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CB5EF3" w:rsidP="00EE5CAB">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储运装车站</w:t>
      </w:r>
      <w:r w:rsidR="009E61E8">
        <w:rPr>
          <w:rFonts w:ascii="微软雅黑" w:eastAsia="微软雅黑" w:hint="eastAsia"/>
          <w:b/>
          <w:sz w:val="36"/>
          <w:szCs w:val="36"/>
          <w:u w:val="single"/>
          <w:lang w:eastAsia="zh-CN"/>
        </w:rPr>
        <w:t>流程优化改造</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EE5CAB">
        <w:rPr>
          <w:rFonts w:hint="eastAsia"/>
          <w:sz w:val="28"/>
          <w:szCs w:val="28"/>
          <w:u w:val="single"/>
        </w:rPr>
        <w:t>21</w:t>
      </w:r>
      <w:r w:rsidR="009E61E8">
        <w:rPr>
          <w:rFonts w:hint="eastAsia"/>
          <w:sz w:val="28"/>
          <w:szCs w:val="28"/>
          <w:u w:val="single"/>
        </w:rPr>
        <w:t>0609001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EE5CAB">
        <w:rPr>
          <w:rFonts w:ascii="微软雅黑" w:eastAsia="微软雅黑" w:hint="eastAsia"/>
          <w:b/>
          <w:w w:val="95"/>
          <w:sz w:val="32"/>
          <w:lang w:eastAsia="zh-CN"/>
        </w:rPr>
        <w:t>二一</w:t>
      </w:r>
      <w:r>
        <w:rPr>
          <w:rFonts w:ascii="微软雅黑" w:eastAsia="微软雅黑" w:hint="eastAsia"/>
          <w:b/>
          <w:w w:val="95"/>
          <w:sz w:val="32"/>
          <w:lang w:eastAsia="zh-CN"/>
        </w:rPr>
        <w:t>年</w:t>
      </w:r>
      <w:r w:rsidR="007E0A04">
        <w:rPr>
          <w:rFonts w:ascii="微软雅黑" w:eastAsia="微软雅黑" w:hint="eastAsia"/>
          <w:b/>
          <w:w w:val="95"/>
          <w:sz w:val="32"/>
          <w:lang w:eastAsia="zh-CN"/>
        </w:rPr>
        <w:t>七</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48745A" w:rsidRDefault="0048745A" w:rsidP="0048745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48745A" w:rsidRDefault="0048745A" w:rsidP="0048745A">
      <w:pPr>
        <w:pStyle w:val="a3"/>
        <w:rPr>
          <w:rFonts w:ascii="黑体"/>
          <w:sz w:val="20"/>
          <w:lang w:eastAsia="zh-CN"/>
        </w:rPr>
      </w:pPr>
    </w:p>
    <w:p w:rsidR="0048745A" w:rsidRDefault="0048745A" w:rsidP="0048745A">
      <w:pPr>
        <w:pStyle w:val="a3"/>
        <w:rPr>
          <w:rFonts w:ascii="黑体"/>
          <w:sz w:val="20"/>
          <w:lang w:eastAsia="zh-CN"/>
        </w:rPr>
      </w:pPr>
    </w:p>
    <w:p w:rsidR="0048745A" w:rsidRDefault="0048745A" w:rsidP="0048745A">
      <w:pPr>
        <w:pStyle w:val="a3"/>
        <w:spacing w:before="9"/>
        <w:rPr>
          <w:rFonts w:ascii="黑体"/>
          <w:lang w:eastAsia="zh-CN"/>
        </w:rPr>
      </w:pPr>
    </w:p>
    <w:p w:rsidR="0048745A" w:rsidRDefault="0048745A" w:rsidP="000B228B">
      <w:pPr>
        <w:tabs>
          <w:tab w:val="left" w:pos="1627"/>
        </w:tabs>
        <w:spacing w:before="15" w:line="408" w:lineRule="auto"/>
        <w:ind w:left="367" w:right="1218"/>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48745A" w:rsidRDefault="0048745A" w:rsidP="000B228B">
      <w:pPr>
        <w:tabs>
          <w:tab w:val="left" w:pos="1627"/>
        </w:tabs>
        <w:spacing w:before="15" w:line="408" w:lineRule="auto"/>
        <w:ind w:left="367" w:right="1360"/>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48745A" w:rsidRDefault="0048745A" w:rsidP="000B228B">
      <w:pPr>
        <w:tabs>
          <w:tab w:val="left" w:pos="1627"/>
        </w:tabs>
        <w:spacing w:before="61" w:line="408" w:lineRule="auto"/>
        <w:ind w:left="367" w:right="1785"/>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48745A" w:rsidRDefault="0048745A" w:rsidP="0048745A">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48745A" w:rsidRDefault="0048745A" w:rsidP="0048745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48745A" w:rsidRDefault="0048745A" w:rsidP="000B228B">
      <w:pPr>
        <w:tabs>
          <w:tab w:val="left" w:pos="1627"/>
        </w:tabs>
        <w:spacing w:before="1" w:line="408" w:lineRule="auto"/>
        <w:ind w:left="367" w:right="793"/>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48745A" w:rsidRDefault="0048745A" w:rsidP="0048745A">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48745A" w:rsidRDefault="0048745A" w:rsidP="0048745A">
      <w:pPr>
        <w:pStyle w:val="a3"/>
        <w:spacing w:before="10"/>
        <w:rPr>
          <w:sz w:val="35"/>
          <w:lang w:eastAsia="zh-CN"/>
        </w:rPr>
      </w:pP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48745A" w:rsidRPr="00831E2E" w:rsidRDefault="0048745A" w:rsidP="0048745A">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48745A" w:rsidRPr="00831E2E" w:rsidRDefault="0048745A" w:rsidP="0048745A">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48745A" w:rsidRPr="00831E2E" w:rsidRDefault="0048745A" w:rsidP="0048745A">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48745A" w:rsidRPr="00831E2E" w:rsidRDefault="0048745A" w:rsidP="0048745A">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48745A" w:rsidRDefault="0048745A" w:rsidP="0048745A">
      <w:pPr>
        <w:spacing w:line="360" w:lineRule="auto"/>
        <w:ind w:firstLineChars="350" w:firstLine="980"/>
        <w:rPr>
          <w:color w:val="000000"/>
          <w:sz w:val="28"/>
          <w:szCs w:val="28"/>
          <w:lang w:eastAsia="zh-CN"/>
        </w:rPr>
      </w:pPr>
      <w:r w:rsidRPr="00831E2E">
        <w:rPr>
          <w:rFonts w:hint="eastAsia"/>
          <w:color w:val="000000"/>
          <w:sz w:val="28"/>
          <w:szCs w:val="28"/>
          <w:lang w:eastAsia="zh-CN"/>
        </w:rPr>
        <w:t>附件5：报价单</w:t>
      </w:r>
    </w:p>
    <w:p w:rsidR="0048745A" w:rsidRPr="00831E2E" w:rsidRDefault="0048745A" w:rsidP="0048745A">
      <w:pPr>
        <w:spacing w:line="360" w:lineRule="auto"/>
        <w:ind w:firstLineChars="350" w:firstLine="980"/>
        <w:rPr>
          <w:sz w:val="28"/>
          <w:szCs w:val="28"/>
          <w:lang w:eastAsia="zh-CN"/>
        </w:rPr>
      </w:pPr>
    </w:p>
    <w:p w:rsidR="00B225BB" w:rsidRDefault="00B225BB" w:rsidP="00DA2D4A">
      <w:pPr>
        <w:tabs>
          <w:tab w:val="left" w:pos="1272"/>
        </w:tabs>
        <w:spacing w:line="360" w:lineRule="auto"/>
        <w:ind w:left="9"/>
        <w:jc w:val="center"/>
        <w:rPr>
          <w:b/>
          <w:sz w:val="28"/>
          <w:lang w:eastAsia="zh-CN"/>
        </w:rPr>
      </w:pPr>
    </w:p>
    <w:p w:rsidR="00B225BB" w:rsidRDefault="00B225BB" w:rsidP="00B225BB">
      <w:pPr>
        <w:pStyle w:val="1"/>
      </w:pPr>
    </w:p>
    <w:p w:rsidR="0048745A" w:rsidRDefault="0048745A" w:rsidP="00B225BB">
      <w:pPr>
        <w:pStyle w:val="1"/>
      </w:pPr>
    </w:p>
    <w:p w:rsidR="0048745A" w:rsidRDefault="0048745A" w:rsidP="00B225BB">
      <w:pPr>
        <w:pStyle w:val="1"/>
      </w:pPr>
    </w:p>
    <w:p w:rsidR="00967702" w:rsidRPr="00456A83" w:rsidRDefault="00DD56C2" w:rsidP="0083261C">
      <w:pPr>
        <w:pStyle w:val="a7"/>
        <w:numPr>
          <w:ilvl w:val="0"/>
          <w:numId w:val="7"/>
        </w:numPr>
        <w:tabs>
          <w:tab w:val="left" w:pos="1272"/>
        </w:tabs>
        <w:spacing w:line="360" w:lineRule="auto"/>
        <w:jc w:val="center"/>
        <w:rPr>
          <w:b/>
          <w:sz w:val="28"/>
          <w:szCs w:val="28"/>
          <w:lang w:eastAsia="zh-CN"/>
        </w:rPr>
      </w:pPr>
      <w:r w:rsidRPr="00456A83">
        <w:rPr>
          <w:b/>
          <w:spacing w:val="-1"/>
          <w:w w:val="95"/>
          <w:sz w:val="28"/>
          <w:szCs w:val="28"/>
          <w:lang w:eastAsia="zh-CN"/>
        </w:rPr>
        <w:lastRenderedPageBreak/>
        <w:t>比选公</w:t>
      </w:r>
      <w:r w:rsidRPr="00456A83">
        <w:rPr>
          <w:b/>
          <w:w w:val="95"/>
          <w:sz w:val="28"/>
          <w:szCs w:val="28"/>
          <w:lang w:eastAsia="zh-CN"/>
        </w:rPr>
        <w:t>告</w:t>
      </w:r>
    </w:p>
    <w:p w:rsidR="00FA0A9F" w:rsidRPr="005347FC" w:rsidRDefault="00371CA0" w:rsidP="007E2C2B">
      <w:pPr>
        <w:pStyle w:val="a3"/>
        <w:spacing w:line="520" w:lineRule="exact"/>
        <w:ind w:right="121" w:firstLine="511"/>
        <w:jc w:val="both"/>
        <w:rPr>
          <w:rFonts w:asciiTheme="majorEastAsia" w:eastAsiaTheme="majorEastAsia" w:hAnsiTheme="majorEastAsia"/>
          <w:lang w:eastAsia="zh-CN"/>
        </w:rPr>
      </w:pPr>
      <w:r w:rsidRPr="005347FC">
        <w:rPr>
          <w:rFonts w:asciiTheme="majorEastAsia" w:eastAsiaTheme="majorEastAsia" w:hAnsiTheme="majorEastAsia" w:hint="eastAsia"/>
          <w:lang w:eastAsia="zh-CN"/>
        </w:rPr>
        <w:t>福建福海创石油化工</w:t>
      </w:r>
      <w:r w:rsidR="00322549" w:rsidRPr="005347FC">
        <w:rPr>
          <w:rFonts w:asciiTheme="majorEastAsia" w:eastAsiaTheme="majorEastAsia" w:hAnsiTheme="majorEastAsia"/>
          <w:lang w:eastAsia="zh-CN"/>
        </w:rPr>
        <w:t>有限公司</w:t>
      </w:r>
      <w:r w:rsidR="00DD56C2" w:rsidRPr="005347FC">
        <w:rPr>
          <w:rFonts w:asciiTheme="majorEastAsia" w:eastAsiaTheme="majorEastAsia" w:hAnsiTheme="majorEastAsia"/>
          <w:lang w:eastAsia="zh-CN"/>
        </w:rPr>
        <w:t>拟对本公司</w:t>
      </w:r>
      <w:r w:rsidR="00FA0A9F" w:rsidRPr="005347FC">
        <w:rPr>
          <w:rFonts w:asciiTheme="majorEastAsia" w:eastAsiaTheme="majorEastAsia" w:hAnsiTheme="majorEastAsia" w:hint="eastAsia"/>
          <w:u w:val="single"/>
          <w:lang w:eastAsia="zh-CN"/>
        </w:rPr>
        <w:t>储运装车站流程优化改造项目（项目编号：FHC-PTCG20210609001）</w:t>
      </w:r>
      <w:r w:rsidR="00FA0A9F" w:rsidRPr="005347FC">
        <w:rPr>
          <w:rFonts w:asciiTheme="majorEastAsia" w:eastAsiaTheme="majorEastAsia" w:hAnsiTheme="majorEastAsia"/>
          <w:lang w:eastAsia="zh-CN"/>
        </w:rPr>
        <w:t>进行</w:t>
      </w:r>
      <w:r w:rsidR="00FA0A9F" w:rsidRPr="005347FC">
        <w:rPr>
          <w:rFonts w:asciiTheme="majorEastAsia" w:eastAsiaTheme="majorEastAsia" w:hAnsiTheme="majorEastAsia" w:hint="eastAsia"/>
          <w:lang w:eastAsia="zh-CN"/>
        </w:rPr>
        <w:t>国内</w:t>
      </w:r>
      <w:r w:rsidR="00FA0A9F" w:rsidRPr="005347FC">
        <w:rPr>
          <w:rFonts w:asciiTheme="majorEastAsia" w:eastAsiaTheme="majorEastAsia" w:hAnsiTheme="majorEastAsia"/>
          <w:lang w:eastAsia="zh-CN"/>
        </w:rPr>
        <w:t>公开比选。为了“公开、公平、公正、透明”，引导参选人进行正确参选，特制定本规定文件</w:t>
      </w:r>
      <w:r w:rsidR="00FA0A9F" w:rsidRPr="005347FC">
        <w:rPr>
          <w:rFonts w:asciiTheme="majorEastAsia" w:eastAsiaTheme="majorEastAsia" w:hAnsiTheme="majorEastAsia" w:hint="eastAsia"/>
          <w:lang w:eastAsia="zh-CN"/>
        </w:rPr>
        <w:t>，欢迎国内符合条件的供应商积极参选</w:t>
      </w:r>
      <w:r w:rsidR="00FA0A9F" w:rsidRPr="005347FC">
        <w:rPr>
          <w:rFonts w:asciiTheme="majorEastAsia" w:eastAsiaTheme="majorEastAsia" w:hAnsiTheme="majorEastAsia"/>
          <w:lang w:eastAsia="zh-CN"/>
        </w:rPr>
        <w:t>。</w:t>
      </w:r>
    </w:p>
    <w:p w:rsidR="00FA0A9F" w:rsidRPr="005347FC" w:rsidRDefault="00FA0A9F" w:rsidP="007E2C2B">
      <w:pPr>
        <w:autoSpaceDE/>
        <w:autoSpaceDN/>
        <w:spacing w:line="520" w:lineRule="exact"/>
        <w:ind w:firstLineChars="200" w:firstLine="480"/>
        <w:jc w:val="both"/>
        <w:rPr>
          <w:rFonts w:asciiTheme="majorEastAsia" w:eastAsiaTheme="majorEastAsia" w:hAnsiTheme="majorEastAsia"/>
          <w:b/>
          <w:bCs/>
          <w:sz w:val="24"/>
          <w:szCs w:val="24"/>
          <w:lang w:eastAsia="zh-CN"/>
        </w:rPr>
      </w:pPr>
      <w:r w:rsidRPr="005347FC">
        <w:rPr>
          <w:rFonts w:asciiTheme="majorEastAsia" w:eastAsiaTheme="majorEastAsia" w:hAnsiTheme="majorEastAsia"/>
          <w:sz w:val="24"/>
          <w:szCs w:val="24"/>
          <w:lang w:eastAsia="zh-CN"/>
        </w:rPr>
        <w:t>一、</w:t>
      </w:r>
      <w:r w:rsidRPr="005347FC">
        <w:rPr>
          <w:rFonts w:asciiTheme="majorEastAsia" w:eastAsiaTheme="majorEastAsia" w:hAnsiTheme="majorEastAsia" w:hint="eastAsia"/>
          <w:b/>
          <w:bCs/>
          <w:sz w:val="24"/>
          <w:szCs w:val="24"/>
          <w:lang w:eastAsia="zh-CN"/>
        </w:rPr>
        <w:t>项目概况</w:t>
      </w:r>
    </w:p>
    <w:p w:rsidR="00FA0A9F" w:rsidRPr="005347FC" w:rsidRDefault="00FA0A9F" w:rsidP="007E2C2B">
      <w:pPr>
        <w:autoSpaceDE/>
        <w:autoSpaceDN/>
        <w:spacing w:line="520" w:lineRule="exact"/>
        <w:ind w:firstLineChars="200" w:firstLine="480"/>
        <w:jc w:val="both"/>
        <w:rPr>
          <w:rFonts w:asciiTheme="majorEastAsia" w:eastAsiaTheme="majorEastAsia" w:hAnsiTheme="majorEastAsia"/>
          <w:bCs/>
          <w:sz w:val="24"/>
          <w:szCs w:val="24"/>
          <w:lang w:eastAsia="zh-CN"/>
        </w:rPr>
      </w:pPr>
      <w:r w:rsidRPr="005347FC">
        <w:rPr>
          <w:rFonts w:asciiTheme="majorEastAsia" w:eastAsiaTheme="majorEastAsia" w:hAnsiTheme="majorEastAsia" w:hint="eastAsia"/>
          <w:bCs/>
          <w:sz w:val="24"/>
          <w:szCs w:val="24"/>
          <w:lang w:eastAsia="zh-CN"/>
        </w:rPr>
        <w:t>1. 项目名称：</w:t>
      </w:r>
      <w:r w:rsidRPr="005347FC">
        <w:rPr>
          <w:rFonts w:asciiTheme="majorEastAsia" w:eastAsiaTheme="majorEastAsia" w:hAnsiTheme="majorEastAsia" w:hint="eastAsia"/>
          <w:bCs/>
          <w:sz w:val="24"/>
          <w:szCs w:val="24"/>
          <w:u w:val="single"/>
          <w:lang w:eastAsia="zh-CN"/>
        </w:rPr>
        <w:t xml:space="preserve"> </w:t>
      </w:r>
      <w:r w:rsidRPr="005347FC">
        <w:rPr>
          <w:rFonts w:asciiTheme="majorEastAsia" w:eastAsiaTheme="majorEastAsia" w:hAnsiTheme="majorEastAsia" w:hint="eastAsia"/>
          <w:sz w:val="24"/>
          <w:szCs w:val="24"/>
          <w:u w:val="single"/>
          <w:lang w:eastAsia="zh-CN"/>
        </w:rPr>
        <w:t>储运装车站流程优化改造</w:t>
      </w:r>
      <w:r w:rsidR="005347FC" w:rsidRPr="005347FC">
        <w:rPr>
          <w:rFonts w:asciiTheme="majorEastAsia" w:eastAsiaTheme="majorEastAsia" w:hAnsiTheme="majorEastAsia" w:hint="eastAsia"/>
          <w:sz w:val="24"/>
          <w:szCs w:val="24"/>
          <w:u w:val="single"/>
          <w:lang w:eastAsia="zh-CN"/>
        </w:rPr>
        <w:t>设备采购</w:t>
      </w:r>
      <w:r w:rsidRPr="005347FC">
        <w:rPr>
          <w:rFonts w:asciiTheme="majorEastAsia" w:eastAsiaTheme="majorEastAsia" w:hAnsiTheme="majorEastAsia" w:hint="eastAsia"/>
          <w:bCs/>
          <w:sz w:val="24"/>
          <w:szCs w:val="24"/>
          <w:u w:val="single"/>
          <w:lang w:eastAsia="zh-CN"/>
        </w:rPr>
        <w:t xml:space="preserve"> </w:t>
      </w:r>
    </w:p>
    <w:p w:rsidR="00FA0A9F" w:rsidRPr="005347FC" w:rsidRDefault="00FA0A9F" w:rsidP="007E2C2B">
      <w:pPr>
        <w:pStyle w:val="2"/>
        <w:spacing w:line="520" w:lineRule="exact"/>
        <w:ind w:left="0" w:firstLineChars="198" w:firstLine="475"/>
        <w:rPr>
          <w:rFonts w:asciiTheme="majorEastAsia" w:eastAsiaTheme="majorEastAsia" w:hAnsiTheme="majorEastAsia"/>
          <w:lang w:eastAsia="zh-CN"/>
        </w:rPr>
      </w:pPr>
      <w:r w:rsidRPr="005347FC">
        <w:rPr>
          <w:rFonts w:asciiTheme="majorEastAsia" w:eastAsiaTheme="majorEastAsia" w:hAnsiTheme="majorEastAsia" w:hint="eastAsia"/>
          <w:b w:val="0"/>
          <w:lang w:eastAsia="zh-CN"/>
        </w:rPr>
        <w:t>2. 比选项目简要说明：</w:t>
      </w:r>
    </w:p>
    <w:p w:rsidR="00FA0A9F" w:rsidRPr="005347FC" w:rsidRDefault="00FA0A9F" w:rsidP="007E2C2B">
      <w:pPr>
        <w:spacing w:line="520" w:lineRule="exact"/>
        <w:ind w:leftChars="385" w:left="2407" w:hangingChars="650" w:hanging="1560"/>
        <w:rPr>
          <w:rFonts w:asciiTheme="majorEastAsia" w:eastAsiaTheme="majorEastAsia" w:hAnsiTheme="majorEastAsia"/>
          <w:sz w:val="24"/>
          <w:szCs w:val="24"/>
          <w:lang w:eastAsia="zh-CN"/>
        </w:rPr>
      </w:pPr>
      <w:r w:rsidRPr="005347FC">
        <w:rPr>
          <w:rFonts w:asciiTheme="majorEastAsia" w:eastAsiaTheme="majorEastAsia" w:hAnsiTheme="majorEastAsia" w:hint="eastAsia"/>
          <w:sz w:val="24"/>
          <w:szCs w:val="24"/>
          <w:lang w:eastAsia="zh-CN"/>
        </w:rPr>
        <w:t>包段II</w:t>
      </w:r>
      <w:r w:rsidRPr="005347FC">
        <w:rPr>
          <w:rFonts w:asciiTheme="majorEastAsia" w:eastAsiaTheme="majorEastAsia" w:hAnsiTheme="majorEastAsia"/>
          <w:sz w:val="24"/>
          <w:szCs w:val="24"/>
          <w:lang w:eastAsia="zh-CN"/>
        </w:rPr>
        <w:t>（阀门采购部分）：</w:t>
      </w:r>
    </w:p>
    <w:p w:rsidR="00FA0A9F" w:rsidRPr="005347FC" w:rsidRDefault="00FA0A9F" w:rsidP="007E2C2B">
      <w:pPr>
        <w:spacing w:line="520" w:lineRule="exact"/>
        <w:ind w:leftChars="660" w:left="2412" w:hangingChars="400" w:hanging="960"/>
        <w:rPr>
          <w:rFonts w:asciiTheme="majorEastAsia" w:eastAsiaTheme="majorEastAsia" w:hAnsiTheme="majorEastAsia"/>
          <w:sz w:val="24"/>
          <w:szCs w:val="24"/>
          <w:lang w:eastAsia="zh-CN"/>
        </w:rPr>
      </w:pPr>
      <w:r w:rsidRPr="005347FC">
        <w:rPr>
          <w:rFonts w:asciiTheme="majorEastAsia" w:eastAsiaTheme="majorEastAsia" w:hAnsiTheme="majorEastAsia"/>
          <w:sz w:val="24"/>
          <w:szCs w:val="24"/>
          <w:lang w:eastAsia="zh-CN"/>
        </w:rPr>
        <w:t>包括</w:t>
      </w:r>
      <w:r w:rsidRPr="005347FC">
        <w:rPr>
          <w:rFonts w:asciiTheme="majorEastAsia" w:eastAsiaTheme="majorEastAsia" w:hAnsiTheme="majorEastAsia" w:hint="eastAsia"/>
          <w:sz w:val="24"/>
          <w:szCs w:val="24"/>
          <w:lang w:eastAsia="zh-CN"/>
        </w:rPr>
        <w:t>紧急切断球</w:t>
      </w:r>
      <w:r w:rsidRPr="005347FC">
        <w:rPr>
          <w:rFonts w:asciiTheme="majorEastAsia" w:eastAsiaTheme="majorEastAsia" w:hAnsiTheme="majorEastAsia"/>
          <w:sz w:val="24"/>
          <w:szCs w:val="24"/>
          <w:lang w:eastAsia="zh-CN"/>
        </w:rPr>
        <w:t>阀</w:t>
      </w:r>
      <w:r w:rsidRPr="005347FC">
        <w:rPr>
          <w:rFonts w:asciiTheme="majorEastAsia" w:eastAsiaTheme="majorEastAsia" w:hAnsiTheme="majorEastAsia" w:hint="eastAsia"/>
          <w:sz w:val="24"/>
          <w:szCs w:val="24"/>
          <w:lang w:eastAsia="zh-CN"/>
        </w:rPr>
        <w:t>3</w:t>
      </w:r>
      <w:r w:rsidRPr="005347FC">
        <w:rPr>
          <w:rFonts w:asciiTheme="majorEastAsia" w:eastAsiaTheme="majorEastAsia" w:hAnsiTheme="majorEastAsia"/>
          <w:sz w:val="24"/>
          <w:szCs w:val="24"/>
          <w:lang w:eastAsia="zh-CN"/>
        </w:rPr>
        <w:t>台、电液阀</w:t>
      </w:r>
      <w:r w:rsidRPr="005347FC">
        <w:rPr>
          <w:rFonts w:asciiTheme="majorEastAsia" w:eastAsiaTheme="majorEastAsia" w:hAnsiTheme="majorEastAsia" w:hint="eastAsia"/>
          <w:sz w:val="24"/>
          <w:szCs w:val="24"/>
          <w:lang w:eastAsia="zh-CN"/>
        </w:rPr>
        <w:t>4台</w:t>
      </w:r>
      <w:r w:rsidRPr="005347FC">
        <w:rPr>
          <w:rFonts w:asciiTheme="majorEastAsia" w:eastAsiaTheme="majorEastAsia" w:hAnsiTheme="majorEastAsia"/>
          <w:sz w:val="24"/>
          <w:szCs w:val="24"/>
          <w:lang w:eastAsia="zh-CN"/>
        </w:rPr>
        <w:t>及电动闸阀</w:t>
      </w:r>
      <w:r w:rsidRPr="005347FC">
        <w:rPr>
          <w:rFonts w:asciiTheme="majorEastAsia" w:eastAsiaTheme="majorEastAsia" w:hAnsiTheme="majorEastAsia" w:hint="eastAsia"/>
          <w:sz w:val="24"/>
          <w:szCs w:val="24"/>
          <w:lang w:eastAsia="zh-CN"/>
        </w:rPr>
        <w:t>2</w:t>
      </w:r>
      <w:r w:rsidRPr="005347FC">
        <w:rPr>
          <w:rFonts w:asciiTheme="majorEastAsia" w:eastAsiaTheme="majorEastAsia" w:hAnsiTheme="majorEastAsia"/>
          <w:sz w:val="24"/>
          <w:szCs w:val="24"/>
          <w:lang w:eastAsia="zh-CN"/>
        </w:rPr>
        <w:t>台</w:t>
      </w:r>
      <w:r w:rsidRPr="005347FC">
        <w:rPr>
          <w:rFonts w:asciiTheme="majorEastAsia" w:eastAsiaTheme="majorEastAsia" w:hAnsiTheme="majorEastAsia" w:hint="eastAsia"/>
          <w:sz w:val="24"/>
          <w:szCs w:val="24"/>
          <w:lang w:eastAsia="zh-CN"/>
        </w:rPr>
        <w:t>；</w:t>
      </w:r>
    </w:p>
    <w:p w:rsidR="00FA0A9F" w:rsidRPr="005347FC" w:rsidRDefault="00FA0A9F" w:rsidP="007E2C2B">
      <w:pPr>
        <w:spacing w:line="520" w:lineRule="exact"/>
        <w:rPr>
          <w:rFonts w:asciiTheme="majorEastAsia" w:eastAsiaTheme="majorEastAsia" w:hAnsiTheme="majorEastAsia"/>
          <w:sz w:val="24"/>
          <w:szCs w:val="24"/>
          <w:lang w:eastAsia="zh-CN"/>
        </w:rPr>
      </w:pPr>
      <w:r w:rsidRPr="005347FC">
        <w:rPr>
          <w:rFonts w:asciiTheme="majorEastAsia" w:eastAsiaTheme="majorEastAsia" w:hAnsiTheme="majorEastAsia" w:hint="eastAsia"/>
          <w:sz w:val="24"/>
          <w:szCs w:val="24"/>
          <w:lang w:eastAsia="zh-CN"/>
        </w:rPr>
        <w:t xml:space="preserve">     3. 项目控制价格：包段II：300000.00元</w:t>
      </w:r>
    </w:p>
    <w:p w:rsidR="00FA0A9F" w:rsidRPr="005347FC" w:rsidRDefault="00FA0A9F" w:rsidP="007E2C2B">
      <w:pPr>
        <w:pStyle w:val="2"/>
        <w:spacing w:line="520" w:lineRule="exact"/>
        <w:ind w:left="0" w:firstLineChars="196" w:firstLine="472"/>
        <w:rPr>
          <w:rFonts w:asciiTheme="majorEastAsia" w:eastAsiaTheme="majorEastAsia" w:hAnsiTheme="majorEastAsia"/>
          <w:lang w:eastAsia="zh-CN"/>
        </w:rPr>
      </w:pPr>
      <w:r w:rsidRPr="005347FC">
        <w:rPr>
          <w:rFonts w:asciiTheme="majorEastAsia" w:eastAsiaTheme="majorEastAsia" w:hAnsiTheme="majorEastAsia" w:hint="eastAsia"/>
          <w:lang w:eastAsia="zh-CN"/>
        </w:rPr>
        <w:t>二、</w:t>
      </w:r>
      <w:r w:rsidRPr="005347FC">
        <w:rPr>
          <w:rFonts w:asciiTheme="majorEastAsia" w:eastAsiaTheme="majorEastAsia" w:hAnsiTheme="majorEastAsia"/>
          <w:lang w:eastAsia="zh-CN"/>
        </w:rPr>
        <w:t>参选人资格要求：</w:t>
      </w:r>
    </w:p>
    <w:p w:rsidR="00FA0A9F" w:rsidRPr="005347FC" w:rsidRDefault="00FA0A9F" w:rsidP="007E2C2B">
      <w:pPr>
        <w:spacing w:line="520" w:lineRule="exact"/>
        <w:ind w:firstLineChars="200" w:firstLine="480"/>
        <w:rPr>
          <w:rFonts w:asciiTheme="majorEastAsia" w:eastAsiaTheme="majorEastAsia" w:hAnsiTheme="majorEastAsia"/>
          <w:sz w:val="24"/>
          <w:szCs w:val="24"/>
          <w:lang w:eastAsia="zh-CN"/>
        </w:rPr>
      </w:pPr>
      <w:r w:rsidRPr="005347FC">
        <w:rPr>
          <w:rFonts w:asciiTheme="majorEastAsia" w:eastAsiaTheme="majorEastAsia" w:hAnsiTheme="majorEastAsia" w:hint="eastAsia"/>
          <w:sz w:val="24"/>
          <w:szCs w:val="24"/>
          <w:lang w:eastAsia="zh-CN"/>
        </w:rPr>
        <w:t>1. 具备独立的企业法人资格、具备有效的企业法人营业执照，信誉良好；</w:t>
      </w:r>
    </w:p>
    <w:p w:rsidR="00FA0A9F" w:rsidRPr="005347FC" w:rsidRDefault="00FA0A9F" w:rsidP="007E2C2B">
      <w:pPr>
        <w:autoSpaceDE/>
        <w:autoSpaceDN/>
        <w:spacing w:line="520" w:lineRule="exact"/>
        <w:ind w:firstLineChars="200" w:firstLine="480"/>
        <w:jc w:val="both"/>
        <w:rPr>
          <w:rFonts w:asciiTheme="majorEastAsia" w:eastAsiaTheme="majorEastAsia" w:hAnsiTheme="majorEastAsia"/>
          <w:sz w:val="24"/>
          <w:szCs w:val="24"/>
          <w:lang w:eastAsia="zh-CN"/>
        </w:rPr>
      </w:pPr>
      <w:r w:rsidRPr="005347FC">
        <w:rPr>
          <w:rFonts w:asciiTheme="majorEastAsia" w:eastAsiaTheme="majorEastAsia" w:hAnsiTheme="majorEastAsia" w:hint="eastAsia"/>
          <w:sz w:val="24"/>
          <w:szCs w:val="24"/>
          <w:lang w:eastAsia="zh-CN"/>
        </w:rPr>
        <w:t>2.</w:t>
      </w:r>
      <w:r w:rsidRPr="005347FC">
        <w:rPr>
          <w:rFonts w:asciiTheme="majorEastAsia" w:eastAsiaTheme="majorEastAsia" w:hAnsiTheme="majorEastAsia"/>
          <w:sz w:val="24"/>
          <w:szCs w:val="24"/>
          <w:lang w:eastAsia="zh-CN"/>
        </w:rPr>
        <w:t xml:space="preserve"> </w:t>
      </w:r>
      <w:r w:rsidRPr="005347FC">
        <w:rPr>
          <w:rFonts w:asciiTheme="majorEastAsia" w:eastAsiaTheme="majorEastAsia" w:hAnsiTheme="majorEastAsia" w:hint="eastAsia"/>
          <w:sz w:val="24"/>
          <w:szCs w:val="24"/>
          <w:lang w:eastAsia="zh-CN"/>
        </w:rPr>
        <w:t>提供相对应的资格证书及近三年业绩表；</w:t>
      </w:r>
    </w:p>
    <w:p w:rsidR="00FA0A9F" w:rsidRPr="005347FC" w:rsidRDefault="00FA0A9F" w:rsidP="007E2C2B">
      <w:pPr>
        <w:autoSpaceDE/>
        <w:autoSpaceDN/>
        <w:spacing w:line="520" w:lineRule="exact"/>
        <w:ind w:firstLineChars="200" w:firstLine="480"/>
        <w:jc w:val="both"/>
        <w:rPr>
          <w:rFonts w:asciiTheme="majorEastAsia" w:eastAsiaTheme="majorEastAsia" w:hAnsiTheme="majorEastAsia"/>
          <w:sz w:val="24"/>
          <w:szCs w:val="24"/>
          <w:lang w:eastAsia="zh-CN"/>
        </w:rPr>
      </w:pPr>
      <w:r w:rsidRPr="005347FC">
        <w:rPr>
          <w:rFonts w:asciiTheme="majorEastAsia" w:eastAsiaTheme="majorEastAsia" w:hAnsiTheme="majorEastAsia" w:hint="eastAsia"/>
          <w:sz w:val="24"/>
          <w:szCs w:val="24"/>
          <w:lang w:eastAsia="zh-CN"/>
        </w:rPr>
        <w:t xml:space="preserve">3. </w:t>
      </w:r>
      <w:r w:rsidRPr="005347FC">
        <w:rPr>
          <w:rFonts w:asciiTheme="majorEastAsia" w:eastAsiaTheme="majorEastAsia" w:hAnsiTheme="majorEastAsia"/>
          <w:sz w:val="24"/>
          <w:szCs w:val="24"/>
          <w:lang w:eastAsia="zh-CN"/>
        </w:rPr>
        <w:t>没有失信黑名单记录（以最高院失信被执行人系统发布信息为准）；</w:t>
      </w:r>
    </w:p>
    <w:p w:rsidR="00FA0A9F" w:rsidRPr="005347FC" w:rsidRDefault="00FA0A9F" w:rsidP="007E2C2B">
      <w:pPr>
        <w:autoSpaceDE/>
        <w:autoSpaceDN/>
        <w:spacing w:line="520" w:lineRule="exact"/>
        <w:ind w:firstLineChars="200" w:firstLine="480"/>
        <w:jc w:val="both"/>
        <w:rPr>
          <w:rFonts w:asciiTheme="majorEastAsia" w:eastAsiaTheme="majorEastAsia" w:hAnsiTheme="majorEastAsia"/>
          <w:sz w:val="24"/>
          <w:szCs w:val="24"/>
          <w:lang w:eastAsia="zh-CN"/>
        </w:rPr>
      </w:pPr>
      <w:r w:rsidRPr="005347FC">
        <w:rPr>
          <w:rFonts w:asciiTheme="majorEastAsia" w:eastAsiaTheme="majorEastAsia" w:hAnsiTheme="majorEastAsia" w:hint="eastAsia"/>
          <w:sz w:val="24"/>
          <w:szCs w:val="24"/>
          <w:lang w:eastAsia="zh-CN"/>
        </w:rPr>
        <w:t>4.</w:t>
      </w:r>
      <w:r w:rsidRPr="005347FC">
        <w:rPr>
          <w:rFonts w:asciiTheme="majorEastAsia" w:eastAsiaTheme="majorEastAsia" w:hAnsiTheme="majorEastAsia"/>
          <w:sz w:val="24"/>
          <w:szCs w:val="24"/>
          <w:lang w:eastAsia="zh-CN"/>
        </w:rPr>
        <w:t xml:space="preserve"> 与</w:t>
      </w:r>
      <w:r w:rsidRPr="005347FC">
        <w:rPr>
          <w:rFonts w:asciiTheme="majorEastAsia" w:eastAsiaTheme="majorEastAsia" w:hAnsiTheme="majorEastAsia" w:hint="eastAsia"/>
          <w:sz w:val="24"/>
          <w:szCs w:val="24"/>
          <w:lang w:eastAsia="zh-CN"/>
        </w:rPr>
        <w:t>比选人</w:t>
      </w:r>
      <w:r w:rsidRPr="005347FC">
        <w:rPr>
          <w:rFonts w:asciiTheme="majorEastAsia" w:eastAsiaTheme="majorEastAsia" w:hAnsiTheme="majorEastAsia"/>
          <w:sz w:val="24"/>
          <w:szCs w:val="24"/>
          <w:lang w:eastAsia="zh-CN"/>
        </w:rPr>
        <w:t>无诉讼纠纷</w:t>
      </w:r>
      <w:r w:rsidRPr="005347FC">
        <w:rPr>
          <w:rFonts w:asciiTheme="majorEastAsia" w:eastAsiaTheme="majorEastAsia" w:hAnsiTheme="majorEastAsia" w:hint="eastAsia"/>
          <w:sz w:val="24"/>
          <w:szCs w:val="24"/>
          <w:lang w:eastAsia="zh-CN"/>
        </w:rPr>
        <w:t>；</w:t>
      </w:r>
    </w:p>
    <w:p w:rsidR="00FA0A9F" w:rsidRPr="005347FC" w:rsidRDefault="00FA0A9F" w:rsidP="007E2C2B">
      <w:pPr>
        <w:pStyle w:val="1"/>
        <w:spacing w:line="520" w:lineRule="exact"/>
        <w:rPr>
          <w:rFonts w:asciiTheme="majorEastAsia" w:eastAsiaTheme="majorEastAsia" w:hAnsiTheme="majorEastAsia"/>
          <w:sz w:val="24"/>
          <w:szCs w:val="24"/>
        </w:rPr>
      </w:pPr>
      <w:r w:rsidRPr="005347FC">
        <w:rPr>
          <w:rFonts w:asciiTheme="majorEastAsia" w:eastAsiaTheme="majorEastAsia" w:hAnsiTheme="majorEastAsia" w:hint="eastAsia"/>
          <w:sz w:val="24"/>
          <w:szCs w:val="24"/>
        </w:rPr>
        <w:t xml:space="preserve">    5. 本项目不接受联合体参选。</w:t>
      </w:r>
    </w:p>
    <w:p w:rsidR="00FA0A9F" w:rsidRPr="005347FC" w:rsidRDefault="00FA0A9F" w:rsidP="007E2C2B">
      <w:pPr>
        <w:pStyle w:val="1"/>
        <w:spacing w:line="520" w:lineRule="exact"/>
        <w:rPr>
          <w:rFonts w:asciiTheme="majorEastAsia" w:eastAsiaTheme="majorEastAsia" w:hAnsiTheme="majorEastAsia"/>
          <w:b/>
          <w:bCs/>
          <w:sz w:val="24"/>
          <w:szCs w:val="24"/>
        </w:rPr>
      </w:pPr>
      <w:r w:rsidRPr="005347FC">
        <w:rPr>
          <w:rFonts w:asciiTheme="majorEastAsia" w:eastAsiaTheme="majorEastAsia" w:hAnsiTheme="majorEastAsia" w:hint="eastAsia"/>
          <w:sz w:val="24"/>
          <w:szCs w:val="24"/>
        </w:rPr>
        <w:t xml:space="preserve">    </w:t>
      </w:r>
      <w:r w:rsidRPr="005347FC">
        <w:rPr>
          <w:rFonts w:asciiTheme="majorEastAsia" w:eastAsiaTheme="majorEastAsia" w:hAnsiTheme="majorEastAsia" w:hint="eastAsia"/>
          <w:b/>
          <w:bCs/>
          <w:sz w:val="24"/>
          <w:szCs w:val="24"/>
        </w:rPr>
        <w:t>三、报名要求</w:t>
      </w:r>
    </w:p>
    <w:p w:rsidR="00FA0A9F" w:rsidRPr="005347FC" w:rsidRDefault="00FA0A9F" w:rsidP="007E2C2B">
      <w:pPr>
        <w:autoSpaceDE/>
        <w:autoSpaceDN/>
        <w:spacing w:line="520" w:lineRule="exact"/>
        <w:ind w:firstLineChars="350" w:firstLine="840"/>
        <w:jc w:val="both"/>
        <w:rPr>
          <w:rFonts w:asciiTheme="majorEastAsia" w:eastAsiaTheme="majorEastAsia" w:hAnsiTheme="majorEastAsia"/>
          <w:bCs/>
          <w:sz w:val="24"/>
          <w:szCs w:val="24"/>
          <w:lang w:eastAsia="zh-CN"/>
        </w:rPr>
      </w:pPr>
      <w:r w:rsidRPr="005347FC">
        <w:rPr>
          <w:rFonts w:asciiTheme="majorEastAsia" w:eastAsiaTheme="majorEastAsia" w:hAnsiTheme="majorEastAsia" w:hint="eastAsia"/>
          <w:bCs/>
          <w:sz w:val="24"/>
          <w:szCs w:val="24"/>
          <w:lang w:eastAsia="zh-CN"/>
        </w:rPr>
        <w:t>1. 报名时间：</w:t>
      </w:r>
      <w:r w:rsidRPr="005347FC">
        <w:rPr>
          <w:rFonts w:asciiTheme="majorEastAsia" w:eastAsiaTheme="majorEastAsia" w:hAnsiTheme="majorEastAsia" w:hint="eastAsia"/>
          <w:sz w:val="24"/>
          <w:szCs w:val="24"/>
          <w:lang w:eastAsia="zh-CN"/>
        </w:rPr>
        <w:t>2021年</w:t>
      </w:r>
      <w:r w:rsidR="005347FC" w:rsidRPr="005347FC">
        <w:rPr>
          <w:rFonts w:asciiTheme="majorEastAsia" w:eastAsiaTheme="majorEastAsia" w:hAnsiTheme="majorEastAsia" w:hint="eastAsia"/>
          <w:sz w:val="24"/>
          <w:szCs w:val="24"/>
          <w:lang w:eastAsia="zh-CN"/>
        </w:rPr>
        <w:t>7</w:t>
      </w:r>
      <w:r w:rsidRPr="005347FC">
        <w:rPr>
          <w:rFonts w:asciiTheme="majorEastAsia" w:eastAsiaTheme="majorEastAsia" w:hAnsiTheme="majorEastAsia" w:hint="eastAsia"/>
          <w:sz w:val="24"/>
          <w:szCs w:val="24"/>
          <w:lang w:eastAsia="zh-CN"/>
        </w:rPr>
        <w:t>月  日至  日14:30时（共10天）</w:t>
      </w:r>
    </w:p>
    <w:p w:rsidR="00FA0A9F" w:rsidRPr="005347FC" w:rsidRDefault="00FA0A9F" w:rsidP="007E2C2B">
      <w:pPr>
        <w:autoSpaceDE/>
        <w:autoSpaceDN/>
        <w:spacing w:line="520" w:lineRule="exact"/>
        <w:ind w:leftChars="220" w:left="484" w:firstLineChars="150" w:firstLine="360"/>
        <w:jc w:val="both"/>
        <w:rPr>
          <w:rFonts w:asciiTheme="majorEastAsia" w:eastAsiaTheme="majorEastAsia" w:hAnsiTheme="majorEastAsia"/>
          <w:bCs/>
          <w:sz w:val="24"/>
          <w:szCs w:val="24"/>
          <w:lang w:eastAsia="zh-CN"/>
        </w:rPr>
      </w:pPr>
      <w:r w:rsidRPr="005347FC">
        <w:rPr>
          <w:rFonts w:asciiTheme="majorEastAsia" w:eastAsiaTheme="majorEastAsia" w:hAnsiTheme="majorEastAsia" w:hint="eastAsia"/>
          <w:bCs/>
          <w:sz w:val="24"/>
          <w:szCs w:val="24"/>
          <w:lang w:eastAsia="zh-CN"/>
        </w:rPr>
        <w:t>2. 报名方式：</w:t>
      </w:r>
    </w:p>
    <w:p w:rsidR="00FA0A9F" w:rsidRPr="005347FC" w:rsidRDefault="00FA0A9F" w:rsidP="007E2C2B">
      <w:pPr>
        <w:autoSpaceDE/>
        <w:autoSpaceDN/>
        <w:spacing w:line="520" w:lineRule="exact"/>
        <w:ind w:leftChars="220" w:left="484" w:firstLineChars="150" w:firstLine="360"/>
        <w:jc w:val="both"/>
        <w:rPr>
          <w:rFonts w:asciiTheme="majorEastAsia" w:eastAsiaTheme="majorEastAsia" w:hAnsiTheme="majorEastAsia"/>
          <w:bCs/>
          <w:sz w:val="24"/>
          <w:szCs w:val="24"/>
          <w:lang w:eastAsia="zh-CN"/>
        </w:rPr>
      </w:pPr>
      <w:r w:rsidRPr="005347FC">
        <w:rPr>
          <w:rFonts w:asciiTheme="majorEastAsia" w:eastAsiaTheme="majorEastAsia" w:hAnsiTheme="majorEastAsia" w:hint="eastAsia"/>
          <w:bCs/>
          <w:sz w:val="24"/>
          <w:szCs w:val="24"/>
          <w:lang w:eastAsia="zh-CN"/>
        </w:rPr>
        <w:t>1) 邮件报名（须同时提交盖公章的法定代表人授权书及营业执照扫描件），邮件发至：</w:t>
      </w:r>
      <w:hyperlink r:id="rId9" w:history="1">
        <w:r w:rsidRPr="005347FC">
          <w:rPr>
            <w:rStyle w:val="ab"/>
            <w:rFonts w:asciiTheme="majorEastAsia" w:eastAsiaTheme="majorEastAsia" w:hAnsiTheme="majorEastAsia" w:hint="eastAsia"/>
            <w:bCs/>
            <w:sz w:val="24"/>
            <w:szCs w:val="24"/>
            <w:lang w:eastAsia="zh-CN"/>
          </w:rPr>
          <w:t>hzji@fhcpec.com.cn</w:t>
        </w:r>
      </w:hyperlink>
      <w:r w:rsidRPr="005347FC">
        <w:rPr>
          <w:rFonts w:asciiTheme="majorEastAsia" w:eastAsiaTheme="majorEastAsia" w:hAnsiTheme="majorEastAsia" w:hint="eastAsia"/>
          <w:bCs/>
          <w:sz w:val="24"/>
          <w:szCs w:val="24"/>
          <w:lang w:eastAsia="zh-CN"/>
        </w:rPr>
        <w:t>。未报名的参选人不能参加本项目比选，三个包段可以分别报名参选。</w:t>
      </w:r>
    </w:p>
    <w:p w:rsidR="00FA0A9F" w:rsidRPr="005347FC" w:rsidRDefault="00FA0A9F" w:rsidP="007E2C2B">
      <w:pPr>
        <w:autoSpaceDE/>
        <w:autoSpaceDN/>
        <w:spacing w:line="520" w:lineRule="exact"/>
        <w:ind w:firstLineChars="350" w:firstLine="840"/>
        <w:jc w:val="both"/>
        <w:rPr>
          <w:rFonts w:asciiTheme="majorEastAsia" w:eastAsiaTheme="majorEastAsia" w:hAnsiTheme="majorEastAsia"/>
          <w:bCs/>
          <w:sz w:val="24"/>
          <w:szCs w:val="24"/>
          <w:lang w:eastAsia="zh-CN"/>
        </w:rPr>
      </w:pPr>
      <w:r w:rsidRPr="005347FC">
        <w:rPr>
          <w:rFonts w:asciiTheme="majorEastAsia" w:eastAsiaTheme="majorEastAsia" w:hAnsiTheme="majorEastAsia" w:hint="eastAsia"/>
          <w:bCs/>
          <w:sz w:val="24"/>
          <w:szCs w:val="24"/>
          <w:lang w:eastAsia="zh-CN"/>
        </w:rPr>
        <w:t>2)需进行技术交流，签订技术协议书后，参选人方可参与后续比选，未进行报名和未签订技术协议书的参选人不能参加比选。</w:t>
      </w:r>
    </w:p>
    <w:p w:rsidR="00FA0A9F" w:rsidRPr="005347FC" w:rsidRDefault="00FA0A9F" w:rsidP="007E2C2B">
      <w:pPr>
        <w:pStyle w:val="10"/>
        <w:spacing w:line="520" w:lineRule="exact"/>
        <w:ind w:left="0"/>
        <w:rPr>
          <w:rFonts w:asciiTheme="majorEastAsia" w:eastAsiaTheme="majorEastAsia" w:hAnsiTheme="majorEastAsia"/>
          <w:b w:val="0"/>
          <w:bCs w:val="0"/>
          <w:sz w:val="24"/>
          <w:szCs w:val="24"/>
          <w:lang w:eastAsia="zh-CN"/>
        </w:rPr>
      </w:pPr>
      <w:r w:rsidRPr="005347FC">
        <w:rPr>
          <w:rFonts w:asciiTheme="majorEastAsia" w:eastAsiaTheme="majorEastAsia" w:hAnsiTheme="majorEastAsia" w:hint="eastAsia"/>
          <w:w w:val="95"/>
          <w:sz w:val="24"/>
          <w:szCs w:val="24"/>
          <w:lang w:eastAsia="zh-CN"/>
        </w:rPr>
        <w:t>四、</w:t>
      </w:r>
      <w:r w:rsidRPr="005347FC">
        <w:rPr>
          <w:rFonts w:asciiTheme="majorEastAsia" w:eastAsiaTheme="majorEastAsia" w:hAnsiTheme="majorEastAsia" w:hint="eastAsia"/>
          <w:sz w:val="24"/>
          <w:szCs w:val="24"/>
          <w:lang w:eastAsia="zh-CN"/>
        </w:rPr>
        <w:t>参选文件递交要求</w:t>
      </w:r>
    </w:p>
    <w:p w:rsidR="00FA0A9F" w:rsidRPr="005347FC" w:rsidRDefault="00FA0A9F" w:rsidP="007E2C2B">
      <w:pPr>
        <w:autoSpaceDE/>
        <w:autoSpaceDN/>
        <w:spacing w:line="520" w:lineRule="exact"/>
        <w:ind w:firstLineChars="350" w:firstLine="840"/>
        <w:jc w:val="both"/>
        <w:rPr>
          <w:rFonts w:asciiTheme="majorEastAsia" w:eastAsiaTheme="majorEastAsia" w:hAnsiTheme="majorEastAsia"/>
          <w:bCs/>
          <w:sz w:val="24"/>
          <w:szCs w:val="24"/>
          <w:lang w:eastAsia="zh-CN"/>
        </w:rPr>
      </w:pPr>
      <w:r w:rsidRPr="005347FC">
        <w:rPr>
          <w:rFonts w:asciiTheme="majorEastAsia" w:eastAsiaTheme="majorEastAsia" w:hAnsiTheme="majorEastAsia" w:hint="eastAsia"/>
          <w:bCs/>
          <w:sz w:val="24"/>
          <w:szCs w:val="24"/>
          <w:lang w:eastAsia="zh-CN"/>
        </w:rPr>
        <w:lastRenderedPageBreak/>
        <w:t>1. 参选文件递交地点：福建省漳州市漳浦县杜浔镇杜昌路9号</w:t>
      </w:r>
    </w:p>
    <w:p w:rsidR="00FA0A9F" w:rsidRPr="005347FC" w:rsidRDefault="00FA0A9F" w:rsidP="007E2C2B">
      <w:pPr>
        <w:autoSpaceDE/>
        <w:autoSpaceDN/>
        <w:spacing w:line="520" w:lineRule="exact"/>
        <w:ind w:firstLineChars="350" w:firstLine="840"/>
        <w:jc w:val="both"/>
        <w:rPr>
          <w:rFonts w:asciiTheme="majorEastAsia" w:eastAsiaTheme="majorEastAsia" w:hAnsiTheme="majorEastAsia"/>
          <w:bCs/>
          <w:sz w:val="24"/>
          <w:szCs w:val="24"/>
          <w:lang w:eastAsia="zh-CN"/>
        </w:rPr>
      </w:pPr>
      <w:r w:rsidRPr="005347FC">
        <w:rPr>
          <w:rFonts w:asciiTheme="majorEastAsia" w:eastAsiaTheme="majorEastAsia" w:hAnsiTheme="majorEastAsia" w:hint="eastAsia"/>
          <w:bCs/>
          <w:sz w:val="24"/>
          <w:szCs w:val="24"/>
          <w:lang w:eastAsia="zh-CN"/>
        </w:rPr>
        <w:t>2. 递交截止时间：报名截止时间延后2个工作日</w:t>
      </w:r>
    </w:p>
    <w:p w:rsidR="00FA0A9F" w:rsidRPr="005347FC" w:rsidRDefault="00FA0A9F" w:rsidP="007E2C2B">
      <w:pPr>
        <w:autoSpaceDE/>
        <w:autoSpaceDN/>
        <w:spacing w:line="520" w:lineRule="exact"/>
        <w:ind w:firstLineChars="196" w:firstLine="472"/>
        <w:jc w:val="both"/>
        <w:rPr>
          <w:rFonts w:asciiTheme="majorEastAsia" w:eastAsiaTheme="majorEastAsia" w:hAnsiTheme="majorEastAsia"/>
          <w:b/>
          <w:bCs/>
          <w:sz w:val="24"/>
          <w:szCs w:val="24"/>
          <w:lang w:eastAsia="zh-CN"/>
        </w:rPr>
      </w:pPr>
      <w:r w:rsidRPr="005347FC">
        <w:rPr>
          <w:rFonts w:asciiTheme="majorEastAsia" w:eastAsiaTheme="majorEastAsia" w:hAnsiTheme="majorEastAsia" w:hint="eastAsia"/>
          <w:b/>
          <w:bCs/>
          <w:sz w:val="24"/>
          <w:szCs w:val="24"/>
          <w:lang w:eastAsia="zh-CN"/>
        </w:rPr>
        <w:t>五、联系方式</w:t>
      </w:r>
    </w:p>
    <w:p w:rsidR="00FA0A9F" w:rsidRPr="005347FC" w:rsidRDefault="00FA0A9F" w:rsidP="007E2C2B">
      <w:pPr>
        <w:pStyle w:val="af1"/>
        <w:snapToGrid w:val="0"/>
        <w:spacing w:line="520" w:lineRule="exact"/>
        <w:ind w:firstLineChars="200" w:firstLine="480"/>
        <w:rPr>
          <w:rFonts w:asciiTheme="majorEastAsia" w:eastAsiaTheme="majorEastAsia" w:hAnsiTheme="majorEastAsia" w:cs="宋体"/>
          <w:bCs/>
          <w:szCs w:val="24"/>
        </w:rPr>
      </w:pPr>
      <w:r w:rsidRPr="005347FC">
        <w:rPr>
          <w:rFonts w:asciiTheme="majorEastAsia" w:eastAsiaTheme="majorEastAsia" w:hAnsiTheme="majorEastAsia" w:cs="宋体" w:hint="eastAsia"/>
          <w:bCs/>
          <w:szCs w:val="24"/>
        </w:rPr>
        <w:t>商务联系人：纪先生  电话：0596-6311823  邮箱：hzji@fhcpec.com.cn</w:t>
      </w:r>
    </w:p>
    <w:p w:rsidR="00FA0A9F" w:rsidRPr="005347FC" w:rsidRDefault="00FA0A9F" w:rsidP="007E2C2B">
      <w:pPr>
        <w:pStyle w:val="af1"/>
        <w:snapToGrid w:val="0"/>
        <w:spacing w:line="520" w:lineRule="exact"/>
        <w:ind w:firstLineChars="200" w:firstLine="480"/>
        <w:rPr>
          <w:rFonts w:asciiTheme="majorEastAsia" w:eastAsiaTheme="majorEastAsia" w:hAnsiTheme="majorEastAsia" w:cs="宋体"/>
          <w:bCs/>
          <w:szCs w:val="24"/>
        </w:rPr>
      </w:pPr>
      <w:r w:rsidRPr="005347FC">
        <w:rPr>
          <w:rFonts w:asciiTheme="majorEastAsia" w:eastAsiaTheme="majorEastAsia" w:hAnsiTheme="majorEastAsia" w:cs="宋体" w:hint="eastAsia"/>
          <w:bCs/>
          <w:szCs w:val="24"/>
        </w:rPr>
        <w:t>纪检监察室电话：0596-6311774  邮箱：</w:t>
      </w:r>
      <w:hyperlink r:id="rId10" w:history="1">
        <w:r w:rsidRPr="005347FC">
          <w:rPr>
            <w:rStyle w:val="ab"/>
            <w:rFonts w:asciiTheme="majorEastAsia" w:eastAsiaTheme="majorEastAsia" w:hAnsiTheme="majorEastAsia" w:hint="eastAsia"/>
            <w:bCs/>
            <w:szCs w:val="24"/>
          </w:rPr>
          <w:t>fhcjc</w:t>
        </w:r>
        <w:r w:rsidRPr="005347FC">
          <w:rPr>
            <w:rStyle w:val="ab"/>
            <w:rFonts w:asciiTheme="majorEastAsia" w:eastAsiaTheme="majorEastAsia" w:hAnsiTheme="majorEastAsia"/>
            <w:bCs/>
            <w:szCs w:val="24"/>
          </w:rPr>
          <w:t>@fhcpec.com.cn</w:t>
        </w:r>
      </w:hyperlink>
    </w:p>
    <w:p w:rsidR="00FA0A9F" w:rsidRPr="005347FC" w:rsidRDefault="00FA0A9F" w:rsidP="007E2C2B">
      <w:pPr>
        <w:pStyle w:val="af1"/>
        <w:snapToGrid w:val="0"/>
        <w:spacing w:line="520" w:lineRule="exact"/>
        <w:ind w:firstLineChars="200" w:firstLine="480"/>
        <w:rPr>
          <w:rFonts w:asciiTheme="majorEastAsia" w:eastAsiaTheme="majorEastAsia" w:hAnsiTheme="majorEastAsia" w:cs="宋体"/>
          <w:b/>
          <w:bCs/>
          <w:szCs w:val="24"/>
        </w:rPr>
      </w:pPr>
      <w:r w:rsidRPr="005347FC">
        <w:rPr>
          <w:rFonts w:asciiTheme="majorEastAsia" w:eastAsiaTheme="majorEastAsia" w:hAnsiTheme="majorEastAsia" w:cs="宋体" w:hint="eastAsia"/>
          <w:bCs/>
          <w:szCs w:val="24"/>
        </w:rPr>
        <w:t>联系地址：漳州市漳浦县杜浔镇杜昌路9号</w:t>
      </w:r>
    </w:p>
    <w:p w:rsidR="00F81D04" w:rsidRPr="005347FC" w:rsidRDefault="00F81D04" w:rsidP="007E2C2B">
      <w:pPr>
        <w:tabs>
          <w:tab w:val="left" w:pos="1272"/>
        </w:tabs>
        <w:spacing w:line="520" w:lineRule="exact"/>
        <w:jc w:val="center"/>
        <w:rPr>
          <w:rFonts w:asciiTheme="majorEastAsia" w:eastAsiaTheme="majorEastAsia" w:hAnsiTheme="majorEastAsia"/>
          <w:sz w:val="24"/>
          <w:szCs w:val="24"/>
          <w:lang w:eastAsia="zh-CN"/>
        </w:rPr>
      </w:pPr>
      <w:r w:rsidRPr="005347FC">
        <w:rPr>
          <w:rFonts w:asciiTheme="majorEastAsia" w:eastAsiaTheme="majorEastAsia" w:hAnsiTheme="majorEastAsia" w:hint="eastAsia"/>
          <w:sz w:val="24"/>
          <w:szCs w:val="24"/>
          <w:lang w:eastAsia="zh-CN"/>
        </w:rPr>
        <w:t>福建福海创石油化工有限公司</w:t>
      </w:r>
    </w:p>
    <w:p w:rsidR="00967702" w:rsidRDefault="00F81D04" w:rsidP="007E2C2B">
      <w:pPr>
        <w:spacing w:line="520" w:lineRule="exact"/>
        <w:ind w:firstLineChars="2100" w:firstLine="5040"/>
        <w:rPr>
          <w:sz w:val="24"/>
          <w:szCs w:val="24"/>
          <w:lang w:eastAsia="zh-CN"/>
        </w:rPr>
      </w:pPr>
      <w:r w:rsidRPr="005347FC">
        <w:rPr>
          <w:rFonts w:asciiTheme="majorEastAsia" w:eastAsiaTheme="majorEastAsia" w:hAnsiTheme="majorEastAsia" w:hint="eastAsia"/>
          <w:sz w:val="24"/>
          <w:szCs w:val="24"/>
          <w:lang w:eastAsia="zh-CN"/>
        </w:rPr>
        <w:t>2021.</w:t>
      </w:r>
      <w:r w:rsidR="005347FC">
        <w:rPr>
          <w:rFonts w:asciiTheme="majorEastAsia" w:eastAsiaTheme="majorEastAsia" w:hAnsiTheme="majorEastAsia" w:hint="eastAsia"/>
          <w:sz w:val="24"/>
          <w:szCs w:val="24"/>
          <w:lang w:eastAsia="zh-CN"/>
        </w:rPr>
        <w:t>07</w:t>
      </w:r>
      <w:r w:rsidRPr="005347FC">
        <w:rPr>
          <w:rFonts w:asciiTheme="majorEastAsia" w:eastAsiaTheme="majorEastAsia" w:hAnsiTheme="majorEastAsia" w:hint="eastAsia"/>
          <w:sz w:val="24"/>
          <w:szCs w:val="24"/>
          <w:lang w:eastAsia="zh-CN"/>
        </w:rPr>
        <w:t>.</w:t>
      </w:r>
      <w:r w:rsidR="005347FC">
        <w:rPr>
          <w:rFonts w:asciiTheme="majorEastAsia" w:eastAsiaTheme="majorEastAsia" w:hAnsiTheme="majorEastAsia" w:hint="eastAsia"/>
          <w:sz w:val="24"/>
          <w:szCs w:val="24"/>
          <w:lang w:eastAsia="zh-CN"/>
        </w:rPr>
        <w:t>14</w:t>
      </w:r>
    </w:p>
    <w:p w:rsidR="005347FC" w:rsidRDefault="005347FC" w:rsidP="0083261C">
      <w:pPr>
        <w:pStyle w:val="10"/>
        <w:tabs>
          <w:tab w:val="left" w:pos="1262"/>
        </w:tabs>
        <w:spacing w:line="355" w:lineRule="exact"/>
        <w:ind w:left="0" w:right="108"/>
        <w:jc w:val="center"/>
        <w:rPr>
          <w:lang w:eastAsia="zh-CN"/>
        </w:rPr>
      </w:pPr>
    </w:p>
    <w:p w:rsidR="0083261C" w:rsidRDefault="0083261C" w:rsidP="0083261C">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83261C" w:rsidRPr="009238C4" w:rsidRDefault="0083261C" w:rsidP="0083261C">
      <w:pPr>
        <w:spacing w:line="360" w:lineRule="auto"/>
        <w:ind w:firstLineChars="200" w:firstLine="459"/>
        <w:rPr>
          <w:rFonts w:asciiTheme="majorEastAsia" w:eastAsiaTheme="majorEastAsia" w:hAnsiTheme="majorEastAsia"/>
          <w:b/>
          <w:sz w:val="24"/>
          <w:szCs w:val="24"/>
          <w:lang w:eastAsia="zh-CN"/>
        </w:rPr>
      </w:pPr>
      <w:r w:rsidRPr="009238C4">
        <w:rPr>
          <w:rFonts w:asciiTheme="majorEastAsia" w:eastAsiaTheme="majorEastAsia" w:hAnsiTheme="majorEastAsia"/>
          <w:b/>
          <w:w w:val="95"/>
          <w:sz w:val="24"/>
          <w:szCs w:val="24"/>
          <w:lang w:eastAsia="zh-CN"/>
        </w:rPr>
        <w:t>一、比选内容</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(一)</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名称：</w:t>
      </w:r>
      <w:r w:rsidRPr="009238C4">
        <w:rPr>
          <w:rFonts w:asciiTheme="majorEastAsia" w:eastAsiaTheme="majorEastAsia" w:hAnsiTheme="majorEastAsia" w:hint="eastAsia"/>
          <w:u w:val="single"/>
          <w:lang w:eastAsia="zh-CN"/>
        </w:rPr>
        <w:t xml:space="preserve">  </w:t>
      </w:r>
      <w:r w:rsidR="00A208FA">
        <w:rPr>
          <w:rFonts w:asciiTheme="majorEastAsia" w:eastAsiaTheme="majorEastAsia" w:hAnsiTheme="majorEastAsia" w:hint="eastAsia"/>
          <w:u w:val="single"/>
          <w:lang w:eastAsia="zh-CN"/>
        </w:rPr>
        <w:t>储运装车站流程优化改造</w:t>
      </w:r>
      <w:r w:rsidR="00A208FA" w:rsidRPr="000566C1">
        <w:rPr>
          <w:rFonts w:asciiTheme="majorEastAsia" w:eastAsiaTheme="majorEastAsia" w:hAnsiTheme="majorEastAsia" w:hint="eastAsia"/>
          <w:u w:val="single"/>
          <w:lang w:eastAsia="zh-CN"/>
        </w:rPr>
        <w:t>项目</w:t>
      </w:r>
      <w:r w:rsidRPr="009238C4">
        <w:rPr>
          <w:rFonts w:asciiTheme="majorEastAsia" w:eastAsiaTheme="majorEastAsia" w:hAnsiTheme="majorEastAsia" w:hint="eastAsia"/>
          <w:u w:val="single"/>
          <w:lang w:eastAsia="zh-CN"/>
        </w:rPr>
        <w:t xml:space="preserve">  </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(二)</w:t>
      </w:r>
      <w:r w:rsidRPr="009238C4">
        <w:rPr>
          <w:rFonts w:asciiTheme="majorEastAsia" w:eastAsiaTheme="majorEastAsia" w:hAnsiTheme="majorEastAsia" w:hint="eastAsia"/>
          <w:lang w:eastAsia="zh-CN"/>
        </w:rPr>
        <w:t>项目</w:t>
      </w:r>
      <w:r w:rsidRPr="009238C4">
        <w:rPr>
          <w:rFonts w:asciiTheme="majorEastAsia" w:eastAsiaTheme="majorEastAsia" w:hAnsiTheme="majorEastAsia"/>
          <w:lang w:eastAsia="zh-CN"/>
        </w:rPr>
        <w:t>地点：</w:t>
      </w:r>
      <w:r w:rsidRPr="009238C4">
        <w:rPr>
          <w:rFonts w:asciiTheme="majorEastAsia" w:eastAsiaTheme="majorEastAsia" w:hAnsiTheme="majorEastAsia" w:hint="eastAsia"/>
          <w:lang w:eastAsia="zh-CN"/>
        </w:rPr>
        <w:t>漳州市漳浦县古雷开发区腾龙路8</w:t>
      </w:r>
      <w:r w:rsidR="002919F8">
        <w:rPr>
          <w:rFonts w:asciiTheme="majorEastAsia" w:eastAsiaTheme="majorEastAsia" w:hAnsiTheme="majorEastAsia" w:hint="eastAsia"/>
          <w:lang w:eastAsia="zh-CN"/>
        </w:rPr>
        <w:t>6</w:t>
      </w:r>
      <w:r w:rsidRPr="009238C4">
        <w:rPr>
          <w:rFonts w:asciiTheme="majorEastAsia" w:eastAsiaTheme="majorEastAsia" w:hAnsiTheme="majorEastAsia" w:hint="eastAsia"/>
          <w:lang w:eastAsia="zh-CN"/>
        </w:rPr>
        <w:t>号</w:t>
      </w:r>
    </w:p>
    <w:p w:rsidR="0083261C" w:rsidRPr="009238C4" w:rsidRDefault="0083261C" w:rsidP="0083261C">
      <w:pPr>
        <w:pStyle w:val="a3"/>
        <w:spacing w:line="360" w:lineRule="auto"/>
        <w:ind w:leftChars="220" w:left="2164" w:hangingChars="700" w:hanging="1680"/>
        <w:rPr>
          <w:rFonts w:asciiTheme="majorEastAsia" w:eastAsiaTheme="majorEastAsia" w:hAnsiTheme="majorEastAsia"/>
          <w:lang w:eastAsia="zh-CN"/>
        </w:rPr>
      </w:pPr>
      <w:r w:rsidRPr="009238C4">
        <w:rPr>
          <w:rFonts w:asciiTheme="majorEastAsia" w:eastAsiaTheme="majorEastAsia" w:hAnsiTheme="majorEastAsia"/>
          <w:lang w:eastAsia="zh-CN"/>
        </w:rPr>
        <w:t>(三)</w:t>
      </w:r>
      <w:r w:rsidRPr="009238C4">
        <w:rPr>
          <w:rFonts w:asciiTheme="majorEastAsia" w:eastAsiaTheme="majorEastAsia" w:hAnsiTheme="majorEastAsia" w:hint="eastAsia"/>
          <w:lang w:eastAsia="zh-CN"/>
        </w:rPr>
        <w:t>承包方式：</w:t>
      </w:r>
      <w:r w:rsidRPr="009238C4">
        <w:rPr>
          <w:rFonts w:asciiTheme="majorEastAsia" w:eastAsiaTheme="majorEastAsia" w:hAnsiTheme="majorEastAsia" w:hint="eastAsia"/>
          <w:bCs/>
          <w:snapToGrid w:val="0"/>
          <w:spacing w:val="8"/>
          <w:lang w:eastAsia="zh-CN"/>
        </w:rPr>
        <w:t>采用总</w:t>
      </w:r>
      <w:r w:rsidR="002919F8">
        <w:rPr>
          <w:rFonts w:asciiTheme="majorEastAsia" w:eastAsiaTheme="majorEastAsia" w:hAnsiTheme="majorEastAsia" w:hint="eastAsia"/>
          <w:bCs/>
          <w:snapToGrid w:val="0"/>
          <w:spacing w:val="8"/>
          <w:lang w:eastAsia="zh-CN"/>
        </w:rPr>
        <w:t>价</w:t>
      </w:r>
      <w:r w:rsidRPr="009238C4">
        <w:rPr>
          <w:rFonts w:asciiTheme="majorEastAsia" w:eastAsiaTheme="majorEastAsia" w:hAnsiTheme="majorEastAsia" w:hint="eastAsia"/>
          <w:bCs/>
          <w:snapToGrid w:val="0"/>
          <w:spacing w:val="8"/>
          <w:lang w:eastAsia="zh-CN"/>
        </w:rPr>
        <w:t>包</w:t>
      </w:r>
      <w:r w:rsidR="00456A83">
        <w:rPr>
          <w:rFonts w:asciiTheme="majorEastAsia" w:eastAsiaTheme="majorEastAsia" w:hAnsiTheme="majorEastAsia" w:hint="eastAsia"/>
          <w:bCs/>
          <w:snapToGrid w:val="0"/>
          <w:spacing w:val="8"/>
          <w:lang w:eastAsia="zh-CN"/>
        </w:rPr>
        <w:t>干</w:t>
      </w:r>
      <w:r w:rsidRPr="009238C4">
        <w:rPr>
          <w:rFonts w:asciiTheme="majorEastAsia" w:eastAsiaTheme="majorEastAsia" w:hAnsiTheme="majorEastAsia" w:hint="eastAsia"/>
          <w:bCs/>
          <w:snapToGrid w:val="0"/>
          <w:spacing w:val="8"/>
          <w:lang w:eastAsia="zh-CN"/>
        </w:rPr>
        <w:t>的</w:t>
      </w:r>
      <w:r w:rsidRPr="009238C4">
        <w:rPr>
          <w:rFonts w:asciiTheme="majorEastAsia" w:eastAsiaTheme="majorEastAsia" w:hAnsiTheme="majorEastAsia" w:hint="eastAsia"/>
          <w:lang w:eastAsia="zh-CN"/>
        </w:rPr>
        <w:t>方式。</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w:t>
      </w:r>
      <w:r w:rsidRPr="009238C4">
        <w:rPr>
          <w:rFonts w:asciiTheme="majorEastAsia" w:eastAsiaTheme="majorEastAsia" w:hAnsiTheme="majorEastAsia" w:hint="eastAsia"/>
          <w:lang w:eastAsia="zh-CN"/>
        </w:rPr>
        <w:t>四</w:t>
      </w:r>
      <w:r w:rsidRPr="009238C4">
        <w:rPr>
          <w:rFonts w:asciiTheme="majorEastAsia" w:eastAsiaTheme="majorEastAsia" w:hAnsiTheme="majorEastAsia"/>
          <w:lang w:eastAsia="zh-CN"/>
        </w:rPr>
        <w:t>)比选范围：</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1.项目概况：</w:t>
      </w:r>
      <w:r w:rsidRPr="002919F8">
        <w:rPr>
          <w:rFonts w:asciiTheme="majorEastAsia" w:eastAsiaTheme="majorEastAsia" w:hAnsiTheme="majorEastAsia" w:hint="eastAsia"/>
          <w:snapToGrid w:val="0"/>
          <w:spacing w:val="8"/>
          <w:sz w:val="24"/>
          <w:szCs w:val="24"/>
          <w:u w:val="single"/>
          <w:lang w:eastAsia="zh-CN"/>
        </w:rPr>
        <w:t xml:space="preserve">  </w:t>
      </w:r>
      <w:r w:rsidR="00A208FA">
        <w:rPr>
          <w:rFonts w:hint="eastAsia"/>
          <w:sz w:val="24"/>
          <w:szCs w:val="24"/>
          <w:u w:val="single"/>
          <w:shd w:val="clear" w:color="auto" w:fill="FFFFFF"/>
          <w:lang w:eastAsia="zh-CN"/>
        </w:rPr>
        <w:t>储运装车站流程改造</w:t>
      </w:r>
      <w:r w:rsidR="00AB3EB4">
        <w:rPr>
          <w:rFonts w:hint="eastAsia"/>
          <w:sz w:val="24"/>
          <w:szCs w:val="24"/>
          <w:u w:val="single"/>
          <w:shd w:val="clear" w:color="auto" w:fill="FFFFFF"/>
          <w:lang w:eastAsia="zh-CN"/>
        </w:rPr>
        <w:t>项目</w:t>
      </w:r>
      <w:r w:rsidRPr="002919F8">
        <w:rPr>
          <w:rFonts w:asciiTheme="majorEastAsia" w:eastAsiaTheme="majorEastAsia" w:hAnsiTheme="majorEastAsia" w:hint="eastAsia"/>
          <w:snapToGrid w:val="0"/>
          <w:spacing w:val="8"/>
          <w:sz w:val="24"/>
          <w:szCs w:val="24"/>
          <w:u w:val="single"/>
          <w:lang w:eastAsia="zh-CN"/>
        </w:rPr>
        <w:t xml:space="preserve"> </w:t>
      </w:r>
    </w:p>
    <w:p w:rsidR="00AB3EB4" w:rsidRDefault="0083261C" w:rsidP="00AB3EB4">
      <w:pPr>
        <w:spacing w:line="360" w:lineRule="auto"/>
        <w:ind w:leftChars="220" w:left="2404" w:hangingChars="800" w:hanging="192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2.项目范围及内容：</w:t>
      </w:r>
    </w:p>
    <w:p w:rsidR="00A208FA" w:rsidRDefault="00A208FA" w:rsidP="00A208FA">
      <w:pPr>
        <w:spacing w:line="360" w:lineRule="auto"/>
        <w:ind w:firstLineChars="300" w:firstLine="720"/>
        <w:rPr>
          <w:sz w:val="24"/>
          <w:szCs w:val="24"/>
          <w:lang w:eastAsia="zh-CN"/>
        </w:rPr>
      </w:pPr>
      <w:r w:rsidRPr="000D2D30">
        <w:rPr>
          <w:rFonts w:hint="eastAsia"/>
          <w:sz w:val="24"/>
          <w:szCs w:val="24"/>
          <w:lang w:eastAsia="zh-CN"/>
        </w:rPr>
        <w:t>包段</w:t>
      </w:r>
      <w:r>
        <w:rPr>
          <w:rFonts w:hint="eastAsia"/>
          <w:sz w:val="24"/>
          <w:szCs w:val="24"/>
          <w:lang w:eastAsia="zh-CN"/>
        </w:rPr>
        <w:t>II</w:t>
      </w:r>
      <w:r w:rsidRPr="000D2D30">
        <w:rPr>
          <w:sz w:val="24"/>
          <w:szCs w:val="24"/>
          <w:lang w:eastAsia="zh-CN"/>
        </w:rPr>
        <w:t>（阀门采购部分）：</w:t>
      </w:r>
    </w:p>
    <w:p w:rsidR="00A208FA" w:rsidRPr="000D2D30" w:rsidRDefault="00A208FA" w:rsidP="00A208FA">
      <w:pPr>
        <w:spacing w:line="360" w:lineRule="auto"/>
        <w:ind w:leftChars="660" w:left="2412" w:hangingChars="400" w:hanging="960"/>
        <w:rPr>
          <w:sz w:val="24"/>
          <w:szCs w:val="24"/>
          <w:lang w:eastAsia="zh-CN"/>
        </w:rPr>
      </w:pPr>
      <w:r w:rsidRPr="000D2D30">
        <w:rPr>
          <w:sz w:val="24"/>
          <w:szCs w:val="24"/>
          <w:lang w:eastAsia="zh-CN"/>
        </w:rPr>
        <w:t>包括</w:t>
      </w:r>
      <w:r>
        <w:rPr>
          <w:rFonts w:hint="eastAsia"/>
          <w:sz w:val="24"/>
          <w:szCs w:val="24"/>
          <w:lang w:eastAsia="zh-CN"/>
        </w:rPr>
        <w:t>紧急切断球</w:t>
      </w:r>
      <w:r w:rsidRPr="000D2D30">
        <w:rPr>
          <w:sz w:val="24"/>
          <w:szCs w:val="24"/>
          <w:lang w:eastAsia="zh-CN"/>
        </w:rPr>
        <w:t>阀</w:t>
      </w:r>
      <w:r>
        <w:rPr>
          <w:rFonts w:hint="eastAsia"/>
          <w:sz w:val="24"/>
          <w:szCs w:val="24"/>
          <w:lang w:eastAsia="zh-CN"/>
        </w:rPr>
        <w:t>3</w:t>
      </w:r>
      <w:r w:rsidRPr="000D2D30">
        <w:rPr>
          <w:sz w:val="24"/>
          <w:szCs w:val="24"/>
          <w:lang w:eastAsia="zh-CN"/>
        </w:rPr>
        <w:t>台、电液阀</w:t>
      </w:r>
      <w:r>
        <w:rPr>
          <w:rFonts w:hint="eastAsia"/>
          <w:sz w:val="24"/>
          <w:szCs w:val="24"/>
          <w:lang w:eastAsia="zh-CN"/>
        </w:rPr>
        <w:t>4台</w:t>
      </w:r>
      <w:r w:rsidRPr="000D2D30">
        <w:rPr>
          <w:sz w:val="24"/>
          <w:szCs w:val="24"/>
          <w:lang w:eastAsia="zh-CN"/>
        </w:rPr>
        <w:t>及电动闸阀</w:t>
      </w:r>
      <w:r>
        <w:rPr>
          <w:rFonts w:hint="eastAsia"/>
          <w:sz w:val="24"/>
          <w:szCs w:val="24"/>
          <w:lang w:eastAsia="zh-CN"/>
        </w:rPr>
        <w:t>2</w:t>
      </w:r>
      <w:r w:rsidRPr="000D2D30">
        <w:rPr>
          <w:sz w:val="24"/>
          <w:szCs w:val="24"/>
          <w:lang w:eastAsia="zh-CN"/>
        </w:rPr>
        <w:t>台</w:t>
      </w:r>
      <w:r>
        <w:rPr>
          <w:rFonts w:hint="eastAsia"/>
          <w:sz w:val="24"/>
          <w:szCs w:val="24"/>
          <w:lang w:eastAsia="zh-CN"/>
        </w:rPr>
        <w:t>；</w:t>
      </w:r>
    </w:p>
    <w:p w:rsidR="0083261C" w:rsidRDefault="0083261C" w:rsidP="00A70085">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A70085" w:rsidRPr="00A70085" w:rsidRDefault="00A70085" w:rsidP="00A70085">
      <w:pPr>
        <w:pStyle w:val="1"/>
        <w:spacing w:line="360" w:lineRule="auto"/>
        <w:rPr>
          <w:sz w:val="24"/>
          <w:szCs w:val="24"/>
        </w:rPr>
      </w:pPr>
      <w:r>
        <w:rPr>
          <w:rFonts w:hint="eastAsia"/>
          <w:sz w:val="24"/>
          <w:szCs w:val="24"/>
        </w:rPr>
        <w:t xml:space="preserve">    4.供货期限：2个月内完成</w:t>
      </w:r>
    </w:p>
    <w:p w:rsidR="0083261C" w:rsidRPr="009238C4" w:rsidRDefault="0083261C" w:rsidP="00A70085">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sz w:val="24"/>
          <w:szCs w:val="24"/>
          <w:lang w:eastAsia="zh-CN"/>
        </w:rPr>
        <w:t>(五)</w:t>
      </w:r>
      <w:r w:rsidR="00ED3EE1">
        <w:rPr>
          <w:rFonts w:asciiTheme="majorEastAsia" w:eastAsiaTheme="majorEastAsia" w:hAnsiTheme="majorEastAsia" w:hint="eastAsia"/>
          <w:sz w:val="24"/>
          <w:szCs w:val="24"/>
          <w:lang w:eastAsia="zh-CN"/>
        </w:rPr>
        <w:t>设备</w:t>
      </w:r>
      <w:r w:rsidRPr="009238C4">
        <w:rPr>
          <w:rFonts w:asciiTheme="majorEastAsia" w:eastAsiaTheme="majorEastAsia" w:hAnsiTheme="majorEastAsia" w:hint="eastAsia"/>
          <w:sz w:val="24"/>
          <w:szCs w:val="24"/>
          <w:lang w:eastAsia="zh-CN"/>
        </w:rPr>
        <w:t>质量：</w:t>
      </w:r>
      <w:r w:rsidRPr="009238C4">
        <w:rPr>
          <w:rFonts w:asciiTheme="majorEastAsia" w:eastAsiaTheme="majorEastAsia" w:hAnsiTheme="majorEastAsia" w:cstheme="minorEastAsia" w:hint="eastAsia"/>
          <w:kern w:val="59"/>
          <w:sz w:val="24"/>
          <w:szCs w:val="24"/>
          <w:lang w:eastAsia="zh-CN"/>
        </w:rPr>
        <w:t>全优</w:t>
      </w:r>
    </w:p>
    <w:p w:rsidR="0083261C" w:rsidRPr="009238C4" w:rsidRDefault="00ED3EE1" w:rsidP="00A10BDF">
      <w:pPr>
        <w:pStyle w:val="a3"/>
        <w:spacing w:line="360" w:lineRule="auto"/>
        <w:ind w:right="222" w:firstLineChars="98" w:firstLine="236"/>
        <w:rPr>
          <w:rFonts w:asciiTheme="majorEastAsia" w:eastAsiaTheme="majorEastAsia" w:hAnsiTheme="majorEastAsia"/>
          <w:lang w:eastAsia="zh-CN"/>
        </w:rPr>
      </w:pPr>
      <w:r>
        <w:rPr>
          <w:rFonts w:asciiTheme="majorEastAsia" w:eastAsiaTheme="majorEastAsia" w:hAnsiTheme="majorEastAsia" w:hint="eastAsia"/>
          <w:b/>
          <w:bCs/>
          <w:lang w:eastAsia="zh-CN"/>
        </w:rPr>
        <w:t>备注：参选人可以</w:t>
      </w:r>
      <w:r w:rsidR="00706E4D">
        <w:rPr>
          <w:rFonts w:asciiTheme="majorEastAsia" w:eastAsiaTheme="majorEastAsia" w:hAnsiTheme="majorEastAsia" w:hint="eastAsia"/>
          <w:b/>
          <w:bCs/>
          <w:lang w:eastAsia="zh-CN"/>
        </w:rPr>
        <w:t>对各包段</w:t>
      </w:r>
      <w:r>
        <w:rPr>
          <w:rFonts w:asciiTheme="majorEastAsia" w:eastAsiaTheme="majorEastAsia" w:hAnsiTheme="majorEastAsia" w:hint="eastAsia"/>
          <w:b/>
          <w:bCs/>
          <w:lang w:eastAsia="zh-CN"/>
        </w:rPr>
        <w:t>分别报名参选，但必须对同一个</w:t>
      </w:r>
      <w:r w:rsidR="0083261C" w:rsidRPr="009238C4">
        <w:rPr>
          <w:rFonts w:asciiTheme="majorEastAsia" w:eastAsiaTheme="majorEastAsia" w:hAnsiTheme="majorEastAsia" w:hint="eastAsia"/>
          <w:b/>
          <w:bCs/>
          <w:lang w:eastAsia="zh-CN"/>
        </w:rPr>
        <w:t>包</w:t>
      </w:r>
      <w:r>
        <w:rPr>
          <w:rFonts w:asciiTheme="majorEastAsia" w:eastAsiaTheme="majorEastAsia" w:hAnsiTheme="majorEastAsia" w:hint="eastAsia"/>
          <w:b/>
          <w:bCs/>
          <w:lang w:eastAsia="zh-CN"/>
        </w:rPr>
        <w:t>段中的全部货物与服务进行投标，不得</w:t>
      </w:r>
      <w:r w:rsidR="00A10BDF">
        <w:rPr>
          <w:rFonts w:asciiTheme="majorEastAsia" w:eastAsiaTheme="majorEastAsia" w:hAnsiTheme="majorEastAsia" w:hint="eastAsia"/>
          <w:b/>
          <w:bCs/>
          <w:lang w:eastAsia="zh-CN"/>
        </w:rPr>
        <w:t>仅</w:t>
      </w:r>
      <w:r w:rsidR="0083261C" w:rsidRPr="009238C4">
        <w:rPr>
          <w:rFonts w:asciiTheme="majorEastAsia" w:eastAsiaTheme="majorEastAsia" w:hAnsiTheme="majorEastAsia" w:hint="eastAsia"/>
          <w:b/>
          <w:bCs/>
          <w:lang w:eastAsia="zh-CN"/>
        </w:rPr>
        <w:t>对</w:t>
      </w:r>
      <w:r>
        <w:rPr>
          <w:rFonts w:asciiTheme="majorEastAsia" w:eastAsiaTheme="majorEastAsia" w:hAnsiTheme="majorEastAsia" w:hint="eastAsia"/>
          <w:b/>
          <w:bCs/>
          <w:lang w:eastAsia="zh-CN"/>
        </w:rPr>
        <w:t>同一</w:t>
      </w:r>
      <w:r w:rsidR="0083261C" w:rsidRPr="009238C4">
        <w:rPr>
          <w:rFonts w:asciiTheme="majorEastAsia" w:eastAsiaTheme="majorEastAsia" w:hAnsiTheme="majorEastAsia" w:hint="eastAsia"/>
          <w:b/>
          <w:bCs/>
          <w:lang w:eastAsia="zh-CN"/>
        </w:rPr>
        <w:t>包</w:t>
      </w:r>
      <w:r>
        <w:rPr>
          <w:rFonts w:asciiTheme="majorEastAsia" w:eastAsiaTheme="majorEastAsia" w:hAnsiTheme="majorEastAsia" w:hint="eastAsia"/>
          <w:b/>
          <w:bCs/>
          <w:lang w:eastAsia="zh-CN"/>
        </w:rPr>
        <w:t>段</w:t>
      </w:r>
      <w:r w:rsidR="0083261C" w:rsidRPr="009238C4">
        <w:rPr>
          <w:rFonts w:asciiTheme="majorEastAsia" w:eastAsiaTheme="majorEastAsia" w:hAnsiTheme="majorEastAsia" w:hint="eastAsia"/>
          <w:b/>
          <w:bCs/>
          <w:lang w:eastAsia="zh-CN"/>
        </w:rPr>
        <w:t>中的部分货物或服务进行投标，否则其投标文件将被拒绝。</w:t>
      </w:r>
    </w:p>
    <w:p w:rsidR="0083261C" w:rsidRPr="009238C4" w:rsidRDefault="0083261C" w:rsidP="00ED3EE1">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二、定义和解释</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1.“比选人”系</w:t>
      </w:r>
      <w:r w:rsidRPr="009238C4">
        <w:rPr>
          <w:rFonts w:asciiTheme="majorEastAsia" w:eastAsiaTheme="majorEastAsia" w:hAnsiTheme="majorEastAsia" w:hint="eastAsia"/>
          <w:lang w:eastAsia="zh-CN"/>
        </w:rPr>
        <w:t>福建福海创石油化工</w:t>
      </w:r>
      <w:r w:rsidRPr="009238C4">
        <w:rPr>
          <w:rFonts w:asciiTheme="majorEastAsia" w:eastAsiaTheme="majorEastAsia" w:hAnsiTheme="majorEastAsia"/>
          <w:lang w:eastAsia="zh-CN"/>
        </w:rPr>
        <w:t>有限公司，即业主方。</w:t>
      </w:r>
    </w:p>
    <w:p w:rsidR="0083261C" w:rsidRPr="009238C4" w:rsidRDefault="0083261C" w:rsidP="0083261C">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1"/>
          <w:lang w:eastAsia="zh-CN"/>
        </w:rPr>
        <w:t>2</w:t>
      </w:r>
      <w:r w:rsidRPr="009238C4">
        <w:rPr>
          <w:rFonts w:asciiTheme="majorEastAsia" w:eastAsiaTheme="majorEastAsia" w:hAnsiTheme="majorEastAsia"/>
          <w:spacing w:val="-10"/>
          <w:lang w:eastAsia="zh-CN"/>
        </w:rPr>
        <w:t>.“参选人”系指向比选人报名并接受邀请，领取比选文件，且已经提交</w:t>
      </w:r>
      <w:r w:rsidRPr="009238C4">
        <w:rPr>
          <w:rFonts w:asciiTheme="majorEastAsia" w:eastAsiaTheme="majorEastAsia" w:hAnsiTheme="majorEastAsia"/>
          <w:spacing w:val="-10"/>
          <w:lang w:eastAsia="zh-CN"/>
        </w:rPr>
        <w:lastRenderedPageBreak/>
        <w:t>或准备提交本次参选文件的法人。</w:t>
      </w:r>
    </w:p>
    <w:p w:rsidR="0083261C" w:rsidRPr="009238C4" w:rsidRDefault="0083261C" w:rsidP="0083261C">
      <w:pPr>
        <w:pStyle w:val="a3"/>
        <w:spacing w:line="360" w:lineRule="auto"/>
        <w:ind w:left="118" w:right="222" w:firstLine="480"/>
        <w:rPr>
          <w:rFonts w:asciiTheme="majorEastAsia" w:eastAsiaTheme="majorEastAsia" w:hAnsiTheme="majorEastAsia"/>
          <w:lang w:eastAsia="zh-CN"/>
        </w:rPr>
      </w:pPr>
      <w:r w:rsidRPr="009238C4">
        <w:rPr>
          <w:rFonts w:asciiTheme="majorEastAsia" w:eastAsiaTheme="majorEastAsia" w:hAnsiTheme="majorEastAsia"/>
          <w:spacing w:val="-14"/>
          <w:lang w:eastAsia="zh-CN"/>
        </w:rPr>
        <w:t>3</w:t>
      </w:r>
      <w:r w:rsidRPr="009238C4">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9238C4">
        <w:rPr>
          <w:rFonts w:asciiTheme="majorEastAsia" w:eastAsiaTheme="majorEastAsia" w:hAnsiTheme="majorEastAsia" w:hint="eastAsia"/>
          <w:spacing w:val="-10"/>
          <w:lang w:eastAsia="zh-CN"/>
        </w:rPr>
        <w:t>二</w:t>
      </w:r>
      <w:r w:rsidRPr="009238C4">
        <w:rPr>
          <w:rFonts w:asciiTheme="majorEastAsia" w:eastAsiaTheme="majorEastAsia" w:hAnsiTheme="majorEastAsia"/>
          <w:spacing w:val="-10"/>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83261C" w:rsidRPr="009238C4" w:rsidRDefault="0083261C" w:rsidP="0083261C">
      <w:pPr>
        <w:pStyle w:val="a3"/>
        <w:spacing w:line="360" w:lineRule="auto"/>
        <w:ind w:left="118" w:right="212"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83261C" w:rsidRPr="009238C4" w:rsidRDefault="0083261C" w:rsidP="0083261C">
      <w:pPr>
        <w:pStyle w:val="a3"/>
        <w:spacing w:line="360" w:lineRule="auto"/>
        <w:ind w:left="598"/>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p>
    <w:p w:rsidR="0083261C" w:rsidRPr="009238C4" w:rsidRDefault="0083261C" w:rsidP="0083261C">
      <w:pPr>
        <w:pStyle w:val="a3"/>
        <w:spacing w:line="360" w:lineRule="auto"/>
        <w:ind w:left="118"/>
        <w:rPr>
          <w:rFonts w:asciiTheme="majorEastAsia" w:eastAsiaTheme="majorEastAsia" w:hAnsiTheme="majorEastAsia"/>
          <w:lang w:eastAsia="zh-CN"/>
        </w:rPr>
      </w:pPr>
      <w:r w:rsidRPr="009238C4">
        <w:rPr>
          <w:rFonts w:asciiTheme="majorEastAsia" w:eastAsiaTheme="majorEastAsia" w:hAnsiTheme="majorEastAsia"/>
          <w:lang w:eastAsia="zh-CN"/>
        </w:rPr>
        <w:t>重要事项、格式、条款和技术规范、参数及要求等）。参选人没有按照比选文件要求提交</w:t>
      </w:r>
    </w:p>
    <w:p w:rsidR="0083261C" w:rsidRDefault="0083261C" w:rsidP="0083261C">
      <w:pPr>
        <w:pStyle w:val="a3"/>
        <w:spacing w:line="360" w:lineRule="auto"/>
        <w:ind w:left="118" w:right="-49"/>
        <w:rPr>
          <w:rFonts w:asciiTheme="majorEastAsia" w:eastAsiaTheme="majorEastAsia" w:hAnsiTheme="majorEastAsia"/>
          <w:spacing w:val="-10"/>
          <w:lang w:eastAsia="zh-CN"/>
        </w:rPr>
      </w:pP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83261C" w:rsidRPr="009238C4" w:rsidRDefault="0083261C" w:rsidP="0083261C">
      <w:pPr>
        <w:pStyle w:val="10"/>
        <w:spacing w:line="360" w:lineRule="auto"/>
        <w:ind w:left="680"/>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83261C" w:rsidRPr="009238C4" w:rsidRDefault="0083261C" w:rsidP="0083261C">
      <w:pPr>
        <w:pStyle w:val="a3"/>
        <w:spacing w:line="360" w:lineRule="auto"/>
        <w:ind w:right="91"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83261C" w:rsidRPr="009238C4" w:rsidRDefault="0083261C" w:rsidP="0083261C">
      <w:pPr>
        <w:pStyle w:val="a3"/>
        <w:spacing w:line="360" w:lineRule="auto"/>
        <w:ind w:right="226"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83261C" w:rsidRPr="009238C4" w:rsidRDefault="0083261C" w:rsidP="0083261C">
      <w:pPr>
        <w:pStyle w:val="a3"/>
        <w:spacing w:line="360" w:lineRule="auto"/>
        <w:ind w:right="222"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lastRenderedPageBreak/>
        <w:t>3.比选文件的修改书将构成比选文件的一部分，对参选人具有约束作用。</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sidR="00456A83">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83261C" w:rsidRPr="009238C4" w:rsidRDefault="0083261C" w:rsidP="0083261C">
      <w:pPr>
        <w:pStyle w:val="10"/>
        <w:spacing w:line="360" w:lineRule="auto"/>
        <w:ind w:left="53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B160EA" w:rsidRPr="00B065F7" w:rsidRDefault="00B160EA" w:rsidP="00B160EA">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，信誉良好；</w:t>
      </w:r>
    </w:p>
    <w:p w:rsidR="00B160EA" w:rsidRDefault="00B160EA" w:rsidP="00B160EA">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asciiTheme="minorEastAsia" w:hAnsiTheme="minorEastAsia" w:hint="eastAsia"/>
          <w:sz w:val="24"/>
          <w:szCs w:val="24"/>
          <w:lang w:eastAsia="zh-CN"/>
        </w:rPr>
        <w:t>提供相对应的资格证书及近三年业绩表</w:t>
      </w:r>
      <w:r>
        <w:rPr>
          <w:rFonts w:hint="eastAsia"/>
          <w:sz w:val="24"/>
          <w:lang w:eastAsia="zh-CN"/>
        </w:rPr>
        <w:t>；</w:t>
      </w:r>
    </w:p>
    <w:p w:rsidR="00B160EA" w:rsidRDefault="00B160EA" w:rsidP="00B160EA">
      <w:pPr>
        <w:autoSpaceDE/>
        <w:autoSpaceDN/>
        <w:spacing w:line="360" w:lineRule="auto"/>
        <w:ind w:firstLineChars="200" w:firstLine="480"/>
        <w:jc w:val="both"/>
        <w:rPr>
          <w:sz w:val="24"/>
          <w:lang w:eastAsia="zh-CN"/>
        </w:rPr>
      </w:pPr>
      <w:r>
        <w:rPr>
          <w:rFonts w:hint="eastAsia"/>
          <w:sz w:val="24"/>
          <w:lang w:eastAsia="zh-CN"/>
        </w:rPr>
        <w:t xml:space="preserve">3. </w:t>
      </w:r>
      <w:r w:rsidRPr="00232405">
        <w:rPr>
          <w:rFonts w:asciiTheme="majorEastAsia" w:eastAsiaTheme="majorEastAsia" w:hAnsiTheme="majorEastAsia"/>
          <w:sz w:val="24"/>
          <w:szCs w:val="24"/>
          <w:lang w:eastAsia="zh-CN"/>
        </w:rPr>
        <w:t>没有失信黑名单记录（以最高院失信被执行人系统发布信息为准）；</w:t>
      </w:r>
    </w:p>
    <w:p w:rsidR="00B160EA" w:rsidRDefault="00B160EA" w:rsidP="00B160EA">
      <w:pPr>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lang w:eastAsia="zh-CN"/>
        </w:rPr>
        <w:t>4.</w:t>
      </w:r>
      <w:r>
        <w:rPr>
          <w:sz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0643DF" w:rsidRDefault="00B160EA" w:rsidP="00B160EA">
      <w:pPr>
        <w:autoSpaceDE/>
        <w:autoSpaceDN/>
        <w:spacing w:line="360" w:lineRule="auto"/>
        <w:ind w:firstLineChars="200" w:firstLine="480"/>
        <w:jc w:val="both"/>
        <w:rPr>
          <w:sz w:val="24"/>
          <w:szCs w:val="24"/>
          <w:lang w:eastAsia="zh-CN"/>
        </w:rPr>
      </w:pPr>
      <w:r>
        <w:rPr>
          <w:rFonts w:hint="eastAsia"/>
          <w:sz w:val="24"/>
          <w:szCs w:val="24"/>
          <w:lang w:eastAsia="zh-CN"/>
        </w:rPr>
        <w:t xml:space="preserve">5. </w:t>
      </w:r>
      <w:r w:rsidRPr="00232405">
        <w:rPr>
          <w:rFonts w:asciiTheme="majorEastAsia" w:eastAsiaTheme="majorEastAsia" w:hAnsiTheme="majorEastAsia" w:hint="eastAsia"/>
          <w:sz w:val="24"/>
          <w:szCs w:val="24"/>
          <w:lang w:eastAsia="zh-CN"/>
        </w:rPr>
        <w:t>本项目</w:t>
      </w:r>
      <w:r>
        <w:rPr>
          <w:rFonts w:asciiTheme="majorEastAsia" w:eastAsiaTheme="majorEastAsia" w:hAnsiTheme="majorEastAsia" w:hint="eastAsia"/>
          <w:sz w:val="24"/>
          <w:szCs w:val="24"/>
          <w:lang w:eastAsia="zh-CN"/>
        </w:rPr>
        <w:t>不</w:t>
      </w:r>
      <w:r w:rsidRPr="00232405">
        <w:rPr>
          <w:rFonts w:asciiTheme="majorEastAsia" w:eastAsiaTheme="majorEastAsia" w:hAnsiTheme="majorEastAsia" w:hint="eastAsia"/>
          <w:sz w:val="24"/>
          <w:szCs w:val="24"/>
          <w:lang w:eastAsia="zh-CN"/>
        </w:rPr>
        <w:t>接受联合体参选</w:t>
      </w:r>
      <w:r w:rsidRPr="00232405">
        <w:rPr>
          <w:rFonts w:hint="eastAsia"/>
          <w:sz w:val="24"/>
          <w:szCs w:val="24"/>
          <w:lang w:eastAsia="zh-CN"/>
        </w:rPr>
        <w:t>。</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七、参选保证金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sidR="005347FC">
        <w:rPr>
          <w:rFonts w:asciiTheme="majorEastAsia" w:eastAsiaTheme="majorEastAsia" w:hAnsiTheme="majorEastAsia" w:cs="Arial" w:hint="eastAsia"/>
          <w:color w:val="333333"/>
          <w:sz w:val="24"/>
          <w:szCs w:val="24"/>
          <w:lang w:eastAsia="zh-CN"/>
        </w:rPr>
        <w:t>陆</w:t>
      </w:r>
      <w:r w:rsidR="00456A83">
        <w:rPr>
          <w:rFonts w:asciiTheme="majorEastAsia" w:eastAsiaTheme="majorEastAsia" w:hAnsiTheme="majorEastAsia" w:cs="Arial" w:hint="eastAsia"/>
          <w:color w:val="333333"/>
          <w:sz w:val="24"/>
          <w:szCs w:val="24"/>
          <w:lang w:eastAsia="zh-CN"/>
        </w:rPr>
        <w:t>仟</w:t>
      </w:r>
      <w:r w:rsidRPr="009238C4">
        <w:rPr>
          <w:rFonts w:asciiTheme="majorEastAsia" w:eastAsiaTheme="majorEastAsia" w:hAnsiTheme="majorEastAsia" w:cs="Arial" w:hint="eastAsia"/>
          <w:color w:val="333333"/>
          <w:sz w:val="24"/>
          <w:szCs w:val="24"/>
          <w:lang w:eastAsia="zh-CN"/>
        </w:rPr>
        <w:t>元整（</w:t>
      </w:r>
      <w:r w:rsidR="00F84AF6">
        <w:rPr>
          <w:rFonts w:asciiTheme="majorEastAsia" w:eastAsiaTheme="majorEastAsia" w:hAnsiTheme="majorEastAsia" w:cs="Arial" w:hint="eastAsia"/>
          <w:color w:val="333333"/>
          <w:sz w:val="24"/>
          <w:szCs w:val="24"/>
          <w:lang w:eastAsia="zh-CN"/>
        </w:rPr>
        <w:t>￥</w:t>
      </w:r>
      <w:r w:rsidR="005347FC">
        <w:rPr>
          <w:rFonts w:asciiTheme="majorEastAsia" w:eastAsiaTheme="majorEastAsia" w:hAnsiTheme="majorEastAsia" w:cs="Arial" w:hint="eastAsia"/>
          <w:color w:val="333333"/>
          <w:sz w:val="24"/>
          <w:szCs w:val="24"/>
          <w:lang w:eastAsia="zh-CN"/>
        </w:rPr>
        <w:t>6</w:t>
      </w:r>
      <w:r w:rsidRPr="009238C4">
        <w:rPr>
          <w:rFonts w:asciiTheme="majorEastAsia" w:eastAsiaTheme="majorEastAsia" w:hAnsiTheme="majorEastAsia" w:cs="Arial" w:hint="eastAsia"/>
          <w:color w:val="333333"/>
          <w:sz w:val="24"/>
          <w:szCs w:val="24"/>
          <w:lang w:eastAsia="zh-CN"/>
        </w:rPr>
        <w:t>000.00元）；</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sidR="00456A83">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开户银行：</w:t>
      </w:r>
      <w:r w:rsidR="00C3723B">
        <w:rPr>
          <w:rFonts w:asciiTheme="majorEastAsia" w:eastAsiaTheme="majorEastAsia" w:hAnsiTheme="majorEastAsia" w:cs="Arial" w:hint="eastAsia"/>
          <w:color w:val="333333"/>
          <w:sz w:val="24"/>
          <w:szCs w:val="24"/>
          <w:lang w:eastAsia="zh-CN"/>
        </w:rPr>
        <w:t>福建福海创石油化工</w:t>
      </w:r>
      <w:r w:rsidRPr="009238C4">
        <w:rPr>
          <w:rFonts w:asciiTheme="majorEastAsia" w:eastAsiaTheme="majorEastAsia" w:hAnsiTheme="majorEastAsia" w:cs="Arial" w:hint="eastAsia"/>
          <w:color w:val="333333"/>
          <w:sz w:val="24"/>
          <w:szCs w:val="24"/>
          <w:lang w:eastAsia="zh-CN"/>
        </w:rPr>
        <w:t>有限公司 </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开户名称：</w:t>
      </w:r>
      <w:r w:rsidR="00C3723B" w:rsidRPr="00C3723B">
        <w:rPr>
          <w:rFonts w:hint="eastAsia"/>
          <w:sz w:val="24"/>
          <w:szCs w:val="24"/>
          <w:lang w:eastAsia="zh-CN"/>
        </w:rPr>
        <w:t>中国银行股份有限公司漳州古雷经济开发区支行</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帐   号：</w:t>
      </w:r>
      <w:r w:rsidR="00C3723B" w:rsidRPr="00C3723B">
        <w:rPr>
          <w:rFonts w:hint="eastAsia"/>
          <w:sz w:val="24"/>
          <w:szCs w:val="24"/>
          <w:lang w:eastAsia="zh-CN"/>
        </w:rPr>
        <w:t>4065</w:t>
      </w:r>
      <w:r w:rsidR="00C3723B">
        <w:rPr>
          <w:rFonts w:hint="eastAsia"/>
          <w:sz w:val="24"/>
          <w:szCs w:val="24"/>
          <w:lang w:eastAsia="zh-CN"/>
        </w:rPr>
        <w:t xml:space="preserve"> </w:t>
      </w:r>
      <w:r w:rsidR="00C3723B" w:rsidRPr="00C3723B">
        <w:rPr>
          <w:rFonts w:hint="eastAsia"/>
          <w:sz w:val="24"/>
          <w:szCs w:val="24"/>
          <w:lang w:eastAsia="zh-CN"/>
        </w:rPr>
        <w:t>7481</w:t>
      </w:r>
      <w:r w:rsidR="00C3723B">
        <w:rPr>
          <w:rFonts w:hint="eastAsia"/>
          <w:sz w:val="24"/>
          <w:szCs w:val="24"/>
          <w:lang w:eastAsia="zh-CN"/>
        </w:rPr>
        <w:t xml:space="preserve"> </w:t>
      </w:r>
      <w:r w:rsidR="00C3723B" w:rsidRPr="00C3723B">
        <w:rPr>
          <w:rFonts w:hint="eastAsia"/>
          <w:sz w:val="24"/>
          <w:szCs w:val="24"/>
          <w:lang w:eastAsia="zh-CN"/>
        </w:rPr>
        <w:t>6628</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005C3C2F">
        <w:rPr>
          <w:rFonts w:asciiTheme="majorEastAsia" w:eastAsiaTheme="majorEastAsia" w:hAnsiTheme="majorEastAsia" w:hint="eastAsia"/>
          <w:b/>
          <w:sz w:val="24"/>
          <w:szCs w:val="24"/>
          <w:lang w:eastAsia="zh-CN"/>
        </w:rPr>
        <w:t>装车站流程优化改造</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83261C" w:rsidRPr="009238C4" w:rsidRDefault="0083261C" w:rsidP="0083261C">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，最迟不超过规定的比选有效期满后的20天；</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7.中选者的参选保证金（无息），将在合同签订后自动转为履约保证金，</w:t>
      </w:r>
      <w:r w:rsidRPr="009238C4">
        <w:rPr>
          <w:rFonts w:asciiTheme="majorEastAsia" w:eastAsiaTheme="majorEastAsia" w:hAnsiTheme="majorEastAsia" w:hint="eastAsia"/>
          <w:lang w:eastAsia="zh-CN"/>
        </w:rPr>
        <w:lastRenderedPageBreak/>
        <w:t>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w:t>
      </w:r>
    </w:p>
    <w:p w:rsidR="0083261C" w:rsidRPr="009238C4" w:rsidRDefault="0083261C" w:rsidP="0083261C">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83261C" w:rsidRPr="009238C4" w:rsidRDefault="0083261C" w:rsidP="0083261C">
      <w:pPr>
        <w:pStyle w:val="a3"/>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83261C" w:rsidRPr="009238C4" w:rsidRDefault="0083261C" w:rsidP="0083261C">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hint="eastAsia"/>
          <w:sz w:val="24"/>
          <w:szCs w:val="24"/>
          <w:lang w:eastAsia="zh-CN"/>
        </w:rPr>
        <w:t>（2）参选单位未能按接到中标通知书后规定的时间内签定合同。</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83261C" w:rsidRPr="009238C4" w:rsidRDefault="0083261C" w:rsidP="0083261C">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83261C" w:rsidRPr="009238C4" w:rsidRDefault="0083261C" w:rsidP="0083261C">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83261C" w:rsidRPr="009238C4" w:rsidRDefault="0083261C" w:rsidP="0083261C">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456A83">
        <w:rPr>
          <w:rFonts w:asciiTheme="majorEastAsia" w:eastAsiaTheme="majorEastAsia" w:hAnsiTheme="majorEastAsia" w:hint="eastAsia"/>
          <w:spacing w:val="-4"/>
          <w:lang w:eastAsia="zh-CN"/>
        </w:rPr>
        <w:t>黄</w:t>
      </w:r>
      <w:r w:rsidR="0016416C">
        <w:rPr>
          <w:rFonts w:asciiTheme="majorEastAsia" w:eastAsiaTheme="majorEastAsia" w:hAnsiTheme="majorEastAsia" w:hint="eastAsia"/>
          <w:spacing w:val="-4"/>
          <w:lang w:eastAsia="zh-CN"/>
        </w:rPr>
        <w:t>合作</w:t>
      </w:r>
      <w:r w:rsidRPr="009238C4">
        <w:rPr>
          <w:rFonts w:asciiTheme="majorEastAsia" w:eastAsiaTheme="majorEastAsia" w:hAnsiTheme="majorEastAsia" w:hint="eastAsia"/>
          <w:spacing w:val="-4"/>
          <w:lang w:eastAsia="zh-CN"/>
        </w:rPr>
        <w:t xml:space="preserve">     电话：0596-6</w:t>
      </w:r>
      <w:r w:rsidR="0016416C">
        <w:rPr>
          <w:rFonts w:asciiTheme="majorEastAsia" w:eastAsiaTheme="majorEastAsia" w:hAnsiTheme="majorEastAsia" w:hint="eastAsia"/>
          <w:spacing w:val="-4"/>
          <w:lang w:eastAsia="zh-CN"/>
        </w:rPr>
        <w:t>311711</w:t>
      </w:r>
      <w:r w:rsidRPr="009238C4">
        <w:rPr>
          <w:rFonts w:asciiTheme="majorEastAsia" w:eastAsiaTheme="majorEastAsia" w:hAnsiTheme="majorEastAsia" w:hint="eastAsia"/>
          <w:spacing w:val="-4"/>
          <w:lang w:eastAsia="zh-CN"/>
        </w:rPr>
        <w:t xml:space="preserve"> </w:t>
      </w:r>
    </w:p>
    <w:p w:rsidR="0083261C" w:rsidRPr="009238C4" w:rsidRDefault="0083261C" w:rsidP="00456A83">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83261C" w:rsidRPr="009238C4" w:rsidRDefault="0083261C" w:rsidP="0083261C">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9"/>
          <w:lang w:eastAsia="zh-CN"/>
        </w:rPr>
        <w:t>参选人收到比选文件后，如有疑问要澄清，请以书面形式在规定时间内报比选人汇总。</w:t>
      </w:r>
    </w:p>
    <w:p w:rsidR="0083261C" w:rsidRPr="009238C4" w:rsidRDefault="0083261C" w:rsidP="0083261C">
      <w:pPr>
        <w:pStyle w:val="a3"/>
        <w:spacing w:line="360" w:lineRule="auto"/>
        <w:ind w:right="106"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4.</w:t>
      </w:r>
      <w:r w:rsidR="00456A83" w:rsidRPr="009238C4">
        <w:rPr>
          <w:rFonts w:asciiTheme="majorEastAsia" w:eastAsiaTheme="majorEastAsia" w:hAnsiTheme="majorEastAsia"/>
          <w:lang w:eastAsia="zh-CN"/>
        </w:rPr>
        <w:t xml:space="preserve"> </w:t>
      </w:r>
      <w:r w:rsidR="00456A83" w:rsidRPr="009238C4">
        <w:rPr>
          <w:rFonts w:asciiTheme="majorEastAsia" w:eastAsiaTheme="majorEastAsia" w:hAnsiTheme="majorEastAsia"/>
          <w:spacing w:val="-6"/>
          <w:lang w:eastAsia="zh-CN"/>
        </w:rPr>
        <w:t>参选人对比选人提供的比选文件所做出的推论、解释和结论，比选人概不负责。参</w:t>
      </w:r>
      <w:r w:rsidR="00456A83"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83261C" w:rsidRPr="009238C4" w:rsidRDefault="0083261C" w:rsidP="0083261C">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w:t>
      </w:r>
      <w:r w:rsidRPr="009238C4">
        <w:rPr>
          <w:rFonts w:asciiTheme="majorEastAsia" w:eastAsiaTheme="majorEastAsia" w:hAnsiTheme="majorEastAsia" w:cs="宋体" w:hint="eastAsia"/>
          <w:bCs/>
          <w:color w:val="000000"/>
          <w:sz w:val="24"/>
          <w:szCs w:val="24"/>
          <w:lang w:eastAsia="zh-CN"/>
        </w:rPr>
        <w:lastRenderedPageBreak/>
        <w:t>复印件以及与本比选项目有利害关系的证明材料。</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Pr="009238C4">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83261C" w:rsidRPr="009238C4" w:rsidRDefault="0083261C" w:rsidP="0083261C">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83261C" w:rsidRPr="009238C4" w:rsidRDefault="0083261C" w:rsidP="0083261C">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83261C" w:rsidRPr="009238C4" w:rsidRDefault="0083261C" w:rsidP="0083261C">
      <w:pPr>
        <w:pStyle w:val="10"/>
        <w:spacing w:line="360" w:lineRule="auto"/>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83261C" w:rsidRPr="009238C4" w:rsidRDefault="0083261C" w:rsidP="0083261C">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w:t>
      </w:r>
      <w:r w:rsidR="00BB5814">
        <w:rPr>
          <w:rFonts w:asciiTheme="majorEastAsia" w:eastAsiaTheme="majorEastAsia" w:hAnsiTheme="majorEastAsia" w:hint="eastAsia"/>
          <w:bCs/>
          <w:sz w:val="24"/>
          <w:szCs w:val="24"/>
          <w:lang w:eastAsia="zh-CN"/>
        </w:rPr>
        <w:t>：包段II为人民币</w:t>
      </w:r>
      <w:r w:rsidR="00F456C5">
        <w:rPr>
          <w:rFonts w:hint="eastAsia"/>
          <w:b/>
          <w:sz w:val="24"/>
          <w:szCs w:val="24"/>
          <w:lang w:eastAsia="zh-CN"/>
        </w:rPr>
        <w:t>3</w:t>
      </w:r>
      <w:r w:rsidR="00C00B96">
        <w:rPr>
          <w:rFonts w:hint="eastAsia"/>
          <w:b/>
          <w:sz w:val="24"/>
          <w:szCs w:val="24"/>
          <w:lang w:eastAsia="zh-CN"/>
        </w:rPr>
        <w:t>0</w:t>
      </w:r>
      <w:r w:rsidR="00F456C5">
        <w:rPr>
          <w:rFonts w:hint="eastAsia"/>
          <w:b/>
          <w:sz w:val="24"/>
          <w:szCs w:val="24"/>
          <w:lang w:eastAsia="zh-CN"/>
        </w:rPr>
        <w:t>00</w:t>
      </w:r>
      <w:r w:rsidR="00BB5814" w:rsidRPr="00BB5814">
        <w:rPr>
          <w:rFonts w:hint="eastAsia"/>
          <w:b/>
          <w:sz w:val="24"/>
          <w:szCs w:val="24"/>
          <w:lang w:eastAsia="zh-CN"/>
        </w:rPr>
        <w:t>00.00元</w:t>
      </w:r>
      <w:r w:rsidR="00C00B96">
        <w:rPr>
          <w:rFonts w:hint="eastAsia"/>
          <w:b/>
          <w:sz w:val="24"/>
          <w:szCs w:val="24"/>
          <w:lang w:eastAsia="zh-CN"/>
        </w:rPr>
        <w:t>，</w:t>
      </w:r>
      <w:r w:rsidRPr="009238C4">
        <w:rPr>
          <w:rFonts w:asciiTheme="majorEastAsia" w:eastAsiaTheme="majorEastAsia" w:hAnsiTheme="majorEastAsia" w:hint="eastAsia"/>
          <w:bCs/>
          <w:sz w:val="24"/>
          <w:szCs w:val="24"/>
          <w:lang w:eastAsia="zh-CN"/>
        </w:rPr>
        <w:t>参选人所填报的</w:t>
      </w:r>
      <w:r w:rsidR="002925CD">
        <w:rPr>
          <w:rFonts w:asciiTheme="majorEastAsia" w:eastAsiaTheme="majorEastAsia" w:hAnsiTheme="majorEastAsia" w:hint="eastAsia"/>
          <w:bCs/>
          <w:sz w:val="24"/>
          <w:szCs w:val="24"/>
          <w:lang w:eastAsia="zh-CN"/>
        </w:rPr>
        <w:t>各包段参选总价高于各包段</w:t>
      </w:r>
      <w:r w:rsidRPr="009238C4">
        <w:rPr>
          <w:rFonts w:asciiTheme="majorEastAsia" w:eastAsiaTheme="majorEastAsia" w:hAnsiTheme="majorEastAsia" w:hint="eastAsia"/>
          <w:bCs/>
          <w:sz w:val="24"/>
          <w:szCs w:val="24"/>
          <w:lang w:eastAsia="zh-CN"/>
        </w:rPr>
        <w:t>最高限价的，其参选将被评标委员会予以否决</w:t>
      </w:r>
      <w:r w:rsidRPr="009238C4">
        <w:rPr>
          <w:rFonts w:asciiTheme="majorEastAsia" w:eastAsiaTheme="majorEastAsia" w:hAnsiTheme="majorEastAsia" w:hint="eastAsia"/>
          <w:sz w:val="24"/>
          <w:szCs w:val="24"/>
          <w:lang w:eastAsia="zh-CN"/>
        </w:rPr>
        <w:t>。</w:t>
      </w:r>
    </w:p>
    <w:p w:rsidR="0083261C" w:rsidRPr="009238C4" w:rsidRDefault="0083261C" w:rsidP="0083261C">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sidR="00C3723B">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sidR="00D62605">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83261C" w:rsidRPr="009238C4" w:rsidRDefault="00BB5814" w:rsidP="0083261C">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w:t>
      </w:r>
      <w:r w:rsidR="005F1C55">
        <w:rPr>
          <w:rFonts w:asciiTheme="majorEastAsia" w:eastAsiaTheme="majorEastAsia" w:hAnsiTheme="majorEastAsia" w:hint="eastAsia"/>
          <w:bCs/>
          <w:sz w:val="24"/>
          <w:szCs w:val="24"/>
          <w:lang w:eastAsia="zh-CN"/>
        </w:rPr>
        <w:t>各包段</w:t>
      </w:r>
      <w:r w:rsidR="0083261C" w:rsidRPr="009238C4">
        <w:rPr>
          <w:rFonts w:asciiTheme="majorEastAsia" w:eastAsiaTheme="majorEastAsia" w:hAnsiTheme="majorEastAsia" w:hint="eastAsia"/>
          <w:bCs/>
          <w:sz w:val="24"/>
          <w:szCs w:val="24"/>
          <w:lang w:eastAsia="zh-CN"/>
        </w:rPr>
        <w:t>内容涉及的全部费用进行报价</w:t>
      </w:r>
      <w:r w:rsidR="005F1C55">
        <w:rPr>
          <w:rFonts w:asciiTheme="majorEastAsia" w:eastAsiaTheme="majorEastAsia" w:hAnsiTheme="majorEastAsia" w:hint="eastAsia"/>
          <w:bCs/>
          <w:sz w:val="24"/>
          <w:szCs w:val="24"/>
          <w:lang w:eastAsia="zh-CN"/>
        </w:rPr>
        <w:t>，各包段分开独立报价</w:t>
      </w:r>
      <w:r w:rsidR="0083261C"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的说明）。</w:t>
      </w:r>
    </w:p>
    <w:p w:rsidR="0083261C" w:rsidRPr="009238C4" w:rsidRDefault="0083261C" w:rsidP="0083261C">
      <w:pPr>
        <w:pStyle w:val="1"/>
        <w:spacing w:line="360" w:lineRule="auto"/>
        <w:ind w:firstLineChars="200" w:firstLine="476"/>
        <w:rPr>
          <w:rFonts w:asciiTheme="majorEastAsia" w:eastAsiaTheme="majorEastAsia" w:hAnsiTheme="majorEastAsia"/>
          <w:sz w:val="24"/>
          <w:szCs w:val="24"/>
        </w:rPr>
      </w:pPr>
      <w:r w:rsidRPr="009238C4">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5347FC" w:rsidRDefault="005347FC" w:rsidP="00B225BB">
      <w:pPr>
        <w:pStyle w:val="1"/>
        <w:rPr>
          <w:b/>
          <w:sz w:val="28"/>
          <w:szCs w:val="28"/>
        </w:rPr>
      </w:pPr>
    </w:p>
    <w:p w:rsidR="00F904F4" w:rsidRDefault="00F904F4" w:rsidP="00C56E43">
      <w:pPr>
        <w:pStyle w:val="10"/>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F904F4" w:rsidRPr="009238C4" w:rsidRDefault="00F904F4" w:rsidP="00C56E43">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F904F4" w:rsidRPr="009238C4" w:rsidRDefault="00F904F4" w:rsidP="00F904F4">
      <w:pPr>
        <w:pStyle w:val="a7"/>
        <w:numPr>
          <w:ilvl w:val="0"/>
          <w:numId w:val="8"/>
        </w:numPr>
        <w:spacing w:before="0" w:line="360" w:lineRule="auto"/>
        <w:rPr>
          <w:b/>
          <w:w w:val="95"/>
          <w:sz w:val="24"/>
          <w:szCs w:val="24"/>
          <w:lang w:eastAsia="zh-CN"/>
        </w:rPr>
      </w:pPr>
      <w:r w:rsidRPr="009238C4">
        <w:rPr>
          <w:b/>
          <w:w w:val="95"/>
          <w:sz w:val="24"/>
          <w:szCs w:val="24"/>
          <w:lang w:eastAsia="zh-CN"/>
        </w:rPr>
        <w:t>参选文件的组成</w:t>
      </w:r>
      <w:r w:rsidRPr="009238C4">
        <w:rPr>
          <w:rFonts w:hint="eastAsia"/>
          <w:b/>
          <w:w w:val="95"/>
          <w:sz w:val="24"/>
          <w:szCs w:val="24"/>
          <w:lang w:eastAsia="zh-CN"/>
        </w:rPr>
        <w:t>：（</w:t>
      </w:r>
      <w:r w:rsidRPr="009238C4">
        <w:rPr>
          <w:rFonts w:asciiTheme="minorEastAsia" w:eastAsiaTheme="minorEastAsia" w:hAnsiTheme="minorEastAsia" w:cstheme="minorEastAsia" w:hint="eastAsia"/>
          <w:kern w:val="59"/>
          <w:sz w:val="24"/>
          <w:szCs w:val="24"/>
          <w:lang w:eastAsia="zh-CN"/>
        </w:rPr>
        <w:t>包括但不限于</w:t>
      </w:r>
      <w:r w:rsidRPr="009238C4">
        <w:rPr>
          <w:rFonts w:hint="eastAsia"/>
          <w:b/>
          <w:w w:val="95"/>
          <w:sz w:val="24"/>
          <w:szCs w:val="24"/>
          <w:lang w:eastAsia="zh-CN"/>
        </w:rPr>
        <w:t>）</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1）</w:t>
      </w:r>
      <w:r w:rsidRPr="009238C4">
        <w:rPr>
          <w:rFonts w:asciiTheme="majorEastAsia" w:eastAsiaTheme="majorEastAsia" w:hAnsiTheme="majorEastAsia" w:hint="eastAsia"/>
          <w:kern w:val="59"/>
          <w:sz w:val="24"/>
          <w:szCs w:val="24"/>
          <w:lang w:eastAsia="zh-CN"/>
        </w:rPr>
        <w:t>参选</w:t>
      </w:r>
      <w:r w:rsidRPr="009238C4">
        <w:rPr>
          <w:rFonts w:asciiTheme="majorEastAsia" w:eastAsiaTheme="majorEastAsia" w:hAnsiTheme="majorEastAsia"/>
          <w:kern w:val="59"/>
          <w:sz w:val="24"/>
          <w:szCs w:val="24"/>
          <w:lang w:eastAsia="zh-CN"/>
        </w:rPr>
        <w:t>书及附录；</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2）</w:t>
      </w:r>
      <w:r w:rsidRPr="009238C4">
        <w:rPr>
          <w:rFonts w:asciiTheme="majorEastAsia" w:eastAsiaTheme="majorEastAsia" w:hAnsiTheme="majorEastAsia" w:hint="eastAsia"/>
          <w:kern w:val="59"/>
          <w:sz w:val="24"/>
          <w:szCs w:val="24"/>
          <w:lang w:eastAsia="zh-CN"/>
        </w:rPr>
        <w:t>参选承诺</w:t>
      </w:r>
      <w:r w:rsidRPr="009238C4">
        <w:rPr>
          <w:rFonts w:asciiTheme="majorEastAsia" w:eastAsiaTheme="majorEastAsia" w:hAnsiTheme="majorEastAsia"/>
          <w:kern w:val="59"/>
          <w:sz w:val="24"/>
          <w:szCs w:val="24"/>
          <w:lang w:eastAsia="zh-CN"/>
        </w:rPr>
        <w:t>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3）法定代表人</w:t>
      </w:r>
      <w:r w:rsidRPr="009238C4">
        <w:rPr>
          <w:rFonts w:asciiTheme="majorEastAsia" w:eastAsiaTheme="majorEastAsia" w:hAnsiTheme="majorEastAsia" w:hint="eastAsia"/>
          <w:kern w:val="59"/>
          <w:sz w:val="24"/>
          <w:szCs w:val="24"/>
          <w:lang w:eastAsia="zh-CN"/>
        </w:rPr>
        <w:t>及企业</w:t>
      </w:r>
      <w:r w:rsidRPr="009238C4">
        <w:rPr>
          <w:rFonts w:asciiTheme="majorEastAsia" w:eastAsiaTheme="majorEastAsia" w:hAnsiTheme="majorEastAsia"/>
          <w:kern w:val="59"/>
          <w:sz w:val="24"/>
          <w:szCs w:val="24"/>
          <w:lang w:eastAsia="zh-CN"/>
        </w:rPr>
        <w:t>资格证明书；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lastRenderedPageBreak/>
        <w:t>4）授权委托书；</w:t>
      </w:r>
    </w:p>
    <w:p w:rsidR="00F904F4" w:rsidRPr="009238C4" w:rsidRDefault="00F904F4" w:rsidP="00F904F4">
      <w:pPr>
        <w:pStyle w:val="a7"/>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9238C4">
        <w:rPr>
          <w:rFonts w:asciiTheme="majorEastAsia" w:eastAsiaTheme="majorEastAsia" w:hAnsiTheme="majorEastAsia"/>
          <w:kern w:val="59"/>
          <w:sz w:val="24"/>
          <w:szCs w:val="24"/>
          <w:lang w:eastAsia="zh-CN"/>
        </w:rPr>
        <w:t>5）</w:t>
      </w:r>
      <w:r w:rsidR="00C3723B" w:rsidRPr="009238C4">
        <w:rPr>
          <w:rFonts w:asciiTheme="majorEastAsia" w:eastAsiaTheme="majorEastAsia" w:hAnsiTheme="majorEastAsia"/>
          <w:kern w:val="59"/>
          <w:sz w:val="24"/>
          <w:szCs w:val="24"/>
          <w:lang w:eastAsia="zh-CN"/>
        </w:rPr>
        <w:t>按本须知规定提供的其它资料</w:t>
      </w:r>
      <w:r w:rsidR="00C3723B">
        <w:rPr>
          <w:rFonts w:asciiTheme="majorEastAsia" w:eastAsiaTheme="majorEastAsia" w:hAnsiTheme="majorEastAsia" w:hint="eastAsia"/>
          <w:kern w:val="59"/>
          <w:sz w:val="24"/>
          <w:szCs w:val="24"/>
          <w:lang w:eastAsia="zh-CN"/>
        </w:rPr>
        <w:t>。</w:t>
      </w:r>
    </w:p>
    <w:p w:rsidR="00F904F4" w:rsidRPr="009238C4" w:rsidRDefault="00F904F4" w:rsidP="00F904F4">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F904F4" w:rsidRPr="009238C4" w:rsidRDefault="00F904F4" w:rsidP="00F904F4">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F904F4" w:rsidRPr="009238C4" w:rsidRDefault="00F904F4" w:rsidP="00F904F4">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F904F4" w:rsidRPr="009238C4" w:rsidRDefault="00F904F4" w:rsidP="00F904F4">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三、参选报价</w:t>
      </w:r>
    </w:p>
    <w:p w:rsidR="00F904F4" w:rsidRPr="009238C4" w:rsidRDefault="00F904F4" w:rsidP="00F904F4">
      <w:pPr>
        <w:pStyle w:val="a3"/>
        <w:spacing w:line="360" w:lineRule="auto"/>
        <w:ind w:right="221" w:firstLine="476"/>
        <w:rPr>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F904F4" w:rsidRPr="009238C4" w:rsidRDefault="00F904F4" w:rsidP="00F904F4">
      <w:pPr>
        <w:pStyle w:val="10"/>
        <w:spacing w:line="360" w:lineRule="auto"/>
        <w:ind w:left="0" w:firstLineChars="200" w:firstLine="459"/>
        <w:rPr>
          <w:sz w:val="24"/>
          <w:szCs w:val="24"/>
          <w:lang w:eastAsia="zh-CN"/>
        </w:rPr>
      </w:pPr>
      <w:r w:rsidRPr="009238C4">
        <w:rPr>
          <w:w w:val="95"/>
          <w:sz w:val="24"/>
          <w:szCs w:val="24"/>
          <w:lang w:eastAsia="zh-CN"/>
        </w:rPr>
        <w:t>四、特别说明</w:t>
      </w:r>
    </w:p>
    <w:p w:rsidR="00F904F4" w:rsidRPr="009238C4" w:rsidRDefault="00F904F4" w:rsidP="00F904F4">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F904F4" w:rsidRPr="009238C4" w:rsidRDefault="00F904F4" w:rsidP="00F904F4">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Pr="009238C4">
        <w:rPr>
          <w:spacing w:val="-9"/>
          <w:lang w:eastAsia="zh-CN"/>
        </w:rPr>
        <w:t>收到比选文件后，如有疑问需要澄清，请以书面形式在规定时间内报比选人汇总。</w:t>
      </w:r>
    </w:p>
    <w:p w:rsidR="00F904F4" w:rsidRPr="009238C4" w:rsidRDefault="00F904F4" w:rsidP="00F904F4">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F904F4" w:rsidRPr="009238C4" w:rsidRDefault="00F904F4" w:rsidP="00F904F4">
      <w:pPr>
        <w:pStyle w:val="af3"/>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w:t>
      </w:r>
      <w:r w:rsidRPr="009238C4">
        <w:rPr>
          <w:rFonts w:hint="eastAsia"/>
          <w:bCs/>
          <w:sz w:val="24"/>
          <w:szCs w:val="24"/>
          <w:lang w:eastAsia="zh-CN"/>
        </w:rPr>
        <w:lastRenderedPageBreak/>
        <w:t>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F904F4" w:rsidRPr="009238C4" w:rsidRDefault="00F904F4" w:rsidP="00F904F4">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F904F4" w:rsidRPr="009238C4" w:rsidRDefault="00F904F4" w:rsidP="00F904F4">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858"/>
      <w:bookmarkStart w:id="2" w:name="_Toc415567504"/>
      <w:bookmarkStart w:id="3" w:name="_Toc430488651"/>
      <w:bookmarkStart w:id="4" w:name="_Toc304357904"/>
      <w:bookmarkStart w:id="5" w:name="_Toc430489126"/>
      <w:bookmarkStart w:id="6" w:name="_Toc177186249"/>
      <w:bookmarkStart w:id="7" w:name="_Toc430490619"/>
      <w:bookmarkStart w:id="8" w:name="_Toc430492133"/>
    </w:p>
    <w:p w:rsidR="00F904F4" w:rsidRPr="009238C4" w:rsidRDefault="00F904F4" w:rsidP="00F904F4">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F904F4" w:rsidRPr="009238C4" w:rsidRDefault="00F904F4" w:rsidP="00F904F4">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F904F4" w:rsidRPr="009238C4" w:rsidRDefault="00F904F4" w:rsidP="00F904F4">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F904F4" w:rsidRPr="009238C4" w:rsidRDefault="00F904F4" w:rsidP="00F904F4">
      <w:pPr>
        <w:pStyle w:val="a3"/>
        <w:spacing w:line="360" w:lineRule="auto"/>
        <w:ind w:right="226" w:firstLine="480"/>
        <w:jc w:val="both"/>
        <w:rPr>
          <w:lang w:eastAsia="zh-CN"/>
        </w:rPr>
      </w:pPr>
      <w:r w:rsidRPr="009238C4">
        <w:rPr>
          <w:rFonts w:hint="eastAsia"/>
          <w:lang w:eastAsia="zh-CN"/>
        </w:rPr>
        <w:t xml:space="preserve">8. </w:t>
      </w:r>
      <w:r w:rsidR="0048745A" w:rsidRPr="009238C4">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F904F4" w:rsidRPr="009238C4" w:rsidRDefault="00F904F4" w:rsidP="00F904F4">
      <w:pPr>
        <w:spacing w:line="360" w:lineRule="auto"/>
        <w:ind w:firstLineChars="200" w:firstLine="480"/>
        <w:rPr>
          <w:sz w:val="24"/>
          <w:szCs w:val="24"/>
          <w:lang w:eastAsia="zh-CN"/>
        </w:rPr>
      </w:pPr>
      <w:r w:rsidRPr="009238C4">
        <w:rPr>
          <w:rFonts w:hint="eastAsia"/>
          <w:sz w:val="24"/>
          <w:szCs w:val="24"/>
          <w:lang w:eastAsia="zh-CN"/>
        </w:rPr>
        <w:lastRenderedPageBreak/>
        <w:t>9.</w:t>
      </w:r>
      <w:r w:rsidR="0048745A" w:rsidRPr="009238C4">
        <w:rPr>
          <w:sz w:val="24"/>
          <w:szCs w:val="24"/>
          <w:lang w:eastAsia="zh-CN"/>
        </w:rPr>
        <w:t xml:space="preserve"> </w:t>
      </w:r>
      <w:r w:rsidR="0048745A" w:rsidRPr="009238C4">
        <w:rPr>
          <w:rFonts w:hint="eastAsia"/>
          <w:lang w:eastAsia="zh-CN"/>
        </w:rPr>
        <w:t>参选文件正本应按要求由经正式授权的参选人代表签字并加盖参选人公章。副本可以用复印件。</w:t>
      </w:r>
    </w:p>
    <w:p w:rsidR="00F904F4" w:rsidRDefault="00F904F4" w:rsidP="00B225BB">
      <w:pPr>
        <w:pStyle w:val="1"/>
        <w:rPr>
          <w:b/>
          <w:sz w:val="28"/>
          <w:szCs w:val="28"/>
        </w:rPr>
      </w:pPr>
    </w:p>
    <w:p w:rsidR="0093351A" w:rsidRDefault="0093351A" w:rsidP="0093351A">
      <w:pPr>
        <w:pStyle w:val="10"/>
        <w:tabs>
          <w:tab w:val="left" w:pos="1488"/>
        </w:tabs>
        <w:spacing w:line="355" w:lineRule="exact"/>
        <w:ind w:left="365"/>
        <w:jc w:val="center"/>
        <w:rPr>
          <w:w w:val="95"/>
          <w:lang w:eastAsia="zh-CN"/>
        </w:rPr>
      </w:pPr>
      <w:r>
        <w:rPr>
          <w:lang w:eastAsia="zh-CN"/>
        </w:rPr>
        <w:t>第</w:t>
      </w:r>
      <w:r w:rsidR="00F904F4">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93351A" w:rsidRPr="00BD7C27" w:rsidRDefault="0093351A" w:rsidP="00D90305">
      <w:pPr>
        <w:spacing w:line="440" w:lineRule="atLeast"/>
        <w:ind w:firstLineChars="150" w:firstLine="345"/>
        <w:rPr>
          <w:b/>
          <w:w w:val="95"/>
          <w:sz w:val="24"/>
          <w:szCs w:val="24"/>
          <w:lang w:eastAsia="zh-CN"/>
        </w:rPr>
      </w:pPr>
      <w:r w:rsidRPr="00BD7C27">
        <w:rPr>
          <w:b/>
          <w:w w:val="95"/>
          <w:sz w:val="24"/>
          <w:szCs w:val="24"/>
          <w:lang w:eastAsia="zh-CN"/>
        </w:rPr>
        <w:t>一、规则</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2.参选人串选、相互勾结故意压低标价以排挤竞争对手的公平竞争的，其参选无效。</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二、资格审查</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三、评选办法</w:t>
      </w:r>
    </w:p>
    <w:p w:rsidR="0093351A" w:rsidRPr="00BD7C27" w:rsidRDefault="0093351A" w:rsidP="00D90305">
      <w:pPr>
        <w:pStyle w:val="a3"/>
        <w:spacing w:line="440" w:lineRule="atLeast"/>
        <w:ind w:right="121" w:firstLineChars="200" w:firstLine="480"/>
        <w:jc w:val="both"/>
        <w:rPr>
          <w:lang w:eastAsia="zh-CN"/>
        </w:rPr>
      </w:pPr>
      <w:r w:rsidRPr="00BD7C27">
        <w:rPr>
          <w:rFonts w:hint="eastAsia"/>
          <w:lang w:eastAsia="zh-CN"/>
        </w:rPr>
        <w:t>本项目设置最高控制价</w:t>
      </w:r>
      <w:r w:rsidR="002569C3">
        <w:rPr>
          <w:rFonts w:hint="eastAsia"/>
          <w:lang w:eastAsia="zh-CN"/>
        </w:rPr>
        <w:t>：</w:t>
      </w:r>
      <w:r w:rsidR="00D90305">
        <w:rPr>
          <w:rFonts w:asciiTheme="majorEastAsia" w:eastAsiaTheme="majorEastAsia" w:hAnsiTheme="majorEastAsia" w:hint="eastAsia"/>
          <w:bCs/>
          <w:lang w:eastAsia="zh-CN"/>
        </w:rPr>
        <w:t>包段II为人民币</w:t>
      </w:r>
      <w:r w:rsidR="00D90305">
        <w:rPr>
          <w:rFonts w:hint="eastAsia"/>
          <w:b/>
          <w:lang w:eastAsia="zh-CN"/>
        </w:rPr>
        <w:t>3000</w:t>
      </w:r>
      <w:r w:rsidR="00D90305" w:rsidRPr="00BB5814">
        <w:rPr>
          <w:rFonts w:hint="eastAsia"/>
          <w:b/>
          <w:lang w:eastAsia="zh-CN"/>
        </w:rPr>
        <w:t>00.00元</w:t>
      </w:r>
      <w:r w:rsidR="00D90305">
        <w:rPr>
          <w:rFonts w:hint="eastAsia"/>
          <w:b/>
          <w:lang w:eastAsia="zh-CN"/>
        </w:rPr>
        <w:t>，</w:t>
      </w:r>
      <w:r w:rsidRPr="00BD7C27">
        <w:rPr>
          <w:rFonts w:hint="eastAsia"/>
          <w:lang w:eastAsia="zh-CN"/>
        </w:rPr>
        <w:t>参选人所填报的报价高于本项目</w:t>
      </w:r>
      <w:r w:rsidR="002569C3">
        <w:rPr>
          <w:rFonts w:hint="eastAsia"/>
          <w:lang w:eastAsia="zh-CN"/>
        </w:rPr>
        <w:t>各包段</w:t>
      </w:r>
      <w:r w:rsidRPr="00BD7C27">
        <w:rPr>
          <w:rFonts w:hint="eastAsia"/>
          <w:lang w:eastAsia="zh-CN"/>
        </w:rPr>
        <w:t>最高限价的，其参选将被否决。</w:t>
      </w:r>
    </w:p>
    <w:p w:rsidR="0093351A" w:rsidRPr="00BD7C27" w:rsidRDefault="0093351A" w:rsidP="00115F91">
      <w:pPr>
        <w:pStyle w:val="a3"/>
        <w:spacing w:line="440" w:lineRule="atLeast"/>
        <w:ind w:right="222" w:firstLineChars="200" w:firstLine="480"/>
        <w:rPr>
          <w:lang w:eastAsia="zh-CN"/>
        </w:rPr>
      </w:pPr>
      <w:r w:rsidRPr="00BD7C27">
        <w:rPr>
          <w:rFonts w:hint="eastAsia"/>
          <w:lang w:eastAsia="zh-CN"/>
        </w:rPr>
        <w:t>本项目采用商务报价决标的评标办法，</w:t>
      </w:r>
      <w:r w:rsidR="00115F91">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四、以下情况作废选处理</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1.对比选文件提出的实质性要求和条件，参选文件未能在实质上响应的。</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2.参选文件存在重大偏差的。</w:t>
      </w:r>
    </w:p>
    <w:p w:rsidR="0093351A" w:rsidRPr="00BD7C27" w:rsidRDefault="0093351A" w:rsidP="00D90305">
      <w:pPr>
        <w:pStyle w:val="a3"/>
        <w:spacing w:line="440" w:lineRule="atLeast"/>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93351A" w:rsidRPr="00BD7C27" w:rsidRDefault="0093351A" w:rsidP="00D90305">
      <w:pPr>
        <w:pStyle w:val="a3"/>
        <w:spacing w:line="440" w:lineRule="atLeast"/>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w:t>
      </w:r>
      <w:r w:rsidRPr="00BD7C27">
        <w:rPr>
          <w:lang w:eastAsia="zh-CN"/>
        </w:rPr>
        <w:lastRenderedPageBreak/>
        <w:t>参选无效。</w:t>
      </w:r>
    </w:p>
    <w:p w:rsidR="0093351A" w:rsidRPr="00BD7C27" w:rsidRDefault="0093351A" w:rsidP="00D90305">
      <w:pPr>
        <w:spacing w:line="440" w:lineRule="atLeast"/>
        <w:ind w:firstLineChars="200" w:firstLine="459"/>
        <w:rPr>
          <w:b/>
          <w:w w:val="95"/>
          <w:sz w:val="24"/>
          <w:szCs w:val="24"/>
          <w:lang w:eastAsia="zh-CN"/>
        </w:rPr>
      </w:pPr>
      <w:r w:rsidRPr="00BD7C27">
        <w:rPr>
          <w:b/>
          <w:w w:val="95"/>
          <w:sz w:val="24"/>
          <w:szCs w:val="24"/>
          <w:lang w:eastAsia="zh-CN"/>
        </w:rPr>
        <w:t>五、评选</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2.在开选时没有启封和读出的参选文件，在评选时将不予考虑。</w:t>
      </w:r>
    </w:p>
    <w:p w:rsidR="0093351A" w:rsidRPr="00BD7C27" w:rsidRDefault="0093351A" w:rsidP="00D90305">
      <w:pPr>
        <w:pStyle w:val="a3"/>
        <w:spacing w:line="440" w:lineRule="atLeast"/>
        <w:ind w:right="121" w:firstLineChars="200" w:firstLine="480"/>
        <w:jc w:val="both"/>
        <w:rPr>
          <w:lang w:eastAsia="zh-CN"/>
        </w:rPr>
      </w:pPr>
      <w:r w:rsidRPr="00BD7C27">
        <w:rPr>
          <w:lang w:eastAsia="zh-CN"/>
        </w:rPr>
        <w:t>3.比选人将做开选记录。</w:t>
      </w:r>
    </w:p>
    <w:p w:rsidR="0083261C" w:rsidRPr="0093351A" w:rsidRDefault="0093351A" w:rsidP="00D90305">
      <w:pPr>
        <w:pStyle w:val="1"/>
        <w:spacing w:line="440" w:lineRule="atLeast"/>
        <w:ind w:firstLineChars="200" w:firstLine="480"/>
        <w:rPr>
          <w:b/>
          <w:sz w:val="24"/>
          <w:szCs w:val="24"/>
        </w:rPr>
      </w:pPr>
      <w:r w:rsidRPr="0093351A">
        <w:rPr>
          <w:rFonts w:hint="eastAsia"/>
          <w:sz w:val="24"/>
          <w:szCs w:val="24"/>
        </w:rPr>
        <w:t>4.业主将根据评选结果与中选人签订合同。</w:t>
      </w:r>
    </w:p>
    <w:p w:rsidR="00115F91" w:rsidRDefault="00115F91" w:rsidP="0093351A">
      <w:pPr>
        <w:pStyle w:val="1"/>
        <w:spacing w:line="360" w:lineRule="auto"/>
        <w:rPr>
          <w:b/>
          <w:sz w:val="28"/>
          <w:szCs w:val="28"/>
        </w:rPr>
      </w:pPr>
    </w:p>
    <w:p w:rsidR="0048745A" w:rsidRDefault="0048745A" w:rsidP="00115F91">
      <w:pPr>
        <w:pStyle w:val="10"/>
        <w:tabs>
          <w:tab w:val="left" w:pos="1632"/>
        </w:tabs>
        <w:spacing w:line="360" w:lineRule="auto"/>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48745A" w:rsidRDefault="0048745A" w:rsidP="00115F91">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48745A" w:rsidRDefault="0048745A" w:rsidP="00115F91">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48745A" w:rsidRDefault="0048745A" w:rsidP="00115F91">
      <w:pPr>
        <w:pStyle w:val="a3"/>
        <w:spacing w:line="360" w:lineRule="auto"/>
        <w:ind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48745A" w:rsidRDefault="0048745A" w:rsidP="0048745A">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48745A" w:rsidRDefault="0048745A" w:rsidP="0048745A">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48745A" w:rsidRDefault="0048745A" w:rsidP="0048745A">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48745A" w:rsidRDefault="0048745A" w:rsidP="0048745A">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48745A" w:rsidRDefault="0048745A" w:rsidP="0048745A">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w:t>
      </w:r>
      <w:r>
        <w:rPr>
          <w:rFonts w:hAnsi="宋体" w:hint="eastAsia"/>
          <w:sz w:val="24"/>
        </w:rPr>
        <w:lastRenderedPageBreak/>
        <w:t>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48745A" w:rsidRPr="006A430A" w:rsidRDefault="0048745A" w:rsidP="0048745A">
      <w:pPr>
        <w:pStyle w:val="1"/>
        <w:spacing w:line="360" w:lineRule="auto"/>
        <w:ind w:firstLine="437"/>
        <w:rPr>
          <w:sz w:val="24"/>
          <w:szCs w:val="24"/>
        </w:rPr>
      </w:pPr>
    </w:p>
    <w:p w:rsidR="0048745A" w:rsidRDefault="0048745A" w:rsidP="00115F91">
      <w:pPr>
        <w:pStyle w:val="10"/>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48745A" w:rsidRDefault="0048745A" w:rsidP="00115F91">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48745A" w:rsidRDefault="0048745A" w:rsidP="0048745A">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D90305">
        <w:rPr>
          <w:rFonts w:asciiTheme="majorEastAsia" w:eastAsiaTheme="majorEastAsia" w:hAnsiTheme="majorEastAsia" w:hint="eastAsia"/>
          <w:u w:val="single"/>
          <w:lang w:eastAsia="zh-CN"/>
        </w:rPr>
        <w:t>储运装车站流程优化改造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48745A" w:rsidRDefault="0048745A" w:rsidP="0048745A">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EC34F8" w:rsidRDefault="00EC34F8" w:rsidP="0048745A">
      <w:pPr>
        <w:pStyle w:val="10"/>
        <w:tabs>
          <w:tab w:val="left" w:pos="1912"/>
        </w:tabs>
        <w:spacing w:line="355" w:lineRule="exact"/>
        <w:ind w:left="647" w:firstLineChars="1100" w:firstLine="3092"/>
        <w:jc w:val="both"/>
        <w:rPr>
          <w:lang w:eastAsia="zh-CN"/>
        </w:rPr>
      </w:pPr>
    </w:p>
    <w:p w:rsidR="00EC34F8" w:rsidRDefault="00EC34F8" w:rsidP="0048745A">
      <w:pPr>
        <w:pStyle w:val="10"/>
        <w:tabs>
          <w:tab w:val="left" w:pos="1912"/>
        </w:tabs>
        <w:spacing w:line="355" w:lineRule="exact"/>
        <w:ind w:left="647" w:firstLineChars="1100" w:firstLine="3092"/>
        <w:jc w:val="both"/>
        <w:rPr>
          <w:lang w:eastAsia="zh-CN"/>
        </w:rPr>
      </w:pPr>
    </w:p>
    <w:p w:rsidR="0048745A" w:rsidRDefault="0048745A" w:rsidP="00A63C81">
      <w:pPr>
        <w:pStyle w:val="10"/>
        <w:tabs>
          <w:tab w:val="left" w:pos="1912"/>
        </w:tabs>
        <w:spacing w:line="355" w:lineRule="exact"/>
        <w:ind w:leftChars="245" w:left="539" w:firstLineChars="890" w:firstLine="2502"/>
        <w:jc w:val="both"/>
        <w:rPr>
          <w:lang w:eastAsia="zh-CN"/>
        </w:rPr>
      </w:pPr>
      <w:r>
        <w:rPr>
          <w:lang w:eastAsia="zh-CN"/>
        </w:rPr>
        <w:t>第七章</w:t>
      </w:r>
      <w:r>
        <w:rPr>
          <w:lang w:eastAsia="zh-CN"/>
        </w:rPr>
        <w:tab/>
      </w:r>
      <w:r>
        <w:rPr>
          <w:spacing w:val="-1"/>
          <w:w w:val="95"/>
          <w:lang w:eastAsia="zh-CN"/>
        </w:rPr>
        <w:t>其</w:t>
      </w:r>
      <w:r>
        <w:rPr>
          <w:w w:val="95"/>
          <w:lang w:eastAsia="zh-CN"/>
        </w:rPr>
        <w:t>它</w:t>
      </w:r>
    </w:p>
    <w:p w:rsidR="0048745A" w:rsidRDefault="0048745A" w:rsidP="0048745A">
      <w:pPr>
        <w:pStyle w:val="a3"/>
        <w:spacing w:before="12" w:line="360" w:lineRule="auto"/>
        <w:rPr>
          <w:b/>
          <w:sz w:val="33"/>
          <w:lang w:eastAsia="zh-CN"/>
        </w:rPr>
      </w:pPr>
    </w:p>
    <w:p w:rsidR="0048745A" w:rsidRDefault="0048745A" w:rsidP="00A63C81">
      <w:pPr>
        <w:pStyle w:val="a3"/>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48745A" w:rsidRDefault="0048745A" w:rsidP="00A63C81">
      <w:pPr>
        <w:pStyle w:val="a3"/>
        <w:spacing w:before="108" w:line="360" w:lineRule="auto"/>
        <w:ind w:firstLineChars="200" w:firstLine="480"/>
        <w:rPr>
          <w:lang w:eastAsia="zh-CN"/>
        </w:rPr>
      </w:pPr>
      <w:r>
        <w:rPr>
          <w:lang w:eastAsia="zh-CN"/>
        </w:rPr>
        <w:t>2.比选人郑重承诺：参选人所提交的参选文件及相关资料不向第三方泄露。</w:t>
      </w:r>
    </w:p>
    <w:p w:rsidR="0048745A" w:rsidRDefault="0048745A" w:rsidP="00A63C81">
      <w:pPr>
        <w:pStyle w:val="a3"/>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48745A" w:rsidRDefault="0048745A" w:rsidP="0048745A">
      <w:pPr>
        <w:pStyle w:val="a3"/>
        <w:spacing w:before="106" w:line="360" w:lineRule="auto"/>
        <w:ind w:left="567"/>
        <w:rPr>
          <w:lang w:eastAsia="zh-CN"/>
        </w:rPr>
      </w:pPr>
      <w:r>
        <w:rPr>
          <w:lang w:eastAsia="zh-CN"/>
        </w:rPr>
        <w:br w:type="page"/>
      </w:r>
    </w:p>
    <w:p w:rsidR="00C56E43" w:rsidRDefault="00C56E43" w:rsidP="00C56E43">
      <w:pPr>
        <w:pStyle w:val="a3"/>
        <w:rPr>
          <w:rFonts w:ascii="Times New Roman"/>
          <w:b/>
          <w:bCs/>
          <w:lang w:eastAsia="zh-CN"/>
        </w:rPr>
      </w:pPr>
      <w:r>
        <w:rPr>
          <w:rFonts w:ascii="Times New Roman" w:hint="eastAsia"/>
          <w:b/>
          <w:bCs/>
          <w:lang w:eastAsia="zh-CN"/>
        </w:rPr>
        <w:lastRenderedPageBreak/>
        <w:t>附件一、</w:t>
      </w:r>
    </w:p>
    <w:p w:rsidR="00C56E43" w:rsidRPr="00EE07DD" w:rsidRDefault="00D90305" w:rsidP="00A00331">
      <w:pPr>
        <w:spacing w:line="200" w:lineRule="atLeast"/>
        <w:jc w:val="center"/>
        <w:rPr>
          <w:b/>
          <w:sz w:val="30"/>
          <w:szCs w:val="30"/>
          <w:lang w:eastAsia="zh-CN"/>
        </w:rPr>
      </w:pPr>
      <w:bookmarkStart w:id="9" w:name="_Toc251742852"/>
      <w:r>
        <w:rPr>
          <w:rFonts w:hint="eastAsia"/>
          <w:b/>
          <w:sz w:val="30"/>
          <w:szCs w:val="30"/>
          <w:lang w:eastAsia="zh-CN"/>
        </w:rPr>
        <w:t>腾龙芳烃</w:t>
      </w:r>
      <w:r w:rsidR="00C56E43">
        <w:rPr>
          <w:rFonts w:hint="eastAsia"/>
          <w:b/>
          <w:sz w:val="30"/>
          <w:szCs w:val="30"/>
          <w:lang w:eastAsia="zh-CN"/>
        </w:rPr>
        <w:t>（漳州）有限公司</w:t>
      </w:r>
    </w:p>
    <w:p w:rsidR="00C56E43" w:rsidRPr="00EE07DD" w:rsidRDefault="00D90305" w:rsidP="00A00331">
      <w:pPr>
        <w:pStyle w:val="1"/>
        <w:spacing w:line="200" w:lineRule="atLeast"/>
        <w:jc w:val="center"/>
        <w:rPr>
          <w:b/>
          <w:sz w:val="28"/>
          <w:szCs w:val="28"/>
        </w:rPr>
      </w:pPr>
      <w:r>
        <w:rPr>
          <w:rFonts w:asciiTheme="minorEastAsia" w:eastAsiaTheme="minorEastAsia" w:hAnsiTheme="minorEastAsia" w:hint="eastAsia"/>
          <w:b/>
          <w:sz w:val="28"/>
          <w:szCs w:val="28"/>
        </w:rPr>
        <w:t>储运装车站流程优化改造项目</w:t>
      </w:r>
      <w:r w:rsidR="00C56E43" w:rsidRPr="00EF6B3C">
        <w:rPr>
          <w:rFonts w:asciiTheme="majorEastAsia" w:eastAsiaTheme="majorEastAsia" w:hAnsiTheme="majorEastAsia" w:hint="eastAsia"/>
          <w:b/>
          <w:sz w:val="28"/>
          <w:szCs w:val="28"/>
        </w:rPr>
        <w:t>采购</w:t>
      </w:r>
      <w:r w:rsidR="00C56E43" w:rsidRPr="00EE07DD">
        <w:rPr>
          <w:rFonts w:hint="eastAsia"/>
          <w:b/>
          <w:sz w:val="28"/>
          <w:szCs w:val="28"/>
        </w:rPr>
        <w:t>合同</w:t>
      </w:r>
    </w:p>
    <w:tbl>
      <w:tblPr>
        <w:tblStyle w:val="aa"/>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425"/>
        <w:gridCol w:w="1418"/>
        <w:gridCol w:w="2126"/>
      </w:tblGrid>
      <w:tr w:rsidR="00C56E43" w:rsidTr="005453BA">
        <w:tc>
          <w:tcPr>
            <w:tcW w:w="3936" w:type="dxa"/>
          </w:tcPr>
          <w:p w:rsidR="00C56E43" w:rsidRDefault="00C56E43" w:rsidP="00AA0C11">
            <w:pPr>
              <w:spacing w:line="360" w:lineRule="auto"/>
              <w:rPr>
                <w:sz w:val="24"/>
                <w:lang w:eastAsia="zh-CN"/>
              </w:rPr>
            </w:pPr>
            <w:r>
              <w:rPr>
                <w:rFonts w:hint="eastAsia"/>
                <w:sz w:val="24"/>
                <w:lang w:eastAsia="zh-CN"/>
              </w:rPr>
              <w:t xml:space="preserve">                                                                                      </w:t>
            </w:r>
          </w:p>
        </w:tc>
        <w:tc>
          <w:tcPr>
            <w:tcW w:w="425" w:type="dxa"/>
          </w:tcPr>
          <w:p w:rsidR="00C56E43" w:rsidRDefault="00C56E43" w:rsidP="00AA0C11">
            <w:pPr>
              <w:spacing w:line="360" w:lineRule="auto"/>
              <w:rPr>
                <w:sz w:val="24"/>
                <w:lang w:eastAsia="zh-CN"/>
              </w:rPr>
            </w:pPr>
          </w:p>
        </w:tc>
        <w:tc>
          <w:tcPr>
            <w:tcW w:w="1418" w:type="dxa"/>
          </w:tcPr>
          <w:p w:rsidR="00C56E43" w:rsidRDefault="00C56E43" w:rsidP="00AA0C11">
            <w:pPr>
              <w:spacing w:line="360" w:lineRule="auto"/>
              <w:rPr>
                <w:szCs w:val="21"/>
              </w:rPr>
            </w:pPr>
            <w:r>
              <w:rPr>
                <w:rFonts w:hint="eastAsia"/>
                <w:szCs w:val="21"/>
              </w:rPr>
              <w:t>合同编号：</w:t>
            </w:r>
          </w:p>
        </w:tc>
        <w:tc>
          <w:tcPr>
            <w:tcW w:w="2126" w:type="dxa"/>
          </w:tcPr>
          <w:p w:rsidR="00C56E43" w:rsidRDefault="00C56E43" w:rsidP="00AA0C11">
            <w:pPr>
              <w:spacing w:line="360" w:lineRule="auto"/>
              <w:rPr>
                <w:sz w:val="24"/>
              </w:rPr>
            </w:pPr>
          </w:p>
        </w:tc>
      </w:tr>
      <w:tr w:rsidR="00C56E43" w:rsidTr="005453BA">
        <w:tc>
          <w:tcPr>
            <w:tcW w:w="3936" w:type="dxa"/>
          </w:tcPr>
          <w:p w:rsidR="00C56E43" w:rsidRDefault="00C56E43" w:rsidP="00D90305">
            <w:pPr>
              <w:spacing w:line="360" w:lineRule="auto"/>
              <w:rPr>
                <w:sz w:val="24"/>
                <w:lang w:eastAsia="zh-CN"/>
              </w:rPr>
            </w:pPr>
            <w:r>
              <w:rPr>
                <w:rFonts w:hint="eastAsia"/>
                <w:sz w:val="24"/>
                <w:lang w:eastAsia="zh-CN"/>
              </w:rPr>
              <w:t>甲方：</w:t>
            </w:r>
            <w:r w:rsidR="00D90305">
              <w:rPr>
                <w:rFonts w:hint="eastAsia"/>
                <w:sz w:val="24"/>
                <w:lang w:eastAsia="zh-CN"/>
              </w:rPr>
              <w:t>腾龙芳烃</w:t>
            </w:r>
            <w:r>
              <w:rPr>
                <w:rFonts w:hint="eastAsia"/>
                <w:sz w:val="24"/>
                <w:lang w:eastAsia="zh-CN"/>
              </w:rPr>
              <w:t>（漳州）有限公司</w:t>
            </w:r>
          </w:p>
        </w:tc>
        <w:tc>
          <w:tcPr>
            <w:tcW w:w="425" w:type="dxa"/>
          </w:tcPr>
          <w:p w:rsidR="00C56E43" w:rsidRDefault="00C56E43" w:rsidP="00AA0C11">
            <w:pPr>
              <w:spacing w:line="360" w:lineRule="auto"/>
              <w:rPr>
                <w:sz w:val="24"/>
                <w:lang w:eastAsia="zh-CN"/>
              </w:rPr>
            </w:pPr>
            <w:r>
              <w:rPr>
                <w:rFonts w:hint="eastAsia"/>
                <w:sz w:val="24"/>
                <w:lang w:eastAsia="zh-CN"/>
              </w:rPr>
              <w:t xml:space="preserve">                                     </w:t>
            </w:r>
          </w:p>
        </w:tc>
        <w:tc>
          <w:tcPr>
            <w:tcW w:w="1418" w:type="dxa"/>
          </w:tcPr>
          <w:p w:rsidR="00C56E43" w:rsidRDefault="00C56E43" w:rsidP="00AA0C11">
            <w:pPr>
              <w:spacing w:line="360" w:lineRule="auto"/>
              <w:rPr>
                <w:szCs w:val="21"/>
                <w:lang w:eastAsia="zh-CN"/>
              </w:rPr>
            </w:pPr>
            <w:r>
              <w:rPr>
                <w:rFonts w:hint="eastAsia"/>
                <w:szCs w:val="21"/>
              </w:rPr>
              <w:t>签订地点：</w:t>
            </w:r>
          </w:p>
        </w:tc>
        <w:tc>
          <w:tcPr>
            <w:tcW w:w="2126" w:type="dxa"/>
          </w:tcPr>
          <w:p w:rsidR="00C56E43" w:rsidRDefault="005453BA" w:rsidP="00AA0C11">
            <w:pPr>
              <w:spacing w:line="360" w:lineRule="auto"/>
              <w:rPr>
                <w:sz w:val="24"/>
                <w:lang w:eastAsia="zh-CN"/>
              </w:rPr>
            </w:pPr>
            <w:r>
              <w:rPr>
                <w:rFonts w:hint="eastAsia"/>
                <w:sz w:val="24"/>
                <w:lang w:eastAsia="zh-CN"/>
              </w:rPr>
              <w:t>漳州古雷半岛</w:t>
            </w:r>
          </w:p>
        </w:tc>
      </w:tr>
      <w:tr w:rsidR="00C56E43" w:rsidTr="005453BA">
        <w:tc>
          <w:tcPr>
            <w:tcW w:w="3936" w:type="dxa"/>
          </w:tcPr>
          <w:p w:rsidR="00C56E43" w:rsidRDefault="00C56E43" w:rsidP="00AA0C11">
            <w:pPr>
              <w:spacing w:line="360" w:lineRule="auto"/>
              <w:rPr>
                <w:sz w:val="24"/>
                <w:lang w:eastAsia="zh-CN"/>
              </w:rPr>
            </w:pPr>
            <w:r>
              <w:rPr>
                <w:rFonts w:hint="eastAsia"/>
                <w:sz w:val="24"/>
                <w:lang w:eastAsia="zh-CN"/>
              </w:rPr>
              <w:t>乙方：</w:t>
            </w:r>
            <w:r>
              <w:rPr>
                <w:sz w:val="24"/>
                <w:lang w:eastAsia="zh-CN"/>
              </w:rPr>
              <w:t xml:space="preserve"> </w:t>
            </w:r>
          </w:p>
        </w:tc>
        <w:tc>
          <w:tcPr>
            <w:tcW w:w="425" w:type="dxa"/>
          </w:tcPr>
          <w:p w:rsidR="00C56E43" w:rsidRDefault="00C56E43" w:rsidP="00AA0C11">
            <w:pPr>
              <w:spacing w:line="360" w:lineRule="auto"/>
              <w:rPr>
                <w:sz w:val="24"/>
                <w:lang w:eastAsia="zh-CN"/>
              </w:rPr>
            </w:pPr>
          </w:p>
        </w:tc>
        <w:tc>
          <w:tcPr>
            <w:tcW w:w="1418" w:type="dxa"/>
          </w:tcPr>
          <w:p w:rsidR="00C56E43" w:rsidRDefault="00C56E43" w:rsidP="00AA0C11">
            <w:pPr>
              <w:spacing w:line="360" w:lineRule="auto"/>
              <w:rPr>
                <w:szCs w:val="21"/>
              </w:rPr>
            </w:pPr>
            <w:r>
              <w:rPr>
                <w:rFonts w:hint="eastAsia"/>
                <w:szCs w:val="21"/>
              </w:rPr>
              <w:t>签订日期：</w:t>
            </w:r>
          </w:p>
        </w:tc>
        <w:tc>
          <w:tcPr>
            <w:tcW w:w="2126" w:type="dxa"/>
          </w:tcPr>
          <w:p w:rsidR="00C56E43" w:rsidRDefault="00C56E43" w:rsidP="00AA0C11">
            <w:pPr>
              <w:spacing w:line="360" w:lineRule="auto"/>
              <w:rPr>
                <w:sz w:val="24"/>
              </w:rPr>
            </w:pPr>
          </w:p>
        </w:tc>
      </w:tr>
    </w:tbl>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w:t>
      </w:r>
      <w:r>
        <w:rPr>
          <w:rFonts w:asciiTheme="majorEastAsia" w:eastAsiaTheme="majorEastAsia" w:hAnsiTheme="majorEastAsia" w:hint="eastAsia"/>
          <w:sz w:val="24"/>
          <w:lang w:eastAsia="zh-CN"/>
        </w:rPr>
        <w:t>民</w:t>
      </w:r>
      <w:r w:rsidRPr="00C82168">
        <w:rPr>
          <w:rFonts w:asciiTheme="majorEastAsia" w:eastAsiaTheme="majorEastAsia" w:hAnsiTheme="majorEastAsia" w:hint="eastAsia"/>
          <w:sz w:val="24"/>
          <w:lang w:eastAsia="zh-CN"/>
        </w:rPr>
        <w:t>法</w:t>
      </w:r>
      <w:r w:rsidR="005453BA">
        <w:rPr>
          <w:rFonts w:asciiTheme="majorEastAsia" w:eastAsiaTheme="majorEastAsia" w:hAnsiTheme="majorEastAsia" w:hint="eastAsia"/>
          <w:sz w:val="24"/>
          <w:lang w:eastAsia="zh-CN"/>
        </w:rPr>
        <w:t>典</w:t>
      </w:r>
      <w:r w:rsidRPr="00C82168">
        <w:rPr>
          <w:rFonts w:asciiTheme="majorEastAsia" w:eastAsiaTheme="majorEastAsia" w:hAnsiTheme="majorEastAsia" w:hint="eastAsia"/>
          <w:sz w:val="24"/>
          <w:lang w:eastAsia="zh-CN"/>
        </w:rPr>
        <w:t>》及其他相关法律法规规定，双方签订如下协议：</w:t>
      </w:r>
    </w:p>
    <w:p w:rsidR="00C56E43" w:rsidRDefault="00C56E43" w:rsidP="00C56E43">
      <w:pPr>
        <w:pStyle w:val="a7"/>
        <w:numPr>
          <w:ilvl w:val="0"/>
          <w:numId w:val="2"/>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tbl>
      <w:tblPr>
        <w:tblW w:w="9322" w:type="dxa"/>
        <w:tblLayout w:type="fixed"/>
        <w:tblLook w:val="04A0"/>
      </w:tblPr>
      <w:tblGrid>
        <w:gridCol w:w="580"/>
        <w:gridCol w:w="946"/>
        <w:gridCol w:w="2693"/>
        <w:gridCol w:w="851"/>
        <w:gridCol w:w="850"/>
        <w:gridCol w:w="851"/>
        <w:gridCol w:w="2551"/>
      </w:tblGrid>
      <w:tr w:rsidR="004E663D" w:rsidRPr="00756B28" w:rsidTr="00115F91">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序号</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名称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型号规格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单价</w:t>
            </w:r>
          </w:p>
          <w:p w:rsidR="004E663D" w:rsidRPr="00756B28" w:rsidRDefault="004E663D" w:rsidP="00A747AB">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p w:rsidR="004E663D" w:rsidRPr="00756B28" w:rsidRDefault="004E663D" w:rsidP="00A747AB">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2551" w:type="dxa"/>
            <w:tcBorders>
              <w:top w:val="single" w:sz="4" w:space="0" w:color="auto"/>
              <w:left w:val="nil"/>
              <w:bottom w:val="single" w:sz="4" w:space="0" w:color="auto"/>
              <w:right w:val="single" w:sz="4" w:space="0" w:color="auto"/>
            </w:tcBorders>
            <w:shd w:val="clear" w:color="auto" w:fill="auto"/>
            <w:vAlign w:val="center"/>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备注</w:t>
            </w:r>
          </w:p>
        </w:tc>
      </w:tr>
      <w:tr w:rsidR="004E663D" w:rsidRPr="00756B28" w:rsidTr="00115F91">
        <w:trPr>
          <w:trHeight w:val="70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w:t>
            </w:r>
          </w:p>
        </w:tc>
        <w:tc>
          <w:tcPr>
            <w:tcW w:w="946" w:type="dxa"/>
            <w:tcBorders>
              <w:top w:val="nil"/>
              <w:left w:val="nil"/>
              <w:bottom w:val="single" w:sz="4" w:space="0" w:color="auto"/>
              <w:right w:val="single" w:sz="4" w:space="0" w:color="auto"/>
            </w:tcBorders>
            <w:shd w:val="clear" w:color="auto" w:fill="auto"/>
            <w:noWrap/>
            <w:vAlign w:val="center"/>
            <w:hideMark/>
          </w:tcPr>
          <w:p w:rsidR="004E663D" w:rsidRPr="00556958" w:rsidRDefault="001042DC" w:rsidP="00A747AB">
            <w:pPr>
              <w:widowControl/>
              <w:autoSpaceDE/>
              <w:autoSpaceDN/>
              <w:rPr>
                <w:rFonts w:asciiTheme="majorEastAsia" w:eastAsiaTheme="majorEastAsia" w:hAnsiTheme="majorEastAsia"/>
                <w:sz w:val="21"/>
                <w:szCs w:val="21"/>
                <w:lang w:eastAsia="zh-CN"/>
              </w:rPr>
            </w:pPr>
            <w:r w:rsidRPr="00556958">
              <w:rPr>
                <w:rFonts w:asciiTheme="majorEastAsia" w:eastAsiaTheme="majorEastAsia" w:hAnsiTheme="majorEastAsia" w:hint="eastAsia"/>
                <w:sz w:val="21"/>
                <w:szCs w:val="21"/>
                <w:shd w:val="clear" w:color="auto" w:fill="FFFFFF"/>
              </w:rPr>
              <w:t>电液阀</w:t>
            </w:r>
          </w:p>
        </w:tc>
        <w:tc>
          <w:tcPr>
            <w:tcW w:w="2693" w:type="dxa"/>
            <w:tcBorders>
              <w:top w:val="nil"/>
              <w:left w:val="nil"/>
              <w:bottom w:val="single" w:sz="4" w:space="0" w:color="auto"/>
              <w:right w:val="single" w:sz="4" w:space="0" w:color="auto"/>
            </w:tcBorders>
            <w:shd w:val="clear" w:color="auto" w:fill="auto"/>
            <w:vAlign w:val="center"/>
            <w:hideMark/>
          </w:tcPr>
          <w:p w:rsidR="004E663D" w:rsidRPr="00556958" w:rsidRDefault="001042DC" w:rsidP="00A747AB">
            <w:pPr>
              <w:pStyle w:val="1"/>
              <w:spacing w:line="240" w:lineRule="auto"/>
              <w:rPr>
                <w:rFonts w:asciiTheme="majorEastAsia" w:eastAsiaTheme="majorEastAsia" w:hAnsiTheme="majorEastAsia"/>
                <w:sz w:val="21"/>
                <w:szCs w:val="21"/>
              </w:rPr>
            </w:pPr>
            <w:r w:rsidRPr="00556958">
              <w:rPr>
                <w:rFonts w:asciiTheme="majorEastAsia" w:eastAsiaTheme="majorEastAsia" w:hAnsiTheme="majorEastAsia" w:hint="eastAsia"/>
                <w:sz w:val="21"/>
                <w:szCs w:val="21"/>
                <w:shd w:val="clear" w:color="auto" w:fill="FFFFFF"/>
              </w:rPr>
              <w:t>DN100/CL150/S31608/24VDC/ExdⅡCT6/</w:t>
            </w:r>
          </w:p>
        </w:tc>
        <w:tc>
          <w:tcPr>
            <w:tcW w:w="851" w:type="dxa"/>
            <w:tcBorders>
              <w:top w:val="nil"/>
              <w:left w:val="nil"/>
              <w:bottom w:val="single" w:sz="4" w:space="0" w:color="auto"/>
              <w:right w:val="single" w:sz="4" w:space="0" w:color="auto"/>
            </w:tcBorders>
            <w:shd w:val="clear" w:color="auto" w:fill="auto"/>
            <w:vAlign w:val="center"/>
            <w:hideMark/>
          </w:tcPr>
          <w:p w:rsidR="004E663D" w:rsidRPr="00756B28" w:rsidRDefault="005E7433"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r w:rsidR="004E663D">
              <w:rPr>
                <w:rFonts w:asciiTheme="majorEastAsia" w:eastAsiaTheme="majorEastAsia" w:hAnsiTheme="majorEastAsia" w:hint="eastAsia"/>
                <w:color w:val="000000"/>
                <w:sz w:val="21"/>
                <w:szCs w:val="21"/>
                <w:lang w:eastAsia="zh-CN"/>
              </w:rPr>
              <w:t>台</w:t>
            </w:r>
          </w:p>
        </w:tc>
        <w:tc>
          <w:tcPr>
            <w:tcW w:w="850" w:type="dxa"/>
            <w:tcBorders>
              <w:top w:val="nil"/>
              <w:left w:val="nil"/>
              <w:bottom w:val="single" w:sz="4" w:space="0" w:color="auto"/>
              <w:right w:val="single" w:sz="4" w:space="0" w:color="auto"/>
            </w:tcBorders>
            <w:shd w:val="clear" w:color="auto" w:fill="auto"/>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851" w:type="dxa"/>
            <w:tcBorders>
              <w:top w:val="nil"/>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2551" w:type="dxa"/>
            <w:tcBorders>
              <w:top w:val="nil"/>
              <w:left w:val="nil"/>
              <w:bottom w:val="single" w:sz="4" w:space="0" w:color="auto"/>
              <w:right w:val="single" w:sz="4" w:space="0" w:color="auto"/>
            </w:tcBorders>
            <w:shd w:val="clear" w:color="auto" w:fill="auto"/>
            <w:vAlign w:val="center"/>
          </w:tcPr>
          <w:p w:rsidR="004E663D" w:rsidRPr="00A63C81" w:rsidRDefault="005E7433" w:rsidP="00A747AB">
            <w:pPr>
              <w:widowControl/>
              <w:autoSpaceDE/>
              <w:autoSpaceDN/>
              <w:spacing w:line="240" w:lineRule="atLeast"/>
              <w:rPr>
                <w:rFonts w:asciiTheme="majorEastAsia" w:eastAsiaTheme="majorEastAsia" w:hAnsiTheme="majorEastAsia"/>
                <w:sz w:val="21"/>
                <w:szCs w:val="21"/>
                <w:lang w:eastAsia="zh-CN"/>
              </w:rPr>
            </w:pPr>
            <w:r w:rsidRPr="00A63C81">
              <w:rPr>
                <w:rFonts w:asciiTheme="majorEastAsia" w:eastAsiaTheme="majorEastAsia" w:hAnsiTheme="majorEastAsia" w:hint="eastAsia"/>
                <w:sz w:val="21"/>
                <w:szCs w:val="21"/>
                <w:shd w:val="clear" w:color="auto" w:fill="FFFFFF"/>
                <w:lang w:eastAsia="zh-CN"/>
              </w:rPr>
              <w:t>见数据表及技术协议</w:t>
            </w:r>
          </w:p>
        </w:tc>
      </w:tr>
      <w:tr w:rsidR="004E663D" w:rsidRPr="00756B28" w:rsidTr="00115F91">
        <w:trPr>
          <w:trHeight w:val="702"/>
        </w:trPr>
        <w:tc>
          <w:tcPr>
            <w:tcW w:w="580" w:type="dxa"/>
            <w:tcBorders>
              <w:top w:val="single" w:sz="4" w:space="0" w:color="auto"/>
              <w:left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946" w:type="dxa"/>
            <w:tcBorders>
              <w:top w:val="single" w:sz="4" w:space="0" w:color="auto"/>
              <w:left w:val="nil"/>
              <w:right w:val="single" w:sz="4" w:space="0" w:color="auto"/>
            </w:tcBorders>
            <w:shd w:val="clear" w:color="auto" w:fill="auto"/>
            <w:noWrap/>
            <w:vAlign w:val="center"/>
            <w:hideMark/>
          </w:tcPr>
          <w:p w:rsidR="004E663D" w:rsidRPr="00556958" w:rsidRDefault="005E7433" w:rsidP="00A747AB">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紧急切断球阀</w:t>
            </w:r>
          </w:p>
        </w:tc>
        <w:tc>
          <w:tcPr>
            <w:tcW w:w="2693" w:type="dxa"/>
            <w:tcBorders>
              <w:top w:val="single" w:sz="4" w:space="0" w:color="auto"/>
              <w:left w:val="nil"/>
              <w:right w:val="single" w:sz="4" w:space="0" w:color="auto"/>
            </w:tcBorders>
            <w:shd w:val="clear" w:color="auto" w:fill="auto"/>
            <w:vAlign w:val="center"/>
            <w:hideMark/>
          </w:tcPr>
          <w:p w:rsidR="004E663D" w:rsidRPr="00556958" w:rsidRDefault="005E7433" w:rsidP="00A747AB">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DN100/CL150/C8/FC/CLASS Ⅵ/ExdⅡCT4/</w:t>
            </w:r>
          </w:p>
        </w:tc>
        <w:tc>
          <w:tcPr>
            <w:tcW w:w="851" w:type="dxa"/>
            <w:tcBorders>
              <w:top w:val="single" w:sz="4" w:space="0" w:color="auto"/>
              <w:left w:val="nil"/>
              <w:right w:val="single" w:sz="4" w:space="0" w:color="auto"/>
            </w:tcBorders>
            <w:shd w:val="clear" w:color="auto" w:fill="auto"/>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850" w:type="dxa"/>
            <w:tcBorders>
              <w:top w:val="single" w:sz="4" w:space="0" w:color="auto"/>
              <w:left w:val="nil"/>
              <w:right w:val="single" w:sz="4" w:space="0" w:color="auto"/>
            </w:tcBorders>
            <w:shd w:val="clear" w:color="auto" w:fill="auto"/>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851" w:type="dxa"/>
            <w:tcBorders>
              <w:top w:val="single" w:sz="4" w:space="0" w:color="auto"/>
              <w:left w:val="nil"/>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p>
        </w:tc>
        <w:tc>
          <w:tcPr>
            <w:tcW w:w="2551" w:type="dxa"/>
            <w:tcBorders>
              <w:top w:val="single" w:sz="4" w:space="0" w:color="auto"/>
              <w:left w:val="nil"/>
              <w:right w:val="single" w:sz="4" w:space="0" w:color="auto"/>
            </w:tcBorders>
            <w:shd w:val="clear" w:color="auto" w:fill="auto"/>
            <w:vAlign w:val="center"/>
          </w:tcPr>
          <w:p w:rsidR="004E663D" w:rsidRPr="00413630" w:rsidRDefault="00413630" w:rsidP="00413630">
            <w:pPr>
              <w:widowControl/>
              <w:autoSpaceDE/>
              <w:autoSpaceDN/>
              <w:rPr>
                <w:rFonts w:asciiTheme="majorEastAsia" w:eastAsiaTheme="majorEastAsia" w:hAnsiTheme="majorEastAsia"/>
                <w:sz w:val="21"/>
                <w:szCs w:val="21"/>
                <w:shd w:val="clear" w:color="auto" w:fill="FFFFFF"/>
                <w:lang w:eastAsia="zh-CN"/>
              </w:rPr>
            </w:pPr>
            <w:r>
              <w:rPr>
                <w:rFonts w:asciiTheme="majorEastAsia" w:eastAsiaTheme="majorEastAsia" w:hAnsiTheme="majorEastAsia" w:hint="eastAsia"/>
                <w:sz w:val="21"/>
                <w:szCs w:val="21"/>
                <w:shd w:val="clear" w:color="auto" w:fill="FFFFFF"/>
                <w:lang w:eastAsia="zh-CN"/>
              </w:rPr>
              <w:t>1.</w:t>
            </w:r>
            <w:r w:rsidR="005E7433" w:rsidRPr="00413630">
              <w:rPr>
                <w:rFonts w:asciiTheme="majorEastAsia" w:eastAsiaTheme="majorEastAsia" w:hAnsiTheme="majorEastAsia" w:hint="eastAsia"/>
                <w:sz w:val="21"/>
                <w:szCs w:val="21"/>
                <w:shd w:val="clear" w:color="auto" w:fill="FFFFFF"/>
                <w:lang w:eastAsia="zh-CN"/>
              </w:rPr>
              <w:t>见数据表及技术协议</w:t>
            </w:r>
          </w:p>
          <w:p w:rsidR="00413630" w:rsidRPr="00413630" w:rsidRDefault="00413630" w:rsidP="00413630">
            <w:pPr>
              <w:pStyle w:val="1"/>
              <w:rPr>
                <w:sz w:val="21"/>
                <w:szCs w:val="21"/>
              </w:rPr>
            </w:pPr>
            <w:r w:rsidRPr="00413630">
              <w:rPr>
                <w:rFonts w:hint="eastAsia"/>
                <w:sz w:val="21"/>
                <w:szCs w:val="21"/>
              </w:rPr>
              <w:t>2.</w:t>
            </w:r>
            <w:r>
              <w:rPr>
                <w:rFonts w:hint="eastAsia"/>
                <w:sz w:val="21"/>
                <w:szCs w:val="21"/>
              </w:rPr>
              <w:t>品牌范围：无锡智能、无锡斯考尔、吴忠仪表</w:t>
            </w:r>
          </w:p>
        </w:tc>
      </w:tr>
      <w:tr w:rsidR="004E663D" w:rsidRPr="00756B28" w:rsidTr="00115F91">
        <w:trPr>
          <w:trHeight w:val="702"/>
        </w:trPr>
        <w:tc>
          <w:tcPr>
            <w:tcW w:w="580" w:type="dxa"/>
            <w:tcBorders>
              <w:top w:val="single" w:sz="4" w:space="0" w:color="auto"/>
              <w:left w:val="single" w:sz="4" w:space="0" w:color="auto"/>
              <w:right w:val="single" w:sz="4" w:space="0" w:color="auto"/>
            </w:tcBorders>
            <w:shd w:val="clear" w:color="auto" w:fill="auto"/>
            <w:noWrap/>
            <w:vAlign w:val="center"/>
            <w:hideMark/>
          </w:tcPr>
          <w:p w:rsidR="004E663D" w:rsidRDefault="004E663D"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w:t>
            </w:r>
          </w:p>
        </w:tc>
        <w:tc>
          <w:tcPr>
            <w:tcW w:w="946" w:type="dxa"/>
            <w:tcBorders>
              <w:top w:val="single" w:sz="4" w:space="0" w:color="auto"/>
              <w:left w:val="nil"/>
              <w:right w:val="single" w:sz="4" w:space="0" w:color="auto"/>
            </w:tcBorders>
            <w:shd w:val="clear" w:color="auto" w:fill="auto"/>
            <w:noWrap/>
            <w:vAlign w:val="center"/>
            <w:hideMark/>
          </w:tcPr>
          <w:p w:rsidR="004E663D" w:rsidRPr="00556958" w:rsidRDefault="005E7433" w:rsidP="00A747AB">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紧急切断球阀</w:t>
            </w:r>
          </w:p>
        </w:tc>
        <w:tc>
          <w:tcPr>
            <w:tcW w:w="2693" w:type="dxa"/>
            <w:tcBorders>
              <w:top w:val="single" w:sz="4" w:space="0" w:color="auto"/>
              <w:left w:val="nil"/>
              <w:right w:val="single" w:sz="4" w:space="0" w:color="auto"/>
            </w:tcBorders>
            <w:shd w:val="clear" w:color="auto" w:fill="auto"/>
            <w:vAlign w:val="center"/>
            <w:hideMark/>
          </w:tcPr>
          <w:p w:rsidR="004E663D" w:rsidRPr="00556958" w:rsidRDefault="005E7433" w:rsidP="00813C3C">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DN150/CL150/C8/FC/CLASS Ⅵ/ExdⅡCT4/</w:t>
            </w:r>
          </w:p>
        </w:tc>
        <w:tc>
          <w:tcPr>
            <w:tcW w:w="851" w:type="dxa"/>
            <w:tcBorders>
              <w:top w:val="single" w:sz="4" w:space="0" w:color="auto"/>
              <w:left w:val="nil"/>
              <w:right w:val="single" w:sz="4" w:space="0" w:color="auto"/>
            </w:tcBorders>
            <w:shd w:val="clear" w:color="auto" w:fill="auto"/>
            <w:vAlign w:val="center"/>
            <w:hideMark/>
          </w:tcPr>
          <w:p w:rsidR="004E663D" w:rsidRPr="00B0554C" w:rsidRDefault="005E7433" w:rsidP="00A747AB">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r w:rsidR="004E663D" w:rsidRPr="00B0554C">
              <w:rPr>
                <w:rFonts w:asciiTheme="majorEastAsia" w:eastAsiaTheme="majorEastAsia" w:hAnsiTheme="majorEastAsia" w:hint="eastAsia"/>
                <w:sz w:val="21"/>
                <w:szCs w:val="21"/>
                <w:lang w:eastAsia="zh-CN"/>
              </w:rPr>
              <w:t>台</w:t>
            </w:r>
          </w:p>
        </w:tc>
        <w:tc>
          <w:tcPr>
            <w:tcW w:w="850" w:type="dxa"/>
            <w:tcBorders>
              <w:top w:val="single" w:sz="4" w:space="0" w:color="auto"/>
              <w:left w:val="nil"/>
              <w:right w:val="single" w:sz="4" w:space="0" w:color="auto"/>
            </w:tcBorders>
            <w:shd w:val="clear" w:color="auto" w:fill="auto"/>
            <w:vAlign w:val="center"/>
            <w:hideMark/>
          </w:tcPr>
          <w:p w:rsidR="004E663D" w:rsidRPr="00B0554C" w:rsidRDefault="004E663D" w:rsidP="00A747AB">
            <w:pPr>
              <w:widowControl/>
              <w:autoSpaceDE/>
              <w:autoSpaceDN/>
              <w:jc w:val="center"/>
              <w:rPr>
                <w:rFonts w:asciiTheme="majorEastAsia" w:eastAsiaTheme="majorEastAsia" w:hAnsiTheme="majorEastAsia"/>
                <w:sz w:val="21"/>
                <w:szCs w:val="21"/>
                <w:lang w:eastAsia="zh-CN"/>
              </w:rPr>
            </w:pPr>
          </w:p>
        </w:tc>
        <w:tc>
          <w:tcPr>
            <w:tcW w:w="851" w:type="dxa"/>
            <w:tcBorders>
              <w:top w:val="single" w:sz="4" w:space="0" w:color="auto"/>
              <w:left w:val="nil"/>
              <w:right w:val="single" w:sz="4" w:space="0" w:color="auto"/>
            </w:tcBorders>
            <w:shd w:val="clear" w:color="auto" w:fill="auto"/>
            <w:noWrap/>
            <w:vAlign w:val="center"/>
            <w:hideMark/>
          </w:tcPr>
          <w:p w:rsidR="004E663D" w:rsidRPr="00B0554C" w:rsidRDefault="004E663D" w:rsidP="00A747AB">
            <w:pPr>
              <w:widowControl/>
              <w:autoSpaceDE/>
              <w:autoSpaceDN/>
              <w:jc w:val="center"/>
              <w:rPr>
                <w:rFonts w:asciiTheme="majorEastAsia" w:eastAsiaTheme="majorEastAsia" w:hAnsiTheme="majorEastAsia"/>
                <w:sz w:val="21"/>
                <w:szCs w:val="21"/>
                <w:lang w:eastAsia="zh-CN"/>
              </w:rPr>
            </w:pPr>
          </w:p>
        </w:tc>
        <w:tc>
          <w:tcPr>
            <w:tcW w:w="2551" w:type="dxa"/>
            <w:tcBorders>
              <w:top w:val="single" w:sz="4" w:space="0" w:color="auto"/>
              <w:left w:val="nil"/>
              <w:right w:val="single" w:sz="4" w:space="0" w:color="auto"/>
            </w:tcBorders>
            <w:shd w:val="clear" w:color="auto" w:fill="auto"/>
            <w:vAlign w:val="center"/>
          </w:tcPr>
          <w:p w:rsidR="00413630" w:rsidRPr="00413630" w:rsidRDefault="00413630" w:rsidP="00413630">
            <w:pPr>
              <w:widowControl/>
              <w:autoSpaceDE/>
              <w:autoSpaceDN/>
              <w:rPr>
                <w:rFonts w:asciiTheme="majorEastAsia" w:eastAsiaTheme="majorEastAsia" w:hAnsiTheme="majorEastAsia"/>
                <w:sz w:val="21"/>
                <w:szCs w:val="21"/>
                <w:shd w:val="clear" w:color="auto" w:fill="FFFFFF"/>
                <w:lang w:eastAsia="zh-CN"/>
              </w:rPr>
            </w:pPr>
            <w:r>
              <w:rPr>
                <w:rFonts w:asciiTheme="majorEastAsia" w:eastAsiaTheme="majorEastAsia" w:hAnsiTheme="majorEastAsia" w:hint="eastAsia"/>
                <w:sz w:val="21"/>
                <w:szCs w:val="21"/>
                <w:shd w:val="clear" w:color="auto" w:fill="FFFFFF"/>
                <w:lang w:eastAsia="zh-CN"/>
              </w:rPr>
              <w:t>1.</w:t>
            </w:r>
            <w:r w:rsidRPr="00413630">
              <w:rPr>
                <w:rFonts w:asciiTheme="majorEastAsia" w:eastAsiaTheme="majorEastAsia" w:hAnsiTheme="majorEastAsia" w:hint="eastAsia"/>
                <w:sz w:val="21"/>
                <w:szCs w:val="21"/>
                <w:shd w:val="clear" w:color="auto" w:fill="FFFFFF"/>
                <w:lang w:eastAsia="zh-CN"/>
              </w:rPr>
              <w:t>见数据表及技术协议</w:t>
            </w:r>
          </w:p>
          <w:p w:rsidR="004E663D" w:rsidRPr="005E7433" w:rsidRDefault="00413630" w:rsidP="00413630">
            <w:pPr>
              <w:widowControl/>
              <w:autoSpaceDE/>
              <w:autoSpaceDN/>
              <w:rPr>
                <w:rFonts w:asciiTheme="majorEastAsia" w:eastAsiaTheme="majorEastAsia" w:hAnsiTheme="majorEastAsia"/>
                <w:sz w:val="21"/>
                <w:szCs w:val="21"/>
                <w:shd w:val="clear" w:color="auto" w:fill="FFFFFF"/>
                <w:lang w:eastAsia="zh-CN"/>
              </w:rPr>
            </w:pPr>
            <w:r w:rsidRPr="00413630">
              <w:rPr>
                <w:rFonts w:hint="eastAsia"/>
                <w:sz w:val="21"/>
                <w:szCs w:val="21"/>
                <w:lang w:eastAsia="zh-CN"/>
              </w:rPr>
              <w:t>2.</w:t>
            </w:r>
            <w:r>
              <w:rPr>
                <w:rFonts w:hint="eastAsia"/>
                <w:sz w:val="21"/>
                <w:szCs w:val="21"/>
                <w:lang w:eastAsia="zh-CN"/>
              </w:rPr>
              <w:t>品牌范围：无锡智能、无锡斯考尔、吴忠仪表</w:t>
            </w:r>
          </w:p>
        </w:tc>
      </w:tr>
      <w:tr w:rsidR="00556958" w:rsidRPr="00756B28" w:rsidTr="00115F91">
        <w:trPr>
          <w:trHeight w:val="774"/>
        </w:trPr>
        <w:tc>
          <w:tcPr>
            <w:tcW w:w="580" w:type="dxa"/>
            <w:tcBorders>
              <w:top w:val="single" w:sz="4" w:space="0" w:color="auto"/>
              <w:left w:val="single" w:sz="4" w:space="0" w:color="auto"/>
              <w:right w:val="single" w:sz="4" w:space="0" w:color="auto"/>
            </w:tcBorders>
            <w:shd w:val="clear" w:color="auto" w:fill="auto"/>
            <w:noWrap/>
            <w:vAlign w:val="center"/>
            <w:hideMark/>
          </w:tcPr>
          <w:p w:rsidR="00556958" w:rsidRDefault="00556958" w:rsidP="00A747AB">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p>
        </w:tc>
        <w:tc>
          <w:tcPr>
            <w:tcW w:w="946" w:type="dxa"/>
            <w:tcBorders>
              <w:top w:val="single" w:sz="4" w:space="0" w:color="auto"/>
              <w:left w:val="nil"/>
              <w:right w:val="single" w:sz="4" w:space="0" w:color="auto"/>
            </w:tcBorders>
            <w:shd w:val="clear" w:color="auto" w:fill="auto"/>
            <w:noWrap/>
            <w:vAlign w:val="center"/>
            <w:hideMark/>
          </w:tcPr>
          <w:p w:rsidR="00556958" w:rsidRPr="00556958" w:rsidRDefault="00556958" w:rsidP="00A747AB">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电动闸阀</w:t>
            </w:r>
          </w:p>
        </w:tc>
        <w:tc>
          <w:tcPr>
            <w:tcW w:w="2693" w:type="dxa"/>
            <w:tcBorders>
              <w:top w:val="single" w:sz="4" w:space="0" w:color="auto"/>
              <w:left w:val="nil"/>
              <w:right w:val="single" w:sz="4" w:space="0" w:color="auto"/>
            </w:tcBorders>
            <w:shd w:val="clear" w:color="auto" w:fill="auto"/>
            <w:vAlign w:val="center"/>
            <w:hideMark/>
          </w:tcPr>
          <w:p w:rsidR="00556958" w:rsidRPr="00556958" w:rsidRDefault="00556958" w:rsidP="00A747AB">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4"CL150/FF/ExdⅡBT4/</w:t>
            </w:r>
            <w:r w:rsidRPr="00556958">
              <w:rPr>
                <w:rFonts w:asciiTheme="majorEastAsia" w:eastAsiaTheme="majorEastAsia" w:hAnsiTheme="majorEastAsia" w:hint="eastAsia"/>
                <w:sz w:val="21"/>
                <w:szCs w:val="21"/>
                <w:shd w:val="clear" w:color="auto" w:fill="FFFFFF"/>
                <w:lang w:eastAsia="zh-CN"/>
              </w:rPr>
              <w:t xml:space="preserve"> </w:t>
            </w:r>
          </w:p>
        </w:tc>
        <w:tc>
          <w:tcPr>
            <w:tcW w:w="851" w:type="dxa"/>
            <w:tcBorders>
              <w:top w:val="single" w:sz="4" w:space="0" w:color="auto"/>
              <w:left w:val="nil"/>
              <w:right w:val="single" w:sz="4" w:space="0" w:color="auto"/>
            </w:tcBorders>
            <w:shd w:val="clear" w:color="auto" w:fill="auto"/>
            <w:vAlign w:val="center"/>
            <w:hideMark/>
          </w:tcPr>
          <w:p w:rsidR="00556958" w:rsidRPr="00B0554C" w:rsidRDefault="00556958" w:rsidP="00A747AB">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r w:rsidRPr="00B0554C">
              <w:rPr>
                <w:rFonts w:asciiTheme="majorEastAsia" w:eastAsiaTheme="majorEastAsia" w:hAnsiTheme="majorEastAsia" w:hint="eastAsia"/>
                <w:sz w:val="21"/>
                <w:szCs w:val="21"/>
                <w:lang w:eastAsia="zh-CN"/>
              </w:rPr>
              <w:t>台</w:t>
            </w:r>
          </w:p>
        </w:tc>
        <w:tc>
          <w:tcPr>
            <w:tcW w:w="850" w:type="dxa"/>
            <w:tcBorders>
              <w:top w:val="single" w:sz="4" w:space="0" w:color="auto"/>
              <w:left w:val="nil"/>
              <w:right w:val="single" w:sz="4" w:space="0" w:color="auto"/>
            </w:tcBorders>
            <w:shd w:val="clear" w:color="auto" w:fill="auto"/>
            <w:vAlign w:val="center"/>
            <w:hideMark/>
          </w:tcPr>
          <w:p w:rsidR="00556958" w:rsidRPr="00B0554C" w:rsidRDefault="00556958" w:rsidP="00A747AB">
            <w:pPr>
              <w:widowControl/>
              <w:autoSpaceDE/>
              <w:autoSpaceDN/>
              <w:jc w:val="center"/>
              <w:rPr>
                <w:rFonts w:asciiTheme="majorEastAsia" w:eastAsiaTheme="majorEastAsia" w:hAnsiTheme="majorEastAsia"/>
                <w:sz w:val="21"/>
                <w:szCs w:val="21"/>
                <w:lang w:eastAsia="zh-CN"/>
              </w:rPr>
            </w:pPr>
          </w:p>
        </w:tc>
        <w:tc>
          <w:tcPr>
            <w:tcW w:w="851" w:type="dxa"/>
            <w:tcBorders>
              <w:top w:val="single" w:sz="4" w:space="0" w:color="auto"/>
              <w:left w:val="nil"/>
              <w:right w:val="single" w:sz="4" w:space="0" w:color="auto"/>
            </w:tcBorders>
            <w:shd w:val="clear" w:color="auto" w:fill="auto"/>
            <w:noWrap/>
            <w:vAlign w:val="center"/>
            <w:hideMark/>
          </w:tcPr>
          <w:p w:rsidR="00556958" w:rsidRPr="00B0554C" w:rsidRDefault="00556958" w:rsidP="00A747AB">
            <w:pPr>
              <w:widowControl/>
              <w:autoSpaceDE/>
              <w:autoSpaceDN/>
              <w:jc w:val="center"/>
              <w:rPr>
                <w:rFonts w:asciiTheme="majorEastAsia" w:eastAsiaTheme="majorEastAsia" w:hAnsiTheme="majorEastAsia"/>
                <w:sz w:val="21"/>
                <w:szCs w:val="21"/>
                <w:lang w:eastAsia="zh-CN"/>
              </w:rPr>
            </w:pPr>
          </w:p>
        </w:tc>
        <w:tc>
          <w:tcPr>
            <w:tcW w:w="2551" w:type="dxa"/>
            <w:tcBorders>
              <w:top w:val="single" w:sz="4" w:space="0" w:color="auto"/>
              <w:left w:val="nil"/>
              <w:right w:val="single" w:sz="4" w:space="0" w:color="auto"/>
            </w:tcBorders>
            <w:shd w:val="clear" w:color="auto" w:fill="auto"/>
            <w:vAlign w:val="center"/>
          </w:tcPr>
          <w:p w:rsidR="00413630" w:rsidRPr="00413630" w:rsidRDefault="00413630" w:rsidP="00413630">
            <w:pPr>
              <w:widowControl/>
              <w:autoSpaceDE/>
              <w:autoSpaceDN/>
              <w:rPr>
                <w:rFonts w:asciiTheme="majorEastAsia" w:eastAsiaTheme="majorEastAsia" w:hAnsiTheme="majorEastAsia"/>
                <w:sz w:val="21"/>
                <w:szCs w:val="21"/>
                <w:shd w:val="clear" w:color="auto" w:fill="FFFFFF"/>
                <w:lang w:eastAsia="zh-CN"/>
              </w:rPr>
            </w:pPr>
            <w:r>
              <w:rPr>
                <w:rFonts w:asciiTheme="majorEastAsia" w:eastAsiaTheme="majorEastAsia" w:hAnsiTheme="majorEastAsia" w:hint="eastAsia"/>
                <w:sz w:val="21"/>
                <w:szCs w:val="21"/>
                <w:shd w:val="clear" w:color="auto" w:fill="FFFFFF"/>
                <w:lang w:eastAsia="zh-CN"/>
              </w:rPr>
              <w:t>1.</w:t>
            </w:r>
            <w:r w:rsidRPr="00413630">
              <w:rPr>
                <w:rFonts w:asciiTheme="majorEastAsia" w:eastAsiaTheme="majorEastAsia" w:hAnsiTheme="majorEastAsia" w:hint="eastAsia"/>
                <w:sz w:val="21"/>
                <w:szCs w:val="21"/>
                <w:shd w:val="clear" w:color="auto" w:fill="FFFFFF"/>
                <w:lang w:eastAsia="zh-CN"/>
              </w:rPr>
              <w:t>见数据表及技术协议</w:t>
            </w:r>
          </w:p>
          <w:p w:rsidR="00556958" w:rsidRPr="00B0554C" w:rsidRDefault="00413630" w:rsidP="00413630">
            <w:pPr>
              <w:pStyle w:val="1"/>
              <w:rPr>
                <w:rFonts w:asciiTheme="majorEastAsia" w:eastAsiaTheme="majorEastAsia" w:hAnsiTheme="majorEastAsia"/>
                <w:sz w:val="21"/>
                <w:szCs w:val="21"/>
              </w:rPr>
            </w:pPr>
            <w:r w:rsidRPr="00413630">
              <w:rPr>
                <w:rFonts w:hint="eastAsia"/>
                <w:sz w:val="21"/>
                <w:szCs w:val="21"/>
              </w:rPr>
              <w:t>2.</w:t>
            </w:r>
            <w:r>
              <w:rPr>
                <w:rFonts w:hint="eastAsia"/>
                <w:sz w:val="21"/>
                <w:szCs w:val="21"/>
              </w:rPr>
              <w:t>品牌范围：无锡智能、无锡斯考尔、吴忠仪表</w:t>
            </w:r>
          </w:p>
        </w:tc>
      </w:tr>
      <w:tr w:rsidR="004E663D" w:rsidRPr="00756B28" w:rsidTr="00115F91">
        <w:trPr>
          <w:trHeight w:val="627"/>
        </w:trPr>
        <w:tc>
          <w:tcPr>
            <w:tcW w:w="59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r>
              <w:rPr>
                <w:rFonts w:asciiTheme="majorEastAsia" w:eastAsiaTheme="majorEastAsia" w:hAnsiTheme="majorEastAsia" w:hint="eastAsia"/>
                <w:color w:val="000000"/>
                <w:sz w:val="21"/>
                <w:szCs w:val="21"/>
                <w:lang w:eastAsia="zh-CN"/>
              </w:rPr>
              <w:t>：</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rsidR="004E663D" w:rsidRPr="00756B28" w:rsidRDefault="004E663D" w:rsidP="00A747AB">
            <w:pPr>
              <w:widowControl/>
              <w:autoSpaceDE/>
              <w:autoSpaceDN/>
              <w:jc w:val="right"/>
              <w:rPr>
                <w:rFonts w:asciiTheme="majorEastAsia" w:eastAsiaTheme="majorEastAsia" w:hAnsiTheme="majorEastAsia"/>
                <w:b/>
                <w:bCs/>
                <w:color w:val="000000"/>
                <w:sz w:val="21"/>
                <w:szCs w:val="21"/>
                <w:lang w:eastAsia="zh-CN"/>
              </w:rPr>
            </w:pPr>
          </w:p>
        </w:tc>
      </w:tr>
    </w:tbl>
    <w:p w:rsidR="00C56E43" w:rsidRDefault="00C56E43" w:rsidP="00C56E43">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Pr>
          <w:rFonts w:asciiTheme="majorEastAsia" w:eastAsiaTheme="majorEastAsia" w:hAnsiTheme="majorEastAsia"/>
          <w:sz w:val="24"/>
          <w:u w:val="single"/>
          <w:lang w:eastAsia="zh-CN"/>
        </w:rPr>
        <w:t xml:space="preserve"> </w:t>
      </w:r>
      <w:r w:rsidR="003A18A0">
        <w:rPr>
          <w:rFonts w:asciiTheme="majorEastAsia" w:eastAsiaTheme="majorEastAsia" w:hAnsiTheme="majorEastAsia" w:hint="eastAsia"/>
          <w:sz w:val="24"/>
          <w:u w:val="single"/>
          <w:lang w:eastAsia="zh-CN"/>
        </w:rPr>
        <w:t>腾龙芳烃</w:t>
      </w:r>
      <w:r w:rsidRPr="00C82168">
        <w:rPr>
          <w:rFonts w:asciiTheme="majorEastAsia" w:eastAsiaTheme="majorEastAsia" w:hAnsiTheme="majorEastAsia" w:hint="eastAsia"/>
          <w:sz w:val="24"/>
          <w:u w:val="single"/>
          <w:lang w:eastAsia="zh-CN"/>
        </w:rPr>
        <w:t>（漳州）有限公司</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Pr>
          <w:rFonts w:asciiTheme="majorEastAsia" w:eastAsiaTheme="majorEastAsia" w:hAnsiTheme="majorEastAsia"/>
          <w:sz w:val="24"/>
          <w:u w:val="single"/>
          <w:lang w:eastAsia="zh-CN"/>
        </w:rPr>
        <w:t xml:space="preserve"> </w:t>
      </w:r>
      <w:r w:rsidR="00A70085">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u w:val="single"/>
          <w:lang w:eastAsia="zh-CN"/>
        </w:rPr>
        <w:t xml:space="preserve"> </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3、付款方式与条件</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 预付款：</w:t>
      </w:r>
      <w:r w:rsidR="00F66A1C" w:rsidRPr="00257FFA">
        <w:rPr>
          <w:rFonts w:hint="eastAsia"/>
          <w:bCs/>
          <w:sz w:val="24"/>
          <w:szCs w:val="24"/>
          <w:lang w:eastAsia="zh-CN"/>
        </w:rPr>
        <w:t>收到</w:t>
      </w:r>
      <w:r w:rsidR="00F66A1C">
        <w:rPr>
          <w:rFonts w:hint="eastAsia"/>
          <w:bCs/>
          <w:sz w:val="24"/>
          <w:szCs w:val="24"/>
          <w:lang w:eastAsia="zh-CN"/>
        </w:rPr>
        <w:t>乙方</w:t>
      </w:r>
      <w:r w:rsidR="00F66A1C" w:rsidRPr="00257FFA">
        <w:rPr>
          <w:rFonts w:hint="eastAsia"/>
          <w:bCs/>
          <w:sz w:val="24"/>
          <w:szCs w:val="24"/>
          <w:lang w:eastAsia="zh-CN"/>
        </w:rPr>
        <w:t>提交合同总价</w:t>
      </w:r>
      <w:r w:rsidR="00F66A1C">
        <w:rPr>
          <w:rFonts w:hint="eastAsia"/>
          <w:bCs/>
          <w:sz w:val="24"/>
          <w:szCs w:val="24"/>
          <w:u w:val="single"/>
          <w:lang w:eastAsia="zh-CN"/>
        </w:rPr>
        <w:t>2</w:t>
      </w:r>
      <w:r w:rsidR="00F66A1C" w:rsidRPr="00257FFA">
        <w:rPr>
          <w:rFonts w:hint="eastAsia"/>
          <w:bCs/>
          <w:sz w:val="24"/>
          <w:szCs w:val="24"/>
          <w:u w:val="single"/>
          <w:lang w:eastAsia="zh-CN"/>
        </w:rPr>
        <w:t>0%</w:t>
      </w:r>
      <w:r w:rsidR="00F66A1C" w:rsidRPr="00257FFA">
        <w:rPr>
          <w:rFonts w:hint="eastAsia"/>
          <w:bCs/>
          <w:sz w:val="24"/>
          <w:szCs w:val="24"/>
          <w:lang w:eastAsia="zh-CN"/>
        </w:rPr>
        <w:t>的</w:t>
      </w:r>
      <w:r w:rsidR="00115F91">
        <w:rPr>
          <w:rFonts w:hint="eastAsia"/>
          <w:bCs/>
          <w:sz w:val="24"/>
          <w:szCs w:val="24"/>
          <w:lang w:eastAsia="zh-CN"/>
        </w:rPr>
        <w:t>预付款</w:t>
      </w:r>
      <w:r w:rsidR="00F66A1C" w:rsidRPr="00257FFA">
        <w:rPr>
          <w:rFonts w:hint="eastAsia"/>
          <w:bCs/>
          <w:sz w:val="24"/>
          <w:szCs w:val="24"/>
          <w:lang w:eastAsia="zh-CN"/>
        </w:rPr>
        <w:t>保</w:t>
      </w:r>
      <w:r w:rsidR="00F66A1C">
        <w:rPr>
          <w:rFonts w:hint="eastAsia"/>
          <w:bCs/>
          <w:sz w:val="24"/>
          <w:szCs w:val="24"/>
          <w:lang w:eastAsia="zh-CN"/>
        </w:rPr>
        <w:t>函</w:t>
      </w:r>
      <w:r w:rsidR="00F66A1C" w:rsidRPr="00257FFA">
        <w:rPr>
          <w:rFonts w:hint="eastAsia"/>
          <w:bCs/>
          <w:sz w:val="24"/>
          <w:szCs w:val="24"/>
          <w:lang w:eastAsia="zh-CN"/>
        </w:rPr>
        <w:t>后并在合同签订后</w:t>
      </w:r>
      <w:r w:rsidR="00F66A1C" w:rsidRPr="00257FFA">
        <w:rPr>
          <w:rFonts w:hint="eastAsia"/>
          <w:bCs/>
          <w:sz w:val="24"/>
          <w:szCs w:val="24"/>
          <w:u w:val="single"/>
          <w:lang w:eastAsia="zh-CN"/>
        </w:rPr>
        <w:t>14</w:t>
      </w:r>
      <w:r w:rsidR="00F66A1C" w:rsidRPr="00257FFA">
        <w:rPr>
          <w:rFonts w:hint="eastAsia"/>
          <w:bCs/>
          <w:sz w:val="24"/>
          <w:szCs w:val="24"/>
          <w:lang w:eastAsia="zh-CN"/>
        </w:rPr>
        <w:t>天内，</w:t>
      </w:r>
      <w:r w:rsidR="00F66A1C">
        <w:rPr>
          <w:rFonts w:hint="eastAsia"/>
          <w:bCs/>
          <w:sz w:val="24"/>
          <w:szCs w:val="24"/>
          <w:lang w:eastAsia="zh-CN"/>
        </w:rPr>
        <w:t>甲方</w:t>
      </w:r>
      <w:r w:rsidR="00F66A1C" w:rsidRPr="00257FFA">
        <w:rPr>
          <w:rFonts w:hint="eastAsia"/>
          <w:bCs/>
          <w:sz w:val="24"/>
          <w:szCs w:val="24"/>
          <w:lang w:eastAsia="zh-CN"/>
        </w:rPr>
        <w:t>按合同总价的</w:t>
      </w:r>
      <w:r w:rsidR="00D5169E">
        <w:rPr>
          <w:rFonts w:hint="eastAsia"/>
          <w:bCs/>
          <w:sz w:val="24"/>
          <w:szCs w:val="24"/>
          <w:u w:val="single"/>
          <w:lang w:eastAsia="zh-CN"/>
        </w:rPr>
        <w:t>2</w:t>
      </w:r>
      <w:r w:rsidR="00F66A1C" w:rsidRPr="00257FFA">
        <w:rPr>
          <w:rFonts w:hint="eastAsia"/>
          <w:bCs/>
          <w:sz w:val="24"/>
          <w:szCs w:val="24"/>
          <w:u w:val="single"/>
          <w:lang w:eastAsia="zh-CN"/>
        </w:rPr>
        <w:t>0%</w:t>
      </w:r>
      <w:r w:rsidR="00F66A1C">
        <w:rPr>
          <w:rFonts w:hint="eastAsia"/>
          <w:bCs/>
          <w:sz w:val="24"/>
          <w:szCs w:val="24"/>
          <w:lang w:eastAsia="zh-CN"/>
        </w:rPr>
        <w:t>支付给乙方</w:t>
      </w:r>
      <w:r w:rsidR="00F66A1C" w:rsidRPr="00257FFA">
        <w:rPr>
          <w:rFonts w:hint="eastAsia"/>
          <w:bCs/>
          <w:sz w:val="24"/>
          <w:szCs w:val="24"/>
          <w:lang w:eastAsia="zh-CN"/>
        </w:rPr>
        <w:t>作为预付款。</w:t>
      </w:r>
    </w:p>
    <w:p w:rsidR="00C56E43" w:rsidRDefault="00C56E43" w:rsidP="00C56E43">
      <w:pPr>
        <w:pStyle w:val="1"/>
        <w:spacing w:line="360" w:lineRule="auto"/>
        <w:rPr>
          <w:rFonts w:asciiTheme="majorEastAsia" w:eastAsiaTheme="majorEastAsia" w:hAnsiTheme="majorEastAsia"/>
          <w:sz w:val="24"/>
        </w:rPr>
      </w:pPr>
      <w:r>
        <w:rPr>
          <w:rFonts w:hint="eastAsia"/>
          <w:sz w:val="24"/>
          <w:szCs w:val="24"/>
        </w:rPr>
        <w:t xml:space="preserve">  3.2 到货</w:t>
      </w:r>
      <w:r>
        <w:rPr>
          <w:rFonts w:asciiTheme="majorEastAsia" w:eastAsiaTheme="majorEastAsia" w:hAnsiTheme="majorEastAsia" w:hint="eastAsia"/>
          <w:sz w:val="24"/>
        </w:rPr>
        <w:t>验收款：货到现场，按合同约定标准经甲方验收合格，且收到乙方全额增值税专用发票后，甲方支付合同总价的</w:t>
      </w:r>
      <w:r w:rsidR="00F66A1C">
        <w:rPr>
          <w:rFonts w:asciiTheme="majorEastAsia" w:eastAsiaTheme="majorEastAsia" w:hAnsiTheme="majorEastAsia" w:hint="eastAsia"/>
          <w:sz w:val="24"/>
          <w:u w:val="single"/>
        </w:rPr>
        <w:t>7</w:t>
      </w:r>
      <w:r>
        <w:rPr>
          <w:rFonts w:asciiTheme="majorEastAsia" w:eastAsiaTheme="majorEastAsia" w:hAnsiTheme="majorEastAsia" w:hint="eastAsia"/>
          <w:sz w:val="24"/>
          <w:u w:val="single"/>
        </w:rPr>
        <w:t>0</w:t>
      </w:r>
      <w:r w:rsidRPr="00837BFA">
        <w:rPr>
          <w:rFonts w:asciiTheme="majorEastAsia" w:eastAsiaTheme="majorEastAsia" w:hAnsiTheme="majorEastAsia" w:hint="eastAsia"/>
          <w:sz w:val="24"/>
          <w:u w:val="single"/>
        </w:rPr>
        <w:t>%</w:t>
      </w:r>
      <w:r>
        <w:rPr>
          <w:rFonts w:asciiTheme="majorEastAsia" w:eastAsiaTheme="majorEastAsia" w:hAnsiTheme="majorEastAsia" w:hint="eastAsia"/>
          <w:sz w:val="24"/>
        </w:rPr>
        <w:t>作为到货验收款，即￥</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元；</w:t>
      </w:r>
    </w:p>
    <w:p w:rsidR="00C56E43" w:rsidRPr="00D63D30" w:rsidRDefault="00C56E43" w:rsidP="00C56E43">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 xml:space="preserve">3.3 </w:t>
      </w:r>
      <w:r>
        <w:rPr>
          <w:rFonts w:hint="eastAsia"/>
          <w:sz w:val="24"/>
          <w:szCs w:val="24"/>
          <w:lang w:eastAsia="zh-CN"/>
        </w:rPr>
        <w:t>质保款：合同总价10%作为质保款，质保期为</w:t>
      </w:r>
      <w:r w:rsidR="00A63C81">
        <w:rPr>
          <w:rFonts w:hint="eastAsia"/>
          <w:sz w:val="24"/>
          <w:szCs w:val="24"/>
          <w:lang w:eastAsia="zh-CN"/>
        </w:rPr>
        <w:t>12</w:t>
      </w:r>
      <w:r>
        <w:rPr>
          <w:rFonts w:hint="eastAsia"/>
          <w:sz w:val="24"/>
          <w:szCs w:val="24"/>
          <w:lang w:eastAsia="zh-CN"/>
        </w:rPr>
        <w:t>个月，期满后无任何质量问题，甲方20个工作日内无息返还。</w:t>
      </w:r>
    </w:p>
    <w:p w:rsidR="00C56E43" w:rsidRDefault="00C56E43" w:rsidP="00C56E43">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C56E43"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C56E43" w:rsidRPr="00A71A24" w:rsidRDefault="00C56E43" w:rsidP="00C56E43">
      <w:pPr>
        <w:pStyle w:val="1"/>
        <w:spacing w:line="360" w:lineRule="auto"/>
        <w:ind w:firstLineChars="100" w:firstLine="240"/>
        <w:rPr>
          <w:sz w:val="24"/>
          <w:szCs w:val="24"/>
        </w:rPr>
      </w:pPr>
      <w:r>
        <w:rPr>
          <w:rFonts w:hint="eastAsia"/>
          <w:sz w:val="24"/>
          <w:szCs w:val="24"/>
        </w:rPr>
        <w:t>4.2</w:t>
      </w:r>
      <w:r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DA7E8F">
        <w:rPr>
          <w:rFonts w:asciiTheme="majorEastAsia" w:eastAsiaTheme="majorEastAsia" w:hAnsiTheme="majorEastAsia" w:hint="eastAsia"/>
          <w:sz w:val="24"/>
          <w:u w:val="single"/>
        </w:rPr>
        <w:t>12</w:t>
      </w:r>
      <w:r>
        <w:rPr>
          <w:rFonts w:asciiTheme="majorEastAsia" w:eastAsiaTheme="majorEastAsia" w:hAnsiTheme="majorEastAsia" w:hint="eastAsia"/>
          <w:sz w:val="24"/>
          <w:u w:val="single"/>
        </w:rPr>
        <w:t>个月</w:t>
      </w:r>
      <w:r w:rsidRPr="00C82168">
        <w:rPr>
          <w:rFonts w:asciiTheme="majorEastAsia" w:eastAsiaTheme="majorEastAsia" w:hAnsiTheme="majorEastAsia" w:hint="eastAsia"/>
          <w:sz w:val="24"/>
        </w:rPr>
        <w:t>）内，乙方应当对其交付的产品承担质量保证责任，所需费用由乙方承担。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 xml:space="preserve">3 </w:t>
      </w:r>
      <w:r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Pr>
          <w:rFonts w:asciiTheme="majorEastAsia" w:eastAsiaTheme="majorEastAsia" w:hAnsiTheme="majorEastAsia" w:hint="eastAsia"/>
          <w:sz w:val="24"/>
          <w:lang w:eastAsia="zh-CN"/>
        </w:rPr>
        <w:t>防野蛮装卸，以确保货物安全无损运抵指定地点。由于包装不善所引起</w:t>
      </w:r>
      <w:r w:rsidRPr="00C82168">
        <w:rPr>
          <w:rFonts w:asciiTheme="majorEastAsia" w:eastAsiaTheme="majorEastAsia" w:hAnsiTheme="majorEastAsia" w:hint="eastAsia"/>
          <w:sz w:val="24"/>
          <w:lang w:eastAsia="zh-CN"/>
        </w:rPr>
        <w:t>货物损失均由乙方承担。</w:t>
      </w:r>
    </w:p>
    <w:p w:rsidR="00C56E43" w:rsidRPr="00C82168" w:rsidRDefault="00C56E43" w:rsidP="00C56E43">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4.</w:t>
      </w:r>
      <w:r>
        <w:rPr>
          <w:rFonts w:asciiTheme="majorEastAsia" w:eastAsiaTheme="majorEastAsia" w:hAnsiTheme="majorEastAsia" w:hint="eastAsia"/>
          <w:sz w:val="24"/>
          <w:lang w:eastAsia="zh-CN"/>
        </w:rPr>
        <w:t>4</w:t>
      </w:r>
      <w:r w:rsidRPr="00C82168">
        <w:rPr>
          <w:rFonts w:asciiTheme="majorEastAsia" w:eastAsiaTheme="majorEastAsia" w:hAnsiTheme="majorEastAsia" w:hint="eastAsia"/>
          <w:sz w:val="24"/>
          <w:lang w:eastAsia="zh-CN"/>
        </w:rPr>
        <w:t>乙方不按本合同约定交付产品所产生的任何费用由乙方自己承担。</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C56E43" w:rsidRPr="00C82168" w:rsidRDefault="00093506"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sdt>
            <w:sdtPr>
              <w:rPr>
                <w:rFonts w:asciiTheme="majorEastAsia" w:eastAsiaTheme="majorEastAsia" w:hAnsiTheme="majorEastAsia" w:hint="eastAsia"/>
                <w:sz w:val="24"/>
              </w:rPr>
              <w:id w:val="4077277"/>
            </w:sdtPr>
            <w:sdtContent>
              <w:r w:rsidR="00115F91" w:rsidRPr="00C82168">
                <w:rPr>
                  <w:rFonts w:asciiTheme="majorEastAsia" w:eastAsiaTheme="majorEastAsia" w:hAnsiTheme="majorEastAsia" w:hint="eastAsia"/>
                  <w:sz w:val="24"/>
                  <w:lang w:eastAsia="zh-CN"/>
                </w:rPr>
                <w:t>√</w:t>
              </w:r>
            </w:sdtContent>
          </w:sdt>
        </w:sdtContent>
      </w:sdt>
      <w:r w:rsidR="00C56E43" w:rsidRPr="00C82168">
        <w:rPr>
          <w:rFonts w:asciiTheme="majorEastAsia" w:eastAsiaTheme="majorEastAsia" w:hAnsiTheme="majorEastAsia" w:hint="eastAsia"/>
          <w:sz w:val="24"/>
          <w:lang w:eastAsia="zh-CN"/>
        </w:rPr>
        <w:t>安装调试：</w:t>
      </w:r>
      <w:r w:rsidR="00115F91">
        <w:rPr>
          <w:rFonts w:asciiTheme="majorEastAsia" w:eastAsiaTheme="majorEastAsia" w:hAnsiTheme="majorEastAsia" w:hint="eastAsia"/>
          <w:sz w:val="24"/>
          <w:u w:val="single"/>
          <w:lang w:eastAsia="zh-CN"/>
        </w:rPr>
        <w:t xml:space="preserve">  </w:t>
      </w:r>
      <w:r w:rsidR="00C56E43">
        <w:rPr>
          <w:rFonts w:asciiTheme="majorEastAsia" w:eastAsiaTheme="majorEastAsia" w:hAnsiTheme="majorEastAsia" w:hint="eastAsia"/>
          <w:sz w:val="24"/>
          <w:u w:val="single"/>
          <w:lang w:eastAsia="zh-CN"/>
        </w:rPr>
        <w:t xml:space="preserve"> </w:t>
      </w:r>
      <w:r w:rsidR="00115F91">
        <w:rPr>
          <w:rFonts w:asciiTheme="majorEastAsia" w:eastAsiaTheme="majorEastAsia" w:hAnsiTheme="majorEastAsia" w:hint="eastAsia"/>
          <w:sz w:val="24"/>
          <w:u w:val="single"/>
          <w:lang w:eastAsia="zh-CN"/>
        </w:rPr>
        <w:t>有</w:t>
      </w:r>
      <w:r w:rsidR="00C56E43">
        <w:rPr>
          <w:rFonts w:asciiTheme="majorEastAsia" w:eastAsiaTheme="majorEastAsia" w:hAnsiTheme="majorEastAsia" w:hint="eastAsia"/>
          <w:sz w:val="24"/>
          <w:u w:val="single"/>
          <w:lang w:eastAsia="zh-CN"/>
        </w:rPr>
        <w:t xml:space="preserve">   </w:t>
      </w:r>
    </w:p>
    <w:p w:rsidR="00C56E43" w:rsidRPr="00C82168" w:rsidRDefault="00093506"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技术服务：</w:t>
      </w:r>
      <w:r w:rsidR="00C56E43" w:rsidRPr="00C82168">
        <w:rPr>
          <w:rFonts w:asciiTheme="majorEastAsia" w:eastAsiaTheme="majorEastAsia" w:hAnsiTheme="majorEastAsia"/>
          <w:sz w:val="24"/>
          <w:u w:val="single"/>
          <w:lang w:eastAsia="zh-CN"/>
        </w:rPr>
        <w:t xml:space="preserve">   </w:t>
      </w:r>
      <w:r w:rsidR="00C56E43">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093506" w:rsidP="00C56E43">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人员培训：</w:t>
      </w:r>
      <w:r w:rsidR="00C56E43" w:rsidRPr="00C82168">
        <w:rPr>
          <w:rFonts w:asciiTheme="majorEastAsia" w:eastAsiaTheme="majorEastAsia" w:hAnsiTheme="majorEastAsia"/>
          <w:sz w:val="24"/>
          <w:u w:val="single"/>
          <w:lang w:eastAsia="zh-CN"/>
        </w:rPr>
        <w:t xml:space="preserve">   </w:t>
      </w:r>
      <w:r w:rsidR="00C56E43">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093506" w:rsidP="00C56E43">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r w:rsidR="00C56E43" w:rsidRPr="00C82168">
            <w:rPr>
              <w:rFonts w:asciiTheme="majorEastAsia" w:eastAsiaTheme="majorEastAsia" w:hAnsiTheme="majorEastAsia" w:hint="eastAsia"/>
              <w:sz w:val="24"/>
              <w:lang w:eastAsia="zh-CN"/>
            </w:rPr>
            <w:t>√</w:t>
          </w:r>
        </w:sdtContent>
      </w:sdt>
      <w:r w:rsidR="00C56E43" w:rsidRPr="00C82168">
        <w:rPr>
          <w:rFonts w:asciiTheme="majorEastAsia" w:eastAsiaTheme="majorEastAsia" w:hAnsiTheme="majorEastAsia" w:hint="eastAsia"/>
          <w:sz w:val="24"/>
          <w:lang w:eastAsia="zh-CN"/>
        </w:rPr>
        <w:t>技术资料：</w:t>
      </w:r>
      <w:r w:rsidR="00C56E43" w:rsidRPr="00C82168">
        <w:rPr>
          <w:rFonts w:asciiTheme="majorEastAsia" w:eastAsiaTheme="majorEastAsia" w:hAnsiTheme="majorEastAsia"/>
          <w:sz w:val="24"/>
          <w:u w:val="single"/>
          <w:lang w:eastAsia="zh-CN"/>
        </w:rPr>
        <w:t xml:space="preserve">   </w:t>
      </w:r>
      <w:r w:rsidR="00C56E43">
        <w:rPr>
          <w:rFonts w:asciiTheme="majorEastAsia" w:eastAsiaTheme="majorEastAsia" w:hAnsiTheme="majorEastAsia" w:hint="eastAsia"/>
          <w:sz w:val="24"/>
          <w:u w:val="single"/>
          <w:lang w:eastAsia="zh-CN"/>
        </w:rPr>
        <w:t>有</w:t>
      </w:r>
      <w:r w:rsidR="00C56E43" w:rsidRPr="00C82168">
        <w:rPr>
          <w:rFonts w:asciiTheme="majorEastAsia" w:eastAsiaTheme="majorEastAsia" w:hAnsiTheme="majorEastAsia"/>
          <w:sz w:val="24"/>
          <w:u w:val="single"/>
          <w:lang w:eastAsia="zh-CN"/>
        </w:rPr>
        <w:t xml:space="preserve">   </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6、验收</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货物的货到验收包括：型号、规格、数量、外观质量、及货物包装是否完好。</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Pr>
          <w:rFonts w:asciiTheme="majorEastAsia" w:eastAsiaTheme="majorEastAsia" w:hAnsiTheme="majorEastAsia" w:hint="eastAsia"/>
          <w:sz w:val="24"/>
          <w:lang w:eastAsia="zh-CN"/>
        </w:rPr>
        <w:t xml:space="preserve"> </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Pr>
          <w:rFonts w:hint="eastAsia"/>
          <w:sz w:val="24"/>
          <w:lang w:eastAsia="zh-CN"/>
        </w:rPr>
        <w:t>。</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C56E43" w:rsidRPr="00C82168" w:rsidRDefault="00C56E43" w:rsidP="00042939">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C56E43" w:rsidRPr="00C82168" w:rsidRDefault="00C56E43" w:rsidP="00C56E43">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w:t>
      </w:r>
      <w:r w:rsidRPr="00C82168">
        <w:rPr>
          <w:rFonts w:asciiTheme="majorEastAsia" w:eastAsiaTheme="majorEastAsia" w:hAnsiTheme="majorEastAsia" w:hint="eastAsia"/>
          <w:sz w:val="24"/>
          <w:lang w:eastAsia="zh-CN"/>
        </w:rPr>
        <w:lastRenderedPageBreak/>
        <w:t>不成的，向甲方所在地的人民法院提起诉讼。</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C56E43" w:rsidRPr="00C82168" w:rsidRDefault="00C56E43" w:rsidP="00C56E43">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C56E43" w:rsidRPr="00C82168"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C56E43" w:rsidRPr="00C82168" w:rsidRDefault="00C56E43" w:rsidP="00C56E43">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56E43" w:rsidRDefault="00C56E43" w:rsidP="00C56E4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C56E43" w:rsidRDefault="00C56E43" w:rsidP="00C56E43">
      <w:pPr>
        <w:pStyle w:val="1"/>
        <w:spacing w:line="360" w:lineRule="auto"/>
        <w:rPr>
          <w:sz w:val="24"/>
          <w:szCs w:val="24"/>
        </w:rPr>
      </w:pPr>
      <w:r>
        <w:rPr>
          <w:rFonts w:hint="eastAsia"/>
          <w:sz w:val="24"/>
          <w:szCs w:val="24"/>
        </w:rPr>
        <w:t>13、附件</w:t>
      </w:r>
    </w:p>
    <w:p w:rsidR="00C56E43" w:rsidRDefault="00C56E43" w:rsidP="00C56E43">
      <w:pPr>
        <w:pStyle w:val="1"/>
        <w:spacing w:line="360" w:lineRule="auto"/>
        <w:rPr>
          <w:sz w:val="24"/>
          <w:szCs w:val="24"/>
        </w:rPr>
      </w:pPr>
      <w:r>
        <w:rPr>
          <w:rFonts w:hint="eastAsia"/>
          <w:sz w:val="24"/>
          <w:szCs w:val="24"/>
        </w:rPr>
        <w:t xml:space="preserve">    附件1：技术</w:t>
      </w:r>
      <w:r w:rsidR="00DA7E8F">
        <w:rPr>
          <w:rFonts w:hint="eastAsia"/>
          <w:sz w:val="24"/>
          <w:szCs w:val="24"/>
        </w:rPr>
        <w:t>协议</w:t>
      </w:r>
    </w:p>
    <w:p w:rsidR="00C56E43" w:rsidRDefault="00C56E43" w:rsidP="00C56E43">
      <w:pPr>
        <w:pStyle w:val="1"/>
        <w:spacing w:line="360" w:lineRule="auto"/>
        <w:rPr>
          <w:sz w:val="24"/>
          <w:szCs w:val="24"/>
        </w:rPr>
      </w:pPr>
      <w:r>
        <w:rPr>
          <w:rFonts w:hint="eastAsia"/>
          <w:sz w:val="24"/>
          <w:szCs w:val="24"/>
        </w:rPr>
        <w:t xml:space="preserve">    附件2：仪表规格书</w:t>
      </w:r>
    </w:p>
    <w:p w:rsidR="00042939" w:rsidRPr="00C12210" w:rsidRDefault="00C56E43" w:rsidP="00042939">
      <w:pPr>
        <w:tabs>
          <w:tab w:val="left" w:pos="2010"/>
        </w:tabs>
        <w:spacing w:line="360" w:lineRule="auto"/>
        <w:rPr>
          <w:sz w:val="24"/>
          <w:lang w:eastAsia="zh-CN"/>
        </w:rPr>
      </w:pPr>
      <w:r>
        <w:rPr>
          <w:rFonts w:hint="eastAsia"/>
          <w:sz w:val="24"/>
          <w:szCs w:val="24"/>
          <w:lang w:eastAsia="zh-CN"/>
        </w:rPr>
        <w:t xml:space="preserve">    </w:t>
      </w:r>
      <w:bookmarkEnd w:id="9"/>
      <w:r w:rsidR="00042939" w:rsidRPr="00042939">
        <w:rPr>
          <w:rFonts w:hAnsi="Calibri" w:cs="Times New Roman" w:hint="eastAsia"/>
          <w:sz w:val="24"/>
          <w:szCs w:val="24"/>
          <w:lang w:eastAsia="zh-CN"/>
        </w:rPr>
        <w:t>附件3：安全环保协议</w:t>
      </w:r>
    </w:p>
    <w:p w:rsidR="00042939" w:rsidRPr="00042939" w:rsidRDefault="00115F91" w:rsidP="00042939">
      <w:pPr>
        <w:tabs>
          <w:tab w:val="left" w:pos="2010"/>
        </w:tabs>
        <w:spacing w:line="360" w:lineRule="auto"/>
        <w:rPr>
          <w:snapToGrid w:val="0"/>
          <w:sz w:val="24"/>
          <w:szCs w:val="24"/>
          <w:lang w:eastAsia="zh-CN"/>
        </w:rPr>
      </w:pPr>
      <w:r>
        <w:rPr>
          <w:rFonts w:hint="eastAsia"/>
          <w:snapToGrid w:val="0"/>
          <w:sz w:val="24"/>
          <w:szCs w:val="24"/>
          <w:lang w:eastAsia="zh-CN"/>
        </w:rPr>
        <w:t xml:space="preserve">    附件4：保函格式</w:t>
      </w:r>
    </w:p>
    <w:p w:rsidR="00042939" w:rsidRPr="00C12210" w:rsidRDefault="00042939" w:rsidP="00042939">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042939" w:rsidRPr="00570692" w:rsidRDefault="00042939" w:rsidP="00042939">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042939" w:rsidRPr="00F60266" w:rsidRDefault="00042939" w:rsidP="00042939">
      <w:pPr>
        <w:spacing w:line="240" w:lineRule="atLeast"/>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F60266">
        <w:rPr>
          <w:b/>
          <w:sz w:val="24"/>
          <w:lang w:eastAsia="zh-CN"/>
        </w:rPr>
        <w:t xml:space="preserve"> </w:t>
      </w:r>
    </w:p>
    <w:p w:rsidR="00042939" w:rsidRDefault="00042939" w:rsidP="00042939">
      <w:pPr>
        <w:spacing w:line="240" w:lineRule="atLeast"/>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Pr>
          <w:rFonts w:hAnsi="Courier New" w:cs="Courier New" w:hint="eastAsia"/>
          <w:szCs w:val="21"/>
          <w:lang w:eastAsia="zh-CN"/>
        </w:rPr>
        <w:t xml:space="preserve">                                  </w:t>
      </w:r>
    </w:p>
    <w:p w:rsidR="00042939" w:rsidRDefault="00042939" w:rsidP="00042939">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042939" w:rsidRPr="00687826" w:rsidRDefault="00042939" w:rsidP="00042939">
      <w:pPr>
        <w:spacing w:line="240" w:lineRule="atLeast"/>
        <w:ind w:left="1038" w:rightChars="-67" w:right="-147" w:hangingChars="472" w:hanging="1038"/>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042939" w:rsidRDefault="00042939" w:rsidP="00042939">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042939" w:rsidRPr="00B34181" w:rsidRDefault="00042939" w:rsidP="00042939">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042939" w:rsidRPr="00102DC9" w:rsidRDefault="00042939" w:rsidP="00042939">
      <w:pPr>
        <w:pStyle w:val="1"/>
      </w:pPr>
    </w:p>
    <w:p w:rsidR="00542C7F" w:rsidRDefault="00542C7F" w:rsidP="00042939">
      <w:pPr>
        <w:pStyle w:val="1"/>
        <w:spacing w:line="360" w:lineRule="auto"/>
      </w:pPr>
    </w:p>
    <w:p w:rsidR="00C56E43" w:rsidRDefault="00C56E43" w:rsidP="00542C7F">
      <w:pPr>
        <w:rPr>
          <w:rFonts w:hAnsi="Calibri" w:cs="Times New Roman"/>
          <w:b/>
          <w:bCs/>
          <w:sz w:val="32"/>
          <w:szCs w:val="32"/>
          <w:lang w:eastAsia="zh-CN"/>
        </w:rPr>
      </w:pPr>
      <w:r>
        <w:rPr>
          <w:rFonts w:hAnsi="Calibri" w:cs="Times New Roman" w:hint="eastAsia"/>
          <w:b/>
          <w:bCs/>
          <w:sz w:val="32"/>
          <w:szCs w:val="32"/>
          <w:lang w:eastAsia="zh-CN"/>
        </w:rPr>
        <w:lastRenderedPageBreak/>
        <w:t>附件1：</w:t>
      </w:r>
      <w:r w:rsidR="00263E9F">
        <w:rPr>
          <w:rFonts w:hAnsi="Calibri" w:cs="Times New Roman" w:hint="eastAsia"/>
          <w:b/>
          <w:bCs/>
          <w:sz w:val="32"/>
          <w:szCs w:val="32"/>
          <w:lang w:eastAsia="zh-CN"/>
        </w:rPr>
        <w:t>技术协议书</w:t>
      </w:r>
    </w:p>
    <w:p w:rsidR="000B1993" w:rsidRDefault="000B1993" w:rsidP="000B1993">
      <w:pPr>
        <w:pStyle w:val="1"/>
      </w:pPr>
    </w:p>
    <w:p w:rsidR="000B1993" w:rsidRDefault="000B1993" w:rsidP="000B1993">
      <w:pPr>
        <w:pStyle w:val="1"/>
        <w:spacing w:line="360" w:lineRule="auto"/>
        <w:rPr>
          <w:sz w:val="24"/>
          <w:szCs w:val="24"/>
        </w:rPr>
      </w:pPr>
    </w:p>
    <w:p w:rsidR="000B1993" w:rsidRPr="000B1993" w:rsidRDefault="000B1993" w:rsidP="000B1993">
      <w:pPr>
        <w:pStyle w:val="1"/>
        <w:spacing w:line="360" w:lineRule="auto"/>
      </w:pPr>
    </w:p>
    <w:p w:rsidR="00721E5E" w:rsidRPr="00AA6AE3" w:rsidRDefault="00721E5E" w:rsidP="00721E5E">
      <w:pPr>
        <w:ind w:firstLineChars="50" w:firstLine="161"/>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t>工厂名称：</w:t>
      </w:r>
      <w:r>
        <w:rPr>
          <w:rFonts w:asciiTheme="majorEastAsia" w:eastAsiaTheme="majorEastAsia" w:hAnsiTheme="majorEastAsia" w:hint="eastAsia"/>
          <w:b/>
          <w:sz w:val="32"/>
          <w:szCs w:val="32"/>
          <w:lang w:eastAsia="zh-CN"/>
        </w:rPr>
        <w:t>腾龙芳烃（漳州）</w:t>
      </w:r>
      <w:r w:rsidRPr="00AA6AE3">
        <w:rPr>
          <w:rFonts w:asciiTheme="majorEastAsia" w:eastAsiaTheme="majorEastAsia" w:hAnsiTheme="majorEastAsia" w:hint="eastAsia"/>
          <w:b/>
          <w:sz w:val="32"/>
          <w:szCs w:val="32"/>
          <w:lang w:eastAsia="zh-CN"/>
        </w:rPr>
        <w:t>有限公司</w:t>
      </w:r>
    </w:p>
    <w:p w:rsidR="00721E5E" w:rsidRDefault="00721E5E" w:rsidP="00721E5E">
      <w:pPr>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t xml:space="preserve">  装置名称：</w:t>
      </w:r>
      <w:r w:rsidRPr="00D270B9">
        <w:rPr>
          <w:rFonts w:asciiTheme="majorEastAsia" w:eastAsiaTheme="majorEastAsia" w:hAnsiTheme="majorEastAsia"/>
          <w:b/>
          <w:color w:val="FF0000"/>
          <w:sz w:val="32"/>
          <w:szCs w:val="32"/>
          <w:lang w:eastAsia="zh-CN"/>
        </w:rPr>
        <w:t xml:space="preserve"> </w:t>
      </w:r>
      <w:r>
        <w:rPr>
          <w:rFonts w:asciiTheme="majorEastAsia" w:eastAsiaTheme="majorEastAsia" w:hAnsiTheme="majorEastAsia" w:hint="eastAsia"/>
          <w:b/>
          <w:color w:val="000000" w:themeColor="text1"/>
          <w:sz w:val="32"/>
          <w:szCs w:val="32"/>
          <w:lang w:eastAsia="zh-CN"/>
        </w:rPr>
        <w:t>px</w:t>
      </w:r>
      <w:r w:rsidRPr="00854953">
        <w:rPr>
          <w:rFonts w:asciiTheme="majorEastAsia" w:eastAsiaTheme="majorEastAsia" w:hAnsiTheme="majorEastAsia" w:hint="eastAsia"/>
          <w:b/>
          <w:color w:val="000000" w:themeColor="text1"/>
          <w:sz w:val="32"/>
          <w:szCs w:val="32"/>
          <w:lang w:eastAsia="zh-CN"/>
        </w:rPr>
        <w:t>工厂</w:t>
      </w:r>
    </w:p>
    <w:p w:rsidR="00721E5E" w:rsidRPr="00132D35" w:rsidRDefault="00721E5E" w:rsidP="00721E5E">
      <w:pPr>
        <w:rPr>
          <w:rFonts w:asciiTheme="majorEastAsia" w:eastAsiaTheme="majorEastAsia" w:hAnsiTheme="majorEastAsia"/>
          <w:b/>
          <w:sz w:val="32"/>
          <w:szCs w:val="32"/>
          <w:lang w:eastAsia="zh-CN"/>
        </w:rPr>
      </w:pPr>
    </w:p>
    <w:p w:rsidR="00721E5E" w:rsidRDefault="00721E5E" w:rsidP="00721E5E">
      <w:pPr>
        <w:rPr>
          <w:rFonts w:asciiTheme="majorEastAsia" w:eastAsiaTheme="majorEastAsia" w:hAnsiTheme="majorEastAsia"/>
          <w:b/>
          <w:sz w:val="32"/>
          <w:szCs w:val="32"/>
          <w:lang w:eastAsia="zh-CN"/>
        </w:rPr>
      </w:pPr>
    </w:p>
    <w:p w:rsidR="00721E5E" w:rsidRPr="003C15A9"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ind w:firstLineChars="500" w:firstLine="2409"/>
        <w:rPr>
          <w:rFonts w:asciiTheme="majorEastAsia" w:eastAsiaTheme="majorEastAsia" w:hAnsiTheme="majorEastAsia"/>
          <w:b/>
          <w:sz w:val="48"/>
          <w:szCs w:val="48"/>
          <w:lang w:eastAsia="zh-CN"/>
        </w:rPr>
      </w:pPr>
      <w:r>
        <w:rPr>
          <w:rFonts w:asciiTheme="majorEastAsia" w:eastAsiaTheme="majorEastAsia" w:hAnsiTheme="majorEastAsia" w:hint="eastAsia"/>
          <w:b/>
          <w:sz w:val="48"/>
          <w:szCs w:val="48"/>
          <w:lang w:eastAsia="zh-CN"/>
        </w:rPr>
        <w:t>控制阀</w:t>
      </w:r>
      <w:r w:rsidRPr="00AA6AE3">
        <w:rPr>
          <w:rFonts w:asciiTheme="majorEastAsia" w:eastAsiaTheme="majorEastAsia" w:hAnsiTheme="majorEastAsia" w:hint="eastAsia"/>
          <w:b/>
          <w:sz w:val="48"/>
          <w:szCs w:val="48"/>
          <w:lang w:eastAsia="zh-CN"/>
        </w:rPr>
        <w:t>技术要求</w:t>
      </w:r>
    </w:p>
    <w:p w:rsidR="00721E5E"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721E5E" w:rsidRDefault="00721E5E" w:rsidP="00721E5E">
      <w:pPr>
        <w:rPr>
          <w:rFonts w:asciiTheme="majorEastAsia" w:eastAsiaTheme="majorEastAsia" w:hAnsiTheme="majorEastAsia"/>
          <w:b/>
          <w:sz w:val="28"/>
          <w:szCs w:val="28"/>
          <w:lang w:eastAsia="zh-CN"/>
        </w:rPr>
      </w:pPr>
    </w:p>
    <w:p w:rsidR="00721E5E" w:rsidRDefault="00721E5E" w:rsidP="00721E5E">
      <w:pPr>
        <w:rPr>
          <w:rFonts w:asciiTheme="majorEastAsia" w:eastAsiaTheme="majorEastAsia" w:hAnsiTheme="majorEastAsia"/>
          <w:b/>
          <w:sz w:val="28"/>
          <w:szCs w:val="28"/>
          <w:lang w:eastAsia="zh-CN"/>
        </w:rPr>
      </w:pPr>
    </w:p>
    <w:p w:rsidR="00721E5E" w:rsidRPr="00AA6AE3" w:rsidRDefault="00721E5E" w:rsidP="00721E5E">
      <w:pPr>
        <w:ind w:firstLineChars="50" w:firstLine="141"/>
        <w:rPr>
          <w:rFonts w:asciiTheme="majorEastAsia" w:eastAsiaTheme="majorEastAsia" w:hAnsiTheme="majorEastAsia"/>
          <w:b/>
          <w:sz w:val="32"/>
          <w:szCs w:val="32"/>
          <w:lang w:eastAsia="zh-CN"/>
        </w:rPr>
      </w:pPr>
      <w:r>
        <w:rPr>
          <w:rFonts w:asciiTheme="majorEastAsia" w:eastAsiaTheme="majorEastAsia" w:hAnsiTheme="majorEastAsia" w:hint="eastAsia"/>
          <w:b/>
          <w:sz w:val="28"/>
          <w:szCs w:val="28"/>
          <w:lang w:eastAsia="zh-CN"/>
        </w:rPr>
        <w:t xml:space="preserve">    最 终 用 户：  </w:t>
      </w:r>
      <w:r>
        <w:rPr>
          <w:rFonts w:asciiTheme="majorEastAsia" w:eastAsiaTheme="majorEastAsia" w:hAnsiTheme="majorEastAsia" w:hint="eastAsia"/>
          <w:b/>
          <w:sz w:val="32"/>
          <w:szCs w:val="32"/>
          <w:lang w:eastAsia="zh-CN"/>
        </w:rPr>
        <w:t>腾龙芳烃（漳州）</w:t>
      </w:r>
      <w:r w:rsidRPr="00AA6AE3">
        <w:rPr>
          <w:rFonts w:asciiTheme="majorEastAsia" w:eastAsiaTheme="majorEastAsia" w:hAnsiTheme="majorEastAsia" w:hint="eastAsia"/>
          <w:b/>
          <w:sz w:val="32"/>
          <w:szCs w:val="32"/>
          <w:lang w:eastAsia="zh-CN"/>
        </w:rPr>
        <w:t>有限公司</w:t>
      </w:r>
    </w:p>
    <w:p w:rsidR="00721E5E" w:rsidRDefault="00721E5E" w:rsidP="00721E5E">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721E5E" w:rsidRDefault="00721E5E" w:rsidP="00721E5E">
      <w:pPr>
        <w:rPr>
          <w:rFonts w:asciiTheme="majorEastAsia" w:eastAsiaTheme="majorEastAsia" w:hAnsiTheme="majorEastAsia"/>
          <w:b/>
          <w:sz w:val="28"/>
          <w:szCs w:val="28"/>
        </w:rPr>
      </w:pPr>
      <w:r>
        <w:rPr>
          <w:rFonts w:asciiTheme="majorEastAsia" w:eastAsiaTheme="majorEastAsia" w:hAnsiTheme="majorEastAsia" w:hint="eastAsia"/>
          <w:b/>
          <w:sz w:val="28"/>
          <w:szCs w:val="28"/>
          <w:lang w:eastAsia="zh-CN"/>
        </w:rPr>
        <w:t xml:space="preserve">    </w:t>
      </w:r>
      <w:r>
        <w:rPr>
          <w:rFonts w:asciiTheme="majorEastAsia" w:eastAsiaTheme="majorEastAsia" w:hAnsiTheme="majorEastAsia" w:hint="eastAsia"/>
          <w:b/>
          <w:sz w:val="28"/>
          <w:szCs w:val="28"/>
        </w:rPr>
        <w:t xml:space="preserve">卖 方/制 造 商：        </w:t>
      </w:r>
    </w:p>
    <w:p w:rsidR="00721E5E" w:rsidRDefault="00721E5E" w:rsidP="00721E5E">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721E5E" w:rsidRPr="002F4C49" w:rsidRDefault="00721E5E" w:rsidP="00721E5E">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日     期：</w:t>
      </w:r>
    </w:p>
    <w:p w:rsidR="00721E5E" w:rsidRDefault="00721E5E" w:rsidP="00721E5E">
      <w:pPr>
        <w:rPr>
          <w:rFonts w:asciiTheme="majorEastAsia" w:eastAsiaTheme="majorEastAsia" w:hAnsiTheme="majorEastAsia"/>
          <w:b/>
          <w:sz w:val="28"/>
          <w:szCs w:val="28"/>
        </w:rPr>
      </w:pPr>
    </w:p>
    <w:p w:rsidR="00721E5E" w:rsidRDefault="00721E5E" w:rsidP="00721E5E">
      <w:pPr>
        <w:rPr>
          <w:rFonts w:asciiTheme="majorEastAsia" w:eastAsiaTheme="majorEastAsia" w:hAnsiTheme="majorEastAsia"/>
          <w:b/>
          <w:sz w:val="28"/>
          <w:szCs w:val="28"/>
        </w:rPr>
      </w:pPr>
    </w:p>
    <w:p w:rsidR="00721E5E" w:rsidRDefault="00721E5E" w:rsidP="00721E5E">
      <w:pPr>
        <w:pStyle w:val="a7"/>
        <w:numPr>
          <w:ilvl w:val="0"/>
          <w:numId w:val="3"/>
        </w:numPr>
        <w:autoSpaceDE/>
        <w:autoSpaceDN/>
        <w:spacing w:before="0" w:line="360" w:lineRule="auto"/>
        <w:jc w:val="both"/>
        <w:rPr>
          <w:rFonts w:asciiTheme="minorEastAsia" w:hAnsiTheme="minorEastAsia"/>
          <w:sz w:val="24"/>
          <w:szCs w:val="24"/>
        </w:rPr>
      </w:pPr>
      <w:r w:rsidRPr="00AA6AE3">
        <w:rPr>
          <w:rFonts w:asciiTheme="minorEastAsia" w:hAnsiTheme="minorEastAsia" w:hint="eastAsia"/>
          <w:sz w:val="24"/>
          <w:szCs w:val="24"/>
        </w:rPr>
        <w:lastRenderedPageBreak/>
        <w:t>范围</w:t>
      </w:r>
    </w:p>
    <w:p w:rsidR="00721E5E" w:rsidRPr="00F63BAA"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w:t>
      </w:r>
      <w:r w:rsidRPr="00F63BAA">
        <w:rPr>
          <w:rFonts w:asciiTheme="minorEastAsia" w:hAnsiTheme="minorEastAsia" w:hint="eastAsia"/>
          <w:sz w:val="24"/>
          <w:szCs w:val="24"/>
          <w:lang w:eastAsia="zh-CN"/>
        </w:rPr>
        <w:t>福建福海创石油化工有限公司</w:t>
      </w:r>
      <w:r w:rsidRPr="00854953">
        <w:rPr>
          <w:rFonts w:asciiTheme="minorEastAsia" w:hAnsiTheme="minorEastAsia" w:hint="eastAsia"/>
          <w:color w:val="000000" w:themeColor="text1"/>
          <w:sz w:val="24"/>
          <w:szCs w:val="24"/>
          <w:lang w:eastAsia="zh-CN"/>
        </w:rPr>
        <w:t>PX工厂18单元</w:t>
      </w:r>
      <w:r w:rsidRPr="00862B84">
        <w:rPr>
          <w:rFonts w:asciiTheme="minorEastAsia" w:hAnsiTheme="minorEastAsia" w:hint="eastAsia"/>
          <w:color w:val="000000" w:themeColor="text1"/>
          <w:sz w:val="24"/>
          <w:szCs w:val="24"/>
          <w:lang w:eastAsia="zh-CN"/>
        </w:rPr>
        <w:t>硫磺回收装置(CLAUS)</w:t>
      </w:r>
      <w:r w:rsidRPr="00F63BAA">
        <w:rPr>
          <w:rFonts w:asciiTheme="minorEastAsia" w:hAnsiTheme="minorEastAsia" w:hint="eastAsia"/>
          <w:sz w:val="24"/>
          <w:szCs w:val="24"/>
          <w:lang w:eastAsia="zh-CN"/>
        </w:rPr>
        <w:t>使用的调节阀技术协议包含： 调节阀技术要求、阀门规格书（数据表）、请购清单。</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 规范及标准</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调节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调节阀（开关阀）应满足以下相关规范标准：</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ASME B16.5        管法兰和法兰管件</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API550 1-6        调节阀及附件</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API 598           阀门检验及测试</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S75.01        调节阀流通能量计算公式</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S75.02        调节阀流通能量测试步骤</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S75.03        法兰连接直通式调节阀体的端面与端面间距</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 xml:space="preserve">                  （ANSI125,150,250,300,600</w:t>
      </w:r>
      <w:r>
        <w:rPr>
          <w:rFonts w:asciiTheme="minorEastAsia" w:hAnsiTheme="minorEastAsia"/>
          <w:sz w:val="24"/>
          <w:szCs w:val="24"/>
          <w:lang w:eastAsia="zh-CN"/>
        </w:rPr>
        <w:t>）</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S75.07        调节阀产生的气体动力学噪音实验测量</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S75.11        调节阀固有流量特性及可调范围</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S75.13        用模拟输入和气动输出评估定位器性能的方法</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S75.17        调节阀气动力学噪音预估</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ISA S75.19        调节阀的液体静态测试</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FCI 70-2          调节阀阀座泄漏量</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MSS SP-25         阀门、管件、法兰和连接件的标准及系统</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NACE MR0175       抗硫化的标准材料要求</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IEC 60529         外壳提供的防护程度</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IEC60079-0        爆炸性气体环境用电气设备 第1部分：通用要求</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IEC60079-1        爆炸性气体环境用电气设备 第2部分：隔爆型“d”</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IEC60079-4        爆炸性气体环境用电气设备 第1部分：本安型“i”</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 xml:space="preserve">SH/T 3005-2016    </w:t>
      </w:r>
      <w:r w:rsidRPr="001954EE">
        <w:rPr>
          <w:rFonts w:asciiTheme="minorEastAsia" w:hAnsiTheme="minorEastAsia" w:hint="eastAsia"/>
          <w:sz w:val="24"/>
          <w:szCs w:val="24"/>
          <w:lang w:eastAsia="zh-CN"/>
        </w:rPr>
        <w:t>石油化工自动化仪表选型设计规范</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其他未列出的与本产品有关的规范及标准，供应商有义务在投标文件中列出。</w:t>
      </w:r>
    </w:p>
    <w:p w:rsidR="00721E5E" w:rsidRDefault="00721E5E" w:rsidP="00721E5E">
      <w:pPr>
        <w:pStyle w:val="a7"/>
        <w:numPr>
          <w:ilvl w:val="0"/>
          <w:numId w:val="4"/>
        </w:numPr>
        <w:autoSpaceDE/>
        <w:autoSpaceDN/>
        <w:spacing w:before="0" w:line="360" w:lineRule="auto"/>
        <w:jc w:val="both"/>
        <w:rPr>
          <w:rFonts w:asciiTheme="minorEastAsia" w:hAnsiTheme="minorEastAsia"/>
          <w:sz w:val="24"/>
          <w:szCs w:val="24"/>
        </w:rPr>
      </w:pPr>
      <w:r w:rsidRPr="00AA6AE3">
        <w:rPr>
          <w:rFonts w:asciiTheme="minorEastAsia" w:hAnsiTheme="minorEastAsia" w:hint="eastAsia"/>
          <w:sz w:val="24"/>
          <w:szCs w:val="24"/>
        </w:rPr>
        <w:lastRenderedPageBreak/>
        <w:t>现场环境</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调节阀阀体、执行机构、附件（包含定位器、电磁阀、阀位指示开关、气动</w:t>
      </w:r>
    </w:p>
    <w:p w:rsidR="00721E5E" w:rsidRPr="00AA6AE3"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元件、手轮等）选型应满足如下环境条件：</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调节阀安装场合的极端最低温度为：+4.7℃</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调节阀安装场合的极端最高温度为：+38.2℃</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调节阀安装场合平均相对湿度：80%</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气动调节阀供电：24V DC  电动阀供电：380V AC</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调节阀室外安装，安装区域为防爆区，按IEC标准区分为：2区：气体组别为IIC;温度级别：T4。</w:t>
      </w:r>
    </w:p>
    <w:p w:rsidR="00721E5E" w:rsidRPr="00AA6AE3"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气动调节阀供风压力（G）：最小0.4MPa;正常0.6MPa;最大0.7MPa。</w:t>
      </w:r>
    </w:p>
    <w:p w:rsidR="00721E5E" w:rsidRPr="00AA6AE3" w:rsidRDefault="00721E5E" w:rsidP="00721E5E">
      <w:pPr>
        <w:pStyle w:val="a7"/>
        <w:numPr>
          <w:ilvl w:val="0"/>
          <w:numId w:val="4"/>
        </w:numPr>
        <w:autoSpaceDE/>
        <w:autoSpaceDN/>
        <w:spacing w:before="0" w:line="360" w:lineRule="auto"/>
        <w:jc w:val="both"/>
        <w:rPr>
          <w:rFonts w:asciiTheme="minorEastAsia" w:hAnsiTheme="minorEastAsia"/>
          <w:sz w:val="24"/>
          <w:szCs w:val="24"/>
        </w:rPr>
      </w:pPr>
      <w:r w:rsidRPr="00AA6AE3">
        <w:rPr>
          <w:rFonts w:asciiTheme="minorEastAsia" w:hAnsiTheme="minorEastAsia" w:hint="eastAsia"/>
          <w:sz w:val="24"/>
          <w:szCs w:val="24"/>
        </w:rPr>
        <w:t>对供应商的基本要求</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4.1供应商提供的调节阀应该是成熟可靠、技术先进、在国内同类型、同规模装置中至少有3处3年以上的应用业绩。</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4.2 供应商提供的产品与询价书要求不同的部分应以偏差表的形式详细说明。</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4.3 供应商提供的产品和配置，必须是完整的，有任何缺陷或遗漏，供应商都必须无偿补足。</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4.4 供应商最终报价技术文件中的条款，技术规格，数字等出现前后不一致或矛盾之处，原则上以对买方有利的条款，技术规格及数字为准。</w:t>
      </w:r>
    </w:p>
    <w:p w:rsidR="00721E5E" w:rsidRPr="00AA6AE3"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5、控制阀技术要求</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5.1控制阀</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1）阀门口径DN要与规格书上（数据表）的要求一致，不允许缩径，内件dn可以根据厂家计算适当调整，调整数据应告知用户。</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2）调节阀选用的流通能力应使调节阀的正常开度在15%-85%。</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3) 调节阀在操作条件最大的允许噪音应限制在85dBA以内。</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4）阀门材料应满足相关标准。</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5）流速要求：</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液态：（一般工况，对正常流量）</w:t>
      </w:r>
    </w:p>
    <w:p w:rsidR="00721E5E" w:rsidRPr="00AA6AE3"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lang w:eastAsia="zh-CN"/>
        </w:rPr>
        <w:t xml:space="preserve">  </w:t>
      </w:r>
      <w:r>
        <w:rPr>
          <w:rFonts w:asciiTheme="minorEastAsia" w:hAnsiTheme="minorEastAsia" w:hint="eastAsia"/>
          <w:sz w:val="24"/>
          <w:szCs w:val="24"/>
        </w:rPr>
        <w:t>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10m/s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8m/s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6m/s</w:t>
      </w:r>
    </w:p>
    <w:p w:rsidR="00721E5E"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液体（闪蒸工况，对最大流量）</w:t>
      </w:r>
    </w:p>
    <w:p w:rsidR="00721E5E" w:rsidRPr="00AA6AE3" w:rsidRDefault="00721E5E" w:rsidP="00721E5E">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5m/s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4</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3</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t xml:space="preserve">     气体（一般工况，对正常流量）：流速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721E5E" w:rsidRDefault="00721E5E" w:rsidP="00721E5E">
      <w:pPr>
        <w:spacing w:line="360" w:lineRule="auto"/>
        <w:rPr>
          <w:rFonts w:asciiTheme="minorEastAsia" w:hAnsiTheme="minorEastAsia"/>
          <w:sz w:val="24"/>
          <w:szCs w:val="24"/>
        </w:rPr>
      </w:pPr>
      <w:r>
        <w:rPr>
          <w:rFonts w:asciiTheme="minorEastAsia" w:hAnsiTheme="minorEastAsia" w:hint="eastAsia"/>
          <w:sz w:val="24"/>
          <w:szCs w:val="24"/>
        </w:rPr>
        <w:t xml:space="preserve">     蒸汽（一般工况，对正常流量）：流速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6)品牌要求：见供应商推荐表</w:t>
      </w:r>
      <w:r>
        <w:rPr>
          <w:rFonts w:asciiTheme="minorEastAsia" w:hAnsiTheme="minorEastAsia"/>
          <w:sz w:val="24"/>
          <w:szCs w:val="24"/>
          <w:lang w:eastAsia="zh-CN"/>
        </w:rPr>
        <w:t xml:space="preserve"> </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7）供应商应根据流体操作条件决定阀体流向，并在阀体上标明。</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8）调节阀上的气路管接件全部采用316SSS材质，接头选用FITOK、CIR-LOK和PARKER 产品，接口螺纹均采用NPT标准螺纹。</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5．2 填料要求</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1）阀门供应商应根据流体操作有条件选择合适的填料。一般情况下介质温度小于200℃时，选用聚四氟乙烯填料，介质温度大于200℃时，选用石墨填料。</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2）填料的选择应减少对环境的污染。</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5.3执行机构</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1）气动执行机构的尺寸选择应保证阀门在切断压差的条件下可靠工作。</w:t>
      </w:r>
    </w:p>
    <w:p w:rsidR="00721E5E" w:rsidRPr="00F6255B"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 对于阀门压差较大，气动薄膜式无法满足的其推力的情况下，可以选择气缸式执行机构，无论选择那种执行机构都应保证气源风故障时，阀门能运行到规格书（数据表）中指定的安全位置，必要时供货商应提供事故储气罐，罐的容积至少保证阀门运行2个行程，阀门保位时间不应低于48h。事故储气罐应满足中国</w:t>
      </w:r>
      <w:r w:rsidRPr="00F6255B">
        <w:rPr>
          <w:rFonts w:asciiTheme="minorEastAsia" w:hAnsiTheme="minorEastAsia" w:hint="eastAsia"/>
          <w:sz w:val="24"/>
          <w:szCs w:val="24"/>
          <w:lang w:eastAsia="zh-CN"/>
        </w:rPr>
        <w:t>国家压力容器使用规范并有相关认证。</w:t>
      </w:r>
      <w:r w:rsidRPr="00F6255B">
        <w:rPr>
          <w:rFonts w:asciiTheme="minorEastAsia" w:hAnsiTheme="minorEastAsia"/>
          <w:sz w:val="24"/>
          <w:szCs w:val="24"/>
          <w:lang w:eastAsia="zh-CN"/>
        </w:rPr>
        <w:t>储气罐均应带安全阀，且其安全阀应有前手阀，方便下线校验。</w:t>
      </w:r>
    </w:p>
    <w:p w:rsidR="00721E5E" w:rsidRPr="00F6255B" w:rsidRDefault="00721E5E" w:rsidP="00721E5E">
      <w:pPr>
        <w:spacing w:line="360" w:lineRule="auto"/>
        <w:rPr>
          <w:rFonts w:asciiTheme="minorEastAsia" w:hAnsiTheme="minorEastAsia"/>
          <w:sz w:val="24"/>
          <w:szCs w:val="24"/>
          <w:lang w:eastAsia="zh-CN"/>
        </w:rPr>
      </w:pPr>
      <w:r w:rsidRPr="00F6255B">
        <w:rPr>
          <w:rFonts w:asciiTheme="minorEastAsia" w:hAnsiTheme="minorEastAsia" w:hint="eastAsia"/>
          <w:sz w:val="24"/>
          <w:szCs w:val="24"/>
          <w:lang w:eastAsia="zh-CN"/>
        </w:rPr>
        <w:t>3) 执行机构应能保证阀门在各种工况下（包括最大差压）平稳开启及关闭，执行机构的输出力矩应至少留有50%的安全系数，即执行机构的输出力矩应为阀门最大扭矩的1.5倍，并且不应对阀门造成损坏，执行机构应有限位保护功能。</w:t>
      </w:r>
    </w:p>
    <w:p w:rsidR="00721E5E" w:rsidRPr="00F6255B" w:rsidRDefault="00721E5E" w:rsidP="00721E5E">
      <w:pPr>
        <w:spacing w:line="360" w:lineRule="auto"/>
        <w:rPr>
          <w:rFonts w:asciiTheme="minorEastAsia" w:hAnsiTheme="minorEastAsia"/>
          <w:sz w:val="24"/>
          <w:szCs w:val="24"/>
          <w:lang w:eastAsia="zh-CN"/>
        </w:rPr>
      </w:pPr>
      <w:r w:rsidRPr="00F6255B">
        <w:rPr>
          <w:rFonts w:asciiTheme="minorEastAsia" w:hAnsiTheme="minorEastAsia" w:hint="eastAsia"/>
          <w:sz w:val="24"/>
          <w:szCs w:val="24"/>
          <w:lang w:eastAsia="zh-CN"/>
        </w:rPr>
        <w:t>4）阀门制造厂应提供阀门最大破坏扭矩，阀轴的强度应至少按执行机构最大扭矩的1.15倍选定。</w:t>
      </w:r>
    </w:p>
    <w:p w:rsidR="00721E5E" w:rsidRDefault="00721E5E" w:rsidP="00721E5E">
      <w:pPr>
        <w:spacing w:line="360" w:lineRule="auto"/>
        <w:rPr>
          <w:rFonts w:asciiTheme="minorEastAsia" w:hAnsiTheme="minorEastAsia"/>
          <w:sz w:val="24"/>
          <w:szCs w:val="24"/>
          <w:lang w:eastAsia="zh-CN"/>
        </w:rPr>
      </w:pPr>
      <w:r w:rsidRPr="00F6255B">
        <w:rPr>
          <w:rFonts w:asciiTheme="minorEastAsia" w:hAnsiTheme="minorEastAsia" w:hint="eastAsia"/>
          <w:sz w:val="24"/>
          <w:szCs w:val="24"/>
          <w:lang w:eastAsia="zh-CN"/>
        </w:rPr>
        <w:t>5）气动执行机构的规格应确保阀门在下述条件下能够全行程动作：上游操作压</w:t>
      </w:r>
      <w:r w:rsidRPr="00F6255B">
        <w:rPr>
          <w:rFonts w:asciiTheme="minorEastAsia" w:hAnsiTheme="minorEastAsia" w:hint="eastAsia"/>
          <w:sz w:val="24"/>
          <w:szCs w:val="24"/>
          <w:lang w:eastAsia="zh-CN"/>
        </w:rPr>
        <w:lastRenderedPageBreak/>
        <w:t>力（P1）的125%或最大切断差压（△Pmax）的110%，二者取较大值。</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6) 执行机构应带就地阀位指示。</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5.4电气阀门定位器</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1）电气阀门定位器应采用带诊断能力的电气智能型定位器，信号为FF总线型协议。</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2)电气阀门定位器应满足：死区≤0.2%；灵敏性≤0.2%，重复性≤0.2%，精度≤0.5%。</w:t>
      </w:r>
    </w:p>
    <w:p w:rsidR="00721E5E" w:rsidRPr="000A7B64"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3)电气阀门定位器应为本质安全型，</w:t>
      </w:r>
      <w:r w:rsidRPr="000A7B64">
        <w:rPr>
          <w:rFonts w:asciiTheme="minorEastAsia" w:hAnsiTheme="minorEastAsia" w:hint="eastAsia"/>
          <w:sz w:val="24"/>
          <w:szCs w:val="24"/>
          <w:lang w:eastAsia="zh-CN"/>
        </w:rPr>
        <w:t>满足现场的防爆要求防爆等级不得低于IEC Exia II CT</w:t>
      </w:r>
      <w:r>
        <w:rPr>
          <w:rFonts w:asciiTheme="minorEastAsia" w:hAnsiTheme="minorEastAsia" w:hint="eastAsia"/>
          <w:sz w:val="24"/>
          <w:szCs w:val="24"/>
          <w:lang w:eastAsia="zh-CN"/>
        </w:rPr>
        <w:t>4</w:t>
      </w:r>
      <w:r w:rsidRPr="000A7B64">
        <w:rPr>
          <w:rFonts w:asciiTheme="minorEastAsia" w:hAnsiTheme="minorEastAsia" w:hint="eastAsia"/>
          <w:sz w:val="24"/>
          <w:szCs w:val="24"/>
          <w:lang w:eastAsia="zh-CN"/>
        </w:rPr>
        <w:t>。</w:t>
      </w:r>
    </w:p>
    <w:p w:rsidR="00721E5E" w:rsidRPr="000A7B64" w:rsidRDefault="00721E5E" w:rsidP="00721E5E">
      <w:pPr>
        <w:spacing w:line="360" w:lineRule="auto"/>
        <w:rPr>
          <w:rFonts w:asciiTheme="minorEastAsia" w:hAnsiTheme="minorEastAsia"/>
          <w:sz w:val="24"/>
          <w:szCs w:val="24"/>
          <w:lang w:eastAsia="zh-CN"/>
        </w:rPr>
      </w:pPr>
      <w:r w:rsidRPr="000A7B64">
        <w:rPr>
          <w:rFonts w:asciiTheme="minorEastAsia" w:hAnsiTheme="minorEastAsia" w:hint="eastAsia"/>
          <w:sz w:val="24"/>
          <w:szCs w:val="24"/>
          <w:lang w:eastAsia="zh-CN"/>
        </w:rPr>
        <w:t>4）电</w:t>
      </w:r>
      <w:r>
        <w:rPr>
          <w:rFonts w:asciiTheme="minorEastAsia" w:hAnsiTheme="minorEastAsia" w:hint="eastAsia"/>
          <w:sz w:val="24"/>
          <w:szCs w:val="24"/>
          <w:lang w:eastAsia="zh-CN"/>
        </w:rPr>
        <w:t>气</w:t>
      </w:r>
      <w:r w:rsidRPr="000A7B64">
        <w:rPr>
          <w:rFonts w:asciiTheme="minorEastAsia" w:hAnsiTheme="minorEastAsia" w:hint="eastAsia"/>
          <w:sz w:val="24"/>
          <w:szCs w:val="24"/>
          <w:lang w:eastAsia="zh-CN"/>
        </w:rPr>
        <w:t>阀门定位器的防护等级不得低于IEC IP65。</w:t>
      </w:r>
    </w:p>
    <w:p w:rsidR="00721E5E" w:rsidRPr="000A7B64" w:rsidRDefault="00721E5E" w:rsidP="00721E5E">
      <w:pPr>
        <w:spacing w:line="360" w:lineRule="auto"/>
        <w:rPr>
          <w:rFonts w:asciiTheme="minorEastAsia" w:hAnsiTheme="minorEastAsia"/>
          <w:sz w:val="24"/>
          <w:szCs w:val="24"/>
          <w:lang w:eastAsia="zh-CN"/>
        </w:rPr>
      </w:pPr>
      <w:r w:rsidRPr="000A7B64">
        <w:rPr>
          <w:rFonts w:asciiTheme="minorEastAsia" w:hAnsiTheme="minorEastAsia" w:hint="eastAsia"/>
          <w:sz w:val="24"/>
          <w:szCs w:val="24"/>
          <w:lang w:eastAsia="zh-CN"/>
        </w:rPr>
        <w:t>5) 电</w:t>
      </w:r>
      <w:r>
        <w:rPr>
          <w:rFonts w:asciiTheme="minorEastAsia" w:hAnsiTheme="minorEastAsia" w:hint="eastAsia"/>
          <w:sz w:val="24"/>
          <w:szCs w:val="24"/>
          <w:lang w:eastAsia="zh-CN"/>
        </w:rPr>
        <w:t>气</w:t>
      </w:r>
      <w:r w:rsidRPr="000A7B64">
        <w:rPr>
          <w:rFonts w:asciiTheme="minorEastAsia" w:hAnsiTheme="minorEastAsia" w:hint="eastAsia"/>
          <w:sz w:val="24"/>
          <w:szCs w:val="24"/>
          <w:lang w:eastAsia="zh-CN"/>
        </w:rPr>
        <w:t>阀门定位器应满足现场工作环境（详见第3条</w:t>
      </w:r>
      <w:r w:rsidRPr="000A7B64">
        <w:rPr>
          <w:rFonts w:asciiTheme="minorEastAsia" w:hAnsiTheme="minorEastAsia"/>
          <w:sz w:val="24"/>
          <w:szCs w:val="24"/>
          <w:lang w:eastAsia="zh-CN"/>
        </w:rPr>
        <w:t>）</w:t>
      </w:r>
    </w:p>
    <w:p w:rsidR="00721E5E" w:rsidRPr="00C93410" w:rsidRDefault="00721E5E" w:rsidP="00721E5E">
      <w:pPr>
        <w:spacing w:line="360" w:lineRule="auto"/>
        <w:rPr>
          <w:rFonts w:asciiTheme="minorEastAsia" w:hAnsiTheme="minorEastAsia"/>
          <w:sz w:val="24"/>
          <w:szCs w:val="24"/>
          <w:lang w:eastAsia="zh-CN"/>
        </w:rPr>
      </w:pPr>
      <w:r w:rsidRPr="000A7B64">
        <w:rPr>
          <w:rFonts w:asciiTheme="minorEastAsia" w:hAnsiTheme="minorEastAsia" w:hint="eastAsia"/>
          <w:sz w:val="24"/>
          <w:szCs w:val="24"/>
          <w:lang w:eastAsia="zh-CN"/>
        </w:rPr>
        <w:t xml:space="preserve">6) </w:t>
      </w:r>
      <w:r>
        <w:rPr>
          <w:rFonts w:asciiTheme="minorEastAsia" w:hAnsiTheme="minorEastAsia" w:hint="eastAsia"/>
          <w:sz w:val="24"/>
          <w:szCs w:val="24"/>
          <w:lang w:eastAsia="zh-CN"/>
        </w:rPr>
        <w:t>为和现场使用要求一致，</w:t>
      </w:r>
      <w:r w:rsidRPr="000A7B64">
        <w:rPr>
          <w:rFonts w:asciiTheme="minorEastAsia" w:hAnsiTheme="minorEastAsia" w:hint="eastAsia"/>
          <w:sz w:val="24"/>
          <w:szCs w:val="24"/>
          <w:lang w:eastAsia="zh-CN"/>
        </w:rPr>
        <w:t>电</w:t>
      </w:r>
      <w:r>
        <w:rPr>
          <w:rFonts w:asciiTheme="minorEastAsia" w:hAnsiTheme="minorEastAsia" w:hint="eastAsia"/>
          <w:sz w:val="24"/>
          <w:szCs w:val="24"/>
          <w:lang w:eastAsia="zh-CN"/>
        </w:rPr>
        <w:t>气</w:t>
      </w:r>
      <w:r w:rsidRPr="000A7B64">
        <w:rPr>
          <w:rFonts w:asciiTheme="minorEastAsia" w:hAnsiTheme="minorEastAsia" w:hint="eastAsia"/>
          <w:sz w:val="24"/>
          <w:szCs w:val="24"/>
          <w:lang w:eastAsia="zh-CN"/>
        </w:rPr>
        <w:t>阀门定位器推荐厂商：</w:t>
      </w:r>
      <w:r>
        <w:rPr>
          <w:rFonts w:asciiTheme="minorEastAsia" w:hAnsiTheme="minorEastAsia" w:hint="eastAsia"/>
          <w:sz w:val="24"/>
          <w:szCs w:val="24"/>
          <w:lang w:eastAsia="zh-CN"/>
        </w:rPr>
        <w:t>FISHER</w:t>
      </w:r>
      <w:r w:rsidRPr="000A7B64">
        <w:rPr>
          <w:rFonts w:asciiTheme="minorEastAsia" w:hAnsiTheme="minorEastAsia" w:hint="eastAsia"/>
          <w:sz w:val="24"/>
          <w:szCs w:val="24"/>
          <w:lang w:eastAsia="zh-CN"/>
        </w:rPr>
        <w:t>。</w:t>
      </w:r>
    </w:p>
    <w:p w:rsidR="00721E5E" w:rsidRPr="00C93410" w:rsidRDefault="00721E5E" w:rsidP="00721E5E">
      <w:pPr>
        <w:spacing w:line="360" w:lineRule="auto"/>
        <w:rPr>
          <w:rFonts w:asciiTheme="minorEastAsia" w:hAnsiTheme="minorEastAsia"/>
          <w:sz w:val="24"/>
          <w:szCs w:val="24"/>
          <w:lang w:eastAsia="zh-CN"/>
        </w:rPr>
      </w:pPr>
      <w:r w:rsidRPr="00C93410">
        <w:rPr>
          <w:rFonts w:asciiTheme="minorEastAsia" w:hAnsiTheme="minorEastAsia" w:hint="eastAsia"/>
          <w:sz w:val="24"/>
          <w:szCs w:val="24"/>
          <w:lang w:eastAsia="zh-CN"/>
        </w:rPr>
        <w:t>5.</w:t>
      </w:r>
      <w:r>
        <w:rPr>
          <w:rFonts w:asciiTheme="minorEastAsia" w:hAnsiTheme="minorEastAsia" w:hint="eastAsia"/>
          <w:sz w:val="24"/>
          <w:szCs w:val="24"/>
          <w:lang w:eastAsia="zh-CN"/>
        </w:rPr>
        <w:t>5</w:t>
      </w:r>
      <w:r w:rsidRPr="00C93410">
        <w:rPr>
          <w:rFonts w:asciiTheme="minorEastAsia" w:hAnsiTheme="minorEastAsia" w:hint="eastAsia"/>
          <w:sz w:val="24"/>
          <w:szCs w:val="24"/>
          <w:lang w:eastAsia="zh-CN"/>
        </w:rPr>
        <w:t xml:space="preserve"> 其他附件</w:t>
      </w:r>
    </w:p>
    <w:p w:rsidR="00721E5E" w:rsidRPr="00AB4B58" w:rsidRDefault="00721E5E" w:rsidP="00721E5E">
      <w:pPr>
        <w:spacing w:line="360" w:lineRule="auto"/>
        <w:rPr>
          <w:rFonts w:asciiTheme="minorEastAsia" w:hAnsiTheme="minorEastAsia"/>
          <w:sz w:val="24"/>
          <w:szCs w:val="24"/>
          <w:lang w:eastAsia="zh-CN"/>
        </w:rPr>
      </w:pPr>
      <w:r w:rsidRPr="00C93410">
        <w:rPr>
          <w:rFonts w:asciiTheme="minorEastAsia" w:hAnsiTheme="minorEastAsia" w:hint="eastAsia"/>
          <w:sz w:val="24"/>
          <w:szCs w:val="24"/>
          <w:lang w:eastAsia="zh-CN"/>
        </w:rPr>
        <w:t>1）减压阀要求品牌SMC、ASCO、NORGREN</w:t>
      </w:r>
      <w:r>
        <w:rPr>
          <w:rFonts w:asciiTheme="minorEastAsia" w:hAnsiTheme="minorEastAsia" w:hint="eastAsia"/>
          <w:sz w:val="24"/>
          <w:szCs w:val="24"/>
          <w:lang w:eastAsia="zh-CN"/>
        </w:rPr>
        <w:t>、FESTO</w:t>
      </w:r>
      <w:r w:rsidRPr="00C93410">
        <w:rPr>
          <w:rFonts w:asciiTheme="minorEastAsia" w:hAnsiTheme="minorEastAsia" w:hint="eastAsia"/>
          <w:sz w:val="24"/>
          <w:szCs w:val="24"/>
          <w:lang w:eastAsia="zh-CN"/>
        </w:rPr>
        <w:t>，</w:t>
      </w:r>
      <w:r>
        <w:rPr>
          <w:rFonts w:asciiTheme="minorEastAsia" w:hAnsiTheme="minorEastAsia" w:hint="eastAsia"/>
          <w:sz w:val="24"/>
          <w:szCs w:val="24"/>
          <w:lang w:eastAsia="zh-CN"/>
        </w:rPr>
        <w:t>减压阀整体材质304SS,</w:t>
      </w:r>
      <w:r w:rsidRPr="00AB4B58">
        <w:rPr>
          <w:rFonts w:asciiTheme="minorEastAsia" w:hAnsiTheme="minorEastAsia" w:hint="eastAsia"/>
          <w:sz w:val="24"/>
          <w:szCs w:val="24"/>
          <w:lang w:eastAsia="zh-CN"/>
        </w:rPr>
        <w:t xml:space="preserve"> </w:t>
      </w:r>
      <w:r>
        <w:rPr>
          <w:rFonts w:asciiTheme="minorEastAsia" w:hAnsiTheme="minorEastAsia" w:hint="eastAsia"/>
          <w:sz w:val="24"/>
          <w:szCs w:val="24"/>
          <w:lang w:eastAsia="zh-CN"/>
        </w:rPr>
        <w:t>并带输出不锈钢压力表。</w:t>
      </w:r>
    </w:p>
    <w:p w:rsidR="00721E5E" w:rsidRPr="00C93410" w:rsidRDefault="00721E5E" w:rsidP="00721E5E">
      <w:pPr>
        <w:spacing w:line="360" w:lineRule="auto"/>
        <w:rPr>
          <w:rFonts w:asciiTheme="minorEastAsia" w:hAnsiTheme="minorEastAsia"/>
          <w:sz w:val="24"/>
          <w:szCs w:val="24"/>
          <w:lang w:eastAsia="zh-CN"/>
        </w:rPr>
      </w:pPr>
      <w:r w:rsidRPr="00C93410">
        <w:rPr>
          <w:rFonts w:asciiTheme="minorEastAsia" w:hAnsiTheme="minorEastAsia" w:hint="eastAsia"/>
          <w:sz w:val="24"/>
          <w:szCs w:val="24"/>
          <w:lang w:eastAsia="zh-CN"/>
        </w:rPr>
        <w:t>2）手轮要求操作简单。</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5.6外部接口规范</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 定位器、电磁阀、回讯开关电器接口按规格书要求,若无接线盒需配防爆接线盒，防爆等级不得低于IEC EXd II CT4。</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2）供货商应在数据表中注明与外部气源接口规格。</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3) 所有电器接口带不锈钢防爆格兰头。</w:t>
      </w:r>
    </w:p>
    <w:p w:rsidR="00721E5E" w:rsidRPr="009213D1" w:rsidRDefault="00721E5E" w:rsidP="00721E5E">
      <w:pPr>
        <w:spacing w:line="360" w:lineRule="auto"/>
        <w:rPr>
          <w:rFonts w:asciiTheme="minorEastAsia" w:hAnsiTheme="minorEastAsia"/>
          <w:sz w:val="24"/>
          <w:szCs w:val="24"/>
          <w:lang w:eastAsia="zh-CN"/>
        </w:rPr>
      </w:pPr>
      <w:r w:rsidRPr="009213D1">
        <w:rPr>
          <w:rFonts w:asciiTheme="minorEastAsia" w:hAnsiTheme="minorEastAsia" w:hint="eastAsia"/>
          <w:sz w:val="24"/>
          <w:szCs w:val="24"/>
          <w:lang w:eastAsia="zh-CN"/>
        </w:rPr>
        <w:t>6、阀门标记</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调节阀应有一个不锈钢名牌固定在执行机构上，名牌符合MSS SP-25的规定，名牌上应清楚的标明：仪表位号、制造商名称、阀门系列、阀体压力等级、阀体材料、阀芯材料、作用形式、阀门的CV和流量特性、生产日期等信息。</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7、工厂检验与测试</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7.1  阀门供应商应严格按照API598的要求对阀门进行检查及压力密封实验。</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7.2  阀门和执行机构及附件进行整体性能测试。</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7.3  所有阀门必须提供测试和检验报告，测试报告和阀门一并交给用户。</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lastRenderedPageBreak/>
        <w:t>8、备品备件</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8.1供商必须保证本项目所提供的阀门清单设备15年（通知用户停产10</w:t>
      </w:r>
    </w:p>
    <w:p w:rsidR="00721E5E" w:rsidRDefault="00721E5E" w:rsidP="00721E5E">
      <w:pPr>
        <w:pStyle w:val="a7"/>
        <w:spacing w:before="0" w:line="360" w:lineRule="auto"/>
        <w:ind w:left="360" w:firstLine="0"/>
        <w:rPr>
          <w:rFonts w:asciiTheme="minorEastAsia" w:hAnsiTheme="minorEastAsia"/>
          <w:sz w:val="24"/>
          <w:szCs w:val="24"/>
          <w:lang w:eastAsia="zh-CN"/>
        </w:rPr>
      </w:pPr>
      <w:r>
        <w:rPr>
          <w:rFonts w:asciiTheme="minorEastAsia" w:hAnsiTheme="minorEastAsia" w:hint="eastAsia"/>
          <w:sz w:val="24"/>
          <w:szCs w:val="24"/>
          <w:lang w:eastAsia="zh-CN"/>
        </w:rPr>
        <w:t>年）以上的备件供应期。</w:t>
      </w:r>
    </w:p>
    <w:p w:rsidR="00721E5E" w:rsidRDefault="00721E5E" w:rsidP="00721E5E">
      <w:pPr>
        <w:spacing w:line="360" w:lineRule="auto"/>
        <w:ind w:firstLineChars="100" w:firstLine="240"/>
        <w:rPr>
          <w:rFonts w:asciiTheme="minorEastAsia" w:hAnsiTheme="minorEastAsia"/>
          <w:sz w:val="24"/>
          <w:szCs w:val="24"/>
          <w:lang w:eastAsia="zh-CN"/>
        </w:rPr>
      </w:pPr>
      <w:r w:rsidRPr="00D270B9">
        <w:rPr>
          <w:rFonts w:asciiTheme="minorEastAsia" w:hAnsiTheme="minorEastAsia" w:hint="eastAsia"/>
          <w:sz w:val="24"/>
          <w:szCs w:val="24"/>
          <w:lang w:eastAsia="zh-CN"/>
        </w:rPr>
        <w:t>8.2 每种规格</w:t>
      </w:r>
      <w:r w:rsidRPr="00854953">
        <w:rPr>
          <w:rFonts w:asciiTheme="minorEastAsia" w:hAnsiTheme="minorEastAsia" w:hint="eastAsia"/>
          <w:color w:val="000000" w:themeColor="text1"/>
          <w:sz w:val="24"/>
          <w:szCs w:val="24"/>
          <w:lang w:eastAsia="zh-CN"/>
        </w:rPr>
        <w:t xml:space="preserve">的 控制阀 </w:t>
      </w:r>
      <w:r>
        <w:rPr>
          <w:rFonts w:asciiTheme="minorEastAsia" w:hAnsiTheme="minorEastAsia" w:hint="eastAsia"/>
          <w:color w:val="000000" w:themeColor="text1"/>
          <w:sz w:val="24"/>
          <w:szCs w:val="24"/>
          <w:lang w:eastAsia="zh-CN"/>
        </w:rPr>
        <w:t>2</w:t>
      </w:r>
      <w:r w:rsidRPr="00D270B9">
        <w:rPr>
          <w:rFonts w:asciiTheme="minorEastAsia" w:hAnsiTheme="minorEastAsia" w:hint="eastAsia"/>
          <w:sz w:val="24"/>
          <w:szCs w:val="24"/>
          <w:lang w:eastAsia="zh-CN"/>
        </w:rPr>
        <w:t>套</w:t>
      </w:r>
      <w:r>
        <w:rPr>
          <w:rFonts w:asciiTheme="minorEastAsia" w:hAnsiTheme="minorEastAsia" w:hint="eastAsia"/>
          <w:sz w:val="24"/>
          <w:szCs w:val="24"/>
          <w:lang w:eastAsia="zh-CN"/>
        </w:rPr>
        <w:t>常规维修包</w:t>
      </w:r>
      <w:r w:rsidRPr="00D270B9">
        <w:rPr>
          <w:rFonts w:asciiTheme="minorEastAsia" w:hAnsiTheme="minorEastAsia" w:hint="eastAsia"/>
          <w:sz w:val="24"/>
          <w:szCs w:val="24"/>
          <w:lang w:eastAsia="zh-CN"/>
        </w:rPr>
        <w:t>。</w:t>
      </w:r>
    </w:p>
    <w:p w:rsidR="00721E5E"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执行机构部分：</w:t>
      </w:r>
    </w:p>
    <w:p w:rsidR="00721E5E"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配薄膜执行机构维修包包含：膜片、推杆密封O型圈等、</w:t>
      </w:r>
    </w:p>
    <w:p w:rsidR="00721E5E"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配活塞执行机构维修包包含：活塞密封O型圈、四氟导向带（如果有必配）、推杆（转轴）密封O型圈等，</w:t>
      </w:r>
    </w:p>
    <w:p w:rsidR="00721E5E"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阀体部分：</w:t>
      </w:r>
    </w:p>
    <w:p w:rsidR="00721E5E"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直行程阀体维修包主要包含：填料、上盖垫片、平衡密封环（如果有必配）、阀座垫片等。</w:t>
      </w:r>
    </w:p>
    <w:p w:rsidR="00721E5E" w:rsidRPr="007D01BA" w:rsidRDefault="00721E5E" w:rsidP="00721E5E">
      <w:pPr>
        <w:spacing w:line="360" w:lineRule="auto"/>
        <w:ind w:firstLineChars="300" w:firstLine="720"/>
        <w:rPr>
          <w:rFonts w:asciiTheme="minorEastAsia" w:hAnsiTheme="minorEastAsia"/>
          <w:sz w:val="24"/>
          <w:szCs w:val="24"/>
          <w:lang w:eastAsia="zh-CN"/>
        </w:rPr>
      </w:pPr>
      <w:r>
        <w:rPr>
          <w:rFonts w:asciiTheme="minorEastAsia" w:hAnsiTheme="minorEastAsia" w:hint="eastAsia"/>
          <w:sz w:val="24"/>
          <w:szCs w:val="24"/>
          <w:lang w:eastAsia="zh-CN"/>
        </w:rPr>
        <w:t>角行程阀体维修包主要包含：填料、中法兰垫片、阀座垫片（石墨、O型圈）、碟簧（如果有必配）、蝶阀密封环（有必配）、平面轴承、轴瓦等。</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9、工厂验收</w:t>
      </w:r>
    </w:p>
    <w:p w:rsidR="00721E5E" w:rsidRPr="009213D1"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备件到</w:t>
      </w:r>
      <w:r w:rsidRPr="00854953">
        <w:rPr>
          <w:rFonts w:asciiTheme="minorEastAsia" w:hAnsiTheme="minorEastAsia" w:hint="eastAsia"/>
          <w:color w:val="000000" w:themeColor="text1"/>
          <w:sz w:val="24"/>
          <w:szCs w:val="24"/>
          <w:lang w:eastAsia="zh-CN"/>
        </w:rPr>
        <w:t>PX</w:t>
      </w:r>
      <w:r>
        <w:rPr>
          <w:rFonts w:asciiTheme="minorEastAsia" w:hAnsiTheme="minorEastAsia" w:hint="eastAsia"/>
          <w:sz w:val="24"/>
          <w:szCs w:val="24"/>
          <w:lang w:eastAsia="zh-CN"/>
        </w:rPr>
        <w:t>工厂后验收。</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10、阀门储存与发运</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 xml:space="preserve">10.1 供应商在发货前应提前一星期告知用户大至到货日期，以便用户安排 </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卸货。</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10.2、供应商应对阀门表面进行防锈处理，防锈材料应满足现场环境要求。</w:t>
      </w:r>
    </w:p>
    <w:p w:rsidR="00721E5E" w:rsidRDefault="00721E5E" w:rsidP="00721E5E">
      <w:pPr>
        <w:spacing w:line="360" w:lineRule="auto"/>
        <w:ind w:firstLine="480"/>
        <w:rPr>
          <w:rFonts w:asciiTheme="minorEastAsia" w:hAnsiTheme="minorEastAsia"/>
          <w:sz w:val="24"/>
          <w:szCs w:val="24"/>
          <w:lang w:eastAsia="zh-CN"/>
        </w:rPr>
      </w:pPr>
      <w:r>
        <w:rPr>
          <w:rFonts w:asciiTheme="minorEastAsia" w:hAnsiTheme="minorEastAsia" w:hint="eastAsia"/>
          <w:sz w:val="24"/>
          <w:szCs w:val="24"/>
          <w:lang w:eastAsia="zh-CN"/>
        </w:rPr>
        <w:t>10.3  阀门及附件在运输前应装配完整，一般情况下零件不得拆卸，当由</w:t>
      </w:r>
    </w:p>
    <w:p w:rsidR="00721E5E" w:rsidRDefault="00721E5E" w:rsidP="00721E5E">
      <w:pPr>
        <w:spacing w:line="360" w:lineRule="auto"/>
        <w:ind w:firstLine="480"/>
        <w:rPr>
          <w:rFonts w:asciiTheme="minorEastAsia" w:hAnsiTheme="minorEastAsia"/>
          <w:sz w:val="24"/>
          <w:szCs w:val="24"/>
          <w:lang w:eastAsia="zh-CN"/>
        </w:rPr>
      </w:pPr>
      <w:r>
        <w:rPr>
          <w:rFonts w:asciiTheme="minorEastAsia" w:hAnsiTheme="minorEastAsia" w:hint="eastAsia"/>
          <w:sz w:val="24"/>
          <w:szCs w:val="24"/>
          <w:lang w:eastAsia="zh-CN"/>
        </w:rPr>
        <w:t>于运输原因需要拆卸时，供货商应提前跟用户确认并认可。</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11、文件</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11.1 供货商投标时应提供一下文件:</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1) 国内外 同规模装置中使用业绩。</w:t>
      </w:r>
    </w:p>
    <w:p w:rsidR="00721E5E" w:rsidRDefault="00721E5E" w:rsidP="00721E5E">
      <w:pPr>
        <w:spacing w:line="360" w:lineRule="auto"/>
        <w:ind w:firstLine="465"/>
        <w:rPr>
          <w:rFonts w:asciiTheme="minorEastAsia" w:hAnsiTheme="minorEastAsia"/>
          <w:sz w:val="24"/>
          <w:szCs w:val="24"/>
          <w:lang w:eastAsia="zh-CN"/>
        </w:rPr>
      </w:pPr>
      <w:r>
        <w:rPr>
          <w:rFonts w:asciiTheme="minorEastAsia" w:hAnsiTheme="minorEastAsia" w:hint="eastAsia"/>
          <w:sz w:val="24"/>
          <w:szCs w:val="24"/>
          <w:lang w:eastAsia="zh-CN"/>
        </w:rPr>
        <w:t>2）技术说明及对规格书的应答。</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3) 偏差表（无偏差可以不提供）。</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4）调节阀与附件的选型样本</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5）制造和检测时间计划。</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6) 阀门计算书及规格书</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lastRenderedPageBreak/>
        <w:t>7）气路图、接线图（电动阀）、外形尺寸图及安装尺寸图。</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8) 签技术协议时，需要提供阀门外观尺寸图及阀体内部结构图。</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12、合同签订后提交的文件</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12.1 合同签订2周内供货商提供2份以下文件</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1) 阀门安装尺寸图。</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2）气路连接图。</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3）出场验收测试程序等。</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12.2 供货时供货商提供2份以下文件</w:t>
      </w:r>
    </w:p>
    <w:p w:rsidR="00721E5E" w:rsidRPr="00D270B9" w:rsidRDefault="00721E5E" w:rsidP="00721E5E">
      <w:pPr>
        <w:spacing w:line="360" w:lineRule="auto"/>
        <w:rPr>
          <w:rFonts w:asciiTheme="minorEastAsia" w:hAnsiTheme="minorEastAsia"/>
          <w:sz w:val="24"/>
          <w:szCs w:val="24"/>
          <w:lang w:eastAsia="zh-CN"/>
        </w:rPr>
      </w:pPr>
      <w:r w:rsidRPr="00D270B9">
        <w:rPr>
          <w:rFonts w:ascii="Verdana" w:hAnsi="Verdana" w:hint="eastAsia"/>
          <w:sz w:val="28"/>
          <w:szCs w:val="28"/>
          <w:shd w:val="clear" w:color="auto" w:fill="FFFFFF"/>
          <w:lang w:eastAsia="zh-CN"/>
        </w:rPr>
        <w:t xml:space="preserve"> </w:t>
      </w:r>
      <w:r>
        <w:rPr>
          <w:rFonts w:ascii="Verdana" w:hAnsi="Verdana" w:hint="eastAsia"/>
          <w:sz w:val="28"/>
          <w:szCs w:val="28"/>
          <w:shd w:val="clear" w:color="auto" w:fill="FFFFFF"/>
          <w:lang w:eastAsia="zh-CN"/>
        </w:rPr>
        <w:t xml:space="preserve"> </w:t>
      </w:r>
      <w:r w:rsidRPr="00D270B9">
        <w:rPr>
          <w:rFonts w:asciiTheme="minorEastAsia" w:hAnsiTheme="minorEastAsia" w:hint="eastAsia"/>
          <w:sz w:val="24"/>
          <w:szCs w:val="24"/>
          <w:lang w:eastAsia="zh-CN"/>
        </w:rPr>
        <w:t>1、压力管道元件制造许可（TS认证）；</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2、产品合格证；</w:t>
      </w:r>
    </w:p>
    <w:p w:rsidR="00721E5E" w:rsidRPr="00D270B9" w:rsidRDefault="00721E5E" w:rsidP="00721E5E">
      <w:pPr>
        <w:spacing w:line="360" w:lineRule="auto"/>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3、质量证明书，包括：</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（1）材料化学成分；</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（2）材料以及焊接接头力学性能；</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（3）热处理状态；</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（4）无损检测结果；参照SH3501 5.3.3或有特殊要求</w:t>
      </w:r>
    </w:p>
    <w:p w:rsidR="00721E5E" w:rsidRPr="00D270B9" w:rsidRDefault="00721E5E" w:rsidP="00721E5E">
      <w:pPr>
        <w:spacing w:line="360" w:lineRule="auto"/>
        <w:ind w:leftChars="219" w:left="1082" w:hangingChars="250" w:hanging="600"/>
        <w:rPr>
          <w:rFonts w:asciiTheme="minorEastAsia" w:hAnsiTheme="minorEastAsia"/>
          <w:sz w:val="24"/>
          <w:szCs w:val="24"/>
          <w:lang w:eastAsia="zh-CN"/>
        </w:rPr>
      </w:pPr>
      <w:r w:rsidRPr="00D270B9">
        <w:rPr>
          <w:rFonts w:asciiTheme="minorEastAsia" w:hAnsiTheme="minorEastAsia" w:hint="eastAsia"/>
          <w:sz w:val="24"/>
          <w:szCs w:val="24"/>
          <w:lang w:eastAsia="zh-CN"/>
        </w:rPr>
        <w:t>（5）耐压实验结果（适用于有关安全技术规范及相应标准或者合同有规定的）；</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（6）型式试验结果（适用于有型式试验要求的）；</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（7）产品标准或者合同规定的其他检验项目；</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（8）外协的半成品或者成品的质量证明；</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 xml:space="preserve"> (9) 阀门测试证书及报告；</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（10）用于安装调试的相关图纸、阀门安装指导手册、阀门维护手册；</w:t>
      </w:r>
    </w:p>
    <w:p w:rsidR="00721E5E" w:rsidRPr="00D270B9" w:rsidRDefault="00721E5E" w:rsidP="00721E5E">
      <w:pPr>
        <w:spacing w:line="360" w:lineRule="auto"/>
        <w:ind w:firstLine="465"/>
        <w:rPr>
          <w:rFonts w:asciiTheme="minorEastAsia" w:hAnsiTheme="minorEastAsia"/>
          <w:sz w:val="24"/>
          <w:szCs w:val="24"/>
          <w:lang w:eastAsia="zh-CN"/>
        </w:rPr>
      </w:pPr>
      <w:r w:rsidRPr="00D270B9">
        <w:rPr>
          <w:rFonts w:asciiTheme="minorEastAsia" w:hAnsiTheme="minorEastAsia" w:hint="eastAsia"/>
          <w:sz w:val="24"/>
          <w:szCs w:val="24"/>
          <w:lang w:eastAsia="zh-CN"/>
        </w:rPr>
        <w:t>（11）提供阀门所有零部件的规格型号及备件采购编号。</w:t>
      </w:r>
    </w:p>
    <w:p w:rsidR="00721E5E" w:rsidRPr="00D270B9" w:rsidRDefault="00721E5E" w:rsidP="00721E5E">
      <w:pPr>
        <w:spacing w:line="360" w:lineRule="auto"/>
        <w:ind w:firstLineChars="50" w:firstLine="120"/>
        <w:rPr>
          <w:rFonts w:asciiTheme="minorEastAsia" w:hAnsiTheme="minorEastAsia"/>
          <w:sz w:val="24"/>
          <w:szCs w:val="24"/>
          <w:lang w:eastAsia="zh-CN"/>
        </w:rPr>
      </w:pPr>
      <w:r w:rsidRPr="00D270B9">
        <w:rPr>
          <w:rFonts w:asciiTheme="minorEastAsia" w:hAnsiTheme="minorEastAsia" w:hint="eastAsia"/>
          <w:sz w:val="24"/>
          <w:szCs w:val="24"/>
          <w:lang w:eastAsia="zh-CN"/>
        </w:rPr>
        <w:t>4、型式试验证书（进口阀门亦需由国家质量监督检验检疫总局核  准的型式试验机构进行型式试验，在试验合格后方可在国内使用）；</w:t>
      </w:r>
    </w:p>
    <w:p w:rsidR="00721E5E" w:rsidRPr="00D270B9" w:rsidRDefault="00721E5E" w:rsidP="007E2C2B">
      <w:pPr>
        <w:spacing w:line="360" w:lineRule="auto"/>
        <w:ind w:firstLineChars="50" w:firstLine="120"/>
        <w:rPr>
          <w:rFonts w:asciiTheme="minorEastAsia" w:hAnsiTheme="minorEastAsia"/>
          <w:sz w:val="24"/>
          <w:szCs w:val="24"/>
          <w:lang w:eastAsia="zh-CN"/>
        </w:rPr>
      </w:pPr>
      <w:r w:rsidRPr="00D270B9">
        <w:rPr>
          <w:rFonts w:asciiTheme="minorEastAsia" w:hAnsiTheme="minorEastAsia" w:hint="eastAsia"/>
          <w:sz w:val="24"/>
          <w:szCs w:val="24"/>
          <w:lang w:eastAsia="zh-CN"/>
        </w:rPr>
        <w:t>5、提供阀门附件配件质量文件（如电磁阀、反馈盒或开关、定位器、减压阀等）</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color w:val="FF0000"/>
          <w:sz w:val="24"/>
          <w:szCs w:val="24"/>
          <w:lang w:eastAsia="zh-CN"/>
        </w:rPr>
        <w:t xml:space="preserve">  </w:t>
      </w:r>
      <w:r>
        <w:rPr>
          <w:rFonts w:asciiTheme="minorEastAsia" w:hAnsiTheme="minorEastAsia" w:hint="eastAsia"/>
          <w:sz w:val="24"/>
          <w:szCs w:val="24"/>
          <w:lang w:eastAsia="zh-CN"/>
        </w:rPr>
        <w:t>13、技术服务</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13.1 调节阀到现场后，供应商应派人至现场与用户共同验收。</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lastRenderedPageBreak/>
        <w:t xml:space="preserve"> 13.2 现场安装有用户负责，当供货商收到用户通知后，应派工程师到现场安装指导。</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13.3 供货商应对阀门的售后服务，使用和维护技术咨询提供良好的保证，并且应保证在接到用户电话（传真）后24小时内对买方提出的问题给予答复，必须时48小时内派专人至现场解决。</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14、质量保证</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阀门在验收后供应商提供至少24个月或投运18个月的质量保证期，在质量保证期内，如发现阀门有任何质量或功能问题，供应商应免费进行必要的更换和维修。</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15、交货期</w:t>
      </w:r>
    </w:p>
    <w:p w:rsidR="00721E5E" w:rsidRDefault="00721E5E" w:rsidP="00721E5E">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  合同签订后</w:t>
      </w:r>
      <w:r w:rsidRPr="00854953">
        <w:rPr>
          <w:rFonts w:asciiTheme="minorEastAsia" w:hAnsiTheme="minorEastAsia" w:hint="eastAsia"/>
          <w:color w:val="000000" w:themeColor="text1"/>
          <w:sz w:val="24"/>
          <w:szCs w:val="24"/>
          <w:lang w:eastAsia="zh-CN"/>
        </w:rPr>
        <w:t>2</w:t>
      </w:r>
      <w:r>
        <w:rPr>
          <w:rFonts w:asciiTheme="minorEastAsia" w:hAnsiTheme="minorEastAsia" w:hint="eastAsia"/>
          <w:sz w:val="24"/>
          <w:szCs w:val="24"/>
          <w:lang w:eastAsia="zh-CN"/>
        </w:rPr>
        <w:t>个月内交货。</w:t>
      </w:r>
    </w:p>
    <w:p w:rsidR="00721E5E" w:rsidRDefault="00721E5E" w:rsidP="00721E5E">
      <w:pPr>
        <w:spacing w:line="360" w:lineRule="auto"/>
        <w:rPr>
          <w:rFonts w:asciiTheme="minorEastAsia" w:hAnsiTheme="minorEastAsia"/>
          <w:sz w:val="24"/>
          <w:szCs w:val="24"/>
          <w:lang w:eastAsia="zh-CN"/>
        </w:rPr>
      </w:pPr>
    </w:p>
    <w:p w:rsidR="00721E5E" w:rsidRDefault="00721E5E" w:rsidP="00721E5E">
      <w:pPr>
        <w:pStyle w:val="1"/>
      </w:pPr>
    </w:p>
    <w:p w:rsidR="00721E5E" w:rsidRDefault="00721E5E" w:rsidP="00721E5E">
      <w:pPr>
        <w:pStyle w:val="1"/>
      </w:pPr>
    </w:p>
    <w:p w:rsidR="00721E5E" w:rsidRPr="00721E5E" w:rsidRDefault="00721E5E" w:rsidP="00721E5E">
      <w:pPr>
        <w:pStyle w:val="1"/>
      </w:pPr>
    </w:p>
    <w:p w:rsidR="00542C7F" w:rsidRPr="000F72A3" w:rsidRDefault="00542C7F" w:rsidP="00542C7F">
      <w:pPr>
        <w:spacing w:line="360" w:lineRule="auto"/>
        <w:rPr>
          <w:rFonts w:asciiTheme="minorEastAsia" w:hAnsiTheme="minorEastAsia"/>
          <w:sz w:val="24"/>
          <w:szCs w:val="24"/>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542C7F" w:rsidRDefault="00542C7F" w:rsidP="00542C7F">
      <w:pPr>
        <w:ind w:firstLineChars="50" w:firstLine="161"/>
        <w:rPr>
          <w:rFonts w:asciiTheme="majorEastAsia" w:eastAsiaTheme="majorEastAsia" w:hAnsiTheme="majorEastAsia"/>
          <w:b/>
          <w:sz w:val="32"/>
          <w:szCs w:val="32"/>
          <w:lang w:eastAsia="zh-CN"/>
        </w:rPr>
      </w:pPr>
    </w:p>
    <w:p w:rsidR="00721E5E" w:rsidRPr="00AA6AE3" w:rsidRDefault="00721E5E" w:rsidP="00721E5E">
      <w:pPr>
        <w:ind w:firstLineChars="50" w:firstLine="161"/>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lastRenderedPageBreak/>
        <w:t>工厂名称：</w:t>
      </w:r>
      <w:r>
        <w:rPr>
          <w:rFonts w:asciiTheme="majorEastAsia" w:eastAsiaTheme="majorEastAsia" w:hAnsiTheme="majorEastAsia" w:hint="eastAsia"/>
          <w:b/>
          <w:sz w:val="32"/>
          <w:szCs w:val="32"/>
          <w:lang w:eastAsia="zh-CN"/>
        </w:rPr>
        <w:t>腾龙芳烃（漳州）</w:t>
      </w:r>
      <w:r w:rsidRPr="00AA6AE3">
        <w:rPr>
          <w:rFonts w:asciiTheme="majorEastAsia" w:eastAsiaTheme="majorEastAsia" w:hAnsiTheme="majorEastAsia" w:hint="eastAsia"/>
          <w:b/>
          <w:sz w:val="32"/>
          <w:szCs w:val="32"/>
          <w:lang w:eastAsia="zh-CN"/>
        </w:rPr>
        <w:t>有限公司</w:t>
      </w:r>
    </w:p>
    <w:p w:rsidR="00721E5E" w:rsidRDefault="00721E5E" w:rsidP="00721E5E">
      <w:pPr>
        <w:rPr>
          <w:rFonts w:asciiTheme="majorEastAsia" w:eastAsiaTheme="majorEastAsia" w:hAnsiTheme="majorEastAsia"/>
          <w:b/>
          <w:sz w:val="32"/>
          <w:szCs w:val="32"/>
          <w:lang w:eastAsia="zh-CN"/>
        </w:rPr>
      </w:pPr>
      <w:r w:rsidRPr="00AA6AE3">
        <w:rPr>
          <w:rFonts w:asciiTheme="majorEastAsia" w:eastAsiaTheme="majorEastAsia" w:hAnsiTheme="majorEastAsia" w:hint="eastAsia"/>
          <w:b/>
          <w:sz w:val="32"/>
          <w:szCs w:val="32"/>
          <w:lang w:eastAsia="zh-CN"/>
        </w:rPr>
        <w:t xml:space="preserve">  装置名称：</w:t>
      </w:r>
      <w:r>
        <w:rPr>
          <w:rFonts w:asciiTheme="majorEastAsia" w:eastAsiaTheme="majorEastAsia" w:hAnsiTheme="majorEastAsia"/>
          <w:b/>
          <w:sz w:val="32"/>
          <w:szCs w:val="32"/>
          <w:lang w:eastAsia="zh-CN"/>
        </w:rPr>
        <w:t xml:space="preserve"> </w:t>
      </w:r>
      <w:r>
        <w:rPr>
          <w:rFonts w:asciiTheme="majorEastAsia" w:eastAsiaTheme="majorEastAsia" w:hAnsiTheme="majorEastAsia" w:hint="eastAsia"/>
          <w:b/>
          <w:sz w:val="32"/>
          <w:szCs w:val="32"/>
          <w:lang w:eastAsia="zh-CN"/>
        </w:rPr>
        <w:t>PX工厂</w:t>
      </w:r>
    </w:p>
    <w:p w:rsidR="00721E5E" w:rsidRPr="00132D35" w:rsidRDefault="00721E5E" w:rsidP="00721E5E">
      <w:pPr>
        <w:rPr>
          <w:rFonts w:asciiTheme="majorEastAsia" w:eastAsiaTheme="majorEastAsia" w:hAnsiTheme="majorEastAsia"/>
          <w:b/>
          <w:sz w:val="32"/>
          <w:szCs w:val="32"/>
          <w:lang w:eastAsia="zh-CN"/>
        </w:rPr>
      </w:pPr>
    </w:p>
    <w:p w:rsidR="00721E5E" w:rsidRDefault="00721E5E" w:rsidP="00721E5E">
      <w:pPr>
        <w:rPr>
          <w:rFonts w:asciiTheme="majorEastAsia" w:eastAsiaTheme="majorEastAsia" w:hAnsiTheme="majorEastAsia"/>
          <w:b/>
          <w:sz w:val="32"/>
          <w:szCs w:val="32"/>
          <w:lang w:eastAsia="zh-CN"/>
        </w:rPr>
      </w:pPr>
    </w:p>
    <w:p w:rsidR="00721E5E" w:rsidRPr="003C15A9"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rPr>
          <w:rFonts w:asciiTheme="majorEastAsia" w:eastAsiaTheme="majorEastAsia" w:hAnsiTheme="majorEastAsia"/>
          <w:b/>
          <w:sz w:val="48"/>
          <w:szCs w:val="48"/>
          <w:lang w:eastAsia="zh-CN"/>
        </w:rPr>
      </w:pPr>
      <w:r>
        <w:rPr>
          <w:rFonts w:asciiTheme="majorEastAsia" w:eastAsiaTheme="majorEastAsia" w:hAnsiTheme="majorEastAsia" w:hint="eastAsia"/>
          <w:b/>
          <w:sz w:val="48"/>
          <w:szCs w:val="48"/>
          <w:lang w:eastAsia="zh-CN"/>
        </w:rPr>
        <w:t xml:space="preserve">      电动执行机构</w:t>
      </w:r>
      <w:r w:rsidRPr="00AA6AE3">
        <w:rPr>
          <w:rFonts w:asciiTheme="majorEastAsia" w:eastAsiaTheme="majorEastAsia" w:hAnsiTheme="majorEastAsia" w:hint="eastAsia"/>
          <w:b/>
          <w:sz w:val="48"/>
          <w:szCs w:val="48"/>
          <w:lang w:eastAsia="zh-CN"/>
        </w:rPr>
        <w:t>技术要求</w:t>
      </w:r>
    </w:p>
    <w:p w:rsidR="00721E5E" w:rsidRDefault="00721E5E" w:rsidP="00721E5E">
      <w:pPr>
        <w:ind w:firstLineChars="300" w:firstLine="1446"/>
        <w:rPr>
          <w:rFonts w:asciiTheme="majorEastAsia" w:eastAsiaTheme="majorEastAsia" w:hAnsiTheme="majorEastAsia"/>
          <w:b/>
          <w:sz w:val="48"/>
          <w:szCs w:val="48"/>
          <w:lang w:eastAsia="zh-CN"/>
        </w:rPr>
      </w:pPr>
    </w:p>
    <w:p w:rsidR="00721E5E" w:rsidRDefault="00721E5E" w:rsidP="00721E5E">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721E5E" w:rsidRDefault="00721E5E" w:rsidP="00721E5E">
      <w:pPr>
        <w:rPr>
          <w:rFonts w:asciiTheme="majorEastAsia" w:eastAsiaTheme="majorEastAsia" w:hAnsiTheme="majorEastAsia"/>
          <w:b/>
          <w:sz w:val="28"/>
          <w:szCs w:val="28"/>
          <w:lang w:eastAsia="zh-CN"/>
        </w:rPr>
      </w:pPr>
    </w:p>
    <w:p w:rsidR="00721E5E" w:rsidRDefault="00721E5E" w:rsidP="00721E5E">
      <w:pPr>
        <w:rPr>
          <w:rFonts w:asciiTheme="majorEastAsia" w:eastAsiaTheme="majorEastAsia" w:hAnsiTheme="majorEastAsia"/>
          <w:b/>
          <w:sz w:val="28"/>
          <w:szCs w:val="28"/>
          <w:lang w:eastAsia="zh-CN"/>
        </w:rPr>
      </w:pPr>
    </w:p>
    <w:p w:rsidR="00721E5E" w:rsidRPr="00AA6AE3" w:rsidRDefault="00721E5E" w:rsidP="00721E5E">
      <w:pPr>
        <w:ind w:firstLineChars="50" w:firstLine="141"/>
        <w:rPr>
          <w:rFonts w:asciiTheme="majorEastAsia" w:eastAsiaTheme="majorEastAsia" w:hAnsiTheme="majorEastAsia"/>
          <w:b/>
          <w:sz w:val="32"/>
          <w:szCs w:val="32"/>
          <w:lang w:eastAsia="zh-CN"/>
        </w:rPr>
      </w:pPr>
      <w:r>
        <w:rPr>
          <w:rFonts w:asciiTheme="majorEastAsia" w:eastAsiaTheme="majorEastAsia" w:hAnsiTheme="majorEastAsia" w:hint="eastAsia"/>
          <w:b/>
          <w:sz w:val="28"/>
          <w:szCs w:val="28"/>
          <w:lang w:eastAsia="zh-CN"/>
        </w:rPr>
        <w:t xml:space="preserve">   最 终 用 户：  </w:t>
      </w:r>
      <w:r>
        <w:rPr>
          <w:rFonts w:asciiTheme="majorEastAsia" w:eastAsiaTheme="majorEastAsia" w:hAnsiTheme="majorEastAsia" w:hint="eastAsia"/>
          <w:b/>
          <w:sz w:val="32"/>
          <w:szCs w:val="32"/>
          <w:lang w:eastAsia="zh-CN"/>
        </w:rPr>
        <w:t>腾龙芳烃（漳州）</w:t>
      </w:r>
      <w:r w:rsidRPr="00AA6AE3">
        <w:rPr>
          <w:rFonts w:asciiTheme="majorEastAsia" w:eastAsiaTheme="majorEastAsia" w:hAnsiTheme="majorEastAsia" w:hint="eastAsia"/>
          <w:b/>
          <w:sz w:val="32"/>
          <w:szCs w:val="32"/>
          <w:lang w:eastAsia="zh-CN"/>
        </w:rPr>
        <w:t>有限公司</w:t>
      </w:r>
    </w:p>
    <w:p w:rsidR="00721E5E" w:rsidRDefault="00721E5E" w:rsidP="00721E5E">
      <w:pPr>
        <w:ind w:firstLine="570"/>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721E5E" w:rsidRDefault="00721E5E" w:rsidP="00721E5E">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卖 方/制 造 商：        </w:t>
      </w:r>
    </w:p>
    <w:p w:rsidR="00721E5E" w:rsidRDefault="00721E5E" w:rsidP="00721E5E">
      <w:pP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 xml:space="preserve">         </w:t>
      </w:r>
    </w:p>
    <w:p w:rsidR="00721E5E" w:rsidRDefault="00721E5E" w:rsidP="00721E5E">
      <w:pPr>
        <w:ind w:firstLine="570"/>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日     期：</w:t>
      </w:r>
    </w:p>
    <w:p w:rsidR="00721E5E" w:rsidRDefault="00721E5E" w:rsidP="00721E5E">
      <w:pPr>
        <w:ind w:firstLine="570"/>
        <w:rPr>
          <w:rFonts w:asciiTheme="majorEastAsia" w:eastAsiaTheme="majorEastAsia" w:hAnsiTheme="majorEastAsia"/>
          <w:b/>
          <w:sz w:val="28"/>
          <w:szCs w:val="28"/>
          <w:lang w:eastAsia="zh-CN"/>
        </w:rPr>
      </w:pPr>
    </w:p>
    <w:p w:rsidR="00721E5E" w:rsidRDefault="00721E5E" w:rsidP="00721E5E">
      <w:pPr>
        <w:ind w:firstLine="570"/>
        <w:rPr>
          <w:rFonts w:asciiTheme="majorEastAsia" w:eastAsiaTheme="majorEastAsia" w:hAnsiTheme="majorEastAsia"/>
          <w:b/>
          <w:sz w:val="28"/>
          <w:szCs w:val="28"/>
          <w:lang w:eastAsia="zh-CN"/>
        </w:rPr>
      </w:pPr>
    </w:p>
    <w:p w:rsidR="00721E5E" w:rsidRDefault="00721E5E" w:rsidP="00721E5E">
      <w:pPr>
        <w:ind w:firstLine="570"/>
        <w:rPr>
          <w:rFonts w:asciiTheme="majorEastAsia" w:eastAsiaTheme="majorEastAsia" w:hAnsiTheme="majorEastAsia"/>
          <w:b/>
          <w:sz w:val="28"/>
          <w:szCs w:val="28"/>
          <w:lang w:eastAsia="zh-CN"/>
        </w:rPr>
      </w:pPr>
    </w:p>
    <w:p w:rsidR="00721E5E" w:rsidRPr="00721E5E" w:rsidRDefault="00721E5E" w:rsidP="00721E5E">
      <w:pPr>
        <w:pStyle w:val="1"/>
      </w:pPr>
    </w:p>
    <w:p w:rsidR="00721E5E" w:rsidRPr="002F4C49" w:rsidRDefault="00721E5E" w:rsidP="00721E5E">
      <w:pPr>
        <w:ind w:firstLine="570"/>
        <w:rPr>
          <w:rFonts w:asciiTheme="majorEastAsia" w:eastAsiaTheme="majorEastAsia" w:hAnsiTheme="majorEastAsia"/>
          <w:b/>
          <w:sz w:val="28"/>
          <w:szCs w:val="28"/>
          <w:lang w:eastAsia="zh-CN"/>
        </w:rPr>
      </w:pPr>
    </w:p>
    <w:p w:rsidR="00721E5E" w:rsidRPr="004D6965" w:rsidRDefault="00721E5E" w:rsidP="00721E5E">
      <w:pPr>
        <w:spacing w:before="240" w:line="360" w:lineRule="auto"/>
        <w:rPr>
          <w:b/>
          <w:snapToGrid w:val="0"/>
          <w:color w:val="000000"/>
          <w:sz w:val="28"/>
          <w:szCs w:val="28"/>
          <w:lang w:eastAsia="zh-CN"/>
        </w:rPr>
      </w:pPr>
    </w:p>
    <w:p w:rsidR="00721E5E" w:rsidRDefault="00721E5E" w:rsidP="00721E5E">
      <w:pPr>
        <w:jc w:val="center"/>
        <w:rPr>
          <w:rFonts w:ascii="黑体" w:eastAsia="黑体" w:hAnsi="黑体" w:cs="黑体"/>
          <w:sz w:val="44"/>
          <w:szCs w:val="44"/>
          <w:lang w:eastAsia="zh-CN"/>
        </w:rPr>
      </w:pPr>
      <w:r>
        <w:rPr>
          <w:rFonts w:ascii="黑体" w:eastAsia="黑体" w:hAnsi="黑体" w:cs="黑体" w:hint="eastAsia"/>
          <w:sz w:val="44"/>
          <w:szCs w:val="44"/>
          <w:lang w:eastAsia="zh-CN"/>
        </w:rPr>
        <w:lastRenderedPageBreak/>
        <w:t>目录</w:t>
      </w:r>
    </w:p>
    <w:p w:rsidR="00721E5E" w:rsidRDefault="00093506" w:rsidP="00721E5E">
      <w:pPr>
        <w:pStyle w:val="12"/>
        <w:tabs>
          <w:tab w:val="right" w:leader="dot" w:pos="8306"/>
        </w:tabs>
        <w:rPr>
          <w:rFonts w:ascii="黑体" w:eastAsia="黑体" w:hAnsi="黑体" w:cs="黑体"/>
          <w:sz w:val="28"/>
          <w:szCs w:val="28"/>
        </w:rPr>
      </w:pPr>
      <w:r w:rsidRPr="00093506">
        <w:rPr>
          <w:rFonts w:ascii="黑体" w:eastAsia="黑体" w:hAnsi="黑体" w:cs="黑体" w:hint="eastAsia"/>
          <w:snapToGrid w:val="0"/>
          <w:color w:val="000000"/>
          <w:kern w:val="0"/>
          <w:sz w:val="28"/>
          <w:szCs w:val="28"/>
        </w:rPr>
        <w:fldChar w:fldCharType="begin"/>
      </w:r>
      <w:r w:rsidR="00721E5E">
        <w:rPr>
          <w:rFonts w:ascii="黑体" w:eastAsia="黑体" w:hAnsi="黑体" w:cs="黑体" w:hint="eastAsia"/>
          <w:snapToGrid w:val="0"/>
          <w:color w:val="000000"/>
          <w:kern w:val="0"/>
          <w:sz w:val="28"/>
          <w:szCs w:val="28"/>
        </w:rPr>
        <w:instrText xml:space="preserve">TOC \o "1-3" \h \u </w:instrText>
      </w:r>
      <w:r w:rsidRPr="00093506">
        <w:rPr>
          <w:rFonts w:ascii="黑体" w:eastAsia="黑体" w:hAnsi="黑体" w:cs="黑体" w:hint="eastAsia"/>
          <w:snapToGrid w:val="0"/>
          <w:color w:val="000000"/>
          <w:kern w:val="0"/>
          <w:sz w:val="28"/>
          <w:szCs w:val="28"/>
        </w:rPr>
        <w:fldChar w:fldCharType="separate"/>
      </w:r>
      <w:hyperlink w:anchor="_Toc32299" w:history="1">
        <w:r w:rsidR="00721E5E">
          <w:rPr>
            <w:rFonts w:ascii="黑体" w:eastAsia="黑体" w:hAnsi="黑体" w:cs="黑体" w:hint="eastAsia"/>
            <w:bCs/>
            <w:sz w:val="28"/>
            <w:szCs w:val="28"/>
          </w:rPr>
          <w:t>第一部分 技术规范</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_Toc32299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721E5E" w:rsidRDefault="00093506" w:rsidP="00721E5E">
      <w:pPr>
        <w:pStyle w:val="24"/>
        <w:tabs>
          <w:tab w:val="right" w:leader="dot" w:pos="8306"/>
        </w:tabs>
        <w:ind w:left="440"/>
        <w:rPr>
          <w:rFonts w:ascii="黑体" w:eastAsia="黑体" w:hAnsi="黑体" w:cs="黑体"/>
          <w:sz w:val="28"/>
          <w:szCs w:val="28"/>
        </w:rPr>
      </w:pPr>
      <w:hyperlink w:anchor="_Toc23737" w:history="1">
        <w:r w:rsidR="00721E5E">
          <w:rPr>
            <w:rFonts w:ascii="黑体" w:eastAsia="黑体" w:hAnsi="黑体" w:cs="黑体" w:hint="eastAsia"/>
            <w:kern w:val="0"/>
            <w:sz w:val="28"/>
            <w:szCs w:val="28"/>
          </w:rPr>
          <w:t>1、范围</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_Toc23737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721E5E" w:rsidRDefault="00093506" w:rsidP="00721E5E">
      <w:pPr>
        <w:pStyle w:val="24"/>
        <w:tabs>
          <w:tab w:val="right" w:leader="dot" w:pos="8306"/>
        </w:tabs>
        <w:ind w:left="440"/>
        <w:rPr>
          <w:rFonts w:ascii="黑体" w:eastAsia="黑体" w:hAnsi="黑体" w:cs="黑体"/>
          <w:sz w:val="28"/>
          <w:szCs w:val="28"/>
        </w:rPr>
      </w:pPr>
      <w:hyperlink w:anchor="_Toc19339" w:history="1">
        <w:r w:rsidR="00721E5E">
          <w:rPr>
            <w:rFonts w:ascii="黑体" w:eastAsia="黑体" w:hAnsi="黑体" w:cs="黑体" w:hint="eastAsia"/>
            <w:kern w:val="0"/>
            <w:sz w:val="28"/>
            <w:szCs w:val="28"/>
          </w:rPr>
          <w:t>2、规范及标准</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_Toc19339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721E5E" w:rsidRDefault="00093506" w:rsidP="00721E5E">
      <w:pPr>
        <w:pStyle w:val="24"/>
        <w:tabs>
          <w:tab w:val="right" w:leader="dot" w:pos="8306"/>
        </w:tabs>
        <w:ind w:left="440"/>
        <w:rPr>
          <w:rFonts w:ascii="黑体" w:eastAsia="黑体" w:hAnsi="黑体" w:cs="黑体"/>
          <w:sz w:val="28"/>
          <w:szCs w:val="28"/>
        </w:rPr>
      </w:pPr>
      <w:hyperlink w:anchor="_Toc10327" w:history="1">
        <w:r w:rsidR="00721E5E">
          <w:rPr>
            <w:rFonts w:ascii="黑体" w:eastAsia="黑体" w:hAnsi="黑体" w:cs="黑体" w:hint="eastAsia"/>
            <w:kern w:val="0"/>
            <w:sz w:val="28"/>
            <w:szCs w:val="28"/>
          </w:rPr>
          <w:t>3、定义</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_Toc10327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2</w:t>
        </w:r>
        <w:r>
          <w:rPr>
            <w:rFonts w:ascii="黑体" w:eastAsia="黑体" w:hAnsi="黑体" w:cs="黑体" w:hint="eastAsia"/>
            <w:sz w:val="28"/>
            <w:szCs w:val="28"/>
          </w:rPr>
          <w:fldChar w:fldCharType="end"/>
        </w:r>
      </w:hyperlink>
    </w:p>
    <w:p w:rsidR="00721E5E" w:rsidRDefault="00093506" w:rsidP="00721E5E">
      <w:pPr>
        <w:pStyle w:val="24"/>
        <w:tabs>
          <w:tab w:val="right" w:leader="dot" w:pos="8306"/>
        </w:tabs>
        <w:ind w:left="440"/>
        <w:rPr>
          <w:rFonts w:ascii="黑体" w:eastAsia="黑体" w:hAnsi="黑体" w:cs="黑体"/>
          <w:sz w:val="28"/>
          <w:szCs w:val="28"/>
        </w:rPr>
      </w:pPr>
      <w:hyperlink w:anchor="_Toc31776" w:history="1">
        <w:r w:rsidR="00721E5E">
          <w:rPr>
            <w:rFonts w:ascii="黑体" w:eastAsia="黑体" w:hAnsi="黑体" w:cs="黑体" w:hint="eastAsia"/>
            <w:kern w:val="0"/>
            <w:sz w:val="28"/>
            <w:szCs w:val="28"/>
          </w:rPr>
          <w:t>4、现场环境</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_Toc31776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2</w:t>
        </w:r>
        <w:r>
          <w:rPr>
            <w:rFonts w:ascii="黑体" w:eastAsia="黑体" w:hAnsi="黑体" w:cs="黑体" w:hint="eastAsia"/>
            <w:sz w:val="28"/>
            <w:szCs w:val="28"/>
          </w:rPr>
          <w:fldChar w:fldCharType="end"/>
        </w:r>
      </w:hyperlink>
    </w:p>
    <w:p w:rsidR="00721E5E" w:rsidRDefault="00093506" w:rsidP="00721E5E">
      <w:pPr>
        <w:pStyle w:val="24"/>
        <w:tabs>
          <w:tab w:val="right" w:leader="dot" w:pos="8306"/>
        </w:tabs>
        <w:ind w:left="440"/>
        <w:rPr>
          <w:rFonts w:ascii="黑体" w:eastAsia="黑体" w:hAnsi="黑体" w:cs="黑体"/>
          <w:sz w:val="28"/>
          <w:szCs w:val="28"/>
        </w:rPr>
      </w:pPr>
      <w:hyperlink w:anchor="_Toc20587" w:history="1">
        <w:r w:rsidR="00721E5E">
          <w:rPr>
            <w:rFonts w:ascii="黑体" w:eastAsia="黑体" w:hAnsi="黑体" w:cs="黑体" w:hint="eastAsia"/>
            <w:kern w:val="0"/>
            <w:sz w:val="28"/>
            <w:szCs w:val="28"/>
          </w:rPr>
          <w:t>5、执行机构的设计及制造</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_Toc20587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2</w:t>
        </w:r>
        <w:r>
          <w:rPr>
            <w:rFonts w:ascii="黑体" w:eastAsia="黑体" w:hAnsi="黑体" w:cs="黑体" w:hint="eastAsia"/>
            <w:sz w:val="28"/>
            <w:szCs w:val="28"/>
          </w:rPr>
          <w:fldChar w:fldCharType="end"/>
        </w:r>
      </w:hyperlink>
    </w:p>
    <w:p w:rsidR="00721E5E" w:rsidRDefault="00093506" w:rsidP="00721E5E">
      <w:pPr>
        <w:pStyle w:val="24"/>
        <w:tabs>
          <w:tab w:val="right" w:leader="dot" w:pos="8306"/>
        </w:tabs>
        <w:ind w:left="440"/>
        <w:rPr>
          <w:rFonts w:ascii="黑体" w:eastAsia="黑体" w:hAnsi="黑体" w:cs="黑体"/>
          <w:sz w:val="28"/>
          <w:szCs w:val="28"/>
        </w:rPr>
      </w:pPr>
      <w:hyperlink w:anchor="_Toc31238" w:history="1">
        <w:r w:rsidR="00721E5E">
          <w:rPr>
            <w:rFonts w:ascii="黑体" w:eastAsia="黑体" w:hAnsi="黑体" w:cs="黑体" w:hint="eastAsia"/>
            <w:kern w:val="0"/>
            <w:sz w:val="28"/>
            <w:szCs w:val="28"/>
          </w:rPr>
          <w:t>6、标记</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_Toc31238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4</w:t>
        </w:r>
        <w:r>
          <w:rPr>
            <w:rFonts w:ascii="黑体" w:eastAsia="黑体" w:hAnsi="黑体" w:cs="黑体" w:hint="eastAsia"/>
            <w:sz w:val="28"/>
            <w:szCs w:val="28"/>
          </w:rPr>
          <w:fldChar w:fldCharType="end"/>
        </w:r>
      </w:hyperlink>
    </w:p>
    <w:p w:rsidR="00721E5E" w:rsidRDefault="00093506" w:rsidP="00721E5E">
      <w:pPr>
        <w:pStyle w:val="24"/>
        <w:tabs>
          <w:tab w:val="right" w:leader="dot" w:pos="8306"/>
        </w:tabs>
        <w:ind w:left="440"/>
        <w:rPr>
          <w:rFonts w:ascii="黑体" w:eastAsia="黑体" w:hAnsi="黑体" w:cs="黑体"/>
          <w:sz w:val="28"/>
          <w:szCs w:val="28"/>
        </w:rPr>
      </w:pPr>
      <w:hyperlink w:anchor="_Toc2418" w:history="1">
        <w:r w:rsidR="00721E5E">
          <w:rPr>
            <w:rFonts w:ascii="黑体" w:eastAsia="黑体" w:hAnsi="黑体" w:cs="黑体" w:hint="eastAsia"/>
            <w:kern w:val="0"/>
            <w:sz w:val="28"/>
            <w:szCs w:val="28"/>
          </w:rPr>
          <w:t>7、执行机构的储存和发运</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_Toc2418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5</w:t>
        </w:r>
        <w:r>
          <w:rPr>
            <w:rFonts w:ascii="黑体" w:eastAsia="黑体" w:hAnsi="黑体" w:cs="黑体" w:hint="eastAsia"/>
            <w:sz w:val="28"/>
            <w:szCs w:val="28"/>
          </w:rPr>
          <w:fldChar w:fldCharType="end"/>
        </w:r>
      </w:hyperlink>
    </w:p>
    <w:p w:rsidR="00721E5E" w:rsidRDefault="00093506" w:rsidP="00721E5E">
      <w:pPr>
        <w:pStyle w:val="24"/>
        <w:tabs>
          <w:tab w:val="right" w:leader="dot" w:pos="8306"/>
        </w:tabs>
        <w:ind w:left="440"/>
        <w:rPr>
          <w:rFonts w:ascii="黑体" w:eastAsia="黑体" w:hAnsi="黑体" w:cs="黑体"/>
          <w:sz w:val="28"/>
          <w:szCs w:val="28"/>
        </w:rPr>
      </w:pPr>
      <w:hyperlink w:anchor="_Toc30571" w:history="1">
        <w:r w:rsidR="00721E5E">
          <w:rPr>
            <w:rFonts w:ascii="黑体" w:eastAsia="黑体" w:hAnsi="黑体" w:cs="黑体" w:hint="eastAsia"/>
            <w:kern w:val="0"/>
            <w:sz w:val="28"/>
            <w:szCs w:val="28"/>
          </w:rPr>
          <w:t>8、执行机构的参数表</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_Toc30571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6</w:t>
        </w:r>
        <w:r>
          <w:rPr>
            <w:rFonts w:ascii="黑体" w:eastAsia="黑体" w:hAnsi="黑体" w:cs="黑体" w:hint="eastAsia"/>
            <w:sz w:val="28"/>
            <w:szCs w:val="28"/>
          </w:rPr>
          <w:fldChar w:fldCharType="end"/>
        </w:r>
      </w:hyperlink>
    </w:p>
    <w:p w:rsidR="00721E5E" w:rsidRDefault="00093506" w:rsidP="00721E5E">
      <w:pPr>
        <w:pStyle w:val="12"/>
        <w:tabs>
          <w:tab w:val="right" w:leader="dot" w:pos="8306"/>
        </w:tabs>
        <w:rPr>
          <w:rFonts w:ascii="黑体" w:eastAsia="黑体" w:hAnsi="黑体" w:cs="黑体"/>
          <w:sz w:val="28"/>
          <w:szCs w:val="28"/>
        </w:rPr>
      </w:pPr>
      <w:hyperlink w:anchor="_Toc22006" w:history="1">
        <w:r w:rsidR="00721E5E">
          <w:rPr>
            <w:rFonts w:ascii="黑体" w:eastAsia="黑体" w:hAnsi="黑体" w:cs="黑体" w:hint="eastAsia"/>
            <w:sz w:val="28"/>
            <w:szCs w:val="28"/>
          </w:rPr>
          <w:t>第二部分  供货范围</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_Toc22006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7</w:t>
        </w:r>
        <w:r>
          <w:rPr>
            <w:rFonts w:ascii="黑体" w:eastAsia="黑体" w:hAnsi="黑体" w:cs="黑体" w:hint="eastAsia"/>
            <w:sz w:val="28"/>
            <w:szCs w:val="28"/>
          </w:rPr>
          <w:fldChar w:fldCharType="end"/>
        </w:r>
      </w:hyperlink>
    </w:p>
    <w:p w:rsidR="00721E5E" w:rsidRDefault="00093506" w:rsidP="00721E5E">
      <w:pPr>
        <w:pStyle w:val="12"/>
        <w:tabs>
          <w:tab w:val="right" w:leader="dot" w:pos="8306"/>
        </w:tabs>
        <w:rPr>
          <w:rFonts w:ascii="黑体" w:eastAsia="黑体" w:hAnsi="黑体" w:cs="黑体"/>
          <w:sz w:val="28"/>
          <w:szCs w:val="28"/>
        </w:rPr>
      </w:pPr>
      <w:hyperlink w:anchor="_Toc2400" w:history="1">
        <w:r w:rsidR="00721E5E">
          <w:rPr>
            <w:rFonts w:ascii="黑体" w:eastAsia="黑体" w:hAnsi="黑体" w:cs="黑体" w:hint="eastAsia"/>
            <w:bCs/>
            <w:sz w:val="28"/>
            <w:szCs w:val="28"/>
          </w:rPr>
          <w:t>第三部分  技术资料及交付进度</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_Toc2400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8</w:t>
        </w:r>
        <w:r>
          <w:rPr>
            <w:rFonts w:ascii="黑体" w:eastAsia="黑体" w:hAnsi="黑体" w:cs="黑体" w:hint="eastAsia"/>
            <w:sz w:val="28"/>
            <w:szCs w:val="28"/>
          </w:rPr>
          <w:fldChar w:fldCharType="end"/>
        </w:r>
      </w:hyperlink>
    </w:p>
    <w:p w:rsidR="00721E5E" w:rsidRDefault="00093506" w:rsidP="00721E5E">
      <w:pPr>
        <w:pStyle w:val="12"/>
        <w:tabs>
          <w:tab w:val="right" w:leader="dot" w:pos="8306"/>
        </w:tabs>
        <w:rPr>
          <w:rFonts w:ascii="黑体" w:eastAsia="黑体" w:hAnsi="黑体" w:cs="黑体"/>
          <w:sz w:val="28"/>
          <w:szCs w:val="28"/>
        </w:rPr>
      </w:pPr>
      <w:hyperlink w:anchor="_Toc26803" w:history="1">
        <w:r w:rsidR="00721E5E">
          <w:rPr>
            <w:rFonts w:ascii="黑体" w:eastAsia="黑体" w:hAnsi="黑体" w:cs="黑体" w:hint="eastAsia"/>
            <w:bCs/>
            <w:sz w:val="28"/>
            <w:szCs w:val="28"/>
          </w:rPr>
          <w:t>第四部分  交货进度</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_Toc26803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9</w:t>
        </w:r>
        <w:r>
          <w:rPr>
            <w:rFonts w:ascii="黑体" w:eastAsia="黑体" w:hAnsi="黑体" w:cs="黑体" w:hint="eastAsia"/>
            <w:sz w:val="28"/>
            <w:szCs w:val="28"/>
          </w:rPr>
          <w:fldChar w:fldCharType="end"/>
        </w:r>
      </w:hyperlink>
    </w:p>
    <w:p w:rsidR="00721E5E" w:rsidRDefault="00093506" w:rsidP="00721E5E">
      <w:pPr>
        <w:pStyle w:val="12"/>
        <w:tabs>
          <w:tab w:val="right" w:leader="dot" w:pos="8306"/>
        </w:tabs>
        <w:rPr>
          <w:rFonts w:ascii="黑体" w:eastAsia="黑体" w:hAnsi="黑体" w:cs="黑体"/>
          <w:sz w:val="28"/>
          <w:szCs w:val="28"/>
        </w:rPr>
      </w:pPr>
      <w:hyperlink w:anchor="_Toc27123" w:history="1">
        <w:r w:rsidR="00721E5E">
          <w:rPr>
            <w:rFonts w:ascii="黑体" w:eastAsia="黑体" w:hAnsi="黑体" w:cs="黑体" w:hint="eastAsia"/>
            <w:bCs/>
            <w:sz w:val="28"/>
            <w:szCs w:val="28"/>
          </w:rPr>
          <w:t>第五部分  执行机构的检查和测试</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_Toc27123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10</w:t>
        </w:r>
        <w:r>
          <w:rPr>
            <w:rFonts w:ascii="黑体" w:eastAsia="黑体" w:hAnsi="黑体" w:cs="黑体" w:hint="eastAsia"/>
            <w:sz w:val="28"/>
            <w:szCs w:val="28"/>
          </w:rPr>
          <w:fldChar w:fldCharType="end"/>
        </w:r>
      </w:hyperlink>
    </w:p>
    <w:p w:rsidR="00721E5E" w:rsidRDefault="00093506" w:rsidP="00721E5E">
      <w:pPr>
        <w:pStyle w:val="12"/>
        <w:tabs>
          <w:tab w:val="right" w:leader="dot" w:pos="8306"/>
        </w:tabs>
        <w:rPr>
          <w:rFonts w:ascii="黑体" w:eastAsia="黑体" w:hAnsi="黑体" w:cs="黑体"/>
          <w:sz w:val="28"/>
          <w:szCs w:val="28"/>
        </w:rPr>
      </w:pPr>
      <w:hyperlink w:anchor="_Toc9399" w:history="1">
        <w:r w:rsidR="00721E5E">
          <w:rPr>
            <w:rFonts w:ascii="黑体" w:eastAsia="黑体" w:hAnsi="黑体" w:cs="黑体" w:hint="eastAsia"/>
            <w:bCs/>
            <w:sz w:val="28"/>
            <w:szCs w:val="28"/>
          </w:rPr>
          <w:t>第六部分  技术服务</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_Toc9399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11</w:t>
        </w:r>
        <w:r>
          <w:rPr>
            <w:rFonts w:ascii="黑体" w:eastAsia="黑体" w:hAnsi="黑体" w:cs="黑体" w:hint="eastAsia"/>
            <w:sz w:val="28"/>
            <w:szCs w:val="28"/>
          </w:rPr>
          <w:fldChar w:fldCharType="end"/>
        </w:r>
      </w:hyperlink>
    </w:p>
    <w:p w:rsidR="00721E5E" w:rsidRDefault="00093506" w:rsidP="00721E5E">
      <w:pPr>
        <w:pStyle w:val="12"/>
        <w:tabs>
          <w:tab w:val="right" w:leader="dot" w:pos="8306"/>
        </w:tabs>
        <w:rPr>
          <w:rFonts w:ascii="黑体" w:eastAsia="黑体" w:hAnsi="黑体" w:cs="黑体"/>
          <w:sz w:val="28"/>
          <w:szCs w:val="28"/>
        </w:rPr>
      </w:pPr>
      <w:hyperlink w:anchor="_Toc9296" w:history="1">
        <w:r w:rsidR="00721E5E">
          <w:rPr>
            <w:rFonts w:ascii="黑体" w:eastAsia="黑体" w:hAnsi="黑体" w:cs="黑体" w:hint="eastAsia"/>
            <w:bCs/>
            <w:sz w:val="28"/>
            <w:szCs w:val="28"/>
          </w:rPr>
          <w:t>第七部分  质量保证</w:t>
        </w:r>
        <w:r w:rsidR="00721E5E">
          <w:rPr>
            <w:rFonts w:ascii="黑体" w:eastAsia="黑体" w:hAnsi="黑体" w:cs="黑体" w:hint="eastAsia"/>
            <w:sz w:val="28"/>
            <w:szCs w:val="28"/>
          </w:rPr>
          <w:tab/>
        </w:r>
        <w:r>
          <w:rPr>
            <w:rFonts w:ascii="黑体" w:eastAsia="黑体" w:hAnsi="黑体" w:cs="黑体" w:hint="eastAsia"/>
            <w:sz w:val="28"/>
            <w:szCs w:val="28"/>
          </w:rPr>
          <w:fldChar w:fldCharType="begin"/>
        </w:r>
        <w:r w:rsidR="00721E5E">
          <w:rPr>
            <w:rFonts w:ascii="黑体" w:eastAsia="黑体" w:hAnsi="黑体" w:cs="黑体" w:hint="eastAsia"/>
            <w:sz w:val="28"/>
            <w:szCs w:val="28"/>
          </w:rPr>
          <w:instrText xml:space="preserve"> PAGEREF _Toc9296 </w:instrText>
        </w:r>
        <w:r>
          <w:rPr>
            <w:rFonts w:ascii="黑体" w:eastAsia="黑体" w:hAnsi="黑体" w:cs="黑体" w:hint="eastAsia"/>
            <w:sz w:val="28"/>
            <w:szCs w:val="28"/>
          </w:rPr>
          <w:fldChar w:fldCharType="separate"/>
        </w:r>
        <w:r w:rsidR="00721E5E">
          <w:rPr>
            <w:rFonts w:ascii="黑体" w:eastAsia="黑体" w:hAnsi="黑体" w:cs="黑体" w:hint="eastAsia"/>
            <w:sz w:val="28"/>
            <w:szCs w:val="28"/>
          </w:rPr>
          <w:t>12</w:t>
        </w:r>
        <w:r>
          <w:rPr>
            <w:rFonts w:ascii="黑体" w:eastAsia="黑体" w:hAnsi="黑体" w:cs="黑体" w:hint="eastAsia"/>
            <w:sz w:val="28"/>
            <w:szCs w:val="28"/>
          </w:rPr>
          <w:fldChar w:fldCharType="end"/>
        </w:r>
      </w:hyperlink>
    </w:p>
    <w:p w:rsidR="00721E5E" w:rsidRDefault="00093506" w:rsidP="00721E5E">
      <w:pPr>
        <w:spacing w:before="240" w:line="360" w:lineRule="auto"/>
        <w:rPr>
          <w:b/>
          <w:snapToGrid w:val="0"/>
          <w:color w:val="000000"/>
          <w:sz w:val="28"/>
          <w:szCs w:val="28"/>
        </w:rPr>
      </w:pPr>
      <w:r>
        <w:rPr>
          <w:rFonts w:ascii="黑体" w:eastAsia="黑体" w:hAnsi="黑体" w:cs="黑体" w:hint="eastAsia"/>
          <w:snapToGrid w:val="0"/>
          <w:color w:val="000000"/>
          <w:sz w:val="28"/>
          <w:szCs w:val="28"/>
        </w:rPr>
        <w:fldChar w:fldCharType="end"/>
      </w:r>
    </w:p>
    <w:p w:rsidR="00721E5E" w:rsidRDefault="00721E5E" w:rsidP="00721E5E">
      <w:pPr>
        <w:adjustRightInd w:val="0"/>
        <w:spacing w:line="360" w:lineRule="auto"/>
        <w:rPr>
          <w:rFonts w:ascii="黑体" w:eastAsia="黑体" w:hAnsi="Calibri" w:cs="黑体"/>
          <w:b/>
          <w:color w:val="000000"/>
          <w:sz w:val="23"/>
          <w:szCs w:val="23"/>
        </w:rPr>
      </w:pPr>
    </w:p>
    <w:p w:rsidR="00721E5E" w:rsidRDefault="00721E5E" w:rsidP="00721E5E">
      <w:pPr>
        <w:adjustRightInd w:val="0"/>
        <w:spacing w:line="360" w:lineRule="auto"/>
        <w:rPr>
          <w:rFonts w:ascii="黑体" w:eastAsia="黑体" w:hAnsi="Calibri" w:cs="黑体"/>
          <w:b/>
          <w:color w:val="000000"/>
          <w:sz w:val="23"/>
          <w:szCs w:val="23"/>
        </w:rPr>
      </w:pPr>
    </w:p>
    <w:p w:rsidR="00721E5E" w:rsidRDefault="00721E5E" w:rsidP="00721E5E">
      <w:pPr>
        <w:adjustRightInd w:val="0"/>
        <w:spacing w:line="360" w:lineRule="auto"/>
        <w:rPr>
          <w:rFonts w:ascii="黑体" w:eastAsia="黑体" w:hAnsi="Calibri" w:cs="黑体"/>
          <w:b/>
          <w:color w:val="000000"/>
          <w:sz w:val="23"/>
          <w:szCs w:val="23"/>
        </w:rPr>
      </w:pPr>
    </w:p>
    <w:p w:rsidR="00721E5E" w:rsidRDefault="00721E5E" w:rsidP="00721E5E">
      <w:pPr>
        <w:pStyle w:val="10"/>
        <w:keepNext/>
        <w:keepLines/>
        <w:numPr>
          <w:ilvl w:val="0"/>
          <w:numId w:val="13"/>
        </w:numPr>
        <w:autoSpaceDE/>
        <w:autoSpaceDN/>
        <w:spacing w:before="120" w:after="120" w:line="360" w:lineRule="auto"/>
        <w:ind w:left="0"/>
        <w:jc w:val="center"/>
        <w:rPr>
          <w:b w:val="0"/>
          <w:bCs w:val="0"/>
          <w:color w:val="000000"/>
          <w:sz w:val="32"/>
          <w:szCs w:val="32"/>
        </w:rPr>
        <w:sectPr w:rsidR="00721E5E">
          <w:footerReference w:type="default" r:id="rId11"/>
          <w:pgSz w:w="11906" w:h="16838"/>
          <w:pgMar w:top="1440" w:right="1800" w:bottom="1440" w:left="1800" w:header="851" w:footer="992" w:gutter="0"/>
          <w:cols w:space="425"/>
          <w:docGrid w:type="lines" w:linePitch="312"/>
        </w:sectPr>
      </w:pPr>
      <w:bookmarkStart w:id="10" w:name="_Toc500753591"/>
    </w:p>
    <w:p w:rsidR="00721E5E" w:rsidRDefault="00721E5E" w:rsidP="00721E5E">
      <w:pPr>
        <w:pStyle w:val="10"/>
        <w:keepNext/>
        <w:keepLines/>
        <w:numPr>
          <w:ilvl w:val="0"/>
          <w:numId w:val="13"/>
        </w:numPr>
        <w:autoSpaceDE/>
        <w:autoSpaceDN/>
        <w:spacing w:before="120" w:after="120" w:line="360" w:lineRule="auto"/>
        <w:ind w:left="0"/>
        <w:jc w:val="center"/>
        <w:rPr>
          <w:b w:val="0"/>
          <w:bCs w:val="0"/>
          <w:color w:val="000000"/>
          <w:sz w:val="32"/>
          <w:szCs w:val="32"/>
        </w:rPr>
      </w:pPr>
      <w:bookmarkStart w:id="11" w:name="_Toc15902_WPSOffice_Level1"/>
      <w:bookmarkStart w:id="12" w:name="_Toc32299"/>
      <w:r>
        <w:rPr>
          <w:rFonts w:hint="eastAsia"/>
          <w:color w:val="000000"/>
          <w:sz w:val="32"/>
          <w:szCs w:val="32"/>
        </w:rPr>
        <w:lastRenderedPageBreak/>
        <w:t>技术规范</w:t>
      </w:r>
      <w:bookmarkEnd w:id="10"/>
      <w:bookmarkEnd w:id="11"/>
      <w:bookmarkEnd w:id="12"/>
    </w:p>
    <w:p w:rsidR="00721E5E" w:rsidRPr="00071073" w:rsidRDefault="00721E5E" w:rsidP="00071073">
      <w:pPr>
        <w:adjustRightInd w:val="0"/>
        <w:spacing w:line="360" w:lineRule="auto"/>
        <w:outlineLvl w:val="1"/>
        <w:rPr>
          <w:rFonts w:asciiTheme="majorEastAsia" w:eastAsiaTheme="majorEastAsia" w:hAnsiTheme="majorEastAsia" w:cs="黑体"/>
          <w:b/>
          <w:color w:val="000000"/>
          <w:sz w:val="24"/>
          <w:szCs w:val="24"/>
        </w:rPr>
      </w:pPr>
      <w:bookmarkStart w:id="13" w:name="_Toc23737"/>
      <w:bookmarkStart w:id="14" w:name="_Toc4281_WPSOffice_Level2"/>
      <w:r w:rsidRPr="00071073">
        <w:rPr>
          <w:rFonts w:asciiTheme="majorEastAsia" w:eastAsiaTheme="majorEastAsia" w:hAnsiTheme="majorEastAsia" w:cs="黑体" w:hint="eastAsia"/>
          <w:b/>
          <w:color w:val="000000"/>
          <w:sz w:val="24"/>
          <w:szCs w:val="24"/>
        </w:rPr>
        <w:t>1、范围</w:t>
      </w:r>
      <w:bookmarkEnd w:id="13"/>
      <w:bookmarkEnd w:id="14"/>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本技术协议是</w:t>
      </w:r>
      <w:r w:rsidRPr="00071073">
        <w:rPr>
          <w:rFonts w:asciiTheme="majorEastAsia" w:eastAsiaTheme="majorEastAsia" w:hAnsiTheme="majorEastAsia" w:hint="eastAsia"/>
          <w:sz w:val="24"/>
          <w:szCs w:val="24"/>
          <w:lang w:eastAsia="zh-CN"/>
        </w:rPr>
        <w:t>福建福海创石油化工有限公司</w:t>
      </w:r>
      <w:r w:rsidRPr="00071073">
        <w:rPr>
          <w:rFonts w:asciiTheme="majorEastAsia" w:eastAsiaTheme="majorEastAsia" w:hAnsiTheme="majorEastAsia" w:hint="eastAsia"/>
          <w:color w:val="000000"/>
          <w:sz w:val="24"/>
          <w:szCs w:val="24"/>
          <w:lang w:eastAsia="zh-CN"/>
        </w:rPr>
        <w:t>使用的电动执行机构在设计、制造、测试及检验方面的最基本要求。</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与电动执行机构配套的阀门为闸阀、蝶阀等，因此，本技术协议要求应结合各种相应所配套阀门的技术要求和数据表一起使用。</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卖方推荐的电动执行机</w:t>
      </w:r>
      <w:r w:rsidRPr="000B1993">
        <w:rPr>
          <w:rFonts w:asciiTheme="majorEastAsia" w:eastAsiaTheme="majorEastAsia" w:hAnsiTheme="majorEastAsia" w:hint="eastAsia"/>
          <w:sz w:val="24"/>
          <w:szCs w:val="24"/>
          <w:lang w:eastAsia="zh-CN"/>
        </w:rPr>
        <w:t>构应该最新智能一体化标</w:t>
      </w:r>
      <w:r w:rsidRPr="00071073">
        <w:rPr>
          <w:rFonts w:asciiTheme="majorEastAsia" w:eastAsiaTheme="majorEastAsia" w:hAnsiTheme="majorEastAsia" w:hint="eastAsia"/>
          <w:color w:val="000000"/>
          <w:sz w:val="24"/>
          <w:szCs w:val="24"/>
          <w:lang w:eastAsia="zh-CN"/>
        </w:rPr>
        <w:t>准产品，技术先进，有类似项目的使用业绩，在要求的操作条件下能够连续可靠地工作。</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除非能充分地说明原因，卖方推荐的产品不应与本技术协议的要求发生偏离。若有异议应进行讨论并逐条达成一致。对未尽事宜，供货商应主动向买方提出来商议，买方也有权向买方要求澄清。  </w:t>
      </w:r>
    </w:p>
    <w:p w:rsidR="00721E5E" w:rsidRPr="00071073" w:rsidRDefault="00721E5E" w:rsidP="00071073">
      <w:pPr>
        <w:adjustRightInd w:val="0"/>
        <w:spacing w:line="360" w:lineRule="auto"/>
        <w:outlineLvl w:val="1"/>
        <w:rPr>
          <w:rFonts w:asciiTheme="majorEastAsia" w:eastAsiaTheme="majorEastAsia" w:hAnsiTheme="majorEastAsia" w:cs="黑体"/>
          <w:b/>
          <w:color w:val="000000"/>
          <w:sz w:val="24"/>
          <w:szCs w:val="24"/>
          <w:lang w:eastAsia="zh-CN"/>
        </w:rPr>
      </w:pPr>
      <w:bookmarkStart w:id="15" w:name="_Toc19339"/>
      <w:bookmarkStart w:id="16" w:name="_Toc19096_WPSOffice_Level2"/>
      <w:r w:rsidRPr="00071073">
        <w:rPr>
          <w:rFonts w:asciiTheme="majorEastAsia" w:eastAsiaTheme="majorEastAsia" w:hAnsiTheme="majorEastAsia" w:cs="黑体" w:hint="eastAsia"/>
          <w:b/>
          <w:color w:val="000000"/>
          <w:sz w:val="24"/>
          <w:szCs w:val="24"/>
          <w:lang w:eastAsia="zh-CN"/>
        </w:rPr>
        <w:t>2、规范及标准</w:t>
      </w:r>
      <w:bookmarkEnd w:id="15"/>
      <w:bookmarkEnd w:id="16"/>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电动执行器机构应满足或优于下面列出的规范、标准的最新版本。如果几种规范和标准适用于同一情况，则应遵循最为严格的规范。若技术协议与相关的规范和标准有冲突，则应向买方提出并征得买方书面认可后才能展开工作。</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IEC-34        旋转式电机</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IEC-72        旋转式电机的尺寸和连续输出功率</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IEC540        电缆的绝缘性检测方法</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IEC 60529     外壳提供的防护程度</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GB3836.1-2000 爆炸性气体环境用电气设备 第1部分：通用要求</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 xml:space="preserve">     GB3836.2-2000 爆炸性气体环境用电气设备 第2部分：隔爆型“d”</w:t>
      </w:r>
    </w:p>
    <w:p w:rsidR="00721E5E" w:rsidRPr="00071073" w:rsidRDefault="00721E5E" w:rsidP="00071073">
      <w:pPr>
        <w:adjustRightInd w:val="0"/>
        <w:spacing w:line="360" w:lineRule="auto"/>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GB3836.4-2000 爆炸性气体环境用电气设备 第4部分：本质安全型“i”</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其它未列出的与本产品有关的规范和标准，</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安装在爆炸危险区域的电气元件，供货时遵守以下技术规定：</w:t>
      </w:r>
    </w:p>
    <w:p w:rsidR="00721E5E" w:rsidRPr="00071073" w:rsidRDefault="00721E5E" w:rsidP="00071073">
      <w:pPr>
        <w:adjustRightInd w:val="0"/>
        <w:spacing w:line="360" w:lineRule="auto"/>
        <w:ind w:firstLineChars="200" w:firstLine="480"/>
        <w:rPr>
          <w:rFonts w:asciiTheme="majorEastAsia" w:eastAsiaTheme="majorEastAsia" w:hAnsiTheme="majorEastAsia"/>
          <w:color w:val="000000"/>
          <w:sz w:val="24"/>
          <w:szCs w:val="24"/>
        </w:rPr>
      </w:pPr>
      <w:r w:rsidRPr="00071073">
        <w:rPr>
          <w:rFonts w:asciiTheme="majorEastAsia" w:eastAsiaTheme="majorEastAsia" w:hAnsiTheme="majorEastAsia" w:hint="eastAsia"/>
          <w:color w:val="000000"/>
          <w:sz w:val="24"/>
          <w:szCs w:val="24"/>
        </w:rPr>
        <w:t>区域分类：GB/IEC Zone 1； NEC Class I Division 1</w:t>
      </w:r>
    </w:p>
    <w:p w:rsidR="00721E5E" w:rsidRPr="00071073" w:rsidRDefault="00721E5E" w:rsidP="00071073">
      <w:pPr>
        <w:adjustRightInd w:val="0"/>
        <w:spacing w:line="360" w:lineRule="auto"/>
        <w:outlineLvl w:val="1"/>
        <w:rPr>
          <w:rFonts w:asciiTheme="majorEastAsia" w:eastAsiaTheme="majorEastAsia" w:hAnsiTheme="majorEastAsia" w:cs="黑体"/>
          <w:b/>
          <w:color w:val="000000"/>
          <w:sz w:val="24"/>
          <w:szCs w:val="24"/>
        </w:rPr>
      </w:pPr>
      <w:bookmarkStart w:id="17" w:name="_Toc24649_WPSOffice_Level2"/>
      <w:bookmarkStart w:id="18" w:name="_Toc10327"/>
      <w:r w:rsidRPr="00071073">
        <w:rPr>
          <w:rFonts w:asciiTheme="majorEastAsia" w:eastAsiaTheme="majorEastAsia" w:hAnsiTheme="majorEastAsia" w:cs="黑体" w:hint="eastAsia"/>
          <w:b/>
          <w:color w:val="000000"/>
          <w:sz w:val="24"/>
          <w:szCs w:val="24"/>
        </w:rPr>
        <w:t>3、定义</w:t>
      </w:r>
      <w:bookmarkEnd w:id="17"/>
      <w:bookmarkEnd w:id="18"/>
    </w:p>
    <w:p w:rsidR="00721E5E" w:rsidRPr="00071073" w:rsidRDefault="00721E5E" w:rsidP="00071073">
      <w:pPr>
        <w:adjustRightInd w:val="0"/>
        <w:spacing w:line="360" w:lineRule="auto"/>
        <w:rPr>
          <w:rFonts w:asciiTheme="majorEastAsia" w:eastAsiaTheme="majorEastAsia" w:hAnsiTheme="majorEastAsia"/>
          <w:color w:val="000000"/>
          <w:sz w:val="24"/>
          <w:szCs w:val="24"/>
        </w:rPr>
      </w:pPr>
      <w:r w:rsidRPr="00071073">
        <w:rPr>
          <w:rFonts w:asciiTheme="majorEastAsia" w:eastAsiaTheme="majorEastAsia" w:hAnsiTheme="majorEastAsia" w:hint="eastAsia"/>
          <w:color w:val="000000"/>
          <w:sz w:val="24"/>
          <w:szCs w:val="24"/>
        </w:rPr>
        <w:t xml:space="preserve">  3.1 买方：</w:t>
      </w:r>
      <w:r w:rsidRPr="00071073">
        <w:rPr>
          <w:rFonts w:asciiTheme="majorEastAsia" w:eastAsiaTheme="majorEastAsia" w:hAnsiTheme="majorEastAsia" w:hint="eastAsia"/>
          <w:sz w:val="24"/>
          <w:szCs w:val="24"/>
        </w:rPr>
        <w:t>福建福海创石油化工有限公司</w:t>
      </w:r>
      <w:r w:rsidRPr="00071073">
        <w:rPr>
          <w:rFonts w:asciiTheme="majorEastAsia" w:eastAsiaTheme="majorEastAsia" w:hAnsiTheme="majorEastAsia" w:hint="eastAsia"/>
          <w:color w:val="000000"/>
          <w:sz w:val="24"/>
          <w:szCs w:val="24"/>
        </w:rPr>
        <w:t xml:space="preserve"> </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rPr>
      </w:pPr>
      <w:r w:rsidRPr="00071073">
        <w:rPr>
          <w:rFonts w:asciiTheme="majorEastAsia" w:eastAsiaTheme="majorEastAsia" w:hAnsiTheme="majorEastAsia" w:hint="eastAsia"/>
          <w:color w:val="000000"/>
          <w:sz w:val="24"/>
          <w:szCs w:val="24"/>
        </w:rPr>
        <w:t>3.2 卖方：</w:t>
      </w:r>
      <w:r w:rsidRPr="00071073">
        <w:rPr>
          <w:rFonts w:asciiTheme="majorEastAsia" w:eastAsiaTheme="majorEastAsia" w:hAnsiTheme="majorEastAsia"/>
          <w:color w:val="000000"/>
          <w:sz w:val="24"/>
          <w:szCs w:val="24"/>
        </w:rPr>
        <w:t xml:space="preserve"> </w:t>
      </w:r>
    </w:p>
    <w:p w:rsidR="00721E5E" w:rsidRPr="00071073" w:rsidRDefault="00721E5E" w:rsidP="00071073">
      <w:pPr>
        <w:adjustRightInd w:val="0"/>
        <w:spacing w:line="360" w:lineRule="auto"/>
        <w:outlineLvl w:val="1"/>
        <w:rPr>
          <w:rFonts w:asciiTheme="majorEastAsia" w:eastAsiaTheme="majorEastAsia" w:hAnsiTheme="majorEastAsia" w:cs="黑体"/>
          <w:b/>
          <w:sz w:val="24"/>
          <w:szCs w:val="24"/>
        </w:rPr>
      </w:pPr>
      <w:bookmarkStart w:id="19" w:name="_Toc8762_WPSOffice_Level2"/>
      <w:bookmarkStart w:id="20" w:name="_Toc31776"/>
      <w:r w:rsidRPr="00071073">
        <w:rPr>
          <w:rFonts w:asciiTheme="majorEastAsia" w:eastAsiaTheme="majorEastAsia" w:hAnsiTheme="majorEastAsia" w:cs="黑体" w:hint="eastAsia"/>
          <w:b/>
          <w:sz w:val="24"/>
          <w:szCs w:val="24"/>
        </w:rPr>
        <w:t>4、现场环境</w:t>
      </w:r>
      <w:bookmarkEnd w:id="19"/>
      <w:bookmarkEnd w:id="20"/>
    </w:p>
    <w:p w:rsidR="00721E5E" w:rsidRPr="00071073" w:rsidRDefault="00721E5E" w:rsidP="00071073">
      <w:pPr>
        <w:adjustRightInd w:val="0"/>
        <w:spacing w:line="360" w:lineRule="auto"/>
        <w:ind w:firstLineChars="200" w:firstLine="480"/>
        <w:rPr>
          <w:rFonts w:asciiTheme="majorEastAsia" w:eastAsiaTheme="majorEastAsia" w:hAnsiTheme="majorEastAsia"/>
          <w:sz w:val="24"/>
          <w:szCs w:val="24"/>
        </w:rPr>
      </w:pPr>
      <w:r w:rsidRPr="00071073">
        <w:rPr>
          <w:rFonts w:asciiTheme="majorEastAsia" w:eastAsiaTheme="majorEastAsia" w:hAnsiTheme="majorEastAsia" w:hint="eastAsia"/>
          <w:sz w:val="24"/>
          <w:szCs w:val="24"/>
        </w:rPr>
        <w:t>电动执行机构安装场合的极端最低温度为：+4.7℃</w:t>
      </w:r>
    </w:p>
    <w:p w:rsidR="00721E5E" w:rsidRPr="00071073" w:rsidRDefault="00721E5E" w:rsidP="00071073">
      <w:pPr>
        <w:adjustRightInd w:val="0"/>
        <w:spacing w:line="360" w:lineRule="auto"/>
        <w:ind w:firstLineChars="200" w:firstLine="48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lastRenderedPageBreak/>
        <w:t>电动执行机构安装场合的极端最高温度为：+38.2℃</w:t>
      </w:r>
    </w:p>
    <w:p w:rsidR="00721E5E" w:rsidRPr="00071073" w:rsidRDefault="00721E5E" w:rsidP="00071073">
      <w:pPr>
        <w:adjustRightInd w:val="0"/>
        <w:spacing w:line="360" w:lineRule="auto"/>
        <w:ind w:firstLineChars="200" w:firstLine="48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电动执行机构安装场合年平均相对湿度：80%</w:t>
      </w:r>
    </w:p>
    <w:p w:rsidR="00721E5E" w:rsidRPr="00071073" w:rsidRDefault="00721E5E" w:rsidP="00071073">
      <w:pPr>
        <w:adjustRightInd w:val="0"/>
        <w:spacing w:line="360" w:lineRule="auto"/>
        <w:ind w:firstLineChars="200" w:firstLine="48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电动执行机构供电：380V AC</w:t>
      </w:r>
    </w:p>
    <w:p w:rsidR="00721E5E" w:rsidRPr="00071073" w:rsidRDefault="00721E5E" w:rsidP="00071073">
      <w:pPr>
        <w:adjustRightInd w:val="0"/>
        <w:spacing w:line="360" w:lineRule="auto"/>
        <w:ind w:leftChars="200" w:left="4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电动执行机构室外安装，安装区域为防爆区，按IEC标准，区域划分为：2区，电动执行机构需要防腐，防腐等级W</w:t>
      </w:r>
      <w:r w:rsidRPr="00071073">
        <w:rPr>
          <w:rFonts w:asciiTheme="majorEastAsia" w:eastAsiaTheme="majorEastAsia" w:hAnsiTheme="majorEastAsia"/>
          <w:sz w:val="24"/>
          <w:szCs w:val="24"/>
          <w:lang w:eastAsia="zh-CN"/>
        </w:rPr>
        <w:t>F2</w:t>
      </w:r>
      <w:r w:rsidRPr="00071073">
        <w:rPr>
          <w:rFonts w:asciiTheme="majorEastAsia" w:eastAsiaTheme="majorEastAsia" w:hAnsiTheme="majorEastAsia" w:hint="eastAsia"/>
          <w:sz w:val="24"/>
          <w:szCs w:val="24"/>
          <w:lang w:eastAsia="zh-CN"/>
        </w:rPr>
        <w:t>；</w:t>
      </w:r>
    </w:p>
    <w:p w:rsidR="00721E5E" w:rsidRPr="00071073" w:rsidRDefault="00721E5E" w:rsidP="00071073">
      <w:pPr>
        <w:adjustRightInd w:val="0"/>
        <w:spacing w:line="360" w:lineRule="auto"/>
        <w:ind w:firstLineChars="200" w:firstLine="48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气体组别为IIB；温度级别：T4。</w:t>
      </w:r>
    </w:p>
    <w:p w:rsidR="00721E5E" w:rsidRPr="00071073" w:rsidRDefault="00721E5E" w:rsidP="00071073">
      <w:pPr>
        <w:adjustRightInd w:val="0"/>
        <w:spacing w:line="360" w:lineRule="auto"/>
        <w:outlineLvl w:val="1"/>
        <w:rPr>
          <w:rFonts w:asciiTheme="majorEastAsia" w:eastAsiaTheme="majorEastAsia" w:hAnsiTheme="majorEastAsia" w:cs="黑体"/>
          <w:b/>
          <w:sz w:val="24"/>
          <w:szCs w:val="24"/>
          <w:lang w:eastAsia="zh-CN"/>
        </w:rPr>
      </w:pPr>
      <w:bookmarkStart w:id="21" w:name="_Toc11400_WPSOffice_Level2"/>
      <w:bookmarkStart w:id="22" w:name="_Toc20587"/>
      <w:r w:rsidRPr="00071073">
        <w:rPr>
          <w:rFonts w:asciiTheme="majorEastAsia" w:eastAsiaTheme="majorEastAsia" w:hAnsiTheme="majorEastAsia" w:cs="黑体" w:hint="eastAsia"/>
          <w:b/>
          <w:sz w:val="24"/>
          <w:szCs w:val="24"/>
          <w:lang w:eastAsia="zh-CN"/>
        </w:rPr>
        <w:t>5、执行机构的设计及制造</w:t>
      </w:r>
      <w:bookmarkEnd w:id="21"/>
      <w:bookmarkEnd w:id="22"/>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5.1、一般要求</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 xml:space="preserve">5.1.1 </w:t>
      </w:r>
      <w:r w:rsidR="00071073" w:rsidRPr="00071073">
        <w:rPr>
          <w:rFonts w:asciiTheme="majorEastAsia" w:eastAsiaTheme="majorEastAsia" w:hAnsiTheme="majorEastAsia" w:hint="eastAsia"/>
          <w:sz w:val="24"/>
          <w:szCs w:val="24"/>
          <w:lang w:eastAsia="zh-CN"/>
        </w:rPr>
        <w:t>执行机构</w:t>
      </w:r>
      <w:r w:rsidRPr="00071073">
        <w:rPr>
          <w:rFonts w:asciiTheme="majorEastAsia" w:eastAsiaTheme="majorEastAsia" w:hAnsiTheme="majorEastAsia" w:hint="eastAsia"/>
          <w:sz w:val="24"/>
          <w:szCs w:val="24"/>
          <w:lang w:eastAsia="zh-CN"/>
        </w:rPr>
        <w:t>设计及制造应遵循本技术协议及相关标准，并适应现场环境的要求。</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 xml:space="preserve">5.1.2 </w:t>
      </w:r>
      <w:r w:rsidR="00071073" w:rsidRPr="00071073">
        <w:rPr>
          <w:rFonts w:asciiTheme="majorEastAsia" w:eastAsiaTheme="majorEastAsia" w:hAnsiTheme="majorEastAsia" w:hint="eastAsia"/>
          <w:sz w:val="24"/>
          <w:szCs w:val="24"/>
          <w:lang w:eastAsia="zh-CN"/>
        </w:rPr>
        <w:t>执行机构所配套的阀门为闸阀、蝶阀等，即执行机构</w:t>
      </w:r>
      <w:r w:rsidRPr="00071073">
        <w:rPr>
          <w:rFonts w:asciiTheme="majorEastAsia" w:eastAsiaTheme="majorEastAsia" w:hAnsiTheme="majorEastAsia" w:hint="eastAsia"/>
          <w:sz w:val="24"/>
          <w:szCs w:val="24"/>
          <w:lang w:eastAsia="zh-CN"/>
        </w:rPr>
        <w:t>输出为直行程和角行程。</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5.1.3 执行机构的扭矩应以阀门供货商提供的为准，执行机构与阀门连接的结构规格要求应提供给阀门供货商。</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5.1.4 执行机构的输出扭矩应满足最恶劣操作条件下的阀门运行要求，并且留有至少25%的安全系数。电动执行机构输出的最大扭矩不应对阀门造成破坏，输出的最小扭矩能保证阀门的正常开启、关闭，执行机构阀门输出扭矩在现场可调。</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5.1.5 电动执行机构的转速应按照阀门数据表中要求的行程时间以及阀门的结构特性来选择。</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5.1.6 电动执行机构应为非入侵式、智能型结构，带中文液晶显示。对执行机构进行任何调节、调试、故障诊断及设定值的修改均可通过执行机构和遥控器进行，不需要拆开执行机构的密封端盖，也不需要任何特殊工具。遥控器应取得防爆合格证。</w:t>
      </w:r>
    </w:p>
    <w:p w:rsidR="00721E5E" w:rsidRPr="00071073" w:rsidRDefault="00721E5E" w:rsidP="00071073">
      <w:pPr>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5.1.7 电动执行机构采用绝对编码器计数，应有独立的 LED 阀位指示，以显示阀门全行程百分比，连续指示递增量为 1％或更低；执行机构在外部电源断电时，始终可以就地显示阀位，并可实时反映就地手轮操作引起的阀位变化；执行机构可对本身故障和外部控制回路故障进行检测和报警；</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5.1.8 电动执行机构具有每次通电后的自诊断功能。</w:t>
      </w:r>
    </w:p>
    <w:p w:rsidR="00721E5E" w:rsidRPr="00071073" w:rsidRDefault="00721E5E" w:rsidP="00071073">
      <w:pPr>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5.1.9 执行机构的故障报警/警告及工作状态应能在 LCD 面板上以文字或图例信息显示；执行机构应能按设定分别显示供电电压、频率、电流、电机转速、输出扭矩等主要外部条件和参数。提供以上功能的图片证明。</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lastRenderedPageBreak/>
        <w:t>5.1.10 电动执行机构铭牌应标明供电电压，频率，电流，转速，输出扭矩等外部条件和参数。</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5.1.11 电动执行机构的防爆等级不低于ExdIIBT4，防护等级不低于IP66。</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5.1.12 执行机构应在阀门制造厂装配调试后，由阀门供货商整体供货。执行机构供货商有义务协助阀门供货商做好工厂和现场的安装调试工作。</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5.2、机械特性</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5.2.1 执行机构应包括电机、齿轮减速传动装置、联轴器、一体化只能控制器及软件包、扭矩传感器、正反转电动机接触器、阀门连接套筒、手轮、手轮自动断开装置、就地阀位显示以及安全平稳运行所需的其他不见。执行机构整体组装应该是密闭的、独立的且适合用于户外操作。</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5.2.2 齿轮如需润滑，则润滑系统在使用期内应免维护。</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5.2.3 齿轮传动机构根据阀门的尺寸来确定，以保证现场手动开关阀门时间的合理性。</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5.2.4 在操作过程中以及在开启点，手轮所需最大操作力不应超过250N，以保证一个操作工无需加力工具可以操作。</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5.2.5 就地手动操作过程中，电机通过手动、电动切换装置的离合器自动断开。</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5.2.6 顺时针操作手轮将关闭阀门。</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5.3、电动特性</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5.3.1 电机应是鼠笼式感应电机，现场供电条件：380VAC、50HZ、3相。电力供应的电压波动为±10%，频率为±2%，且短期电压下降可达15%。卖方应在技术协议中列出动力电源的功率消耗。</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5.3.2 电机正常带动阀门时，在100%额定电压情况下，电机任何部分的温升都不应超过允许范围。</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5.3.3 电机应该是整体封闭的，采用自然冷却。电机的防护等级不应低于IP66，同时具有“F”级或以上的绝缘，能满足电机安装场所所在位置的气候条件。</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5.3.4 电动执行机构应按阀门数据表的要求，电动执行器采用智能一体化开关型产品，电动执行器的开关频率满足600次/时。</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5.3.5 执行机构应有以下下保护装置：自动相位纠正，掉相保护，电机过热保护，阀门防卡死保护，瞬间反向保护，过扭矩保护，过电压保护等。</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5.3.6 与外部连接的接线端子板应置于一个单独的密封接线盒内，使现场连接电缆时内部控制电路免于直接暴露于外部环境。端口应有标号，接线应有清晰的</w:t>
      </w:r>
      <w:r w:rsidRPr="00071073">
        <w:rPr>
          <w:rFonts w:asciiTheme="majorEastAsia" w:eastAsiaTheme="majorEastAsia" w:hAnsiTheme="majorEastAsia" w:hint="eastAsia"/>
          <w:sz w:val="24"/>
          <w:szCs w:val="24"/>
          <w:lang w:eastAsia="zh-CN"/>
        </w:rPr>
        <w:lastRenderedPageBreak/>
        <w:t>标记。</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5.3.7 接线箱应设有至少3个电缆连接的入口，未用的接线口要用金属丝堵封闭。电缆入口和连接件都要符合防爆要求，接管螺纹满足NPT标准。</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5.3.8 执行机构可对执行机构本身故障和外部控制回路故障进行检测和报警。</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5.3.9 接线箱内应有接地端子。</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5.3.10 执行机构内应避免生成冷凝物，具备内部电加热除湿功能。</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5.4、控制系统</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5.4.1 执行机构的控制电源由内部（执行机构）提供，电源为24VDC。</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5.4.2 执行机构应有就地、停、远程控制的选择开关，且选择开关应由安全保护措施（如挂锁）。当选择开关置于“就地”位置时，执行机构可由就地的开关按钮控制阀门的开关，当动力电源中断时，可通过就地手轮开关阀门；当选择开关置于“停”位置时，执行机构可进行现场设定和调试；置于“远程”位置时，执行机构由控制系统控制。无论执行机构处于就地、停、远程控制，只要接受联锁系统ESD的控制信号，阀门均按ESD的控制要求动作，即ESD控制的优先权最高。ESD的动作要求在阀门数据表中提供。</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5.4.3 执行机构接受以下站控制系统的控制信号：开阀控制信号、关阀控制信号、ESD控制信号，这些控制信号均为继电器输出的无源触点。因此，要求执行机构的触点额定容量为2A、24VDC，且常开/常闭状态可设定。</w:t>
      </w:r>
    </w:p>
    <w:p w:rsidR="00721E5E" w:rsidRPr="00071073" w:rsidRDefault="00721E5E" w:rsidP="00071073">
      <w:pPr>
        <w:adjustRightInd w:val="0"/>
        <w:spacing w:line="360" w:lineRule="auto"/>
        <w:ind w:firstLineChars="100" w:firstLine="240"/>
        <w:rPr>
          <w:rFonts w:asciiTheme="majorEastAsia" w:eastAsiaTheme="majorEastAsia" w:hAnsiTheme="majorEastAsia"/>
          <w:sz w:val="24"/>
          <w:szCs w:val="24"/>
          <w:lang w:eastAsia="zh-CN"/>
        </w:rPr>
      </w:pPr>
      <w:r w:rsidRPr="00071073">
        <w:rPr>
          <w:rFonts w:asciiTheme="majorEastAsia" w:eastAsiaTheme="majorEastAsia" w:hAnsiTheme="majorEastAsia" w:hint="eastAsia"/>
          <w:sz w:val="24"/>
          <w:szCs w:val="24"/>
          <w:lang w:eastAsia="zh-CN"/>
        </w:rPr>
        <w:t>5.4.4 执行机构至少为控制系统提供以下状态信息：阀门全开，阀门全关，阀门处于就地控制/远程控制，执行机构故障，扭矩超限等信息。这些信号均为无源触点，其触点额定容量为2A、24VDC，且常开/常闭状态可设定。</w:t>
      </w:r>
    </w:p>
    <w:p w:rsidR="00721E5E" w:rsidRPr="00071073" w:rsidRDefault="00721E5E" w:rsidP="00071073">
      <w:pPr>
        <w:adjustRightInd w:val="0"/>
        <w:spacing w:line="360" w:lineRule="auto"/>
        <w:outlineLvl w:val="1"/>
        <w:rPr>
          <w:rFonts w:asciiTheme="majorEastAsia" w:eastAsiaTheme="majorEastAsia" w:hAnsiTheme="majorEastAsia" w:cs="黑体"/>
          <w:b/>
          <w:color w:val="000000"/>
          <w:sz w:val="24"/>
          <w:szCs w:val="24"/>
          <w:lang w:eastAsia="zh-CN"/>
        </w:rPr>
      </w:pPr>
      <w:bookmarkStart w:id="23" w:name="_Toc20904_WPSOffice_Level2"/>
      <w:bookmarkStart w:id="24" w:name="_Toc31238"/>
      <w:r w:rsidRPr="00071073">
        <w:rPr>
          <w:rFonts w:asciiTheme="majorEastAsia" w:eastAsiaTheme="majorEastAsia" w:hAnsiTheme="majorEastAsia" w:cs="黑体" w:hint="eastAsia"/>
          <w:b/>
          <w:color w:val="000000"/>
          <w:sz w:val="24"/>
          <w:szCs w:val="24"/>
          <w:lang w:eastAsia="zh-CN"/>
        </w:rPr>
        <w:t>6、标记</w:t>
      </w:r>
      <w:bookmarkEnd w:id="23"/>
      <w:bookmarkEnd w:id="24"/>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6.</w:t>
      </w:r>
      <w:r w:rsidR="00721E5E" w:rsidRPr="00071073">
        <w:rPr>
          <w:rFonts w:asciiTheme="majorEastAsia" w:eastAsiaTheme="majorEastAsia" w:hAnsiTheme="majorEastAsia" w:hint="eastAsia"/>
          <w:color w:val="000000"/>
          <w:sz w:val="24"/>
          <w:szCs w:val="24"/>
          <w:lang w:eastAsia="zh-CN"/>
        </w:rPr>
        <w:t>1 执行机构应设置铭牌，以标识设备各部分的主要技术指标。</w:t>
      </w:r>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6.</w:t>
      </w:r>
      <w:r w:rsidR="00721E5E" w:rsidRPr="00071073">
        <w:rPr>
          <w:rFonts w:asciiTheme="majorEastAsia" w:eastAsiaTheme="majorEastAsia" w:hAnsiTheme="majorEastAsia" w:hint="eastAsia"/>
          <w:color w:val="000000"/>
          <w:sz w:val="24"/>
          <w:szCs w:val="24"/>
          <w:lang w:eastAsia="zh-CN"/>
        </w:rPr>
        <w:t>2 铭牌上至少应包括以下信息：</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a)执行机构的仪表编号；</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b)执行机构型号和卖方名称；</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c)电机的特性参数；</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d)执行机构的速度；</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e）最大额定输出扭矩；</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f)齿轮的传动比；</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g)电气设备的防爆、防护等级和认证机构；</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lastRenderedPageBreak/>
        <w:t>h)其它。</w:t>
      </w:r>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6.</w:t>
      </w:r>
      <w:r w:rsidR="00721E5E" w:rsidRPr="00071073">
        <w:rPr>
          <w:rFonts w:asciiTheme="majorEastAsia" w:eastAsiaTheme="majorEastAsia" w:hAnsiTheme="majorEastAsia" w:hint="eastAsia"/>
          <w:color w:val="000000"/>
          <w:sz w:val="24"/>
          <w:szCs w:val="24"/>
          <w:lang w:eastAsia="zh-CN"/>
        </w:rPr>
        <w:t>3 铭牌尺寸按照卖方标准，固定在执行机构的明显部位。</w:t>
      </w:r>
    </w:p>
    <w:p w:rsidR="00721E5E" w:rsidRPr="00071073" w:rsidRDefault="00721E5E" w:rsidP="00071073">
      <w:pPr>
        <w:adjustRightInd w:val="0"/>
        <w:spacing w:line="360" w:lineRule="auto"/>
        <w:outlineLvl w:val="1"/>
        <w:rPr>
          <w:rFonts w:asciiTheme="majorEastAsia" w:eastAsiaTheme="majorEastAsia" w:hAnsiTheme="majorEastAsia" w:cs="黑体"/>
          <w:b/>
          <w:color w:val="000000"/>
          <w:sz w:val="24"/>
          <w:szCs w:val="24"/>
          <w:lang w:eastAsia="zh-CN"/>
        </w:rPr>
      </w:pPr>
      <w:bookmarkStart w:id="25" w:name="_Toc2418"/>
      <w:bookmarkStart w:id="26" w:name="_Toc14558_WPSOffice_Level2"/>
      <w:r w:rsidRPr="00071073">
        <w:rPr>
          <w:rFonts w:asciiTheme="majorEastAsia" w:eastAsiaTheme="majorEastAsia" w:hAnsiTheme="majorEastAsia" w:cs="黑体" w:hint="eastAsia"/>
          <w:b/>
          <w:color w:val="000000"/>
          <w:sz w:val="24"/>
          <w:szCs w:val="24"/>
          <w:lang w:eastAsia="zh-CN"/>
        </w:rPr>
        <w:t>7、执行机构的储存和发运</w:t>
      </w:r>
      <w:bookmarkEnd w:id="25"/>
      <w:bookmarkEnd w:id="26"/>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sidR="00721E5E" w:rsidRPr="00071073">
        <w:rPr>
          <w:rFonts w:asciiTheme="majorEastAsia" w:eastAsiaTheme="majorEastAsia" w:hAnsiTheme="majorEastAsia" w:hint="eastAsia"/>
          <w:color w:val="000000"/>
          <w:sz w:val="24"/>
          <w:szCs w:val="24"/>
          <w:lang w:eastAsia="zh-CN"/>
        </w:rPr>
        <w:t>1 执行机构卖方应列出成品发运之前的标准涂漆，该涂漆应适合现场环境条件。</w:t>
      </w:r>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sidR="00721E5E" w:rsidRPr="00071073">
        <w:rPr>
          <w:rFonts w:asciiTheme="majorEastAsia" w:eastAsiaTheme="majorEastAsia" w:hAnsiTheme="majorEastAsia" w:hint="eastAsia"/>
          <w:color w:val="000000"/>
          <w:sz w:val="24"/>
          <w:szCs w:val="24"/>
          <w:lang w:eastAsia="zh-CN"/>
        </w:rPr>
        <w:t>2 执行机构卖方负责执行机构从执行机构的制造厂至阀门制造厂之间的包装和运输；执行机构卖方有义务协助阀门卖方做好执行机构从阀门制造厂到现场的包装和运输工作。</w:t>
      </w:r>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sidR="00721E5E" w:rsidRPr="00071073">
        <w:rPr>
          <w:rFonts w:asciiTheme="majorEastAsia" w:eastAsiaTheme="majorEastAsia" w:hAnsiTheme="majorEastAsia" w:hint="eastAsia"/>
          <w:color w:val="000000"/>
          <w:sz w:val="24"/>
          <w:szCs w:val="24"/>
          <w:lang w:eastAsia="zh-CN"/>
        </w:rPr>
        <w:t>3 执行机构与阀门在运输前应装配好，由阀门卖方整体发货，一般情况下，零部件不得拆卸。当由于运输原因需要拆卸时，阀门卖方应列出拆卸的部件交用户和执行机构卖方确认。</w:t>
      </w:r>
    </w:p>
    <w:p w:rsidR="00721E5E" w:rsidRPr="00071073" w:rsidRDefault="00071073"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sidR="00721E5E" w:rsidRPr="00071073">
        <w:rPr>
          <w:rFonts w:asciiTheme="majorEastAsia" w:eastAsiaTheme="majorEastAsia" w:hAnsiTheme="majorEastAsia" w:hint="eastAsia"/>
          <w:color w:val="000000"/>
          <w:sz w:val="24"/>
          <w:szCs w:val="24"/>
          <w:lang w:eastAsia="zh-CN"/>
        </w:rPr>
        <w:t>4 无论何种原因造成的执行机构损坏，均由执行机构卖方负责维修或更换。</w:t>
      </w:r>
    </w:p>
    <w:p w:rsidR="00721E5E" w:rsidRPr="00071073" w:rsidRDefault="00721E5E" w:rsidP="00721E5E">
      <w:pPr>
        <w:adjustRightInd w:val="0"/>
        <w:spacing w:line="360" w:lineRule="auto"/>
        <w:outlineLvl w:val="1"/>
        <w:rPr>
          <w:rFonts w:asciiTheme="majorEastAsia" w:eastAsiaTheme="majorEastAsia" w:hAnsiTheme="majorEastAsia" w:cs="黑体"/>
          <w:color w:val="000000"/>
          <w:sz w:val="24"/>
          <w:szCs w:val="24"/>
        </w:rPr>
      </w:pPr>
      <w:bookmarkStart w:id="27" w:name="_Toc22381_WPSOffice_Level2"/>
      <w:bookmarkStart w:id="28" w:name="_Toc30571"/>
      <w:r w:rsidRPr="00071073">
        <w:rPr>
          <w:rFonts w:asciiTheme="majorEastAsia" w:eastAsiaTheme="majorEastAsia" w:hAnsiTheme="majorEastAsia" w:cs="黑体" w:hint="eastAsia"/>
          <w:color w:val="000000"/>
          <w:sz w:val="24"/>
          <w:szCs w:val="24"/>
        </w:rPr>
        <w:t>8、执行机构的参数表</w:t>
      </w:r>
      <w:bookmarkEnd w:id="27"/>
      <w:bookmarkEnd w:id="28"/>
    </w:p>
    <w:tbl>
      <w:tblPr>
        <w:tblW w:w="10930" w:type="dxa"/>
        <w:tblInd w:w="-1352" w:type="dxa"/>
        <w:tblLayout w:type="fixed"/>
        <w:tblCellMar>
          <w:top w:w="15" w:type="dxa"/>
          <w:left w:w="15" w:type="dxa"/>
          <w:bottom w:w="15" w:type="dxa"/>
          <w:right w:w="15" w:type="dxa"/>
        </w:tblCellMar>
        <w:tblLook w:val="04A0"/>
      </w:tblPr>
      <w:tblGrid>
        <w:gridCol w:w="510"/>
        <w:gridCol w:w="1180"/>
        <w:gridCol w:w="990"/>
        <w:gridCol w:w="730"/>
        <w:gridCol w:w="650"/>
        <w:gridCol w:w="880"/>
        <w:gridCol w:w="919"/>
        <w:gridCol w:w="1001"/>
        <w:gridCol w:w="720"/>
        <w:gridCol w:w="920"/>
        <w:gridCol w:w="1170"/>
        <w:gridCol w:w="620"/>
        <w:gridCol w:w="640"/>
      </w:tblGrid>
      <w:tr w:rsidR="00721E5E" w:rsidRPr="00071073" w:rsidTr="00071073">
        <w:trPr>
          <w:trHeight w:val="696"/>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序号</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电装型号</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转速</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电源</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额定力矩</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额定功率</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额定电流</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启动电流</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堵转电流</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防护等级</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重量</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备注</w:t>
            </w:r>
          </w:p>
        </w:tc>
      </w:tr>
      <w:tr w:rsidR="00721E5E" w:rsidRPr="00071073" w:rsidTr="00071073">
        <w:trPr>
          <w:trHeight w:val="663"/>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r w:rsidR="00721E5E" w:rsidRPr="00071073" w:rsidTr="00071073">
        <w:trPr>
          <w:trHeight w:val="673"/>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r w:rsidR="00721E5E" w:rsidRPr="00071073" w:rsidTr="00071073">
        <w:trPr>
          <w:trHeight w:val="669"/>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3</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r w:rsidR="00721E5E" w:rsidRPr="00071073" w:rsidTr="00071073">
        <w:trPr>
          <w:trHeight w:val="679"/>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r w:rsidR="00721E5E" w:rsidRPr="00071073" w:rsidTr="00071073">
        <w:trPr>
          <w:trHeight w:val="661"/>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r w:rsidR="00721E5E" w:rsidRPr="00071073" w:rsidTr="00071073">
        <w:trPr>
          <w:trHeight w:val="671"/>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r w:rsidRPr="00071073">
              <w:rPr>
                <w:rFonts w:asciiTheme="majorEastAsia" w:eastAsiaTheme="majorEastAsia" w:hAnsiTheme="majorEastAsia" w:hint="eastAsia"/>
                <w:color w:val="000000"/>
                <w:sz w:val="21"/>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widowControl/>
              <w:jc w:val="center"/>
              <w:textAlignment w:val="center"/>
              <w:rPr>
                <w:rFonts w:asciiTheme="majorEastAsia" w:eastAsiaTheme="majorEastAsia" w:hAnsiTheme="majorEastAsia"/>
                <w:color w:val="000000"/>
                <w:sz w:val="21"/>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E5E" w:rsidRPr="00071073" w:rsidRDefault="00721E5E" w:rsidP="00721E5E">
            <w:pPr>
              <w:jc w:val="center"/>
              <w:rPr>
                <w:rFonts w:asciiTheme="majorEastAsia" w:eastAsiaTheme="majorEastAsia" w:hAnsiTheme="majorEastAsia"/>
                <w:color w:val="000000"/>
                <w:sz w:val="21"/>
                <w:szCs w:val="21"/>
              </w:rPr>
            </w:pPr>
          </w:p>
        </w:tc>
      </w:tr>
    </w:tbl>
    <w:p w:rsidR="00721E5E" w:rsidRDefault="00721E5E" w:rsidP="00721E5E">
      <w:pPr>
        <w:adjustRightInd w:val="0"/>
        <w:spacing w:line="360" w:lineRule="auto"/>
        <w:rPr>
          <w:rFonts w:ascii="黑体" w:eastAsia="黑体" w:hAnsi="Calibri" w:cs="黑体"/>
          <w:b/>
          <w:color w:val="000000"/>
          <w:sz w:val="23"/>
          <w:szCs w:val="23"/>
        </w:rPr>
      </w:pPr>
    </w:p>
    <w:p w:rsidR="00721E5E" w:rsidRDefault="00721E5E" w:rsidP="00721E5E">
      <w:pPr>
        <w:pStyle w:val="10"/>
        <w:spacing w:before="120" w:after="120"/>
        <w:jc w:val="center"/>
        <w:rPr>
          <w:b w:val="0"/>
          <w:bCs w:val="0"/>
          <w:color w:val="000000"/>
          <w:sz w:val="32"/>
          <w:szCs w:val="32"/>
        </w:rPr>
      </w:pPr>
      <w:bookmarkStart w:id="29" w:name="_Toc22006"/>
      <w:bookmarkStart w:id="30" w:name="_Toc4281_WPSOffice_Level1"/>
      <w:bookmarkStart w:id="31" w:name="_Toc500753599"/>
      <w:r>
        <w:rPr>
          <w:rFonts w:hint="eastAsia"/>
          <w:sz w:val="32"/>
          <w:szCs w:val="32"/>
        </w:rPr>
        <w:t>第二部分供货范围</w:t>
      </w:r>
      <w:bookmarkEnd w:id="29"/>
      <w:bookmarkEnd w:id="30"/>
      <w:bookmarkEnd w:id="31"/>
    </w:p>
    <w:p w:rsidR="00721E5E" w:rsidRDefault="00721E5E" w:rsidP="00721E5E">
      <w:pPr>
        <w:adjustRightInd w:val="0"/>
        <w:spacing w:line="360" w:lineRule="auto"/>
        <w:ind w:firstLineChars="100" w:firstLine="230"/>
        <w:rPr>
          <w:rFonts w:asciiTheme="minorEastAsia" w:eastAsiaTheme="minorEastAsia" w:hAnsiTheme="minorEastAsia" w:cstheme="minorEastAsia"/>
          <w:color w:val="000000"/>
          <w:sz w:val="23"/>
          <w:szCs w:val="23"/>
        </w:rPr>
      </w:pPr>
      <w:bookmarkStart w:id="32" w:name="_Toc14175_WPSOffice_Level2"/>
      <w:r>
        <w:rPr>
          <w:rFonts w:asciiTheme="minorEastAsia" w:eastAsiaTheme="minorEastAsia" w:hAnsiTheme="minorEastAsia" w:cstheme="minorEastAsia" w:hint="eastAsia"/>
          <w:color w:val="000000"/>
          <w:sz w:val="23"/>
          <w:szCs w:val="23"/>
        </w:rPr>
        <w:t>1 供货范围</w:t>
      </w:r>
      <w:bookmarkEnd w:id="32"/>
    </w:p>
    <w:tbl>
      <w:tblPr>
        <w:tblpPr w:leftFromText="180" w:rightFromText="180" w:vertAnchor="text" w:horzAnchor="page" w:tblpX="572" w:tblpY="68"/>
        <w:tblOverlap w:val="neve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1527"/>
        <w:gridCol w:w="3023"/>
        <w:gridCol w:w="1744"/>
        <w:gridCol w:w="676"/>
        <w:gridCol w:w="730"/>
        <w:gridCol w:w="700"/>
        <w:gridCol w:w="1080"/>
        <w:gridCol w:w="660"/>
      </w:tblGrid>
      <w:tr w:rsidR="00721E5E" w:rsidTr="00721E5E">
        <w:trPr>
          <w:trHeight w:val="596"/>
        </w:trPr>
        <w:tc>
          <w:tcPr>
            <w:tcW w:w="7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3023"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744"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676"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73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r>
      <w:tr w:rsidR="00721E5E" w:rsidTr="00721E5E">
        <w:trPr>
          <w:trHeight w:val="722"/>
        </w:trPr>
        <w:tc>
          <w:tcPr>
            <w:tcW w:w="7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r>
      <w:tr w:rsidR="00721E5E" w:rsidTr="00721E5E">
        <w:trPr>
          <w:trHeight w:val="722"/>
        </w:trPr>
        <w:tc>
          <w:tcPr>
            <w:tcW w:w="7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721E5E" w:rsidRDefault="00721E5E" w:rsidP="00721E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721E5E" w:rsidRDefault="00721E5E" w:rsidP="00721E5E">
            <w:pPr>
              <w:spacing w:line="360" w:lineRule="auto"/>
              <w:rPr>
                <w:rFonts w:asciiTheme="minorEastAsia" w:eastAsiaTheme="minorEastAsia" w:hAnsiTheme="minorEastAsia" w:cstheme="minorEastAsia"/>
                <w:color w:val="000000"/>
                <w:sz w:val="23"/>
                <w:szCs w:val="23"/>
              </w:rPr>
            </w:pPr>
          </w:p>
        </w:tc>
        <w:tc>
          <w:tcPr>
            <w:tcW w:w="70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721E5E" w:rsidRDefault="00721E5E" w:rsidP="00721E5E">
            <w:pPr>
              <w:spacing w:line="360" w:lineRule="auto"/>
              <w:jc w:val="center"/>
              <w:rPr>
                <w:rFonts w:asciiTheme="minorEastAsia" w:eastAsiaTheme="minorEastAsia" w:hAnsiTheme="minorEastAsia" w:cstheme="minorEastAsia"/>
                <w:color w:val="000000"/>
                <w:sz w:val="23"/>
                <w:szCs w:val="23"/>
              </w:rPr>
            </w:pPr>
          </w:p>
        </w:tc>
      </w:tr>
    </w:tbl>
    <w:p w:rsidR="00721E5E" w:rsidRDefault="00721E5E" w:rsidP="00721E5E">
      <w:pPr>
        <w:spacing w:line="360" w:lineRule="auto"/>
        <w:ind w:firstLineChars="100" w:firstLine="230"/>
        <w:rPr>
          <w:rFonts w:asciiTheme="minorEastAsia" w:eastAsiaTheme="minorEastAsia" w:hAnsiTheme="minorEastAsia" w:cstheme="minorEastAsia"/>
          <w:color w:val="000000"/>
          <w:sz w:val="23"/>
          <w:szCs w:val="23"/>
        </w:rPr>
      </w:pPr>
      <w:bookmarkStart w:id="33" w:name="_Toc31770_WPSOffice_Level2"/>
      <w:r>
        <w:rPr>
          <w:rFonts w:asciiTheme="minorEastAsia" w:eastAsiaTheme="minorEastAsia" w:hAnsiTheme="minorEastAsia" w:cstheme="minorEastAsia" w:hint="eastAsia"/>
          <w:color w:val="000000"/>
          <w:sz w:val="23"/>
          <w:szCs w:val="23"/>
        </w:rPr>
        <w:t>2 备品备件： 无</w:t>
      </w:r>
      <w:bookmarkEnd w:id="33"/>
    </w:p>
    <w:p w:rsidR="00721E5E" w:rsidRDefault="00721E5E" w:rsidP="00721E5E">
      <w:pPr>
        <w:snapToGrid w:val="0"/>
        <w:spacing w:line="360" w:lineRule="auto"/>
        <w:ind w:firstLineChars="200" w:firstLine="460"/>
        <w:rPr>
          <w:rFonts w:asciiTheme="minorEastAsia" w:eastAsiaTheme="minorEastAsia" w:hAnsiTheme="minorEastAsia" w:cstheme="minorEastAsia"/>
          <w:color w:val="000000"/>
          <w:sz w:val="23"/>
          <w:szCs w:val="23"/>
        </w:rPr>
      </w:pPr>
      <w:r>
        <w:rPr>
          <w:rFonts w:asciiTheme="minorEastAsia" w:eastAsiaTheme="minorEastAsia" w:hAnsiTheme="minorEastAsia" w:cstheme="minorEastAsia" w:hint="eastAsia"/>
          <w:color w:val="000000"/>
          <w:sz w:val="23"/>
          <w:szCs w:val="23"/>
        </w:rPr>
        <w:t>特殊工具： 无</w:t>
      </w:r>
    </w:p>
    <w:p w:rsidR="00721E5E" w:rsidRDefault="00721E5E" w:rsidP="00721E5E">
      <w:pPr>
        <w:pStyle w:val="10"/>
        <w:spacing w:before="120" w:after="120"/>
        <w:jc w:val="center"/>
        <w:rPr>
          <w:b w:val="0"/>
          <w:color w:val="000000"/>
          <w:lang w:eastAsia="zh-CN"/>
        </w:rPr>
      </w:pPr>
      <w:bookmarkStart w:id="34" w:name="_Toc404326646"/>
      <w:bookmarkStart w:id="35" w:name="_Toc19096_WPSOffice_Level1"/>
      <w:bookmarkStart w:id="36" w:name="_Toc500753603"/>
      <w:bookmarkStart w:id="37" w:name="_Toc70261421"/>
      <w:bookmarkStart w:id="38" w:name="_Toc2400"/>
      <w:r>
        <w:rPr>
          <w:rFonts w:hint="eastAsia"/>
          <w:color w:val="000000"/>
          <w:sz w:val="32"/>
          <w:szCs w:val="32"/>
          <w:lang w:eastAsia="zh-CN"/>
        </w:rPr>
        <w:t>第三部分技术资料及交付进度</w:t>
      </w:r>
      <w:bookmarkEnd w:id="34"/>
      <w:bookmarkEnd w:id="35"/>
      <w:bookmarkEnd w:id="36"/>
      <w:bookmarkEnd w:id="37"/>
      <w:bookmarkEnd w:id="38"/>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bookmarkStart w:id="39" w:name="_Toc31203_WPSOffice_Level2"/>
      <w:r w:rsidRPr="00071073">
        <w:rPr>
          <w:rFonts w:asciiTheme="majorEastAsia" w:eastAsiaTheme="majorEastAsia" w:hAnsiTheme="majorEastAsia" w:hint="eastAsia"/>
          <w:color w:val="000000"/>
          <w:sz w:val="24"/>
          <w:szCs w:val="24"/>
          <w:lang w:eastAsia="zh-CN"/>
        </w:rPr>
        <w:t>1、合同签订后提交的文件</w:t>
      </w:r>
      <w:bookmarkEnd w:id="39"/>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合同签订后两周，卖方提交6份以下文件：</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a)执行机构的外形尺寸和重量，深度至少应满足现场设计及安装的要求；</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b)电路图，深度至少应满足现场安装和维修要求；</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c)接线端子图；</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d)相关的手册和样本。</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bookmarkStart w:id="40" w:name="_Toc28559_WPSOffice_Level2"/>
      <w:r w:rsidRPr="00071073">
        <w:rPr>
          <w:rFonts w:asciiTheme="majorEastAsia" w:eastAsiaTheme="majorEastAsia" w:hAnsiTheme="majorEastAsia" w:hint="eastAsia"/>
          <w:color w:val="000000"/>
          <w:sz w:val="24"/>
          <w:szCs w:val="24"/>
          <w:lang w:eastAsia="zh-CN"/>
        </w:rPr>
        <w:t>2、供货时，卖方提交6份以下文件：</w:t>
      </w:r>
      <w:bookmarkEnd w:id="40"/>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a)电气元件数据表；</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b)操作和维修手册；</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c)用于组装调试的有关图资料；</w:t>
      </w:r>
    </w:p>
    <w:p w:rsidR="00721E5E" w:rsidRPr="00071073" w:rsidRDefault="00721E5E" w:rsidP="00071073">
      <w:pPr>
        <w:adjustRightInd w:val="0"/>
        <w:spacing w:line="360" w:lineRule="auto"/>
        <w:ind w:firstLineChars="100" w:firstLine="240"/>
        <w:rPr>
          <w:rFonts w:asciiTheme="majorEastAsia" w:eastAsiaTheme="majorEastAsia" w:hAnsiTheme="majorEastAsia"/>
          <w:color w:val="000000"/>
          <w:sz w:val="24"/>
          <w:szCs w:val="24"/>
          <w:lang w:eastAsia="zh-CN"/>
        </w:rPr>
      </w:pPr>
      <w:r w:rsidRPr="00071073">
        <w:rPr>
          <w:rFonts w:asciiTheme="majorEastAsia" w:eastAsiaTheme="majorEastAsia" w:hAnsiTheme="majorEastAsia" w:hint="eastAsia"/>
          <w:color w:val="000000"/>
          <w:sz w:val="24"/>
          <w:szCs w:val="24"/>
          <w:lang w:eastAsia="zh-CN"/>
        </w:rPr>
        <w:t>d)其它。</w:t>
      </w:r>
    </w:p>
    <w:p w:rsidR="00721E5E" w:rsidRDefault="00721E5E" w:rsidP="00721E5E">
      <w:pPr>
        <w:pStyle w:val="10"/>
        <w:spacing w:before="120" w:after="120"/>
        <w:jc w:val="center"/>
        <w:rPr>
          <w:b w:val="0"/>
          <w:color w:val="000000"/>
          <w:sz w:val="24"/>
          <w:lang w:eastAsia="zh-CN"/>
        </w:rPr>
      </w:pPr>
      <w:bookmarkStart w:id="41" w:name="_Toc500753604"/>
      <w:bookmarkStart w:id="42" w:name="_Toc404326647"/>
      <w:bookmarkStart w:id="43" w:name="_Toc24649_WPSOffice_Level1"/>
      <w:bookmarkStart w:id="44" w:name="_Toc26803"/>
      <w:r>
        <w:rPr>
          <w:rFonts w:hint="eastAsia"/>
          <w:color w:val="000000"/>
          <w:sz w:val="32"/>
          <w:szCs w:val="32"/>
          <w:lang w:eastAsia="zh-CN"/>
        </w:rPr>
        <w:t>第四部分交货进度</w:t>
      </w:r>
      <w:bookmarkEnd w:id="41"/>
      <w:bookmarkEnd w:id="42"/>
      <w:bookmarkEnd w:id="43"/>
      <w:bookmarkEnd w:id="44"/>
    </w:p>
    <w:p w:rsidR="00721E5E" w:rsidRDefault="00721E5E" w:rsidP="00721E5E">
      <w:pPr>
        <w:spacing w:line="360" w:lineRule="auto"/>
        <w:jc w:val="center"/>
        <w:rPr>
          <w:color w:val="000000"/>
          <w:sz w:val="23"/>
          <w:szCs w:val="23"/>
        </w:rPr>
      </w:pPr>
      <w:bookmarkStart w:id="45" w:name="_Toc2210_WPSOffice_Level2"/>
      <w:r>
        <w:rPr>
          <w:rFonts w:hint="eastAsia"/>
          <w:color w:val="000000"/>
          <w:sz w:val="23"/>
          <w:szCs w:val="23"/>
        </w:rPr>
        <w:t>设备交货进度</w:t>
      </w:r>
      <w:bookmarkEnd w:id="45"/>
    </w:p>
    <w:tbl>
      <w:tblPr>
        <w:tblW w:w="69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tblPr>
      <w:tblGrid>
        <w:gridCol w:w="753"/>
        <w:gridCol w:w="2553"/>
        <w:gridCol w:w="2194"/>
        <w:gridCol w:w="1451"/>
      </w:tblGrid>
      <w:tr w:rsidR="00721E5E" w:rsidTr="00721E5E">
        <w:trPr>
          <w:cantSplit/>
          <w:trHeight w:val="935"/>
          <w:jc w:val="center"/>
        </w:trPr>
        <w:tc>
          <w:tcPr>
            <w:tcW w:w="753" w:type="dxa"/>
            <w:tcBorders>
              <w:top w:val="single" w:sz="12" w:space="0" w:color="000000"/>
            </w:tcBorders>
            <w:vAlign w:val="center"/>
          </w:tcPr>
          <w:p w:rsidR="00721E5E" w:rsidRDefault="00721E5E" w:rsidP="00C92106">
            <w:pPr>
              <w:spacing w:beforeLines="30" w:afterLines="30"/>
              <w:jc w:val="center"/>
              <w:rPr>
                <w:color w:val="000000"/>
                <w:sz w:val="23"/>
                <w:szCs w:val="23"/>
              </w:rPr>
            </w:pPr>
            <w:r>
              <w:rPr>
                <w:rFonts w:hint="eastAsia"/>
                <w:color w:val="000000"/>
                <w:sz w:val="23"/>
                <w:szCs w:val="23"/>
              </w:rPr>
              <w:t>序号</w:t>
            </w:r>
          </w:p>
        </w:tc>
        <w:tc>
          <w:tcPr>
            <w:tcW w:w="2553" w:type="dxa"/>
            <w:tcBorders>
              <w:top w:val="single" w:sz="12" w:space="0" w:color="000000"/>
            </w:tcBorders>
            <w:vAlign w:val="center"/>
          </w:tcPr>
          <w:p w:rsidR="00721E5E" w:rsidRDefault="00721E5E" w:rsidP="00C92106">
            <w:pPr>
              <w:spacing w:beforeLines="30" w:afterLines="30"/>
              <w:jc w:val="center"/>
              <w:rPr>
                <w:color w:val="000000"/>
                <w:sz w:val="23"/>
                <w:szCs w:val="23"/>
                <w:lang w:eastAsia="zh-CN"/>
              </w:rPr>
            </w:pPr>
            <w:r>
              <w:rPr>
                <w:rFonts w:hint="eastAsia"/>
                <w:color w:val="000000"/>
                <w:sz w:val="23"/>
                <w:szCs w:val="23"/>
                <w:lang w:eastAsia="zh-CN"/>
              </w:rPr>
              <w:t>设备</w:t>
            </w:r>
            <w:r>
              <w:rPr>
                <w:color w:val="000000"/>
                <w:sz w:val="23"/>
                <w:szCs w:val="23"/>
                <w:lang w:eastAsia="zh-CN"/>
              </w:rPr>
              <w:t>/</w:t>
            </w:r>
            <w:r>
              <w:rPr>
                <w:rFonts w:hint="eastAsia"/>
                <w:color w:val="000000"/>
                <w:sz w:val="23"/>
                <w:szCs w:val="23"/>
                <w:lang w:eastAsia="zh-CN"/>
              </w:rPr>
              <w:t>部件、名称、型号</w:t>
            </w:r>
          </w:p>
        </w:tc>
        <w:tc>
          <w:tcPr>
            <w:tcW w:w="2194" w:type="dxa"/>
            <w:tcBorders>
              <w:top w:val="single" w:sz="12" w:space="0" w:color="000000"/>
            </w:tcBorders>
            <w:vAlign w:val="center"/>
          </w:tcPr>
          <w:p w:rsidR="00721E5E" w:rsidRDefault="00721E5E" w:rsidP="00C92106">
            <w:pPr>
              <w:spacing w:beforeLines="30" w:afterLines="30"/>
              <w:jc w:val="center"/>
              <w:rPr>
                <w:color w:val="000000"/>
                <w:sz w:val="23"/>
                <w:szCs w:val="23"/>
              </w:rPr>
            </w:pPr>
            <w:r>
              <w:rPr>
                <w:rFonts w:hint="eastAsia"/>
                <w:color w:val="000000"/>
                <w:sz w:val="23"/>
                <w:szCs w:val="23"/>
              </w:rPr>
              <w:t>交货时间</w:t>
            </w:r>
          </w:p>
        </w:tc>
        <w:tc>
          <w:tcPr>
            <w:tcW w:w="1451" w:type="dxa"/>
            <w:tcBorders>
              <w:top w:val="single" w:sz="12" w:space="0" w:color="000000"/>
            </w:tcBorders>
            <w:vAlign w:val="center"/>
          </w:tcPr>
          <w:p w:rsidR="00721E5E" w:rsidRDefault="00721E5E" w:rsidP="00C92106">
            <w:pPr>
              <w:spacing w:beforeLines="30" w:afterLines="30"/>
              <w:jc w:val="center"/>
              <w:rPr>
                <w:color w:val="000000"/>
                <w:sz w:val="23"/>
                <w:szCs w:val="23"/>
              </w:rPr>
            </w:pPr>
            <w:r>
              <w:rPr>
                <w:rFonts w:hint="eastAsia"/>
                <w:color w:val="000000"/>
                <w:sz w:val="23"/>
                <w:szCs w:val="23"/>
              </w:rPr>
              <w:t>备注</w:t>
            </w:r>
          </w:p>
        </w:tc>
      </w:tr>
      <w:tr w:rsidR="00721E5E" w:rsidTr="00721E5E">
        <w:trPr>
          <w:cantSplit/>
          <w:jc w:val="center"/>
        </w:trPr>
        <w:tc>
          <w:tcPr>
            <w:tcW w:w="753" w:type="dxa"/>
            <w:vAlign w:val="center"/>
          </w:tcPr>
          <w:p w:rsidR="00721E5E" w:rsidRDefault="00721E5E" w:rsidP="00C92106">
            <w:pPr>
              <w:spacing w:beforeLines="30" w:afterLines="30"/>
              <w:jc w:val="center"/>
              <w:rPr>
                <w:color w:val="000000"/>
                <w:sz w:val="23"/>
                <w:szCs w:val="23"/>
              </w:rPr>
            </w:pPr>
            <w:r>
              <w:rPr>
                <w:color w:val="000000"/>
                <w:sz w:val="23"/>
                <w:szCs w:val="23"/>
              </w:rPr>
              <w:t>1</w:t>
            </w:r>
          </w:p>
        </w:tc>
        <w:tc>
          <w:tcPr>
            <w:tcW w:w="2553" w:type="dxa"/>
            <w:vAlign w:val="center"/>
          </w:tcPr>
          <w:p w:rsidR="00721E5E" w:rsidRDefault="00721E5E" w:rsidP="00C92106">
            <w:pPr>
              <w:spacing w:beforeLines="30" w:afterLines="30"/>
              <w:jc w:val="center"/>
              <w:rPr>
                <w:color w:val="000000"/>
                <w:sz w:val="23"/>
                <w:szCs w:val="23"/>
              </w:rPr>
            </w:pPr>
            <w:r>
              <w:rPr>
                <w:rFonts w:hint="eastAsia"/>
                <w:color w:val="000000"/>
                <w:sz w:val="23"/>
                <w:szCs w:val="23"/>
              </w:rPr>
              <w:t>电动执行机构</w:t>
            </w:r>
          </w:p>
        </w:tc>
        <w:tc>
          <w:tcPr>
            <w:tcW w:w="2194" w:type="dxa"/>
            <w:vAlign w:val="center"/>
          </w:tcPr>
          <w:p w:rsidR="00721E5E" w:rsidRDefault="00721E5E" w:rsidP="00C92106">
            <w:pPr>
              <w:spacing w:beforeLines="30" w:afterLines="30"/>
              <w:jc w:val="center"/>
              <w:rPr>
                <w:color w:val="000000"/>
                <w:sz w:val="23"/>
                <w:szCs w:val="23"/>
              </w:rPr>
            </w:pPr>
          </w:p>
        </w:tc>
        <w:tc>
          <w:tcPr>
            <w:tcW w:w="1451" w:type="dxa"/>
            <w:vAlign w:val="center"/>
          </w:tcPr>
          <w:p w:rsidR="00721E5E" w:rsidRDefault="00721E5E" w:rsidP="00C92106">
            <w:pPr>
              <w:spacing w:beforeLines="30" w:afterLines="30"/>
              <w:jc w:val="center"/>
              <w:rPr>
                <w:rFonts w:eastAsia="黑体"/>
                <w:color w:val="000000"/>
                <w:kern w:val="44"/>
                <w:sz w:val="23"/>
                <w:szCs w:val="23"/>
              </w:rPr>
            </w:pPr>
          </w:p>
        </w:tc>
      </w:tr>
    </w:tbl>
    <w:p w:rsidR="00721E5E" w:rsidRPr="00071073" w:rsidRDefault="00721E5E" w:rsidP="00071073">
      <w:pPr>
        <w:spacing w:line="360" w:lineRule="auto"/>
        <w:ind w:firstLineChars="200" w:firstLine="480"/>
        <w:rPr>
          <w:color w:val="000000"/>
          <w:sz w:val="24"/>
          <w:szCs w:val="24"/>
        </w:rPr>
      </w:pPr>
      <w:bookmarkStart w:id="46" w:name="_Toc14739_WPSOffice_Level2"/>
      <w:r w:rsidRPr="00071073">
        <w:rPr>
          <w:rFonts w:hint="eastAsia"/>
          <w:color w:val="000000"/>
          <w:sz w:val="24"/>
          <w:szCs w:val="24"/>
        </w:rPr>
        <w:t>说明：</w:t>
      </w:r>
      <w:bookmarkEnd w:id="46"/>
    </w:p>
    <w:p w:rsidR="00721E5E" w:rsidRPr="00071073" w:rsidRDefault="00721E5E" w:rsidP="00071073">
      <w:pPr>
        <w:spacing w:line="360" w:lineRule="auto"/>
        <w:ind w:firstLineChars="200" w:firstLine="480"/>
        <w:rPr>
          <w:color w:val="000000"/>
          <w:sz w:val="24"/>
          <w:szCs w:val="24"/>
          <w:lang w:eastAsia="zh-CN"/>
        </w:rPr>
      </w:pPr>
      <w:r w:rsidRPr="00071073">
        <w:rPr>
          <w:color w:val="000000"/>
          <w:sz w:val="24"/>
          <w:szCs w:val="24"/>
          <w:lang w:eastAsia="zh-CN"/>
        </w:rPr>
        <w:t>1</w:t>
      </w:r>
      <w:r w:rsidRPr="00071073">
        <w:rPr>
          <w:rFonts w:hint="eastAsia"/>
          <w:color w:val="000000"/>
          <w:sz w:val="24"/>
          <w:szCs w:val="24"/>
          <w:lang w:eastAsia="zh-CN"/>
        </w:rPr>
        <w:t>、</w:t>
      </w:r>
      <w:r w:rsidRPr="00071073">
        <w:rPr>
          <w:rFonts w:hint="eastAsia"/>
          <w:bCs/>
          <w:color w:val="000000"/>
          <w:sz w:val="24"/>
          <w:szCs w:val="24"/>
          <w:lang w:eastAsia="zh-CN"/>
        </w:rPr>
        <w:t>交货地点为腾龙芳烃（漳州）有限公司</w:t>
      </w:r>
      <w:r w:rsidRPr="00071073">
        <w:rPr>
          <w:rFonts w:hint="eastAsia"/>
          <w:color w:val="000000"/>
          <w:sz w:val="24"/>
          <w:szCs w:val="24"/>
          <w:lang w:eastAsia="zh-CN"/>
        </w:rPr>
        <w:t>现场。</w:t>
      </w:r>
    </w:p>
    <w:p w:rsidR="00721E5E" w:rsidRPr="00071073" w:rsidRDefault="00721E5E" w:rsidP="00071073">
      <w:pPr>
        <w:spacing w:line="360" w:lineRule="auto"/>
        <w:ind w:firstLineChars="200" w:firstLine="480"/>
        <w:rPr>
          <w:color w:val="000000"/>
          <w:sz w:val="24"/>
          <w:szCs w:val="24"/>
          <w:lang w:eastAsia="zh-CN"/>
        </w:rPr>
      </w:pPr>
      <w:r w:rsidRPr="00071073">
        <w:rPr>
          <w:color w:val="000000"/>
          <w:sz w:val="24"/>
          <w:szCs w:val="24"/>
          <w:lang w:eastAsia="zh-CN"/>
        </w:rPr>
        <w:t>2</w:t>
      </w:r>
      <w:r w:rsidRPr="00071073">
        <w:rPr>
          <w:rFonts w:hint="eastAsia"/>
          <w:color w:val="000000"/>
          <w:sz w:val="24"/>
          <w:szCs w:val="24"/>
          <w:lang w:eastAsia="zh-CN"/>
        </w:rPr>
        <w:t>、备品备件及专用工具随每台机组设备同时交货。</w:t>
      </w:r>
    </w:p>
    <w:p w:rsidR="00721E5E" w:rsidRPr="00071073" w:rsidRDefault="00721E5E" w:rsidP="00071073">
      <w:pPr>
        <w:spacing w:line="360" w:lineRule="auto"/>
        <w:ind w:firstLineChars="200" w:firstLine="480"/>
        <w:rPr>
          <w:color w:val="000000"/>
          <w:sz w:val="24"/>
          <w:szCs w:val="24"/>
          <w:lang w:eastAsia="zh-CN"/>
        </w:rPr>
      </w:pPr>
      <w:r w:rsidRPr="00071073">
        <w:rPr>
          <w:color w:val="000000"/>
          <w:sz w:val="24"/>
          <w:szCs w:val="24"/>
          <w:lang w:eastAsia="zh-CN"/>
        </w:rPr>
        <w:t>3</w:t>
      </w:r>
      <w:r w:rsidRPr="00071073">
        <w:rPr>
          <w:rFonts w:hint="eastAsia"/>
          <w:color w:val="000000"/>
          <w:sz w:val="24"/>
          <w:szCs w:val="24"/>
          <w:lang w:eastAsia="zh-CN"/>
        </w:rPr>
        <w:t>、买方可根据实际进度调整交货时间，卖方承诺不因买方调整交货时间而额外收取费用。</w:t>
      </w:r>
    </w:p>
    <w:p w:rsidR="00721E5E" w:rsidRDefault="00721E5E" w:rsidP="00721E5E">
      <w:pPr>
        <w:adjustRightInd w:val="0"/>
        <w:spacing w:line="360" w:lineRule="auto"/>
        <w:rPr>
          <w:rFonts w:hAnsi="Calibri"/>
          <w:color w:val="000000"/>
          <w:sz w:val="23"/>
          <w:szCs w:val="23"/>
          <w:lang w:eastAsia="zh-CN"/>
        </w:rPr>
      </w:pPr>
    </w:p>
    <w:p w:rsidR="00721E5E" w:rsidRDefault="00721E5E" w:rsidP="00721E5E">
      <w:pPr>
        <w:adjustRightInd w:val="0"/>
        <w:spacing w:line="360" w:lineRule="auto"/>
        <w:rPr>
          <w:rFonts w:hAnsi="Calibri"/>
          <w:color w:val="000000"/>
          <w:sz w:val="23"/>
          <w:szCs w:val="23"/>
          <w:lang w:eastAsia="zh-CN"/>
        </w:rPr>
      </w:pPr>
    </w:p>
    <w:p w:rsidR="00721E5E" w:rsidRDefault="00721E5E" w:rsidP="00721E5E">
      <w:pPr>
        <w:adjustRightInd w:val="0"/>
        <w:spacing w:line="360" w:lineRule="auto"/>
        <w:rPr>
          <w:rFonts w:hAnsi="Calibri"/>
          <w:color w:val="000000"/>
          <w:sz w:val="23"/>
          <w:szCs w:val="23"/>
          <w:lang w:eastAsia="zh-CN"/>
        </w:rPr>
      </w:pPr>
    </w:p>
    <w:p w:rsidR="00721E5E" w:rsidRDefault="00721E5E" w:rsidP="00721E5E">
      <w:pPr>
        <w:pStyle w:val="10"/>
        <w:spacing w:before="120" w:after="120"/>
        <w:jc w:val="center"/>
        <w:rPr>
          <w:b w:val="0"/>
          <w:bCs w:val="0"/>
          <w:color w:val="000000"/>
          <w:sz w:val="32"/>
          <w:szCs w:val="32"/>
          <w:lang w:eastAsia="zh-CN"/>
        </w:rPr>
      </w:pPr>
      <w:bookmarkStart w:id="47" w:name="_Toc404326648"/>
      <w:bookmarkStart w:id="48" w:name="_Toc500753605"/>
      <w:bookmarkStart w:id="49" w:name="_Toc8762_WPSOffice_Level1"/>
      <w:bookmarkStart w:id="50" w:name="_Toc27123"/>
      <w:r>
        <w:rPr>
          <w:rFonts w:hint="eastAsia"/>
          <w:color w:val="000000"/>
          <w:sz w:val="32"/>
          <w:szCs w:val="32"/>
          <w:lang w:eastAsia="zh-CN"/>
        </w:rPr>
        <w:lastRenderedPageBreak/>
        <w:t>第五部分</w:t>
      </w:r>
      <w:bookmarkEnd w:id="47"/>
      <w:bookmarkEnd w:id="48"/>
      <w:r>
        <w:rPr>
          <w:rFonts w:hint="eastAsia"/>
          <w:color w:val="000000"/>
          <w:sz w:val="32"/>
          <w:szCs w:val="32"/>
          <w:lang w:eastAsia="zh-CN"/>
        </w:rPr>
        <w:t>执行机构的检查和测试</w:t>
      </w:r>
      <w:bookmarkEnd w:id="49"/>
      <w:bookmarkEnd w:id="50"/>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执行机构的检查和测试分执行机构单体测试、和阀门的整体测试及安装现场测试，执行机构单体测试在执行机构制造厂进行，和阀门的整体测试在阀门制造厂进行。</w:t>
      </w:r>
    </w:p>
    <w:p w:rsidR="00721E5E" w:rsidRPr="00071073" w:rsidRDefault="00721E5E" w:rsidP="00071073">
      <w:pPr>
        <w:adjustRightInd w:val="0"/>
        <w:spacing w:line="360" w:lineRule="auto"/>
        <w:ind w:firstLineChars="200" w:firstLine="480"/>
        <w:rPr>
          <w:rFonts w:hAnsi="Calibri"/>
          <w:color w:val="000000"/>
          <w:sz w:val="24"/>
          <w:szCs w:val="24"/>
          <w:lang w:eastAsia="zh-CN"/>
        </w:rPr>
      </w:pPr>
      <w:bookmarkStart w:id="51" w:name="_Toc13045_WPSOffice_Level2"/>
      <w:r w:rsidRPr="00071073">
        <w:rPr>
          <w:rFonts w:hAnsi="Calibri" w:hint="eastAsia"/>
          <w:color w:val="000000"/>
          <w:sz w:val="24"/>
          <w:szCs w:val="24"/>
          <w:lang w:eastAsia="zh-CN"/>
        </w:rPr>
        <w:t>8.1 执行机构的测试</w:t>
      </w:r>
      <w:bookmarkEnd w:id="51"/>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a)输出力矩的测试；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b)输出速度的测试；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c)电动机性能测试；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d)手轮控制测试；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e）就地按钮控制测试；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f)远程各种控制功能的测试；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g)各种保护功能的测试；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h)执行机构卖方认为有必要测试的项目或规范规定需测试的项目。</w:t>
      </w:r>
    </w:p>
    <w:p w:rsidR="00721E5E" w:rsidRPr="00071073" w:rsidRDefault="00721E5E" w:rsidP="00071073">
      <w:pPr>
        <w:adjustRightInd w:val="0"/>
        <w:spacing w:line="360" w:lineRule="auto"/>
        <w:ind w:firstLineChars="200" w:firstLine="480"/>
        <w:rPr>
          <w:rFonts w:hAnsi="Calibri"/>
          <w:color w:val="000000"/>
          <w:sz w:val="24"/>
          <w:szCs w:val="24"/>
          <w:lang w:eastAsia="zh-CN"/>
        </w:rPr>
      </w:pPr>
      <w:bookmarkStart w:id="52" w:name="_Toc24604_WPSOffice_Level2"/>
      <w:r w:rsidRPr="00071073">
        <w:rPr>
          <w:rFonts w:hAnsi="Calibri" w:hint="eastAsia"/>
          <w:color w:val="000000"/>
          <w:sz w:val="24"/>
          <w:szCs w:val="24"/>
          <w:lang w:eastAsia="zh-CN"/>
        </w:rPr>
        <w:t>8.2 执行机构和阀门组装后的整体测试</w:t>
      </w:r>
      <w:bookmarkEnd w:id="52"/>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执行机构单独测试完成后，还应和阀门组装后进行整体测试。整体测试的内容包括如下：</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a)阀门最大压差下，阀门开关性能与时间的测试；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b)阀门最小压差下，阀门开关性能与时间的测试；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c)有严密关断要求的阀门的泄露测试；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d)和阀门配合后各种控制和保护功能的测试；</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e）执行机构卖方和阀门卖方认为有必要测试的项目或规范规定需测试的项目。</w:t>
      </w:r>
    </w:p>
    <w:p w:rsidR="00721E5E" w:rsidRPr="00071073" w:rsidRDefault="00721E5E" w:rsidP="00071073">
      <w:pPr>
        <w:adjustRightInd w:val="0"/>
        <w:spacing w:line="360" w:lineRule="auto"/>
        <w:ind w:firstLineChars="200" w:firstLine="480"/>
        <w:rPr>
          <w:rFonts w:hAnsi="Calibri"/>
          <w:color w:val="000000"/>
          <w:sz w:val="24"/>
          <w:szCs w:val="24"/>
          <w:lang w:eastAsia="zh-CN"/>
        </w:rPr>
      </w:pPr>
      <w:bookmarkStart w:id="53" w:name="_Toc4850_WPSOffice_Level2"/>
      <w:r w:rsidRPr="00071073">
        <w:rPr>
          <w:rFonts w:hAnsi="Calibri" w:hint="eastAsia"/>
          <w:color w:val="000000"/>
          <w:sz w:val="24"/>
          <w:szCs w:val="24"/>
          <w:lang w:eastAsia="zh-CN"/>
        </w:rPr>
        <w:t>8.3 现场测试</w:t>
      </w:r>
      <w:bookmarkEnd w:id="53"/>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a)执行机构卖方和阀门卖方应派有经验的人员到施工现场知道现场测试工作。</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b)在现场条件具备的前提下，应在现场重复工厂整体测试的项目。</w:t>
      </w:r>
    </w:p>
    <w:p w:rsidR="00721E5E" w:rsidRPr="00071073" w:rsidRDefault="00721E5E" w:rsidP="00071073">
      <w:pPr>
        <w:adjustRightInd w:val="0"/>
        <w:spacing w:line="360" w:lineRule="auto"/>
        <w:ind w:firstLineChars="200" w:firstLine="480"/>
        <w:rPr>
          <w:rFonts w:hAnsi="Calibri"/>
          <w:color w:val="000000"/>
          <w:sz w:val="24"/>
          <w:szCs w:val="24"/>
          <w:lang w:eastAsia="zh-CN"/>
        </w:rPr>
      </w:pPr>
      <w:r w:rsidRPr="00071073">
        <w:rPr>
          <w:rFonts w:hAnsi="Calibri" w:hint="eastAsia"/>
          <w:color w:val="000000"/>
          <w:sz w:val="24"/>
          <w:szCs w:val="24"/>
          <w:lang w:eastAsia="zh-CN"/>
        </w:rPr>
        <w:t>c)若现场测试过程中出现任何产品故障和缺陷，卖方应免费维修或更换，直到卖方满意位置。</w:t>
      </w:r>
    </w:p>
    <w:p w:rsidR="00721E5E" w:rsidRPr="00071073" w:rsidRDefault="00721E5E" w:rsidP="00071073">
      <w:pPr>
        <w:adjustRightInd w:val="0"/>
        <w:spacing w:line="360" w:lineRule="auto"/>
        <w:ind w:firstLineChars="100" w:firstLine="240"/>
        <w:rPr>
          <w:rFonts w:hAnsi="Calibri"/>
          <w:color w:val="000000"/>
          <w:sz w:val="24"/>
          <w:szCs w:val="24"/>
          <w:lang w:eastAsia="zh-CN"/>
        </w:rPr>
      </w:pPr>
    </w:p>
    <w:p w:rsidR="00721E5E" w:rsidRDefault="00721E5E" w:rsidP="00721E5E">
      <w:pPr>
        <w:adjustRightInd w:val="0"/>
        <w:spacing w:line="360" w:lineRule="auto"/>
        <w:ind w:firstLineChars="100" w:firstLine="230"/>
        <w:rPr>
          <w:rFonts w:hAnsi="Calibri"/>
          <w:color w:val="000000"/>
          <w:sz w:val="23"/>
          <w:szCs w:val="23"/>
          <w:lang w:eastAsia="zh-CN"/>
        </w:rPr>
      </w:pPr>
    </w:p>
    <w:p w:rsidR="00071073" w:rsidRPr="00071073" w:rsidRDefault="00071073" w:rsidP="00071073">
      <w:pPr>
        <w:pStyle w:val="1"/>
      </w:pPr>
    </w:p>
    <w:p w:rsidR="00721E5E" w:rsidRDefault="00721E5E" w:rsidP="00721E5E">
      <w:pPr>
        <w:adjustRightInd w:val="0"/>
        <w:spacing w:line="360" w:lineRule="auto"/>
        <w:ind w:firstLineChars="100" w:firstLine="230"/>
        <w:rPr>
          <w:rFonts w:hAnsi="Calibri"/>
          <w:color w:val="000000"/>
          <w:sz w:val="23"/>
          <w:szCs w:val="23"/>
          <w:lang w:eastAsia="zh-CN"/>
        </w:rPr>
      </w:pPr>
    </w:p>
    <w:p w:rsidR="00721E5E" w:rsidRDefault="00721E5E" w:rsidP="00721E5E">
      <w:pPr>
        <w:pStyle w:val="10"/>
        <w:spacing w:before="120" w:after="120"/>
        <w:jc w:val="center"/>
        <w:rPr>
          <w:color w:val="000000"/>
          <w:sz w:val="32"/>
          <w:szCs w:val="32"/>
          <w:lang w:eastAsia="zh-CN"/>
        </w:rPr>
      </w:pPr>
      <w:bookmarkStart w:id="54" w:name="_Toc11400_WPSOffice_Level1"/>
      <w:bookmarkStart w:id="55" w:name="_Toc9399"/>
      <w:bookmarkStart w:id="56" w:name="_Toc500753608"/>
      <w:bookmarkStart w:id="57" w:name="_Toc493398282"/>
      <w:r>
        <w:rPr>
          <w:rFonts w:hint="eastAsia"/>
          <w:color w:val="000000"/>
          <w:sz w:val="32"/>
          <w:szCs w:val="32"/>
          <w:lang w:eastAsia="zh-CN"/>
        </w:rPr>
        <w:lastRenderedPageBreak/>
        <w:t>第六部分技术服务</w:t>
      </w:r>
      <w:bookmarkEnd w:id="54"/>
      <w:bookmarkEnd w:id="55"/>
      <w:bookmarkEnd w:id="56"/>
      <w:bookmarkEnd w:id="57"/>
    </w:p>
    <w:p w:rsidR="00721E5E" w:rsidRPr="00071073" w:rsidRDefault="00721E5E" w:rsidP="00071073">
      <w:pPr>
        <w:adjustRightInd w:val="0"/>
        <w:spacing w:line="360" w:lineRule="auto"/>
        <w:ind w:firstLineChars="100" w:firstLine="240"/>
        <w:rPr>
          <w:rFonts w:hAnsi="Calibri"/>
          <w:color w:val="000000"/>
          <w:sz w:val="24"/>
          <w:szCs w:val="24"/>
          <w:lang w:eastAsia="zh-CN"/>
        </w:rPr>
      </w:pPr>
      <w:r w:rsidRPr="00071073">
        <w:rPr>
          <w:rFonts w:hAnsi="Calibri" w:hint="eastAsia"/>
          <w:color w:val="000000"/>
          <w:sz w:val="24"/>
          <w:szCs w:val="24"/>
          <w:lang w:eastAsia="zh-CN"/>
        </w:rPr>
        <w:t>1 卖方应提供安装、组态和维护培训，地点位于用户工厂；</w:t>
      </w:r>
    </w:p>
    <w:p w:rsidR="00721E5E" w:rsidRPr="00071073" w:rsidRDefault="00721E5E" w:rsidP="00071073">
      <w:pPr>
        <w:adjustRightInd w:val="0"/>
        <w:spacing w:line="360" w:lineRule="auto"/>
        <w:ind w:firstLineChars="100" w:firstLine="240"/>
        <w:rPr>
          <w:rFonts w:hAnsi="Calibri"/>
          <w:color w:val="000000"/>
          <w:sz w:val="24"/>
          <w:szCs w:val="24"/>
          <w:lang w:eastAsia="zh-CN"/>
        </w:rPr>
      </w:pPr>
      <w:r w:rsidRPr="00071073">
        <w:rPr>
          <w:rFonts w:hAnsi="Calibri" w:hint="eastAsia"/>
          <w:color w:val="000000"/>
          <w:sz w:val="24"/>
          <w:szCs w:val="24"/>
          <w:lang w:eastAsia="zh-CN"/>
        </w:rPr>
        <w:t>2 卖方应提供现场安装的特殊工具。</w:t>
      </w:r>
    </w:p>
    <w:p w:rsidR="00721E5E" w:rsidRPr="00071073" w:rsidRDefault="00721E5E" w:rsidP="00071073">
      <w:pPr>
        <w:adjustRightInd w:val="0"/>
        <w:spacing w:line="360" w:lineRule="auto"/>
        <w:ind w:firstLineChars="100" w:firstLine="240"/>
        <w:rPr>
          <w:rFonts w:hAnsi="Calibri"/>
          <w:color w:val="000000"/>
          <w:sz w:val="24"/>
          <w:szCs w:val="24"/>
          <w:lang w:eastAsia="zh-CN"/>
        </w:rPr>
      </w:pPr>
      <w:r w:rsidRPr="00071073">
        <w:rPr>
          <w:rFonts w:hAnsi="Calibri" w:hint="eastAsia"/>
          <w:color w:val="000000"/>
          <w:sz w:val="24"/>
          <w:szCs w:val="24"/>
          <w:lang w:eastAsia="zh-CN"/>
        </w:rPr>
        <w:t>3 当卖方收到买方的通知后，应派有经验的工程师到现场检查指导安装。</w:t>
      </w:r>
    </w:p>
    <w:p w:rsidR="00721E5E" w:rsidRPr="00071073" w:rsidRDefault="00721E5E" w:rsidP="00071073">
      <w:pPr>
        <w:adjustRightInd w:val="0"/>
        <w:spacing w:line="360" w:lineRule="auto"/>
        <w:ind w:firstLineChars="100" w:firstLine="240"/>
        <w:rPr>
          <w:rFonts w:hAnsi="Calibri"/>
          <w:color w:val="000000"/>
          <w:sz w:val="24"/>
          <w:szCs w:val="24"/>
          <w:lang w:eastAsia="zh-CN"/>
        </w:rPr>
      </w:pPr>
      <w:r w:rsidRPr="00071073">
        <w:rPr>
          <w:rFonts w:hAnsi="Calibri" w:hint="eastAsia"/>
          <w:color w:val="000000"/>
          <w:sz w:val="24"/>
          <w:szCs w:val="24"/>
          <w:lang w:eastAsia="zh-CN"/>
        </w:rPr>
        <w:t>4 当设备出现故障或不能满足用户要求时，卖方应按买方要求排除故障，知道买方满意为止。</w:t>
      </w:r>
    </w:p>
    <w:p w:rsidR="00721E5E" w:rsidRPr="00071073" w:rsidRDefault="00721E5E" w:rsidP="00071073">
      <w:pPr>
        <w:adjustRightInd w:val="0"/>
        <w:spacing w:line="360" w:lineRule="auto"/>
        <w:ind w:firstLineChars="100" w:firstLine="240"/>
        <w:rPr>
          <w:rFonts w:hAnsi="Calibri"/>
          <w:color w:val="000000"/>
          <w:sz w:val="24"/>
          <w:szCs w:val="24"/>
          <w:lang w:eastAsia="zh-CN"/>
        </w:rPr>
      </w:pPr>
      <w:r w:rsidRPr="00071073">
        <w:rPr>
          <w:rFonts w:hAnsi="Calibri" w:hint="eastAsia"/>
          <w:color w:val="000000"/>
          <w:sz w:val="24"/>
          <w:szCs w:val="24"/>
          <w:lang w:eastAsia="zh-CN"/>
        </w:rPr>
        <w:t>5 当设备需要维修或更换部件时，卖方应派有经验的工程师到现场进行技术支持。</w:t>
      </w:r>
    </w:p>
    <w:p w:rsidR="00721E5E" w:rsidRPr="00071073" w:rsidRDefault="00721E5E" w:rsidP="00071073">
      <w:pPr>
        <w:adjustRightInd w:val="0"/>
        <w:spacing w:line="360" w:lineRule="auto"/>
        <w:ind w:firstLineChars="100" w:firstLine="240"/>
        <w:rPr>
          <w:rFonts w:hAnsi="Calibri"/>
          <w:color w:val="000000"/>
          <w:sz w:val="24"/>
          <w:szCs w:val="24"/>
          <w:lang w:eastAsia="zh-CN"/>
        </w:rPr>
      </w:pPr>
    </w:p>
    <w:p w:rsidR="00721E5E" w:rsidRDefault="00721E5E" w:rsidP="00721E5E">
      <w:pPr>
        <w:adjustRightInd w:val="0"/>
        <w:spacing w:line="360" w:lineRule="auto"/>
        <w:ind w:firstLineChars="100" w:firstLine="230"/>
        <w:rPr>
          <w:rFonts w:hAnsi="Calibri"/>
          <w:color w:val="000000"/>
          <w:sz w:val="23"/>
          <w:szCs w:val="23"/>
          <w:lang w:eastAsia="zh-CN"/>
        </w:rPr>
      </w:pPr>
    </w:p>
    <w:p w:rsidR="00542C7F" w:rsidRPr="003B5E04" w:rsidRDefault="00721E5E" w:rsidP="00721E5E">
      <w:pPr>
        <w:adjustRightInd w:val="0"/>
        <w:spacing w:line="360" w:lineRule="auto"/>
        <w:jc w:val="center"/>
        <w:outlineLvl w:val="0"/>
        <w:rPr>
          <w:b/>
          <w:bCs/>
          <w:color w:val="000000"/>
          <w:sz w:val="28"/>
          <w:szCs w:val="28"/>
          <w:lang w:eastAsia="zh-CN"/>
        </w:rPr>
      </w:pPr>
      <w:bookmarkStart w:id="58" w:name="_Toc20904_WPSOffice_Level1"/>
      <w:bookmarkStart w:id="59" w:name="_Toc9296"/>
      <w:r>
        <w:rPr>
          <w:rFonts w:hint="eastAsia"/>
          <w:b/>
          <w:bCs/>
          <w:color w:val="000000"/>
          <w:sz w:val="32"/>
          <w:szCs w:val="32"/>
          <w:lang w:eastAsia="zh-CN"/>
        </w:rPr>
        <w:t xml:space="preserve">第七部分 </w:t>
      </w:r>
      <w:bookmarkEnd w:id="58"/>
      <w:bookmarkEnd w:id="59"/>
      <w:r>
        <w:rPr>
          <w:rFonts w:hint="eastAsia"/>
          <w:b/>
          <w:bCs/>
          <w:color w:val="000000"/>
          <w:sz w:val="32"/>
          <w:szCs w:val="32"/>
          <w:lang w:eastAsia="zh-CN"/>
        </w:rPr>
        <w:t xml:space="preserve"> </w:t>
      </w:r>
      <w:r w:rsidRPr="0021019E">
        <w:rPr>
          <w:rFonts w:hint="eastAsia"/>
          <w:b/>
          <w:bCs/>
          <w:color w:val="000000"/>
          <w:sz w:val="32"/>
          <w:szCs w:val="32"/>
          <w:lang w:eastAsia="zh-CN"/>
        </w:rPr>
        <w:t>产品</w:t>
      </w:r>
      <w:r>
        <w:rPr>
          <w:rFonts w:hint="eastAsia"/>
          <w:b/>
          <w:bCs/>
          <w:color w:val="000000"/>
          <w:sz w:val="32"/>
          <w:szCs w:val="32"/>
          <w:lang w:eastAsia="zh-CN"/>
        </w:rPr>
        <w:t>质量</w:t>
      </w:r>
      <w:r w:rsidRPr="0021019E">
        <w:rPr>
          <w:rFonts w:hint="eastAsia"/>
          <w:b/>
          <w:bCs/>
          <w:color w:val="000000"/>
          <w:sz w:val="32"/>
          <w:szCs w:val="32"/>
          <w:lang w:eastAsia="zh-CN"/>
        </w:rPr>
        <w:t>及售后服务</w:t>
      </w:r>
      <w:r>
        <w:rPr>
          <w:rFonts w:hint="eastAsia"/>
          <w:b/>
          <w:bCs/>
          <w:color w:val="000000"/>
          <w:sz w:val="32"/>
          <w:szCs w:val="32"/>
          <w:lang w:eastAsia="zh-CN"/>
        </w:rPr>
        <w:t>承诺</w:t>
      </w:r>
    </w:p>
    <w:p w:rsidR="003B5E04" w:rsidRDefault="003B5E04" w:rsidP="00B225BB">
      <w:pPr>
        <w:pStyle w:val="1"/>
        <w:rPr>
          <w:b/>
          <w:bCs/>
          <w:sz w:val="32"/>
          <w:szCs w:val="32"/>
        </w:rPr>
      </w:pPr>
    </w:p>
    <w:p w:rsidR="00C56E43" w:rsidRPr="00263E9F" w:rsidRDefault="00263E9F" w:rsidP="00B225BB">
      <w:pPr>
        <w:pStyle w:val="1"/>
        <w:rPr>
          <w:b/>
          <w:bCs/>
          <w:sz w:val="32"/>
          <w:szCs w:val="32"/>
        </w:rPr>
      </w:pPr>
      <w:r w:rsidRPr="00263E9F">
        <w:rPr>
          <w:rFonts w:hint="eastAsia"/>
          <w:b/>
          <w:bCs/>
          <w:sz w:val="32"/>
          <w:szCs w:val="32"/>
        </w:rPr>
        <w:t>附件2：仪表规格书</w:t>
      </w:r>
    </w:p>
    <w:p w:rsidR="00C56E43" w:rsidRDefault="00C56E4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071073" w:rsidRDefault="00071073" w:rsidP="00B225BB">
      <w:pPr>
        <w:pStyle w:val="1"/>
        <w:rPr>
          <w:b/>
          <w:sz w:val="28"/>
          <w:szCs w:val="28"/>
        </w:rPr>
      </w:pPr>
    </w:p>
    <w:p w:rsidR="00C56E43" w:rsidRPr="00EC34F8" w:rsidRDefault="00C56E43" w:rsidP="00263E9F">
      <w:pPr>
        <w:tabs>
          <w:tab w:val="left" w:pos="1260"/>
          <w:tab w:val="left" w:pos="1800"/>
        </w:tabs>
        <w:spacing w:line="360" w:lineRule="auto"/>
        <w:rPr>
          <w:b/>
          <w:color w:val="000000"/>
          <w:sz w:val="32"/>
          <w:szCs w:val="32"/>
          <w:lang w:eastAsia="zh-CN"/>
        </w:rPr>
      </w:pPr>
      <w:r w:rsidRPr="00EC34F8">
        <w:rPr>
          <w:rFonts w:hint="eastAsia"/>
          <w:b/>
          <w:color w:val="000000"/>
          <w:sz w:val="32"/>
          <w:szCs w:val="32"/>
          <w:lang w:eastAsia="zh-CN"/>
        </w:rPr>
        <w:lastRenderedPageBreak/>
        <w:t>附件二：参选文件格式</w:t>
      </w:r>
    </w:p>
    <w:p w:rsidR="0093351A" w:rsidRDefault="0093351A" w:rsidP="00B225BB">
      <w:pPr>
        <w:pStyle w:val="1"/>
        <w:rPr>
          <w:b/>
          <w:sz w:val="28"/>
          <w:szCs w:val="28"/>
        </w:rPr>
      </w:pPr>
    </w:p>
    <w:p w:rsidR="0093351A" w:rsidRDefault="0093351A" w:rsidP="00B225BB">
      <w:pPr>
        <w:pStyle w:val="1"/>
        <w:rPr>
          <w:b/>
          <w:sz w:val="28"/>
          <w:szCs w:val="28"/>
        </w:rPr>
      </w:pPr>
    </w:p>
    <w:p w:rsidR="0083261C" w:rsidRDefault="0083261C" w:rsidP="00B225BB">
      <w:pPr>
        <w:pStyle w:val="1"/>
        <w:rPr>
          <w:b/>
          <w:sz w:val="28"/>
          <w:szCs w:val="28"/>
        </w:rPr>
      </w:pPr>
    </w:p>
    <w:p w:rsidR="00B225BB" w:rsidRPr="00AF0353" w:rsidRDefault="00B225BB" w:rsidP="00B225BB">
      <w:pPr>
        <w:pStyle w:val="1"/>
        <w:rPr>
          <w:b/>
          <w:sz w:val="28"/>
          <w:szCs w:val="28"/>
        </w:rPr>
      </w:pPr>
      <w:r>
        <w:rPr>
          <w:rFonts w:hint="eastAsia"/>
          <w:b/>
          <w:sz w:val="28"/>
          <w:szCs w:val="28"/>
        </w:rPr>
        <w:t>一、</w:t>
      </w:r>
    </w:p>
    <w:p w:rsidR="00B225BB" w:rsidRDefault="00B225BB" w:rsidP="00B225BB">
      <w:pPr>
        <w:pStyle w:val="a4"/>
        <w:jc w:val="center"/>
        <w:rPr>
          <w:rFonts w:ascii="Times New Roman" w:hAnsi="Times New Roman"/>
          <w:b/>
          <w:sz w:val="52"/>
          <w:szCs w:val="52"/>
          <w:lang w:eastAsia="zh-CN"/>
        </w:rPr>
      </w:pPr>
    </w:p>
    <w:p w:rsidR="00B225BB" w:rsidRDefault="00B225BB" w:rsidP="00B225BB">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B225BB" w:rsidRPr="00C57D4A" w:rsidRDefault="00B225BB" w:rsidP="00B225BB">
      <w:pPr>
        <w:spacing w:line="360" w:lineRule="auto"/>
        <w:rPr>
          <w:color w:val="000000"/>
          <w:sz w:val="24"/>
          <w:szCs w:val="24"/>
          <w:lang w:eastAsia="zh-CN"/>
        </w:rPr>
      </w:pPr>
    </w:p>
    <w:p w:rsidR="00B225BB" w:rsidRPr="002B0CE6" w:rsidRDefault="00B225BB" w:rsidP="00B225BB">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B225BB" w:rsidRDefault="00B225BB"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542C7F" w:rsidRDefault="00542C7F" w:rsidP="00B225BB">
      <w:pPr>
        <w:pStyle w:val="1"/>
        <w:rPr>
          <w:b/>
          <w:bCs/>
          <w:sz w:val="36"/>
          <w:szCs w:val="36"/>
        </w:rPr>
      </w:pPr>
    </w:p>
    <w:p w:rsidR="00071073" w:rsidRDefault="00071073" w:rsidP="00B225BB">
      <w:pPr>
        <w:pStyle w:val="1"/>
        <w:rPr>
          <w:b/>
          <w:bCs/>
          <w:sz w:val="36"/>
          <w:szCs w:val="36"/>
        </w:rPr>
      </w:pPr>
    </w:p>
    <w:p w:rsidR="00071073" w:rsidRDefault="00071073" w:rsidP="00B225BB">
      <w:pPr>
        <w:pStyle w:val="1"/>
        <w:rPr>
          <w:b/>
          <w:bCs/>
          <w:sz w:val="36"/>
          <w:szCs w:val="36"/>
        </w:rPr>
      </w:pPr>
    </w:p>
    <w:p w:rsidR="00542C7F" w:rsidRDefault="00542C7F" w:rsidP="00B225BB">
      <w:pPr>
        <w:pStyle w:val="1"/>
        <w:rPr>
          <w:b/>
          <w:bCs/>
          <w:sz w:val="36"/>
          <w:szCs w:val="36"/>
        </w:rPr>
      </w:pPr>
    </w:p>
    <w:p w:rsidR="00B225BB" w:rsidRPr="00AF0353" w:rsidRDefault="00B225BB" w:rsidP="00B225BB">
      <w:pPr>
        <w:pStyle w:val="1"/>
        <w:rPr>
          <w:b/>
          <w:sz w:val="28"/>
          <w:szCs w:val="28"/>
        </w:rPr>
      </w:pPr>
      <w:r>
        <w:rPr>
          <w:rFonts w:hint="eastAsia"/>
          <w:b/>
          <w:sz w:val="28"/>
          <w:szCs w:val="28"/>
        </w:rPr>
        <w:lastRenderedPageBreak/>
        <w:t>二、</w:t>
      </w:r>
    </w:p>
    <w:p w:rsidR="00B225BB" w:rsidRDefault="00B225BB" w:rsidP="00B225BB">
      <w:pPr>
        <w:spacing w:line="500" w:lineRule="exact"/>
        <w:jc w:val="center"/>
        <w:rPr>
          <w:b/>
          <w:bCs/>
          <w:sz w:val="36"/>
          <w:szCs w:val="36"/>
          <w:lang w:eastAsia="zh-CN"/>
        </w:rPr>
      </w:pPr>
    </w:p>
    <w:p w:rsidR="00B225BB" w:rsidRDefault="00B225BB" w:rsidP="00B225BB">
      <w:pPr>
        <w:spacing w:line="500" w:lineRule="exact"/>
        <w:jc w:val="center"/>
        <w:rPr>
          <w:b/>
          <w:bCs/>
          <w:sz w:val="36"/>
          <w:szCs w:val="36"/>
          <w:lang w:eastAsia="zh-CN"/>
        </w:rPr>
      </w:pPr>
      <w:r>
        <w:rPr>
          <w:rFonts w:hint="eastAsia"/>
          <w:b/>
          <w:bCs/>
          <w:sz w:val="36"/>
          <w:szCs w:val="36"/>
          <w:lang w:eastAsia="zh-CN"/>
        </w:rPr>
        <w:t>参选书</w:t>
      </w:r>
    </w:p>
    <w:p w:rsidR="00B225BB" w:rsidRDefault="00B225BB" w:rsidP="00B225BB">
      <w:pPr>
        <w:spacing w:line="500" w:lineRule="exact"/>
        <w:rPr>
          <w:sz w:val="24"/>
          <w:lang w:eastAsia="zh-CN"/>
        </w:rPr>
      </w:pP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225BB" w:rsidRDefault="00B225BB" w:rsidP="00B225BB">
      <w:pPr>
        <w:spacing w:line="500" w:lineRule="exact"/>
        <w:ind w:firstLineChars="200" w:firstLine="480"/>
        <w:rPr>
          <w:sz w:val="24"/>
          <w:lang w:eastAsia="zh-CN"/>
        </w:rPr>
      </w:pPr>
      <w:r>
        <w:rPr>
          <w:rFonts w:hint="eastAsia"/>
          <w:sz w:val="24"/>
          <w:lang w:eastAsia="zh-CN"/>
        </w:rPr>
        <w:t>（1）参选文件</w:t>
      </w:r>
    </w:p>
    <w:p w:rsidR="00B225BB" w:rsidRDefault="00B225BB" w:rsidP="00B225BB">
      <w:pPr>
        <w:spacing w:line="500" w:lineRule="exact"/>
        <w:ind w:firstLineChars="200" w:firstLine="480"/>
        <w:rPr>
          <w:sz w:val="24"/>
          <w:lang w:eastAsia="zh-CN"/>
        </w:rPr>
      </w:pPr>
      <w:r>
        <w:rPr>
          <w:rFonts w:hint="eastAsia"/>
          <w:sz w:val="24"/>
          <w:lang w:eastAsia="zh-CN"/>
        </w:rPr>
        <w:t>（2）法定代表人授权委托书</w:t>
      </w:r>
    </w:p>
    <w:p w:rsidR="00B225BB" w:rsidRDefault="00B225BB" w:rsidP="00B225BB">
      <w:pPr>
        <w:spacing w:line="500" w:lineRule="exact"/>
        <w:ind w:firstLineChars="200" w:firstLine="480"/>
        <w:rPr>
          <w:sz w:val="24"/>
          <w:lang w:eastAsia="zh-CN"/>
        </w:rPr>
      </w:pPr>
      <w:r>
        <w:rPr>
          <w:rFonts w:hint="eastAsia"/>
          <w:sz w:val="24"/>
          <w:lang w:eastAsia="zh-CN"/>
        </w:rPr>
        <w:t>（3）参选报价单</w:t>
      </w:r>
    </w:p>
    <w:p w:rsidR="00B225BB" w:rsidRDefault="00B225BB" w:rsidP="00B225BB">
      <w:pPr>
        <w:spacing w:line="500" w:lineRule="exact"/>
        <w:ind w:firstLineChars="200" w:firstLine="480"/>
        <w:rPr>
          <w:sz w:val="24"/>
          <w:lang w:eastAsia="zh-CN"/>
        </w:rPr>
      </w:pPr>
      <w:r>
        <w:rPr>
          <w:rFonts w:hint="eastAsia"/>
          <w:sz w:val="24"/>
          <w:lang w:eastAsia="zh-CN"/>
        </w:rPr>
        <w:t>（4）承诺函</w:t>
      </w:r>
    </w:p>
    <w:p w:rsidR="00B225BB" w:rsidRDefault="00B225BB" w:rsidP="00B225B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225BB" w:rsidRDefault="00B225BB" w:rsidP="00B225BB">
      <w:pPr>
        <w:spacing w:line="500" w:lineRule="exact"/>
        <w:rPr>
          <w:sz w:val="24"/>
          <w:lang w:eastAsia="zh-CN"/>
        </w:rPr>
      </w:pPr>
      <w:r>
        <w:rPr>
          <w:rFonts w:hint="eastAsia"/>
          <w:sz w:val="24"/>
          <w:lang w:eastAsia="zh-CN"/>
        </w:rPr>
        <w:t xml:space="preserve">     1、所递交的文件真实合法有效，且不存在任何虚假陈述或记载。</w:t>
      </w:r>
    </w:p>
    <w:p w:rsidR="00B225BB" w:rsidRDefault="00B225BB" w:rsidP="00B225BB">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225BB" w:rsidRDefault="00B225BB" w:rsidP="00B225BB">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被授权代表姓名：</w:t>
      </w:r>
    </w:p>
    <w:p w:rsidR="00B225BB" w:rsidRDefault="00B225BB" w:rsidP="00B225BB">
      <w:pPr>
        <w:spacing w:line="500" w:lineRule="exact"/>
        <w:ind w:firstLineChars="200" w:firstLine="480"/>
        <w:rPr>
          <w:sz w:val="24"/>
          <w:lang w:eastAsia="zh-CN"/>
        </w:rPr>
      </w:pPr>
      <w:r>
        <w:rPr>
          <w:rFonts w:hint="eastAsia"/>
          <w:sz w:val="24"/>
          <w:lang w:eastAsia="zh-CN"/>
        </w:rPr>
        <w:t xml:space="preserve">        职务：</w:t>
      </w:r>
    </w:p>
    <w:p w:rsidR="00B225BB" w:rsidRDefault="00B225BB" w:rsidP="00B225BB">
      <w:pPr>
        <w:spacing w:line="500" w:lineRule="exact"/>
        <w:ind w:firstLineChars="200" w:firstLine="480"/>
        <w:rPr>
          <w:sz w:val="24"/>
          <w:lang w:eastAsia="zh-CN"/>
        </w:rPr>
      </w:pPr>
      <w:r>
        <w:rPr>
          <w:rFonts w:hint="eastAsia"/>
          <w:sz w:val="24"/>
          <w:lang w:eastAsia="zh-CN"/>
        </w:rPr>
        <w:t xml:space="preserve">    联系方式：</w:t>
      </w:r>
    </w:p>
    <w:p w:rsidR="00B225BB" w:rsidRDefault="00B225BB" w:rsidP="00B225BB">
      <w:pPr>
        <w:spacing w:line="500" w:lineRule="exact"/>
        <w:ind w:firstLineChars="200" w:firstLine="480"/>
        <w:rPr>
          <w:sz w:val="24"/>
          <w:lang w:eastAsia="zh-CN"/>
        </w:rPr>
      </w:pPr>
    </w:p>
    <w:p w:rsidR="00B225BB" w:rsidRDefault="00B225BB" w:rsidP="00B225BB">
      <w:pPr>
        <w:spacing w:line="500" w:lineRule="exact"/>
        <w:ind w:firstLineChars="200" w:firstLine="480"/>
        <w:rPr>
          <w:sz w:val="24"/>
          <w:lang w:eastAsia="zh-CN"/>
        </w:rPr>
      </w:pPr>
      <w:r>
        <w:rPr>
          <w:rFonts w:hint="eastAsia"/>
          <w:sz w:val="24"/>
          <w:lang w:eastAsia="zh-CN"/>
        </w:rPr>
        <w:t>被授权代表签字：</w:t>
      </w:r>
    </w:p>
    <w:p w:rsidR="00B225BB" w:rsidRDefault="00B225BB" w:rsidP="00B225BB">
      <w:pPr>
        <w:pStyle w:val="1"/>
      </w:pPr>
    </w:p>
    <w:p w:rsidR="00B225BB" w:rsidRDefault="00B225BB" w:rsidP="00B225B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225BB" w:rsidRDefault="00B225BB" w:rsidP="00B225BB">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225BB" w:rsidRDefault="00B225BB" w:rsidP="00B225BB">
      <w:pPr>
        <w:spacing w:line="500" w:lineRule="exact"/>
        <w:jc w:val="both"/>
        <w:rPr>
          <w:b/>
          <w:sz w:val="28"/>
          <w:szCs w:val="28"/>
          <w:lang w:eastAsia="zh-CN"/>
        </w:rPr>
      </w:pPr>
    </w:p>
    <w:p w:rsidR="00B225BB" w:rsidRPr="00AF0353" w:rsidRDefault="00B225BB" w:rsidP="00B225BB">
      <w:pPr>
        <w:spacing w:line="500" w:lineRule="exact"/>
        <w:jc w:val="both"/>
        <w:rPr>
          <w:b/>
          <w:bCs/>
          <w:sz w:val="28"/>
          <w:szCs w:val="28"/>
          <w:lang w:eastAsia="zh-CN"/>
        </w:rPr>
      </w:pPr>
      <w:r>
        <w:rPr>
          <w:rFonts w:hint="eastAsia"/>
          <w:b/>
          <w:sz w:val="28"/>
          <w:szCs w:val="28"/>
          <w:lang w:eastAsia="zh-CN"/>
        </w:rPr>
        <w:lastRenderedPageBreak/>
        <w:t>三、</w:t>
      </w:r>
    </w:p>
    <w:p w:rsidR="00B225BB" w:rsidRDefault="00B225BB" w:rsidP="00B225BB">
      <w:pPr>
        <w:spacing w:line="500" w:lineRule="exact"/>
        <w:jc w:val="center"/>
        <w:rPr>
          <w:b/>
          <w:bCs/>
          <w:sz w:val="36"/>
          <w:szCs w:val="36"/>
          <w:lang w:eastAsia="zh-CN"/>
        </w:rPr>
      </w:pPr>
      <w:r>
        <w:rPr>
          <w:rFonts w:hint="eastAsia"/>
          <w:b/>
          <w:bCs/>
          <w:sz w:val="36"/>
          <w:szCs w:val="36"/>
          <w:lang w:eastAsia="zh-CN"/>
        </w:rPr>
        <w:t>法定代表人授权书</w:t>
      </w:r>
    </w:p>
    <w:p w:rsidR="00B225BB" w:rsidRDefault="00B225BB" w:rsidP="00B225BB">
      <w:pPr>
        <w:pStyle w:val="1"/>
        <w:jc w:val="center"/>
      </w:pPr>
    </w:p>
    <w:p w:rsidR="00B225BB" w:rsidRDefault="00B225BB" w:rsidP="00B225B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071073">
        <w:rPr>
          <w:rFonts w:asciiTheme="majorEastAsia" w:eastAsiaTheme="majorEastAsia" w:hAnsiTheme="majorEastAsia" w:hint="eastAsia"/>
          <w:sz w:val="24"/>
          <w:szCs w:val="24"/>
          <w:u w:val="single"/>
          <w:lang w:eastAsia="zh-CN"/>
        </w:rPr>
        <w:t>储运装车站流程优化改造项目</w:t>
      </w:r>
      <w:r w:rsidRPr="00523F15">
        <w:rPr>
          <w:rFonts w:hint="eastAsia"/>
          <w:sz w:val="24"/>
          <w:szCs w:val="24"/>
          <w:lang w:eastAsia="zh-CN"/>
        </w:rPr>
        <w:t>公开自主比选，</w:t>
      </w:r>
      <w:r>
        <w:rPr>
          <w:rFonts w:hint="eastAsia"/>
          <w:sz w:val="24"/>
          <w:lang w:eastAsia="zh-CN"/>
        </w:rPr>
        <w:t>以本公司名义参与报价、合同执行并处理与之有关的其他事务，相关责任及后果由本公司承担。</w:t>
      </w:r>
    </w:p>
    <w:p w:rsidR="00B225BB" w:rsidRDefault="00B225BB" w:rsidP="00B225BB">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B225BB" w:rsidRPr="00044E6D" w:rsidRDefault="00B225BB" w:rsidP="00B225BB">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spacing w:line="276" w:lineRule="auto"/>
        <w:ind w:firstLineChars="200" w:firstLine="420"/>
        <w:rPr>
          <w:color w:val="000000"/>
          <w:sz w:val="21"/>
          <w:szCs w:val="21"/>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B225BB" w:rsidRPr="00044E6D" w:rsidRDefault="00B225BB" w:rsidP="00B225BB">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B225BB" w:rsidRPr="00044E6D" w:rsidRDefault="00B225BB" w:rsidP="00B225BB">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tblPr>
      <w:tblGrid>
        <w:gridCol w:w="4383"/>
        <w:gridCol w:w="4383"/>
      </w:tblGrid>
      <w:tr w:rsidR="00B225BB" w:rsidTr="007A5F7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（正面）</w:t>
            </w:r>
          </w:p>
          <w:p w:rsidR="00B225BB" w:rsidRDefault="00B225BB" w:rsidP="007A5F7C">
            <w:pPr>
              <w:spacing w:line="360" w:lineRule="auto"/>
              <w:rPr>
                <w:color w:val="000000"/>
                <w:szCs w:val="21"/>
                <w:lang w:eastAsia="zh-CN"/>
              </w:rPr>
            </w:pPr>
          </w:p>
        </w:tc>
        <w:tc>
          <w:tcPr>
            <w:tcW w:w="4643" w:type="dxa"/>
          </w:tcPr>
          <w:p w:rsidR="00B225BB" w:rsidRDefault="00B225BB" w:rsidP="007A5F7C">
            <w:pPr>
              <w:spacing w:line="360" w:lineRule="auto"/>
              <w:rPr>
                <w:color w:val="000000"/>
                <w:szCs w:val="21"/>
                <w:lang w:eastAsia="zh-CN"/>
              </w:rPr>
            </w:pPr>
          </w:p>
          <w:p w:rsidR="00B225BB" w:rsidRDefault="00B225BB" w:rsidP="007A5F7C">
            <w:pPr>
              <w:spacing w:line="360" w:lineRule="auto"/>
              <w:jc w:val="center"/>
              <w:rPr>
                <w:color w:val="000000"/>
                <w:szCs w:val="21"/>
              </w:rPr>
            </w:pPr>
            <w:r>
              <w:rPr>
                <w:rFonts w:hint="eastAsia"/>
                <w:color w:val="000000"/>
                <w:szCs w:val="21"/>
              </w:rPr>
              <w:t>（反面）</w:t>
            </w:r>
          </w:p>
        </w:tc>
      </w:tr>
    </w:tbl>
    <w:p w:rsidR="00B225BB" w:rsidRDefault="00B225BB" w:rsidP="00B225BB">
      <w:pPr>
        <w:pStyle w:val="1"/>
        <w:rPr>
          <w:color w:val="0000FF"/>
          <w:kern w:val="2"/>
        </w:rPr>
      </w:pPr>
    </w:p>
    <w:p w:rsidR="00B225BB" w:rsidRDefault="00B225BB" w:rsidP="00B225BB">
      <w:pPr>
        <w:pStyle w:val="1"/>
        <w:jc w:val="center"/>
        <w:rPr>
          <w:color w:val="0000FF"/>
          <w:kern w:val="2"/>
        </w:rPr>
      </w:pPr>
    </w:p>
    <w:p w:rsidR="00B225BB" w:rsidRPr="00AF0353" w:rsidRDefault="00B225BB" w:rsidP="00B225BB">
      <w:pPr>
        <w:spacing w:line="500" w:lineRule="exact"/>
        <w:jc w:val="both"/>
        <w:rPr>
          <w:b/>
          <w:sz w:val="28"/>
          <w:szCs w:val="28"/>
          <w:lang w:eastAsia="zh-CN"/>
        </w:rPr>
      </w:pPr>
      <w:r>
        <w:rPr>
          <w:rFonts w:hint="eastAsia"/>
          <w:b/>
          <w:sz w:val="28"/>
          <w:szCs w:val="28"/>
          <w:lang w:eastAsia="zh-CN"/>
        </w:rPr>
        <w:lastRenderedPageBreak/>
        <w:t>四、</w:t>
      </w:r>
    </w:p>
    <w:p w:rsidR="00B225BB" w:rsidRDefault="00B225BB" w:rsidP="00B225BB">
      <w:pPr>
        <w:pStyle w:val="1"/>
      </w:pPr>
    </w:p>
    <w:p w:rsidR="00B225BB" w:rsidRDefault="00B225BB" w:rsidP="00B225BB">
      <w:pPr>
        <w:pStyle w:val="1"/>
      </w:pP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225BB" w:rsidRDefault="00B225BB" w:rsidP="00B225BB">
      <w:pPr>
        <w:spacing w:line="500" w:lineRule="exact"/>
        <w:rPr>
          <w:sz w:val="24"/>
          <w:lang w:eastAsia="zh-CN"/>
        </w:rPr>
      </w:pPr>
      <w:r>
        <w:rPr>
          <w:rFonts w:hint="eastAsia"/>
          <w:sz w:val="24"/>
          <w:lang w:eastAsia="zh-CN"/>
        </w:rPr>
        <w:t>致：福建福海创石油化工有限公司</w:t>
      </w:r>
    </w:p>
    <w:p w:rsidR="00B225BB" w:rsidRDefault="00B225BB" w:rsidP="00B225BB">
      <w:pPr>
        <w:spacing w:line="500" w:lineRule="exact"/>
        <w:ind w:firstLineChars="200" w:firstLine="480"/>
        <w:rPr>
          <w:sz w:val="24"/>
          <w:lang w:eastAsia="zh-CN"/>
        </w:rPr>
      </w:pPr>
      <w:r>
        <w:rPr>
          <w:rFonts w:hint="eastAsia"/>
          <w:sz w:val="24"/>
          <w:lang w:eastAsia="zh-CN"/>
        </w:rPr>
        <w:t>我公司对</w:t>
      </w:r>
      <w:r w:rsidR="00071073">
        <w:rPr>
          <w:rFonts w:asciiTheme="majorEastAsia" w:eastAsiaTheme="majorEastAsia" w:hAnsiTheme="majorEastAsia" w:hint="eastAsia"/>
          <w:sz w:val="24"/>
          <w:szCs w:val="24"/>
          <w:u w:val="single"/>
          <w:lang w:eastAsia="zh-CN"/>
        </w:rPr>
        <w:t>储运装车站流程优化改造项目</w:t>
      </w:r>
      <w:r>
        <w:rPr>
          <w:rFonts w:hint="eastAsia"/>
          <w:sz w:val="24"/>
          <w:lang w:eastAsia="zh-CN"/>
        </w:rPr>
        <w:t>招标文件中有关要求完全响应，完全满足供应商合格条件。如我公司能在本次中选，我公司郑重承诺如下：</w:t>
      </w:r>
    </w:p>
    <w:p w:rsidR="00B225BB" w:rsidRDefault="00B225BB" w:rsidP="00B225BB">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225BB" w:rsidRDefault="00B225BB" w:rsidP="00B225BB">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225BB" w:rsidRDefault="00B225BB" w:rsidP="00B225BB">
      <w:pPr>
        <w:pStyle w:val="1"/>
        <w:ind w:firstLineChars="188" w:firstLine="602"/>
        <w:rPr>
          <w:rFonts w:ascii="Times New Roman" w:eastAsia="仿宋_GB2312" w:hAnsi="Times New Roman"/>
          <w:kern w:val="2"/>
          <w:sz w:val="32"/>
          <w:szCs w:val="32"/>
        </w:rPr>
      </w:pPr>
    </w:p>
    <w:p w:rsidR="00B225BB" w:rsidRPr="00C0622C" w:rsidRDefault="00B225BB" w:rsidP="00B225BB">
      <w:pPr>
        <w:snapToGrid w:val="0"/>
        <w:spacing w:line="360" w:lineRule="auto"/>
        <w:rPr>
          <w:sz w:val="24"/>
          <w:szCs w:val="24"/>
          <w:lang w:eastAsia="zh-CN"/>
        </w:rPr>
      </w:pPr>
      <w:r w:rsidRPr="00C0622C">
        <w:rPr>
          <w:sz w:val="24"/>
          <w:szCs w:val="24"/>
          <w:lang w:eastAsia="zh-CN"/>
        </w:rPr>
        <w:t xml:space="preserve">               </w:t>
      </w:r>
    </w:p>
    <w:p w:rsidR="00B225BB" w:rsidRPr="00C0622C" w:rsidRDefault="00B225BB" w:rsidP="00B225BB">
      <w:pPr>
        <w:rPr>
          <w:color w:val="000000"/>
          <w:sz w:val="24"/>
          <w:szCs w:val="24"/>
          <w:lang w:eastAsia="zh-CN"/>
        </w:rPr>
      </w:pPr>
    </w:p>
    <w:p w:rsidR="00B225BB" w:rsidRDefault="00B225BB" w:rsidP="00B225B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225BB" w:rsidRDefault="00B225BB" w:rsidP="00B225BB">
      <w:pPr>
        <w:pStyle w:val="1"/>
        <w:jc w:val="center"/>
        <w:rPr>
          <w:color w:val="4E6127"/>
        </w:rPr>
      </w:pPr>
    </w:p>
    <w:p w:rsidR="00B225BB" w:rsidRDefault="00B225BB"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F0079A" w:rsidRDefault="00F0079A" w:rsidP="00B225BB">
      <w:pPr>
        <w:pStyle w:val="1"/>
        <w:jc w:val="center"/>
      </w:pPr>
    </w:p>
    <w:p w:rsidR="00071073" w:rsidRDefault="00071073" w:rsidP="00B225BB">
      <w:pPr>
        <w:pStyle w:val="1"/>
        <w:jc w:val="center"/>
      </w:pPr>
    </w:p>
    <w:p w:rsidR="00F0079A" w:rsidRDefault="00F0079A" w:rsidP="00B225BB">
      <w:pPr>
        <w:pStyle w:val="1"/>
        <w:jc w:val="center"/>
      </w:pPr>
    </w:p>
    <w:p w:rsidR="00B225BB" w:rsidRPr="00AF0353" w:rsidRDefault="00B225BB" w:rsidP="00B225BB">
      <w:pPr>
        <w:pStyle w:val="a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B225BB" w:rsidRDefault="00B225BB" w:rsidP="00B225B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225BB" w:rsidRPr="00C357C7" w:rsidRDefault="00B225BB" w:rsidP="00B225BB">
      <w:pPr>
        <w:pStyle w:val="a8"/>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B225BB" w:rsidRPr="00C357C7" w:rsidRDefault="00B225BB" w:rsidP="00D36860">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B225BB" w:rsidRPr="00C357C7" w:rsidRDefault="00B225BB" w:rsidP="00D36860">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071073">
        <w:rPr>
          <w:rFonts w:asciiTheme="majorEastAsia" w:eastAsiaTheme="majorEastAsia" w:hAnsiTheme="majorEastAsia" w:hint="eastAsia"/>
          <w:sz w:val="24"/>
          <w:szCs w:val="24"/>
          <w:u w:val="single"/>
          <w:lang w:eastAsia="zh-CN"/>
        </w:rPr>
        <w:t>储运装车站流程优化改造项目</w:t>
      </w:r>
      <w:r w:rsidRPr="00C357C7">
        <w:rPr>
          <w:rFonts w:asciiTheme="majorEastAsia" w:eastAsiaTheme="majorEastAsia" w:hAnsiTheme="majorEastAsia" w:hint="eastAsia"/>
          <w:sz w:val="24"/>
          <w:szCs w:val="24"/>
          <w:u w:val="single"/>
          <w:lang w:eastAsia="zh-CN"/>
        </w:rPr>
        <w:t xml:space="preserve"> </w:t>
      </w:r>
    </w:p>
    <w:p w:rsidR="00C80A00" w:rsidRDefault="00B225BB" w:rsidP="00821623">
      <w:pPr>
        <w:spacing w:line="360" w:lineRule="auto"/>
        <w:ind w:firstLineChars="200" w:firstLine="480"/>
        <w:rPr>
          <w:sz w:val="24"/>
          <w:szCs w:val="24"/>
          <w:lang w:eastAsia="zh-CN"/>
        </w:rPr>
      </w:pPr>
      <w:r w:rsidRPr="00C357C7">
        <w:rPr>
          <w:rFonts w:hint="eastAsia"/>
          <w:sz w:val="24"/>
          <w:szCs w:val="24"/>
          <w:lang w:eastAsia="zh-CN"/>
        </w:rPr>
        <w:t>参选报价：</w:t>
      </w:r>
      <w:r w:rsidR="00C80A00">
        <w:rPr>
          <w:rFonts w:hint="eastAsia"/>
          <w:sz w:val="24"/>
          <w:szCs w:val="24"/>
          <w:lang w:eastAsia="zh-CN"/>
        </w:rPr>
        <w:t>包段II</w:t>
      </w:r>
      <w:r w:rsidR="00C80A00">
        <w:rPr>
          <w:rFonts w:hint="eastAsia"/>
          <w:sz w:val="24"/>
          <w:szCs w:val="24"/>
          <w:u w:val="single"/>
          <w:lang w:eastAsia="zh-CN"/>
        </w:rPr>
        <w:t xml:space="preserve">      </w:t>
      </w:r>
      <w:r w:rsidR="00C80A00">
        <w:rPr>
          <w:rFonts w:hint="eastAsia"/>
          <w:sz w:val="24"/>
          <w:szCs w:val="24"/>
          <w:lang w:eastAsia="zh-CN"/>
        </w:rPr>
        <w:t>元</w:t>
      </w:r>
      <w:r w:rsidR="005819B7">
        <w:rPr>
          <w:rFonts w:hint="eastAsia"/>
          <w:sz w:val="24"/>
          <w:szCs w:val="24"/>
          <w:lang w:eastAsia="zh-CN"/>
        </w:rPr>
        <w:t>；</w:t>
      </w:r>
    </w:p>
    <w:p w:rsidR="00B225BB" w:rsidRPr="00C357C7" w:rsidRDefault="00071073" w:rsidP="00821623">
      <w:pPr>
        <w:pStyle w:val="1"/>
        <w:spacing w:line="360" w:lineRule="auto"/>
        <w:rPr>
          <w:sz w:val="24"/>
          <w:szCs w:val="24"/>
        </w:rPr>
      </w:pPr>
      <w:r>
        <w:rPr>
          <w:rFonts w:hint="eastAsia"/>
          <w:sz w:val="24"/>
          <w:szCs w:val="24"/>
        </w:rPr>
        <w:t xml:space="preserve">              </w:t>
      </w:r>
      <w:r w:rsidR="00B225BB" w:rsidRPr="00C357C7">
        <w:rPr>
          <w:rFonts w:hint="eastAsia"/>
          <w:sz w:val="24"/>
          <w:szCs w:val="24"/>
        </w:rPr>
        <w:t>具体分项报价见附表“报价表”</w:t>
      </w:r>
    </w:p>
    <w:p w:rsidR="00573C44" w:rsidRDefault="00B225BB" w:rsidP="00D36860">
      <w:pPr>
        <w:spacing w:line="360" w:lineRule="auto"/>
        <w:ind w:firstLineChars="300" w:firstLine="720"/>
        <w:rPr>
          <w:sz w:val="24"/>
          <w:szCs w:val="24"/>
          <w:lang w:eastAsia="zh-CN"/>
        </w:rPr>
      </w:pPr>
      <w:r w:rsidRPr="00C357C7">
        <w:rPr>
          <w:rFonts w:hint="eastAsia"/>
          <w:sz w:val="24"/>
          <w:szCs w:val="24"/>
          <w:lang w:eastAsia="zh-CN"/>
        </w:rPr>
        <w:t>注： 1、价格为含税价</w:t>
      </w:r>
      <w:r w:rsidR="00D36860">
        <w:rPr>
          <w:rFonts w:hint="eastAsia"/>
          <w:sz w:val="24"/>
          <w:szCs w:val="24"/>
          <w:lang w:eastAsia="zh-CN"/>
        </w:rPr>
        <w:t>，税率</w:t>
      </w:r>
      <w:r w:rsidR="00D36860">
        <w:rPr>
          <w:rFonts w:hint="eastAsia"/>
          <w:sz w:val="24"/>
          <w:szCs w:val="24"/>
          <w:u w:val="single"/>
          <w:lang w:eastAsia="zh-CN"/>
        </w:rPr>
        <w:t xml:space="preserve">    %</w:t>
      </w:r>
    </w:p>
    <w:p w:rsidR="004761E7" w:rsidRPr="004761E7" w:rsidRDefault="00B225BB" w:rsidP="00D36860">
      <w:pPr>
        <w:pStyle w:val="1"/>
        <w:spacing w:line="360" w:lineRule="auto"/>
        <w:rPr>
          <w:sz w:val="24"/>
          <w:szCs w:val="24"/>
        </w:rPr>
      </w:pPr>
      <w:r w:rsidRPr="00C357C7">
        <w:rPr>
          <w:rFonts w:hint="eastAsia"/>
          <w:sz w:val="24"/>
          <w:szCs w:val="24"/>
        </w:rPr>
        <w:t xml:space="preserve">           2、付款方式：</w:t>
      </w:r>
      <w:r w:rsidR="00523F15">
        <w:rPr>
          <w:rFonts w:hint="eastAsia"/>
          <w:sz w:val="24"/>
          <w:szCs w:val="24"/>
        </w:rPr>
        <w:t>按比选文件要求执行</w:t>
      </w:r>
    </w:p>
    <w:p w:rsidR="00B225BB" w:rsidRPr="00C357C7" w:rsidRDefault="00B225BB" w:rsidP="00D36860">
      <w:pPr>
        <w:pStyle w:val="1"/>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r w:rsidR="00A70085">
        <w:rPr>
          <w:rFonts w:hint="eastAsia"/>
          <w:sz w:val="24"/>
          <w:szCs w:val="24"/>
          <w:u w:val="single"/>
        </w:rPr>
        <w:t xml:space="preserve">        </w:t>
      </w:r>
      <w:r w:rsidRPr="00C357C7">
        <w:rPr>
          <w:rFonts w:hint="eastAsia"/>
          <w:sz w:val="24"/>
          <w:szCs w:val="24"/>
          <w:u w:val="single"/>
        </w:rPr>
        <w:t xml:space="preserve">  </w:t>
      </w:r>
    </w:p>
    <w:p w:rsidR="00B225BB" w:rsidRPr="00C357C7" w:rsidRDefault="00B225BB" w:rsidP="00D36860">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B225BB" w:rsidRPr="00C357C7" w:rsidRDefault="00B225BB" w:rsidP="00D36860">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B225BB" w:rsidRPr="00C357C7" w:rsidRDefault="00B225BB" w:rsidP="00D36860">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B225BB" w:rsidRPr="00C357C7" w:rsidRDefault="00B225BB" w:rsidP="00D36860">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F814E0" w:rsidRPr="00523F15" w:rsidRDefault="00B225BB" w:rsidP="00D36860">
      <w:pPr>
        <w:pStyle w:val="a7"/>
        <w:numPr>
          <w:ilvl w:val="0"/>
          <w:numId w:val="2"/>
        </w:numPr>
        <w:spacing w:before="0" w:line="360" w:lineRule="auto"/>
        <w:rPr>
          <w:rFonts w:asciiTheme="majorEastAsia" w:eastAsiaTheme="majorEastAsia" w:hAnsiTheme="majorEastAsia"/>
          <w:sz w:val="24"/>
          <w:szCs w:val="24"/>
          <w:lang w:eastAsia="zh-CN"/>
        </w:rPr>
      </w:pPr>
      <w:r w:rsidRPr="00523F15">
        <w:rPr>
          <w:rFonts w:hint="eastAsia"/>
          <w:sz w:val="24"/>
          <w:szCs w:val="24"/>
          <w:lang w:eastAsia="zh-CN"/>
        </w:rPr>
        <w:t>附表：</w:t>
      </w:r>
    </w:p>
    <w:p w:rsidR="00AC61FD" w:rsidRPr="00AC61FD" w:rsidRDefault="00AC61FD" w:rsidP="00AC61FD">
      <w:pPr>
        <w:spacing w:line="360" w:lineRule="auto"/>
        <w:ind w:firstLineChars="100" w:firstLine="240"/>
        <w:rPr>
          <w:rFonts w:asciiTheme="majorEastAsia" w:eastAsiaTheme="majorEastAsia" w:hAnsiTheme="majorEastAsia"/>
          <w:sz w:val="24"/>
          <w:lang w:eastAsia="zh-CN"/>
        </w:rPr>
      </w:pPr>
      <w:r w:rsidRPr="00AC61FD">
        <w:rPr>
          <w:rFonts w:asciiTheme="majorEastAsia" w:eastAsiaTheme="majorEastAsia" w:hAnsiTheme="majorEastAsia" w:hint="eastAsia"/>
          <w:sz w:val="24"/>
          <w:lang w:eastAsia="zh-CN"/>
        </w:rPr>
        <w:t>包段II：</w:t>
      </w:r>
    </w:p>
    <w:tbl>
      <w:tblPr>
        <w:tblW w:w="9322" w:type="dxa"/>
        <w:tblLayout w:type="fixed"/>
        <w:tblLook w:val="04A0"/>
      </w:tblPr>
      <w:tblGrid>
        <w:gridCol w:w="580"/>
        <w:gridCol w:w="1088"/>
        <w:gridCol w:w="2693"/>
        <w:gridCol w:w="850"/>
        <w:gridCol w:w="851"/>
        <w:gridCol w:w="850"/>
        <w:gridCol w:w="2410"/>
      </w:tblGrid>
      <w:tr w:rsidR="00AC61FD" w:rsidRPr="00756B28" w:rsidTr="00821623">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序号</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名称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型号规格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单价</w:t>
            </w:r>
          </w:p>
          <w:p w:rsidR="00AC61FD" w:rsidRPr="00756B28" w:rsidRDefault="00AC61FD" w:rsidP="005347FC">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p>
          <w:p w:rsidR="00AC61FD" w:rsidRPr="00756B28" w:rsidRDefault="00AC61FD" w:rsidP="005347FC">
            <w:pPr>
              <w:pStyle w:val="1"/>
              <w:jc w:val="center"/>
              <w:rPr>
                <w:rFonts w:asciiTheme="majorEastAsia" w:eastAsiaTheme="majorEastAsia" w:hAnsiTheme="majorEastAsia"/>
                <w:sz w:val="21"/>
                <w:szCs w:val="21"/>
              </w:rPr>
            </w:pPr>
            <w:r w:rsidRPr="00756B28">
              <w:rPr>
                <w:rFonts w:asciiTheme="majorEastAsia" w:eastAsiaTheme="majorEastAsia" w:hAnsiTheme="majorEastAsia" w:hint="eastAsia"/>
                <w:sz w:val="21"/>
                <w:szCs w:val="21"/>
              </w:rPr>
              <w:t>（元）</w:t>
            </w:r>
          </w:p>
        </w:tc>
        <w:tc>
          <w:tcPr>
            <w:tcW w:w="2410" w:type="dxa"/>
            <w:tcBorders>
              <w:top w:val="single" w:sz="4" w:space="0" w:color="auto"/>
              <w:left w:val="nil"/>
              <w:bottom w:val="single" w:sz="4" w:space="0" w:color="auto"/>
              <w:right w:val="single" w:sz="4" w:space="0" w:color="auto"/>
            </w:tcBorders>
            <w:shd w:val="clear" w:color="auto" w:fill="auto"/>
            <w:vAlign w:val="center"/>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备注</w:t>
            </w:r>
          </w:p>
        </w:tc>
      </w:tr>
      <w:tr w:rsidR="00AC61FD" w:rsidRPr="00756B28" w:rsidTr="00821623">
        <w:trPr>
          <w:trHeight w:val="70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1</w:t>
            </w:r>
          </w:p>
        </w:tc>
        <w:tc>
          <w:tcPr>
            <w:tcW w:w="1088" w:type="dxa"/>
            <w:tcBorders>
              <w:top w:val="nil"/>
              <w:left w:val="nil"/>
              <w:bottom w:val="single" w:sz="4" w:space="0" w:color="auto"/>
              <w:right w:val="single" w:sz="4" w:space="0" w:color="auto"/>
            </w:tcBorders>
            <w:shd w:val="clear" w:color="auto" w:fill="auto"/>
            <w:noWrap/>
            <w:vAlign w:val="center"/>
            <w:hideMark/>
          </w:tcPr>
          <w:p w:rsidR="00AC61FD" w:rsidRPr="00556958" w:rsidRDefault="00AC61FD" w:rsidP="005347FC">
            <w:pPr>
              <w:widowControl/>
              <w:autoSpaceDE/>
              <w:autoSpaceDN/>
              <w:rPr>
                <w:rFonts w:asciiTheme="majorEastAsia" w:eastAsiaTheme="majorEastAsia" w:hAnsiTheme="majorEastAsia"/>
                <w:sz w:val="21"/>
                <w:szCs w:val="21"/>
                <w:lang w:eastAsia="zh-CN"/>
              </w:rPr>
            </w:pPr>
            <w:r w:rsidRPr="00556958">
              <w:rPr>
                <w:rFonts w:asciiTheme="majorEastAsia" w:eastAsiaTheme="majorEastAsia" w:hAnsiTheme="majorEastAsia" w:hint="eastAsia"/>
                <w:sz w:val="21"/>
                <w:szCs w:val="21"/>
                <w:shd w:val="clear" w:color="auto" w:fill="FFFFFF"/>
              </w:rPr>
              <w:t>电液阀</w:t>
            </w:r>
          </w:p>
        </w:tc>
        <w:tc>
          <w:tcPr>
            <w:tcW w:w="2693" w:type="dxa"/>
            <w:tcBorders>
              <w:top w:val="nil"/>
              <w:left w:val="nil"/>
              <w:bottom w:val="single" w:sz="4" w:space="0" w:color="auto"/>
              <w:right w:val="single" w:sz="4" w:space="0" w:color="auto"/>
            </w:tcBorders>
            <w:shd w:val="clear" w:color="auto" w:fill="auto"/>
            <w:vAlign w:val="center"/>
            <w:hideMark/>
          </w:tcPr>
          <w:p w:rsidR="00AC61FD" w:rsidRPr="00556958" w:rsidRDefault="00AC61FD" w:rsidP="005347FC">
            <w:pPr>
              <w:pStyle w:val="1"/>
              <w:spacing w:line="240" w:lineRule="auto"/>
              <w:rPr>
                <w:rFonts w:asciiTheme="majorEastAsia" w:eastAsiaTheme="majorEastAsia" w:hAnsiTheme="majorEastAsia"/>
                <w:sz w:val="21"/>
                <w:szCs w:val="21"/>
              </w:rPr>
            </w:pPr>
            <w:r w:rsidRPr="00556958">
              <w:rPr>
                <w:rFonts w:asciiTheme="majorEastAsia" w:eastAsiaTheme="majorEastAsia" w:hAnsiTheme="majorEastAsia" w:hint="eastAsia"/>
                <w:sz w:val="21"/>
                <w:szCs w:val="21"/>
                <w:shd w:val="clear" w:color="auto" w:fill="FFFFFF"/>
              </w:rPr>
              <w:t>DN100/CL150/S31608/24VDC/ExdⅡCT6/</w:t>
            </w:r>
          </w:p>
        </w:tc>
        <w:tc>
          <w:tcPr>
            <w:tcW w:w="850" w:type="dxa"/>
            <w:tcBorders>
              <w:top w:val="nil"/>
              <w:left w:val="nil"/>
              <w:bottom w:val="single" w:sz="4" w:space="0" w:color="auto"/>
              <w:right w:val="single" w:sz="4" w:space="0" w:color="auto"/>
            </w:tcBorders>
            <w:shd w:val="clear" w:color="auto" w:fill="auto"/>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4台</w:t>
            </w:r>
          </w:p>
        </w:tc>
        <w:tc>
          <w:tcPr>
            <w:tcW w:w="851" w:type="dxa"/>
            <w:tcBorders>
              <w:top w:val="nil"/>
              <w:left w:val="nil"/>
              <w:bottom w:val="single" w:sz="4" w:space="0" w:color="auto"/>
              <w:right w:val="single" w:sz="4" w:space="0" w:color="auto"/>
            </w:tcBorders>
            <w:shd w:val="clear" w:color="auto" w:fill="auto"/>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nil"/>
              <w:left w:val="nil"/>
              <w:bottom w:val="single" w:sz="4" w:space="0" w:color="auto"/>
              <w:right w:val="single" w:sz="4" w:space="0" w:color="auto"/>
            </w:tcBorders>
            <w:shd w:val="clear" w:color="auto" w:fill="auto"/>
            <w:noWrap/>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p>
        </w:tc>
        <w:tc>
          <w:tcPr>
            <w:tcW w:w="2410" w:type="dxa"/>
            <w:tcBorders>
              <w:top w:val="nil"/>
              <w:left w:val="nil"/>
              <w:bottom w:val="single" w:sz="4" w:space="0" w:color="auto"/>
              <w:right w:val="single" w:sz="4" w:space="0" w:color="auto"/>
            </w:tcBorders>
            <w:shd w:val="clear" w:color="auto" w:fill="auto"/>
            <w:vAlign w:val="center"/>
          </w:tcPr>
          <w:p w:rsidR="00AC61FD" w:rsidRPr="00A63C81" w:rsidRDefault="00AC61FD" w:rsidP="005347FC">
            <w:pPr>
              <w:widowControl/>
              <w:autoSpaceDE/>
              <w:autoSpaceDN/>
              <w:spacing w:line="240" w:lineRule="atLeast"/>
              <w:rPr>
                <w:rFonts w:asciiTheme="majorEastAsia" w:eastAsiaTheme="majorEastAsia" w:hAnsiTheme="majorEastAsia"/>
                <w:sz w:val="21"/>
                <w:szCs w:val="21"/>
                <w:lang w:eastAsia="zh-CN"/>
              </w:rPr>
            </w:pPr>
            <w:r w:rsidRPr="00A63C81">
              <w:rPr>
                <w:rFonts w:asciiTheme="majorEastAsia" w:eastAsiaTheme="majorEastAsia" w:hAnsiTheme="majorEastAsia" w:hint="eastAsia"/>
                <w:sz w:val="21"/>
                <w:szCs w:val="21"/>
                <w:shd w:val="clear" w:color="auto" w:fill="FFFFFF"/>
                <w:lang w:eastAsia="zh-CN"/>
              </w:rPr>
              <w:t>见数据表及技术协议</w:t>
            </w:r>
          </w:p>
        </w:tc>
      </w:tr>
      <w:tr w:rsidR="00AC61FD" w:rsidRPr="00756B28" w:rsidTr="00821623">
        <w:trPr>
          <w:trHeight w:val="702"/>
        </w:trPr>
        <w:tc>
          <w:tcPr>
            <w:tcW w:w="580" w:type="dxa"/>
            <w:tcBorders>
              <w:top w:val="single" w:sz="4" w:space="0" w:color="auto"/>
              <w:left w:val="single" w:sz="4" w:space="0" w:color="auto"/>
              <w:right w:val="single" w:sz="4" w:space="0" w:color="auto"/>
            </w:tcBorders>
            <w:shd w:val="clear" w:color="auto" w:fill="auto"/>
            <w:noWrap/>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1088" w:type="dxa"/>
            <w:tcBorders>
              <w:top w:val="single" w:sz="4" w:space="0" w:color="auto"/>
              <w:left w:val="nil"/>
              <w:right w:val="single" w:sz="4" w:space="0" w:color="auto"/>
            </w:tcBorders>
            <w:shd w:val="clear" w:color="auto" w:fill="auto"/>
            <w:noWrap/>
            <w:vAlign w:val="center"/>
            <w:hideMark/>
          </w:tcPr>
          <w:p w:rsidR="00AC61FD" w:rsidRPr="00556958" w:rsidRDefault="00AC61FD" w:rsidP="005347FC">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紧急切断球阀</w:t>
            </w:r>
          </w:p>
        </w:tc>
        <w:tc>
          <w:tcPr>
            <w:tcW w:w="2693" w:type="dxa"/>
            <w:tcBorders>
              <w:top w:val="single" w:sz="4" w:space="0" w:color="auto"/>
              <w:left w:val="nil"/>
              <w:right w:val="single" w:sz="4" w:space="0" w:color="auto"/>
            </w:tcBorders>
            <w:shd w:val="clear" w:color="auto" w:fill="auto"/>
            <w:vAlign w:val="center"/>
            <w:hideMark/>
          </w:tcPr>
          <w:p w:rsidR="00AC61FD" w:rsidRPr="00556958" w:rsidRDefault="00AC61FD" w:rsidP="005347FC">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DN100/CL150/C8/FC/CLASS Ⅵ/ExdⅡCT4/</w:t>
            </w:r>
          </w:p>
        </w:tc>
        <w:tc>
          <w:tcPr>
            <w:tcW w:w="850" w:type="dxa"/>
            <w:tcBorders>
              <w:top w:val="single" w:sz="4" w:space="0" w:color="auto"/>
              <w:left w:val="nil"/>
              <w:right w:val="single" w:sz="4" w:space="0" w:color="auto"/>
            </w:tcBorders>
            <w:shd w:val="clear" w:color="auto" w:fill="auto"/>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1台</w:t>
            </w:r>
          </w:p>
        </w:tc>
        <w:tc>
          <w:tcPr>
            <w:tcW w:w="851" w:type="dxa"/>
            <w:tcBorders>
              <w:top w:val="single" w:sz="4" w:space="0" w:color="auto"/>
              <w:left w:val="nil"/>
              <w:right w:val="single" w:sz="4" w:space="0" w:color="auto"/>
            </w:tcBorders>
            <w:shd w:val="clear" w:color="auto" w:fill="auto"/>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p>
        </w:tc>
        <w:tc>
          <w:tcPr>
            <w:tcW w:w="2410" w:type="dxa"/>
            <w:tcBorders>
              <w:top w:val="single" w:sz="4" w:space="0" w:color="auto"/>
              <w:left w:val="nil"/>
              <w:right w:val="single" w:sz="4" w:space="0" w:color="auto"/>
            </w:tcBorders>
            <w:shd w:val="clear" w:color="auto" w:fill="auto"/>
            <w:vAlign w:val="center"/>
          </w:tcPr>
          <w:p w:rsidR="00AC61FD" w:rsidRPr="00C92106" w:rsidRDefault="00AC61FD" w:rsidP="00C92106">
            <w:pPr>
              <w:widowControl/>
              <w:autoSpaceDE/>
              <w:autoSpaceDN/>
              <w:rPr>
                <w:rFonts w:asciiTheme="majorEastAsia" w:eastAsiaTheme="majorEastAsia" w:hAnsiTheme="majorEastAsia"/>
                <w:sz w:val="21"/>
                <w:szCs w:val="21"/>
                <w:shd w:val="clear" w:color="auto" w:fill="FFFFFF"/>
                <w:lang w:eastAsia="zh-CN"/>
              </w:rPr>
            </w:pPr>
            <w:r w:rsidRPr="00413630">
              <w:rPr>
                <w:rFonts w:asciiTheme="majorEastAsia" w:eastAsiaTheme="majorEastAsia" w:hAnsiTheme="majorEastAsia" w:hint="eastAsia"/>
                <w:sz w:val="21"/>
                <w:szCs w:val="21"/>
                <w:shd w:val="clear" w:color="auto" w:fill="FFFFFF"/>
                <w:lang w:eastAsia="zh-CN"/>
              </w:rPr>
              <w:t>见数据表及技术协议</w:t>
            </w:r>
          </w:p>
        </w:tc>
      </w:tr>
      <w:tr w:rsidR="00AC61FD" w:rsidRPr="00756B28" w:rsidTr="00821623">
        <w:trPr>
          <w:trHeight w:val="702"/>
        </w:trPr>
        <w:tc>
          <w:tcPr>
            <w:tcW w:w="580" w:type="dxa"/>
            <w:tcBorders>
              <w:top w:val="single" w:sz="4" w:space="0" w:color="auto"/>
              <w:left w:val="single" w:sz="4" w:space="0" w:color="auto"/>
              <w:right w:val="single" w:sz="4" w:space="0" w:color="auto"/>
            </w:tcBorders>
            <w:shd w:val="clear" w:color="auto" w:fill="auto"/>
            <w:noWrap/>
            <w:vAlign w:val="center"/>
            <w:hideMark/>
          </w:tcPr>
          <w:p w:rsidR="00AC61FD" w:rsidRDefault="00AC61FD" w:rsidP="005347FC">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3</w:t>
            </w:r>
          </w:p>
        </w:tc>
        <w:tc>
          <w:tcPr>
            <w:tcW w:w="1088" w:type="dxa"/>
            <w:tcBorders>
              <w:top w:val="single" w:sz="4" w:space="0" w:color="auto"/>
              <w:left w:val="nil"/>
              <w:right w:val="single" w:sz="4" w:space="0" w:color="auto"/>
            </w:tcBorders>
            <w:shd w:val="clear" w:color="auto" w:fill="auto"/>
            <w:noWrap/>
            <w:vAlign w:val="center"/>
            <w:hideMark/>
          </w:tcPr>
          <w:p w:rsidR="00AC61FD" w:rsidRPr="00556958" w:rsidRDefault="00AC61FD" w:rsidP="005347FC">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紧急切断球阀</w:t>
            </w:r>
          </w:p>
        </w:tc>
        <w:tc>
          <w:tcPr>
            <w:tcW w:w="2693" w:type="dxa"/>
            <w:tcBorders>
              <w:top w:val="single" w:sz="4" w:space="0" w:color="auto"/>
              <w:left w:val="nil"/>
              <w:right w:val="single" w:sz="4" w:space="0" w:color="auto"/>
            </w:tcBorders>
            <w:shd w:val="clear" w:color="auto" w:fill="auto"/>
            <w:vAlign w:val="center"/>
            <w:hideMark/>
          </w:tcPr>
          <w:p w:rsidR="00AC61FD" w:rsidRPr="00556958" w:rsidRDefault="00AC61FD" w:rsidP="005347FC">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DN150/CL150/C8/FC/CLASS Ⅵ/ExdⅡCT4/</w:t>
            </w:r>
          </w:p>
        </w:tc>
        <w:tc>
          <w:tcPr>
            <w:tcW w:w="850" w:type="dxa"/>
            <w:tcBorders>
              <w:top w:val="single" w:sz="4" w:space="0" w:color="auto"/>
              <w:left w:val="nil"/>
              <w:right w:val="single" w:sz="4" w:space="0" w:color="auto"/>
            </w:tcBorders>
            <w:shd w:val="clear" w:color="auto" w:fill="auto"/>
            <w:vAlign w:val="center"/>
            <w:hideMark/>
          </w:tcPr>
          <w:p w:rsidR="00AC61FD" w:rsidRPr="00B0554C" w:rsidRDefault="00AC61FD" w:rsidP="005347FC">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r w:rsidRPr="00B0554C">
              <w:rPr>
                <w:rFonts w:asciiTheme="majorEastAsia" w:eastAsiaTheme="majorEastAsia" w:hAnsiTheme="majorEastAsia" w:hint="eastAsia"/>
                <w:sz w:val="21"/>
                <w:szCs w:val="21"/>
                <w:lang w:eastAsia="zh-CN"/>
              </w:rPr>
              <w:t>台</w:t>
            </w:r>
          </w:p>
        </w:tc>
        <w:tc>
          <w:tcPr>
            <w:tcW w:w="851" w:type="dxa"/>
            <w:tcBorders>
              <w:top w:val="single" w:sz="4" w:space="0" w:color="auto"/>
              <w:left w:val="nil"/>
              <w:right w:val="single" w:sz="4" w:space="0" w:color="auto"/>
            </w:tcBorders>
            <w:shd w:val="clear" w:color="auto" w:fill="auto"/>
            <w:vAlign w:val="center"/>
            <w:hideMark/>
          </w:tcPr>
          <w:p w:rsidR="00AC61FD" w:rsidRPr="00B0554C" w:rsidRDefault="00AC61FD" w:rsidP="005347FC">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B0554C" w:rsidRDefault="00AC61FD" w:rsidP="005347FC">
            <w:pPr>
              <w:widowControl/>
              <w:autoSpaceDE/>
              <w:autoSpaceDN/>
              <w:jc w:val="center"/>
              <w:rPr>
                <w:rFonts w:asciiTheme="majorEastAsia" w:eastAsiaTheme="majorEastAsia" w:hAnsiTheme="majorEastAsia"/>
                <w:sz w:val="21"/>
                <w:szCs w:val="21"/>
                <w:lang w:eastAsia="zh-CN"/>
              </w:rPr>
            </w:pPr>
          </w:p>
        </w:tc>
        <w:tc>
          <w:tcPr>
            <w:tcW w:w="2410" w:type="dxa"/>
            <w:tcBorders>
              <w:top w:val="single" w:sz="4" w:space="0" w:color="auto"/>
              <w:left w:val="nil"/>
              <w:right w:val="single" w:sz="4" w:space="0" w:color="auto"/>
            </w:tcBorders>
            <w:shd w:val="clear" w:color="auto" w:fill="auto"/>
            <w:vAlign w:val="center"/>
          </w:tcPr>
          <w:p w:rsidR="00AC61FD" w:rsidRPr="005E7433" w:rsidRDefault="00AC61FD" w:rsidP="00357E84">
            <w:pPr>
              <w:widowControl/>
              <w:autoSpaceDE/>
              <w:autoSpaceDN/>
              <w:rPr>
                <w:rFonts w:asciiTheme="majorEastAsia" w:eastAsiaTheme="majorEastAsia" w:hAnsiTheme="majorEastAsia"/>
                <w:sz w:val="21"/>
                <w:szCs w:val="21"/>
                <w:shd w:val="clear" w:color="auto" w:fill="FFFFFF"/>
                <w:lang w:eastAsia="zh-CN"/>
              </w:rPr>
            </w:pPr>
            <w:r w:rsidRPr="00413630">
              <w:rPr>
                <w:rFonts w:asciiTheme="majorEastAsia" w:eastAsiaTheme="majorEastAsia" w:hAnsiTheme="majorEastAsia" w:hint="eastAsia"/>
                <w:sz w:val="21"/>
                <w:szCs w:val="21"/>
                <w:shd w:val="clear" w:color="auto" w:fill="FFFFFF"/>
                <w:lang w:eastAsia="zh-CN"/>
              </w:rPr>
              <w:t>见数据表及技术协议</w:t>
            </w:r>
          </w:p>
        </w:tc>
      </w:tr>
      <w:tr w:rsidR="00AC61FD" w:rsidRPr="00756B28" w:rsidTr="00821623">
        <w:trPr>
          <w:trHeight w:val="774"/>
        </w:trPr>
        <w:tc>
          <w:tcPr>
            <w:tcW w:w="580" w:type="dxa"/>
            <w:tcBorders>
              <w:top w:val="single" w:sz="4" w:space="0" w:color="auto"/>
              <w:left w:val="single" w:sz="4" w:space="0" w:color="auto"/>
              <w:right w:val="single" w:sz="4" w:space="0" w:color="auto"/>
            </w:tcBorders>
            <w:shd w:val="clear" w:color="auto" w:fill="auto"/>
            <w:noWrap/>
            <w:vAlign w:val="center"/>
            <w:hideMark/>
          </w:tcPr>
          <w:p w:rsidR="00AC61FD" w:rsidRDefault="00AC61FD" w:rsidP="005347FC">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w:t>
            </w:r>
          </w:p>
        </w:tc>
        <w:tc>
          <w:tcPr>
            <w:tcW w:w="1088" w:type="dxa"/>
            <w:tcBorders>
              <w:top w:val="single" w:sz="4" w:space="0" w:color="auto"/>
              <w:left w:val="nil"/>
              <w:right w:val="single" w:sz="4" w:space="0" w:color="auto"/>
            </w:tcBorders>
            <w:shd w:val="clear" w:color="auto" w:fill="auto"/>
            <w:noWrap/>
            <w:vAlign w:val="center"/>
            <w:hideMark/>
          </w:tcPr>
          <w:p w:rsidR="00AC61FD" w:rsidRPr="00556958" w:rsidRDefault="00AC61FD" w:rsidP="005347FC">
            <w:pPr>
              <w:widowControl/>
              <w:autoSpaceDE/>
              <w:autoSpaceDN/>
              <w:rPr>
                <w:rFonts w:asciiTheme="majorEastAsia" w:eastAsiaTheme="majorEastAsia" w:hAnsiTheme="majorEastAsia"/>
                <w:bCs/>
                <w:sz w:val="21"/>
                <w:szCs w:val="21"/>
                <w:lang w:eastAsia="zh-CN"/>
              </w:rPr>
            </w:pPr>
            <w:r w:rsidRPr="00556958">
              <w:rPr>
                <w:rFonts w:asciiTheme="majorEastAsia" w:eastAsiaTheme="majorEastAsia" w:hAnsiTheme="majorEastAsia" w:hint="eastAsia"/>
                <w:sz w:val="21"/>
                <w:szCs w:val="21"/>
                <w:shd w:val="clear" w:color="auto" w:fill="FFFFFF"/>
              </w:rPr>
              <w:t>电动闸阀</w:t>
            </w:r>
          </w:p>
        </w:tc>
        <w:tc>
          <w:tcPr>
            <w:tcW w:w="2693" w:type="dxa"/>
            <w:tcBorders>
              <w:top w:val="single" w:sz="4" w:space="0" w:color="auto"/>
              <w:left w:val="nil"/>
              <w:right w:val="single" w:sz="4" w:space="0" w:color="auto"/>
            </w:tcBorders>
            <w:shd w:val="clear" w:color="auto" w:fill="auto"/>
            <w:vAlign w:val="center"/>
            <w:hideMark/>
          </w:tcPr>
          <w:p w:rsidR="00AC61FD" w:rsidRPr="00556958" w:rsidRDefault="00AC61FD" w:rsidP="005347FC">
            <w:pPr>
              <w:widowControl/>
              <w:autoSpaceDE/>
              <w:autoSpaceDN/>
              <w:rPr>
                <w:rFonts w:asciiTheme="majorEastAsia" w:eastAsiaTheme="majorEastAsia" w:hAnsiTheme="majorEastAsia"/>
                <w:sz w:val="21"/>
                <w:szCs w:val="21"/>
                <w:shd w:val="clear" w:color="auto" w:fill="FFFFFF"/>
                <w:lang w:eastAsia="zh-CN"/>
              </w:rPr>
            </w:pPr>
            <w:r w:rsidRPr="00556958">
              <w:rPr>
                <w:rFonts w:asciiTheme="majorEastAsia" w:eastAsiaTheme="majorEastAsia" w:hAnsiTheme="majorEastAsia" w:hint="eastAsia"/>
                <w:sz w:val="21"/>
                <w:szCs w:val="21"/>
                <w:shd w:val="clear" w:color="auto" w:fill="FFFFFF"/>
              </w:rPr>
              <w:t>4"CL150/FF/ExdⅡBT4/</w:t>
            </w:r>
            <w:r w:rsidRPr="00556958">
              <w:rPr>
                <w:rFonts w:asciiTheme="majorEastAsia" w:eastAsiaTheme="majorEastAsia" w:hAnsiTheme="majorEastAsia" w:hint="eastAsia"/>
                <w:sz w:val="21"/>
                <w:szCs w:val="21"/>
                <w:shd w:val="clear" w:color="auto" w:fill="FFFFFF"/>
                <w:lang w:eastAsia="zh-CN"/>
              </w:rPr>
              <w:t xml:space="preserve"> </w:t>
            </w:r>
          </w:p>
        </w:tc>
        <w:tc>
          <w:tcPr>
            <w:tcW w:w="850" w:type="dxa"/>
            <w:tcBorders>
              <w:top w:val="single" w:sz="4" w:space="0" w:color="auto"/>
              <w:left w:val="nil"/>
              <w:right w:val="single" w:sz="4" w:space="0" w:color="auto"/>
            </w:tcBorders>
            <w:shd w:val="clear" w:color="auto" w:fill="auto"/>
            <w:vAlign w:val="center"/>
            <w:hideMark/>
          </w:tcPr>
          <w:p w:rsidR="00AC61FD" w:rsidRPr="00B0554C" w:rsidRDefault="00AC61FD" w:rsidP="005347FC">
            <w:pPr>
              <w:widowControl/>
              <w:autoSpaceDE/>
              <w:autoSpaceDN/>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w:t>
            </w:r>
            <w:r w:rsidRPr="00B0554C">
              <w:rPr>
                <w:rFonts w:asciiTheme="majorEastAsia" w:eastAsiaTheme="majorEastAsia" w:hAnsiTheme="majorEastAsia" w:hint="eastAsia"/>
                <w:sz w:val="21"/>
                <w:szCs w:val="21"/>
                <w:lang w:eastAsia="zh-CN"/>
              </w:rPr>
              <w:t>台</w:t>
            </w:r>
          </w:p>
        </w:tc>
        <w:tc>
          <w:tcPr>
            <w:tcW w:w="851" w:type="dxa"/>
            <w:tcBorders>
              <w:top w:val="single" w:sz="4" w:space="0" w:color="auto"/>
              <w:left w:val="nil"/>
              <w:right w:val="single" w:sz="4" w:space="0" w:color="auto"/>
            </w:tcBorders>
            <w:shd w:val="clear" w:color="auto" w:fill="auto"/>
            <w:vAlign w:val="center"/>
            <w:hideMark/>
          </w:tcPr>
          <w:p w:rsidR="00AC61FD" w:rsidRPr="00B0554C" w:rsidRDefault="00AC61FD" w:rsidP="005347FC">
            <w:pPr>
              <w:widowControl/>
              <w:autoSpaceDE/>
              <w:autoSpaceDN/>
              <w:jc w:val="center"/>
              <w:rPr>
                <w:rFonts w:asciiTheme="majorEastAsia" w:eastAsiaTheme="majorEastAsia" w:hAnsiTheme="majorEastAsia"/>
                <w:sz w:val="21"/>
                <w:szCs w:val="21"/>
                <w:lang w:eastAsia="zh-CN"/>
              </w:rPr>
            </w:pPr>
          </w:p>
        </w:tc>
        <w:tc>
          <w:tcPr>
            <w:tcW w:w="850" w:type="dxa"/>
            <w:tcBorders>
              <w:top w:val="single" w:sz="4" w:space="0" w:color="auto"/>
              <w:left w:val="nil"/>
              <w:right w:val="single" w:sz="4" w:space="0" w:color="auto"/>
            </w:tcBorders>
            <w:shd w:val="clear" w:color="auto" w:fill="auto"/>
            <w:noWrap/>
            <w:vAlign w:val="center"/>
            <w:hideMark/>
          </w:tcPr>
          <w:p w:rsidR="00AC61FD" w:rsidRPr="00B0554C" w:rsidRDefault="00AC61FD" w:rsidP="005347FC">
            <w:pPr>
              <w:widowControl/>
              <w:autoSpaceDE/>
              <w:autoSpaceDN/>
              <w:jc w:val="center"/>
              <w:rPr>
                <w:rFonts w:asciiTheme="majorEastAsia" w:eastAsiaTheme="majorEastAsia" w:hAnsiTheme="majorEastAsia"/>
                <w:sz w:val="21"/>
                <w:szCs w:val="21"/>
                <w:lang w:eastAsia="zh-CN"/>
              </w:rPr>
            </w:pPr>
          </w:p>
        </w:tc>
        <w:tc>
          <w:tcPr>
            <w:tcW w:w="2410" w:type="dxa"/>
            <w:tcBorders>
              <w:top w:val="single" w:sz="4" w:space="0" w:color="auto"/>
              <w:left w:val="nil"/>
              <w:right w:val="single" w:sz="4" w:space="0" w:color="auto"/>
            </w:tcBorders>
            <w:shd w:val="clear" w:color="auto" w:fill="auto"/>
            <w:vAlign w:val="center"/>
          </w:tcPr>
          <w:p w:rsidR="00AC61FD" w:rsidRPr="00C92106" w:rsidRDefault="00AC61FD" w:rsidP="00C92106">
            <w:pPr>
              <w:widowControl/>
              <w:autoSpaceDE/>
              <w:autoSpaceDN/>
              <w:rPr>
                <w:rFonts w:asciiTheme="majorEastAsia" w:eastAsiaTheme="majorEastAsia" w:hAnsiTheme="majorEastAsia"/>
                <w:sz w:val="21"/>
                <w:szCs w:val="21"/>
                <w:shd w:val="clear" w:color="auto" w:fill="FFFFFF"/>
                <w:lang w:eastAsia="zh-CN"/>
              </w:rPr>
            </w:pPr>
            <w:r w:rsidRPr="00413630">
              <w:rPr>
                <w:rFonts w:asciiTheme="majorEastAsia" w:eastAsiaTheme="majorEastAsia" w:hAnsiTheme="majorEastAsia" w:hint="eastAsia"/>
                <w:sz w:val="21"/>
                <w:szCs w:val="21"/>
                <w:shd w:val="clear" w:color="auto" w:fill="FFFFFF"/>
                <w:lang w:eastAsia="zh-CN"/>
              </w:rPr>
              <w:t>见数据表及技术协议</w:t>
            </w:r>
          </w:p>
        </w:tc>
      </w:tr>
      <w:tr w:rsidR="00AC61FD" w:rsidRPr="00756B28" w:rsidTr="00821623">
        <w:trPr>
          <w:trHeight w:val="720"/>
        </w:trPr>
        <w:tc>
          <w:tcPr>
            <w:tcW w:w="60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1FD" w:rsidRPr="00756B28" w:rsidRDefault="00AC61FD" w:rsidP="005347FC">
            <w:pPr>
              <w:widowControl/>
              <w:autoSpaceDE/>
              <w:autoSpaceDN/>
              <w:jc w:val="center"/>
              <w:rPr>
                <w:rFonts w:asciiTheme="majorEastAsia" w:eastAsiaTheme="majorEastAsia" w:hAnsiTheme="majorEastAsia"/>
                <w:color w:val="000000"/>
                <w:sz w:val="21"/>
                <w:szCs w:val="21"/>
                <w:lang w:eastAsia="zh-CN"/>
              </w:rPr>
            </w:pPr>
            <w:r w:rsidRPr="00756B28">
              <w:rPr>
                <w:rFonts w:asciiTheme="majorEastAsia" w:eastAsiaTheme="majorEastAsia" w:hAnsiTheme="majorEastAsia" w:hint="eastAsia"/>
                <w:color w:val="000000"/>
                <w:sz w:val="21"/>
                <w:szCs w:val="21"/>
                <w:lang w:eastAsia="zh-CN"/>
              </w:rPr>
              <w:t>合计</w:t>
            </w:r>
            <w:r>
              <w:rPr>
                <w:rFonts w:asciiTheme="majorEastAsia" w:eastAsiaTheme="majorEastAsia" w:hAnsiTheme="majorEastAsia" w:hint="eastAsia"/>
                <w:color w:val="000000"/>
                <w:sz w:val="21"/>
                <w:szCs w:val="21"/>
                <w:lang w:eastAsia="zh-CN"/>
              </w:rPr>
              <w:t>：</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C61FD" w:rsidRPr="00756B28" w:rsidRDefault="00AC61FD" w:rsidP="005347FC">
            <w:pPr>
              <w:widowControl/>
              <w:autoSpaceDE/>
              <w:autoSpaceDN/>
              <w:jc w:val="right"/>
              <w:rPr>
                <w:rFonts w:asciiTheme="majorEastAsia" w:eastAsiaTheme="majorEastAsia" w:hAnsiTheme="majorEastAsia"/>
                <w:b/>
                <w:bCs/>
                <w:color w:val="000000"/>
                <w:sz w:val="21"/>
                <w:szCs w:val="21"/>
                <w:lang w:eastAsia="zh-CN"/>
              </w:rPr>
            </w:pPr>
          </w:p>
        </w:tc>
      </w:tr>
    </w:tbl>
    <w:p w:rsidR="00B225BB" w:rsidRDefault="00B225BB" w:rsidP="00821623">
      <w:pPr>
        <w:pStyle w:val="a7"/>
        <w:spacing w:before="0" w:line="360" w:lineRule="auto"/>
        <w:ind w:left="360" w:firstLine="0"/>
        <w:rPr>
          <w:rFonts w:ascii="Times New Roman"/>
          <w:b/>
          <w:bCs/>
          <w:lang w:eastAsia="zh-CN"/>
        </w:rPr>
      </w:pPr>
    </w:p>
    <w:sectPr w:rsidR="00B225BB"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28" w:rsidRDefault="00064028">
      <w:r>
        <w:separator/>
      </w:r>
    </w:p>
  </w:endnote>
  <w:endnote w:type="continuationSeparator" w:id="0">
    <w:p w:rsidR="00064028" w:rsidRDefault="00064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FC" w:rsidRDefault="005347FC">
    <w:pPr>
      <w:pStyle w:val="a5"/>
      <w:jc w:val="center"/>
    </w:pPr>
  </w:p>
  <w:p w:rsidR="005347FC" w:rsidRDefault="005347FC">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5347FC" w:rsidRDefault="00093506">
        <w:pPr>
          <w:pStyle w:val="a5"/>
          <w:jc w:val="center"/>
        </w:pPr>
        <w:fldSimple w:instr=" PAGE   \* MERGEFORMAT ">
          <w:r w:rsidR="00C92106" w:rsidRPr="00C92106">
            <w:rPr>
              <w:noProof/>
              <w:lang w:val="zh-CN"/>
            </w:rPr>
            <w:t>40</w:t>
          </w:r>
        </w:fldSimple>
      </w:p>
    </w:sdtContent>
  </w:sdt>
  <w:p w:rsidR="005347FC" w:rsidRDefault="005347FC">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28" w:rsidRDefault="00064028">
      <w:r>
        <w:separator/>
      </w:r>
    </w:p>
  </w:footnote>
  <w:footnote w:type="continuationSeparator" w:id="0">
    <w:p w:rsidR="00064028" w:rsidRDefault="000640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0FEC"/>
    <w:multiLevelType w:val="hybridMultilevel"/>
    <w:tmpl w:val="6E124112"/>
    <w:lvl w:ilvl="0" w:tplc="2528C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14221C40"/>
    <w:multiLevelType w:val="hybridMultilevel"/>
    <w:tmpl w:val="5660F258"/>
    <w:lvl w:ilvl="0" w:tplc="BFD4AEE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6">
    <w:nsid w:val="2A0EB913"/>
    <w:multiLevelType w:val="singleLevel"/>
    <w:tmpl w:val="2A0EB913"/>
    <w:lvl w:ilvl="0">
      <w:start w:val="1"/>
      <w:numFmt w:val="chineseCounting"/>
      <w:suff w:val="space"/>
      <w:lvlText w:val="第%1部分"/>
      <w:lvlJc w:val="left"/>
      <w:rPr>
        <w:rFonts w:hint="eastAsia"/>
      </w:rPr>
    </w:lvl>
  </w:abstractNum>
  <w:abstractNum w:abstractNumId="7">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102B33"/>
    <w:multiLevelType w:val="hybridMultilevel"/>
    <w:tmpl w:val="E1DA2224"/>
    <w:lvl w:ilvl="0" w:tplc="9564C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F83F01"/>
    <w:multiLevelType w:val="hybridMultilevel"/>
    <w:tmpl w:val="0B6EFE5C"/>
    <w:lvl w:ilvl="0" w:tplc="0B5E639E">
      <w:start w:val="1"/>
      <w:numFmt w:val="japaneseCounting"/>
      <w:lvlText w:val="第%1章"/>
      <w:lvlJc w:val="left"/>
      <w:pPr>
        <w:ind w:left="1089" w:hanging="1080"/>
      </w:pPr>
      <w:rPr>
        <w:rFonts w:hint="default"/>
        <w:w w:val="95"/>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0">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1D6141"/>
    <w:multiLevelType w:val="hybridMultilevel"/>
    <w:tmpl w:val="E4FC1E88"/>
    <w:lvl w:ilvl="0" w:tplc="DD745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F938D2"/>
    <w:multiLevelType w:val="hybridMultilevel"/>
    <w:tmpl w:val="6EE6FB5E"/>
    <w:lvl w:ilvl="0" w:tplc="41DACE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4400E6F"/>
    <w:multiLevelType w:val="hybridMultilevel"/>
    <w:tmpl w:val="C2A24622"/>
    <w:lvl w:ilvl="0" w:tplc="4E56B2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10"/>
  </w:num>
  <w:num w:numId="4">
    <w:abstractNumId w:val="1"/>
  </w:num>
  <w:num w:numId="5">
    <w:abstractNumId w:val="7"/>
  </w:num>
  <w:num w:numId="6">
    <w:abstractNumId w:val="3"/>
  </w:num>
  <w:num w:numId="7">
    <w:abstractNumId w:val="9"/>
  </w:num>
  <w:num w:numId="8">
    <w:abstractNumId w:val="2"/>
  </w:num>
  <w:num w:numId="9">
    <w:abstractNumId w:val="8"/>
  </w:num>
  <w:num w:numId="10">
    <w:abstractNumId w:val="11"/>
  </w:num>
  <w:num w:numId="11">
    <w:abstractNumId w:val="13"/>
  </w:num>
  <w:num w:numId="12">
    <w:abstractNumId w:val="12"/>
  </w:num>
  <w:num w:numId="13">
    <w:abstractNumId w:val="6"/>
  </w:num>
  <w:num w:numId="1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2946"/>
  </w:hdrShapeDefaults>
  <w:footnotePr>
    <w:footnote w:id="-1"/>
    <w:footnote w:id="0"/>
  </w:footnotePr>
  <w:endnotePr>
    <w:endnote w:id="-1"/>
    <w:endnote w:id="0"/>
  </w:endnotePr>
  <w:compat>
    <w:ulTrailSpace/>
    <w:useFELayout/>
  </w:compat>
  <w:rsids>
    <w:rsidRoot w:val="00967702"/>
    <w:rsid w:val="0000024C"/>
    <w:rsid w:val="0000223B"/>
    <w:rsid w:val="00006071"/>
    <w:rsid w:val="00006300"/>
    <w:rsid w:val="000202CA"/>
    <w:rsid w:val="00023EC0"/>
    <w:rsid w:val="000325D5"/>
    <w:rsid w:val="00042939"/>
    <w:rsid w:val="0004657F"/>
    <w:rsid w:val="00046CE9"/>
    <w:rsid w:val="000507D3"/>
    <w:rsid w:val="000566C1"/>
    <w:rsid w:val="000574D8"/>
    <w:rsid w:val="00057B80"/>
    <w:rsid w:val="00061920"/>
    <w:rsid w:val="00064028"/>
    <w:rsid w:val="000643DF"/>
    <w:rsid w:val="00071073"/>
    <w:rsid w:val="00077A61"/>
    <w:rsid w:val="00083E6F"/>
    <w:rsid w:val="00093506"/>
    <w:rsid w:val="000A3EC0"/>
    <w:rsid w:val="000B1993"/>
    <w:rsid w:val="000B228B"/>
    <w:rsid w:val="000B32D4"/>
    <w:rsid w:val="000C5F12"/>
    <w:rsid w:val="000D04DA"/>
    <w:rsid w:val="000D11B0"/>
    <w:rsid w:val="000D2D30"/>
    <w:rsid w:val="000D3E61"/>
    <w:rsid w:val="000E01DA"/>
    <w:rsid w:val="000E3D99"/>
    <w:rsid w:val="000E76E8"/>
    <w:rsid w:val="000F1F09"/>
    <w:rsid w:val="000F58B5"/>
    <w:rsid w:val="00102DE0"/>
    <w:rsid w:val="001042DC"/>
    <w:rsid w:val="00115F91"/>
    <w:rsid w:val="00127930"/>
    <w:rsid w:val="00127CFD"/>
    <w:rsid w:val="00134B8B"/>
    <w:rsid w:val="00135F49"/>
    <w:rsid w:val="00144E45"/>
    <w:rsid w:val="00156725"/>
    <w:rsid w:val="00161471"/>
    <w:rsid w:val="0016313A"/>
    <w:rsid w:val="0016416C"/>
    <w:rsid w:val="00175C31"/>
    <w:rsid w:val="00177533"/>
    <w:rsid w:val="0018758B"/>
    <w:rsid w:val="00193817"/>
    <w:rsid w:val="001A7CAD"/>
    <w:rsid w:val="001B6710"/>
    <w:rsid w:val="001B698B"/>
    <w:rsid w:val="001D129E"/>
    <w:rsid w:val="001E7BAD"/>
    <w:rsid w:val="001F1E65"/>
    <w:rsid w:val="001F29F9"/>
    <w:rsid w:val="002041FE"/>
    <w:rsid w:val="00206E34"/>
    <w:rsid w:val="00223815"/>
    <w:rsid w:val="00226C0B"/>
    <w:rsid w:val="00227556"/>
    <w:rsid w:val="00230029"/>
    <w:rsid w:val="0023146D"/>
    <w:rsid w:val="00240817"/>
    <w:rsid w:val="002432A4"/>
    <w:rsid w:val="0024686B"/>
    <w:rsid w:val="00255354"/>
    <w:rsid w:val="002569C3"/>
    <w:rsid w:val="00261F6C"/>
    <w:rsid w:val="00263E9F"/>
    <w:rsid w:val="00272C67"/>
    <w:rsid w:val="0028289E"/>
    <w:rsid w:val="00285B9C"/>
    <w:rsid w:val="002919F8"/>
    <w:rsid w:val="002925CD"/>
    <w:rsid w:val="002A0C8B"/>
    <w:rsid w:val="002A1552"/>
    <w:rsid w:val="002B0A06"/>
    <w:rsid w:val="002C18CA"/>
    <w:rsid w:val="002D2646"/>
    <w:rsid w:val="002D36C2"/>
    <w:rsid w:val="002E1E41"/>
    <w:rsid w:val="002E210C"/>
    <w:rsid w:val="002F0FE0"/>
    <w:rsid w:val="00301C87"/>
    <w:rsid w:val="00317270"/>
    <w:rsid w:val="003218EF"/>
    <w:rsid w:val="00322549"/>
    <w:rsid w:val="00325CE2"/>
    <w:rsid w:val="003352AA"/>
    <w:rsid w:val="00346CE9"/>
    <w:rsid w:val="00357E84"/>
    <w:rsid w:val="00361ABB"/>
    <w:rsid w:val="00365AFE"/>
    <w:rsid w:val="00371CA0"/>
    <w:rsid w:val="00372FA5"/>
    <w:rsid w:val="00392556"/>
    <w:rsid w:val="00395E2D"/>
    <w:rsid w:val="00395E35"/>
    <w:rsid w:val="003A18A0"/>
    <w:rsid w:val="003A1FDF"/>
    <w:rsid w:val="003A327F"/>
    <w:rsid w:val="003A6BB9"/>
    <w:rsid w:val="003B2D77"/>
    <w:rsid w:val="003B4363"/>
    <w:rsid w:val="003B4E5A"/>
    <w:rsid w:val="003B5E04"/>
    <w:rsid w:val="003B6081"/>
    <w:rsid w:val="003D3B50"/>
    <w:rsid w:val="003E7A42"/>
    <w:rsid w:val="003F104F"/>
    <w:rsid w:val="003F1FAC"/>
    <w:rsid w:val="0040417A"/>
    <w:rsid w:val="0040778F"/>
    <w:rsid w:val="004109E6"/>
    <w:rsid w:val="00413630"/>
    <w:rsid w:val="00446CEC"/>
    <w:rsid w:val="00456A83"/>
    <w:rsid w:val="004624AD"/>
    <w:rsid w:val="00462891"/>
    <w:rsid w:val="0047282D"/>
    <w:rsid w:val="004761E7"/>
    <w:rsid w:val="004835AF"/>
    <w:rsid w:val="0048745A"/>
    <w:rsid w:val="004913C8"/>
    <w:rsid w:val="004919EE"/>
    <w:rsid w:val="00491E27"/>
    <w:rsid w:val="004B392B"/>
    <w:rsid w:val="004D0BAC"/>
    <w:rsid w:val="004D16FD"/>
    <w:rsid w:val="004D6FD8"/>
    <w:rsid w:val="004E0E75"/>
    <w:rsid w:val="004E663D"/>
    <w:rsid w:val="00517DCA"/>
    <w:rsid w:val="00523F15"/>
    <w:rsid w:val="005247A9"/>
    <w:rsid w:val="005257EA"/>
    <w:rsid w:val="00533D7B"/>
    <w:rsid w:val="005347FC"/>
    <w:rsid w:val="00540F71"/>
    <w:rsid w:val="00542C7F"/>
    <w:rsid w:val="005453BA"/>
    <w:rsid w:val="0054734D"/>
    <w:rsid w:val="00551549"/>
    <w:rsid w:val="00556958"/>
    <w:rsid w:val="005722E9"/>
    <w:rsid w:val="00573C44"/>
    <w:rsid w:val="0057754F"/>
    <w:rsid w:val="005819B7"/>
    <w:rsid w:val="00595F8F"/>
    <w:rsid w:val="0059614F"/>
    <w:rsid w:val="005A213C"/>
    <w:rsid w:val="005A7BB0"/>
    <w:rsid w:val="005B4BA0"/>
    <w:rsid w:val="005B58DD"/>
    <w:rsid w:val="005B66C2"/>
    <w:rsid w:val="005B6DD8"/>
    <w:rsid w:val="005C3C2F"/>
    <w:rsid w:val="005C4060"/>
    <w:rsid w:val="005C43E3"/>
    <w:rsid w:val="005C4A72"/>
    <w:rsid w:val="005D12E3"/>
    <w:rsid w:val="005E0672"/>
    <w:rsid w:val="005E27BA"/>
    <w:rsid w:val="005E7433"/>
    <w:rsid w:val="005F1C55"/>
    <w:rsid w:val="005F2E5C"/>
    <w:rsid w:val="0060334B"/>
    <w:rsid w:val="006127B7"/>
    <w:rsid w:val="00614725"/>
    <w:rsid w:val="00645F1C"/>
    <w:rsid w:val="006565A2"/>
    <w:rsid w:val="006607C3"/>
    <w:rsid w:val="00667E90"/>
    <w:rsid w:val="00671E1A"/>
    <w:rsid w:val="00680835"/>
    <w:rsid w:val="00683267"/>
    <w:rsid w:val="00687836"/>
    <w:rsid w:val="00692262"/>
    <w:rsid w:val="00693209"/>
    <w:rsid w:val="00693F3C"/>
    <w:rsid w:val="0069491C"/>
    <w:rsid w:val="0069733E"/>
    <w:rsid w:val="006A61A9"/>
    <w:rsid w:val="006B3397"/>
    <w:rsid w:val="006C66F6"/>
    <w:rsid w:val="006E28C4"/>
    <w:rsid w:val="006E572C"/>
    <w:rsid w:val="006E62DE"/>
    <w:rsid w:val="00701934"/>
    <w:rsid w:val="00703FAF"/>
    <w:rsid w:val="00706E4D"/>
    <w:rsid w:val="00720216"/>
    <w:rsid w:val="00721E5E"/>
    <w:rsid w:val="00730E05"/>
    <w:rsid w:val="00737EB4"/>
    <w:rsid w:val="00741EB7"/>
    <w:rsid w:val="007425A4"/>
    <w:rsid w:val="00751740"/>
    <w:rsid w:val="007563C8"/>
    <w:rsid w:val="00756B28"/>
    <w:rsid w:val="0076254E"/>
    <w:rsid w:val="0077094C"/>
    <w:rsid w:val="00775036"/>
    <w:rsid w:val="0078461F"/>
    <w:rsid w:val="007A3950"/>
    <w:rsid w:val="007A5F7C"/>
    <w:rsid w:val="007A7888"/>
    <w:rsid w:val="007C3D00"/>
    <w:rsid w:val="007C43CE"/>
    <w:rsid w:val="007D5E57"/>
    <w:rsid w:val="007D7C61"/>
    <w:rsid w:val="007E0A04"/>
    <w:rsid w:val="007E2C2B"/>
    <w:rsid w:val="007E4F01"/>
    <w:rsid w:val="007E6688"/>
    <w:rsid w:val="007F1ECE"/>
    <w:rsid w:val="007F222B"/>
    <w:rsid w:val="007F5584"/>
    <w:rsid w:val="00805348"/>
    <w:rsid w:val="00813C3C"/>
    <w:rsid w:val="008179BE"/>
    <w:rsid w:val="00820E36"/>
    <w:rsid w:val="00821623"/>
    <w:rsid w:val="00827322"/>
    <w:rsid w:val="0083261C"/>
    <w:rsid w:val="008427A4"/>
    <w:rsid w:val="00851E64"/>
    <w:rsid w:val="00862DE1"/>
    <w:rsid w:val="008736F1"/>
    <w:rsid w:val="008769E8"/>
    <w:rsid w:val="00884873"/>
    <w:rsid w:val="00885CE2"/>
    <w:rsid w:val="00886356"/>
    <w:rsid w:val="00892302"/>
    <w:rsid w:val="00896532"/>
    <w:rsid w:val="00896A02"/>
    <w:rsid w:val="008A4205"/>
    <w:rsid w:val="008A5545"/>
    <w:rsid w:val="008B177E"/>
    <w:rsid w:val="008C0A12"/>
    <w:rsid w:val="008C21B5"/>
    <w:rsid w:val="008D42F6"/>
    <w:rsid w:val="008D7465"/>
    <w:rsid w:val="008F6F98"/>
    <w:rsid w:val="00902CEE"/>
    <w:rsid w:val="0090301E"/>
    <w:rsid w:val="00931024"/>
    <w:rsid w:val="009312CA"/>
    <w:rsid w:val="0093351A"/>
    <w:rsid w:val="00943426"/>
    <w:rsid w:val="00953CDE"/>
    <w:rsid w:val="009621FE"/>
    <w:rsid w:val="00967702"/>
    <w:rsid w:val="00973032"/>
    <w:rsid w:val="00980519"/>
    <w:rsid w:val="0098443A"/>
    <w:rsid w:val="009912D9"/>
    <w:rsid w:val="009949BD"/>
    <w:rsid w:val="009A0766"/>
    <w:rsid w:val="009A106C"/>
    <w:rsid w:val="009A5C0E"/>
    <w:rsid w:val="009B0131"/>
    <w:rsid w:val="009B3333"/>
    <w:rsid w:val="009B34E7"/>
    <w:rsid w:val="009E00FB"/>
    <w:rsid w:val="009E36D4"/>
    <w:rsid w:val="009E61E8"/>
    <w:rsid w:val="009F1737"/>
    <w:rsid w:val="00A00331"/>
    <w:rsid w:val="00A00F4B"/>
    <w:rsid w:val="00A10BDF"/>
    <w:rsid w:val="00A11B9A"/>
    <w:rsid w:val="00A12DF4"/>
    <w:rsid w:val="00A2002F"/>
    <w:rsid w:val="00A208FA"/>
    <w:rsid w:val="00A22B2E"/>
    <w:rsid w:val="00A2344A"/>
    <w:rsid w:val="00A26BD6"/>
    <w:rsid w:val="00A374CB"/>
    <w:rsid w:val="00A414CA"/>
    <w:rsid w:val="00A549D1"/>
    <w:rsid w:val="00A566BE"/>
    <w:rsid w:val="00A63C81"/>
    <w:rsid w:val="00A70085"/>
    <w:rsid w:val="00A747AB"/>
    <w:rsid w:val="00A77229"/>
    <w:rsid w:val="00A84167"/>
    <w:rsid w:val="00A9710D"/>
    <w:rsid w:val="00A97D0E"/>
    <w:rsid w:val="00AA062F"/>
    <w:rsid w:val="00AA0C11"/>
    <w:rsid w:val="00AB12CF"/>
    <w:rsid w:val="00AB3EB4"/>
    <w:rsid w:val="00AC61FD"/>
    <w:rsid w:val="00AE058E"/>
    <w:rsid w:val="00AE08F0"/>
    <w:rsid w:val="00AE5AF2"/>
    <w:rsid w:val="00AE6233"/>
    <w:rsid w:val="00AF4539"/>
    <w:rsid w:val="00B0554C"/>
    <w:rsid w:val="00B058FB"/>
    <w:rsid w:val="00B065F7"/>
    <w:rsid w:val="00B13CB8"/>
    <w:rsid w:val="00B160EA"/>
    <w:rsid w:val="00B225BB"/>
    <w:rsid w:val="00B26192"/>
    <w:rsid w:val="00B27085"/>
    <w:rsid w:val="00B37817"/>
    <w:rsid w:val="00B44FC3"/>
    <w:rsid w:val="00B67893"/>
    <w:rsid w:val="00B705AE"/>
    <w:rsid w:val="00B71ECE"/>
    <w:rsid w:val="00B727BC"/>
    <w:rsid w:val="00B73A92"/>
    <w:rsid w:val="00B75E16"/>
    <w:rsid w:val="00B75EC9"/>
    <w:rsid w:val="00B777E1"/>
    <w:rsid w:val="00B826B4"/>
    <w:rsid w:val="00B841C5"/>
    <w:rsid w:val="00B92675"/>
    <w:rsid w:val="00B93FAE"/>
    <w:rsid w:val="00B95085"/>
    <w:rsid w:val="00B966DA"/>
    <w:rsid w:val="00BA29FE"/>
    <w:rsid w:val="00BB01F8"/>
    <w:rsid w:val="00BB5814"/>
    <w:rsid w:val="00BC29E0"/>
    <w:rsid w:val="00BD15B7"/>
    <w:rsid w:val="00BD3682"/>
    <w:rsid w:val="00BD562D"/>
    <w:rsid w:val="00BF41E6"/>
    <w:rsid w:val="00BF5ECE"/>
    <w:rsid w:val="00BF68B8"/>
    <w:rsid w:val="00C00B96"/>
    <w:rsid w:val="00C0167E"/>
    <w:rsid w:val="00C03A00"/>
    <w:rsid w:val="00C10120"/>
    <w:rsid w:val="00C14D43"/>
    <w:rsid w:val="00C236A4"/>
    <w:rsid w:val="00C30986"/>
    <w:rsid w:val="00C31793"/>
    <w:rsid w:val="00C3555D"/>
    <w:rsid w:val="00C3723B"/>
    <w:rsid w:val="00C5640F"/>
    <w:rsid w:val="00C56E43"/>
    <w:rsid w:val="00C612B4"/>
    <w:rsid w:val="00C73BF4"/>
    <w:rsid w:val="00C74C62"/>
    <w:rsid w:val="00C763AC"/>
    <w:rsid w:val="00C80A00"/>
    <w:rsid w:val="00C845B7"/>
    <w:rsid w:val="00C92106"/>
    <w:rsid w:val="00C976F7"/>
    <w:rsid w:val="00CB2E01"/>
    <w:rsid w:val="00CB41BE"/>
    <w:rsid w:val="00CB5EF3"/>
    <w:rsid w:val="00CE3409"/>
    <w:rsid w:val="00CF2260"/>
    <w:rsid w:val="00CF32E1"/>
    <w:rsid w:val="00D12829"/>
    <w:rsid w:val="00D35684"/>
    <w:rsid w:val="00D36860"/>
    <w:rsid w:val="00D43086"/>
    <w:rsid w:val="00D461AC"/>
    <w:rsid w:val="00D46BFF"/>
    <w:rsid w:val="00D5169E"/>
    <w:rsid w:val="00D56426"/>
    <w:rsid w:val="00D62605"/>
    <w:rsid w:val="00D65416"/>
    <w:rsid w:val="00D749CB"/>
    <w:rsid w:val="00D84374"/>
    <w:rsid w:val="00D844C1"/>
    <w:rsid w:val="00D90305"/>
    <w:rsid w:val="00D929B5"/>
    <w:rsid w:val="00D947D8"/>
    <w:rsid w:val="00D97E3F"/>
    <w:rsid w:val="00DA10C5"/>
    <w:rsid w:val="00DA2D4A"/>
    <w:rsid w:val="00DA3C6F"/>
    <w:rsid w:val="00DA5831"/>
    <w:rsid w:val="00DA7E8F"/>
    <w:rsid w:val="00DB0AB5"/>
    <w:rsid w:val="00DB6D79"/>
    <w:rsid w:val="00DC3284"/>
    <w:rsid w:val="00DD56C2"/>
    <w:rsid w:val="00DE5602"/>
    <w:rsid w:val="00DE6B27"/>
    <w:rsid w:val="00E2367A"/>
    <w:rsid w:val="00E2472F"/>
    <w:rsid w:val="00E25B6F"/>
    <w:rsid w:val="00E343D4"/>
    <w:rsid w:val="00E36D92"/>
    <w:rsid w:val="00E44AC8"/>
    <w:rsid w:val="00E44F45"/>
    <w:rsid w:val="00E56F9B"/>
    <w:rsid w:val="00E56FEE"/>
    <w:rsid w:val="00E62C2E"/>
    <w:rsid w:val="00E72FE6"/>
    <w:rsid w:val="00E95ACA"/>
    <w:rsid w:val="00EA403F"/>
    <w:rsid w:val="00EA5C13"/>
    <w:rsid w:val="00EB0831"/>
    <w:rsid w:val="00EB2E58"/>
    <w:rsid w:val="00EC34F8"/>
    <w:rsid w:val="00ED0EB7"/>
    <w:rsid w:val="00ED3EE1"/>
    <w:rsid w:val="00ED63E2"/>
    <w:rsid w:val="00ED688F"/>
    <w:rsid w:val="00EE5CAB"/>
    <w:rsid w:val="00EE735B"/>
    <w:rsid w:val="00EF5DFE"/>
    <w:rsid w:val="00EF7067"/>
    <w:rsid w:val="00F0079A"/>
    <w:rsid w:val="00F03A3C"/>
    <w:rsid w:val="00F060A9"/>
    <w:rsid w:val="00F14430"/>
    <w:rsid w:val="00F20BA8"/>
    <w:rsid w:val="00F23DCC"/>
    <w:rsid w:val="00F42B7B"/>
    <w:rsid w:val="00F456C5"/>
    <w:rsid w:val="00F5381D"/>
    <w:rsid w:val="00F56134"/>
    <w:rsid w:val="00F60757"/>
    <w:rsid w:val="00F6274B"/>
    <w:rsid w:val="00F6409E"/>
    <w:rsid w:val="00F64B89"/>
    <w:rsid w:val="00F66A1C"/>
    <w:rsid w:val="00F71DBA"/>
    <w:rsid w:val="00F7405E"/>
    <w:rsid w:val="00F814E0"/>
    <w:rsid w:val="00F81D04"/>
    <w:rsid w:val="00F81DC8"/>
    <w:rsid w:val="00F84AF6"/>
    <w:rsid w:val="00F904F4"/>
    <w:rsid w:val="00F904FF"/>
    <w:rsid w:val="00F906F4"/>
    <w:rsid w:val="00FA00FA"/>
    <w:rsid w:val="00FA0A9F"/>
    <w:rsid w:val="00FA28CC"/>
    <w:rsid w:val="00FB3167"/>
    <w:rsid w:val="00FC0F19"/>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uiPriority w:val="99"/>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qFormat/>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2"/>
    <w:basedOn w:val="a"/>
    <w:link w:val="2Char0"/>
    <w:rsid w:val="00F20BA8"/>
    <w:pPr>
      <w:spacing w:after="120" w:line="480" w:lineRule="auto"/>
    </w:pPr>
  </w:style>
  <w:style w:type="character" w:customStyle="1" w:styleId="2Char0">
    <w:name w:val="正文文本 2 Char"/>
    <w:basedOn w:val="a0"/>
    <w:link w:val="22"/>
    <w:rsid w:val="00F20BA8"/>
    <w:rPr>
      <w:rFonts w:ascii="宋体" w:hAnsi="宋体" w:cs="宋体"/>
      <w:sz w:val="22"/>
      <w:szCs w:val="22"/>
      <w:lang w:eastAsia="en-US"/>
    </w:rPr>
  </w:style>
  <w:style w:type="paragraph" w:styleId="23">
    <w:name w:val="Body Text Indent 2"/>
    <w:basedOn w:val="a"/>
    <w:link w:val="2Char1"/>
    <w:rsid w:val="00F20BA8"/>
    <w:pPr>
      <w:spacing w:after="120" w:line="480" w:lineRule="auto"/>
      <w:ind w:leftChars="200" w:left="420"/>
    </w:pPr>
  </w:style>
  <w:style w:type="character" w:customStyle="1" w:styleId="2Char1">
    <w:name w:val="正文文本缩进 2 Char"/>
    <w:basedOn w:val="a0"/>
    <w:link w:val="23"/>
    <w:rsid w:val="00F20BA8"/>
    <w:rPr>
      <w:rFonts w:ascii="宋体" w:hAnsi="宋体" w:cs="宋体"/>
      <w:sz w:val="22"/>
      <w:szCs w:val="22"/>
      <w:lang w:eastAsia="en-US"/>
    </w:rPr>
  </w:style>
  <w:style w:type="paragraph" w:styleId="af1">
    <w:name w:val="Normal Indent"/>
    <w:basedOn w:val="a"/>
    <w:link w:val="Char6"/>
    <w:qFormat/>
    <w:rsid w:val="00F20BA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basedOn w:val="a0"/>
    <w:link w:val="a4"/>
    <w:qFormat/>
    <w:rsid w:val="00F20BA8"/>
    <w:rPr>
      <w:rFonts w:ascii="宋体" w:hAnsi="Courier New" w:cs="Courier New"/>
      <w:sz w:val="22"/>
      <w:szCs w:val="21"/>
      <w:lang w:eastAsia="en-US"/>
    </w:rPr>
  </w:style>
  <w:style w:type="paragraph" w:customStyle="1" w:styleId="af2">
    <w:name w:val="表格"/>
    <w:basedOn w:val="a"/>
    <w:rsid w:val="00F20BA8"/>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rsid w:val="00FE3FD9"/>
    <w:rPr>
      <w:rFonts w:ascii="宋体" w:hAnsi="宋体" w:cs="宋体"/>
      <w:b/>
      <w:bCs/>
      <w:sz w:val="24"/>
      <w:szCs w:val="24"/>
      <w:lang w:eastAsia="en-US"/>
    </w:rPr>
  </w:style>
  <w:style w:type="character" w:customStyle="1" w:styleId="Char6">
    <w:name w:val="正文缩进 Char"/>
    <w:link w:val="af1"/>
    <w:qFormat/>
    <w:rsid w:val="00F81D04"/>
    <w:rPr>
      <w:sz w:val="24"/>
    </w:rPr>
  </w:style>
  <w:style w:type="character" w:customStyle="1" w:styleId="Char">
    <w:name w:val="正文文本 Char"/>
    <w:basedOn w:val="a0"/>
    <w:link w:val="a3"/>
    <w:qFormat/>
    <w:rsid w:val="00B225BB"/>
    <w:rPr>
      <w:rFonts w:ascii="宋体" w:hAnsi="宋体" w:cs="宋体"/>
      <w:sz w:val="24"/>
      <w:szCs w:val="24"/>
      <w:lang w:eastAsia="en-US"/>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rsid w:val="00B225BB"/>
    <w:rPr>
      <w:rFonts w:ascii="宋体" w:hAnsi="Courier New" w:cs="Courier New"/>
      <w:sz w:val="22"/>
      <w:szCs w:val="21"/>
      <w:lang w:eastAsia="en-US"/>
    </w:rPr>
  </w:style>
  <w:style w:type="character" w:customStyle="1" w:styleId="1Char">
    <w:name w:val="标题 1 Char"/>
    <w:link w:val="10"/>
    <w:rsid w:val="00395E35"/>
    <w:rPr>
      <w:rFonts w:ascii="宋体" w:hAnsi="宋体" w:cs="宋体"/>
      <w:b/>
      <w:bCs/>
      <w:sz w:val="28"/>
      <w:szCs w:val="28"/>
      <w:lang w:eastAsia="en-US"/>
    </w:rPr>
  </w:style>
  <w:style w:type="character" w:customStyle="1" w:styleId="1Char0">
    <w:name w:val="正文1 Char"/>
    <w:basedOn w:val="a0"/>
    <w:link w:val="1"/>
    <w:locked/>
    <w:rsid w:val="0083261C"/>
    <w:rPr>
      <w:rFonts w:ascii="宋体" w:hAnsi="Calibri"/>
      <w:sz w:val="34"/>
      <w:szCs w:val="22"/>
    </w:rPr>
  </w:style>
  <w:style w:type="paragraph" w:styleId="af3">
    <w:name w:val="Body Text Indent"/>
    <w:basedOn w:val="a"/>
    <w:link w:val="Char7"/>
    <w:rsid w:val="00F904F4"/>
    <w:pPr>
      <w:spacing w:after="120"/>
      <w:ind w:leftChars="200" w:left="420"/>
    </w:pPr>
  </w:style>
  <w:style w:type="character" w:customStyle="1" w:styleId="Char7">
    <w:name w:val="正文文本缩进 Char"/>
    <w:basedOn w:val="a0"/>
    <w:link w:val="af3"/>
    <w:rsid w:val="00F904F4"/>
    <w:rPr>
      <w:rFonts w:ascii="宋体" w:hAnsi="宋体" w:cs="宋体"/>
      <w:sz w:val="22"/>
      <w:szCs w:val="22"/>
      <w:lang w:eastAsia="en-US"/>
    </w:rPr>
  </w:style>
  <w:style w:type="character" w:styleId="af4">
    <w:name w:val="Strong"/>
    <w:uiPriority w:val="22"/>
    <w:qFormat/>
    <w:rsid w:val="0048745A"/>
    <w:rPr>
      <w:b/>
      <w:bCs/>
    </w:rPr>
  </w:style>
  <w:style w:type="character" w:customStyle="1" w:styleId="Char2">
    <w:name w:val="页眉 Char"/>
    <w:basedOn w:val="a0"/>
    <w:link w:val="a6"/>
    <w:uiPriority w:val="99"/>
    <w:rsid w:val="00446CEC"/>
    <w:rPr>
      <w:rFonts w:ascii="宋体" w:hAnsi="宋体" w:cs="宋体"/>
      <w:sz w:val="18"/>
      <w:szCs w:val="22"/>
      <w:lang w:eastAsia="en-US"/>
    </w:rPr>
  </w:style>
  <w:style w:type="paragraph" w:styleId="24">
    <w:name w:val="toc 2"/>
    <w:basedOn w:val="a"/>
    <w:next w:val="a"/>
    <w:rsid w:val="00542C7F"/>
    <w:pPr>
      <w:autoSpaceDE/>
      <w:autoSpaceDN/>
      <w:ind w:leftChars="200" w:left="420"/>
      <w:jc w:val="both"/>
    </w:pPr>
    <w:rPr>
      <w:rFonts w:ascii="Times New Roman" w:hAnsi="Times New Roman" w:cs="Times New Roman"/>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hyperlink" Target="mailto:fhcjc@fhcpec.com.cn" TargetMode="External"/><Relationship Id="rId4" Type="http://schemas.openxmlformats.org/officeDocument/2006/relationships/styles" Target="styles.xml"/><Relationship Id="rId9" Type="http://schemas.openxmlformats.org/officeDocument/2006/relationships/hyperlink" Target="mailto:hzji@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17C99-1AEB-4172-9CB3-535E8CB7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3506</Words>
  <Characters>19990</Characters>
  <Application>Microsoft Office Word</Application>
  <DocSecurity>0</DocSecurity>
  <Lines>166</Lines>
  <Paragraphs>46</Paragraphs>
  <ScaleCrop>false</ScaleCrop>
  <Company>福化环保</Company>
  <LinksUpToDate>false</LinksUpToDate>
  <CharactersWithSpaces>23450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10</cp:revision>
  <dcterms:created xsi:type="dcterms:W3CDTF">2021-07-14T01:22:00Z</dcterms:created>
  <dcterms:modified xsi:type="dcterms:W3CDTF">2021-07-16T01:20:00Z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