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5626634" w14:textId="16CA36AF" w:rsidR="00233FC9" w:rsidRDefault="00F11E06" w:rsidP="00AF1AD1">
      <w:pPr>
        <w:pStyle w:val="a6"/>
        <w:spacing w:line="480" w:lineRule="auto"/>
        <w:jc w:val="center"/>
        <w:rPr>
          <w:rFonts w:ascii="微软雅黑" w:eastAsia="微软雅黑"/>
          <w:b/>
          <w:sz w:val="44"/>
          <w:szCs w:val="44"/>
          <w:u w:val="single"/>
          <w:lang w:eastAsia="zh-CN"/>
        </w:rPr>
      </w:pPr>
      <w:bookmarkStart w:id="0" w:name="OLE_LINK4"/>
      <w:r w:rsidRPr="00F11E06">
        <w:rPr>
          <w:rFonts w:ascii="微软雅黑" w:eastAsia="微软雅黑"/>
          <w:b/>
          <w:sz w:val="44"/>
          <w:szCs w:val="44"/>
          <w:u w:val="single"/>
          <w:lang w:eastAsia="zh-CN"/>
        </w:rPr>
        <w:t>McAfee软件2021年度一年期服务采购发包</w:t>
      </w:r>
    </w:p>
    <w:bookmarkEnd w:id="0"/>
    <w:p w14:paraId="54195FE4" w14:textId="2280E997" w:rsidR="00C76112" w:rsidRPr="00E414B7" w:rsidRDefault="00C76112" w:rsidP="00AF1AD1">
      <w:pPr>
        <w:pStyle w:val="a6"/>
        <w:spacing w:line="480" w:lineRule="auto"/>
        <w:jc w:val="center"/>
        <w:rPr>
          <w:rFonts w:ascii="微软雅黑" w:eastAsia="微软雅黑"/>
          <w:b/>
          <w:sz w:val="44"/>
          <w:szCs w:val="44"/>
          <w:u w:val="single"/>
          <w:lang w:eastAsia="zh-CN"/>
        </w:rPr>
      </w:pPr>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166365FA"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F11E06">
        <w:rPr>
          <w:rFonts w:hint="eastAsia"/>
          <w:sz w:val="28"/>
          <w:szCs w:val="28"/>
          <w:u w:val="single"/>
        </w:rPr>
        <w:t>PTCG20</w:t>
      </w:r>
      <w:r w:rsidR="00F11E06">
        <w:rPr>
          <w:sz w:val="28"/>
          <w:szCs w:val="28"/>
          <w:u w:val="single"/>
        </w:rPr>
        <w:t>210304003</w:t>
      </w:r>
      <w:r w:rsidR="00F11E06"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rsidP="00751C61">
      <w:pPr>
        <w:pStyle w:val="a6"/>
        <w:jc w:val="center"/>
        <w:rPr>
          <w:rFonts w:ascii="微软雅黑"/>
          <w:b/>
          <w:sz w:val="32"/>
          <w:szCs w:val="32"/>
          <w:lang w:eastAsia="zh-CN"/>
        </w:rPr>
      </w:pPr>
    </w:p>
    <w:p w14:paraId="6F8DDF5E" w14:textId="77777777"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60C612F3"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F11E06">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14:paraId="590CAEEE" w14:textId="7C77D374" w:rsidR="00AA1C15" w:rsidRPr="00443EFB" w:rsidRDefault="00F11E06" w:rsidP="00AA1C15">
      <w:pPr>
        <w:jc w:val="center"/>
        <w:rPr>
          <w:b/>
          <w:bCs/>
          <w:sz w:val="30"/>
          <w:szCs w:val="30"/>
          <w:lang w:eastAsia="zh-CN"/>
        </w:rPr>
      </w:pPr>
      <w:r w:rsidRPr="00F11E06">
        <w:rPr>
          <w:b/>
          <w:bCs/>
          <w:sz w:val="30"/>
          <w:szCs w:val="30"/>
          <w:lang w:eastAsia="zh-CN"/>
        </w:rPr>
        <w:t>McAfee软件2021年度一年期服务采购发包</w:t>
      </w:r>
    </w:p>
    <w:p w14:paraId="569FD3A0" w14:textId="7BB579EC"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44B15FD5"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F11E06" w:rsidRPr="00F11E06">
        <w:rPr>
          <w:bCs/>
          <w:szCs w:val="21"/>
          <w:u w:val="single"/>
          <w:lang w:eastAsia="zh-CN"/>
        </w:rPr>
        <w:t>McAfee软件2021年度一年期服务采购发包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F11E06" w:rsidRPr="00D01EFC">
        <w:rPr>
          <w:rFonts w:hint="eastAsia"/>
          <w:bCs/>
          <w:szCs w:val="21"/>
          <w:u w:val="single"/>
          <w:lang w:eastAsia="zh-CN"/>
        </w:rPr>
        <w:t>PTCG20</w:t>
      </w:r>
      <w:r w:rsidR="00F11E06">
        <w:rPr>
          <w:bCs/>
          <w:szCs w:val="21"/>
          <w:u w:val="single"/>
          <w:lang w:eastAsia="zh-CN"/>
        </w:rPr>
        <w:t>210304003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0D55D7C2" w:rsidR="00AA1C15" w:rsidRPr="00076881" w:rsidRDefault="00AA1C15" w:rsidP="00F11E06">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F11E06" w:rsidRPr="00076881">
        <w:rPr>
          <w:sz w:val="24"/>
          <w:lang w:eastAsia="zh-CN"/>
        </w:rPr>
        <w:t>McAfee软件2021年度一年期服务采购发包</w:t>
      </w:r>
      <w:r w:rsidR="00750C81" w:rsidRPr="00076881">
        <w:rPr>
          <w:rFonts w:hint="eastAsia"/>
          <w:sz w:val="24"/>
          <w:lang w:eastAsia="zh-CN"/>
        </w:rPr>
        <w:t>。</w:t>
      </w:r>
    </w:p>
    <w:p w14:paraId="206650AB" w14:textId="60A1F6B7"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比选人的</w:t>
      </w:r>
      <w:r w:rsidR="00290B73" w:rsidRPr="00076881">
        <w:rPr>
          <w:sz w:val="24"/>
          <w:lang w:eastAsia="zh-CN"/>
        </w:rPr>
        <w:t>McAfee</w:t>
      </w:r>
      <w:r w:rsidR="00290B73" w:rsidRPr="00076881">
        <w:rPr>
          <w:rFonts w:hint="eastAsia"/>
          <w:sz w:val="24"/>
          <w:lang w:eastAsia="zh-CN"/>
        </w:rPr>
        <w:t>软件</w:t>
      </w:r>
      <w:r w:rsidR="00290B73" w:rsidRPr="00076881">
        <w:rPr>
          <w:sz w:val="24"/>
          <w:lang w:eastAsia="zh-CN"/>
        </w:rPr>
        <w:t>50 USER企业版网络防病毒软件病毒库及引警升级年服务</w:t>
      </w:r>
      <w:r w:rsidR="00F11E06">
        <w:rPr>
          <w:sz w:val="24"/>
          <w:lang w:eastAsia="zh-CN"/>
        </w:rPr>
        <w:t>合同将于</w:t>
      </w:r>
      <w:r w:rsidR="00F11E06">
        <w:rPr>
          <w:rFonts w:hint="eastAsia"/>
          <w:sz w:val="24"/>
          <w:lang w:eastAsia="zh-CN"/>
        </w:rPr>
        <w:t>2</w:t>
      </w:r>
      <w:r w:rsidR="00F11E06">
        <w:rPr>
          <w:sz w:val="24"/>
          <w:lang w:eastAsia="zh-CN"/>
        </w:rPr>
        <w:t>021年</w:t>
      </w:r>
      <w:r w:rsidR="00F11E06">
        <w:rPr>
          <w:rFonts w:hint="eastAsia"/>
          <w:sz w:val="24"/>
          <w:lang w:eastAsia="zh-CN"/>
        </w:rPr>
        <w:t>4月2</w:t>
      </w:r>
      <w:r w:rsidR="00F11E06">
        <w:rPr>
          <w:sz w:val="24"/>
          <w:lang w:eastAsia="zh-CN"/>
        </w:rPr>
        <w:t>6日到期，现需发包新的一年服务合约，</w:t>
      </w:r>
      <w:r w:rsidR="00F11E06" w:rsidRPr="00EE6508">
        <w:rPr>
          <w:sz w:val="24"/>
          <w:lang w:eastAsia="zh-CN"/>
        </w:rPr>
        <w:t>具体</w:t>
      </w:r>
      <w:r w:rsidR="00F11E06">
        <w:rPr>
          <w:sz w:val="24"/>
          <w:lang w:eastAsia="zh-CN"/>
        </w:rPr>
        <w:t>服务内容</w:t>
      </w:r>
      <w:r w:rsidR="00F11E06" w:rsidRPr="00EE6508">
        <w:rPr>
          <w:sz w:val="24"/>
          <w:lang w:eastAsia="zh-CN"/>
        </w:rPr>
        <w:t>包含一年的软件版本升级，病毒库升级，技术售后及厂家更新的Macfee的各类插件升级</w:t>
      </w:r>
      <w:r w:rsidR="002108DC" w:rsidRPr="00076881">
        <w:rPr>
          <w:rFonts w:hint="eastAsia"/>
          <w:sz w:val="24"/>
          <w:lang w:eastAsia="zh-CN"/>
        </w:rPr>
        <w:t>。</w:t>
      </w:r>
      <w:r w:rsidR="00F11E06">
        <w:rPr>
          <w:rFonts w:hint="eastAsia"/>
          <w:sz w:val="24"/>
          <w:lang w:eastAsia="zh-CN"/>
        </w:rPr>
        <w:t>比选人</w:t>
      </w:r>
      <w:r w:rsidR="00F11E06" w:rsidRPr="00EE6508">
        <w:rPr>
          <w:sz w:val="24"/>
          <w:lang w:eastAsia="zh-CN"/>
        </w:rPr>
        <w:t>McAfee软件的授权编号为Account Number 14332738-NAI</w:t>
      </w:r>
      <w:r w:rsidR="00F11E06">
        <w:rPr>
          <w:sz w:val="24"/>
          <w:lang w:eastAsia="zh-CN"/>
        </w:rPr>
        <w:t>。</w:t>
      </w:r>
    </w:p>
    <w:p w14:paraId="10317DFA" w14:textId="672C68BD"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本项目设置最高控制价</w:t>
      </w:r>
      <w:r w:rsidR="00233FC9" w:rsidRPr="00076881">
        <w:rPr>
          <w:rFonts w:hint="eastAsia"/>
          <w:sz w:val="24"/>
          <w:lang w:eastAsia="zh-CN"/>
        </w:rPr>
        <w:t>为</w:t>
      </w:r>
      <w:r w:rsidR="00F11E06" w:rsidRPr="00076881">
        <w:rPr>
          <w:rFonts w:hint="eastAsia"/>
          <w:sz w:val="24"/>
          <w:lang w:eastAsia="zh-CN"/>
        </w:rPr>
        <w:t>含税包干总价</w:t>
      </w:r>
      <w:r w:rsidR="00874C29" w:rsidRPr="00076881">
        <w:rPr>
          <w:sz w:val="24"/>
          <w:lang w:eastAsia="zh-CN"/>
        </w:rPr>
        <w:t>RMB</w:t>
      </w:r>
      <w:r w:rsidR="00F11E06" w:rsidRPr="00076881">
        <w:rPr>
          <w:sz w:val="24"/>
          <w:lang w:eastAsia="zh-CN"/>
        </w:rPr>
        <w:t>8500</w:t>
      </w:r>
      <w:r w:rsidR="002108DC" w:rsidRPr="00076881">
        <w:rPr>
          <w:rFonts w:hint="eastAsia"/>
          <w:sz w:val="24"/>
          <w:lang w:eastAsia="zh-CN"/>
        </w:rPr>
        <w:t>元</w:t>
      </w:r>
      <w:r w:rsidR="00750C81" w:rsidRPr="00076881">
        <w:rPr>
          <w:rFonts w:hint="eastAsia"/>
          <w:sz w:val="24"/>
          <w:lang w:eastAsia="zh-CN"/>
        </w:rPr>
        <w:t>。</w:t>
      </w:r>
    </w:p>
    <w:p w14:paraId="35812DB3" w14:textId="4F1A087B" w:rsidR="00BC6A40" w:rsidRPr="00076881" w:rsidRDefault="009C685D" w:rsidP="00383307">
      <w:pPr>
        <w:pStyle w:val="aa"/>
        <w:numPr>
          <w:ilvl w:val="0"/>
          <w:numId w:val="24"/>
        </w:numPr>
        <w:autoSpaceDE/>
        <w:autoSpaceDN/>
        <w:spacing w:before="0" w:line="360" w:lineRule="auto"/>
        <w:jc w:val="both"/>
        <w:rPr>
          <w:sz w:val="24"/>
          <w:lang w:eastAsia="zh-CN"/>
        </w:rPr>
      </w:pPr>
      <w:r w:rsidRPr="00076881">
        <w:rPr>
          <w:sz w:val="24"/>
          <w:lang w:eastAsia="zh-CN"/>
        </w:rPr>
        <w:t>发包</w:t>
      </w:r>
      <w:r w:rsidR="00BC6A40" w:rsidRPr="00076881">
        <w:rPr>
          <w:sz w:val="24"/>
          <w:lang w:eastAsia="zh-CN"/>
        </w:rPr>
        <w:t>期限：</w:t>
      </w:r>
      <w:r w:rsidR="00F11E06" w:rsidRPr="00076881">
        <w:rPr>
          <w:rFonts w:hint="eastAsia"/>
          <w:sz w:val="24"/>
          <w:lang w:eastAsia="zh-CN"/>
        </w:rPr>
        <w:t>2021年</w:t>
      </w:r>
      <w:r w:rsidR="00F11E06" w:rsidRPr="00076881">
        <w:rPr>
          <w:sz w:val="24"/>
          <w:lang w:eastAsia="zh-CN"/>
        </w:rPr>
        <w:t>04</w:t>
      </w:r>
      <w:r w:rsidRPr="00076881">
        <w:rPr>
          <w:rFonts w:hint="eastAsia"/>
          <w:sz w:val="24"/>
          <w:lang w:eastAsia="zh-CN"/>
        </w:rPr>
        <w:t>月</w:t>
      </w:r>
      <w:r w:rsidR="00F11E06" w:rsidRPr="00076881">
        <w:rPr>
          <w:sz w:val="24"/>
          <w:lang w:eastAsia="zh-CN"/>
        </w:rPr>
        <w:t>27</w:t>
      </w:r>
      <w:r w:rsidRPr="00076881">
        <w:rPr>
          <w:rFonts w:hint="eastAsia"/>
          <w:sz w:val="24"/>
          <w:lang w:eastAsia="zh-CN"/>
        </w:rPr>
        <w:t>日-</w:t>
      </w:r>
      <w:r w:rsidR="00F11E06" w:rsidRPr="00076881">
        <w:rPr>
          <w:rFonts w:hint="eastAsia"/>
          <w:sz w:val="24"/>
          <w:lang w:eastAsia="zh-CN"/>
        </w:rPr>
        <w:t>2022年</w:t>
      </w:r>
      <w:r w:rsidR="00F11E06" w:rsidRPr="00076881">
        <w:rPr>
          <w:sz w:val="24"/>
          <w:lang w:eastAsia="zh-CN"/>
        </w:rPr>
        <w:t>04</w:t>
      </w:r>
      <w:r w:rsidRPr="00076881">
        <w:rPr>
          <w:rFonts w:hint="eastAsia"/>
          <w:sz w:val="24"/>
          <w:lang w:eastAsia="zh-CN"/>
        </w:rPr>
        <w:t>月</w:t>
      </w:r>
      <w:r w:rsidR="00F11E06" w:rsidRPr="00076881">
        <w:rPr>
          <w:sz w:val="24"/>
          <w:lang w:eastAsia="zh-CN"/>
        </w:rPr>
        <w:t>26</w:t>
      </w:r>
      <w:r w:rsidRPr="00076881">
        <w:rPr>
          <w:rFonts w:hint="eastAsia"/>
          <w:sz w:val="24"/>
          <w:lang w:eastAsia="zh-CN"/>
        </w:rPr>
        <w:t>日</w:t>
      </w:r>
      <w:r w:rsidR="00F11E06" w:rsidRPr="00076881">
        <w:rPr>
          <w:sz w:val="24"/>
          <w:lang w:eastAsia="zh-CN"/>
        </w:rPr>
        <w:t>一</w:t>
      </w:r>
      <w:r w:rsidRPr="00076881">
        <w:rPr>
          <w:rFonts w:hint="eastAsia"/>
          <w:sz w:val="24"/>
          <w:lang w:eastAsia="zh-CN"/>
        </w:rPr>
        <w:t>年</w:t>
      </w:r>
      <w:r w:rsidR="00F11E06" w:rsidRPr="00076881">
        <w:rPr>
          <w:rFonts w:hint="eastAsia"/>
          <w:sz w:val="24"/>
          <w:lang w:eastAsia="zh-CN"/>
        </w:rPr>
        <w:t>整</w:t>
      </w:r>
      <w:r w:rsidRPr="00076881">
        <w:rPr>
          <w:rFonts w:hint="eastAsia"/>
          <w:sz w:val="24"/>
          <w:lang w:eastAsia="zh-CN"/>
        </w:rPr>
        <w:t>，</w:t>
      </w:r>
      <w:r w:rsidR="00F11E06" w:rsidRPr="00076881">
        <w:rPr>
          <w:rFonts w:hint="eastAsia"/>
          <w:sz w:val="24"/>
          <w:lang w:eastAsia="zh-CN"/>
        </w:rPr>
        <w:t>202</w:t>
      </w:r>
      <w:r w:rsidR="00F11E06" w:rsidRPr="00076881">
        <w:rPr>
          <w:sz w:val="24"/>
          <w:lang w:eastAsia="zh-CN"/>
        </w:rPr>
        <w:t>1</w:t>
      </w:r>
      <w:r w:rsidR="00F11E06" w:rsidRPr="00076881">
        <w:rPr>
          <w:rFonts w:hint="eastAsia"/>
          <w:sz w:val="24"/>
          <w:lang w:eastAsia="zh-CN"/>
        </w:rPr>
        <w:t>年</w:t>
      </w:r>
      <w:r w:rsidR="00F11E06" w:rsidRPr="00076881">
        <w:rPr>
          <w:sz w:val="24"/>
          <w:lang w:eastAsia="zh-CN"/>
        </w:rPr>
        <w:t>04</w:t>
      </w:r>
      <w:r w:rsidR="00233FC9" w:rsidRPr="00076881">
        <w:rPr>
          <w:rFonts w:hint="eastAsia"/>
          <w:sz w:val="24"/>
          <w:lang w:eastAsia="zh-CN"/>
        </w:rPr>
        <w:t>月</w:t>
      </w:r>
      <w:r w:rsidR="00B04BFF" w:rsidRPr="00076881">
        <w:rPr>
          <w:sz w:val="24"/>
          <w:lang w:eastAsia="zh-CN"/>
        </w:rPr>
        <w:t>2</w:t>
      </w:r>
      <w:r w:rsidR="00B04BFF">
        <w:rPr>
          <w:sz w:val="24"/>
          <w:lang w:eastAsia="zh-CN"/>
        </w:rPr>
        <w:t>6</w:t>
      </w:r>
      <w:r w:rsidR="00233FC9" w:rsidRPr="00076881">
        <w:rPr>
          <w:rFonts w:hint="eastAsia"/>
          <w:sz w:val="24"/>
          <w:lang w:eastAsia="zh-CN"/>
        </w:rPr>
        <w:t>日前中标商需</w:t>
      </w:r>
      <w:r w:rsidR="00F11E06" w:rsidRPr="00076881">
        <w:rPr>
          <w:rFonts w:hint="eastAsia"/>
          <w:sz w:val="24"/>
          <w:lang w:eastAsia="zh-CN"/>
        </w:rPr>
        <w:t>完成相关手续，确保软件服务时间连续性</w:t>
      </w:r>
      <w:r w:rsidR="00233FC9" w:rsidRPr="00076881">
        <w:rPr>
          <w:rFonts w:hint="eastAsia"/>
          <w:sz w:val="24"/>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18D474CB"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Pr="00076881">
        <w:rPr>
          <w:sz w:val="24"/>
          <w:lang w:eastAsia="zh-CN"/>
        </w:rPr>
        <w:t>需满足</w:t>
      </w:r>
      <w:r w:rsidRPr="00076881">
        <w:rPr>
          <w:rFonts w:hint="eastAsia"/>
          <w:sz w:val="24"/>
          <w:lang w:eastAsia="zh-CN"/>
        </w:rPr>
        <w:t>在中华人民共和国境内注册、具有独立承担民事责任能力的企业法人</w:t>
      </w:r>
      <w:r w:rsidR="002108DC" w:rsidRPr="00076881">
        <w:rPr>
          <w:rFonts w:hint="eastAsia"/>
          <w:sz w:val="24"/>
          <w:lang w:eastAsia="zh-CN"/>
        </w:rPr>
        <w:t>。</w:t>
      </w:r>
    </w:p>
    <w:p w14:paraId="4659951B" w14:textId="2F11A630" w:rsidR="00117C85" w:rsidRPr="00076881" w:rsidRDefault="00F11E06" w:rsidP="00AA1C15">
      <w:pPr>
        <w:pStyle w:val="aa"/>
        <w:numPr>
          <w:ilvl w:val="0"/>
          <w:numId w:val="27"/>
        </w:numPr>
        <w:autoSpaceDE/>
        <w:autoSpaceDN/>
        <w:spacing w:before="0" w:line="360" w:lineRule="auto"/>
        <w:jc w:val="both"/>
        <w:rPr>
          <w:sz w:val="24"/>
          <w:lang w:eastAsia="zh-CN"/>
        </w:rPr>
      </w:pPr>
      <w:r>
        <w:rPr>
          <w:sz w:val="24"/>
          <w:lang w:eastAsia="zh-CN"/>
        </w:rPr>
        <w:t>参选人需</w:t>
      </w:r>
      <w:r w:rsidRPr="00EE6508">
        <w:rPr>
          <w:sz w:val="24"/>
          <w:lang w:eastAsia="zh-CN"/>
        </w:rPr>
        <w:t>具有McAfee软件正规授权</w:t>
      </w:r>
      <w:r w:rsidR="00290B73">
        <w:rPr>
          <w:rFonts w:hint="eastAsia"/>
          <w:sz w:val="24"/>
          <w:lang w:eastAsia="zh-CN"/>
        </w:rPr>
        <w:t>或</w:t>
      </w:r>
      <w:r w:rsidRPr="00EE6508">
        <w:rPr>
          <w:sz w:val="24"/>
          <w:lang w:eastAsia="zh-CN"/>
        </w:rPr>
        <w:t>代理资质</w:t>
      </w:r>
      <w:r w:rsidR="00233FC9" w:rsidRPr="00076881">
        <w:rPr>
          <w:rFonts w:hint="eastAsia"/>
          <w:sz w:val="24"/>
          <w:lang w:eastAsia="zh-CN"/>
        </w:rPr>
        <w:t>。</w:t>
      </w:r>
    </w:p>
    <w:p w14:paraId="37D384B8" w14:textId="77777777" w:rsidR="00AA1C15" w:rsidRPr="00076881" w:rsidRDefault="00750C81"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没有失信黑名单记录（以最高院失信被执行人系统发布信息为准）。</w:t>
      </w:r>
    </w:p>
    <w:p w14:paraId="489748B5" w14:textId="77777777" w:rsidR="00AA1C15" w:rsidRPr="00076881" w:rsidRDefault="00AA1C15"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14:paraId="4DB49950" w14:textId="77777777" w:rsidR="00233FC9" w:rsidRPr="001B5997" w:rsidRDefault="00233FC9" w:rsidP="00383307">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Pr="00073BD6">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239CCA9F"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290B73" w:rsidRPr="00EC08B2">
        <w:rPr>
          <w:bCs/>
          <w:color w:val="FF0000"/>
          <w:szCs w:val="21"/>
          <w:lang w:eastAsia="zh-CN"/>
        </w:rPr>
        <w:t>202</w:t>
      </w:r>
      <w:r w:rsidR="00290B73">
        <w:rPr>
          <w:bCs/>
          <w:color w:val="FF0000"/>
          <w:szCs w:val="21"/>
          <w:lang w:eastAsia="zh-CN"/>
        </w:rPr>
        <w:t>1</w:t>
      </w:r>
      <w:r w:rsidR="001C4B3A" w:rsidRPr="00EC08B2">
        <w:rPr>
          <w:rFonts w:hint="eastAsia"/>
          <w:bCs/>
          <w:color w:val="FF0000"/>
          <w:szCs w:val="21"/>
          <w:lang w:eastAsia="zh-CN"/>
        </w:rPr>
        <w:t>年</w:t>
      </w:r>
      <w:r w:rsidR="001C4B3A">
        <w:rPr>
          <w:bCs/>
          <w:color w:val="FF0000"/>
          <w:szCs w:val="21"/>
          <w:lang w:eastAsia="zh-CN"/>
        </w:rPr>
        <w:t xml:space="preserve"> </w:t>
      </w:r>
      <w:r w:rsidR="001C4B3A">
        <w:rPr>
          <w:bCs/>
          <w:color w:val="FF0000"/>
          <w:szCs w:val="21"/>
          <w:lang w:eastAsia="zh-CN"/>
        </w:rPr>
        <w:t>03</w:t>
      </w:r>
      <w:r w:rsidR="00233FC9" w:rsidRPr="00EC08B2">
        <w:rPr>
          <w:rFonts w:hint="eastAsia"/>
          <w:bCs/>
          <w:color w:val="FF0000"/>
          <w:szCs w:val="21"/>
          <w:lang w:eastAsia="zh-CN"/>
        </w:rPr>
        <w:t>月</w:t>
      </w:r>
      <w:r w:rsidR="001C4B3A">
        <w:rPr>
          <w:bCs/>
          <w:color w:val="FF0000"/>
          <w:szCs w:val="21"/>
          <w:lang w:eastAsia="zh-CN"/>
        </w:rPr>
        <w:t>29</w:t>
      </w:r>
      <w:r w:rsidR="00233FC9" w:rsidRPr="00EC08B2">
        <w:rPr>
          <w:rFonts w:hint="eastAsia"/>
          <w:bCs/>
          <w:color w:val="FF0000"/>
          <w:szCs w:val="21"/>
          <w:lang w:eastAsia="zh-CN"/>
        </w:rPr>
        <w:t>日</w:t>
      </w:r>
      <w:r w:rsidR="00233FC9" w:rsidRPr="00EC08B2">
        <w:rPr>
          <w:bCs/>
          <w:color w:val="FF0000"/>
          <w:szCs w:val="21"/>
          <w:lang w:eastAsia="zh-CN"/>
        </w:rPr>
        <w:t xml:space="preserve"> </w:t>
      </w:r>
      <w:r w:rsidR="001C4B3A" w:rsidRPr="00EC08B2">
        <w:rPr>
          <w:bCs/>
          <w:color w:val="FF0000"/>
          <w:szCs w:val="21"/>
          <w:lang w:eastAsia="zh-CN"/>
        </w:rPr>
        <w:t>1</w:t>
      </w:r>
      <w:r w:rsidR="001C4B3A">
        <w:rPr>
          <w:bCs/>
          <w:color w:val="FF0000"/>
          <w:szCs w:val="21"/>
          <w:lang w:eastAsia="zh-CN"/>
        </w:rPr>
        <w:t>5</w:t>
      </w:r>
      <w:r w:rsidR="001C4B3A"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6B0DD8D1"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电话：</w:t>
      </w:r>
      <w:r w:rsidR="00750C81" w:rsidRPr="001B5997">
        <w:rPr>
          <w:rFonts w:ascii="宋体" w:hAnsi="宋体" w:cs="宋体"/>
          <w:bCs/>
          <w:szCs w:val="21"/>
        </w:rPr>
        <w:t>0596-6311824</w:t>
      </w:r>
      <w:r w:rsidRPr="001B5997">
        <w:rPr>
          <w:rFonts w:ascii="宋体" w:hAnsi="宋体" w:cs="宋体" w:hint="eastAsia"/>
          <w:bCs/>
          <w:szCs w:val="21"/>
        </w:rPr>
        <w:t>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3FCB6B52"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290B73">
        <w:rPr>
          <w:sz w:val="24"/>
          <w:szCs w:val="24"/>
          <w:lang w:eastAsia="zh-CN"/>
        </w:rPr>
        <w:t>2021</w:t>
      </w:r>
      <w:r w:rsidR="006B2D7D" w:rsidRPr="002E3036">
        <w:rPr>
          <w:rFonts w:hint="eastAsia"/>
          <w:sz w:val="24"/>
          <w:szCs w:val="24"/>
          <w:lang w:eastAsia="zh-CN"/>
        </w:rPr>
        <w:t>年</w:t>
      </w:r>
      <w:r w:rsidR="00290B73">
        <w:rPr>
          <w:sz w:val="24"/>
          <w:szCs w:val="24"/>
          <w:lang w:eastAsia="zh-CN"/>
        </w:rPr>
        <w:t>03</w:t>
      </w:r>
      <w:r w:rsidR="006B2D7D" w:rsidRPr="002E3036">
        <w:rPr>
          <w:rFonts w:hint="eastAsia"/>
          <w:sz w:val="24"/>
          <w:szCs w:val="24"/>
          <w:lang w:eastAsia="zh-CN"/>
        </w:rPr>
        <w:t>月</w:t>
      </w:r>
      <w:r w:rsidR="001C4B3A">
        <w:rPr>
          <w:sz w:val="24"/>
          <w:szCs w:val="24"/>
          <w:lang w:eastAsia="zh-CN"/>
        </w:rPr>
        <w:t>1</w:t>
      </w:r>
      <w:r w:rsidR="001C4B3A">
        <w:rPr>
          <w:sz w:val="24"/>
          <w:szCs w:val="24"/>
          <w:lang w:eastAsia="zh-CN"/>
        </w:rPr>
        <w:t>7</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42F6FAB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11E06" w:rsidRPr="00F11E06">
        <w:rPr>
          <w:lang w:eastAsia="zh-CN"/>
        </w:rPr>
        <w:t>McAfee软件2021年度一年期服务采购发包</w:t>
      </w:r>
      <w:r w:rsidR="00D55D10" w:rsidRPr="00E414B7">
        <w:rPr>
          <w:rFonts w:hint="eastAsia"/>
          <w:lang w:eastAsia="zh-CN"/>
        </w:rPr>
        <w:t>。</w:t>
      </w:r>
    </w:p>
    <w:p w14:paraId="42E13D27" w14:textId="366A6BF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14:paraId="55F3E725" w14:textId="626A212B"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4B20A2">
        <w:rPr>
          <w:lang w:eastAsia="zh-CN"/>
        </w:rPr>
        <w:t>以</w:t>
      </w:r>
      <w:r w:rsidR="00985EB0">
        <w:rPr>
          <w:rFonts w:hint="eastAsia"/>
          <w:lang w:eastAsia="zh-CN"/>
        </w:rPr>
        <w:t>含税</w:t>
      </w:r>
      <w:r w:rsidR="00290B73">
        <w:rPr>
          <w:rFonts w:hint="eastAsia"/>
          <w:lang w:eastAsia="zh-CN"/>
        </w:rPr>
        <w:t>包干总价</w:t>
      </w:r>
      <w:r w:rsidR="009C685D">
        <w:rPr>
          <w:rFonts w:hint="eastAsia"/>
          <w:lang w:eastAsia="zh-CN"/>
        </w:rPr>
        <w:t>发</w:t>
      </w:r>
      <w:r w:rsidR="004B20A2">
        <w:rPr>
          <w:rFonts w:hint="eastAsia"/>
          <w:lang w:eastAsia="zh-CN"/>
        </w:rPr>
        <w:t>包年约合同</w:t>
      </w:r>
      <w:r w:rsidR="009C685D">
        <w:rPr>
          <w:rFonts w:hint="eastAsia"/>
          <w:lang w:eastAsia="zh-CN"/>
        </w:rPr>
        <w:t>，年约期限</w:t>
      </w:r>
      <w:r w:rsidR="00290B73">
        <w:rPr>
          <w:rFonts w:hint="eastAsia"/>
          <w:lang w:eastAsia="zh-CN"/>
        </w:rPr>
        <w:t>一</w:t>
      </w:r>
      <w:r w:rsidR="009C685D">
        <w:rPr>
          <w:rFonts w:hint="eastAsia"/>
          <w:lang w:eastAsia="zh-CN"/>
        </w:rPr>
        <w:t>年</w:t>
      </w:r>
      <w:r w:rsidR="008655EE">
        <w:rPr>
          <w:rFonts w:hint="eastAsia"/>
          <w:lang w:eastAsia="zh-CN"/>
        </w:rPr>
        <w:t>。</w:t>
      </w:r>
    </w:p>
    <w:p w14:paraId="08F75874" w14:textId="411AAB52" w:rsidR="002B6416" w:rsidRPr="00F43F82" w:rsidRDefault="00F43F82" w:rsidP="00F43F82">
      <w:pPr>
        <w:pStyle w:val="a6"/>
        <w:spacing w:line="360" w:lineRule="auto"/>
        <w:ind w:right="121"/>
        <w:jc w:val="both"/>
        <w:rPr>
          <w:lang w:eastAsia="zh-CN"/>
        </w:rPr>
      </w:pPr>
      <w:r>
        <w:rPr>
          <w:rFonts w:hint="eastAsia"/>
          <w:lang w:eastAsia="zh-CN"/>
        </w:rPr>
        <w:t xml:space="preserve">    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290B73" w:rsidRPr="00205F1C">
        <w:rPr>
          <w:rFonts w:hint="eastAsia"/>
          <w:lang w:eastAsia="zh-CN"/>
        </w:rPr>
        <w:t>比选人的</w:t>
      </w:r>
      <w:r w:rsidR="00290B73" w:rsidRPr="00205F1C">
        <w:rPr>
          <w:lang w:eastAsia="zh-CN"/>
        </w:rPr>
        <w:t>McAfee</w:t>
      </w:r>
      <w:r w:rsidR="00290B73" w:rsidRPr="00205F1C">
        <w:rPr>
          <w:rFonts w:hint="eastAsia"/>
          <w:lang w:eastAsia="zh-CN"/>
        </w:rPr>
        <w:t>软件</w:t>
      </w:r>
      <w:r w:rsidR="00290B73" w:rsidRPr="00205F1C">
        <w:rPr>
          <w:lang w:eastAsia="zh-CN"/>
        </w:rPr>
        <w:t>50 USER企业版网络防病毒软件病毒库及引警升级年服务</w:t>
      </w:r>
      <w:r w:rsidR="00290B73">
        <w:rPr>
          <w:lang w:eastAsia="zh-CN"/>
        </w:rPr>
        <w:t>合同将于</w:t>
      </w:r>
      <w:r w:rsidR="00290B73">
        <w:rPr>
          <w:rFonts w:hint="eastAsia"/>
          <w:lang w:eastAsia="zh-CN"/>
        </w:rPr>
        <w:t>2</w:t>
      </w:r>
      <w:r w:rsidR="00290B73">
        <w:rPr>
          <w:lang w:eastAsia="zh-CN"/>
        </w:rPr>
        <w:t>021年</w:t>
      </w:r>
      <w:r w:rsidR="00290B73">
        <w:rPr>
          <w:rFonts w:hint="eastAsia"/>
          <w:lang w:eastAsia="zh-CN"/>
        </w:rPr>
        <w:t>4月2</w:t>
      </w:r>
      <w:r w:rsidR="00290B73">
        <w:rPr>
          <w:lang w:eastAsia="zh-CN"/>
        </w:rPr>
        <w:t>6日到期，现需发包新的一年服务合约，</w:t>
      </w:r>
      <w:r w:rsidR="00290B73" w:rsidRPr="00EE6508">
        <w:rPr>
          <w:lang w:eastAsia="zh-CN"/>
        </w:rPr>
        <w:t>具体</w:t>
      </w:r>
      <w:r w:rsidR="00290B73">
        <w:rPr>
          <w:lang w:eastAsia="zh-CN"/>
        </w:rPr>
        <w:t>服务内容</w:t>
      </w:r>
      <w:r w:rsidR="00290B73" w:rsidRPr="00EE6508">
        <w:rPr>
          <w:lang w:eastAsia="zh-CN"/>
        </w:rPr>
        <w:t>包含一年的软件版本升级，病毒库升级，技术售后及厂家更新的Macfee的各类插件升级</w:t>
      </w:r>
      <w:r w:rsidR="00290B73" w:rsidRPr="00205F1C">
        <w:rPr>
          <w:rFonts w:hint="eastAsia"/>
          <w:szCs w:val="22"/>
          <w:lang w:eastAsia="zh-CN"/>
        </w:rPr>
        <w:t>。</w:t>
      </w:r>
      <w:r w:rsidR="00290B73">
        <w:rPr>
          <w:rFonts w:hint="eastAsia"/>
          <w:lang w:eastAsia="zh-CN"/>
        </w:rPr>
        <w:t>比选人</w:t>
      </w:r>
      <w:r w:rsidR="00290B73" w:rsidRPr="00EE6508">
        <w:rPr>
          <w:lang w:eastAsia="zh-CN"/>
        </w:rPr>
        <w:t>McAfee软件的授权编号为Account Number 14332738-NAI</w:t>
      </w:r>
      <w:r w:rsidR="00290B73">
        <w:rPr>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276E2028"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90B73">
        <w:rPr>
          <w:rFonts w:hint="eastAsia"/>
          <w:lang w:eastAsia="zh-CN"/>
        </w:rPr>
        <w:t>李智城</w:t>
      </w:r>
      <w:r w:rsidR="00D55D10">
        <w:rPr>
          <w:rFonts w:hint="eastAsia"/>
          <w:lang w:eastAsia="zh-CN"/>
        </w:rPr>
        <w:t xml:space="preserve"> </w:t>
      </w:r>
      <w:r w:rsidR="00D55D10">
        <w:rPr>
          <w:lang w:eastAsia="zh-CN"/>
        </w:rPr>
        <w:t xml:space="preserve"> </w:t>
      </w:r>
      <w:r w:rsidR="00290B73">
        <w:rPr>
          <w:lang w:eastAsia="zh-CN"/>
        </w:rPr>
        <w:t>18259087054</w:t>
      </w:r>
      <w:r w:rsidR="00694667">
        <w:rPr>
          <w:lang w:eastAsia="zh-CN"/>
        </w:rPr>
        <w:t>，</w:t>
      </w:r>
      <w:r w:rsidR="00290B73" w:rsidRPr="00290B73">
        <w:rPr>
          <w:lang w:eastAsia="zh-CN"/>
        </w:rPr>
        <w:t>zcli@fhcpec.com.cn</w:t>
      </w:r>
    </w:p>
    <w:p w14:paraId="7A72301C" w14:textId="0EE03BD1" w:rsidR="00763FA7" w:rsidRPr="00763FA7" w:rsidRDefault="00F43F82" w:rsidP="00615C88">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7606CB13" w14:textId="77777777" w:rsidR="002D57B6" w:rsidRPr="00205F1C" w:rsidRDefault="002D57B6" w:rsidP="002D57B6">
      <w:pPr>
        <w:pStyle w:val="aa"/>
        <w:numPr>
          <w:ilvl w:val="0"/>
          <w:numId w:val="36"/>
        </w:numPr>
        <w:autoSpaceDE/>
        <w:autoSpaceDN/>
        <w:spacing w:before="0" w:line="360" w:lineRule="auto"/>
        <w:jc w:val="both"/>
        <w:rPr>
          <w:sz w:val="24"/>
          <w:lang w:eastAsia="zh-CN"/>
        </w:rPr>
      </w:pPr>
      <w:r w:rsidRPr="00205F1C">
        <w:rPr>
          <w:rFonts w:hint="eastAsia"/>
          <w:sz w:val="24"/>
          <w:lang w:eastAsia="zh-CN"/>
        </w:rPr>
        <w:t>参选人</w:t>
      </w:r>
      <w:r w:rsidRPr="00205F1C">
        <w:rPr>
          <w:sz w:val="24"/>
          <w:lang w:eastAsia="zh-CN"/>
        </w:rPr>
        <w:t>需满足</w:t>
      </w:r>
      <w:r w:rsidRPr="00205F1C">
        <w:rPr>
          <w:rFonts w:hint="eastAsia"/>
          <w:sz w:val="24"/>
          <w:lang w:eastAsia="zh-CN"/>
        </w:rPr>
        <w:t>在中华人民共和国境内注册、具有独立承担民事责任能力的企业法人。</w:t>
      </w:r>
    </w:p>
    <w:p w14:paraId="7DA9831F" w14:textId="77777777" w:rsidR="002D57B6" w:rsidRPr="00205F1C" w:rsidRDefault="002D57B6" w:rsidP="002D57B6">
      <w:pPr>
        <w:pStyle w:val="aa"/>
        <w:numPr>
          <w:ilvl w:val="0"/>
          <w:numId w:val="36"/>
        </w:numPr>
        <w:autoSpaceDE/>
        <w:autoSpaceDN/>
        <w:spacing w:before="0" w:line="360" w:lineRule="auto"/>
        <w:jc w:val="both"/>
        <w:rPr>
          <w:sz w:val="24"/>
          <w:lang w:eastAsia="zh-CN"/>
        </w:rPr>
      </w:pPr>
      <w:r>
        <w:rPr>
          <w:sz w:val="24"/>
          <w:lang w:eastAsia="zh-CN"/>
        </w:rPr>
        <w:t>参选人需</w:t>
      </w:r>
      <w:r w:rsidRPr="00EE6508">
        <w:rPr>
          <w:sz w:val="24"/>
          <w:lang w:eastAsia="zh-CN"/>
        </w:rPr>
        <w:t>具有McAfee软件正规授权</w:t>
      </w:r>
      <w:r>
        <w:rPr>
          <w:rFonts w:hint="eastAsia"/>
          <w:sz w:val="24"/>
          <w:lang w:eastAsia="zh-CN"/>
        </w:rPr>
        <w:t>或</w:t>
      </w:r>
      <w:r w:rsidRPr="00EE6508">
        <w:rPr>
          <w:sz w:val="24"/>
          <w:lang w:eastAsia="zh-CN"/>
        </w:rPr>
        <w:t>代理资质</w:t>
      </w:r>
      <w:r w:rsidRPr="00205F1C">
        <w:rPr>
          <w:rFonts w:hint="eastAsia"/>
          <w:sz w:val="24"/>
          <w:lang w:eastAsia="zh-CN"/>
        </w:rPr>
        <w:t>。</w:t>
      </w:r>
    </w:p>
    <w:p w14:paraId="6B1839C4" w14:textId="77777777" w:rsidR="002D57B6" w:rsidRPr="00205F1C" w:rsidRDefault="002D57B6" w:rsidP="002D57B6">
      <w:pPr>
        <w:pStyle w:val="aa"/>
        <w:numPr>
          <w:ilvl w:val="0"/>
          <w:numId w:val="36"/>
        </w:numPr>
        <w:autoSpaceDE/>
        <w:autoSpaceDN/>
        <w:spacing w:before="0" w:line="360" w:lineRule="auto"/>
        <w:jc w:val="both"/>
        <w:rPr>
          <w:sz w:val="24"/>
          <w:lang w:eastAsia="zh-CN"/>
        </w:rPr>
      </w:pPr>
      <w:r w:rsidRPr="00205F1C">
        <w:rPr>
          <w:rFonts w:hint="eastAsia"/>
          <w:sz w:val="24"/>
          <w:lang w:eastAsia="zh-CN"/>
        </w:rPr>
        <w:t>没有失信黑名单记录（以最高院失信被执行人系统发布信息为准）。</w:t>
      </w:r>
    </w:p>
    <w:p w14:paraId="1B6CF7A3" w14:textId="77777777" w:rsidR="002D57B6" w:rsidRPr="00205F1C" w:rsidRDefault="002D57B6" w:rsidP="002D57B6">
      <w:pPr>
        <w:pStyle w:val="aa"/>
        <w:numPr>
          <w:ilvl w:val="0"/>
          <w:numId w:val="36"/>
        </w:numPr>
        <w:autoSpaceDE/>
        <w:autoSpaceDN/>
        <w:spacing w:before="0" w:line="360" w:lineRule="auto"/>
        <w:jc w:val="both"/>
        <w:rPr>
          <w:sz w:val="24"/>
          <w:lang w:eastAsia="zh-CN"/>
        </w:rPr>
      </w:pPr>
      <w:r w:rsidRPr="00205F1C">
        <w:rPr>
          <w:rFonts w:hint="eastAsia"/>
          <w:sz w:val="24"/>
          <w:lang w:eastAsia="zh-CN"/>
        </w:rPr>
        <w:t>与比选人无诉讼纠纷。</w:t>
      </w:r>
    </w:p>
    <w:p w14:paraId="206C4886" w14:textId="3458F1DA" w:rsidR="00C37B52" w:rsidRPr="002318C1"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9C685D">
        <w:rPr>
          <w:rFonts w:hint="eastAsia"/>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7C79610B" w14:textId="309540DA"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E52916B"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4B638BB4" w:rsidR="007009D7" w:rsidRDefault="006F0262" w:rsidP="00615C88">
      <w:pPr>
        <w:pStyle w:val="a6"/>
        <w:spacing w:line="360" w:lineRule="auto"/>
        <w:ind w:right="121"/>
        <w:jc w:val="both"/>
        <w:rPr>
          <w:b/>
          <w:bCs/>
          <w:sz w:val="28"/>
          <w:szCs w:val="28"/>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EED89AB" w14:textId="44F35CDF"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158557A7" w:rsidR="00E414B7" w:rsidRPr="005C5A66" w:rsidRDefault="009C685D" w:rsidP="00E414B7">
            <w:pPr>
              <w:spacing w:line="500" w:lineRule="exact"/>
              <w:rPr>
                <w:lang w:eastAsia="zh-CN"/>
              </w:rPr>
            </w:pPr>
            <w:r>
              <w:rPr>
                <w:rFonts w:hint="eastAsia"/>
                <w:lang w:eastAsia="zh-CN"/>
              </w:rPr>
              <w:t>相关资质证明材料</w:t>
            </w:r>
          </w:p>
        </w:tc>
      </w:tr>
      <w:tr w:rsidR="00E05297" w:rsidRPr="005C5A66" w14:paraId="4A3F0C8A" w14:textId="77777777" w:rsidTr="00E05297">
        <w:trPr>
          <w:jc w:val="center"/>
        </w:trPr>
        <w:tc>
          <w:tcPr>
            <w:tcW w:w="1227" w:type="dxa"/>
          </w:tcPr>
          <w:p w14:paraId="4D66ADBF" w14:textId="1CCB8DA8" w:rsidR="00E05297" w:rsidRPr="009A6FD0" w:rsidRDefault="004B20A2" w:rsidP="00E05297">
            <w:pPr>
              <w:spacing w:line="500" w:lineRule="exact"/>
              <w:jc w:val="center"/>
              <w:rPr>
                <w:sz w:val="24"/>
                <w:lang w:eastAsia="zh-CN"/>
              </w:rPr>
            </w:pPr>
            <w:r>
              <w:rPr>
                <w:sz w:val="24"/>
                <w:lang w:eastAsia="zh-CN"/>
              </w:rPr>
              <w:t>8</w:t>
            </w:r>
          </w:p>
        </w:tc>
        <w:tc>
          <w:tcPr>
            <w:tcW w:w="7610" w:type="dxa"/>
          </w:tcPr>
          <w:p w14:paraId="772464E1" w14:textId="29D1B7FE"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14:paraId="3708AAF8" w14:textId="77777777" w:rsidTr="00E05297">
        <w:trPr>
          <w:jc w:val="center"/>
        </w:trPr>
        <w:tc>
          <w:tcPr>
            <w:tcW w:w="1227" w:type="dxa"/>
          </w:tcPr>
          <w:p w14:paraId="6FD0ED43" w14:textId="480622F3" w:rsidR="00E05297" w:rsidRDefault="004B20A2"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02C32F7F" w14:textId="01675410" w:rsidR="002D57B6" w:rsidRDefault="002D57B6" w:rsidP="002D57B6">
      <w:pPr>
        <w:pStyle w:val="a6"/>
        <w:spacing w:before="26" w:line="322" w:lineRule="auto"/>
        <w:ind w:firstLineChars="200" w:firstLine="480"/>
        <w:rPr>
          <w:lang w:eastAsia="zh-CN"/>
        </w:rPr>
      </w:pPr>
      <w:r>
        <w:rPr>
          <w:lang w:eastAsia="zh-CN"/>
        </w:rPr>
        <w:t>备注：以上资料文件密封并加盖公章。</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1698CDAD"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2D57B6">
        <w:rPr>
          <w:rFonts w:hint="eastAsia"/>
          <w:b/>
          <w:lang w:eastAsia="zh-CN"/>
        </w:rPr>
        <w:t>含税包干总价</w:t>
      </w:r>
      <w:r w:rsidR="009C685D">
        <w:rPr>
          <w:rFonts w:hint="eastAsia"/>
          <w:b/>
          <w:lang w:eastAsia="zh-CN"/>
        </w:rPr>
        <w:t>为</w:t>
      </w:r>
      <w:r w:rsidR="005814ED" w:rsidRPr="00694667">
        <w:rPr>
          <w:b/>
          <w:lang w:eastAsia="zh-CN"/>
        </w:rPr>
        <w:t>RMB</w:t>
      </w:r>
      <w:r w:rsidR="002D57B6">
        <w:rPr>
          <w:b/>
          <w:lang w:eastAsia="zh-CN"/>
        </w:rPr>
        <w:t>8500</w:t>
      </w:r>
      <w:r w:rsidRPr="00694667">
        <w:rPr>
          <w:rFonts w:hint="eastAsia"/>
          <w:b/>
          <w:lang w:eastAsia="zh-CN"/>
        </w:rPr>
        <w:t>元。</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F17113A"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w:t>
      </w:r>
      <w:r w:rsidR="002D57B6">
        <w:rPr>
          <w:rFonts w:hint="eastAsia"/>
          <w:sz w:val="24"/>
          <w:szCs w:val="24"/>
          <w:lang w:eastAsia="zh-CN"/>
        </w:rPr>
        <w:t>总</w:t>
      </w:r>
      <w:r w:rsidRPr="00D01EFC">
        <w:rPr>
          <w:rFonts w:hint="eastAsia"/>
          <w:sz w:val="24"/>
          <w:szCs w:val="24"/>
          <w:lang w:eastAsia="zh-CN"/>
        </w:rPr>
        <w:t>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59F25863"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7013D">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3BE73F4E" w14:textId="77777777" w:rsidR="002C3F78" w:rsidRDefault="002C3F78" w:rsidP="002C3F78">
      <w:pPr>
        <w:spacing w:line="120" w:lineRule="auto"/>
        <w:jc w:val="center"/>
        <w:rPr>
          <w:b/>
          <w:sz w:val="28"/>
          <w:szCs w:val="28"/>
          <w:lang w:eastAsia="zh-CN"/>
        </w:rPr>
      </w:pPr>
      <w:r w:rsidRPr="003729E7">
        <w:rPr>
          <w:b/>
          <w:sz w:val="28"/>
          <w:szCs w:val="28"/>
          <w:lang w:eastAsia="zh-CN"/>
        </w:rPr>
        <w:t>McAfee软件</w:t>
      </w:r>
      <w:r>
        <w:rPr>
          <w:rFonts w:hint="eastAsia"/>
          <w:b/>
          <w:sz w:val="28"/>
          <w:szCs w:val="28"/>
          <w:lang w:eastAsia="zh-CN"/>
        </w:rPr>
        <w:t>2</w:t>
      </w:r>
      <w:r>
        <w:rPr>
          <w:b/>
          <w:sz w:val="28"/>
          <w:szCs w:val="28"/>
          <w:lang w:eastAsia="zh-CN"/>
        </w:rPr>
        <w:t>021年度</w:t>
      </w:r>
      <w:r w:rsidRPr="003729E7">
        <w:rPr>
          <w:b/>
          <w:sz w:val="28"/>
          <w:szCs w:val="28"/>
          <w:lang w:eastAsia="zh-CN"/>
        </w:rPr>
        <w:t>一年</w:t>
      </w:r>
      <w:r>
        <w:rPr>
          <w:b/>
          <w:sz w:val="28"/>
          <w:szCs w:val="28"/>
          <w:lang w:eastAsia="zh-CN"/>
        </w:rPr>
        <w:t>期</w:t>
      </w:r>
      <w:r w:rsidRPr="003729E7">
        <w:rPr>
          <w:b/>
          <w:sz w:val="28"/>
          <w:szCs w:val="28"/>
          <w:lang w:eastAsia="zh-CN"/>
        </w:rPr>
        <w:t>服务</w:t>
      </w:r>
      <w:r>
        <w:rPr>
          <w:rFonts w:hint="eastAsia"/>
          <w:b/>
          <w:sz w:val="28"/>
          <w:szCs w:val="28"/>
          <w:lang w:eastAsia="zh-CN"/>
        </w:rPr>
        <w:t>采购合同</w:t>
      </w:r>
    </w:p>
    <w:p w14:paraId="31747079" w14:textId="77777777" w:rsidR="002C3F78" w:rsidRPr="00F963AF" w:rsidRDefault="002C3F78" w:rsidP="002C3F78">
      <w:pPr>
        <w:pStyle w:val="10"/>
        <w:ind w:firstLineChars="2350" w:firstLine="4935"/>
        <w:rPr>
          <w:sz w:val="21"/>
          <w:szCs w:val="21"/>
        </w:rPr>
      </w:pPr>
      <w:r w:rsidRPr="00F963AF">
        <w:rPr>
          <w:rFonts w:hint="eastAsia"/>
          <w:sz w:val="21"/>
          <w:szCs w:val="21"/>
        </w:rPr>
        <w:t>合同编号：</w:t>
      </w:r>
    </w:p>
    <w:p w14:paraId="5B0BA354" w14:textId="77777777" w:rsidR="002C3F78" w:rsidRPr="00F963AF" w:rsidRDefault="002C3F78" w:rsidP="002C3F78">
      <w:pPr>
        <w:pStyle w:val="10"/>
        <w:ind w:firstLineChars="2350" w:firstLine="4935"/>
        <w:rPr>
          <w:sz w:val="21"/>
          <w:szCs w:val="21"/>
        </w:rPr>
      </w:pPr>
      <w:r w:rsidRPr="00F963AF">
        <w:rPr>
          <w:rFonts w:hint="eastAsia"/>
          <w:sz w:val="21"/>
          <w:szCs w:val="21"/>
        </w:rPr>
        <w:t>合同签订日期：   年   月   日</w:t>
      </w:r>
    </w:p>
    <w:p w14:paraId="6885B165" w14:textId="77777777" w:rsidR="002C3F78" w:rsidRPr="00F963AF" w:rsidRDefault="002C3F78" w:rsidP="002C3F78">
      <w:pPr>
        <w:pStyle w:val="10"/>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14:paraId="6BF34E66" w14:textId="77777777" w:rsidR="002C3F78" w:rsidRPr="00257FB5" w:rsidRDefault="002C3F78" w:rsidP="002C3F78">
      <w:pPr>
        <w:widowControl/>
        <w:jc w:val="both"/>
        <w:rPr>
          <w:sz w:val="24"/>
          <w:lang w:eastAsia="zh-CN"/>
        </w:rPr>
      </w:pPr>
      <w:r>
        <w:rPr>
          <w:rFonts w:hint="eastAsia"/>
          <w:sz w:val="24"/>
          <w:lang w:eastAsia="zh-CN"/>
        </w:rPr>
        <w:t>甲方：福建福海创石油化工</w:t>
      </w:r>
      <w:r w:rsidRPr="00257FB5">
        <w:rPr>
          <w:rFonts w:hint="eastAsia"/>
          <w:sz w:val="24"/>
          <w:lang w:eastAsia="zh-CN"/>
        </w:rPr>
        <w:t>有限公司</w:t>
      </w:r>
    </w:p>
    <w:p w14:paraId="70138FAB" w14:textId="77777777" w:rsidR="002C3F78" w:rsidRPr="003729E7" w:rsidRDefault="002C3F78" w:rsidP="002C3F78">
      <w:pPr>
        <w:rPr>
          <w:szCs w:val="21"/>
          <w:lang w:eastAsia="zh-CN"/>
        </w:rPr>
      </w:pPr>
    </w:p>
    <w:p w14:paraId="397B93A0" w14:textId="77777777" w:rsidR="002C3F78" w:rsidRDefault="002C3F78" w:rsidP="002C3F78">
      <w:pPr>
        <w:pStyle w:val="10"/>
        <w:rPr>
          <w:sz w:val="24"/>
        </w:rPr>
      </w:pPr>
      <w:r>
        <w:rPr>
          <w:sz w:val="24"/>
        </w:rPr>
        <w:t>乙方：</w:t>
      </w:r>
      <w:r w:rsidRPr="00EC3ED9" w:rsidDel="001D7C1D">
        <w:rPr>
          <w:rFonts w:hint="eastAsia"/>
          <w:sz w:val="24"/>
        </w:rPr>
        <w:t xml:space="preserve"> </w:t>
      </w:r>
    </w:p>
    <w:p w14:paraId="54DB2862" w14:textId="77777777" w:rsidR="002C3F78" w:rsidRPr="00CA0A7C" w:rsidRDefault="002C3F78" w:rsidP="002C3F78">
      <w:pPr>
        <w:pStyle w:val="10"/>
      </w:pPr>
    </w:p>
    <w:p w14:paraId="76A90779" w14:textId="77777777" w:rsidR="002C3F78" w:rsidRDefault="002C3F78" w:rsidP="002C3F7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14:paraId="4D909EEC" w14:textId="77777777" w:rsidR="002C3F78" w:rsidRDefault="002C3F78" w:rsidP="002C3F78">
      <w:pPr>
        <w:spacing w:line="120" w:lineRule="auto"/>
        <w:ind w:firstLineChars="200" w:firstLine="480"/>
        <w:rPr>
          <w:sz w:val="24"/>
          <w:lang w:eastAsia="zh-CN"/>
        </w:rPr>
      </w:pPr>
    </w:p>
    <w:p w14:paraId="402DA837" w14:textId="77777777" w:rsidR="002C3F78" w:rsidRPr="0076043B" w:rsidRDefault="002C3F78" w:rsidP="002C3F78">
      <w:pPr>
        <w:spacing w:line="120" w:lineRule="auto"/>
        <w:rPr>
          <w:sz w:val="24"/>
          <w:lang w:eastAsia="zh-CN"/>
        </w:rPr>
      </w:pPr>
      <w:r>
        <w:rPr>
          <w:rFonts w:hint="eastAsia"/>
          <w:sz w:val="24"/>
          <w:lang w:eastAsia="zh-CN"/>
        </w:rPr>
        <w:t>1、合同标的和合同价格</w:t>
      </w:r>
    </w:p>
    <w:tbl>
      <w:tblPr>
        <w:tblW w:w="5395" w:type="pct"/>
        <w:tblLayout w:type="fixed"/>
        <w:tblLook w:val="0000" w:firstRow="0" w:lastRow="0" w:firstColumn="0" w:lastColumn="0" w:noHBand="0" w:noVBand="0"/>
      </w:tblPr>
      <w:tblGrid>
        <w:gridCol w:w="435"/>
        <w:gridCol w:w="1358"/>
        <w:gridCol w:w="2128"/>
        <w:gridCol w:w="820"/>
        <w:gridCol w:w="1474"/>
        <w:gridCol w:w="1476"/>
        <w:gridCol w:w="1308"/>
        <w:gridCol w:w="983"/>
        <w:gridCol w:w="655"/>
      </w:tblGrid>
      <w:tr w:rsidR="002C3F78" w:rsidRPr="00E270D0" w14:paraId="0DEA5D12" w14:textId="77777777" w:rsidTr="00205F1C">
        <w:trPr>
          <w:trHeight w:val="780"/>
        </w:trPr>
        <w:tc>
          <w:tcPr>
            <w:tcW w:w="204" w:type="pct"/>
            <w:tcBorders>
              <w:top w:val="single" w:sz="8" w:space="0" w:color="auto"/>
              <w:left w:val="single" w:sz="8" w:space="0" w:color="auto"/>
              <w:bottom w:val="single" w:sz="8" w:space="0" w:color="auto"/>
              <w:right w:val="single" w:sz="8" w:space="0" w:color="auto"/>
            </w:tcBorders>
            <w:shd w:val="clear" w:color="auto" w:fill="auto"/>
            <w:vAlign w:val="center"/>
          </w:tcPr>
          <w:p w14:paraId="329B0FB6" w14:textId="77777777" w:rsidR="002C3F78" w:rsidRPr="00E270D0" w:rsidRDefault="002C3F78" w:rsidP="00205F1C">
            <w:pPr>
              <w:widowControl/>
              <w:jc w:val="center"/>
              <w:rPr>
                <w:color w:val="000000"/>
              </w:rPr>
            </w:pPr>
            <w:r w:rsidRPr="00E270D0">
              <w:rPr>
                <w:rFonts w:hint="eastAsia"/>
                <w:color w:val="000000"/>
              </w:rPr>
              <w:t>序号</w:t>
            </w:r>
          </w:p>
        </w:tc>
        <w:tc>
          <w:tcPr>
            <w:tcW w:w="638" w:type="pct"/>
            <w:tcBorders>
              <w:top w:val="single" w:sz="8" w:space="0" w:color="auto"/>
              <w:left w:val="nil"/>
              <w:bottom w:val="single" w:sz="8" w:space="0" w:color="auto"/>
              <w:right w:val="single" w:sz="8" w:space="0" w:color="auto"/>
            </w:tcBorders>
            <w:shd w:val="clear" w:color="auto" w:fill="auto"/>
            <w:vAlign w:val="center"/>
          </w:tcPr>
          <w:p w14:paraId="01B688C5" w14:textId="77777777" w:rsidR="002C3F78" w:rsidRPr="00E270D0" w:rsidRDefault="002C3F78" w:rsidP="00205F1C">
            <w:pPr>
              <w:widowControl/>
              <w:jc w:val="center"/>
              <w:rPr>
                <w:color w:val="000000"/>
              </w:rPr>
            </w:pPr>
            <w:r w:rsidRPr="00E270D0">
              <w:rPr>
                <w:rFonts w:hint="eastAsia"/>
                <w:color w:val="000000"/>
              </w:rPr>
              <w:t>项目</w:t>
            </w:r>
          </w:p>
        </w:tc>
        <w:tc>
          <w:tcPr>
            <w:tcW w:w="1000" w:type="pct"/>
            <w:tcBorders>
              <w:top w:val="single" w:sz="8" w:space="0" w:color="auto"/>
              <w:left w:val="nil"/>
              <w:bottom w:val="single" w:sz="8" w:space="0" w:color="auto"/>
              <w:right w:val="single" w:sz="8" w:space="0" w:color="auto"/>
            </w:tcBorders>
            <w:shd w:val="clear" w:color="auto" w:fill="auto"/>
            <w:vAlign w:val="center"/>
          </w:tcPr>
          <w:p w14:paraId="52A9A443" w14:textId="77777777" w:rsidR="002C3F78" w:rsidRPr="00E270D0" w:rsidRDefault="002C3F78" w:rsidP="00205F1C">
            <w:pPr>
              <w:widowControl/>
              <w:jc w:val="center"/>
              <w:rPr>
                <w:color w:val="000000"/>
              </w:rPr>
            </w:pPr>
            <w:r>
              <w:rPr>
                <w:rFonts w:hint="eastAsia"/>
                <w:color w:val="000000"/>
              </w:rPr>
              <w:t>账户信息</w:t>
            </w:r>
          </w:p>
        </w:tc>
        <w:tc>
          <w:tcPr>
            <w:tcW w:w="385" w:type="pct"/>
            <w:tcBorders>
              <w:top w:val="single" w:sz="8" w:space="0" w:color="auto"/>
              <w:left w:val="nil"/>
              <w:bottom w:val="single" w:sz="8" w:space="0" w:color="auto"/>
              <w:right w:val="single" w:sz="8" w:space="0" w:color="auto"/>
            </w:tcBorders>
            <w:shd w:val="clear" w:color="auto" w:fill="auto"/>
            <w:vAlign w:val="center"/>
          </w:tcPr>
          <w:p w14:paraId="510F8F1C" w14:textId="77777777" w:rsidR="002C3F78" w:rsidRPr="00E270D0" w:rsidRDefault="002C3F78" w:rsidP="00205F1C">
            <w:pPr>
              <w:widowControl/>
              <w:jc w:val="center"/>
              <w:rPr>
                <w:color w:val="000000"/>
              </w:rPr>
            </w:pPr>
            <w:r>
              <w:rPr>
                <w:rFonts w:hint="eastAsia"/>
                <w:color w:val="000000"/>
              </w:rPr>
              <w:t>用户数量</w:t>
            </w:r>
          </w:p>
        </w:tc>
        <w:tc>
          <w:tcPr>
            <w:tcW w:w="693" w:type="pct"/>
            <w:tcBorders>
              <w:top w:val="single" w:sz="8" w:space="0" w:color="auto"/>
              <w:left w:val="nil"/>
              <w:bottom w:val="single" w:sz="8" w:space="0" w:color="auto"/>
              <w:right w:val="single" w:sz="8" w:space="0" w:color="auto"/>
            </w:tcBorders>
            <w:shd w:val="clear" w:color="auto" w:fill="auto"/>
            <w:vAlign w:val="center"/>
          </w:tcPr>
          <w:p w14:paraId="5CF1FDD0" w14:textId="77777777" w:rsidR="002C3F78" w:rsidRDefault="002C3F78" w:rsidP="00205F1C">
            <w:pPr>
              <w:widowControl/>
              <w:jc w:val="center"/>
              <w:rPr>
                <w:color w:val="000000"/>
                <w:lang w:eastAsia="zh-CN"/>
              </w:rPr>
            </w:pPr>
            <w:r>
              <w:rPr>
                <w:rFonts w:hint="eastAsia"/>
                <w:color w:val="000000"/>
                <w:lang w:eastAsia="zh-CN"/>
              </w:rPr>
              <w:t>含税包干总</w:t>
            </w:r>
            <w:r w:rsidRPr="00E270D0">
              <w:rPr>
                <w:rFonts w:hint="eastAsia"/>
                <w:color w:val="000000"/>
                <w:lang w:eastAsia="zh-CN"/>
              </w:rPr>
              <w:t>价</w:t>
            </w:r>
          </w:p>
          <w:p w14:paraId="4AA2E9D5" w14:textId="77777777" w:rsidR="002C3F78" w:rsidRPr="00E270D0" w:rsidRDefault="002C3F78" w:rsidP="00205F1C">
            <w:pPr>
              <w:widowControl/>
              <w:jc w:val="center"/>
              <w:rPr>
                <w:color w:val="000000"/>
                <w:lang w:eastAsia="zh-CN"/>
              </w:rPr>
            </w:pPr>
            <w:r w:rsidRPr="00E270D0">
              <w:rPr>
                <w:rFonts w:hint="eastAsia"/>
                <w:color w:val="000000"/>
                <w:lang w:eastAsia="zh-CN"/>
              </w:rPr>
              <w:t>（元/</w:t>
            </w:r>
            <w:r>
              <w:rPr>
                <w:rFonts w:hint="eastAsia"/>
                <w:color w:val="000000"/>
                <w:lang w:eastAsia="zh-CN"/>
              </w:rPr>
              <w:t>年</w:t>
            </w:r>
            <w:r w:rsidRPr="00E270D0">
              <w:rPr>
                <w:rFonts w:hint="eastAsia"/>
                <w:color w:val="000000"/>
                <w:lang w:eastAsia="zh-CN"/>
              </w:rPr>
              <w:t>）</w:t>
            </w:r>
          </w:p>
        </w:tc>
        <w:tc>
          <w:tcPr>
            <w:tcW w:w="694" w:type="pct"/>
            <w:tcBorders>
              <w:top w:val="single" w:sz="8" w:space="0" w:color="auto"/>
              <w:left w:val="nil"/>
              <w:bottom w:val="single" w:sz="8" w:space="0" w:color="auto"/>
              <w:right w:val="single" w:sz="8" w:space="0" w:color="auto"/>
            </w:tcBorders>
            <w:shd w:val="clear" w:color="auto" w:fill="auto"/>
            <w:vAlign w:val="center"/>
          </w:tcPr>
          <w:p w14:paraId="66F15EFA" w14:textId="77777777" w:rsidR="002C3F78" w:rsidRPr="00E270D0" w:rsidRDefault="002C3F78" w:rsidP="00205F1C">
            <w:pPr>
              <w:widowControl/>
              <w:jc w:val="center"/>
              <w:rPr>
                <w:color w:val="000000"/>
              </w:rPr>
            </w:pPr>
            <w:r>
              <w:rPr>
                <w:rFonts w:hint="eastAsia"/>
                <w:color w:val="000000"/>
              </w:rPr>
              <w:t>服务期限</w:t>
            </w:r>
          </w:p>
        </w:tc>
        <w:tc>
          <w:tcPr>
            <w:tcW w:w="615" w:type="pct"/>
            <w:tcBorders>
              <w:top w:val="single" w:sz="8" w:space="0" w:color="auto"/>
              <w:left w:val="nil"/>
              <w:bottom w:val="single" w:sz="8" w:space="0" w:color="auto"/>
              <w:right w:val="single" w:sz="8" w:space="0" w:color="auto"/>
            </w:tcBorders>
            <w:shd w:val="clear" w:color="auto" w:fill="auto"/>
            <w:vAlign w:val="center"/>
          </w:tcPr>
          <w:p w14:paraId="54D58B6A" w14:textId="77777777" w:rsidR="002C3F78" w:rsidRPr="00E270D0" w:rsidRDefault="002C3F78" w:rsidP="00205F1C">
            <w:pPr>
              <w:widowControl/>
              <w:jc w:val="center"/>
              <w:rPr>
                <w:color w:val="000000"/>
              </w:rPr>
            </w:pPr>
            <w:r>
              <w:rPr>
                <w:rFonts w:hint="eastAsia"/>
                <w:color w:val="000000"/>
              </w:rPr>
              <w:t>发票类型</w:t>
            </w:r>
          </w:p>
        </w:tc>
        <w:tc>
          <w:tcPr>
            <w:tcW w:w="462" w:type="pct"/>
            <w:tcBorders>
              <w:top w:val="single" w:sz="8" w:space="0" w:color="auto"/>
              <w:left w:val="nil"/>
              <w:bottom w:val="single" w:sz="8" w:space="0" w:color="auto"/>
              <w:right w:val="single" w:sz="8" w:space="0" w:color="auto"/>
            </w:tcBorders>
            <w:shd w:val="clear" w:color="auto" w:fill="auto"/>
            <w:vAlign w:val="center"/>
          </w:tcPr>
          <w:p w14:paraId="1F523F3F" w14:textId="77777777" w:rsidR="002C3F78" w:rsidRPr="00E270D0" w:rsidRDefault="002C3F78" w:rsidP="00205F1C">
            <w:pPr>
              <w:widowControl/>
              <w:jc w:val="center"/>
              <w:rPr>
                <w:color w:val="000000"/>
              </w:rPr>
            </w:pPr>
            <w:r>
              <w:rPr>
                <w:rFonts w:hint="eastAsia"/>
                <w:color w:val="000000"/>
              </w:rPr>
              <w:t>发票税率</w:t>
            </w:r>
          </w:p>
        </w:tc>
        <w:tc>
          <w:tcPr>
            <w:tcW w:w="308" w:type="pct"/>
            <w:tcBorders>
              <w:top w:val="single" w:sz="8" w:space="0" w:color="auto"/>
              <w:left w:val="nil"/>
              <w:bottom w:val="single" w:sz="8" w:space="0" w:color="auto"/>
              <w:right w:val="single" w:sz="8" w:space="0" w:color="auto"/>
            </w:tcBorders>
            <w:shd w:val="clear" w:color="auto" w:fill="auto"/>
            <w:vAlign w:val="center"/>
          </w:tcPr>
          <w:p w14:paraId="31511048" w14:textId="77777777" w:rsidR="002C3F78" w:rsidRPr="00E270D0" w:rsidRDefault="002C3F78" w:rsidP="00205F1C">
            <w:pPr>
              <w:widowControl/>
              <w:jc w:val="center"/>
              <w:rPr>
                <w:color w:val="000000"/>
              </w:rPr>
            </w:pPr>
            <w:r w:rsidRPr="00E270D0">
              <w:rPr>
                <w:rFonts w:hint="eastAsia"/>
                <w:color w:val="000000"/>
              </w:rPr>
              <w:t>备注</w:t>
            </w:r>
          </w:p>
        </w:tc>
      </w:tr>
      <w:tr w:rsidR="002C3F78" w:rsidRPr="00E270D0" w14:paraId="3604F436" w14:textId="77777777" w:rsidTr="00205F1C">
        <w:trPr>
          <w:trHeight w:val="780"/>
        </w:trPr>
        <w:tc>
          <w:tcPr>
            <w:tcW w:w="204" w:type="pct"/>
            <w:tcBorders>
              <w:top w:val="single" w:sz="8" w:space="0" w:color="auto"/>
              <w:left w:val="single" w:sz="8" w:space="0" w:color="auto"/>
              <w:bottom w:val="single" w:sz="8" w:space="0" w:color="auto"/>
              <w:right w:val="single" w:sz="8" w:space="0" w:color="auto"/>
            </w:tcBorders>
            <w:shd w:val="clear" w:color="auto" w:fill="auto"/>
            <w:vAlign w:val="center"/>
          </w:tcPr>
          <w:p w14:paraId="730136E1" w14:textId="77777777" w:rsidR="002C3F78" w:rsidRPr="00E270D0" w:rsidRDefault="002C3F78" w:rsidP="00205F1C">
            <w:pPr>
              <w:widowControl/>
              <w:jc w:val="center"/>
              <w:rPr>
                <w:color w:val="000000"/>
              </w:rPr>
            </w:pPr>
            <w:r>
              <w:rPr>
                <w:rFonts w:hint="eastAsia"/>
                <w:color w:val="000000"/>
              </w:rPr>
              <w:t>1</w:t>
            </w:r>
          </w:p>
        </w:tc>
        <w:tc>
          <w:tcPr>
            <w:tcW w:w="638" w:type="pct"/>
            <w:tcBorders>
              <w:top w:val="single" w:sz="8" w:space="0" w:color="auto"/>
              <w:left w:val="nil"/>
              <w:bottom w:val="single" w:sz="8" w:space="0" w:color="auto"/>
              <w:right w:val="single" w:sz="8" w:space="0" w:color="auto"/>
            </w:tcBorders>
            <w:shd w:val="clear" w:color="auto" w:fill="auto"/>
            <w:vAlign w:val="center"/>
          </w:tcPr>
          <w:p w14:paraId="10A3508D" w14:textId="77777777" w:rsidR="002C3F78" w:rsidRPr="005B2AC2" w:rsidRDefault="002C3F78" w:rsidP="00205F1C">
            <w:pPr>
              <w:widowControl/>
              <w:jc w:val="center"/>
              <w:rPr>
                <w:color w:val="000000"/>
                <w:szCs w:val="21"/>
                <w:lang w:eastAsia="zh-CN"/>
              </w:rPr>
            </w:pPr>
            <w:r w:rsidRPr="008A2F3F">
              <w:rPr>
                <w:rFonts w:hint="eastAsia"/>
                <w:color w:val="000000"/>
                <w:lang w:eastAsia="zh-CN"/>
              </w:rPr>
              <w:t>Mcafee杀毒软件一年服务发包</w:t>
            </w:r>
          </w:p>
        </w:tc>
        <w:tc>
          <w:tcPr>
            <w:tcW w:w="1000" w:type="pct"/>
            <w:tcBorders>
              <w:top w:val="single" w:sz="8" w:space="0" w:color="auto"/>
              <w:left w:val="nil"/>
              <w:bottom w:val="single" w:sz="8" w:space="0" w:color="auto"/>
              <w:right w:val="single" w:sz="8" w:space="0" w:color="auto"/>
            </w:tcBorders>
            <w:shd w:val="clear" w:color="auto" w:fill="auto"/>
            <w:vAlign w:val="center"/>
          </w:tcPr>
          <w:p w14:paraId="6455D99B" w14:textId="77777777" w:rsidR="002C3F78" w:rsidRDefault="002C3F78" w:rsidP="00205F1C">
            <w:pPr>
              <w:widowControl/>
              <w:jc w:val="center"/>
              <w:rPr>
                <w:color w:val="000000"/>
              </w:rPr>
            </w:pPr>
            <w:r w:rsidRPr="008A2F3F">
              <w:rPr>
                <w:color w:val="000000"/>
              </w:rPr>
              <w:t>原授权账户为:Account Number 2324188</w:t>
            </w:r>
          </w:p>
        </w:tc>
        <w:tc>
          <w:tcPr>
            <w:tcW w:w="385" w:type="pct"/>
            <w:tcBorders>
              <w:top w:val="single" w:sz="8" w:space="0" w:color="auto"/>
              <w:left w:val="nil"/>
              <w:bottom w:val="single" w:sz="8" w:space="0" w:color="auto"/>
              <w:right w:val="single" w:sz="8" w:space="0" w:color="auto"/>
            </w:tcBorders>
            <w:shd w:val="clear" w:color="auto" w:fill="auto"/>
            <w:vAlign w:val="center"/>
          </w:tcPr>
          <w:p w14:paraId="4C8A0BD7" w14:textId="77777777" w:rsidR="002C3F78" w:rsidRPr="00E270D0" w:rsidRDefault="002C3F78" w:rsidP="00205F1C">
            <w:pPr>
              <w:widowControl/>
              <w:jc w:val="center"/>
              <w:rPr>
                <w:color w:val="000000"/>
              </w:rPr>
            </w:pPr>
            <w:r>
              <w:rPr>
                <w:rFonts w:hint="eastAsia"/>
                <w:color w:val="000000"/>
              </w:rPr>
              <w:t>50个</w:t>
            </w:r>
          </w:p>
        </w:tc>
        <w:tc>
          <w:tcPr>
            <w:tcW w:w="693" w:type="pct"/>
            <w:tcBorders>
              <w:top w:val="single" w:sz="8" w:space="0" w:color="auto"/>
              <w:left w:val="nil"/>
              <w:bottom w:val="single" w:sz="8" w:space="0" w:color="auto"/>
              <w:right w:val="single" w:sz="8" w:space="0" w:color="auto"/>
            </w:tcBorders>
            <w:shd w:val="clear" w:color="auto" w:fill="auto"/>
            <w:vAlign w:val="center"/>
          </w:tcPr>
          <w:p w14:paraId="66F50C99" w14:textId="77777777" w:rsidR="002C3F78" w:rsidRDefault="002C3F78" w:rsidP="00205F1C">
            <w:pPr>
              <w:widowControl/>
              <w:jc w:val="center"/>
              <w:rPr>
                <w:color w:val="000000"/>
                <w:lang w:eastAsia="zh-CN"/>
              </w:rPr>
            </w:pPr>
          </w:p>
        </w:tc>
        <w:tc>
          <w:tcPr>
            <w:tcW w:w="694" w:type="pct"/>
            <w:tcBorders>
              <w:top w:val="single" w:sz="8" w:space="0" w:color="auto"/>
              <w:left w:val="nil"/>
              <w:bottom w:val="single" w:sz="8" w:space="0" w:color="auto"/>
              <w:right w:val="single" w:sz="8" w:space="0" w:color="auto"/>
            </w:tcBorders>
            <w:shd w:val="clear" w:color="auto" w:fill="auto"/>
            <w:vAlign w:val="center"/>
          </w:tcPr>
          <w:p w14:paraId="61F12D16" w14:textId="77777777" w:rsidR="002C3F78" w:rsidRDefault="002C3F78" w:rsidP="00205F1C">
            <w:pPr>
              <w:widowControl/>
              <w:jc w:val="center"/>
              <w:rPr>
                <w:color w:val="000000"/>
                <w:lang w:eastAsia="zh-CN"/>
              </w:rPr>
            </w:pPr>
            <w:r w:rsidRPr="00076881">
              <w:rPr>
                <w:rFonts w:hint="eastAsia"/>
                <w:sz w:val="24"/>
                <w:lang w:eastAsia="zh-CN"/>
              </w:rPr>
              <w:t>2021年</w:t>
            </w:r>
            <w:r w:rsidRPr="00076881">
              <w:rPr>
                <w:sz w:val="24"/>
                <w:lang w:eastAsia="zh-CN"/>
              </w:rPr>
              <w:t>04</w:t>
            </w:r>
            <w:r w:rsidRPr="00076881">
              <w:rPr>
                <w:rFonts w:hint="eastAsia"/>
                <w:sz w:val="24"/>
                <w:lang w:eastAsia="zh-CN"/>
              </w:rPr>
              <w:t>月</w:t>
            </w:r>
            <w:r w:rsidRPr="00076881">
              <w:rPr>
                <w:sz w:val="24"/>
                <w:lang w:eastAsia="zh-CN"/>
              </w:rPr>
              <w:t>27</w:t>
            </w:r>
            <w:r w:rsidRPr="00076881">
              <w:rPr>
                <w:rFonts w:hint="eastAsia"/>
                <w:sz w:val="24"/>
                <w:lang w:eastAsia="zh-CN"/>
              </w:rPr>
              <w:t>日-2022年</w:t>
            </w:r>
            <w:r w:rsidRPr="00076881">
              <w:rPr>
                <w:sz w:val="24"/>
                <w:lang w:eastAsia="zh-CN"/>
              </w:rPr>
              <w:t>04</w:t>
            </w:r>
            <w:r w:rsidRPr="00076881">
              <w:rPr>
                <w:rFonts w:hint="eastAsia"/>
                <w:sz w:val="24"/>
                <w:lang w:eastAsia="zh-CN"/>
              </w:rPr>
              <w:t>月</w:t>
            </w:r>
            <w:r w:rsidRPr="00076881">
              <w:rPr>
                <w:sz w:val="24"/>
                <w:lang w:eastAsia="zh-CN"/>
              </w:rPr>
              <w:t>26</w:t>
            </w:r>
            <w:r w:rsidRPr="00076881">
              <w:rPr>
                <w:rFonts w:hint="eastAsia"/>
                <w:sz w:val="24"/>
                <w:lang w:eastAsia="zh-CN"/>
              </w:rPr>
              <w:t>日</w:t>
            </w:r>
            <w:r w:rsidRPr="00076881">
              <w:rPr>
                <w:sz w:val="24"/>
                <w:lang w:eastAsia="zh-CN"/>
              </w:rPr>
              <w:t>一</w:t>
            </w:r>
            <w:r w:rsidRPr="00076881">
              <w:rPr>
                <w:rFonts w:hint="eastAsia"/>
                <w:sz w:val="24"/>
                <w:lang w:eastAsia="zh-CN"/>
              </w:rPr>
              <w:t>年整</w:t>
            </w:r>
          </w:p>
        </w:tc>
        <w:tc>
          <w:tcPr>
            <w:tcW w:w="615" w:type="pct"/>
            <w:tcBorders>
              <w:top w:val="single" w:sz="8" w:space="0" w:color="auto"/>
              <w:left w:val="nil"/>
              <w:bottom w:val="single" w:sz="8" w:space="0" w:color="auto"/>
              <w:right w:val="single" w:sz="8" w:space="0" w:color="auto"/>
            </w:tcBorders>
            <w:shd w:val="clear" w:color="auto" w:fill="auto"/>
            <w:vAlign w:val="center"/>
          </w:tcPr>
          <w:p w14:paraId="7C5B8738" w14:textId="77777777" w:rsidR="002C3F78" w:rsidRDefault="002C3F78" w:rsidP="00205F1C">
            <w:pPr>
              <w:widowControl/>
              <w:jc w:val="center"/>
              <w:rPr>
                <w:color w:val="000000"/>
              </w:rPr>
            </w:pPr>
            <w:r>
              <w:rPr>
                <w:rFonts w:hint="eastAsia"/>
                <w:color w:val="000000"/>
              </w:rPr>
              <w:t>增值税专用发票</w:t>
            </w:r>
          </w:p>
        </w:tc>
        <w:tc>
          <w:tcPr>
            <w:tcW w:w="462" w:type="pct"/>
            <w:tcBorders>
              <w:top w:val="single" w:sz="8" w:space="0" w:color="auto"/>
              <w:left w:val="nil"/>
              <w:bottom w:val="single" w:sz="8" w:space="0" w:color="auto"/>
              <w:right w:val="single" w:sz="8" w:space="0" w:color="auto"/>
            </w:tcBorders>
            <w:shd w:val="clear" w:color="auto" w:fill="auto"/>
            <w:vAlign w:val="center"/>
          </w:tcPr>
          <w:p w14:paraId="5E5F7491" w14:textId="77777777" w:rsidR="002C3F78" w:rsidRDefault="002C3F78" w:rsidP="00205F1C">
            <w:pPr>
              <w:widowControl/>
              <w:jc w:val="center"/>
              <w:rPr>
                <w:color w:val="000000"/>
                <w:lang w:eastAsia="zh-CN"/>
              </w:rPr>
            </w:pPr>
            <w:r>
              <w:rPr>
                <w:color w:val="000000"/>
              </w:rPr>
              <w:t>含</w:t>
            </w:r>
            <w:r>
              <w:rPr>
                <w:rFonts w:hint="eastAsia"/>
                <w:color w:val="000000"/>
                <w:lang w:eastAsia="zh-CN"/>
              </w:rPr>
              <w:t xml:space="preserve"> </w:t>
            </w:r>
            <w:r>
              <w:rPr>
                <w:color w:val="000000"/>
                <w:lang w:eastAsia="zh-CN"/>
              </w:rPr>
              <w:t xml:space="preserve"> 专票</w:t>
            </w:r>
          </w:p>
        </w:tc>
        <w:tc>
          <w:tcPr>
            <w:tcW w:w="308" w:type="pct"/>
            <w:tcBorders>
              <w:top w:val="single" w:sz="8" w:space="0" w:color="auto"/>
              <w:left w:val="nil"/>
              <w:bottom w:val="single" w:sz="8" w:space="0" w:color="auto"/>
              <w:right w:val="single" w:sz="8" w:space="0" w:color="auto"/>
            </w:tcBorders>
            <w:shd w:val="clear" w:color="auto" w:fill="auto"/>
            <w:vAlign w:val="center"/>
          </w:tcPr>
          <w:p w14:paraId="0F07B705" w14:textId="77777777" w:rsidR="002C3F78" w:rsidRPr="00E270D0" w:rsidRDefault="002C3F78" w:rsidP="00205F1C">
            <w:pPr>
              <w:widowControl/>
              <w:jc w:val="center"/>
              <w:rPr>
                <w:color w:val="000000"/>
              </w:rPr>
            </w:pPr>
          </w:p>
        </w:tc>
      </w:tr>
    </w:tbl>
    <w:p w14:paraId="77199AB3" w14:textId="77777777" w:rsidR="002C3F78" w:rsidRDefault="002C3F78" w:rsidP="002C3F78">
      <w:pPr>
        <w:widowControl/>
        <w:spacing w:line="288" w:lineRule="auto"/>
        <w:rPr>
          <w:b/>
          <w:sz w:val="24"/>
        </w:rPr>
      </w:pPr>
      <w:r>
        <w:rPr>
          <w:rFonts w:hint="eastAsia"/>
          <w:b/>
          <w:szCs w:val="21"/>
        </w:rPr>
        <w:t>备注</w:t>
      </w:r>
      <w:r>
        <w:rPr>
          <w:b/>
          <w:szCs w:val="21"/>
        </w:rPr>
        <w:t>：</w:t>
      </w:r>
      <w:r>
        <w:rPr>
          <w:b/>
          <w:sz w:val="24"/>
        </w:rPr>
        <w:t xml:space="preserve"> </w:t>
      </w:r>
    </w:p>
    <w:p w14:paraId="2C50B220" w14:textId="77777777" w:rsidR="002C3F78" w:rsidRDefault="002C3F78" w:rsidP="002C3F78">
      <w:pPr>
        <w:widowControl/>
        <w:spacing w:line="288" w:lineRule="auto"/>
        <w:ind w:firstLineChars="200" w:firstLine="480"/>
        <w:rPr>
          <w:sz w:val="24"/>
          <w:lang w:eastAsia="zh-CN"/>
        </w:rPr>
      </w:pPr>
      <w:r>
        <w:rPr>
          <w:rFonts w:hint="eastAsia"/>
          <w:sz w:val="24"/>
          <w:lang w:eastAsia="zh-CN"/>
        </w:rPr>
        <w:t>上述金额为含税包干价格，包含了乙方提供本合同约定的产品及相应服务（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p>
    <w:p w14:paraId="2ECE3B16" w14:textId="77777777" w:rsidR="002C3F78" w:rsidRDefault="002C3F78" w:rsidP="002C3F78">
      <w:pPr>
        <w:spacing w:line="360" w:lineRule="auto"/>
        <w:rPr>
          <w:sz w:val="24"/>
          <w:lang w:eastAsia="zh-CN"/>
        </w:rPr>
      </w:pPr>
      <w:r>
        <w:rPr>
          <w:rFonts w:hint="eastAsia"/>
          <w:sz w:val="24"/>
          <w:lang w:eastAsia="zh-CN"/>
        </w:rPr>
        <w:t>2、交货：</w:t>
      </w:r>
    </w:p>
    <w:p w14:paraId="38BD7D14" w14:textId="77777777" w:rsidR="002C3F78" w:rsidRPr="00C075FC" w:rsidRDefault="002C3F78" w:rsidP="002C3F78">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14:paraId="58744A0C" w14:textId="77777777" w:rsidR="002C3F78" w:rsidRDefault="002C3F78" w:rsidP="002C3F78">
      <w:pPr>
        <w:spacing w:line="360" w:lineRule="auto"/>
        <w:ind w:firstLineChars="200" w:firstLine="480"/>
        <w:rPr>
          <w:sz w:val="24"/>
          <w:lang w:eastAsia="zh-CN"/>
        </w:rPr>
      </w:pPr>
      <w:r>
        <w:rPr>
          <w:rFonts w:hint="eastAsia"/>
          <w:sz w:val="24"/>
          <w:lang w:eastAsia="zh-CN"/>
        </w:rPr>
        <w:t>2.2交货地点：</w:t>
      </w:r>
      <w:r>
        <w:rPr>
          <w:rFonts w:hint="eastAsia"/>
          <w:sz w:val="24"/>
          <w:u w:val="single"/>
          <w:lang w:eastAsia="zh-CN"/>
        </w:rPr>
        <w:t>甲方指定地点。</w:t>
      </w:r>
      <w:r>
        <w:rPr>
          <w:rFonts w:hint="eastAsia"/>
          <w:sz w:val="24"/>
          <w:lang w:eastAsia="zh-CN"/>
        </w:rPr>
        <w:t>（以甲方提供的送货清单和地址明细为准）</w:t>
      </w:r>
    </w:p>
    <w:p w14:paraId="004989C7" w14:textId="2C92CD03" w:rsidR="002C3F78" w:rsidRPr="00205F1C" w:rsidRDefault="002C3F78" w:rsidP="002C3F78">
      <w:pPr>
        <w:spacing w:line="360" w:lineRule="auto"/>
        <w:ind w:firstLineChars="200" w:firstLine="480"/>
        <w:rPr>
          <w:rFonts w:ascii="Times New Roman" w:hAnsi="Times New Roman"/>
          <w:sz w:val="24"/>
          <w:szCs w:val="24"/>
          <w:u w:val="single"/>
          <w:lang w:eastAsia="zh-CN"/>
        </w:rPr>
      </w:pPr>
      <w:r>
        <w:rPr>
          <w:rFonts w:hint="eastAsia"/>
          <w:sz w:val="24"/>
          <w:lang w:eastAsia="zh-CN"/>
        </w:rPr>
        <w:t>2.3交货时间：</w:t>
      </w:r>
      <w:r>
        <w:rPr>
          <w:rFonts w:ascii="Times New Roman" w:hAnsi="Times New Roman" w:hint="eastAsia"/>
          <w:sz w:val="24"/>
          <w:szCs w:val="24"/>
          <w:u w:val="single"/>
          <w:lang w:eastAsia="zh-CN"/>
        </w:rPr>
        <w:t>乙方需于</w:t>
      </w:r>
      <w:r>
        <w:rPr>
          <w:rFonts w:ascii="Times New Roman" w:hAnsi="Times New Roman" w:hint="eastAsia"/>
          <w:sz w:val="24"/>
          <w:szCs w:val="24"/>
          <w:u w:val="single"/>
          <w:lang w:eastAsia="zh-CN"/>
        </w:rPr>
        <w:t>2</w:t>
      </w:r>
      <w:r>
        <w:rPr>
          <w:rFonts w:ascii="Times New Roman" w:hAnsi="Times New Roman"/>
          <w:sz w:val="24"/>
          <w:szCs w:val="24"/>
          <w:u w:val="single"/>
          <w:lang w:eastAsia="zh-CN"/>
        </w:rPr>
        <w:t>021</w:t>
      </w:r>
      <w:r>
        <w:rPr>
          <w:rFonts w:ascii="Times New Roman" w:hAnsi="Times New Roman"/>
          <w:sz w:val="24"/>
          <w:szCs w:val="24"/>
          <w:u w:val="single"/>
          <w:lang w:eastAsia="zh-CN"/>
        </w:rPr>
        <w:t>年</w:t>
      </w:r>
      <w:r>
        <w:rPr>
          <w:rFonts w:ascii="Times New Roman" w:hAnsi="Times New Roman" w:hint="eastAsia"/>
          <w:sz w:val="24"/>
          <w:szCs w:val="24"/>
          <w:u w:val="single"/>
          <w:lang w:eastAsia="zh-CN"/>
        </w:rPr>
        <w:t>0</w:t>
      </w:r>
      <w:r>
        <w:rPr>
          <w:rFonts w:ascii="Times New Roman" w:hAnsi="Times New Roman"/>
          <w:sz w:val="24"/>
          <w:szCs w:val="24"/>
          <w:u w:val="single"/>
          <w:lang w:eastAsia="zh-CN"/>
        </w:rPr>
        <w:t>4</w:t>
      </w:r>
      <w:r>
        <w:rPr>
          <w:rFonts w:ascii="Times New Roman" w:hAnsi="Times New Roman"/>
          <w:sz w:val="24"/>
          <w:szCs w:val="24"/>
          <w:u w:val="single"/>
          <w:lang w:eastAsia="zh-CN"/>
        </w:rPr>
        <w:t>月</w:t>
      </w:r>
      <w:r>
        <w:rPr>
          <w:rFonts w:ascii="Times New Roman" w:hAnsi="Times New Roman" w:hint="eastAsia"/>
          <w:sz w:val="24"/>
          <w:szCs w:val="24"/>
          <w:u w:val="single"/>
          <w:lang w:eastAsia="zh-CN"/>
        </w:rPr>
        <w:t>2</w:t>
      </w:r>
      <w:r>
        <w:rPr>
          <w:rFonts w:ascii="Times New Roman" w:hAnsi="Times New Roman"/>
          <w:sz w:val="24"/>
          <w:szCs w:val="24"/>
          <w:u w:val="single"/>
          <w:lang w:eastAsia="zh-CN"/>
        </w:rPr>
        <w:t>6</w:t>
      </w:r>
      <w:r>
        <w:rPr>
          <w:rFonts w:ascii="Times New Roman" w:hAnsi="Times New Roman"/>
          <w:sz w:val="24"/>
          <w:szCs w:val="24"/>
          <w:u w:val="single"/>
          <w:lang w:eastAsia="zh-CN"/>
        </w:rPr>
        <w:t>日前</w:t>
      </w:r>
      <w:r>
        <w:rPr>
          <w:rFonts w:ascii="Times New Roman" w:hAnsi="Times New Roman" w:hint="eastAsia"/>
          <w:sz w:val="24"/>
          <w:szCs w:val="24"/>
          <w:u w:val="single"/>
          <w:lang w:eastAsia="zh-CN"/>
        </w:rPr>
        <w:t>完成所有相关软件手续</w:t>
      </w:r>
      <w:r w:rsidR="0031736C">
        <w:rPr>
          <w:rFonts w:ascii="Times New Roman" w:hAnsi="Times New Roman" w:hint="eastAsia"/>
          <w:sz w:val="24"/>
          <w:szCs w:val="24"/>
          <w:u w:val="single"/>
          <w:lang w:eastAsia="zh-CN"/>
        </w:rPr>
        <w:t>交付产品</w:t>
      </w:r>
      <w:r>
        <w:rPr>
          <w:rFonts w:ascii="Times New Roman" w:hAnsi="Times New Roman" w:hint="eastAsia"/>
          <w:sz w:val="24"/>
          <w:szCs w:val="24"/>
          <w:u w:val="single"/>
          <w:lang w:eastAsia="zh-CN"/>
        </w:rPr>
        <w:t>，</w:t>
      </w:r>
      <w:r w:rsidRPr="00205F1C">
        <w:rPr>
          <w:rFonts w:ascii="Times New Roman" w:hAnsi="Times New Roman" w:hint="eastAsia"/>
          <w:sz w:val="24"/>
          <w:szCs w:val="24"/>
          <w:u w:val="single"/>
          <w:lang w:eastAsia="zh-CN"/>
        </w:rPr>
        <w:t>确保软件服务时间连续性</w:t>
      </w:r>
      <w:r>
        <w:rPr>
          <w:rFonts w:ascii="Times New Roman" w:hAnsi="Times New Roman"/>
          <w:sz w:val="24"/>
          <w:szCs w:val="24"/>
          <w:u w:val="single"/>
          <w:lang w:eastAsia="zh-CN"/>
        </w:rPr>
        <w:t>。</w:t>
      </w:r>
      <w:r w:rsidRPr="00205F1C">
        <w:rPr>
          <w:rFonts w:ascii="Times New Roman" w:hAnsi="Times New Roman"/>
          <w:sz w:val="24"/>
          <w:szCs w:val="24"/>
          <w:u w:val="single"/>
          <w:lang w:eastAsia="zh-CN"/>
        </w:rPr>
        <w:t xml:space="preserve">     </w:t>
      </w:r>
    </w:p>
    <w:p w14:paraId="20373B7C" w14:textId="77777777" w:rsidR="002C3F78" w:rsidRDefault="002C3F78" w:rsidP="002C3F78">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14:paraId="01F1D3A0" w14:textId="77777777" w:rsidR="002C3F78" w:rsidRDefault="002C3F78" w:rsidP="002C3F78">
      <w:pPr>
        <w:spacing w:line="360" w:lineRule="auto"/>
        <w:rPr>
          <w:sz w:val="24"/>
          <w:lang w:eastAsia="zh-CN"/>
        </w:rPr>
      </w:pPr>
      <w:r>
        <w:rPr>
          <w:rFonts w:hint="eastAsia"/>
          <w:sz w:val="24"/>
          <w:lang w:eastAsia="zh-CN"/>
        </w:rPr>
        <w:t>3、付款方式与条件</w:t>
      </w:r>
    </w:p>
    <w:p w14:paraId="35505F3E" w14:textId="33799BC8" w:rsidR="002C3F78" w:rsidRDefault="002C3F78" w:rsidP="002C3F78">
      <w:pPr>
        <w:spacing w:line="360" w:lineRule="auto"/>
        <w:ind w:firstLineChars="200" w:firstLine="480"/>
        <w:rPr>
          <w:sz w:val="24"/>
          <w:lang w:eastAsia="zh-CN"/>
        </w:rPr>
      </w:pPr>
      <w:r>
        <w:rPr>
          <w:rFonts w:hint="eastAsia"/>
          <w:sz w:val="24"/>
          <w:lang w:eastAsia="zh-CN"/>
        </w:rPr>
        <w:t>3.1乙方</w:t>
      </w:r>
      <w:r w:rsidR="0031736C">
        <w:rPr>
          <w:rFonts w:hint="eastAsia"/>
          <w:sz w:val="24"/>
          <w:lang w:eastAsia="zh-CN"/>
        </w:rPr>
        <w:t>确保于2</w:t>
      </w:r>
      <w:r w:rsidR="0031736C">
        <w:rPr>
          <w:sz w:val="24"/>
          <w:lang w:eastAsia="zh-CN"/>
        </w:rPr>
        <w:t>021年</w:t>
      </w:r>
      <w:r w:rsidR="0031736C">
        <w:rPr>
          <w:rFonts w:hint="eastAsia"/>
          <w:sz w:val="24"/>
          <w:lang w:eastAsia="zh-CN"/>
        </w:rPr>
        <w:t>0</w:t>
      </w:r>
      <w:r w:rsidR="0031736C">
        <w:rPr>
          <w:sz w:val="24"/>
          <w:lang w:eastAsia="zh-CN"/>
        </w:rPr>
        <w:t>4月</w:t>
      </w:r>
      <w:r w:rsidR="0031736C">
        <w:rPr>
          <w:rFonts w:hint="eastAsia"/>
          <w:sz w:val="24"/>
          <w:lang w:eastAsia="zh-CN"/>
        </w:rPr>
        <w:t>2</w:t>
      </w:r>
      <w:r w:rsidR="0031736C">
        <w:rPr>
          <w:sz w:val="24"/>
          <w:lang w:eastAsia="zh-CN"/>
        </w:rPr>
        <w:t>6日前</w:t>
      </w:r>
      <w:r>
        <w:rPr>
          <w:rFonts w:hint="eastAsia"/>
          <w:sz w:val="24"/>
          <w:lang w:eastAsia="zh-CN"/>
        </w:rPr>
        <w:t xml:space="preserve">交付的产品按合同约定标准经甲方验收合格后，乙方开具合同总价的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向乙方支付合同总价全额货款的</w:t>
      </w:r>
      <w:r>
        <w:rPr>
          <w:sz w:val="24"/>
          <w:lang w:eastAsia="zh-CN"/>
        </w:rPr>
        <w:t>100%。</w:t>
      </w:r>
    </w:p>
    <w:p w14:paraId="67629741" w14:textId="77777777" w:rsidR="002C3F78" w:rsidRDefault="002C3F78" w:rsidP="002C3F78">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13</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14:paraId="4C517F44" w14:textId="77777777" w:rsidR="002C3F78" w:rsidRDefault="002C3F78" w:rsidP="002C3F78">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4、质量要求和技术标准：</w:t>
      </w:r>
    </w:p>
    <w:p w14:paraId="6D8C27B2" w14:textId="77777777" w:rsidR="002C3F78" w:rsidRDefault="002C3F78" w:rsidP="002C3F78">
      <w:pPr>
        <w:snapToGrid w:val="0"/>
        <w:spacing w:before="100" w:beforeAutospacing="1" w:after="100" w:afterAutospacing="1"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14:paraId="34DBC942" w14:textId="77777777" w:rsidR="002C3F78" w:rsidRDefault="002C3F78" w:rsidP="002C3F7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A3206A">
        <w:rPr>
          <w:sz w:val="24"/>
          <w:u w:val="single"/>
          <w:lang w:eastAsia="zh-CN"/>
        </w:rPr>
        <w:t xml:space="preserve"> </w:t>
      </w:r>
      <w:r w:rsidRPr="00A3206A">
        <w:rPr>
          <w:rFonts w:hint="eastAsia"/>
          <w:sz w:val="24"/>
          <w:u w:val="single"/>
          <w:lang w:eastAsia="zh-CN"/>
        </w:rPr>
        <w:t xml:space="preserve"> </w:t>
      </w:r>
      <w:r>
        <w:rPr>
          <w:rFonts w:hint="eastAsia"/>
          <w:sz w:val="24"/>
          <w:u w:val="single"/>
          <w:lang w:eastAsia="zh-CN"/>
        </w:rPr>
        <w:t>一年</w:t>
      </w:r>
      <w:r w:rsidRPr="00A3206A">
        <w:rPr>
          <w:sz w:val="24"/>
          <w:u w:val="single"/>
          <w:lang w:eastAsia="zh-CN"/>
        </w:rPr>
        <w:t xml:space="preserve"> </w:t>
      </w:r>
      <w:r w:rsidRPr="003D0F28">
        <w:rPr>
          <w:rFonts w:hint="eastAsia"/>
          <w:sz w:val="24"/>
          <w:lang w:eastAsia="zh-CN"/>
        </w:rPr>
        <w:t>）内，乙方应当对其交付的产品承担质量保证责任并提供产品维保服务，所需费用由乙方承担。</w:t>
      </w:r>
    </w:p>
    <w:p w14:paraId="6EC4AA89" w14:textId="77777777" w:rsidR="002C3F78" w:rsidRDefault="002C3F78" w:rsidP="002C3F7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9CF4781" w14:textId="77777777" w:rsidR="002C3F78" w:rsidRDefault="002C3F78" w:rsidP="002C3F78">
      <w:pPr>
        <w:spacing w:line="360" w:lineRule="auto"/>
        <w:ind w:firstLine="465"/>
        <w:rPr>
          <w:sz w:val="24"/>
          <w:lang w:eastAsia="zh-CN"/>
        </w:rPr>
      </w:pPr>
      <w:r>
        <w:rPr>
          <w:rFonts w:hint="eastAsia"/>
          <w:sz w:val="24"/>
          <w:lang w:eastAsia="zh-CN"/>
        </w:rPr>
        <w:t>4.4乙方不按本合同约定交付产品所产生的任何费用由乙方自己承担。</w:t>
      </w:r>
    </w:p>
    <w:p w14:paraId="6FF6CB8B" w14:textId="77777777" w:rsidR="002C3F78" w:rsidRPr="0018545B" w:rsidRDefault="002C3F78" w:rsidP="002C3F78">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14:paraId="69EB8FBA" w14:textId="77777777" w:rsidR="002C3F78" w:rsidRDefault="002C3F78" w:rsidP="002C3F78">
      <w:pPr>
        <w:spacing w:line="360" w:lineRule="auto"/>
        <w:rPr>
          <w:sz w:val="24"/>
          <w:lang w:eastAsia="zh-CN"/>
        </w:rPr>
      </w:pPr>
      <w:r>
        <w:rPr>
          <w:rFonts w:hint="eastAsia"/>
          <w:sz w:val="24"/>
          <w:lang w:eastAsia="zh-CN"/>
        </w:rPr>
        <w:t>5、安装调试、技术服务、人员培训及技术资料</w:t>
      </w:r>
    </w:p>
    <w:p w14:paraId="0CF5B2B5" w14:textId="77777777" w:rsidR="002C3F78" w:rsidRPr="00097238" w:rsidRDefault="002C3F78" w:rsidP="002C3F78">
      <w:pPr>
        <w:spacing w:line="360" w:lineRule="auto"/>
        <w:ind w:firstLineChars="200" w:firstLine="480"/>
        <w:rPr>
          <w:sz w:val="24"/>
          <w:lang w:eastAsia="zh-CN"/>
        </w:rPr>
      </w:pPr>
      <w:r w:rsidRPr="00097238">
        <w:rPr>
          <w:rFonts w:hint="eastAsia"/>
          <w:sz w:val="24"/>
          <w:lang w:eastAsia="zh-CN"/>
        </w:rPr>
        <w:t>5.1乙方为甲方提供下列服务（具体以打“√”为准）</w:t>
      </w:r>
    </w:p>
    <w:p w14:paraId="48D57EF4" w14:textId="77777777" w:rsidR="002C3F78" w:rsidRPr="00097238" w:rsidRDefault="00716B8A" w:rsidP="002C3F78">
      <w:pPr>
        <w:spacing w:line="360" w:lineRule="auto"/>
        <w:ind w:firstLineChars="200" w:firstLine="480"/>
        <w:rPr>
          <w:sz w:val="24"/>
          <w:lang w:eastAsia="zh-CN"/>
        </w:rPr>
      </w:pPr>
      <w:sdt>
        <w:sdtPr>
          <w:rPr>
            <w:rFonts w:hint="eastAsia"/>
            <w:sz w:val="24"/>
          </w:rPr>
          <w:id w:val="-22404436"/>
        </w:sdtPr>
        <w:sdtEndPr/>
        <w:sdtContent>
          <w:r w:rsidR="002C3F78" w:rsidRPr="00097238">
            <w:rPr>
              <w:rFonts w:ascii="Segoe UI Symbol" w:hAnsi="Segoe UI Symbol" w:cs="Segoe UI Symbol"/>
              <w:sz w:val="24"/>
              <w:lang w:eastAsia="zh-CN"/>
            </w:rPr>
            <w:t>☐</w:t>
          </w:r>
          <w:sdt>
            <w:sdtPr>
              <w:rPr>
                <w:rFonts w:hint="eastAsia"/>
                <w:sz w:val="24"/>
              </w:rPr>
              <w:id w:val="24905329"/>
            </w:sdtPr>
            <w:sdtEndPr/>
            <w:sdtContent>
              <w:r w:rsidR="002C3F78" w:rsidRPr="00097238">
                <w:rPr>
                  <w:rFonts w:hint="eastAsia"/>
                  <w:sz w:val="24"/>
                  <w:lang w:eastAsia="zh-CN"/>
                </w:rPr>
                <w:t>√</w:t>
              </w:r>
            </w:sdtContent>
          </w:sdt>
        </w:sdtContent>
      </w:sdt>
      <w:r w:rsidR="002C3F78" w:rsidRPr="00097238">
        <w:rPr>
          <w:rFonts w:hint="eastAsia"/>
          <w:sz w:val="24"/>
          <w:lang w:eastAsia="zh-CN"/>
        </w:rPr>
        <w:t xml:space="preserve">安装调试：乙方应在产品到货后 </w:t>
      </w:r>
      <w:r w:rsidR="002C3F78">
        <w:rPr>
          <w:rFonts w:hint="eastAsia"/>
          <w:sz w:val="24"/>
          <w:lang w:eastAsia="zh-CN"/>
        </w:rPr>
        <w:t>10</w:t>
      </w:r>
      <w:r w:rsidR="002C3F78" w:rsidRPr="00097238">
        <w:rPr>
          <w:rFonts w:hint="eastAsia"/>
          <w:sz w:val="24"/>
          <w:lang w:eastAsia="zh-CN"/>
        </w:rPr>
        <w:t>日内</w:t>
      </w:r>
      <w:r w:rsidR="002C3F78">
        <w:rPr>
          <w:rFonts w:hint="eastAsia"/>
          <w:sz w:val="24"/>
          <w:lang w:eastAsia="zh-CN"/>
        </w:rPr>
        <w:t>安装</w:t>
      </w:r>
      <w:r w:rsidR="002C3F78" w:rsidRPr="00097238">
        <w:rPr>
          <w:rFonts w:hint="eastAsia"/>
          <w:sz w:val="24"/>
          <w:lang w:eastAsia="zh-CN"/>
        </w:rPr>
        <w:t>完毕，并提请甲方进行调试验收；</w:t>
      </w:r>
      <w:r w:rsidR="002C3F78" w:rsidRPr="00097238">
        <w:rPr>
          <w:sz w:val="24"/>
          <w:lang w:eastAsia="zh-CN"/>
        </w:rPr>
        <w:t xml:space="preserve">    </w:t>
      </w:r>
    </w:p>
    <w:p w14:paraId="41742F22" w14:textId="77777777" w:rsidR="002C3F78" w:rsidRPr="00097238" w:rsidRDefault="00716B8A" w:rsidP="002C3F78">
      <w:pPr>
        <w:spacing w:line="360" w:lineRule="auto"/>
        <w:ind w:firstLineChars="200" w:firstLine="480"/>
        <w:rPr>
          <w:sz w:val="24"/>
          <w:lang w:eastAsia="zh-CN"/>
        </w:rPr>
      </w:pPr>
      <w:sdt>
        <w:sdtPr>
          <w:rPr>
            <w:rFonts w:hint="eastAsia"/>
            <w:sz w:val="24"/>
          </w:rPr>
          <w:id w:val="-1019545688"/>
        </w:sdtPr>
        <w:sdtEndPr/>
        <w:sdtContent>
          <w:r w:rsidR="002C3F78" w:rsidRPr="00097238">
            <w:rPr>
              <w:rFonts w:ascii="Segoe UI Symbol" w:hAnsi="Segoe UI Symbol" w:cs="Segoe UI Symbol"/>
              <w:sz w:val="24"/>
              <w:lang w:eastAsia="zh-CN"/>
            </w:rPr>
            <w:t>☐</w:t>
          </w:r>
          <w:r w:rsidR="002C3F78">
            <w:rPr>
              <w:rFonts w:hint="eastAsia"/>
              <w:sz w:val="24"/>
              <w:lang w:eastAsia="zh-CN"/>
            </w:rPr>
            <w:t xml:space="preserve"> </w:t>
          </w:r>
          <w:sdt>
            <w:sdtPr>
              <w:rPr>
                <w:rFonts w:hint="eastAsia"/>
                <w:sz w:val="24"/>
              </w:rPr>
              <w:id w:val="31570844"/>
              <w:showingPlcHdr/>
            </w:sdtPr>
            <w:sdtEndPr/>
            <w:sdtContent>
              <w:r w:rsidR="002C3F78">
                <w:rPr>
                  <w:sz w:val="24"/>
                  <w:lang w:eastAsia="zh-CN"/>
                </w:rPr>
                <w:t xml:space="preserve">     </w:t>
              </w:r>
            </w:sdtContent>
          </w:sdt>
        </w:sdtContent>
      </w:sdt>
      <w:r w:rsidR="002C3F78" w:rsidRPr="00097238">
        <w:rPr>
          <w:rFonts w:hint="eastAsia"/>
          <w:sz w:val="24"/>
          <w:lang w:eastAsia="zh-CN"/>
        </w:rPr>
        <w:t>技术服务：乙方应向甲方免费提供工程服务和现场服务，服务人员必须是有经验的技术人员；</w:t>
      </w:r>
      <w:r w:rsidR="002C3F78" w:rsidRPr="00097238">
        <w:rPr>
          <w:sz w:val="24"/>
          <w:lang w:eastAsia="zh-CN"/>
        </w:rPr>
        <w:t xml:space="preserve">                                                               </w:t>
      </w:r>
    </w:p>
    <w:p w14:paraId="2140F2AF" w14:textId="77777777" w:rsidR="002C3F78" w:rsidRPr="00097238" w:rsidRDefault="00716B8A" w:rsidP="002C3F78">
      <w:pPr>
        <w:spacing w:line="360" w:lineRule="auto"/>
        <w:ind w:leftChars="228" w:left="742" w:hangingChars="100" w:hanging="240"/>
        <w:rPr>
          <w:sz w:val="24"/>
          <w:lang w:eastAsia="zh-CN"/>
        </w:rPr>
      </w:pPr>
      <w:sdt>
        <w:sdtPr>
          <w:rPr>
            <w:rFonts w:hint="eastAsia"/>
            <w:sz w:val="24"/>
          </w:rPr>
          <w:id w:val="1427537698"/>
        </w:sdtPr>
        <w:sdtEndPr/>
        <w:sdtContent>
          <w:r w:rsidR="002C3F78"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2C3F78">
                    <w:rPr>
                      <w:sz w:val="24"/>
                      <w:lang w:eastAsia="zh-CN"/>
                    </w:rPr>
                    <w:t xml:space="preserve">     </w:t>
                  </w:r>
                </w:sdtContent>
              </w:sdt>
            </w:sdtContent>
          </w:sdt>
        </w:sdtContent>
      </w:sdt>
      <w:r w:rsidR="002C3F78" w:rsidRPr="00097238">
        <w:rPr>
          <w:rFonts w:hint="eastAsia"/>
          <w:sz w:val="24"/>
          <w:lang w:eastAsia="zh-CN"/>
        </w:rPr>
        <w:t>人员培训：</w:t>
      </w:r>
      <w:r w:rsidR="002C3F78">
        <w:rPr>
          <w:rFonts w:hint="eastAsia"/>
          <w:sz w:val="24"/>
          <w:lang w:eastAsia="zh-CN"/>
        </w:rPr>
        <w:t>如有需要，</w:t>
      </w:r>
      <w:r w:rsidR="002C3F78" w:rsidRPr="00097238">
        <w:rPr>
          <w:rFonts w:hint="eastAsia"/>
          <w:sz w:val="24"/>
          <w:lang w:eastAsia="zh-CN"/>
        </w:rPr>
        <w:t>乙方应按甲方要求为甲方工作人员以及使用人员进行现场免费技术培训，培训人数至少3人；</w:t>
      </w:r>
    </w:p>
    <w:p w14:paraId="53AAFA6A" w14:textId="77777777" w:rsidR="002C3F78" w:rsidRDefault="00716B8A" w:rsidP="002C3F78">
      <w:pPr>
        <w:spacing w:line="360" w:lineRule="auto"/>
        <w:ind w:firstLineChars="200" w:firstLine="480"/>
        <w:rPr>
          <w:sz w:val="24"/>
          <w:lang w:eastAsia="zh-CN"/>
        </w:rPr>
      </w:pPr>
      <w:sdt>
        <w:sdtPr>
          <w:rPr>
            <w:rFonts w:hint="eastAsia"/>
            <w:sz w:val="24"/>
          </w:rPr>
          <w:id w:val="-1252738078"/>
        </w:sdtPr>
        <w:sdtEndPr/>
        <w:sdtContent>
          <w:r w:rsidR="002C3F78" w:rsidRPr="00097238">
            <w:rPr>
              <w:rFonts w:ascii="Segoe UI Symbol" w:hAnsi="Segoe UI Symbol" w:cs="Segoe UI Symbol"/>
              <w:sz w:val="24"/>
              <w:lang w:eastAsia="zh-CN"/>
            </w:rPr>
            <w:t>☐</w:t>
          </w:r>
          <w:sdt>
            <w:sdtPr>
              <w:rPr>
                <w:rFonts w:hint="eastAsia"/>
                <w:sz w:val="24"/>
              </w:rPr>
              <w:id w:val="31570846"/>
              <w:showingPlcHdr/>
            </w:sdtPr>
            <w:sdtEndPr/>
            <w:sdtContent>
              <w:r w:rsidR="002C3F78">
                <w:rPr>
                  <w:sz w:val="24"/>
                  <w:lang w:eastAsia="zh-CN"/>
                </w:rPr>
                <w:t xml:space="preserve">     </w:t>
              </w:r>
            </w:sdtContent>
          </w:sdt>
        </w:sdtContent>
      </w:sdt>
      <w:r w:rsidR="002C3F78" w:rsidRPr="00097238">
        <w:rPr>
          <w:rFonts w:hint="eastAsia"/>
          <w:sz w:val="24"/>
          <w:lang w:eastAsia="zh-CN"/>
        </w:rPr>
        <w:t>技术资料：乙方应按甲方</w:t>
      </w:r>
      <w:r w:rsidR="002C3F78">
        <w:rPr>
          <w:rFonts w:hint="eastAsia"/>
          <w:sz w:val="24"/>
          <w:lang w:eastAsia="zh-CN"/>
        </w:rPr>
        <w:t>要求</w:t>
      </w:r>
      <w:r w:rsidR="002C3F78" w:rsidRPr="00097238">
        <w:rPr>
          <w:rFonts w:hint="eastAsia"/>
          <w:sz w:val="24"/>
          <w:lang w:eastAsia="zh-CN"/>
        </w:rPr>
        <w:t>提供应用手册文件资料；增训资料等相关资料</w:t>
      </w:r>
      <w:r w:rsidR="002C3F78" w:rsidRPr="00097238">
        <w:rPr>
          <w:sz w:val="24"/>
          <w:lang w:eastAsia="zh-CN"/>
        </w:rPr>
        <w:t xml:space="preserve">                                  </w:t>
      </w:r>
    </w:p>
    <w:p w14:paraId="6155A25A" w14:textId="77777777" w:rsidR="002C3F78" w:rsidRDefault="002C3F78" w:rsidP="002C3F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423B7A" w14:textId="77777777" w:rsidR="002C3F78" w:rsidRDefault="002C3F78" w:rsidP="002C3F78">
      <w:pPr>
        <w:spacing w:line="360" w:lineRule="auto"/>
        <w:rPr>
          <w:sz w:val="24"/>
          <w:lang w:eastAsia="zh-CN"/>
        </w:rPr>
      </w:pPr>
      <w:r>
        <w:rPr>
          <w:rFonts w:hint="eastAsia"/>
          <w:sz w:val="24"/>
          <w:lang w:eastAsia="zh-CN"/>
        </w:rPr>
        <w:t>6、验收</w:t>
      </w:r>
    </w:p>
    <w:p w14:paraId="60F0768F" w14:textId="77777777" w:rsidR="002C3F78" w:rsidRDefault="002C3F78" w:rsidP="002C3F78">
      <w:pPr>
        <w:spacing w:line="360" w:lineRule="auto"/>
        <w:rPr>
          <w:sz w:val="24"/>
          <w:lang w:eastAsia="zh-CN"/>
        </w:rPr>
      </w:pPr>
      <w:r>
        <w:rPr>
          <w:rFonts w:hint="eastAsia"/>
          <w:sz w:val="24"/>
          <w:lang w:eastAsia="zh-CN"/>
        </w:rPr>
        <w:t xml:space="preserve">    6.1货物的货到验收包括：型号、规格、数量、外观质量、及货物包装是否完好。</w:t>
      </w:r>
    </w:p>
    <w:p w14:paraId="0401317B" w14:textId="77777777" w:rsidR="002C3F78" w:rsidRDefault="002C3F78" w:rsidP="002C3F78">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14:paraId="3CD3F3E1" w14:textId="77777777" w:rsidR="002C3F78" w:rsidRDefault="002C3F78" w:rsidP="002C3F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A3FE16C" w14:textId="77777777" w:rsidR="002C3F78" w:rsidRDefault="002C3F78" w:rsidP="002C3F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6FB7A82D" w14:textId="77777777" w:rsidR="002C3F78" w:rsidRDefault="002C3F78" w:rsidP="002C3F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3BBAC2C" w14:textId="77777777" w:rsidR="002C3F78" w:rsidRPr="00160967" w:rsidRDefault="002C3F78" w:rsidP="002C3F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1C90E7F" w14:textId="77777777" w:rsidR="002C3F78" w:rsidRDefault="002C3F78" w:rsidP="002C3F78">
      <w:pPr>
        <w:spacing w:line="360" w:lineRule="auto"/>
        <w:rPr>
          <w:sz w:val="24"/>
          <w:lang w:eastAsia="zh-CN"/>
        </w:rPr>
      </w:pPr>
      <w:r>
        <w:rPr>
          <w:rFonts w:hint="eastAsia"/>
          <w:sz w:val="24"/>
          <w:lang w:eastAsia="zh-CN"/>
        </w:rPr>
        <w:t>7、质量保证</w:t>
      </w:r>
    </w:p>
    <w:p w14:paraId="193DD104" w14:textId="77777777" w:rsidR="002C3F78" w:rsidRDefault="002C3F78" w:rsidP="002C3F7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38846BE" w14:textId="77777777" w:rsidR="002C3F78" w:rsidRPr="00205F1C" w:rsidRDefault="002C3F78" w:rsidP="002C3F78">
      <w:pPr>
        <w:spacing w:line="360" w:lineRule="auto"/>
        <w:rPr>
          <w:b/>
          <w:sz w:val="24"/>
          <w:lang w:eastAsia="zh-CN"/>
        </w:rPr>
      </w:pPr>
      <w:r>
        <w:rPr>
          <w:rFonts w:hint="eastAsia"/>
          <w:sz w:val="24"/>
          <w:lang w:eastAsia="zh-CN"/>
        </w:rPr>
        <w:t>8、</w:t>
      </w:r>
      <w:r w:rsidRPr="00205F1C">
        <w:rPr>
          <w:rFonts w:hint="eastAsia"/>
          <w:b/>
          <w:sz w:val="24"/>
          <w:lang w:eastAsia="zh-CN"/>
        </w:rPr>
        <w:t>违约责任</w:t>
      </w:r>
    </w:p>
    <w:p w14:paraId="4E0ED205" w14:textId="77777777" w:rsidR="002C3F78" w:rsidRPr="00205F1C" w:rsidRDefault="002C3F78" w:rsidP="002C3F78">
      <w:pPr>
        <w:spacing w:line="360" w:lineRule="auto"/>
        <w:rPr>
          <w:b/>
          <w:sz w:val="24"/>
          <w:lang w:eastAsia="zh-CN"/>
        </w:rPr>
      </w:pPr>
      <w:r w:rsidRPr="00205F1C">
        <w:rPr>
          <w:rFonts w:hint="eastAsia"/>
          <w:b/>
          <w:sz w:val="24"/>
          <w:lang w:eastAsia="zh-CN"/>
        </w:rPr>
        <w:t xml:space="preserve">   8.1乙方逾期交货的，每日按照合同总额的</w:t>
      </w:r>
      <w:r w:rsidRPr="00205F1C">
        <w:rPr>
          <w:b/>
          <w:sz w:val="24"/>
          <w:u w:val="single"/>
          <w:lang w:eastAsia="zh-CN"/>
        </w:rPr>
        <w:t xml:space="preserve"> </w:t>
      </w:r>
      <w:r w:rsidRPr="00205F1C">
        <w:rPr>
          <w:rFonts w:hint="eastAsia"/>
          <w:b/>
          <w:sz w:val="24"/>
          <w:u w:val="single"/>
          <w:lang w:eastAsia="zh-CN"/>
        </w:rPr>
        <w:t>0.1</w:t>
      </w:r>
      <w:r w:rsidRPr="00205F1C">
        <w:rPr>
          <w:b/>
          <w:sz w:val="24"/>
          <w:u w:val="single"/>
          <w:lang w:eastAsia="zh-CN"/>
        </w:rPr>
        <w:t xml:space="preserve">  </w:t>
      </w:r>
      <w:r w:rsidRPr="00205F1C">
        <w:rPr>
          <w:rFonts w:hint="eastAsia"/>
          <w:b/>
          <w:sz w:val="24"/>
          <w:lang w:eastAsia="zh-CN"/>
        </w:rPr>
        <w:t>%向甲方支付违约金，逾期超过</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日的，甲方还有权解除合同，并要求乙方一次性支付合同总额</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%的违约金。乙方部分交货、交货不合格的，均按照逾期交货处理，</w:t>
      </w:r>
      <w:r w:rsidRPr="00205F1C">
        <w:rPr>
          <w:b/>
          <w:sz w:val="24"/>
          <w:lang w:eastAsia="zh-CN"/>
        </w:rPr>
        <w:t>甲方可从应付给乙方的货款中直接扣除</w:t>
      </w:r>
      <w:r w:rsidRPr="00205F1C">
        <w:rPr>
          <w:rFonts w:hint="eastAsia"/>
          <w:b/>
          <w:sz w:val="24"/>
          <w:lang w:eastAsia="zh-CN"/>
        </w:rPr>
        <w:t>。</w:t>
      </w:r>
    </w:p>
    <w:p w14:paraId="299BF258" w14:textId="77777777" w:rsidR="002C3F78" w:rsidRPr="00205F1C" w:rsidRDefault="002C3F78" w:rsidP="002C3F78">
      <w:pPr>
        <w:spacing w:line="360" w:lineRule="auto"/>
        <w:rPr>
          <w:b/>
          <w:sz w:val="24"/>
          <w:lang w:eastAsia="zh-CN"/>
        </w:rPr>
      </w:pPr>
      <w:r w:rsidRPr="00205F1C">
        <w:rPr>
          <w:rFonts w:hint="eastAsia"/>
          <w:b/>
          <w:sz w:val="24"/>
          <w:lang w:eastAsia="zh-CN"/>
        </w:rPr>
        <w:t xml:space="preserve">   8.2 乙方交付的产品经甲方验收不合格的，每次应向甲方支付违约金人民币</w:t>
      </w:r>
      <w:r w:rsidRPr="00205F1C">
        <w:rPr>
          <w:b/>
          <w:sz w:val="24"/>
          <w:u w:val="single"/>
          <w:lang w:eastAsia="zh-CN"/>
        </w:rPr>
        <w:t xml:space="preserve"> 1</w:t>
      </w:r>
      <w:r w:rsidRPr="00205F1C">
        <w:rPr>
          <w:rFonts w:hint="eastAsia"/>
          <w:b/>
          <w:sz w:val="24"/>
          <w:u w:val="single"/>
          <w:lang w:eastAsia="zh-CN"/>
        </w:rPr>
        <w:t>000</w:t>
      </w:r>
      <w:r w:rsidRPr="00205F1C">
        <w:rPr>
          <w:b/>
          <w:sz w:val="24"/>
          <w:u w:val="single"/>
          <w:lang w:eastAsia="zh-CN"/>
        </w:rPr>
        <w:t xml:space="preserve"> </w:t>
      </w:r>
      <w:r w:rsidRPr="00205F1C">
        <w:rPr>
          <w:rFonts w:hint="eastAsia"/>
          <w:b/>
          <w:sz w:val="24"/>
          <w:lang w:eastAsia="zh-CN"/>
        </w:rPr>
        <w:t>元，并应根据甲方要求进行修理、更换或采取其他补救措施。累计</w:t>
      </w:r>
      <w:r w:rsidRPr="00205F1C">
        <w:rPr>
          <w:b/>
          <w:sz w:val="24"/>
          <w:u w:val="single"/>
          <w:lang w:eastAsia="zh-CN"/>
        </w:rPr>
        <w:t xml:space="preserve"> </w:t>
      </w:r>
      <w:r w:rsidRPr="00205F1C">
        <w:rPr>
          <w:rFonts w:hint="eastAsia"/>
          <w:b/>
          <w:sz w:val="24"/>
          <w:u w:val="single"/>
          <w:lang w:eastAsia="zh-CN"/>
        </w:rPr>
        <w:t>叁</w:t>
      </w:r>
      <w:r w:rsidRPr="00205F1C">
        <w:rPr>
          <w:b/>
          <w:sz w:val="24"/>
          <w:u w:val="single"/>
          <w:lang w:eastAsia="zh-CN"/>
        </w:rPr>
        <w:t xml:space="preserve">  </w:t>
      </w:r>
      <w:r w:rsidRPr="00205F1C">
        <w:rPr>
          <w:rFonts w:hint="eastAsia"/>
          <w:b/>
          <w:sz w:val="24"/>
          <w:lang w:eastAsia="zh-CN"/>
        </w:rPr>
        <w:t>次验收不合格的，甲方还有权解除合同、拒绝支付任何费用。</w:t>
      </w:r>
    </w:p>
    <w:p w14:paraId="5EACDC5B" w14:textId="77777777" w:rsidR="002C3F78" w:rsidRPr="00205F1C" w:rsidRDefault="002C3F78" w:rsidP="002C3F78">
      <w:pPr>
        <w:spacing w:line="360" w:lineRule="auto"/>
        <w:ind w:firstLineChars="200" w:firstLine="482"/>
        <w:rPr>
          <w:b/>
          <w:sz w:val="24"/>
          <w:lang w:eastAsia="zh-CN"/>
        </w:rPr>
      </w:pPr>
      <w:r w:rsidRPr="00205F1C">
        <w:rPr>
          <w:rFonts w:hint="eastAsia"/>
          <w:b/>
          <w:sz w:val="24"/>
          <w:lang w:eastAsia="zh-CN"/>
        </w:rPr>
        <w:t>8.3 甲方无故逾期付款的，按全国银行间同业拆借中心公布的贷款市场报价利率支付利息。</w:t>
      </w:r>
    </w:p>
    <w:p w14:paraId="288E665A" w14:textId="77777777" w:rsidR="002C3F78" w:rsidRDefault="002C3F78" w:rsidP="002C3F78">
      <w:pPr>
        <w:spacing w:line="360" w:lineRule="auto"/>
        <w:ind w:firstLineChars="200" w:firstLine="482"/>
        <w:rPr>
          <w:b/>
          <w:sz w:val="24"/>
          <w:lang w:eastAsia="zh-CN"/>
        </w:rPr>
      </w:pPr>
      <w:r w:rsidRPr="00205F1C">
        <w:rPr>
          <w:rFonts w:hint="eastAsia"/>
          <w:b/>
          <w:sz w:val="24"/>
          <w:lang w:eastAsia="zh-CN"/>
        </w:rPr>
        <w:t>8.4 一方的违约行为给对方造成的损失超过本合同约定的违约金数额的，超出部分，违约方应予以赔偿。</w:t>
      </w:r>
    </w:p>
    <w:p w14:paraId="79F9559F" w14:textId="77777777" w:rsidR="002C3F78" w:rsidRPr="00205F1C" w:rsidRDefault="002C3F78" w:rsidP="002C3F78">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14:paraId="6D56A72D" w14:textId="77777777" w:rsidR="002C3F78" w:rsidRPr="0084591A" w:rsidRDefault="002C3F78" w:rsidP="002C3F7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30585146" w14:textId="77777777" w:rsidR="002C3F78" w:rsidRPr="0084591A" w:rsidRDefault="002C3F78" w:rsidP="002C3F7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4732C1DF" w14:textId="77777777" w:rsidR="002C3F78" w:rsidRPr="0084591A" w:rsidRDefault="002C3F78" w:rsidP="002C3F78">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14460E1" w14:textId="77777777" w:rsidR="002C3F78" w:rsidRPr="0084591A" w:rsidRDefault="002C3F78" w:rsidP="002C3F78">
      <w:pPr>
        <w:spacing w:line="360" w:lineRule="auto"/>
        <w:rPr>
          <w:sz w:val="24"/>
          <w:lang w:eastAsia="zh-CN"/>
        </w:rPr>
      </w:pPr>
      <w:r w:rsidRPr="0084591A">
        <w:rPr>
          <w:rFonts w:hint="eastAsia"/>
          <w:sz w:val="24"/>
          <w:lang w:eastAsia="zh-CN"/>
        </w:rPr>
        <w:t xml:space="preserve">10、 合同变更与解除： </w:t>
      </w:r>
    </w:p>
    <w:p w14:paraId="37455B8D" w14:textId="77777777" w:rsidR="002C3F78" w:rsidRDefault="002C3F78" w:rsidP="002C3F7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7AD5F275" w14:textId="77777777" w:rsidR="002C3F78" w:rsidRPr="00B076DC" w:rsidRDefault="002C3F78" w:rsidP="002C3F78">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李智城</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1</w:t>
      </w:r>
      <w:r>
        <w:rPr>
          <w:rFonts w:ascii="Times New Roman" w:hAnsi="Times New Roman"/>
          <w:sz w:val="24"/>
          <w:szCs w:val="24"/>
          <w:u w:val="single"/>
          <w:lang w:eastAsia="zh-CN"/>
        </w:rPr>
        <w:t>8259087054</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14:paraId="7CC36DAF" w14:textId="77777777" w:rsidR="002C3F78" w:rsidRDefault="002C3F78" w:rsidP="002C3F78">
      <w:pPr>
        <w:spacing w:line="360" w:lineRule="auto"/>
        <w:rPr>
          <w:sz w:val="24"/>
          <w:lang w:eastAsia="zh-CN"/>
        </w:rPr>
      </w:pPr>
      <w:r>
        <w:rPr>
          <w:rFonts w:hint="eastAsia"/>
          <w:sz w:val="24"/>
          <w:lang w:eastAsia="zh-CN"/>
        </w:rPr>
        <w:t>11、通知</w:t>
      </w:r>
    </w:p>
    <w:p w14:paraId="7053C417" w14:textId="77777777" w:rsidR="002C3F78" w:rsidRPr="00160967" w:rsidRDefault="002C3F78" w:rsidP="002C3F7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8968763" w14:textId="77777777" w:rsidR="002C3F78" w:rsidRPr="000A74F4" w:rsidRDefault="002C3F78" w:rsidP="002C3F78">
      <w:pPr>
        <w:spacing w:line="360" w:lineRule="auto"/>
        <w:rPr>
          <w:sz w:val="24"/>
          <w:lang w:eastAsia="zh-CN"/>
        </w:rPr>
      </w:pPr>
      <w:r>
        <w:rPr>
          <w:rFonts w:hint="eastAsia"/>
          <w:sz w:val="24"/>
          <w:lang w:eastAsia="zh-CN"/>
        </w:rPr>
        <w:t>12、本合同一式伍份，经双方签订后生效，甲方执肆份、乙方执壹份，具有同等效力。</w:t>
      </w:r>
    </w:p>
    <w:p w14:paraId="21D4C37F" w14:textId="77777777" w:rsidR="002C3F78" w:rsidRDefault="002C3F78" w:rsidP="002C3F78">
      <w:pPr>
        <w:pStyle w:val="10"/>
      </w:pPr>
      <w:r>
        <w:t>以下无正文。</w:t>
      </w:r>
    </w:p>
    <w:p w14:paraId="7A5CB381" w14:textId="77777777" w:rsidR="002C3F78" w:rsidRDefault="002C3F78" w:rsidP="002C3F78">
      <w:pPr>
        <w:pStyle w:val="10"/>
      </w:pPr>
    </w:p>
    <w:p w14:paraId="515F49EF" w14:textId="77777777" w:rsidR="002C3F78" w:rsidRPr="0093071B" w:rsidRDefault="002C3F78" w:rsidP="002C3F78">
      <w:pPr>
        <w:pStyle w:val="a7"/>
        <w:spacing w:line="360" w:lineRule="auto"/>
        <w:rPr>
          <w:rFonts w:ascii="黑体" w:eastAsia="黑体" w:hAnsi="宋体" w:cs="宋体"/>
          <w:b/>
          <w:spacing w:val="-16"/>
          <w:sz w:val="32"/>
          <w:szCs w:val="32"/>
          <w:lang w:eastAsia="zh-CN"/>
        </w:rPr>
      </w:pPr>
      <w:r w:rsidRPr="00D439D5">
        <w:rPr>
          <w:rFonts w:hint="eastAsia"/>
          <w:lang w:eastAsia="zh-CN"/>
        </w:rPr>
        <w:t>甲方: 福建福海创石油化工有限公司 　  乙方：</w:t>
      </w:r>
      <w:r>
        <w:rPr>
          <w:rFonts w:hint="eastAsia"/>
          <w:lang w:eastAsia="zh-CN"/>
        </w:rPr>
        <w:t xml:space="preserve"> </w:t>
      </w:r>
    </w:p>
    <w:p w14:paraId="4FA42938" w14:textId="77777777" w:rsidR="002C3F78" w:rsidRPr="00E62393" w:rsidRDefault="002C3F78" w:rsidP="002C3F78">
      <w:pPr>
        <w:widowControl/>
        <w:spacing w:line="480" w:lineRule="auto"/>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hint="eastAsia"/>
          <w:szCs w:val="21"/>
          <w:lang w:eastAsia="zh-CN"/>
        </w:rPr>
        <w:t xml:space="preserve">                   </w:t>
      </w:r>
      <w:r w:rsidRPr="00CB527E">
        <w:rPr>
          <w:rFonts w:hAnsi="Courier New" w:cs="Courier New"/>
          <w:szCs w:val="21"/>
          <w:lang w:eastAsia="zh-CN"/>
        </w:rPr>
        <w:t>账号</w:t>
      </w:r>
      <w:r w:rsidRPr="005C78B1">
        <w:rPr>
          <w:rFonts w:hAnsi="Courier New" w:cs="Courier New" w:hint="eastAsia"/>
          <w:szCs w:val="21"/>
          <w:lang w:eastAsia="zh-CN"/>
        </w:rPr>
        <w:t>：</w:t>
      </w:r>
      <w:r>
        <w:rPr>
          <w:rFonts w:hAnsi="Courier New" w:cs="Courier New"/>
          <w:szCs w:val="21"/>
          <w:lang w:eastAsia="zh-CN"/>
        </w:rPr>
        <w:t xml:space="preserve"> </w:t>
      </w:r>
    </w:p>
    <w:p w14:paraId="67CE298D" w14:textId="77777777" w:rsidR="002C3F78" w:rsidRPr="00D439D5" w:rsidRDefault="002C3F78" w:rsidP="002C3F78">
      <w:pPr>
        <w:widowControl/>
        <w:spacing w:line="480" w:lineRule="auto"/>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r>
        <w:rPr>
          <w:rFonts w:hAnsi="Courier New" w:cs="Courier New" w:hint="eastAsia"/>
          <w:szCs w:val="21"/>
          <w:lang w:eastAsia="zh-CN"/>
        </w:rPr>
        <w:t xml:space="preserve"> </w:t>
      </w:r>
    </w:p>
    <w:p w14:paraId="6B1CE8C0" w14:textId="77777777" w:rsidR="002C3F78" w:rsidRPr="00184122" w:rsidRDefault="002C3F78" w:rsidP="002C3F78">
      <w:pPr>
        <w:jc w:val="center"/>
        <w:rPr>
          <w:lang w:eastAsia="zh-CN"/>
        </w:rPr>
      </w:pPr>
    </w:p>
    <w:p w14:paraId="4142D4B7" w14:textId="77777777" w:rsidR="002C3F78" w:rsidRPr="002C3F78" w:rsidRDefault="002C3F78">
      <w:pPr>
        <w:pStyle w:val="a6"/>
        <w:rPr>
          <w:rFonts w:ascii="Times New Roman"/>
          <w:b/>
          <w:bCs/>
          <w:lang w:eastAsia="zh-CN"/>
        </w:rPr>
      </w:pPr>
    </w:p>
    <w:p w14:paraId="4246CB13" w14:textId="77777777" w:rsidR="009859E3" w:rsidRDefault="009859E3">
      <w:pPr>
        <w:pStyle w:val="a6"/>
        <w:rPr>
          <w:rFonts w:ascii="Times New Roman"/>
          <w:b/>
          <w:bCs/>
          <w:lang w:eastAsia="zh-CN"/>
        </w:rPr>
      </w:pPr>
    </w:p>
    <w:p w14:paraId="122AC9B0" w14:textId="263FB798" w:rsidR="009859E3" w:rsidRPr="00AD3ADE" w:rsidRDefault="009859E3">
      <w:pPr>
        <w:widowControl/>
        <w:autoSpaceDE/>
        <w:autoSpaceDN/>
        <w:rPr>
          <w:b/>
          <w:bCs/>
          <w:sz w:val="24"/>
          <w:szCs w:val="24"/>
          <w:lang w:eastAsia="zh-CN"/>
        </w:rPr>
      </w:pPr>
      <w:bookmarkStart w:id="2" w:name="_Toc251742852"/>
      <w:r>
        <w:rPr>
          <w:b/>
          <w:bCs/>
          <w:sz w:val="24"/>
          <w:szCs w:val="24"/>
          <w:lang w:eastAsia="zh-CN"/>
        </w:rPr>
        <w:br w:type="page"/>
      </w:r>
    </w:p>
    <w:p w14:paraId="20DAB4DA" w14:textId="45DB8930"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266B7709" w:rsidR="002009DB" w:rsidRPr="002009DB" w:rsidRDefault="00F11E06" w:rsidP="002009DB">
      <w:pPr>
        <w:jc w:val="center"/>
        <w:rPr>
          <w:rFonts w:ascii="方正小标宋简体" w:eastAsia="方正小标宋简体" w:hAnsi="方正小标宋简体" w:cs="方正小标宋简体"/>
          <w:b/>
          <w:sz w:val="44"/>
          <w:szCs w:val="44"/>
          <w:lang w:eastAsia="zh-CN"/>
        </w:rPr>
      </w:pPr>
      <w:r w:rsidRPr="00F11E06">
        <w:rPr>
          <w:rFonts w:ascii="方正小标宋简体" w:eastAsia="方正小标宋简体" w:hAnsi="方正小标宋简体" w:cs="方正小标宋简体"/>
          <w:b/>
          <w:sz w:val="44"/>
          <w:szCs w:val="44"/>
          <w:lang w:eastAsia="zh-CN"/>
        </w:rPr>
        <w:t>McAfee软件2021年度一年期服务采购发包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539CCA23"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4126BD78"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14:paraId="634013FD" w14:textId="450E7EA4"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660B59F4"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w:t>
      </w:r>
      <w:r w:rsidR="002D57B6">
        <w:rPr>
          <w:rFonts w:cs="Times New Roman" w:hint="eastAsia"/>
          <w:bCs w:val="0"/>
          <w:color w:val="C00000"/>
          <w:sz w:val="24"/>
          <w:szCs w:val="24"/>
          <w:lang w:eastAsia="zh-CN"/>
        </w:rPr>
        <w:t>盖章版扫描件P</w:t>
      </w:r>
      <w:r w:rsidR="002D57B6">
        <w:rPr>
          <w:rFonts w:cs="Times New Roman"/>
          <w:bCs w:val="0"/>
          <w:color w:val="C00000"/>
          <w:sz w:val="24"/>
          <w:szCs w:val="24"/>
          <w:lang w:eastAsia="zh-CN"/>
        </w:rPr>
        <w:t>DF版</w:t>
      </w:r>
      <w:r w:rsidR="00631F92" w:rsidRPr="002E1AE9">
        <w:rPr>
          <w:rFonts w:cs="Times New Roman" w:hint="eastAsia"/>
          <w:bCs w:val="0"/>
          <w:color w:val="C00000"/>
          <w:sz w:val="24"/>
          <w:szCs w:val="24"/>
          <w:lang w:eastAsia="zh-CN"/>
        </w:rPr>
        <w:t>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716B8A"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F11E06" w:rsidRPr="0033277A" w:rsidRDefault="00F11E0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F11E06" w:rsidRPr="0033277A" w:rsidRDefault="00F11E0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F11E06" w:rsidRPr="0033277A" w:rsidRDefault="00F11E0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F11E06" w:rsidRPr="0033277A" w:rsidRDefault="00F11E0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F11E06" w:rsidRPr="0033277A" w:rsidRDefault="00F11E0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F11E06" w:rsidRPr="0033277A" w:rsidRDefault="00F11E0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F11E06" w:rsidRPr="0033277A" w:rsidRDefault="00F11E0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4B20A2" w:rsidRPr="009A6FD0" w14:paraId="01E1BBAD" w14:textId="77777777" w:rsidTr="00AF1AD1">
        <w:trPr>
          <w:jc w:val="center"/>
        </w:trPr>
        <w:tc>
          <w:tcPr>
            <w:tcW w:w="971" w:type="dxa"/>
          </w:tcPr>
          <w:p w14:paraId="22BB373A" w14:textId="77777777" w:rsidR="004B20A2" w:rsidRPr="009A6FD0" w:rsidRDefault="004B20A2" w:rsidP="004B20A2">
            <w:pPr>
              <w:spacing w:line="500" w:lineRule="exact"/>
              <w:jc w:val="center"/>
              <w:rPr>
                <w:sz w:val="24"/>
              </w:rPr>
            </w:pPr>
            <w:r w:rsidRPr="009A6FD0">
              <w:rPr>
                <w:rFonts w:hint="eastAsia"/>
                <w:sz w:val="24"/>
              </w:rPr>
              <w:t>6</w:t>
            </w:r>
          </w:p>
        </w:tc>
        <w:tc>
          <w:tcPr>
            <w:tcW w:w="6282" w:type="dxa"/>
          </w:tcPr>
          <w:p w14:paraId="03427B0C" w14:textId="0D291E79" w:rsidR="004B20A2" w:rsidRPr="005C5A66" w:rsidRDefault="004B20A2" w:rsidP="004B20A2">
            <w:pPr>
              <w:spacing w:line="500" w:lineRule="exact"/>
              <w:rPr>
                <w:lang w:eastAsia="zh-CN"/>
              </w:rPr>
            </w:pPr>
            <w:r w:rsidRPr="005C5A66">
              <w:rPr>
                <w:rFonts w:hint="eastAsia"/>
                <w:lang w:eastAsia="zh-CN"/>
              </w:rPr>
              <w:t>营业执照复印件</w:t>
            </w:r>
          </w:p>
        </w:tc>
        <w:tc>
          <w:tcPr>
            <w:tcW w:w="1843" w:type="dxa"/>
          </w:tcPr>
          <w:p w14:paraId="28774012" w14:textId="77777777" w:rsidR="004B20A2" w:rsidRPr="009A6FD0" w:rsidRDefault="004B20A2" w:rsidP="004B20A2">
            <w:pPr>
              <w:spacing w:line="500" w:lineRule="exact"/>
              <w:jc w:val="center"/>
              <w:rPr>
                <w:sz w:val="24"/>
                <w:lang w:eastAsia="zh-CN"/>
              </w:rPr>
            </w:pPr>
          </w:p>
        </w:tc>
      </w:tr>
      <w:tr w:rsidR="004B20A2" w:rsidRPr="009A6FD0" w14:paraId="09623C27" w14:textId="77777777" w:rsidTr="00AF1AD1">
        <w:trPr>
          <w:jc w:val="center"/>
        </w:trPr>
        <w:tc>
          <w:tcPr>
            <w:tcW w:w="971" w:type="dxa"/>
          </w:tcPr>
          <w:p w14:paraId="4BE98AC1" w14:textId="77777777" w:rsidR="004B20A2" w:rsidRPr="009A6FD0" w:rsidRDefault="004B20A2" w:rsidP="004B20A2">
            <w:pPr>
              <w:spacing w:line="500" w:lineRule="exact"/>
              <w:jc w:val="center"/>
              <w:rPr>
                <w:sz w:val="24"/>
              </w:rPr>
            </w:pPr>
            <w:r w:rsidRPr="009A6FD0">
              <w:rPr>
                <w:rFonts w:hint="eastAsia"/>
                <w:sz w:val="24"/>
              </w:rPr>
              <w:t>7</w:t>
            </w:r>
          </w:p>
        </w:tc>
        <w:tc>
          <w:tcPr>
            <w:tcW w:w="6282" w:type="dxa"/>
          </w:tcPr>
          <w:p w14:paraId="597CDCB7" w14:textId="279F626F" w:rsidR="004B20A2" w:rsidRPr="005C5A66" w:rsidRDefault="009859E3" w:rsidP="004B20A2">
            <w:pPr>
              <w:spacing w:line="500" w:lineRule="exact"/>
              <w:rPr>
                <w:lang w:eastAsia="zh-CN"/>
              </w:rPr>
            </w:pPr>
            <w:r>
              <w:rPr>
                <w:rFonts w:hint="eastAsia"/>
                <w:lang w:eastAsia="zh-CN"/>
              </w:rPr>
              <w:t>相关资质证明材料</w:t>
            </w:r>
          </w:p>
        </w:tc>
        <w:tc>
          <w:tcPr>
            <w:tcW w:w="1843" w:type="dxa"/>
          </w:tcPr>
          <w:p w14:paraId="262C37B7" w14:textId="77777777" w:rsidR="004B20A2" w:rsidRPr="009A6FD0" w:rsidRDefault="004B20A2" w:rsidP="004B20A2">
            <w:pPr>
              <w:spacing w:line="500" w:lineRule="exact"/>
              <w:jc w:val="center"/>
              <w:rPr>
                <w:sz w:val="24"/>
                <w:lang w:eastAsia="zh-CN"/>
              </w:rPr>
            </w:pPr>
          </w:p>
        </w:tc>
      </w:tr>
      <w:tr w:rsidR="004B20A2" w:rsidRPr="009A6FD0" w14:paraId="4FC7BE85" w14:textId="77777777" w:rsidTr="00AF1AD1">
        <w:trPr>
          <w:jc w:val="center"/>
        </w:trPr>
        <w:tc>
          <w:tcPr>
            <w:tcW w:w="971" w:type="dxa"/>
          </w:tcPr>
          <w:p w14:paraId="03FD1A5F" w14:textId="329FF0DE"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14:paraId="1FE966C9" w14:textId="6AC716BC"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14:paraId="5818F04E" w14:textId="77777777" w:rsidR="004B20A2" w:rsidRPr="009A6FD0" w:rsidRDefault="004B20A2" w:rsidP="004B20A2">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33CCB094" w:rsidR="005814ED" w:rsidRPr="009A6FD0" w:rsidRDefault="004B20A2"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E9EF43B" w:rsidR="009873FF" w:rsidRPr="009873FF" w:rsidRDefault="004B20A2"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45DF5C5"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14:paraId="354E380D" w14:textId="77777777" w:rsidR="00967702" w:rsidRDefault="00967702">
      <w:pPr>
        <w:spacing w:line="500" w:lineRule="exact"/>
        <w:jc w:val="center"/>
        <w:rPr>
          <w:b/>
          <w:bCs/>
          <w:sz w:val="24"/>
          <w:lang w:eastAsia="zh-CN"/>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lang w:eastAsia="zh-CN"/>
        </w:rPr>
      </w:pPr>
      <w:r>
        <w:rPr>
          <w:b/>
          <w:bCs/>
          <w:sz w:val="36"/>
          <w:szCs w:val="36"/>
          <w:lang w:eastAsia="zh-CN"/>
        </w:rPr>
        <w:br w:type="page"/>
      </w:r>
    </w:p>
    <w:p w14:paraId="6DE5D6E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39D9B262"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10859B2D" w14:textId="77777777" w:rsidR="00967702" w:rsidRDefault="00967702">
      <w:pPr>
        <w:pStyle w:val="10"/>
        <w:jc w:val="center"/>
      </w:pPr>
    </w:p>
    <w:p w14:paraId="709ECD55" w14:textId="5E36B2F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F11E06" w:rsidRPr="00F11E06">
        <w:rPr>
          <w:sz w:val="24"/>
          <w:u w:val="single"/>
          <w:lang w:eastAsia="zh-CN"/>
        </w:rPr>
        <w:t>McAfee软件2021年度一年期服务采购发包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3596636E"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2ECEB8AB" w14:textId="65713220"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263F2E9A"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082EFDB4"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F11E06" w:rsidRPr="00F11E06">
        <w:rPr>
          <w:sz w:val="24"/>
          <w:u w:val="single"/>
          <w:lang w:eastAsia="zh-CN"/>
        </w:rPr>
        <w:t>McAfee软件2021年度一年期服务采购发包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79DC2A0E" w14:textId="34CF352F"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3984B07" w14:textId="29F1339B" w:rsidR="009859E3" w:rsidRPr="00383307" w:rsidRDefault="006E6D55" w:rsidP="00383307">
      <w:pPr>
        <w:ind w:firstLineChars="200" w:firstLine="560"/>
        <w:rPr>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F11E06" w:rsidRPr="00F11E06">
        <w:rPr>
          <w:rFonts w:ascii="Times New Roman" w:hAnsi="ˎ̥"/>
          <w:sz w:val="28"/>
          <w:szCs w:val="28"/>
          <w:u w:val="single"/>
          <w:lang w:eastAsia="zh-CN"/>
        </w:rPr>
        <w:t>McAfee</w:t>
      </w:r>
      <w:r w:rsidR="00F11E06" w:rsidRPr="00F11E06">
        <w:rPr>
          <w:rFonts w:ascii="Times New Roman" w:hAnsi="ˎ̥"/>
          <w:sz w:val="28"/>
          <w:szCs w:val="28"/>
          <w:u w:val="single"/>
          <w:lang w:eastAsia="zh-CN"/>
        </w:rPr>
        <w:t>软件</w:t>
      </w:r>
      <w:r w:rsidR="00F11E06" w:rsidRPr="00F11E06">
        <w:rPr>
          <w:rFonts w:ascii="Times New Roman" w:hAnsi="ˎ̥"/>
          <w:sz w:val="28"/>
          <w:szCs w:val="28"/>
          <w:u w:val="single"/>
          <w:lang w:eastAsia="zh-CN"/>
        </w:rPr>
        <w:t>2021</w:t>
      </w:r>
      <w:r w:rsidR="00F11E06" w:rsidRPr="00F11E06">
        <w:rPr>
          <w:rFonts w:ascii="Times New Roman" w:hAnsi="ˎ̥"/>
          <w:sz w:val="28"/>
          <w:szCs w:val="28"/>
          <w:u w:val="single"/>
          <w:lang w:eastAsia="zh-CN"/>
        </w:rPr>
        <w:t>年度一年期服务采购发包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36615" w:rsidRPr="0094423E" w14:paraId="309E6D05" w14:textId="77777777" w:rsidTr="00205F1C">
        <w:trPr>
          <w:trHeight w:val="604"/>
        </w:trPr>
        <w:tc>
          <w:tcPr>
            <w:tcW w:w="9499" w:type="dxa"/>
            <w:shd w:val="clear" w:color="auto" w:fill="auto"/>
            <w:noWrap/>
            <w:vAlign w:val="center"/>
            <w:hideMark/>
          </w:tcPr>
          <w:p w14:paraId="385C80A5" w14:textId="77777777" w:rsidR="00236615" w:rsidRPr="000F2489" w:rsidRDefault="00236615" w:rsidP="00205F1C">
            <w:pPr>
              <w:widowControl/>
              <w:rPr>
                <w:b/>
                <w:bCs/>
                <w:szCs w:val="21"/>
                <w:lang w:eastAsia="zh-CN"/>
              </w:rPr>
            </w:pPr>
          </w:p>
          <w:p w14:paraId="4FC01EDF" w14:textId="77777777" w:rsidR="00236615" w:rsidRPr="006E0FCB" w:rsidRDefault="00236615" w:rsidP="00205F1C">
            <w:pPr>
              <w:spacing w:line="360" w:lineRule="auto"/>
              <w:ind w:firstLineChars="550" w:firstLine="1540"/>
              <w:rPr>
                <w:sz w:val="28"/>
                <w:szCs w:val="28"/>
                <w:lang w:eastAsia="zh-CN"/>
              </w:rPr>
            </w:pPr>
            <w:r>
              <w:rPr>
                <w:rFonts w:hint="eastAsia"/>
                <w:sz w:val="28"/>
                <w:szCs w:val="28"/>
                <w:lang w:eastAsia="zh-CN"/>
              </w:rPr>
              <w:t>本项目含税包干</w:t>
            </w:r>
            <w:r w:rsidRPr="006E0FCB">
              <w:rPr>
                <w:rFonts w:hint="eastAsia"/>
                <w:sz w:val="28"/>
                <w:szCs w:val="28"/>
                <w:lang w:eastAsia="zh-CN"/>
              </w:rPr>
              <w:t>固定</w:t>
            </w:r>
            <w:r>
              <w:rPr>
                <w:rFonts w:hint="eastAsia"/>
                <w:sz w:val="28"/>
                <w:szCs w:val="28"/>
                <w:lang w:eastAsia="zh-CN"/>
              </w:rPr>
              <w:t>总价</w:t>
            </w:r>
            <w:r w:rsidRPr="006E0FCB">
              <w:rPr>
                <w:rFonts w:hint="eastAsia"/>
                <w:sz w:val="28"/>
                <w:szCs w:val="28"/>
                <w:lang w:eastAsia="zh-CN"/>
              </w:rPr>
              <w:t xml:space="preserve">： </w:t>
            </w:r>
            <w:r w:rsidRPr="006E0FCB">
              <w:rPr>
                <w:rFonts w:hint="eastAsia"/>
                <w:sz w:val="28"/>
                <w:szCs w:val="28"/>
                <w:u w:val="single"/>
                <w:lang w:eastAsia="zh-CN"/>
              </w:rPr>
              <w:t xml:space="preserve">         </w:t>
            </w:r>
            <w:r w:rsidRPr="006E0FCB">
              <w:rPr>
                <w:sz w:val="28"/>
                <w:szCs w:val="28"/>
                <w:u w:val="single"/>
                <w:lang w:eastAsia="zh-CN"/>
              </w:rPr>
              <w:t xml:space="preserve">       </w:t>
            </w:r>
            <w:r>
              <w:rPr>
                <w:sz w:val="28"/>
                <w:szCs w:val="28"/>
                <w:u w:val="single"/>
                <w:lang w:eastAsia="zh-CN"/>
              </w:rPr>
              <w:t xml:space="preserve">                    </w:t>
            </w:r>
            <w:r w:rsidRPr="006E0FCB">
              <w:rPr>
                <w:sz w:val="28"/>
                <w:szCs w:val="28"/>
                <w:u w:val="single"/>
                <w:lang w:eastAsia="zh-CN"/>
              </w:rPr>
              <w:t xml:space="preserve">                   </w:t>
            </w:r>
          </w:p>
          <w:p w14:paraId="186D3532" w14:textId="77777777" w:rsidR="00236615" w:rsidRPr="005920C8" w:rsidRDefault="00236615" w:rsidP="00205F1C">
            <w:pPr>
              <w:spacing w:line="360" w:lineRule="auto"/>
              <w:rPr>
                <w:lang w:eastAsia="zh-CN"/>
              </w:rPr>
            </w:pPr>
            <w:r>
              <w:rPr>
                <w:lang w:eastAsia="zh-CN"/>
              </w:rPr>
              <w:t xml:space="preserve">              </w:t>
            </w:r>
            <w:r w:rsidRPr="005920C8">
              <w:rPr>
                <w:sz w:val="28"/>
                <w:szCs w:val="28"/>
                <w:lang w:eastAsia="zh-CN"/>
              </w:rPr>
              <w:t>以上报价所含增值税类型及税率：</w:t>
            </w:r>
            <w:r w:rsidRPr="005920C8">
              <w:rPr>
                <w:rFonts w:hint="eastAsia"/>
                <w:sz w:val="28"/>
                <w:szCs w:val="28"/>
                <w:u w:val="single"/>
                <w:lang w:eastAsia="zh-CN"/>
              </w:rPr>
              <w:t xml:space="preserve"> </w:t>
            </w:r>
            <w:r w:rsidRPr="005920C8">
              <w:rPr>
                <w:sz w:val="28"/>
                <w:szCs w:val="28"/>
                <w:u w:val="single"/>
                <w:lang w:eastAsia="zh-CN"/>
              </w:rPr>
              <w:t xml:space="preserve">                                                </w:t>
            </w:r>
            <w:r w:rsidRPr="005920C8">
              <w:rPr>
                <w:rFonts w:hint="eastAsia"/>
                <w:sz w:val="28"/>
                <w:szCs w:val="28"/>
                <w:u w:val="single"/>
                <w:lang w:eastAsia="zh-CN"/>
              </w:rPr>
              <w:t xml:space="preserve"> </w:t>
            </w:r>
            <w:r w:rsidRPr="005920C8">
              <w:rPr>
                <w:sz w:val="28"/>
                <w:szCs w:val="28"/>
                <w:lang w:eastAsia="zh-CN"/>
              </w:rPr>
              <w:t xml:space="preserve">                                   </w:t>
            </w:r>
          </w:p>
        </w:tc>
      </w:tr>
    </w:tbl>
    <w:p w14:paraId="48C938F3" w14:textId="77777777" w:rsidR="00236615" w:rsidRPr="00E560CB" w:rsidRDefault="00236615" w:rsidP="00236615">
      <w:pPr>
        <w:snapToGrid w:val="0"/>
        <w:spacing w:line="360" w:lineRule="auto"/>
        <w:rPr>
          <w:sz w:val="28"/>
          <w:szCs w:val="28"/>
          <w:lang w:eastAsia="zh-CN"/>
        </w:rPr>
      </w:pPr>
    </w:p>
    <w:p w14:paraId="6A9A9DD6" w14:textId="77777777" w:rsidR="00236615" w:rsidRDefault="00236615" w:rsidP="00236615">
      <w:pPr>
        <w:snapToGrid w:val="0"/>
        <w:spacing w:line="360" w:lineRule="auto"/>
        <w:rPr>
          <w:sz w:val="24"/>
          <w:lang w:eastAsia="zh-CN"/>
        </w:rPr>
      </w:pPr>
      <w:r w:rsidRPr="00E560CB">
        <w:rPr>
          <w:b/>
          <w:sz w:val="28"/>
          <w:szCs w:val="28"/>
          <w:lang w:eastAsia="zh-CN"/>
        </w:rPr>
        <w:t>备注：</w:t>
      </w:r>
      <w:r>
        <w:rPr>
          <w:rFonts w:hint="eastAsia"/>
          <w:sz w:val="24"/>
          <w:lang w:eastAsia="zh-CN"/>
        </w:rPr>
        <w:t>上述金额为含税包干价格，包含了乙方提供本合同约定的产品及相应服务（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r w:rsidRPr="00EE6508">
        <w:rPr>
          <w:sz w:val="24"/>
          <w:lang w:eastAsia="zh-CN"/>
        </w:rPr>
        <w:t>。</w:t>
      </w:r>
    </w:p>
    <w:p w14:paraId="17ADB8A1" w14:textId="398D4EFF" w:rsidR="009859E3" w:rsidRPr="00383307" w:rsidRDefault="009859E3" w:rsidP="00383307">
      <w:pPr>
        <w:pStyle w:val="10"/>
        <w:rPr>
          <w:sz w:val="28"/>
          <w:szCs w:val="28"/>
        </w:rPr>
      </w:pPr>
      <w:r>
        <w:rPr>
          <w:rFonts w:hint="eastAsia"/>
        </w:rPr>
        <w:t xml:space="preserve">  </w:t>
      </w:r>
      <w:r w:rsidRPr="00383307">
        <w:rPr>
          <w:rFonts w:hint="eastAsia"/>
          <w:sz w:val="28"/>
          <w:szCs w:val="28"/>
        </w:rPr>
        <w:t xml:space="preserve"> </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6BCC9" w14:textId="77777777" w:rsidR="00716B8A" w:rsidRDefault="00716B8A">
      <w:r>
        <w:separator/>
      </w:r>
    </w:p>
  </w:endnote>
  <w:endnote w:type="continuationSeparator" w:id="0">
    <w:p w14:paraId="156583CE" w14:textId="77777777" w:rsidR="00716B8A" w:rsidRDefault="0071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F11E06" w:rsidRDefault="00F11E0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401B1">
              <w:rPr>
                <w:b/>
                <w:bCs/>
                <w:noProof/>
              </w:rPr>
              <w:t>25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401B1">
              <w:rPr>
                <w:b/>
                <w:bCs/>
                <w:noProof/>
              </w:rPr>
              <w:t>25</w:t>
            </w:r>
            <w:r>
              <w:rPr>
                <w:b/>
                <w:bCs/>
                <w:sz w:val="24"/>
                <w:szCs w:val="24"/>
              </w:rPr>
              <w:fldChar w:fldCharType="end"/>
            </w:r>
          </w:p>
        </w:sdtContent>
      </w:sdt>
    </w:sdtContent>
  </w:sdt>
  <w:p w14:paraId="554307D4" w14:textId="77777777" w:rsidR="00F11E06" w:rsidRDefault="00F11E0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2681E" w14:textId="77777777" w:rsidR="00716B8A" w:rsidRDefault="00716B8A">
      <w:r>
        <w:separator/>
      </w:r>
    </w:p>
  </w:footnote>
  <w:footnote w:type="continuationSeparator" w:id="0">
    <w:p w14:paraId="28A276A0" w14:textId="77777777" w:rsidR="00716B8A" w:rsidRDefault="0071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B44014A"/>
    <w:multiLevelType w:val="singleLevel"/>
    <w:tmpl w:val="4B44014A"/>
    <w:lvl w:ilvl="0">
      <w:start w:val="9"/>
      <w:numFmt w:val="chineseCounting"/>
      <w:pStyle w:val="40"/>
      <w:suff w:val="nothing"/>
      <w:lvlText w:val="%1、"/>
      <w:lvlJc w:val="left"/>
      <w:rPr>
        <w:rFonts w:hint="eastAsia"/>
      </w:r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5F278557"/>
    <w:multiLevelType w:val="singleLevel"/>
    <w:tmpl w:val="5F278557"/>
    <w:lvl w:ilvl="0">
      <w:start w:val="1"/>
      <w:numFmt w:val="decimal"/>
      <w:suff w:val="nothing"/>
      <w:lvlText w:val="%1、"/>
      <w:lvlJc w:val="left"/>
    </w:lvl>
  </w:abstractNum>
  <w:abstractNum w:abstractNumId="3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7"/>
  </w:num>
  <w:num w:numId="3">
    <w:abstractNumId w:val="24"/>
  </w:num>
  <w:num w:numId="4">
    <w:abstractNumId w:val="17"/>
  </w:num>
  <w:num w:numId="5">
    <w:abstractNumId w:val="18"/>
  </w:num>
  <w:num w:numId="6">
    <w:abstractNumId w:val="19"/>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num>
  <w:num w:numId="12">
    <w:abstractNumId w:val="29"/>
  </w:num>
  <w:num w:numId="13">
    <w:abstractNumId w:val="31"/>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3"/>
  </w:num>
  <w:num w:numId="23">
    <w:abstractNumId w:val="30"/>
  </w:num>
  <w:num w:numId="24">
    <w:abstractNumId w:val="6"/>
  </w:num>
  <w:num w:numId="25">
    <w:abstractNumId w:val="10"/>
  </w:num>
  <w:num w:numId="26">
    <w:abstractNumId w:val="9"/>
  </w:num>
  <w:num w:numId="27">
    <w:abstractNumId w:val="32"/>
  </w:num>
  <w:num w:numId="28">
    <w:abstractNumId w:val="28"/>
  </w:num>
  <w:num w:numId="29">
    <w:abstractNumId w:val="34"/>
  </w:num>
  <w:num w:numId="30">
    <w:abstractNumId w:val="8"/>
  </w:num>
  <w:num w:numId="31">
    <w:abstractNumId w:val="12"/>
  </w:num>
  <w:num w:numId="32">
    <w:abstractNumId w:val="5"/>
  </w:num>
  <w:num w:numId="33">
    <w:abstractNumId w:val="4"/>
  </w:num>
  <w:num w:numId="34">
    <w:abstractNumId w:val="16"/>
  </w:num>
  <w:num w:numId="35">
    <w:abstractNumId w:val="15"/>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01B1"/>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4B3A"/>
    <w:rsid w:val="001C5843"/>
    <w:rsid w:val="001C60A4"/>
    <w:rsid w:val="001D13DE"/>
    <w:rsid w:val="001D296E"/>
    <w:rsid w:val="001E3C0E"/>
    <w:rsid w:val="001F3956"/>
    <w:rsid w:val="001F3D0A"/>
    <w:rsid w:val="002009DB"/>
    <w:rsid w:val="00200CED"/>
    <w:rsid w:val="0020141D"/>
    <w:rsid w:val="002108DC"/>
    <w:rsid w:val="0021416E"/>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71E6"/>
    <w:rsid w:val="002A1694"/>
    <w:rsid w:val="002A4126"/>
    <w:rsid w:val="002A5B25"/>
    <w:rsid w:val="002A68F0"/>
    <w:rsid w:val="002B042F"/>
    <w:rsid w:val="002B255F"/>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34BA"/>
    <w:rsid w:val="002F68D6"/>
    <w:rsid w:val="002F755A"/>
    <w:rsid w:val="003053B9"/>
    <w:rsid w:val="003102D1"/>
    <w:rsid w:val="0031736C"/>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5038"/>
    <w:rsid w:val="00376FF9"/>
    <w:rsid w:val="00383307"/>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43EFB"/>
    <w:rsid w:val="004476C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B20A2"/>
    <w:rsid w:val="004B2AEB"/>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79F5"/>
    <w:rsid w:val="00732878"/>
    <w:rsid w:val="00732ADE"/>
    <w:rsid w:val="00733A20"/>
    <w:rsid w:val="0073742A"/>
    <w:rsid w:val="007422CA"/>
    <w:rsid w:val="0074361D"/>
    <w:rsid w:val="00745001"/>
    <w:rsid w:val="00745779"/>
    <w:rsid w:val="00746DBA"/>
    <w:rsid w:val="00750C81"/>
    <w:rsid w:val="00751C61"/>
    <w:rsid w:val="00753C0F"/>
    <w:rsid w:val="007540CE"/>
    <w:rsid w:val="00755E15"/>
    <w:rsid w:val="007601EF"/>
    <w:rsid w:val="00760373"/>
    <w:rsid w:val="00763312"/>
    <w:rsid w:val="00763C19"/>
    <w:rsid w:val="00763FA7"/>
    <w:rsid w:val="0076633E"/>
    <w:rsid w:val="00784E79"/>
    <w:rsid w:val="00786BE0"/>
    <w:rsid w:val="00791A19"/>
    <w:rsid w:val="0079385E"/>
    <w:rsid w:val="00794F72"/>
    <w:rsid w:val="00795740"/>
    <w:rsid w:val="007A46C0"/>
    <w:rsid w:val="007A5A61"/>
    <w:rsid w:val="007A7A9B"/>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877DC"/>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421A"/>
    <w:rsid w:val="00917368"/>
    <w:rsid w:val="00921C11"/>
    <w:rsid w:val="00930487"/>
    <w:rsid w:val="009312CA"/>
    <w:rsid w:val="009353D9"/>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21FD"/>
    <w:rsid w:val="009A5EA2"/>
    <w:rsid w:val="009A6FD0"/>
    <w:rsid w:val="009B054A"/>
    <w:rsid w:val="009B2858"/>
    <w:rsid w:val="009B2DE5"/>
    <w:rsid w:val="009B34B8"/>
    <w:rsid w:val="009C33B3"/>
    <w:rsid w:val="009C685D"/>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4BFF"/>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4807"/>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1C6B"/>
    <w:rsid w:val="00F33B6B"/>
    <w:rsid w:val="00F33B85"/>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80017-C838-4891-928A-D0E258F2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25</Pages>
  <Words>1669</Words>
  <Characters>9514</Characters>
  <Application>Microsoft Office Word</Application>
  <DocSecurity>0</DocSecurity>
  <Lines>79</Lines>
  <Paragraphs>22</Paragraphs>
  <ScaleCrop>false</ScaleCrop>
  <Company>福化环保</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499</cp:revision>
  <dcterms:created xsi:type="dcterms:W3CDTF">2019-03-28T11:18:00Z</dcterms:created>
  <dcterms:modified xsi:type="dcterms:W3CDTF">2021-03-17T06:24:00Z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