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0B" w:rsidRPr="00917C04" w:rsidRDefault="000B420B" w:rsidP="000B420B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</w:t>
      </w:r>
      <w:r>
        <w:rPr>
          <w:rFonts w:hint="eastAsia"/>
          <w:b/>
          <w:bCs/>
          <w:sz w:val="32"/>
          <w:lang w:eastAsia="zh-CN"/>
        </w:rPr>
        <w:t>福化古雷</w:t>
      </w:r>
      <w:r w:rsidRPr="00917C04">
        <w:rPr>
          <w:rFonts w:hint="eastAsia"/>
          <w:b/>
          <w:bCs/>
          <w:sz w:val="32"/>
          <w:lang w:eastAsia="zh-CN"/>
        </w:rPr>
        <w:t>石油化工有限公司</w:t>
      </w:r>
      <w:r w:rsidRPr="00E15284">
        <w:rPr>
          <w:rFonts w:hint="eastAsia"/>
          <w:b/>
          <w:bCs/>
          <w:sz w:val="32"/>
          <w:lang w:eastAsia="zh-CN"/>
        </w:rPr>
        <w:t>会计师事务所验资委托年约</w:t>
      </w:r>
      <w:r>
        <w:rPr>
          <w:rFonts w:hint="eastAsia"/>
          <w:b/>
          <w:bCs/>
          <w:sz w:val="32"/>
          <w:lang w:eastAsia="zh-CN"/>
        </w:rPr>
        <w:t xml:space="preserve"> 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0B420B" w:rsidRPr="002E3036" w:rsidRDefault="000B420B" w:rsidP="000B420B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福建福化古雷石油化工有限公司就“</w:t>
      </w:r>
      <w:r w:rsidRPr="002E6D9A">
        <w:rPr>
          <w:rFonts w:hint="eastAsia"/>
          <w:color w:val="000000" w:themeColor="text1"/>
          <w:u w:val="single"/>
          <w:lang w:eastAsia="zh-CN"/>
        </w:rPr>
        <w:t>会计师事务所验资委托年约（项目编号：采购申请单</w:t>
      </w:r>
      <w:r w:rsidRPr="002E6D9A">
        <w:rPr>
          <w:color w:val="000000" w:themeColor="text1"/>
          <w:u w:val="single"/>
          <w:lang w:eastAsia="zh-CN"/>
        </w:rPr>
        <w:t>2021-1-29</w:t>
      </w:r>
      <w:r w:rsidRPr="002E6D9A">
        <w:rPr>
          <w:rFonts w:hint="eastAsia"/>
          <w:color w:val="000000" w:themeColor="text1"/>
          <w:u w:val="single"/>
          <w:lang w:eastAsia="zh-CN"/>
        </w:rPr>
        <w:t>）</w:t>
      </w:r>
      <w:r w:rsidRPr="002E6D9A">
        <w:rPr>
          <w:rFonts w:hint="eastAsia"/>
          <w:color w:val="000000" w:themeColor="text1"/>
          <w:lang w:eastAsia="zh-CN"/>
        </w:rPr>
        <w:t>”</w:t>
      </w:r>
      <w:r w:rsidRPr="002E6D9A">
        <w:rPr>
          <w:color w:val="000000" w:themeColor="text1"/>
          <w:lang w:eastAsia="zh-CN"/>
        </w:rPr>
        <w:t>进行国内公开</w:t>
      </w:r>
      <w:r w:rsidRPr="002E3036">
        <w:rPr>
          <w:lang w:eastAsia="zh-CN"/>
        </w:rPr>
        <w:t>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0B420B" w:rsidRPr="00804C93" w:rsidRDefault="000B420B" w:rsidP="000B420B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0B420B" w:rsidRPr="00804C93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2E6D9A">
        <w:rPr>
          <w:rFonts w:hint="eastAsia"/>
          <w:sz w:val="24"/>
          <w:szCs w:val="24"/>
          <w:lang w:eastAsia="zh-CN"/>
        </w:rPr>
        <w:t>会计师事务所验资委托年约</w:t>
      </w:r>
    </w:p>
    <w:p w:rsidR="000B420B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>
        <w:rPr>
          <w:rFonts w:hint="eastAsia"/>
          <w:sz w:val="24"/>
          <w:szCs w:val="24"/>
          <w:lang w:eastAsia="zh-CN"/>
        </w:rPr>
        <w:t>公司</w:t>
      </w:r>
      <w:r>
        <w:rPr>
          <w:sz w:val="24"/>
          <w:szCs w:val="24"/>
          <w:lang w:eastAsia="zh-CN"/>
        </w:rPr>
        <w:t>简介</w:t>
      </w:r>
    </w:p>
    <w:p w:rsidR="000B420B" w:rsidRPr="002E6D9A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6D9A">
        <w:rPr>
          <w:rFonts w:hint="eastAsia"/>
          <w:sz w:val="24"/>
          <w:szCs w:val="24"/>
          <w:lang w:eastAsia="zh-CN"/>
        </w:rPr>
        <w:t>福建福化古雷石油化工有限公司，成立于2017年02月10日，系由福建石油化工集团有限责任公司、福建省石油化学工业有限公司、漳州市九龙江集团有限公司等共同出资组建的国有企业。</w:t>
      </w:r>
      <w:r w:rsidRPr="002E6D9A">
        <w:rPr>
          <w:sz w:val="24"/>
          <w:szCs w:val="24"/>
          <w:lang w:eastAsia="zh-CN"/>
        </w:rPr>
        <w:t>公司</w:t>
      </w:r>
      <w:r w:rsidRPr="002E6D9A">
        <w:rPr>
          <w:rFonts w:hint="eastAsia"/>
          <w:sz w:val="24"/>
          <w:szCs w:val="24"/>
          <w:lang w:eastAsia="zh-CN"/>
        </w:rPr>
        <w:t>统一社会信用代码为</w:t>
      </w:r>
      <w:r w:rsidRPr="002E6D9A">
        <w:rPr>
          <w:sz w:val="24"/>
          <w:szCs w:val="24"/>
          <w:lang w:eastAsia="zh-CN"/>
        </w:rPr>
        <w:t>91350623MA2Y02HG6L</w:t>
      </w:r>
      <w:r w:rsidRPr="002E6D9A">
        <w:rPr>
          <w:rFonts w:hint="eastAsia"/>
          <w:sz w:val="24"/>
          <w:szCs w:val="24"/>
          <w:lang w:eastAsia="zh-CN"/>
        </w:rPr>
        <w:t>，</w:t>
      </w:r>
      <w:r w:rsidRPr="002E6D9A">
        <w:rPr>
          <w:sz w:val="24"/>
          <w:szCs w:val="24"/>
          <w:lang w:eastAsia="zh-CN"/>
        </w:rPr>
        <w:t>注册地址</w:t>
      </w:r>
      <w:r w:rsidRPr="002E6D9A">
        <w:rPr>
          <w:rFonts w:hint="eastAsia"/>
          <w:sz w:val="24"/>
          <w:szCs w:val="24"/>
          <w:lang w:eastAsia="zh-CN"/>
        </w:rPr>
        <w:t>为</w:t>
      </w:r>
      <w:r w:rsidRPr="002E6D9A">
        <w:rPr>
          <w:sz w:val="24"/>
          <w:szCs w:val="24"/>
          <w:lang w:eastAsia="zh-CN"/>
        </w:rPr>
        <w:t>：</w:t>
      </w:r>
      <w:r w:rsidRPr="002E6D9A">
        <w:rPr>
          <w:rFonts w:hint="eastAsia"/>
          <w:sz w:val="24"/>
          <w:szCs w:val="24"/>
          <w:lang w:eastAsia="zh-CN"/>
        </w:rPr>
        <w:t>福建省漳州市古雷港经济开发区腾龙路84号</w:t>
      </w:r>
      <w:r w:rsidRPr="002E6D9A">
        <w:rPr>
          <w:sz w:val="24"/>
          <w:szCs w:val="24"/>
          <w:lang w:eastAsia="zh-CN"/>
        </w:rPr>
        <w:t>，法定代表人</w:t>
      </w:r>
      <w:r w:rsidRPr="002E6D9A">
        <w:rPr>
          <w:rFonts w:hint="eastAsia"/>
          <w:sz w:val="24"/>
          <w:szCs w:val="24"/>
          <w:lang w:eastAsia="zh-CN"/>
        </w:rPr>
        <w:t>为</w:t>
      </w:r>
      <w:r w:rsidRPr="002E6D9A">
        <w:rPr>
          <w:sz w:val="24"/>
          <w:szCs w:val="24"/>
          <w:lang w:eastAsia="zh-CN"/>
        </w:rPr>
        <w:t>：</w:t>
      </w:r>
      <w:r w:rsidRPr="002E6D9A">
        <w:rPr>
          <w:rFonts w:hint="eastAsia"/>
          <w:sz w:val="24"/>
          <w:szCs w:val="24"/>
          <w:lang w:eastAsia="zh-CN"/>
        </w:rPr>
        <w:t>朱玉武，经营期限为2017年02月10日至2047年02月09日。本公司设立登记的注册资本总额为84.6亿元人民币。</w:t>
      </w:r>
    </w:p>
    <w:p w:rsidR="000B420B" w:rsidRPr="002E6D9A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>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2E6D9A">
        <w:rPr>
          <w:rFonts w:hint="eastAsia"/>
          <w:sz w:val="24"/>
          <w:szCs w:val="24"/>
          <w:lang w:eastAsia="zh-CN"/>
        </w:rPr>
        <w:t>委托具有证券资质的会计师事务所对</w:t>
      </w:r>
      <w:r>
        <w:rPr>
          <w:rFonts w:hint="eastAsia"/>
          <w:sz w:val="24"/>
          <w:szCs w:val="24"/>
          <w:lang w:eastAsia="zh-CN"/>
        </w:rPr>
        <w:t>福建福化古雷石油化工有限公司</w:t>
      </w:r>
      <w:r w:rsidRPr="002E6D9A">
        <w:rPr>
          <w:rFonts w:hint="eastAsia"/>
          <w:sz w:val="24"/>
          <w:szCs w:val="24"/>
          <w:lang w:eastAsia="zh-CN"/>
        </w:rPr>
        <w:t>及下属公司（福建福海创石油化工有限公司、腾龙芳烃（漳州）有限公司、翔鹭石化（漳州）有限公司、翔鹭码头投资管理（漳州）有限公司）按照《中国注册会计师审计准则第1602号—验资》的规定对2021年度涉及到的注册资本金变更情况进行审验，并出具验资报告。验资费用将由各公司分摊承担。</w:t>
      </w:r>
    </w:p>
    <w:p w:rsidR="000B420B" w:rsidRPr="00DE0812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sz w:val="24"/>
          <w:szCs w:val="24"/>
          <w:lang w:eastAsia="zh-CN"/>
        </w:rPr>
        <w:t>期限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壹年</w:t>
      </w:r>
    </w:p>
    <w:p w:rsidR="000B420B" w:rsidRPr="00407E93" w:rsidRDefault="000B420B" w:rsidP="000B420B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0B420B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712716">
        <w:rPr>
          <w:rFonts w:hint="eastAsia"/>
          <w:sz w:val="24"/>
          <w:szCs w:val="24"/>
          <w:lang w:eastAsia="zh-CN"/>
        </w:rPr>
        <w:t>须为在中国境内注册的会计事务所</w:t>
      </w:r>
      <w:r>
        <w:rPr>
          <w:rFonts w:hint="eastAsia"/>
          <w:sz w:val="24"/>
          <w:szCs w:val="24"/>
          <w:lang w:eastAsia="zh-CN"/>
        </w:rPr>
        <w:t>。</w:t>
      </w:r>
    </w:p>
    <w:p w:rsidR="000B420B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712716">
        <w:rPr>
          <w:rFonts w:hint="eastAsia"/>
          <w:sz w:val="24"/>
          <w:szCs w:val="24"/>
          <w:lang w:eastAsia="zh-CN"/>
        </w:rPr>
        <w:t>须具备会计师事务所执业资格及证券资质,具有良好的职业信誉</w:t>
      </w:r>
      <w:r>
        <w:rPr>
          <w:rFonts w:hint="eastAsia"/>
          <w:sz w:val="24"/>
          <w:szCs w:val="24"/>
          <w:lang w:eastAsia="zh-CN"/>
        </w:rPr>
        <w:t>。</w:t>
      </w:r>
    </w:p>
    <w:p w:rsidR="000B420B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</w:t>
      </w:r>
      <w:r w:rsidRPr="00712716">
        <w:rPr>
          <w:rFonts w:hint="eastAsia"/>
          <w:sz w:val="24"/>
          <w:szCs w:val="24"/>
          <w:lang w:eastAsia="zh-CN"/>
        </w:rPr>
        <w:t>具有完成本项目所需的人员</w:t>
      </w:r>
      <w:r>
        <w:rPr>
          <w:rFonts w:hint="eastAsia"/>
          <w:sz w:val="24"/>
          <w:szCs w:val="24"/>
          <w:lang w:eastAsia="zh-CN"/>
        </w:rPr>
        <w:t>及</w:t>
      </w:r>
      <w:r w:rsidRPr="00712716">
        <w:rPr>
          <w:rFonts w:hint="eastAsia"/>
          <w:sz w:val="24"/>
          <w:szCs w:val="24"/>
          <w:lang w:eastAsia="zh-CN"/>
        </w:rPr>
        <w:t>专业能力，不存在其他可能不适合承担本项目的情形</w:t>
      </w:r>
      <w:r w:rsidRPr="00A87B9C">
        <w:rPr>
          <w:rFonts w:hint="eastAsia"/>
          <w:sz w:val="24"/>
          <w:szCs w:val="24"/>
          <w:lang w:eastAsia="zh-CN"/>
        </w:rPr>
        <w:t>。</w:t>
      </w:r>
    </w:p>
    <w:p w:rsidR="000B420B" w:rsidRPr="00E26578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26578">
        <w:rPr>
          <w:rFonts w:hint="eastAsia"/>
          <w:sz w:val="24"/>
          <w:szCs w:val="24"/>
          <w:lang w:eastAsia="zh-CN"/>
        </w:rPr>
        <w:t>4</w:t>
      </w:r>
      <w:r w:rsidRPr="00E26578">
        <w:rPr>
          <w:sz w:val="24"/>
          <w:szCs w:val="24"/>
          <w:lang w:eastAsia="zh-CN"/>
        </w:rPr>
        <w:t>.</w:t>
      </w:r>
      <w:r w:rsidRPr="00E26578">
        <w:rPr>
          <w:rFonts w:hint="eastAsia"/>
          <w:sz w:val="24"/>
          <w:szCs w:val="24"/>
          <w:lang w:eastAsia="zh-CN"/>
        </w:rPr>
        <w:t xml:space="preserve"> 参选人及本项目负责人近3年</w:t>
      </w:r>
      <w:r>
        <w:rPr>
          <w:rFonts w:hint="eastAsia"/>
          <w:sz w:val="24"/>
          <w:szCs w:val="24"/>
          <w:lang w:eastAsia="zh-CN"/>
        </w:rPr>
        <w:t>(</w:t>
      </w:r>
      <w:r>
        <w:rPr>
          <w:sz w:val="24"/>
          <w:szCs w:val="24"/>
          <w:lang w:eastAsia="zh-CN"/>
        </w:rPr>
        <w:t>2018年度</w:t>
      </w:r>
      <w:r>
        <w:rPr>
          <w:rFonts w:hint="eastAsia"/>
          <w:sz w:val="24"/>
          <w:szCs w:val="24"/>
          <w:lang w:eastAsia="zh-CN"/>
        </w:rPr>
        <w:t>-</w:t>
      </w:r>
      <w:r>
        <w:rPr>
          <w:sz w:val="24"/>
          <w:szCs w:val="24"/>
          <w:lang w:eastAsia="zh-CN"/>
        </w:rPr>
        <w:t>2020年度</w:t>
      </w:r>
      <w:r>
        <w:rPr>
          <w:rFonts w:hint="eastAsia"/>
          <w:sz w:val="24"/>
          <w:szCs w:val="24"/>
          <w:lang w:eastAsia="zh-CN"/>
        </w:rPr>
        <w:t>)</w:t>
      </w:r>
      <w:r w:rsidRPr="00E26578">
        <w:rPr>
          <w:rFonts w:hint="eastAsia"/>
          <w:sz w:val="24"/>
          <w:szCs w:val="24"/>
          <w:lang w:eastAsia="zh-CN"/>
        </w:rPr>
        <w:t>未因违规执业受行政处罚（若参选人存在故意隐瞒，经查</w:t>
      </w:r>
      <w:r w:rsidRPr="00E26578">
        <w:rPr>
          <w:rFonts w:hint="eastAsia"/>
          <w:color w:val="000000" w:themeColor="text1"/>
          <w:sz w:val="24"/>
          <w:szCs w:val="24"/>
          <w:lang w:eastAsia="zh-CN"/>
        </w:rPr>
        <w:t>实后视为无效参选）。</w:t>
      </w:r>
    </w:p>
    <w:p w:rsidR="000B420B" w:rsidRPr="00E26578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26578">
        <w:rPr>
          <w:color w:val="000000" w:themeColor="text1"/>
          <w:sz w:val="24"/>
          <w:szCs w:val="24"/>
          <w:lang w:eastAsia="zh-CN"/>
        </w:rPr>
        <w:t>5</w:t>
      </w:r>
      <w:r w:rsidRPr="00E26578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E26578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</w:t>
      </w:r>
      <w:r w:rsidRPr="00E26578">
        <w:rPr>
          <w:color w:val="000000" w:themeColor="text1"/>
          <w:sz w:val="24"/>
          <w:szCs w:val="24"/>
          <w:lang w:eastAsia="zh-CN"/>
        </w:rPr>
        <w:lastRenderedPageBreak/>
        <w:t>准）</w:t>
      </w:r>
      <w:r w:rsidRPr="00E26578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0B420B" w:rsidRPr="00E26578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26578">
        <w:rPr>
          <w:color w:val="000000" w:themeColor="text1"/>
          <w:sz w:val="24"/>
          <w:szCs w:val="24"/>
          <w:lang w:eastAsia="zh-CN"/>
        </w:rPr>
        <w:t>6.与</w:t>
      </w:r>
      <w:r w:rsidRPr="00E26578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E26578">
        <w:rPr>
          <w:color w:val="000000" w:themeColor="text1"/>
          <w:sz w:val="24"/>
          <w:szCs w:val="24"/>
          <w:lang w:eastAsia="zh-CN"/>
        </w:rPr>
        <w:t>无诉讼纠纷。</w:t>
      </w:r>
    </w:p>
    <w:p w:rsidR="000B420B" w:rsidRDefault="000B420B" w:rsidP="000B420B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0B420B" w:rsidRDefault="000B420B" w:rsidP="000B420B">
      <w:pPr>
        <w:tabs>
          <w:tab w:val="left" w:pos="709"/>
        </w:tabs>
        <w:spacing w:line="360" w:lineRule="auto"/>
        <w:ind w:firstLine="480"/>
        <w:rPr>
          <w:color w:val="000000" w:themeColor="text1"/>
          <w:sz w:val="24"/>
          <w:szCs w:val="24"/>
          <w:lang w:eastAsia="zh-CN"/>
        </w:rPr>
      </w:pPr>
      <w:r w:rsidRPr="00E26578">
        <w:rPr>
          <w:color w:val="000000" w:themeColor="text1"/>
          <w:sz w:val="24"/>
          <w:szCs w:val="24"/>
          <w:lang w:eastAsia="zh-CN"/>
        </w:rPr>
        <w:t>本项目比选文件详见公示附件，请有意向参选人自行下载并根据参选文件要求进行参选报价。</w:t>
      </w:r>
    </w:p>
    <w:p w:rsidR="000B420B" w:rsidRDefault="000B420B" w:rsidP="000B420B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0B420B" w:rsidRPr="00662C51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</w:t>
      </w:r>
      <w:r>
        <w:rPr>
          <w:rFonts w:hint="eastAsia"/>
          <w:color w:val="000000" w:themeColor="text1"/>
          <w:sz w:val="24"/>
          <w:szCs w:val="24"/>
          <w:lang w:eastAsia="zh-CN"/>
        </w:rPr>
        <w:t>福海创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办公楼二楼企业管理部。</w:t>
      </w:r>
    </w:p>
    <w:p w:rsidR="000B420B" w:rsidRPr="00662C51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</w:t>
      </w:r>
      <w:r w:rsidRPr="00E26578">
        <w:rPr>
          <w:rFonts w:hint="eastAsia"/>
          <w:color w:val="000000" w:themeColor="text1"/>
          <w:sz w:val="24"/>
          <w:szCs w:val="24"/>
          <w:lang w:eastAsia="zh-CN"/>
        </w:rPr>
        <w:t>）：202</w:t>
      </w:r>
      <w:r w:rsidRPr="00E26578">
        <w:rPr>
          <w:color w:val="000000" w:themeColor="text1"/>
          <w:sz w:val="24"/>
          <w:szCs w:val="24"/>
          <w:lang w:eastAsia="zh-CN"/>
        </w:rPr>
        <w:t>1</w:t>
      </w:r>
      <w:r w:rsidRPr="00E26578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2</w:t>
      </w:r>
      <w:r w:rsidRPr="00E26578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6459FD">
        <w:rPr>
          <w:color w:val="000000" w:themeColor="text1"/>
          <w:sz w:val="24"/>
          <w:szCs w:val="24"/>
          <w:lang w:eastAsia="zh-CN"/>
        </w:rPr>
        <w:t>22</w:t>
      </w:r>
      <w:bookmarkStart w:id="0" w:name="_GoBack"/>
      <w:bookmarkEnd w:id="0"/>
      <w:r w:rsidRPr="00E26578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0B420B" w:rsidRDefault="000B420B" w:rsidP="000B420B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0B420B" w:rsidRPr="00662C51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0B420B" w:rsidRPr="00662C51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邮箱：qlin@fhcpec.com.cn</w:t>
      </w:r>
    </w:p>
    <w:p w:rsidR="000B420B" w:rsidRPr="00662C51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0B420B" w:rsidRPr="00662C51" w:rsidRDefault="000B420B" w:rsidP="000B420B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0B420B" w:rsidRPr="004A13AF" w:rsidRDefault="000B420B" w:rsidP="000B420B">
      <w:pPr>
        <w:spacing w:line="360" w:lineRule="auto"/>
        <w:rPr>
          <w:sz w:val="24"/>
          <w:szCs w:val="24"/>
          <w:lang w:eastAsia="zh-CN"/>
        </w:rPr>
      </w:pPr>
    </w:p>
    <w:p w:rsidR="000B420B" w:rsidRPr="002E3036" w:rsidRDefault="000B420B" w:rsidP="000B420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5B0C18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>福建</w:t>
      </w:r>
      <w:r w:rsidR="005B0C18">
        <w:rPr>
          <w:rFonts w:hint="eastAsia"/>
          <w:sz w:val="24"/>
          <w:szCs w:val="24"/>
          <w:lang w:eastAsia="zh-CN"/>
        </w:rPr>
        <w:t>福化古雷石油化工</w:t>
      </w:r>
      <w:r>
        <w:rPr>
          <w:rFonts w:hint="eastAsia"/>
          <w:sz w:val="24"/>
          <w:szCs w:val="24"/>
          <w:lang w:eastAsia="zh-CN"/>
        </w:rPr>
        <w:t>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0B420B" w:rsidRPr="00E26578" w:rsidRDefault="000B420B" w:rsidP="000B420B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</w:t>
      </w:r>
      <w:r w:rsidRPr="00E26578">
        <w:rPr>
          <w:color w:val="000000" w:themeColor="text1"/>
          <w:sz w:val="24"/>
          <w:szCs w:val="24"/>
          <w:lang w:eastAsia="zh-CN"/>
        </w:rPr>
        <w:t>2021</w:t>
      </w:r>
      <w:r w:rsidRPr="00E26578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E26578">
        <w:rPr>
          <w:color w:val="000000" w:themeColor="text1"/>
          <w:sz w:val="24"/>
          <w:szCs w:val="24"/>
          <w:lang w:eastAsia="zh-CN"/>
        </w:rPr>
        <w:t>2</w:t>
      </w:r>
      <w:r w:rsidRPr="00E26578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6459FD">
        <w:rPr>
          <w:color w:val="000000" w:themeColor="text1"/>
          <w:sz w:val="24"/>
          <w:szCs w:val="24"/>
          <w:lang w:eastAsia="zh-CN"/>
        </w:rPr>
        <w:t>4</w:t>
      </w:r>
      <w:r w:rsidRPr="00E26578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E70F50" w:rsidRDefault="00E70F50"/>
    <w:sectPr w:rsidR="00E7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60" w:rsidRDefault="00940760" w:rsidP="000B420B">
      <w:r>
        <w:separator/>
      </w:r>
    </w:p>
  </w:endnote>
  <w:endnote w:type="continuationSeparator" w:id="0">
    <w:p w:rsidR="00940760" w:rsidRDefault="00940760" w:rsidP="000B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60" w:rsidRDefault="00940760" w:rsidP="000B420B">
      <w:r>
        <w:separator/>
      </w:r>
    </w:p>
  </w:footnote>
  <w:footnote w:type="continuationSeparator" w:id="0">
    <w:p w:rsidR="00940760" w:rsidRDefault="00940760" w:rsidP="000B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63"/>
    <w:rsid w:val="000B420B"/>
    <w:rsid w:val="002F573C"/>
    <w:rsid w:val="005B0C18"/>
    <w:rsid w:val="006459FD"/>
    <w:rsid w:val="00827463"/>
    <w:rsid w:val="00940760"/>
    <w:rsid w:val="00E7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403B2-2106-4AC6-B039-37E2A29A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0B420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2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20B"/>
    <w:rPr>
      <w:sz w:val="18"/>
      <w:szCs w:val="18"/>
    </w:rPr>
  </w:style>
  <w:style w:type="paragraph" w:customStyle="1" w:styleId="1">
    <w:name w:val="正文1"/>
    <w:qFormat/>
    <w:rsid w:val="000B420B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0B420B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0B420B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0B420B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0B420B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0B420B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4</cp:revision>
  <dcterms:created xsi:type="dcterms:W3CDTF">2021-02-01T05:51:00Z</dcterms:created>
  <dcterms:modified xsi:type="dcterms:W3CDTF">2021-02-04T06:19:00Z</dcterms:modified>
</cp:coreProperties>
</file>