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598" w:rsidRPr="00404C2D" w:rsidRDefault="00847598" w:rsidP="00847598">
      <w:pPr>
        <w:jc w:val="center"/>
        <w:rPr>
          <w:b/>
          <w:bCs/>
          <w:sz w:val="32"/>
          <w:lang w:eastAsia="zh-CN"/>
        </w:rPr>
      </w:pPr>
      <w:r w:rsidRPr="00917C04">
        <w:rPr>
          <w:rFonts w:hint="eastAsia"/>
          <w:b/>
          <w:bCs/>
          <w:sz w:val="32"/>
          <w:lang w:eastAsia="zh-CN"/>
        </w:rPr>
        <w:t>福建福海创石油化工有限公司</w:t>
      </w:r>
      <w:r w:rsidRPr="00404C2D">
        <w:rPr>
          <w:rFonts w:hint="eastAsia"/>
          <w:b/>
          <w:bCs/>
          <w:sz w:val="32"/>
          <w:lang w:eastAsia="zh-CN"/>
        </w:rPr>
        <w:t>原料适应性技改项目与古雷气体应急集中处置中心水土保持方案</w:t>
      </w:r>
    </w:p>
    <w:p w:rsidR="00847598" w:rsidRPr="00917C04" w:rsidRDefault="00847598" w:rsidP="00847598">
      <w:pPr>
        <w:jc w:val="center"/>
        <w:rPr>
          <w:b/>
          <w:bCs/>
          <w:sz w:val="32"/>
          <w:lang w:eastAsia="zh-CN"/>
        </w:rPr>
      </w:pPr>
      <w:r w:rsidRPr="00917C04">
        <w:rPr>
          <w:rFonts w:hint="eastAsia"/>
          <w:b/>
          <w:bCs/>
          <w:sz w:val="32"/>
          <w:lang w:eastAsia="zh-CN"/>
        </w:rPr>
        <w:t>比选公告</w:t>
      </w:r>
    </w:p>
    <w:p w:rsidR="00847598" w:rsidRPr="002E3036" w:rsidRDefault="00847598" w:rsidP="00847598">
      <w:pPr>
        <w:pStyle w:val="a5"/>
        <w:spacing w:before="26" w:line="360" w:lineRule="auto"/>
        <w:ind w:right="121"/>
        <w:jc w:val="both"/>
        <w:rPr>
          <w:lang w:eastAsia="zh-CN"/>
        </w:rPr>
      </w:pPr>
      <w:r>
        <w:rPr>
          <w:rFonts w:hint="eastAsia"/>
          <w:lang w:eastAsia="zh-CN"/>
        </w:rPr>
        <w:t xml:space="preserve">    福建福海创石油化工有限公司就“</w:t>
      </w:r>
      <w:r w:rsidRPr="00404C2D">
        <w:rPr>
          <w:rFonts w:hint="eastAsia"/>
          <w:color w:val="000000" w:themeColor="text1"/>
          <w:u w:val="single"/>
          <w:lang w:eastAsia="zh-CN"/>
        </w:rPr>
        <w:t>原料适应性技改项目与古雷气体应急集中处置中心水土保持方案（项目编号：</w:t>
      </w:r>
      <w:r w:rsidRPr="00404C2D">
        <w:rPr>
          <w:color w:val="000000" w:themeColor="text1"/>
          <w:u w:val="single"/>
          <w:lang w:eastAsia="zh-CN"/>
        </w:rPr>
        <w:t>FHC-PTCG20211103002</w:t>
      </w:r>
      <w:r w:rsidRPr="00404C2D">
        <w:rPr>
          <w:rFonts w:hint="eastAsia"/>
          <w:color w:val="000000" w:themeColor="text1"/>
          <w:u w:val="single"/>
          <w:lang w:eastAsia="zh-CN"/>
        </w:rPr>
        <w:t>）</w:t>
      </w:r>
      <w:r w:rsidRPr="00404C2D">
        <w:rPr>
          <w:rFonts w:hint="eastAsia"/>
          <w:color w:val="000000" w:themeColor="text1"/>
          <w:lang w:eastAsia="zh-CN"/>
        </w:rPr>
        <w:t>”</w:t>
      </w:r>
      <w:r w:rsidRPr="002E3036">
        <w:rPr>
          <w:lang w:eastAsia="zh-CN"/>
        </w:rPr>
        <w:t>进行</w:t>
      </w:r>
      <w:r>
        <w:rPr>
          <w:lang w:eastAsia="zh-CN"/>
        </w:rPr>
        <w:t>国内</w:t>
      </w:r>
      <w:r w:rsidRPr="002E3036">
        <w:rPr>
          <w:lang w:eastAsia="zh-CN"/>
        </w:rPr>
        <w:t>公开比选</w:t>
      </w:r>
      <w:r>
        <w:rPr>
          <w:rFonts w:hint="eastAsia"/>
          <w:lang w:eastAsia="zh-CN"/>
        </w:rPr>
        <w:t>，</w:t>
      </w:r>
      <w:r w:rsidRPr="00804C93">
        <w:rPr>
          <w:rFonts w:hint="eastAsia"/>
          <w:lang w:eastAsia="zh-CN"/>
        </w:rPr>
        <w:t>欢迎国内符合条件的供应商积极参选。</w:t>
      </w:r>
    </w:p>
    <w:p w:rsidR="00847598" w:rsidRPr="00804C93" w:rsidRDefault="00847598" w:rsidP="00847598">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847598" w:rsidRPr="00804C93" w:rsidRDefault="00847598" w:rsidP="00847598">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Pr="00797053">
        <w:rPr>
          <w:rFonts w:hint="eastAsia"/>
          <w:sz w:val="24"/>
          <w:szCs w:val="24"/>
          <w:lang w:eastAsia="zh-CN"/>
        </w:rPr>
        <w:t>福建福海创石油化工有限公司原料适应性技改项目与古雷气体应急集中处置中心水土保持方案</w:t>
      </w:r>
    </w:p>
    <w:p w:rsidR="00847598" w:rsidRDefault="00847598" w:rsidP="00847598">
      <w:pPr>
        <w:spacing w:line="440" w:lineRule="exact"/>
        <w:ind w:firstLineChars="200" w:firstLine="480"/>
        <w:rPr>
          <w:sz w:val="24"/>
          <w:szCs w:val="24"/>
          <w:lang w:eastAsia="zh-CN"/>
        </w:rPr>
      </w:pPr>
      <w:r>
        <w:rPr>
          <w:sz w:val="24"/>
          <w:szCs w:val="24"/>
          <w:lang w:eastAsia="zh-CN"/>
        </w:rPr>
        <w:t>2.</w:t>
      </w:r>
      <w:r w:rsidRPr="00804C93">
        <w:rPr>
          <w:rFonts w:hint="eastAsia"/>
          <w:sz w:val="24"/>
          <w:szCs w:val="24"/>
          <w:lang w:eastAsia="zh-CN"/>
        </w:rPr>
        <w:t>比选项目简要说明：</w:t>
      </w:r>
    </w:p>
    <w:p w:rsidR="00847598" w:rsidRPr="00797053" w:rsidRDefault="00847598" w:rsidP="00847598">
      <w:pPr>
        <w:spacing w:line="440" w:lineRule="exact"/>
        <w:ind w:firstLineChars="200" w:firstLine="480"/>
        <w:rPr>
          <w:sz w:val="24"/>
          <w:szCs w:val="24"/>
          <w:lang w:eastAsia="zh-CN"/>
        </w:rPr>
      </w:pPr>
      <w:r>
        <w:rPr>
          <w:rFonts w:hint="eastAsia"/>
          <w:sz w:val="24"/>
          <w:szCs w:val="24"/>
          <w:lang w:eastAsia="zh-CN"/>
        </w:rPr>
        <w:t>（</w:t>
      </w:r>
      <w:r w:rsidRPr="00797053">
        <w:rPr>
          <w:rFonts w:hint="eastAsia"/>
          <w:sz w:val="24"/>
          <w:szCs w:val="24"/>
          <w:lang w:eastAsia="zh-CN"/>
        </w:rPr>
        <w:t>1</w:t>
      </w:r>
      <w:r>
        <w:rPr>
          <w:rFonts w:hint="eastAsia"/>
          <w:sz w:val="24"/>
          <w:szCs w:val="24"/>
          <w:lang w:eastAsia="zh-CN"/>
        </w:rPr>
        <w:t>）</w:t>
      </w:r>
      <w:r w:rsidRPr="00797053">
        <w:rPr>
          <w:rFonts w:hint="eastAsia"/>
          <w:sz w:val="24"/>
          <w:szCs w:val="24"/>
          <w:lang w:eastAsia="zh-CN"/>
        </w:rPr>
        <w:t>原料适应性技改项目</w:t>
      </w:r>
    </w:p>
    <w:p w:rsidR="00847598" w:rsidRPr="00797053" w:rsidRDefault="00847598" w:rsidP="00847598">
      <w:pPr>
        <w:tabs>
          <w:tab w:val="left" w:pos="709"/>
        </w:tabs>
        <w:spacing w:line="360" w:lineRule="auto"/>
        <w:ind w:firstLineChars="200" w:firstLine="480"/>
        <w:rPr>
          <w:sz w:val="24"/>
          <w:szCs w:val="24"/>
          <w:lang w:eastAsia="zh-CN"/>
        </w:rPr>
      </w:pPr>
      <w:r w:rsidRPr="00797053">
        <w:rPr>
          <w:rFonts w:hint="eastAsia"/>
          <w:sz w:val="24"/>
          <w:szCs w:val="24"/>
          <w:lang w:eastAsia="zh-CN"/>
        </w:rPr>
        <w:t>福建福海创石油化工有限公司（以下简称福海创）拟在古雷石化基地投资建设原料适应性技改项目工程。</w:t>
      </w:r>
    </w:p>
    <w:p w:rsidR="00847598" w:rsidRPr="00797053" w:rsidRDefault="00847598" w:rsidP="00847598">
      <w:pPr>
        <w:tabs>
          <w:tab w:val="left" w:pos="709"/>
        </w:tabs>
        <w:spacing w:line="360" w:lineRule="auto"/>
        <w:ind w:firstLineChars="200" w:firstLine="480"/>
        <w:rPr>
          <w:sz w:val="24"/>
          <w:szCs w:val="24"/>
          <w:lang w:eastAsia="zh-CN"/>
        </w:rPr>
      </w:pPr>
      <w:r w:rsidRPr="00797053">
        <w:rPr>
          <w:rFonts w:hint="eastAsia"/>
          <w:sz w:val="24"/>
          <w:szCs w:val="24"/>
          <w:lang w:eastAsia="zh-CN"/>
        </w:rPr>
        <w:t>工程范围包括新建沸腾床渣油加氢等主要生产装置，水、电、汽、风、氮储运系统等相关公用工程和辅助设施配套新建和改造。现有减压装置、凝析油分离装置、连续重整等芳烃联合生产装置削瓶颈和节能改造、加氢裂化装置的双相钢改造以及制氢装置的转化炉猪尾管改造，以及续建90万吨/年芳烃抽提装置等。</w:t>
      </w:r>
    </w:p>
    <w:p w:rsidR="00847598" w:rsidRPr="00797053" w:rsidRDefault="00847598" w:rsidP="00847598">
      <w:pPr>
        <w:tabs>
          <w:tab w:val="left" w:pos="709"/>
        </w:tabs>
        <w:spacing w:line="360" w:lineRule="auto"/>
        <w:ind w:firstLineChars="200" w:firstLine="480"/>
        <w:rPr>
          <w:sz w:val="24"/>
          <w:szCs w:val="24"/>
          <w:lang w:eastAsia="zh-CN"/>
        </w:rPr>
      </w:pPr>
      <w:r>
        <w:rPr>
          <w:rFonts w:hint="eastAsia"/>
          <w:sz w:val="24"/>
          <w:szCs w:val="24"/>
          <w:lang w:eastAsia="zh-CN"/>
        </w:rPr>
        <w:t>（2）</w:t>
      </w:r>
      <w:r w:rsidRPr="00797053">
        <w:rPr>
          <w:rFonts w:hint="eastAsia"/>
          <w:sz w:val="24"/>
          <w:szCs w:val="24"/>
          <w:lang w:eastAsia="zh-CN"/>
        </w:rPr>
        <w:t>古雷气体应急集中处置中心</w:t>
      </w:r>
    </w:p>
    <w:p w:rsidR="00847598" w:rsidRPr="00797053" w:rsidRDefault="00847598" w:rsidP="00847598">
      <w:pPr>
        <w:tabs>
          <w:tab w:val="left" w:pos="709"/>
        </w:tabs>
        <w:spacing w:line="360" w:lineRule="auto"/>
        <w:ind w:firstLineChars="200" w:firstLine="480"/>
        <w:rPr>
          <w:sz w:val="24"/>
          <w:szCs w:val="24"/>
          <w:lang w:eastAsia="zh-CN"/>
        </w:rPr>
      </w:pPr>
      <w:r w:rsidRPr="00797053">
        <w:rPr>
          <w:rFonts w:hint="eastAsia"/>
          <w:sz w:val="24"/>
          <w:szCs w:val="24"/>
          <w:lang w:eastAsia="zh-CN"/>
        </w:rPr>
        <w:t>为了满足福建福海创石油化工有限公司原料适应性技改项目及芒果项目配套而新建的火炬放空系统，新建福海创配套火炬为福海创公司全厂性火炬放空系统，新建芒果项目配套火炬为芒果项目化工高架火炬放空系统及 PC 联合装置专用火炬放空系统。</w:t>
      </w:r>
    </w:p>
    <w:p w:rsidR="00847598" w:rsidRDefault="00847598" w:rsidP="00847598">
      <w:pPr>
        <w:tabs>
          <w:tab w:val="left" w:pos="709"/>
        </w:tabs>
        <w:spacing w:line="360" w:lineRule="auto"/>
        <w:ind w:firstLineChars="200" w:firstLine="480"/>
        <w:rPr>
          <w:sz w:val="24"/>
          <w:szCs w:val="24"/>
          <w:lang w:eastAsia="zh-CN"/>
        </w:rPr>
      </w:pPr>
      <w:r>
        <w:rPr>
          <w:sz w:val="24"/>
          <w:szCs w:val="24"/>
          <w:lang w:eastAsia="zh-CN"/>
        </w:rPr>
        <w:t>3.</w:t>
      </w:r>
      <w:r w:rsidRPr="00804C93">
        <w:rPr>
          <w:rFonts w:hint="eastAsia"/>
          <w:sz w:val="24"/>
          <w:szCs w:val="24"/>
          <w:lang w:eastAsia="zh-CN"/>
        </w:rPr>
        <w:t>比选控制价：</w:t>
      </w:r>
      <w:r>
        <w:rPr>
          <w:rFonts w:hint="eastAsia"/>
          <w:sz w:val="24"/>
          <w:szCs w:val="24"/>
          <w:lang w:eastAsia="zh-CN"/>
        </w:rPr>
        <w:t>2</w:t>
      </w:r>
      <w:r>
        <w:rPr>
          <w:sz w:val="24"/>
          <w:szCs w:val="24"/>
          <w:lang w:eastAsia="zh-CN"/>
        </w:rPr>
        <w:t>5万元整</w:t>
      </w:r>
    </w:p>
    <w:p w:rsidR="00847598" w:rsidRPr="00797053" w:rsidRDefault="00847598" w:rsidP="00847598">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Pr="00797053">
        <w:rPr>
          <w:rFonts w:hint="eastAsia"/>
          <w:sz w:val="24"/>
          <w:szCs w:val="24"/>
          <w:lang w:eastAsia="zh-CN"/>
        </w:rPr>
        <w:t>乙方在合同签订30日内完成本项目水土保持方案初稿，提交我方审查。初稿出具后由乙方于10日内组织专家评审。乙方在接到专家评审会专家修改意见后5日内完成修改，并将项目水土保持方案正式稿提交甲方。</w:t>
      </w:r>
    </w:p>
    <w:p w:rsidR="00847598" w:rsidRPr="00407E93" w:rsidRDefault="00847598" w:rsidP="00847598">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Pr>
          <w:b/>
          <w:snapToGrid w:val="0"/>
          <w:color w:val="000000" w:themeColor="text1"/>
          <w:spacing w:val="8"/>
          <w:sz w:val="24"/>
          <w:szCs w:val="24"/>
          <w:lang w:eastAsia="zh-CN"/>
        </w:rPr>
        <w:t>参选人资格要求</w:t>
      </w:r>
    </w:p>
    <w:p w:rsidR="00847598" w:rsidRDefault="00847598" w:rsidP="00847598">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847598" w:rsidRDefault="00847598" w:rsidP="00847598">
      <w:pPr>
        <w:tabs>
          <w:tab w:val="left" w:pos="709"/>
        </w:tabs>
        <w:spacing w:line="360" w:lineRule="auto"/>
        <w:ind w:firstLineChars="200" w:firstLine="480"/>
        <w:rPr>
          <w:sz w:val="24"/>
          <w:szCs w:val="24"/>
          <w:lang w:eastAsia="zh-CN"/>
        </w:rPr>
      </w:pPr>
      <w:r w:rsidRPr="00606A94">
        <w:rPr>
          <w:rFonts w:hint="eastAsia"/>
          <w:sz w:val="24"/>
          <w:szCs w:val="24"/>
          <w:lang w:eastAsia="zh-CN"/>
        </w:rPr>
        <w:lastRenderedPageBreak/>
        <w:t>2</w:t>
      </w:r>
      <w:r w:rsidRPr="00606A94">
        <w:rPr>
          <w:sz w:val="24"/>
          <w:szCs w:val="24"/>
          <w:lang w:eastAsia="zh-CN"/>
        </w:rPr>
        <w:t>.</w:t>
      </w:r>
      <w:r>
        <w:rPr>
          <w:sz w:val="24"/>
          <w:szCs w:val="24"/>
          <w:lang w:eastAsia="zh-CN"/>
        </w:rPr>
        <w:t>参选人</w:t>
      </w:r>
      <w:r w:rsidRPr="00864BB6">
        <w:rPr>
          <w:rFonts w:hint="eastAsia"/>
          <w:sz w:val="24"/>
          <w:szCs w:val="24"/>
          <w:lang w:eastAsia="zh-CN"/>
        </w:rPr>
        <w:t>近2年内在福建省内承接过水行政主管部门审核的水土保持技术咨询服务的项目。</w:t>
      </w:r>
    </w:p>
    <w:p w:rsidR="00847598" w:rsidRPr="00864BB6" w:rsidRDefault="00847598" w:rsidP="00847598">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3</w:t>
      </w:r>
      <w:r w:rsidRPr="00864BB6">
        <w:rPr>
          <w:rFonts w:hint="eastAsia"/>
          <w:color w:val="000000" w:themeColor="text1"/>
          <w:sz w:val="24"/>
          <w:szCs w:val="24"/>
          <w:lang w:eastAsia="zh-CN"/>
        </w:rPr>
        <w:t>.</w:t>
      </w:r>
      <w:r w:rsidRPr="00864BB6">
        <w:rPr>
          <w:color w:val="000000" w:themeColor="text1"/>
          <w:sz w:val="24"/>
          <w:szCs w:val="24"/>
          <w:lang w:eastAsia="zh-CN"/>
        </w:rPr>
        <w:t>参选人没有失信黑名单记录（以最高院失信被执行人系统发布信息为准）</w:t>
      </w:r>
      <w:r w:rsidRPr="00864BB6">
        <w:rPr>
          <w:rFonts w:hint="eastAsia"/>
          <w:color w:val="000000" w:themeColor="text1"/>
          <w:sz w:val="24"/>
          <w:szCs w:val="24"/>
          <w:lang w:eastAsia="zh-CN"/>
        </w:rPr>
        <w:t>。</w:t>
      </w:r>
    </w:p>
    <w:p w:rsidR="00847598" w:rsidRPr="00864BB6" w:rsidRDefault="00847598" w:rsidP="00847598">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4</w:t>
      </w:r>
      <w:r w:rsidRPr="00864BB6">
        <w:rPr>
          <w:color w:val="000000" w:themeColor="text1"/>
          <w:sz w:val="24"/>
          <w:szCs w:val="24"/>
          <w:lang w:eastAsia="zh-CN"/>
        </w:rPr>
        <w:t>.与</w:t>
      </w:r>
      <w:r w:rsidRPr="00864BB6">
        <w:rPr>
          <w:rFonts w:hint="eastAsia"/>
          <w:color w:val="000000" w:themeColor="text1"/>
          <w:sz w:val="24"/>
          <w:szCs w:val="24"/>
          <w:lang w:eastAsia="zh-CN"/>
        </w:rPr>
        <w:t>比选人</w:t>
      </w:r>
      <w:r w:rsidRPr="00864BB6">
        <w:rPr>
          <w:color w:val="000000" w:themeColor="text1"/>
          <w:sz w:val="24"/>
          <w:szCs w:val="24"/>
          <w:lang w:eastAsia="zh-CN"/>
        </w:rPr>
        <w:t>无诉讼纠纷。</w:t>
      </w:r>
    </w:p>
    <w:p w:rsidR="00847598" w:rsidRDefault="00847598" w:rsidP="00847598">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847598" w:rsidRPr="00864BB6" w:rsidRDefault="00847598" w:rsidP="00847598">
      <w:pPr>
        <w:tabs>
          <w:tab w:val="left" w:pos="709"/>
        </w:tabs>
        <w:spacing w:line="360" w:lineRule="auto"/>
        <w:ind w:firstLineChars="200" w:firstLine="480"/>
        <w:rPr>
          <w:color w:val="000000" w:themeColor="text1"/>
          <w:sz w:val="24"/>
          <w:szCs w:val="24"/>
          <w:lang w:eastAsia="zh-CN"/>
        </w:rPr>
      </w:pPr>
      <w:r w:rsidRPr="00864BB6">
        <w:rPr>
          <w:rFonts w:hint="eastAsia"/>
          <w:color w:val="000000" w:themeColor="text1"/>
          <w:sz w:val="24"/>
          <w:szCs w:val="24"/>
          <w:lang w:eastAsia="zh-CN"/>
        </w:rPr>
        <w:t>1</w:t>
      </w:r>
      <w:r w:rsidRPr="00864BB6">
        <w:rPr>
          <w:color w:val="000000" w:themeColor="text1"/>
          <w:sz w:val="24"/>
          <w:szCs w:val="24"/>
          <w:lang w:eastAsia="zh-CN"/>
        </w:rPr>
        <w:t>.</w:t>
      </w:r>
      <w:r w:rsidRPr="00864BB6">
        <w:rPr>
          <w:rFonts w:hint="eastAsia"/>
          <w:color w:val="000000" w:themeColor="text1"/>
          <w:sz w:val="24"/>
          <w:szCs w:val="24"/>
          <w:lang w:eastAsia="zh-CN"/>
        </w:rPr>
        <w:t>报名时间：202</w:t>
      </w:r>
      <w:r w:rsidRPr="00864BB6">
        <w:rPr>
          <w:color w:val="000000" w:themeColor="text1"/>
          <w:sz w:val="24"/>
          <w:szCs w:val="24"/>
          <w:lang w:eastAsia="zh-CN"/>
        </w:rPr>
        <w:t>1</w:t>
      </w:r>
      <w:r w:rsidRPr="00864BB6">
        <w:rPr>
          <w:rFonts w:hint="eastAsia"/>
          <w:color w:val="000000" w:themeColor="text1"/>
          <w:sz w:val="24"/>
          <w:szCs w:val="24"/>
          <w:lang w:eastAsia="zh-CN"/>
        </w:rPr>
        <w:t>年</w:t>
      </w:r>
      <w:r w:rsidRPr="00864BB6">
        <w:rPr>
          <w:color w:val="000000" w:themeColor="text1"/>
          <w:sz w:val="24"/>
          <w:szCs w:val="24"/>
          <w:lang w:eastAsia="zh-CN"/>
        </w:rPr>
        <w:t>11</w:t>
      </w:r>
      <w:r w:rsidRPr="00864BB6">
        <w:rPr>
          <w:rFonts w:hint="eastAsia"/>
          <w:color w:val="000000" w:themeColor="text1"/>
          <w:sz w:val="24"/>
          <w:szCs w:val="24"/>
          <w:lang w:eastAsia="zh-CN"/>
        </w:rPr>
        <w:t>月</w:t>
      </w:r>
      <w:r>
        <w:rPr>
          <w:color w:val="000000" w:themeColor="text1"/>
          <w:sz w:val="24"/>
          <w:szCs w:val="24"/>
          <w:lang w:eastAsia="zh-CN"/>
        </w:rPr>
        <w:t>12</w:t>
      </w:r>
      <w:r w:rsidRPr="00864BB6">
        <w:rPr>
          <w:rFonts w:hint="eastAsia"/>
          <w:color w:val="000000" w:themeColor="text1"/>
          <w:sz w:val="24"/>
          <w:szCs w:val="24"/>
          <w:lang w:eastAsia="zh-CN"/>
        </w:rPr>
        <w:t>日至202</w:t>
      </w:r>
      <w:r w:rsidRPr="00864BB6">
        <w:rPr>
          <w:color w:val="000000" w:themeColor="text1"/>
          <w:sz w:val="24"/>
          <w:szCs w:val="24"/>
          <w:lang w:eastAsia="zh-CN"/>
        </w:rPr>
        <w:t>1</w:t>
      </w:r>
      <w:r w:rsidRPr="00864BB6">
        <w:rPr>
          <w:rFonts w:hint="eastAsia"/>
          <w:color w:val="000000" w:themeColor="text1"/>
          <w:sz w:val="24"/>
          <w:szCs w:val="24"/>
          <w:lang w:eastAsia="zh-CN"/>
        </w:rPr>
        <w:t>年</w:t>
      </w:r>
      <w:r w:rsidRPr="00864BB6">
        <w:rPr>
          <w:color w:val="000000" w:themeColor="text1"/>
          <w:sz w:val="24"/>
          <w:szCs w:val="24"/>
          <w:lang w:eastAsia="zh-CN"/>
        </w:rPr>
        <w:t>11</w:t>
      </w:r>
      <w:r w:rsidRPr="00864BB6">
        <w:rPr>
          <w:rFonts w:hint="eastAsia"/>
          <w:color w:val="000000" w:themeColor="text1"/>
          <w:sz w:val="24"/>
          <w:szCs w:val="24"/>
          <w:lang w:eastAsia="zh-CN"/>
        </w:rPr>
        <w:t>月</w:t>
      </w:r>
      <w:r>
        <w:rPr>
          <w:color w:val="000000" w:themeColor="text1"/>
          <w:sz w:val="24"/>
          <w:szCs w:val="24"/>
          <w:lang w:eastAsia="zh-CN"/>
        </w:rPr>
        <w:t>21</w:t>
      </w:r>
      <w:r w:rsidRPr="00864BB6">
        <w:rPr>
          <w:rFonts w:hint="eastAsia"/>
          <w:color w:val="000000" w:themeColor="text1"/>
          <w:sz w:val="24"/>
          <w:szCs w:val="24"/>
          <w:lang w:eastAsia="zh-CN"/>
        </w:rPr>
        <w:t>日（共</w:t>
      </w:r>
      <w:r w:rsidRPr="00864BB6">
        <w:rPr>
          <w:color w:val="000000" w:themeColor="text1"/>
          <w:sz w:val="24"/>
          <w:szCs w:val="24"/>
          <w:lang w:eastAsia="zh-CN"/>
        </w:rPr>
        <w:t>10</w:t>
      </w:r>
      <w:r w:rsidRPr="00864BB6">
        <w:rPr>
          <w:rFonts w:hint="eastAsia"/>
          <w:color w:val="000000" w:themeColor="text1"/>
          <w:sz w:val="24"/>
          <w:szCs w:val="24"/>
          <w:lang w:eastAsia="zh-CN"/>
        </w:rPr>
        <w:t>天）</w:t>
      </w:r>
    </w:p>
    <w:p w:rsidR="00847598" w:rsidRPr="00864BB6" w:rsidRDefault="00847598" w:rsidP="00847598">
      <w:pPr>
        <w:tabs>
          <w:tab w:val="left" w:pos="709"/>
        </w:tabs>
        <w:spacing w:line="360" w:lineRule="auto"/>
        <w:ind w:firstLineChars="200" w:firstLine="480"/>
        <w:rPr>
          <w:color w:val="000000" w:themeColor="text1"/>
          <w:sz w:val="24"/>
          <w:szCs w:val="24"/>
          <w:lang w:eastAsia="zh-CN"/>
        </w:rPr>
      </w:pPr>
      <w:r w:rsidRPr="00864BB6">
        <w:rPr>
          <w:rFonts w:hint="eastAsia"/>
          <w:color w:val="000000" w:themeColor="text1"/>
          <w:sz w:val="24"/>
          <w:szCs w:val="24"/>
          <w:lang w:eastAsia="zh-CN"/>
        </w:rPr>
        <w:t>2</w:t>
      </w:r>
      <w:r w:rsidRPr="00864BB6">
        <w:rPr>
          <w:color w:val="000000" w:themeColor="text1"/>
          <w:sz w:val="24"/>
          <w:szCs w:val="24"/>
          <w:lang w:eastAsia="zh-CN"/>
        </w:rPr>
        <w:t>.</w:t>
      </w:r>
      <w:r w:rsidRPr="00864BB6">
        <w:rPr>
          <w:rFonts w:hint="eastAsia"/>
          <w:color w:val="000000" w:themeColor="text1"/>
          <w:sz w:val="24"/>
          <w:szCs w:val="24"/>
          <w:lang w:eastAsia="zh-CN"/>
        </w:rPr>
        <w:t>报名方式：</w:t>
      </w:r>
      <w:r w:rsidRPr="00864BB6">
        <w:rPr>
          <w:color w:val="000000" w:themeColor="text1"/>
          <w:sz w:val="24"/>
          <w:szCs w:val="24"/>
          <w:lang w:eastAsia="zh-CN"/>
        </w:rPr>
        <w:t>报名方式</w:t>
      </w:r>
      <w:r w:rsidRPr="00864BB6">
        <w:rPr>
          <w:rFonts w:hint="eastAsia"/>
          <w:color w:val="000000" w:themeColor="text1"/>
          <w:sz w:val="24"/>
          <w:szCs w:val="24"/>
          <w:lang w:eastAsia="zh-CN"/>
        </w:rPr>
        <w:t>：参选人在报名时间内将报名文件发送至邮箱hjzhang@fhcpec.com.cn，报名文件包含：</w:t>
      </w:r>
    </w:p>
    <w:p w:rsidR="00847598" w:rsidRPr="00864BB6" w:rsidRDefault="00847598" w:rsidP="00847598">
      <w:pPr>
        <w:tabs>
          <w:tab w:val="left" w:pos="709"/>
        </w:tabs>
        <w:spacing w:line="360" w:lineRule="auto"/>
        <w:ind w:firstLineChars="200" w:firstLine="480"/>
        <w:rPr>
          <w:color w:val="000000" w:themeColor="text1"/>
          <w:sz w:val="24"/>
          <w:szCs w:val="24"/>
          <w:lang w:eastAsia="zh-CN"/>
        </w:rPr>
      </w:pPr>
      <w:r w:rsidRPr="00864BB6">
        <w:rPr>
          <w:rFonts w:hint="eastAsia"/>
          <w:color w:val="000000" w:themeColor="text1"/>
          <w:sz w:val="24"/>
          <w:szCs w:val="24"/>
          <w:lang w:eastAsia="zh-CN"/>
        </w:rPr>
        <w:t>（1）法定代表人授权委托书（扫描件，格式详见“附件：法定代表人授权委托书”）；</w:t>
      </w:r>
    </w:p>
    <w:p w:rsidR="00847598" w:rsidRDefault="00847598" w:rsidP="00847598">
      <w:pPr>
        <w:tabs>
          <w:tab w:val="left" w:pos="709"/>
        </w:tabs>
        <w:spacing w:line="360" w:lineRule="auto"/>
        <w:ind w:firstLineChars="200" w:firstLine="480"/>
        <w:rPr>
          <w:color w:val="000000" w:themeColor="text1"/>
          <w:sz w:val="24"/>
          <w:szCs w:val="24"/>
          <w:lang w:eastAsia="zh-CN"/>
        </w:rPr>
      </w:pPr>
      <w:r w:rsidRPr="00864BB6">
        <w:rPr>
          <w:rFonts w:hint="eastAsia"/>
          <w:color w:val="000000" w:themeColor="text1"/>
          <w:sz w:val="24"/>
          <w:szCs w:val="24"/>
          <w:lang w:eastAsia="zh-CN"/>
        </w:rPr>
        <w:t>（2）营业执照（加盖单位公章的扫描件）</w:t>
      </w:r>
      <w:r>
        <w:rPr>
          <w:rFonts w:hint="eastAsia"/>
          <w:color w:val="000000" w:themeColor="text1"/>
          <w:sz w:val="24"/>
          <w:szCs w:val="24"/>
          <w:lang w:eastAsia="zh-CN"/>
        </w:rPr>
        <w:t>；</w:t>
      </w:r>
    </w:p>
    <w:p w:rsidR="00847598" w:rsidRPr="00864BB6" w:rsidRDefault="00847598" w:rsidP="00847598">
      <w:pPr>
        <w:tabs>
          <w:tab w:val="left" w:pos="709"/>
        </w:tabs>
        <w:spacing w:line="360" w:lineRule="auto"/>
        <w:ind w:firstLineChars="200" w:firstLine="480"/>
        <w:rPr>
          <w:color w:val="000000" w:themeColor="text1"/>
          <w:sz w:val="24"/>
          <w:szCs w:val="24"/>
          <w:lang w:eastAsia="zh-CN"/>
        </w:rPr>
      </w:pPr>
      <w:r w:rsidRPr="00864BB6">
        <w:rPr>
          <w:rFonts w:hint="eastAsia"/>
          <w:color w:val="000000" w:themeColor="text1"/>
          <w:sz w:val="24"/>
          <w:szCs w:val="24"/>
          <w:lang w:eastAsia="zh-CN"/>
        </w:rPr>
        <w:t>（3）业绩表（加盖单位公章的扫描件）。</w:t>
      </w:r>
    </w:p>
    <w:p w:rsidR="00847598" w:rsidRPr="00864BB6" w:rsidRDefault="00847598" w:rsidP="00847598">
      <w:pPr>
        <w:tabs>
          <w:tab w:val="left" w:pos="709"/>
        </w:tabs>
        <w:spacing w:line="360" w:lineRule="auto"/>
        <w:ind w:firstLineChars="200" w:firstLine="480"/>
        <w:rPr>
          <w:color w:val="000000" w:themeColor="text1"/>
          <w:sz w:val="24"/>
          <w:szCs w:val="24"/>
          <w:lang w:eastAsia="zh-CN"/>
        </w:rPr>
      </w:pPr>
      <w:r w:rsidRPr="00864BB6">
        <w:rPr>
          <w:rFonts w:hint="eastAsia"/>
          <w:color w:val="000000" w:themeColor="text1"/>
          <w:sz w:val="24"/>
          <w:szCs w:val="24"/>
          <w:lang w:eastAsia="zh-CN"/>
        </w:rPr>
        <w:t>3</w:t>
      </w:r>
      <w:r w:rsidRPr="00864BB6">
        <w:rPr>
          <w:color w:val="000000" w:themeColor="text1"/>
          <w:sz w:val="24"/>
          <w:szCs w:val="24"/>
          <w:lang w:eastAsia="zh-CN"/>
        </w:rPr>
        <w:t>.</w:t>
      </w:r>
      <w:r w:rsidRPr="00864BB6">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847598" w:rsidRDefault="00847598" w:rsidP="00847598">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847598" w:rsidRPr="00662C51" w:rsidRDefault="00847598" w:rsidP="00847598">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rsidR="00847598" w:rsidRPr="00662C51" w:rsidRDefault="00847598" w:rsidP="00847598">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w:t>
      </w:r>
      <w:r w:rsidRPr="00C27CAD">
        <w:rPr>
          <w:rFonts w:hint="eastAsia"/>
          <w:color w:val="000000" w:themeColor="text1"/>
          <w:sz w:val="24"/>
          <w:szCs w:val="24"/>
          <w:lang w:eastAsia="zh-CN"/>
        </w:rPr>
        <w:t>准）：202</w:t>
      </w:r>
      <w:r w:rsidRPr="00C27CAD">
        <w:rPr>
          <w:color w:val="000000" w:themeColor="text1"/>
          <w:sz w:val="24"/>
          <w:szCs w:val="24"/>
          <w:lang w:eastAsia="zh-CN"/>
        </w:rPr>
        <w:t>1</w:t>
      </w:r>
      <w:r w:rsidRPr="00C27CAD">
        <w:rPr>
          <w:rFonts w:hint="eastAsia"/>
          <w:color w:val="000000" w:themeColor="text1"/>
          <w:sz w:val="24"/>
          <w:szCs w:val="24"/>
          <w:lang w:eastAsia="zh-CN"/>
        </w:rPr>
        <w:t>年</w:t>
      </w:r>
      <w:r w:rsidRPr="00C27CAD">
        <w:rPr>
          <w:color w:val="000000" w:themeColor="text1"/>
          <w:sz w:val="24"/>
          <w:szCs w:val="24"/>
          <w:lang w:eastAsia="zh-CN"/>
        </w:rPr>
        <w:t>11</w:t>
      </w:r>
      <w:r w:rsidRPr="00C27CAD">
        <w:rPr>
          <w:rFonts w:hint="eastAsia"/>
          <w:color w:val="000000" w:themeColor="text1"/>
          <w:sz w:val="24"/>
          <w:szCs w:val="24"/>
          <w:lang w:eastAsia="zh-CN"/>
        </w:rPr>
        <w:t>月</w:t>
      </w:r>
      <w:r>
        <w:rPr>
          <w:color w:val="000000" w:themeColor="text1"/>
          <w:sz w:val="24"/>
          <w:szCs w:val="24"/>
          <w:lang w:eastAsia="zh-CN"/>
        </w:rPr>
        <w:t>23</w:t>
      </w:r>
      <w:r w:rsidRPr="00C27CAD">
        <w:rPr>
          <w:rFonts w:hint="eastAsia"/>
          <w:color w:val="000000" w:themeColor="text1"/>
          <w:sz w:val="24"/>
          <w:szCs w:val="24"/>
          <w:lang w:eastAsia="zh-CN"/>
        </w:rPr>
        <w:t>日14时0分。</w:t>
      </w:r>
    </w:p>
    <w:p w:rsidR="00847598" w:rsidRDefault="00847598" w:rsidP="00847598">
      <w:pPr>
        <w:spacing w:line="360" w:lineRule="auto"/>
        <w:ind w:firstLineChars="200" w:firstLine="514"/>
        <w:rPr>
          <w:sz w:val="24"/>
          <w:szCs w:val="24"/>
          <w:lang w:eastAsia="zh-CN"/>
        </w:rPr>
      </w:pPr>
      <w:r>
        <w:rPr>
          <w:rFonts w:hint="eastAsia"/>
          <w:b/>
          <w:bCs/>
          <w:snapToGrid w:val="0"/>
          <w:color w:val="000000" w:themeColor="text1"/>
          <w:spacing w:val="8"/>
          <w:sz w:val="24"/>
          <w:szCs w:val="24"/>
          <w:lang w:eastAsia="zh-CN"/>
        </w:rPr>
        <w:t>五、联系方式</w:t>
      </w:r>
      <w:r w:rsidRPr="002E3036">
        <w:rPr>
          <w:rFonts w:hint="eastAsia"/>
          <w:sz w:val="24"/>
          <w:szCs w:val="24"/>
          <w:lang w:eastAsia="zh-CN"/>
        </w:rPr>
        <w:t xml:space="preserve"> </w:t>
      </w:r>
    </w:p>
    <w:p w:rsidR="00847598" w:rsidRPr="00662C51" w:rsidRDefault="00847598" w:rsidP="00847598">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847598" w:rsidRPr="00662C51" w:rsidRDefault="00847598" w:rsidP="00847598">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rsidR="00847598" w:rsidRPr="00662C51" w:rsidRDefault="00847598" w:rsidP="00847598">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rsidR="00847598" w:rsidRPr="00662C51" w:rsidRDefault="00847598" w:rsidP="00847598">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847598" w:rsidRPr="004A13AF" w:rsidRDefault="00847598" w:rsidP="00847598">
      <w:pPr>
        <w:spacing w:line="360" w:lineRule="auto"/>
        <w:rPr>
          <w:sz w:val="24"/>
          <w:szCs w:val="24"/>
          <w:lang w:eastAsia="zh-CN"/>
        </w:rPr>
      </w:pPr>
    </w:p>
    <w:p w:rsidR="00847598" w:rsidRPr="002E3036" w:rsidRDefault="00847598" w:rsidP="00847598">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847598" w:rsidRPr="00C27CAD" w:rsidRDefault="00847598" w:rsidP="00847598">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C27CAD">
        <w:rPr>
          <w:rFonts w:hint="eastAsia"/>
          <w:color w:val="000000" w:themeColor="text1"/>
          <w:sz w:val="24"/>
          <w:szCs w:val="24"/>
          <w:lang w:eastAsia="zh-CN"/>
        </w:rPr>
        <w:t xml:space="preserve"> </w:t>
      </w:r>
      <w:r w:rsidRPr="00C27CAD">
        <w:rPr>
          <w:color w:val="000000" w:themeColor="text1"/>
          <w:sz w:val="24"/>
          <w:szCs w:val="24"/>
          <w:lang w:eastAsia="zh-CN"/>
        </w:rPr>
        <w:t>2021</w:t>
      </w:r>
      <w:r w:rsidRPr="00C27CAD">
        <w:rPr>
          <w:rFonts w:hint="eastAsia"/>
          <w:color w:val="000000" w:themeColor="text1"/>
          <w:sz w:val="24"/>
          <w:szCs w:val="24"/>
          <w:lang w:eastAsia="zh-CN"/>
        </w:rPr>
        <w:t>年</w:t>
      </w:r>
      <w:r w:rsidRPr="00C27CAD">
        <w:rPr>
          <w:color w:val="000000" w:themeColor="text1"/>
          <w:sz w:val="24"/>
          <w:szCs w:val="24"/>
          <w:lang w:eastAsia="zh-CN"/>
        </w:rPr>
        <w:t>11</w:t>
      </w:r>
      <w:r w:rsidRPr="00C27CAD">
        <w:rPr>
          <w:rFonts w:hint="eastAsia"/>
          <w:color w:val="000000" w:themeColor="text1"/>
          <w:sz w:val="24"/>
          <w:szCs w:val="24"/>
          <w:lang w:eastAsia="zh-CN"/>
        </w:rPr>
        <w:t>月</w:t>
      </w:r>
      <w:r>
        <w:rPr>
          <w:color w:val="000000" w:themeColor="text1"/>
          <w:sz w:val="24"/>
          <w:szCs w:val="24"/>
          <w:lang w:eastAsia="zh-CN"/>
        </w:rPr>
        <w:t>12</w:t>
      </w:r>
      <w:r w:rsidRPr="00C27CAD">
        <w:rPr>
          <w:rFonts w:hint="eastAsia"/>
          <w:color w:val="000000" w:themeColor="text1"/>
          <w:sz w:val="24"/>
          <w:szCs w:val="24"/>
          <w:lang w:eastAsia="zh-CN"/>
        </w:rPr>
        <w:t>日</w:t>
      </w:r>
    </w:p>
    <w:p w:rsidR="00847598" w:rsidRDefault="00847598" w:rsidP="00847598">
      <w:pPr>
        <w:jc w:val="center"/>
        <w:outlineLvl w:val="0"/>
        <w:rPr>
          <w:rFonts w:ascii="黑体" w:eastAsia="黑体" w:hAnsi="黑体"/>
          <w:sz w:val="32"/>
          <w:szCs w:val="32"/>
          <w:lang w:eastAsia="zh-CN"/>
        </w:rPr>
      </w:pPr>
    </w:p>
    <w:p w:rsidR="00847598" w:rsidRDefault="00847598" w:rsidP="00847598">
      <w:pPr>
        <w:jc w:val="center"/>
        <w:outlineLvl w:val="0"/>
        <w:rPr>
          <w:rFonts w:ascii="黑体" w:eastAsia="黑体" w:hAnsi="黑体"/>
          <w:sz w:val="32"/>
          <w:szCs w:val="32"/>
          <w:lang w:eastAsia="zh-CN"/>
        </w:rPr>
      </w:pPr>
      <w:bookmarkStart w:id="0" w:name="_GoBack"/>
      <w:bookmarkEnd w:id="0"/>
      <w:r>
        <w:rPr>
          <w:rFonts w:ascii="黑体" w:eastAsia="黑体" w:hAnsi="黑体"/>
          <w:sz w:val="32"/>
          <w:szCs w:val="32"/>
          <w:lang w:eastAsia="zh-CN"/>
        </w:rPr>
        <w:lastRenderedPageBreak/>
        <w:t>附件</w:t>
      </w:r>
      <w:r>
        <w:rPr>
          <w:rFonts w:ascii="黑体" w:eastAsia="黑体" w:hAnsi="黑体" w:hint="eastAsia"/>
          <w:sz w:val="32"/>
          <w:szCs w:val="32"/>
          <w:lang w:eastAsia="zh-CN"/>
        </w:rPr>
        <w:t>、法定代表人授权书</w:t>
      </w:r>
    </w:p>
    <w:p w:rsidR="00847598" w:rsidRDefault="00847598" w:rsidP="00847598">
      <w:pPr>
        <w:jc w:val="center"/>
        <w:outlineLvl w:val="0"/>
        <w:rPr>
          <w:rFonts w:ascii="黑体" w:eastAsia="黑体" w:hAnsi="黑体"/>
          <w:lang w:eastAsia="zh-CN"/>
        </w:rPr>
      </w:pPr>
    </w:p>
    <w:p w:rsidR="00847598" w:rsidRDefault="00847598" w:rsidP="00847598">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Pr="00C27CAD">
        <w:rPr>
          <w:rFonts w:hAnsi="Calibri" w:cs="黑体" w:hint="eastAsia"/>
          <w:sz w:val="24"/>
          <w:szCs w:val="24"/>
          <w:u w:val="single"/>
          <w:lang w:eastAsia="zh-CN"/>
        </w:rPr>
        <w:t>福建福海创石油化工有限公司原料适应性技改项目与古雷气体应急集中处置中心水土保持方</w:t>
      </w:r>
      <w:r w:rsidRPr="00C27CAD">
        <w:rPr>
          <w:rFonts w:hAnsi="Calibri" w:cs="黑体" w:hint="eastAsia"/>
          <w:color w:val="000000" w:themeColor="text1"/>
          <w:sz w:val="24"/>
          <w:szCs w:val="24"/>
          <w:u w:val="single"/>
          <w:lang w:eastAsia="zh-CN"/>
        </w:rPr>
        <w:t>案</w:t>
      </w:r>
      <w:r w:rsidRPr="00C27CAD">
        <w:rPr>
          <w:rFonts w:hint="eastAsia"/>
          <w:bCs/>
          <w:color w:val="000000" w:themeColor="text1"/>
          <w:u w:val="single"/>
          <w:lang w:eastAsia="zh-CN"/>
        </w:rPr>
        <w:t>（项目编号：</w:t>
      </w:r>
      <w:r w:rsidRPr="00C27CAD">
        <w:rPr>
          <w:bCs/>
          <w:color w:val="000000" w:themeColor="text1"/>
          <w:u w:val="single"/>
          <w:lang w:eastAsia="zh-CN"/>
        </w:rPr>
        <w:t>FHC-PTCG20211103002</w:t>
      </w:r>
      <w:r w:rsidRPr="00C27CAD">
        <w:rPr>
          <w:rFonts w:hint="eastAsia"/>
          <w:bCs/>
          <w:color w:val="000000" w:themeColor="text1"/>
          <w:u w:val="single"/>
          <w:lang w:eastAsia="zh-CN"/>
        </w:rPr>
        <w:t>）</w:t>
      </w:r>
      <w:r w:rsidRPr="00C27CAD">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rsidR="00847598" w:rsidRDefault="00847598" w:rsidP="00847598">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847598" w:rsidRDefault="00847598" w:rsidP="00847598">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847598" w:rsidRDefault="00847598" w:rsidP="00847598">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847598" w:rsidRDefault="00847598" w:rsidP="00847598">
      <w:pPr>
        <w:rPr>
          <w:rFonts w:hAnsi="Calibri" w:cs="黑体"/>
          <w:sz w:val="24"/>
          <w:szCs w:val="24"/>
          <w:lang w:eastAsia="zh-CN"/>
        </w:rPr>
      </w:pPr>
    </w:p>
    <w:p w:rsidR="00847598" w:rsidRDefault="00847598" w:rsidP="00847598">
      <w:pPr>
        <w:spacing w:line="360" w:lineRule="auto"/>
        <w:rPr>
          <w:rFonts w:hAnsi="Calibri" w:cs="黑体"/>
          <w:sz w:val="24"/>
          <w:szCs w:val="24"/>
          <w:lang w:eastAsia="zh-CN"/>
        </w:rPr>
      </w:pPr>
      <w:r>
        <w:rPr>
          <w:rFonts w:hAnsi="Calibri" w:cs="黑体" w:hint="eastAsia"/>
          <w:sz w:val="24"/>
          <w:szCs w:val="24"/>
          <w:lang w:eastAsia="zh-CN"/>
        </w:rPr>
        <w:t>参选人（公章）：</w:t>
      </w:r>
    </w:p>
    <w:p w:rsidR="00847598" w:rsidRDefault="00847598" w:rsidP="00847598">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847598" w:rsidRDefault="00847598" w:rsidP="00847598">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847598" w:rsidRDefault="00847598" w:rsidP="00847598">
      <w:pPr>
        <w:spacing w:line="360" w:lineRule="auto"/>
        <w:rPr>
          <w:rFonts w:hAnsi="Calibri" w:cs="黑体"/>
          <w:sz w:val="24"/>
          <w:szCs w:val="24"/>
          <w:lang w:eastAsia="zh-CN"/>
        </w:rPr>
      </w:pPr>
      <w:r>
        <w:rPr>
          <w:rFonts w:hAnsi="Calibri" w:cs="黑体" w:hint="eastAsia"/>
          <w:sz w:val="24"/>
          <w:szCs w:val="24"/>
          <w:lang w:eastAsia="zh-CN"/>
        </w:rPr>
        <w:t>日期：</w:t>
      </w:r>
    </w:p>
    <w:p w:rsidR="00847598" w:rsidRDefault="00847598" w:rsidP="00847598">
      <w:pPr>
        <w:rPr>
          <w:rFonts w:hAnsi="Calibri" w:cs="黑体"/>
          <w:sz w:val="24"/>
          <w:szCs w:val="24"/>
          <w:lang w:eastAsia="zh-CN"/>
        </w:rPr>
      </w:pPr>
    </w:p>
    <w:p w:rsidR="00847598" w:rsidRDefault="00847598" w:rsidP="00847598">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485341" w:rsidRDefault="00485341">
      <w:pPr>
        <w:rPr>
          <w:lang w:eastAsia="zh-CN"/>
        </w:rPr>
      </w:pPr>
    </w:p>
    <w:sectPr w:rsidR="004853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0EF" w:rsidRDefault="003B30EF" w:rsidP="00847598">
      <w:r>
        <w:separator/>
      </w:r>
    </w:p>
  </w:endnote>
  <w:endnote w:type="continuationSeparator" w:id="0">
    <w:p w:rsidR="003B30EF" w:rsidRDefault="003B30EF" w:rsidP="0084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0EF" w:rsidRDefault="003B30EF" w:rsidP="00847598">
      <w:r>
        <w:separator/>
      </w:r>
    </w:p>
  </w:footnote>
  <w:footnote w:type="continuationSeparator" w:id="0">
    <w:p w:rsidR="003B30EF" w:rsidRDefault="003B30EF" w:rsidP="00847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03"/>
    <w:rsid w:val="003B30EF"/>
    <w:rsid w:val="00485341"/>
    <w:rsid w:val="006D0403"/>
    <w:rsid w:val="00847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1B9553-DCB2-42B6-871A-746F887F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847598"/>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47598"/>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7598"/>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847598"/>
    <w:rPr>
      <w:sz w:val="18"/>
      <w:szCs w:val="18"/>
    </w:rPr>
  </w:style>
  <w:style w:type="paragraph" w:styleId="a4">
    <w:name w:val="footer"/>
    <w:basedOn w:val="a"/>
    <w:link w:val="Char0"/>
    <w:uiPriority w:val="99"/>
    <w:unhideWhenUsed/>
    <w:rsid w:val="00847598"/>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847598"/>
    <w:rPr>
      <w:sz w:val="18"/>
      <w:szCs w:val="18"/>
    </w:rPr>
  </w:style>
  <w:style w:type="character" w:customStyle="1" w:styleId="1Char">
    <w:name w:val="标题 1 Char"/>
    <w:basedOn w:val="a0"/>
    <w:link w:val="10"/>
    <w:rsid w:val="00847598"/>
    <w:rPr>
      <w:rFonts w:ascii="宋体" w:eastAsia="宋体" w:hAnsi="宋体" w:cs="宋体"/>
      <w:b/>
      <w:bCs/>
      <w:kern w:val="0"/>
      <w:sz w:val="28"/>
      <w:szCs w:val="28"/>
      <w:lang w:eastAsia="en-US"/>
    </w:rPr>
  </w:style>
  <w:style w:type="paragraph" w:customStyle="1" w:styleId="1">
    <w:name w:val="正文1"/>
    <w:qFormat/>
    <w:rsid w:val="00847598"/>
    <w:pPr>
      <w:widowControl w:val="0"/>
      <w:adjustRightInd w:val="0"/>
      <w:spacing w:line="312" w:lineRule="atLeast"/>
      <w:jc w:val="both"/>
      <w:textAlignment w:val="baseline"/>
    </w:pPr>
    <w:rPr>
      <w:rFonts w:ascii="宋体" w:eastAsia="宋体" w:hAnsi="Calibri" w:cs="Times New Roman"/>
      <w:kern w:val="0"/>
      <w:sz w:val="34"/>
    </w:rPr>
  </w:style>
  <w:style w:type="paragraph" w:styleId="a5">
    <w:name w:val="Body Text"/>
    <w:basedOn w:val="a"/>
    <w:link w:val="Char1"/>
    <w:uiPriority w:val="1"/>
    <w:qFormat/>
    <w:rsid w:val="00847598"/>
    <w:rPr>
      <w:sz w:val="24"/>
      <w:szCs w:val="24"/>
    </w:rPr>
  </w:style>
  <w:style w:type="character" w:customStyle="1" w:styleId="Char2">
    <w:name w:val="正文文本 Char"/>
    <w:basedOn w:val="a0"/>
    <w:uiPriority w:val="99"/>
    <w:semiHidden/>
    <w:rsid w:val="00847598"/>
    <w:rPr>
      <w:rFonts w:ascii="宋体" w:eastAsia="宋体" w:hAnsi="宋体" w:cs="宋体"/>
      <w:kern w:val="0"/>
      <w:sz w:val="22"/>
      <w:lang w:eastAsia="en-US"/>
    </w:rPr>
  </w:style>
  <w:style w:type="character" w:customStyle="1" w:styleId="Char1">
    <w:name w:val="正文文本 Char1"/>
    <w:basedOn w:val="a0"/>
    <w:link w:val="a5"/>
    <w:uiPriority w:val="1"/>
    <w:qFormat/>
    <w:rsid w:val="00847598"/>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2</cp:revision>
  <dcterms:created xsi:type="dcterms:W3CDTF">2021-11-12T02:37:00Z</dcterms:created>
  <dcterms:modified xsi:type="dcterms:W3CDTF">2021-11-12T02:37:00Z</dcterms:modified>
</cp:coreProperties>
</file>