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w:t>
      </w:r>
      <w:r>
        <w:rPr>
          <w:rFonts w:hint="eastAsia" w:ascii="宋体" w:hAnsi="宋体" w:cs="宋体"/>
          <w:color w:val="000000"/>
          <w:kern w:val="0"/>
          <w:sz w:val="36"/>
          <w:szCs w:val="36"/>
          <w:shd w:val="clear" w:color="auto" w:fill="FFFFFF"/>
          <w:lang w:val="en-US" w:eastAsia="zh-CN"/>
        </w:rPr>
        <w:t>公开</w:t>
      </w:r>
      <w:r>
        <w:rPr>
          <w:rFonts w:hint="eastAsia" w:ascii="宋体" w:hAnsi="宋体" w:cs="宋体"/>
          <w:color w:val="000000"/>
          <w:kern w:val="0"/>
          <w:sz w:val="36"/>
          <w:szCs w:val="36"/>
          <w:shd w:val="clear" w:color="auto" w:fill="FFFFFF"/>
        </w:rPr>
        <w:t>比选项目；四氯乙烯</w:t>
      </w:r>
    </w:p>
    <w:p>
      <w:pPr>
        <w:widowControl/>
        <w:shd w:val="clear" w:color="auto" w:fill="FFFFFF"/>
        <w:jc w:val="center"/>
        <w:rPr>
          <w:color w:val="000000"/>
          <w:szCs w:val="21"/>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项目编号：2021-FHGM-四氯乙烯-1029</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福化工贸（漳州）有限公司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2021年10月29</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福化工贸（漳州）有限公司</w:t>
      </w:r>
    </w:p>
    <w:p>
      <w:pPr>
        <w:jc w:val="center"/>
        <w:rPr>
          <w:b/>
          <w:bCs/>
          <w:sz w:val="32"/>
        </w:rPr>
      </w:pPr>
      <w:r>
        <w:rPr>
          <w:rFonts w:hint="eastAsia"/>
          <w:b/>
          <w:bCs/>
          <w:sz w:val="32"/>
        </w:rPr>
        <w:t>四氯乙烯</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福化工贸（漳州）有限公司就</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“四氯乙烯（项目编号：2021-FHGM-四氯乙烯-1029”</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7"/>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7"/>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四氯乙烯</w:t>
      </w:r>
    </w:p>
    <w:p>
      <w:pPr>
        <w:pStyle w:val="7"/>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b/>
          <w:bCs/>
          <w:sz w:val="32"/>
        </w:rPr>
        <w:t> </w:t>
      </w:r>
      <w:r>
        <w:rPr>
          <w:rFonts w:hint="eastAsia" w:asciiTheme="minorEastAsia" w:hAnsiTheme="minorEastAsia" w:eastAsiaTheme="minorEastAsia"/>
          <w:bCs/>
          <w:sz w:val="24"/>
        </w:rPr>
        <w:t>四氯乙烯采购数量详见比选文件。</w:t>
      </w:r>
    </w:p>
    <w:p>
      <w:pPr>
        <w:pStyle w:val="7"/>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7"/>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报名时间：2021年11</w:t>
      </w:r>
      <w:r>
        <w:rPr>
          <w:rFonts w:hint="eastAsia" w:asciiTheme="majorEastAsia" w:hAnsiTheme="majorEastAsia" w:eastAsiaTheme="majorEastAsia"/>
          <w:sz w:val="24"/>
        </w:rPr>
        <w:t>月  日至11月  日（自公告之日起共15天）</w:t>
      </w:r>
    </w:p>
    <w:p>
      <w:pPr>
        <w:pStyle w:val="7"/>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以邮件附件方式发送至商务联系人邮箱wzcgb@fjpec.com.cn</w:t>
      </w:r>
      <w:r>
        <w:rPr>
          <w:rFonts w:asciiTheme="minorEastAsia" w:hAnsiTheme="minorEastAsia" w:eastAsiaTheme="minorEastAsia"/>
          <w:bCs/>
          <w:sz w:val="24"/>
        </w:rPr>
        <w:t>登记报名，登记报名时需递交以下文件：</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、危化品经营许可证</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7"/>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 xml:space="preserve">   （3）至少一份同类业绩证明；</w:t>
      </w:r>
    </w:p>
    <w:p>
      <w:pPr>
        <w:pStyle w:val="7"/>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7"/>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参选文件递交地点：福化工贸（漳州）有限公司（地址：厦门市思明区莲前街道领事馆路16号银领中心B栋4楼</w:t>
      </w:r>
      <w:r>
        <w:rPr>
          <w:rFonts w:asciiTheme="minorEastAsia" w:hAnsiTheme="minorEastAsia" w:eastAsiaTheme="minorEastAsia"/>
          <w:bCs/>
          <w:sz w:val="24"/>
        </w:rPr>
        <w:t>）</w:t>
      </w:r>
    </w:p>
    <w:p>
      <w:pPr>
        <w:pStyle w:val="7"/>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7"/>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商务联系人：卢翠云  电话：13599526306</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8"/>
          <w:rFonts w:hint="eastAsia" w:ascii="Times New Roman" w:hAnsi="Times New Roman" w:eastAsia="宋体" w:cs="Times New Roman"/>
          <w:color w:val="111111"/>
        </w:rPr>
        <w:t>wzcgb@fjpec.com.cn</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技术联系人：王兴隆</w:t>
      </w:r>
      <w:r>
        <w:rPr>
          <w:rFonts w:cs="宋体" w:asciiTheme="minorEastAsia" w:hAnsiTheme="minorEastAsia"/>
          <w:bCs/>
          <w:sz w:val="24"/>
        </w:rPr>
        <w:t xml:space="preserve"> </w:t>
      </w:r>
      <w:r>
        <w:rPr>
          <w:rFonts w:hint="eastAsia" w:cs="宋体" w:asciiTheme="minorEastAsia" w:hAnsiTheme="minorEastAsia"/>
          <w:bCs/>
          <w:sz w:val="24"/>
        </w:rPr>
        <w:t>电话：19959614251  邮箱：</w:t>
      </w:r>
      <w:r>
        <w:rPr>
          <w:rFonts w:ascii="Arial" w:hAnsi="Arial" w:eastAsia="宋体" w:cs="Arial"/>
          <w:color w:val="111111"/>
          <w:sz w:val="18"/>
          <w:szCs w:val="18"/>
        </w:rPr>
        <w:t>wangxl@fhcpec.com.cn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福化工贸（漳州）有限公司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2021年10月29日</w:t>
      </w:r>
    </w:p>
    <w:p>
      <w:pPr>
        <w:spacing w:line="400" w:lineRule="exact"/>
        <w:jc w:val="center"/>
        <w:rPr>
          <w:rFonts w:ascii="宋体" w:hAnsi="宋体"/>
          <w:b/>
          <w:bCs/>
          <w:sz w:val="36"/>
        </w:rPr>
      </w:pPr>
    </w:p>
    <w:p>
      <w:pPr>
        <w:pStyle w:val="9"/>
        <w:rPr>
          <w:rFonts w:hAnsi="宋体"/>
          <w:b/>
          <w:bCs/>
          <w:sz w:val="36"/>
        </w:rPr>
      </w:pPr>
    </w:p>
    <w:p>
      <w:pPr>
        <w:pStyle w:val="9"/>
        <w:rPr>
          <w:rFonts w:hAnsi="宋体"/>
          <w:b/>
          <w:bCs/>
          <w:sz w:val="36"/>
        </w:rPr>
      </w:pPr>
    </w:p>
    <w:p>
      <w:pPr>
        <w:pStyle w:val="9"/>
        <w:rPr>
          <w:rFonts w:hAnsi="宋体"/>
          <w:b/>
          <w:bCs/>
          <w:sz w:val="36"/>
        </w:rPr>
      </w:pPr>
    </w:p>
    <w:p>
      <w:pPr>
        <w:pStyle w:val="9"/>
        <w:rPr>
          <w:rFonts w:hAnsi="宋体"/>
          <w:b/>
          <w:bCs/>
          <w:sz w:val="36"/>
        </w:rPr>
      </w:pPr>
    </w:p>
    <w:p>
      <w:pPr>
        <w:pStyle w:val="9"/>
        <w:rPr>
          <w:rFonts w:hAnsi="宋体"/>
          <w:b/>
          <w:bCs/>
          <w:sz w:val="36"/>
        </w:rPr>
      </w:pPr>
    </w:p>
    <w:p>
      <w:pPr>
        <w:pStyle w:val="9"/>
        <w:rPr>
          <w:rFonts w:hAnsi="宋体"/>
          <w:b/>
          <w:bCs/>
          <w:sz w:val="36"/>
        </w:rPr>
      </w:pPr>
    </w:p>
    <w:p>
      <w:pPr>
        <w:spacing w:line="400" w:lineRule="exact"/>
        <w:rPr>
          <w:rFonts w:ascii="宋体"/>
          <w:b/>
          <w:bCs/>
          <w:sz w:val="36"/>
        </w:rPr>
      </w:pPr>
    </w:p>
    <w:p>
      <w:pPr>
        <w:spacing w:line="400" w:lineRule="exact"/>
        <w:rPr>
          <w:rFonts w:ascii="宋体"/>
          <w:b/>
          <w:bCs/>
          <w:sz w:val="36"/>
        </w:rPr>
      </w:pPr>
    </w:p>
    <w:p>
      <w:pPr>
        <w:spacing w:line="400" w:lineRule="exact"/>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比选涉及产品为：四氯乙烯。</w:t>
      </w:r>
    </w:p>
    <w:p>
      <w:pPr>
        <w:pStyle w:val="10"/>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竞价比选：福化工贸（漳州）有限公司。</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公开比选在本公司或本集团范围内组织比选小组成员召开邀请比选会议，检查参选文件是否符合规定，并作记录。比选会议旨在确定所公开比选四氯乙烯的采购指导价格。比选会议确定指导价格之后：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在供货期内，需严格执行价格约定。如果价格出现波动，在双方均同意的情况下，重新发起新一轮公开比选。如果参选人未能按承诺的价格供货，则公开比选有权处于暂停其一至三个月的参选资格。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若报价偏离市场行情，福化工贸（漳州）有限公司有权选择废选。</w:t>
      </w:r>
    </w:p>
    <w:p>
      <w:pPr>
        <w:widowControl/>
        <w:jc w:val="left"/>
        <w:rPr>
          <w:rFonts w:ascii="宋体"/>
          <w:sz w:val="18"/>
          <w:szCs w:val="18"/>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宋体" w:hAnsi="宋体"/>
          <w:color w:val="000000" w:themeColor="text1"/>
          <w:kern w:val="0"/>
          <w:sz w:val="24"/>
          <w14:textFill>
            <w14:solidFill>
              <w14:schemeClr w14:val="tx1"/>
            </w14:solidFill>
          </w14:textFill>
        </w:rPr>
        <w:t>2021-FHGM-四氯乙烯-1029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我公司计划采购四氯乙烯，具体要求如下：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四氯乙烯采购数量：38吨。</w:t>
      </w:r>
    </w:p>
    <w:p>
      <w:pPr>
        <w:spacing w:line="360" w:lineRule="exact"/>
        <w:jc w:val="left"/>
        <w:rPr>
          <w:rFonts w:ascii="宋体" w:hAnsi="宋体" w:cs="宋体"/>
          <w:sz w:val="24"/>
        </w:rPr>
      </w:pPr>
      <w:r>
        <w:rPr>
          <w:rFonts w:hint="eastAsia" w:ascii="宋体" w:hAnsi="宋体" w:cs="宋体"/>
          <w:sz w:val="24"/>
        </w:rPr>
        <w:t>2.技术参数指标详见附件四氯乙烯采购指标参数要求。</w:t>
      </w:r>
    </w:p>
    <w:p>
      <w:pPr>
        <w:spacing w:line="360" w:lineRule="exact"/>
        <w:jc w:val="left"/>
        <w:rPr>
          <w:rFonts w:ascii="宋体" w:cs="宋体" w:eastAsiaTheme="minorEastAsia"/>
          <w:sz w:val="24"/>
        </w:rPr>
      </w:pPr>
      <w:r>
        <w:rPr>
          <w:rFonts w:hint="eastAsia" w:ascii="宋体" w:hAnsi="宋体" w:cs="宋体"/>
          <w:sz w:val="24"/>
        </w:rPr>
        <w:t>3.</w:t>
      </w:r>
      <w:r>
        <w:rPr>
          <w:rFonts w:hint="eastAsia" w:ascii="宋体" w:hAnsi="宋体"/>
          <w:sz w:val="24"/>
        </w:rPr>
        <w:t>到货时间：分批到货，首批20吨需于</w:t>
      </w:r>
      <w:r>
        <w:rPr>
          <w:rFonts w:hint="eastAsia" w:asciiTheme="minorEastAsia" w:hAnsiTheme="minorEastAsia" w:eastAsiaTheme="minorEastAsia"/>
          <w:color w:val="000000" w:themeColor="text1"/>
          <w:sz w:val="24"/>
          <w14:textFill>
            <w14:solidFill>
              <w14:schemeClr w14:val="tx1"/>
            </w14:solidFill>
          </w14:textFill>
        </w:rPr>
        <w:t>2022年1月底送达需方指定地点。</w:t>
      </w:r>
    </w:p>
    <w:p>
      <w:pPr>
        <w:spacing w:line="350" w:lineRule="exact"/>
        <w:jc w:val="left"/>
        <w:rPr>
          <w:rFonts w:ascii="宋体" w:cs="宋体"/>
          <w:sz w:val="24"/>
        </w:rPr>
      </w:pPr>
      <w:r>
        <w:rPr>
          <w:rFonts w:hint="eastAsia" w:asciiTheme="minorEastAsia" w:hAnsiTheme="minorEastAsia" w:eastAsiaTheme="minorEastAsia"/>
          <w:bCs/>
          <w:kern w:val="0"/>
          <w:sz w:val="24"/>
        </w:rPr>
        <w:t>4.报价须知：四氯乙烯</w:t>
      </w:r>
      <w:r>
        <w:rPr>
          <w:rFonts w:hint="eastAsia" w:ascii="宋体" w:hAnsi="宋体" w:cs="宋体"/>
          <w:color w:val="FF0000"/>
          <w:sz w:val="24"/>
        </w:rPr>
        <w:t>含税送到价</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6.参选文件的递交</w:t>
      </w:r>
    </w:p>
    <w:p>
      <w:pPr>
        <w:spacing w:line="360" w:lineRule="exact"/>
        <w:jc w:val="left"/>
        <w:rPr>
          <w:rFonts w:ascii="宋体" w:hAnsi="宋体" w:cs="宋体"/>
          <w:sz w:val="24"/>
        </w:rPr>
      </w:pPr>
      <w:r>
        <w:rPr>
          <w:rFonts w:hint="eastAsia" w:ascii="宋体" w:hAnsi="宋体" w:cs="宋体"/>
          <w:sz w:val="24"/>
        </w:rPr>
        <w:t>6.1参选文件递交截止时间：见比选公告。</w:t>
      </w:r>
    </w:p>
    <w:p>
      <w:pPr>
        <w:spacing w:line="360" w:lineRule="exact"/>
        <w:jc w:val="left"/>
        <w:rPr>
          <w:rFonts w:ascii="宋体" w:hAnsi="宋体" w:cs="宋体"/>
          <w:sz w:val="24"/>
        </w:rPr>
      </w:pPr>
      <w:r>
        <w:rPr>
          <w:rFonts w:hint="eastAsia" w:ascii="宋体" w:hAnsi="宋体" w:cs="宋体"/>
          <w:sz w:val="24"/>
        </w:rPr>
        <w:t>6.2参选文件应密封，包含比选公告、参选规定及说明、公开比选文件、参选书、法定代表人授权书、报价单，上述六项文件一式两份并逐页盖公章。密封处盖章。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6.3我公司快递联系方式：公司名称：福化工贸(漳州）有限公司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ascii="宋体" w:hAnsi="宋体" w:cs="宋体"/>
          <w:sz w:val="24"/>
        </w:rPr>
      </w:pP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致：福化工贸（漳州）有限公司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宋体" w:hAnsi="宋体"/>
          <w:color w:val="000000" w:themeColor="text1"/>
          <w:kern w:val="0"/>
          <w:sz w:val="24"/>
          <w:u w:val="single"/>
          <w14:textFill>
            <w14:solidFill>
              <w14:schemeClr w14:val="tx1"/>
            </w14:solidFill>
          </w14:textFill>
        </w:rPr>
        <w:t>2021-FHGM-四氯乙烯-1029</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被我方正式授权并代表我公司</w:t>
      </w:r>
      <w:r>
        <w:rPr>
          <w:rFonts w:hint="eastAsia" w:ascii="宋体" w:hAnsi="宋体"/>
          <w:sz w:val="24"/>
          <w:u w:val="single"/>
        </w:rPr>
        <w:t xml:space="preserve">                            </w:t>
      </w:r>
      <w:r>
        <w:rPr>
          <w:rFonts w:hint="eastAsia" w:ascii="宋体" w:hAnsi="宋体"/>
          <w:sz w:val="24"/>
        </w:rPr>
        <w:t>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我公司报价有效期为公开比选文件收取时间截止期后5个工作日，如经双方协商并最终确认价格后，有效期延长至订单执行完毕。</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 xml:space="preserve">本授权书声明：注册于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（注册地址）的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（公司名称）的在下方签字（或签章）的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（法定代表人姓名）代表本公司授权</w:t>
      </w:r>
      <w:r>
        <w:rPr>
          <w:rFonts w:hint="eastAsia" w:ascii="宋体" w:hAnsi="宋体"/>
          <w:sz w:val="24"/>
          <w:u w:val="single"/>
        </w:rPr>
        <w:t xml:space="preserve">            </w:t>
      </w:r>
      <w:r>
        <w:rPr>
          <w:rFonts w:hint="eastAsia" w:ascii="宋体" w:hAnsi="宋体"/>
          <w:sz w:val="24"/>
        </w:rPr>
        <w:t xml:space="preserve"> （被授权代表人姓名、职务）为本公司的合法代理人，就本次报价（编号：</w:t>
      </w:r>
      <w:r>
        <w:rPr>
          <w:rFonts w:hint="eastAsia"/>
          <w:sz w:val="24"/>
          <w:u w:val="single"/>
        </w:rPr>
        <w:t xml:space="preserve"> </w:t>
      </w:r>
      <w:r>
        <w:rPr>
          <w:rFonts w:hint="eastAsia" w:ascii="宋体" w:hAnsi="宋体"/>
          <w:color w:val="000000" w:themeColor="text1"/>
          <w:kern w:val="0"/>
          <w:sz w:val="24"/>
          <w:u w:val="single"/>
          <w14:textFill>
            <w14:solidFill>
              <w14:schemeClr w14:val="tx1"/>
            </w14:solidFill>
          </w14:textFill>
        </w:rPr>
        <w:t>2021-FHGM-四氯乙烯-1029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 xml:space="preserve">本授权书于    年 </w:t>
      </w:r>
      <w:r>
        <w:rPr>
          <w:rFonts w:ascii="宋体" w:hAnsi="宋体"/>
          <w:sz w:val="24"/>
        </w:rPr>
        <w:t xml:space="preserve"> </w:t>
      </w:r>
      <w:r>
        <w:rPr>
          <w:rFonts w:hint="eastAsia" w:ascii="宋体" w:hAnsi="宋体"/>
          <w:sz w:val="24"/>
        </w:rPr>
        <w:t xml:space="preserve">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jc w:val="center"/>
        <w:rPr>
          <w:rFonts w:ascii="宋体"/>
          <w:sz w:val="36"/>
          <w:szCs w:val="36"/>
        </w:rPr>
      </w:pPr>
    </w:p>
    <w:p>
      <w:pPr>
        <w:spacing w:line="500" w:lineRule="exact"/>
        <w:rPr>
          <w:rFonts w:ascii="宋体"/>
          <w:sz w:val="24"/>
        </w:rPr>
      </w:pPr>
      <w:r>
        <w:rPr>
          <w:rFonts w:hint="eastAsia" w:ascii="宋体" w:hAnsi="宋体"/>
          <w:sz w:val="24"/>
        </w:rPr>
        <w:t>致：福化工贸（漳州）有限公司</w:t>
      </w:r>
    </w:p>
    <w:p>
      <w:pPr>
        <w:spacing w:line="500" w:lineRule="exact"/>
        <w:rPr>
          <w:rFonts w:ascii="宋体"/>
          <w:sz w:val="24"/>
        </w:rPr>
      </w:pPr>
      <w:r>
        <w:rPr>
          <w:rFonts w:hint="eastAsia" w:ascii="宋体" w:hAnsi="宋体"/>
          <w:sz w:val="24"/>
        </w:rPr>
        <w:t>一、对于贵公司（需方）公开比选文件（编号：</w:t>
      </w:r>
      <w:r>
        <w:rPr>
          <w:rFonts w:hint="eastAsia" w:ascii="宋体" w:hAnsi="宋体"/>
          <w:color w:val="000000" w:themeColor="text1"/>
          <w:kern w:val="0"/>
          <w:sz w:val="24"/>
          <w:u w:val="single"/>
          <w14:textFill>
            <w14:solidFill>
              <w14:schemeClr w14:val="tx1"/>
            </w14:solidFill>
          </w14:textFill>
        </w:rPr>
        <w:t>2021-FHGM-四氯乙烯-1029</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我公司可按贵司要求供应四氯乙烯：</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rPr>
        <w:t xml:space="preserve"> 38吨</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元/吨，含税总价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p>
    <w:p>
      <w:pPr>
        <w:spacing w:line="360" w:lineRule="exact"/>
        <w:rPr>
          <w:rFonts w:ascii="宋体" w:hAnsi="宋体"/>
          <w:sz w:val="24"/>
        </w:rPr>
      </w:pPr>
      <w:r>
        <w:rPr>
          <w:rFonts w:hint="eastAsia" w:ascii="宋体" w:hAnsi="宋体"/>
          <w:sz w:val="24"/>
        </w:rPr>
        <w:t>1、 a、含13%增值税送到厂价；</w:t>
      </w:r>
    </w:p>
    <w:p>
      <w:pPr>
        <w:tabs>
          <w:tab w:val="left" w:pos="1897"/>
        </w:tabs>
        <w:spacing w:line="360" w:lineRule="exact"/>
        <w:ind w:firstLine="480"/>
        <w:rPr>
          <w:sz w:val="24"/>
        </w:rPr>
      </w:pPr>
      <w:r>
        <w:rPr>
          <w:rFonts w:hint="eastAsia" w:ascii="宋体" w:hAnsi="宋体"/>
          <w:sz w:val="24"/>
        </w:rPr>
        <w:t>b、付款方式：分批到货分批付款，现汇支付。每批到货后，需方依据本合同约定的质量、数量标准验收合格后，供方提供增值税专用发票以及结算所需的各类清单，需方收到并确认无误后支付货款供方。</w:t>
      </w:r>
    </w:p>
    <w:p>
      <w:pPr>
        <w:spacing w:line="360" w:lineRule="exact"/>
        <w:rPr>
          <w:rFonts w:ascii="宋体" w:hAnsi="宋体"/>
          <w:sz w:val="24"/>
        </w:rPr>
      </w:pPr>
      <w:r>
        <w:rPr>
          <w:rFonts w:hint="eastAsia" w:ascii="宋体" w:hAnsi="宋体"/>
          <w:sz w:val="24"/>
        </w:rPr>
        <w:t>2、我公司（供方）负责进厂交货途中的一切责任由我司（供方）承担。</w:t>
      </w:r>
    </w:p>
    <w:p>
      <w:pPr>
        <w:spacing w:line="360" w:lineRule="exact"/>
        <w:rPr>
          <w:rFonts w:ascii="宋体" w:hAnsi="宋体"/>
          <w:sz w:val="24"/>
        </w:rPr>
      </w:pPr>
      <w:r>
        <w:rPr>
          <w:rFonts w:hint="eastAsia" w:ascii="宋体" w:hAnsi="宋体"/>
          <w:sz w:val="24"/>
        </w:rPr>
        <w:t>二、到货期：分批到货，首批</w:t>
      </w:r>
      <w:r>
        <w:rPr>
          <w:rFonts w:hint="eastAsia" w:ascii="宋体" w:hAnsi="宋体"/>
          <w:sz w:val="24"/>
          <w:lang w:val="en-US" w:eastAsia="zh-CN"/>
        </w:rPr>
        <w:t>2</w:t>
      </w:r>
      <w:r>
        <w:rPr>
          <w:rFonts w:hint="eastAsia" w:ascii="宋体" w:hAnsi="宋体"/>
          <w:sz w:val="24"/>
        </w:rPr>
        <w:t>0吨需</w:t>
      </w:r>
      <w:r>
        <w:rPr>
          <w:rFonts w:hint="eastAsia"/>
          <w:sz w:val="24"/>
        </w:rPr>
        <w:t>于2022年1月底送达需方指定地点。</w:t>
      </w:r>
      <w:r>
        <w:rPr>
          <w:rFonts w:hint="eastAsia" w:ascii="宋体" w:hAnsi="宋体"/>
          <w:sz w:val="24"/>
        </w:rPr>
        <w:t>如因天气、管制、贵公司需求波动等外因影响，双方提前协商到货安排。</w:t>
      </w:r>
    </w:p>
    <w:p>
      <w:pPr>
        <w:rPr>
          <w:rFonts w:ascii="宋体" w:hAnsi="宋体"/>
          <w:sz w:val="24"/>
        </w:rPr>
      </w:pPr>
      <w:r>
        <w:rPr>
          <w:rFonts w:hint="eastAsia" w:ascii="宋体" w:hAnsi="宋体"/>
          <w:sz w:val="24"/>
        </w:rPr>
        <w:t>四、其它约定以双方签订合同为准。</w:t>
      </w:r>
    </w:p>
    <w:p>
      <w:pPr>
        <w:spacing w:line="360" w:lineRule="exact"/>
        <w:rPr>
          <w:rFonts w:ascii="宋体"/>
          <w:sz w:val="24"/>
        </w:rPr>
      </w:pPr>
      <w:bookmarkStart w:id="1" w:name="_GoBack"/>
      <w:bookmarkEnd w:id="1"/>
    </w:p>
    <w:p>
      <w:pPr>
        <w:spacing w:line="360" w:lineRule="exact"/>
        <w:rPr>
          <w:rFonts w:asci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福化工贸（漳州）有限公司：</w:t>
      </w:r>
    </w:p>
    <w:p>
      <w:pPr>
        <w:spacing w:line="500" w:lineRule="exact"/>
        <w:ind w:firstLine="560" w:firstLineChars="200"/>
        <w:rPr>
          <w:rFonts w:ascii="宋体"/>
          <w:sz w:val="28"/>
          <w:szCs w:val="28"/>
        </w:rPr>
      </w:pPr>
      <w:r>
        <w:rPr>
          <w:rFonts w:hint="eastAsia" w:ascii="宋体" w:hAnsi="宋体"/>
          <w:sz w:val="28"/>
          <w:szCs w:val="28"/>
        </w:rPr>
        <w:t>对于贵公司的公开比选文件（编号：</w:t>
      </w:r>
      <w:r>
        <w:rPr>
          <w:rFonts w:ascii="宋体" w:hAnsi="宋体"/>
          <w:sz w:val="28"/>
          <w:szCs w:val="28"/>
          <w:u w:val="single"/>
        </w:rPr>
        <w:t xml:space="preserve"> </w:t>
      </w:r>
      <w:r>
        <w:rPr>
          <w:rFonts w:hint="eastAsia" w:ascii="宋体" w:hAnsi="宋体"/>
          <w:color w:val="000000" w:themeColor="text1"/>
          <w:kern w:val="0"/>
          <w:sz w:val="28"/>
          <w:szCs w:val="28"/>
          <w:u w:val="single"/>
          <w14:textFill>
            <w14:solidFill>
              <w14:schemeClr w14:val="tx1"/>
            </w14:solidFill>
          </w14:textFill>
        </w:rPr>
        <w:t>2021-FHGM-四氯乙烯-1029</w:t>
      </w:r>
      <w:r>
        <w:rPr>
          <w:rFonts w:hint="eastAsia" w:ascii="宋体" w:hAnsi="宋体"/>
          <w:sz w:val="28"/>
          <w:szCs w:val="28"/>
        </w:rPr>
        <w:t>），我公司最初报价含税产品价格：</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w:t>
      </w:r>
      <w:r>
        <w:rPr>
          <w:rFonts w:ascii="宋体" w:hAnsi="宋体"/>
          <w:sz w:val="28"/>
          <w:szCs w:val="28"/>
        </w:rPr>
        <w:t>/</w:t>
      </w:r>
      <w:r>
        <w:rPr>
          <w:rFonts w:hint="eastAsia" w:ascii="宋体" w:hAnsi="宋体"/>
          <w:sz w:val="28"/>
          <w:szCs w:val="28"/>
        </w:rPr>
        <w:t>吨，经协商，我公司最终同意按含税产品价格：</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w:t>
      </w:r>
      <w:r>
        <w:rPr>
          <w:rFonts w:ascii="宋体" w:hAnsi="宋体"/>
          <w:sz w:val="28"/>
          <w:szCs w:val="28"/>
        </w:rPr>
        <w:t>/</w:t>
      </w:r>
      <w:r>
        <w:rPr>
          <w:rFonts w:hint="eastAsia" w:ascii="宋体" w:hAnsi="宋体"/>
          <w:sz w:val="28"/>
          <w:szCs w:val="28"/>
        </w:rPr>
        <w:t>吨，我司为送到价，供货数量</w:t>
      </w:r>
      <w:r>
        <w:rPr>
          <w:rFonts w:hint="eastAsia" w:ascii="宋体" w:hAnsi="宋体"/>
          <w:sz w:val="28"/>
          <w:szCs w:val="28"/>
          <w:u w:val="single"/>
        </w:rPr>
        <w:t>38吨</w:t>
      </w:r>
      <w:r>
        <w:rPr>
          <w:rFonts w:hint="eastAsia" w:ascii="宋体" w:hAnsi="宋体"/>
          <w:sz w:val="28"/>
          <w:szCs w:val="28"/>
        </w:rPr>
        <w:t>四氯乙烯。</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right"/>
        <w:rPr>
          <w:rFonts w:ascii="宋体"/>
          <w:sz w:val="28"/>
          <w:szCs w:val="28"/>
        </w:rPr>
      </w:pPr>
      <w:r>
        <w:rPr>
          <w:rFonts w:hint="eastAsia" w:ascii="宋体" w:hAnsi="宋体"/>
          <w:sz w:val="28"/>
          <w:szCs w:val="28"/>
        </w:rPr>
        <w:t xml:space="preserve">公司名称（章）： </w:t>
      </w:r>
      <w:r>
        <w:rPr>
          <w:rFonts w:ascii="宋体" w:hAnsi="宋体"/>
          <w:sz w:val="28"/>
          <w:szCs w:val="28"/>
        </w:rPr>
        <w:t xml:space="preserve">       </w:t>
      </w:r>
    </w:p>
    <w:p>
      <w:pPr>
        <w:wordWrap w:val="0"/>
        <w:jc w:val="right"/>
        <w:rPr>
          <w:rFonts w:ascii="宋体"/>
          <w:sz w:val="28"/>
          <w:szCs w:val="28"/>
        </w:rPr>
      </w:pPr>
      <w:r>
        <w:rPr>
          <w:rFonts w:hint="eastAsia" w:ascii="宋体" w:hAnsi="宋体"/>
          <w:sz w:val="28"/>
          <w:szCs w:val="28"/>
        </w:rPr>
        <w:t xml:space="preserve">被授权代表签字： </w:t>
      </w:r>
      <w:r>
        <w:rPr>
          <w:rFonts w:ascii="宋体" w:hAnsi="宋体"/>
          <w:sz w:val="28"/>
          <w:szCs w:val="28"/>
        </w:rPr>
        <w:t xml:space="preserve">       </w:t>
      </w:r>
    </w:p>
    <w:p>
      <w:pPr>
        <w:wordWrap w:val="0"/>
        <w:jc w:val="right"/>
        <w:rPr>
          <w:rFonts w:ascii="宋体" w:hAnsi="宋体"/>
          <w:sz w:val="28"/>
          <w:szCs w:val="28"/>
        </w:rPr>
      </w:pPr>
      <w:r>
        <w:rPr>
          <w:rFonts w:hint="eastAsia" w:ascii="宋体" w:hAnsi="宋体"/>
          <w:sz w:val="28"/>
          <w:szCs w:val="28"/>
        </w:rPr>
        <w:t xml:space="preserve">日期： </w:t>
      </w:r>
      <w:r>
        <w:rPr>
          <w:rFonts w:ascii="宋体" w:hAnsi="宋体"/>
          <w:sz w:val="28"/>
          <w:szCs w:val="28"/>
        </w:rPr>
        <w:t xml:space="preserve">       </w:t>
      </w:r>
    </w:p>
    <w:p>
      <w:pPr>
        <w:jc w:val="right"/>
        <w:rPr>
          <w:rFonts w:ascii="宋体" w:hAnsi="宋体"/>
          <w:sz w:val="28"/>
          <w:szCs w:val="28"/>
        </w:rPr>
      </w:pPr>
    </w:p>
    <w:p>
      <w:pPr>
        <w:jc w:val="right"/>
        <w:rPr>
          <w:rFonts w:ascii="宋体" w:hAnsi="宋体"/>
          <w:sz w:val="28"/>
          <w:szCs w:val="28"/>
        </w:rPr>
      </w:pPr>
    </w:p>
    <w:p>
      <w:pPr>
        <w:jc w:val="right"/>
        <w:rPr>
          <w:rFonts w:ascii="宋体" w:hAnsi="宋体"/>
          <w:sz w:val="28"/>
          <w:szCs w:val="28"/>
        </w:rPr>
      </w:pPr>
    </w:p>
    <w:p>
      <w:pPr>
        <w:jc w:val="right"/>
        <w:rPr>
          <w:rFonts w:ascii="宋体" w:hAnsi="宋体"/>
          <w:sz w:val="28"/>
          <w:szCs w:val="28"/>
        </w:rPr>
      </w:pPr>
    </w:p>
    <w:p>
      <w:pPr>
        <w:jc w:val="center"/>
        <w:rPr>
          <w:rFonts w:ascii="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2"/>
  </w:num>
  <w:num w:numId="3">
    <w:abstractNumId w:val="7"/>
  </w:num>
  <w:num w:numId="4">
    <w:abstractNumId w:val="4"/>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71591"/>
    <w:rsid w:val="56732B47"/>
    <w:rsid w:val="5C8B0489"/>
    <w:rsid w:val="5D7A7986"/>
    <w:rsid w:val="61985DAF"/>
    <w:rsid w:val="651A5C4B"/>
    <w:rsid w:val="7DD9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7">
    <w:name w:val="List Paragraph"/>
    <w:basedOn w:val="1"/>
    <w:qFormat/>
    <w:uiPriority w:val="34"/>
    <w:pPr>
      <w:spacing w:before="206"/>
      <w:ind w:left="959" w:hanging="361"/>
    </w:pPr>
  </w:style>
  <w:style w:type="character" w:customStyle="1" w:styleId="8">
    <w:name w:val="cd_message"/>
    <w:basedOn w:val="6"/>
    <w:qFormat/>
    <w:uiPriority w:val="0"/>
  </w:style>
  <w:style w:type="paragraph" w:customStyle="1" w:styleId="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2021-11-01T03:03:25Z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0CCB45109742491C9608F5CFE7FDA0D2</vt:lpwstr>
  </property>
</Properties>
</file>