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4850DF" w:rsidP="004E3A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福建福海创石油化工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964952" w:rsidRDefault="00964952" w:rsidP="004E3A58">
      <w:pPr>
        <w:jc w:val="center"/>
        <w:rPr>
          <w:rFonts w:hint="eastAsia"/>
          <w:b/>
          <w:sz w:val="32"/>
          <w:szCs w:val="32"/>
        </w:rPr>
      </w:pPr>
      <w:r w:rsidRPr="00964952">
        <w:rPr>
          <w:rFonts w:asciiTheme="majorEastAsia" w:eastAsiaTheme="majorEastAsia" w:hAnsiTheme="majorEastAsia" w:hint="eastAsia"/>
          <w:b/>
          <w:sz w:val="32"/>
          <w:szCs w:val="32"/>
        </w:rPr>
        <w:t>化工装置HAZOP风险辨识及SIL定级评估</w:t>
      </w:r>
      <w:r w:rsidR="00340304">
        <w:rPr>
          <w:rFonts w:hint="eastAsia"/>
          <w:b/>
          <w:sz w:val="32"/>
          <w:szCs w:val="32"/>
        </w:rPr>
        <w:t>项目</w:t>
      </w:r>
    </w:p>
    <w:p w:rsidR="00170042" w:rsidRPr="00076645" w:rsidRDefault="00170042" w:rsidP="004E3A58">
      <w:pPr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08</w:t>
      </w:r>
      <w:r w:rsidR="00D33EB7">
        <w:rPr>
          <w:rFonts w:asciiTheme="majorEastAsia" w:eastAsiaTheme="majorEastAsia" w:hAnsiTheme="majorEastAsia" w:hint="eastAsia"/>
          <w:sz w:val="24"/>
          <w:szCs w:val="24"/>
          <w:u w:val="single"/>
        </w:rPr>
        <w:t>16001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373822" w:rsidRPr="004F0236" w:rsidRDefault="00373822" w:rsidP="00373822">
      <w:pPr>
        <w:spacing w:line="360" w:lineRule="auto"/>
        <w:ind w:firstLineChars="200" w:firstLine="480"/>
        <w:rPr>
          <w:bCs/>
          <w:spacing w:val="-2"/>
          <w:sz w:val="24"/>
          <w:szCs w:val="24"/>
        </w:rPr>
      </w:pPr>
      <w:r w:rsidRPr="004F0236">
        <w:rPr>
          <w:rFonts w:hint="eastAsia"/>
          <w:bCs/>
          <w:sz w:val="24"/>
          <w:szCs w:val="24"/>
        </w:rPr>
        <w:t>福建福海创石油化工有限公司拟对</w:t>
      </w:r>
      <w:r w:rsidRPr="004F0236">
        <w:rPr>
          <w:rFonts w:hint="eastAsia"/>
          <w:bCs/>
          <w:sz w:val="24"/>
          <w:szCs w:val="24"/>
          <w:u w:val="single"/>
        </w:rPr>
        <w:t xml:space="preserve"> </w:t>
      </w:r>
      <w:r w:rsidR="00D33EB7" w:rsidRPr="00D33EB7">
        <w:rPr>
          <w:rFonts w:asciiTheme="majorEastAsia" w:eastAsiaTheme="majorEastAsia" w:hAnsiTheme="majorEastAsia" w:hint="eastAsia"/>
          <w:sz w:val="24"/>
          <w:szCs w:val="24"/>
          <w:u w:val="single"/>
        </w:rPr>
        <w:t>化工装置HAZOP风险辨识及SIL定级评估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F0236">
        <w:rPr>
          <w:rFonts w:hint="eastAsia"/>
          <w:bCs/>
          <w:sz w:val="24"/>
          <w:szCs w:val="24"/>
        </w:rPr>
        <w:t>项目进行国内公开比选，</w:t>
      </w:r>
      <w:r w:rsidRPr="004F0236">
        <w:rPr>
          <w:rFonts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373822" w:rsidRPr="004F0236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 w:rsidRPr="001D7B51">
        <w:rPr>
          <w:rFonts w:asciiTheme="majorEastAsia" w:eastAsiaTheme="majorEastAsia" w:hAnsiTheme="majorEastAsia" w:hint="eastAsia"/>
          <w:sz w:val="24"/>
          <w:szCs w:val="24"/>
        </w:rPr>
        <w:t>化工装置HAZOP风险辨识及SIL定级评估</w:t>
      </w:r>
      <w:r>
        <w:rPr>
          <w:rFonts w:hint="eastAsia"/>
          <w:sz w:val="24"/>
          <w:szCs w:val="24"/>
        </w:rPr>
        <w:t>项目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采用总价包干</w:t>
      </w:r>
      <w:r w:rsidRPr="00E63376">
        <w:rPr>
          <w:rFonts w:hint="eastAsia"/>
          <w:sz w:val="24"/>
          <w:szCs w:val="24"/>
        </w:rPr>
        <w:t>方式</w:t>
      </w:r>
    </w:p>
    <w:p w:rsidR="00D33EB7" w:rsidRPr="004F0236" w:rsidRDefault="00D33EB7" w:rsidP="00D33EB7">
      <w:pPr>
        <w:spacing w:line="400" w:lineRule="exact"/>
        <w:ind w:leftChars="202" w:left="784" w:hangingChars="150" w:hanging="360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HAZOP风险辨识发包技术说明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和“SIL等级评估技术要求”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合同生效后45天</w:t>
      </w:r>
    </w:p>
    <w:p w:rsidR="00373822" w:rsidRPr="004F0236" w:rsidRDefault="00D33EB7" w:rsidP="00D33EB7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84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373822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二、参选人资格要求：</w:t>
      </w:r>
    </w:p>
    <w:p w:rsidR="00D33EB7" w:rsidRPr="00725D91" w:rsidRDefault="00D33EB7" w:rsidP="00D33EB7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参选人</w:t>
      </w:r>
      <w:r w:rsidRPr="005F21D1">
        <w:rPr>
          <w:rFonts w:hint="eastAsia"/>
          <w:sz w:val="24"/>
          <w:szCs w:val="24"/>
        </w:rPr>
        <w:t>必须具备有效的企业法人营业执照</w:t>
      </w:r>
      <w:r>
        <w:rPr>
          <w:rFonts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具有在中华人民共和国注册的法人资格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D33EB7" w:rsidRDefault="00D33EB7" w:rsidP="00D33EB7">
      <w:pPr>
        <w:widowControl/>
        <w:spacing w:line="360" w:lineRule="auto"/>
        <w:ind w:leftChars="220" w:left="822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参选人为签署加入了国家认可论坛（IAF-International Accreditation Forum）互认协议（MLA）的国际认可机构所认可的认证机构，或CNCA等认可的具有国家专业认证资质的认证机构；</w:t>
      </w:r>
    </w:p>
    <w:p w:rsidR="00D33EB7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3.参评专家须经过专业培训且取得了相应的资质证书，在行业内具有一定的工作业绩：</w:t>
      </w:r>
    </w:p>
    <w:p w:rsidR="00D33EB7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1） HAZOP风险辨识小组主席为专职，持有相关HAZOP培训合格证书，主持分析过大型炼油化工装置项目3家以上（需提供合同复印件证明）；</w:t>
      </w:r>
    </w:p>
    <w:p w:rsidR="00D33EB7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2）HAZOP风险辨识小组秘书须在大型炼油化工企业相关专业工作5年以上，具有3个大型炼油化工装置HAZOP分析计量经验（提供HAZOP报告的签字页原件）；</w:t>
      </w:r>
    </w:p>
    <w:p w:rsidR="00D33EB7" w:rsidRPr="00C2718C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3）HAZOP专业工程师必须在大型炼油化工企业从事本专业工作10年以上（提供履历表及相关证明）；</w:t>
      </w:r>
    </w:p>
    <w:p w:rsidR="00D33EB7" w:rsidRPr="00725D91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4. 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</w:p>
    <w:p w:rsidR="00D33EB7" w:rsidRPr="00725D91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373822" w:rsidRPr="00160F2B" w:rsidRDefault="00D33EB7" w:rsidP="00D33EB7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本项目不接受联合体投标</w:t>
      </w:r>
      <w:r>
        <w:rPr>
          <w:rFonts w:hint="eastAsia"/>
          <w:sz w:val="24"/>
          <w:szCs w:val="24"/>
        </w:rPr>
        <w:t>。</w:t>
      </w:r>
    </w:p>
    <w:p w:rsidR="00D33EB7" w:rsidRPr="003A3867" w:rsidRDefault="00D33EB7" w:rsidP="00D33EB7">
      <w:pPr>
        <w:spacing w:line="360" w:lineRule="auto"/>
        <w:ind w:firstLineChars="196" w:firstLine="472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D6709C">
        <w:rPr>
          <w:rFonts w:hint="eastAsia"/>
          <w:b/>
          <w:bCs/>
          <w:sz w:val="24"/>
        </w:rPr>
        <w:t>三、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参选文件递交的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起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止时间：</w:t>
      </w:r>
      <w:r>
        <w:rPr>
          <w:b/>
          <w:color w:val="000000" w:themeColor="text1"/>
          <w:sz w:val="24"/>
          <w:szCs w:val="24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28</w:t>
      </w:r>
      <w:r w:rsidRPr="00BD607C"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</w:rPr>
        <w:t>0</w:t>
      </w:r>
      <w:r w:rsidRPr="00BD607C">
        <w:rPr>
          <w:rFonts w:hint="eastAsia"/>
          <w:b/>
          <w:color w:val="000000" w:themeColor="text1"/>
          <w:sz w:val="24"/>
          <w:szCs w:val="24"/>
        </w:rPr>
        <w:t>分</w:t>
      </w:r>
      <w:r>
        <w:rPr>
          <w:rFonts w:hint="eastAsia"/>
          <w:b/>
          <w:color w:val="000000" w:themeColor="text1"/>
          <w:sz w:val="24"/>
          <w:szCs w:val="24"/>
        </w:rPr>
        <w:t>--9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7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14</w:t>
      </w:r>
      <w:r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D33EB7" w:rsidRDefault="00D33EB7" w:rsidP="00D33EB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、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参选保证金：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30000.00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元</w:t>
      </w:r>
    </w:p>
    <w:p w:rsidR="00D33EB7" w:rsidRPr="00A46FAC" w:rsidRDefault="00D33EB7" w:rsidP="00D33EB7">
      <w:pPr>
        <w:tabs>
          <w:tab w:val="left" w:pos="709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五、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要求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评标办法。</w:t>
      </w:r>
    </w:p>
    <w:p w:rsidR="00D33EB7" w:rsidRPr="007271D0" w:rsidRDefault="00D33EB7" w:rsidP="00D33EB7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人：纪捍政</w:t>
      </w:r>
      <w:r>
        <w:rPr>
          <w:rFonts w:hint="eastAsia"/>
          <w:sz w:val="24"/>
          <w:szCs w:val="24"/>
        </w:rPr>
        <w:t xml:space="preserve">    0596-6311823    hzji@fhcpec.com.cn</w:t>
      </w:r>
    </w:p>
    <w:p w:rsidR="00D33EB7" w:rsidRPr="002E3036" w:rsidRDefault="00D33EB7" w:rsidP="00D42376">
      <w:pPr>
        <w:spacing w:line="360" w:lineRule="auto"/>
        <w:ind w:firstLineChars="350" w:firstLine="84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联系地址：漳州市漳浦县杜浔镇杜昌路</w:t>
      </w:r>
      <w:r w:rsidRPr="002E3036">
        <w:rPr>
          <w:rFonts w:hint="eastAsia"/>
          <w:sz w:val="24"/>
          <w:szCs w:val="24"/>
        </w:rPr>
        <w:t>9</w:t>
      </w:r>
      <w:r w:rsidRPr="002E3036">
        <w:rPr>
          <w:rFonts w:hint="eastAsia"/>
          <w:sz w:val="24"/>
          <w:szCs w:val="24"/>
        </w:rPr>
        <w:t>号（福海创办公楼二楼，企管部）</w:t>
      </w:r>
    </w:p>
    <w:p w:rsidR="00D33EB7" w:rsidRPr="002E3036" w:rsidRDefault="00D33EB7" w:rsidP="00D42376">
      <w:pPr>
        <w:spacing w:line="360" w:lineRule="auto"/>
        <w:ind w:firstLineChars="350" w:firstLine="84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邮</w:t>
      </w:r>
      <w:r w:rsidRPr="002E3036">
        <w:rPr>
          <w:rFonts w:hint="eastAsia"/>
          <w:sz w:val="24"/>
          <w:szCs w:val="24"/>
        </w:rPr>
        <w:t xml:space="preserve">    </w:t>
      </w:r>
      <w:r w:rsidRPr="002E3036">
        <w:rPr>
          <w:rFonts w:hint="eastAsia"/>
          <w:sz w:val="24"/>
          <w:szCs w:val="24"/>
        </w:rPr>
        <w:t>编：</w:t>
      </w:r>
      <w:r w:rsidRPr="002E3036">
        <w:rPr>
          <w:rFonts w:hint="eastAsia"/>
          <w:sz w:val="24"/>
          <w:szCs w:val="24"/>
        </w:rPr>
        <w:t>363216</w:t>
      </w:r>
    </w:p>
    <w:p w:rsidR="00D33EB7" w:rsidRPr="002E3036" w:rsidRDefault="00D33EB7" w:rsidP="00D33EB7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福建福海创石油化工有限公司</w:t>
      </w:r>
      <w:r w:rsidRPr="002E3036">
        <w:rPr>
          <w:rFonts w:hint="eastAsia"/>
          <w:sz w:val="24"/>
          <w:szCs w:val="24"/>
        </w:rPr>
        <w:t xml:space="preserve"> </w:t>
      </w:r>
    </w:p>
    <w:p w:rsidR="00170042" w:rsidRPr="005D35A1" w:rsidRDefault="00D33EB7" w:rsidP="00D33EB7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2020</w:t>
      </w:r>
      <w:r w:rsidRPr="002E30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2E303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 w:rsidRPr="002E3036"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9C" w:rsidRDefault="0056639C" w:rsidP="00281331">
      <w:r>
        <w:separator/>
      </w:r>
    </w:p>
  </w:endnote>
  <w:endnote w:type="continuationSeparator" w:id="0">
    <w:p w:rsidR="0056639C" w:rsidRDefault="0056639C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9C" w:rsidRDefault="0056639C" w:rsidP="00281331">
      <w:r>
        <w:separator/>
      </w:r>
    </w:p>
  </w:footnote>
  <w:footnote w:type="continuationSeparator" w:id="0">
    <w:p w:rsidR="0056639C" w:rsidRDefault="0056639C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17BA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40304"/>
    <w:rsid w:val="00356C2C"/>
    <w:rsid w:val="0036607B"/>
    <w:rsid w:val="003671E6"/>
    <w:rsid w:val="00373822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528E8"/>
    <w:rsid w:val="004850DF"/>
    <w:rsid w:val="004A038A"/>
    <w:rsid w:val="004A30EB"/>
    <w:rsid w:val="004A3B54"/>
    <w:rsid w:val="004A45EC"/>
    <w:rsid w:val="004B5222"/>
    <w:rsid w:val="004E3A58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6639C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5106A"/>
    <w:rsid w:val="006950BE"/>
    <w:rsid w:val="00697E28"/>
    <w:rsid w:val="006A2BD3"/>
    <w:rsid w:val="006C1419"/>
    <w:rsid w:val="006D573C"/>
    <w:rsid w:val="006E61F5"/>
    <w:rsid w:val="00722EF3"/>
    <w:rsid w:val="007268C5"/>
    <w:rsid w:val="00743FEA"/>
    <w:rsid w:val="0075072C"/>
    <w:rsid w:val="00756444"/>
    <w:rsid w:val="007800C9"/>
    <w:rsid w:val="00783339"/>
    <w:rsid w:val="00785A63"/>
    <w:rsid w:val="00790475"/>
    <w:rsid w:val="007A15C3"/>
    <w:rsid w:val="007F0F4C"/>
    <w:rsid w:val="008015EE"/>
    <w:rsid w:val="00827793"/>
    <w:rsid w:val="0083117D"/>
    <w:rsid w:val="008377A1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64952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C4D8E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33EB7"/>
    <w:rsid w:val="00D42376"/>
    <w:rsid w:val="00D44246"/>
    <w:rsid w:val="00D4656D"/>
    <w:rsid w:val="00D50C8D"/>
    <w:rsid w:val="00D54570"/>
    <w:rsid w:val="00D6709C"/>
    <w:rsid w:val="00DA5163"/>
    <w:rsid w:val="00DC34E8"/>
    <w:rsid w:val="00DF0C41"/>
    <w:rsid w:val="00E0178A"/>
    <w:rsid w:val="00E04DB5"/>
    <w:rsid w:val="00E073BC"/>
    <w:rsid w:val="00E50826"/>
    <w:rsid w:val="00E63376"/>
    <w:rsid w:val="00E6749D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2020-08-27T05:43:00Z</dcterms:created>
  <dcterms:modified xsi:type="dcterms:W3CDTF">2020-08-27T05:52:00Z</dcterms:modified>
</cp:coreProperties>
</file>