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42E" w:rsidRDefault="001516F6">
      <w:pPr>
        <w:spacing w:line="788" w:lineRule="exact"/>
        <w:ind w:left="167"/>
        <w:jc w:val="center"/>
        <w:rPr>
          <w:rFonts w:asciiTheme="majorEastAsia" w:eastAsiaTheme="majorEastAsia" w:hAnsiTheme="majorEastAsia"/>
          <w:b/>
          <w:sz w:val="44"/>
          <w:szCs w:val="44"/>
          <w:lang w:eastAsia="zh-CN"/>
        </w:rPr>
      </w:pPr>
      <w:r>
        <w:rPr>
          <w:rFonts w:asciiTheme="majorEastAsia" w:eastAsiaTheme="majorEastAsia" w:hAnsiTheme="majorEastAsia" w:hint="eastAsia"/>
          <w:b/>
          <w:sz w:val="44"/>
          <w:szCs w:val="44"/>
          <w:lang w:eastAsia="zh-CN"/>
        </w:rPr>
        <w:t>福建福海创石油化工有限公司</w:t>
      </w:r>
    </w:p>
    <w:p w:rsidR="00F5242E" w:rsidRDefault="001516F6">
      <w:pPr>
        <w:spacing w:before="38"/>
        <w:ind w:left="172"/>
        <w:jc w:val="center"/>
        <w:rPr>
          <w:rFonts w:asciiTheme="majorEastAsia" w:eastAsiaTheme="majorEastAsia" w:hAnsiTheme="majorEastAsia"/>
          <w:b/>
          <w:sz w:val="44"/>
          <w:szCs w:val="44"/>
          <w:u w:val="single"/>
          <w:lang w:eastAsia="zh-CN"/>
        </w:rPr>
      </w:pPr>
      <w:r>
        <w:rPr>
          <w:rFonts w:asciiTheme="majorEastAsia" w:eastAsiaTheme="majorEastAsia" w:hAnsiTheme="majorEastAsia" w:hint="eastAsia"/>
          <w:b/>
          <w:sz w:val="44"/>
          <w:szCs w:val="44"/>
          <w:u w:val="single"/>
          <w:lang w:eastAsia="zh-CN"/>
        </w:rPr>
        <w:t xml:space="preserve">  </w:t>
      </w:r>
      <w:r>
        <w:rPr>
          <w:rFonts w:asciiTheme="majorEastAsia" w:eastAsiaTheme="majorEastAsia" w:hAnsiTheme="majorEastAsia" w:hint="eastAsia"/>
          <w:b/>
          <w:sz w:val="44"/>
          <w:szCs w:val="44"/>
          <w:u w:val="single"/>
          <w:lang w:eastAsia="zh-CN"/>
        </w:rPr>
        <w:t>电动伸缩门、道闸</w:t>
      </w:r>
      <w:r>
        <w:rPr>
          <w:rFonts w:asciiTheme="majorEastAsia" w:eastAsiaTheme="majorEastAsia" w:hAnsiTheme="majorEastAsia"/>
          <w:b/>
          <w:sz w:val="44"/>
          <w:szCs w:val="44"/>
          <w:u w:val="single"/>
          <w:lang w:eastAsia="zh-CN"/>
        </w:rPr>
        <w:t>维保服务</w:t>
      </w:r>
      <w:r>
        <w:rPr>
          <w:rFonts w:asciiTheme="majorEastAsia" w:eastAsiaTheme="majorEastAsia" w:hAnsiTheme="majorEastAsia" w:hint="eastAsia"/>
          <w:b/>
          <w:sz w:val="44"/>
          <w:szCs w:val="44"/>
          <w:u w:val="single"/>
          <w:lang w:eastAsia="zh-CN"/>
        </w:rPr>
        <w:t>年约</w:t>
      </w:r>
      <w:r>
        <w:rPr>
          <w:rFonts w:asciiTheme="majorEastAsia" w:eastAsiaTheme="majorEastAsia" w:hAnsiTheme="majorEastAsia" w:hint="eastAsia"/>
          <w:b/>
          <w:sz w:val="44"/>
          <w:szCs w:val="44"/>
          <w:u w:val="single"/>
          <w:lang w:eastAsia="zh-CN"/>
        </w:rPr>
        <w:t xml:space="preserve">  </w:t>
      </w:r>
    </w:p>
    <w:p w:rsidR="00F5242E" w:rsidRDefault="001516F6">
      <w:pPr>
        <w:spacing w:before="38"/>
        <w:ind w:left="172"/>
        <w:jc w:val="center"/>
        <w:rPr>
          <w:rFonts w:asciiTheme="majorEastAsia" w:eastAsiaTheme="majorEastAsia" w:hAnsiTheme="majorEastAsia"/>
          <w:b/>
          <w:sz w:val="44"/>
          <w:szCs w:val="44"/>
          <w:lang w:eastAsia="zh-CN"/>
        </w:rPr>
      </w:pPr>
      <w:r>
        <w:rPr>
          <w:rFonts w:asciiTheme="majorEastAsia" w:eastAsiaTheme="majorEastAsia" w:hAnsiTheme="majorEastAsia" w:hint="eastAsia"/>
          <w:b/>
          <w:sz w:val="44"/>
          <w:szCs w:val="44"/>
          <w:lang w:eastAsia="zh-CN"/>
        </w:rPr>
        <w:t>项目</w:t>
      </w:r>
    </w:p>
    <w:p w:rsidR="00F5242E" w:rsidRDefault="00F5242E">
      <w:pPr>
        <w:pStyle w:val="a4"/>
        <w:rPr>
          <w:rFonts w:ascii="微软雅黑"/>
          <w:b/>
          <w:sz w:val="68"/>
          <w:lang w:eastAsia="zh-CN"/>
        </w:rPr>
      </w:pPr>
    </w:p>
    <w:p w:rsidR="00F5242E" w:rsidRDefault="00F5242E">
      <w:pPr>
        <w:pStyle w:val="a4"/>
        <w:spacing w:before="4"/>
        <w:rPr>
          <w:rFonts w:ascii="微软雅黑"/>
          <w:b/>
          <w:sz w:val="39"/>
          <w:lang w:eastAsia="zh-CN"/>
        </w:rPr>
      </w:pPr>
    </w:p>
    <w:p w:rsidR="00F5242E" w:rsidRDefault="001516F6">
      <w:pPr>
        <w:ind w:left="169"/>
        <w:jc w:val="center"/>
        <w:rPr>
          <w:rFonts w:ascii="微软雅黑" w:eastAsia="微软雅黑"/>
          <w:b/>
          <w:sz w:val="72"/>
          <w:lang w:eastAsia="zh-CN"/>
        </w:rPr>
      </w:pPr>
      <w:r>
        <w:rPr>
          <w:rFonts w:ascii="微软雅黑" w:eastAsia="微软雅黑" w:hint="eastAsia"/>
          <w:b/>
          <w:sz w:val="72"/>
          <w:lang w:eastAsia="zh-CN"/>
        </w:rPr>
        <w:t>比选文件</w:t>
      </w:r>
    </w:p>
    <w:p w:rsidR="00F5242E" w:rsidRDefault="001516F6">
      <w:pPr>
        <w:pStyle w:val="1"/>
        <w:jc w:val="center"/>
        <w:rPr>
          <w:sz w:val="28"/>
          <w:szCs w:val="28"/>
        </w:rPr>
      </w:pPr>
      <w:r>
        <w:rPr>
          <w:rFonts w:hint="eastAsia"/>
          <w:sz w:val="28"/>
          <w:szCs w:val="28"/>
        </w:rPr>
        <w:t>（文件编号：</w:t>
      </w:r>
      <w:r>
        <w:rPr>
          <w:rFonts w:hint="eastAsia"/>
          <w:sz w:val="28"/>
          <w:szCs w:val="28"/>
          <w:u w:val="single"/>
        </w:rPr>
        <w:t xml:space="preserve"> </w:t>
      </w:r>
      <w:r>
        <w:rPr>
          <w:sz w:val="28"/>
          <w:szCs w:val="28"/>
          <w:u w:val="single"/>
        </w:rPr>
        <w:t>FHC-PTCG20200528002</w:t>
      </w:r>
      <w:r>
        <w:rPr>
          <w:rFonts w:hint="eastAsia"/>
          <w:sz w:val="28"/>
          <w:szCs w:val="28"/>
          <w:u w:val="single"/>
        </w:rPr>
        <w:t xml:space="preserve">  </w:t>
      </w:r>
      <w:r>
        <w:rPr>
          <w:rFonts w:hint="eastAsia"/>
          <w:sz w:val="28"/>
          <w:szCs w:val="28"/>
        </w:rPr>
        <w:t>）</w:t>
      </w:r>
    </w:p>
    <w:p w:rsidR="00F5242E" w:rsidRDefault="00F5242E">
      <w:pPr>
        <w:pStyle w:val="a4"/>
        <w:rPr>
          <w:rFonts w:ascii="微软雅黑"/>
          <w:b/>
          <w:sz w:val="94"/>
          <w:lang w:eastAsia="zh-CN"/>
        </w:rPr>
      </w:pPr>
    </w:p>
    <w:p w:rsidR="00F5242E" w:rsidRDefault="00F5242E">
      <w:pPr>
        <w:pStyle w:val="a4"/>
        <w:spacing w:before="7"/>
        <w:rPr>
          <w:rFonts w:ascii="微软雅黑"/>
          <w:b/>
          <w:sz w:val="74"/>
          <w:lang w:eastAsia="zh-CN"/>
        </w:rPr>
      </w:pPr>
    </w:p>
    <w:p w:rsidR="00F5242E" w:rsidRDefault="001516F6">
      <w:pPr>
        <w:spacing w:line="271" w:lineRule="auto"/>
        <w:ind w:left="2061" w:right="1889"/>
        <w:jc w:val="center"/>
        <w:rPr>
          <w:rFonts w:ascii="微软雅黑" w:eastAsia="微软雅黑"/>
          <w:sz w:val="32"/>
          <w:lang w:eastAsia="zh-CN"/>
        </w:rPr>
        <w:sectPr w:rsidR="00F5242E">
          <w:type w:val="continuous"/>
          <w:pgSz w:w="11910" w:h="16840"/>
          <w:pgMar w:top="1600" w:right="1680" w:bottom="280" w:left="1680" w:header="720" w:footer="720" w:gutter="0"/>
          <w:cols w:space="720"/>
        </w:sectPr>
      </w:pPr>
      <w:r>
        <w:rPr>
          <w:rFonts w:ascii="微软雅黑" w:eastAsia="微软雅黑" w:hint="eastAsia"/>
          <w:b/>
          <w:w w:val="95"/>
          <w:sz w:val="32"/>
          <w:lang w:eastAsia="zh-CN"/>
        </w:rPr>
        <w:t>福建福海创石油化工有限公司编制</w:t>
      </w:r>
      <w:r>
        <w:rPr>
          <w:rFonts w:ascii="微软雅黑" w:eastAsia="微软雅黑" w:hint="eastAsia"/>
          <w:b/>
          <w:w w:val="95"/>
          <w:sz w:val="32"/>
          <w:lang w:eastAsia="zh-CN"/>
        </w:rPr>
        <w:t>2020</w:t>
      </w:r>
      <w:r>
        <w:rPr>
          <w:rFonts w:ascii="微软雅黑" w:eastAsia="微软雅黑" w:hint="eastAsia"/>
          <w:b/>
          <w:w w:val="95"/>
          <w:sz w:val="32"/>
          <w:lang w:eastAsia="zh-CN"/>
        </w:rPr>
        <w:t>年</w:t>
      </w:r>
      <w:r>
        <w:rPr>
          <w:rFonts w:ascii="微软雅黑" w:eastAsia="微软雅黑" w:hint="eastAsia"/>
          <w:b/>
          <w:w w:val="95"/>
          <w:sz w:val="32"/>
          <w:lang w:eastAsia="zh-CN"/>
        </w:rPr>
        <w:t xml:space="preserve"> 06 </w:t>
      </w:r>
      <w:r>
        <w:rPr>
          <w:rFonts w:ascii="微软雅黑" w:eastAsia="微软雅黑" w:hint="eastAsia"/>
          <w:b/>
          <w:w w:val="95"/>
          <w:sz w:val="32"/>
          <w:lang w:eastAsia="zh-CN"/>
        </w:rPr>
        <w:t>月</w:t>
      </w:r>
    </w:p>
    <w:p w:rsidR="00F5242E" w:rsidRDefault="001516F6">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r>
      <w:r>
        <w:rPr>
          <w:rFonts w:ascii="黑体" w:eastAsia="黑体" w:hint="eastAsia"/>
          <w:sz w:val="32"/>
          <w:lang w:eastAsia="zh-CN"/>
        </w:rPr>
        <w:t>录</w:t>
      </w:r>
    </w:p>
    <w:p w:rsidR="00F5242E" w:rsidRDefault="00F5242E">
      <w:pPr>
        <w:pStyle w:val="a4"/>
        <w:rPr>
          <w:rFonts w:ascii="黑体"/>
          <w:sz w:val="20"/>
          <w:lang w:eastAsia="zh-CN"/>
        </w:rPr>
      </w:pPr>
    </w:p>
    <w:p w:rsidR="00F5242E" w:rsidRDefault="00F5242E">
      <w:pPr>
        <w:pStyle w:val="a4"/>
        <w:rPr>
          <w:rFonts w:ascii="黑体"/>
          <w:sz w:val="20"/>
          <w:lang w:eastAsia="zh-CN"/>
        </w:rPr>
      </w:pPr>
    </w:p>
    <w:p w:rsidR="00F5242E" w:rsidRDefault="00F5242E">
      <w:pPr>
        <w:pStyle w:val="a4"/>
        <w:spacing w:before="9"/>
        <w:rPr>
          <w:rFonts w:ascii="黑体"/>
          <w:lang w:eastAsia="zh-CN"/>
        </w:rPr>
      </w:pPr>
    </w:p>
    <w:p w:rsidR="00F5242E" w:rsidRDefault="001516F6">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w:t>
      </w:r>
      <w:r>
        <w:rPr>
          <w:sz w:val="28"/>
          <w:lang w:eastAsia="zh-CN"/>
        </w:rPr>
        <w:t xml:space="preserve"> </w:t>
      </w: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F5242E" w:rsidRDefault="001516F6">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w:t>
      </w:r>
      <w:r>
        <w:rPr>
          <w:sz w:val="28"/>
          <w:lang w:eastAsia="zh-CN"/>
        </w:rPr>
        <w:t xml:space="preserve"> </w:t>
      </w: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F5242E" w:rsidRDefault="001516F6">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F5242E" w:rsidRDefault="00F5242E">
      <w:pPr>
        <w:pStyle w:val="a4"/>
        <w:spacing w:before="8"/>
        <w:rPr>
          <w:sz w:val="19"/>
          <w:lang w:eastAsia="zh-CN"/>
        </w:rPr>
      </w:pPr>
    </w:p>
    <w:p w:rsidR="00F5242E" w:rsidRDefault="001516F6">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w:t>
      </w:r>
      <w:r>
        <w:rPr>
          <w:sz w:val="28"/>
          <w:lang w:eastAsia="zh-CN"/>
        </w:rPr>
        <w:t xml:space="preserve"> </w:t>
      </w: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F5242E" w:rsidRDefault="00F5242E">
      <w:pPr>
        <w:pStyle w:val="a4"/>
        <w:rPr>
          <w:sz w:val="28"/>
          <w:lang w:eastAsia="zh-CN"/>
        </w:rPr>
      </w:pPr>
    </w:p>
    <w:p w:rsidR="00F5242E" w:rsidRDefault="00F5242E">
      <w:pPr>
        <w:pStyle w:val="a4"/>
        <w:rPr>
          <w:sz w:val="28"/>
          <w:lang w:eastAsia="zh-CN"/>
        </w:rPr>
      </w:pPr>
    </w:p>
    <w:p w:rsidR="00F5242E" w:rsidRDefault="00F5242E">
      <w:pPr>
        <w:pStyle w:val="a4"/>
        <w:rPr>
          <w:sz w:val="28"/>
          <w:lang w:eastAsia="zh-CN"/>
        </w:rPr>
      </w:pPr>
    </w:p>
    <w:p w:rsidR="00F5242E" w:rsidRDefault="00F5242E">
      <w:pPr>
        <w:pStyle w:val="a4"/>
        <w:rPr>
          <w:sz w:val="28"/>
          <w:lang w:eastAsia="zh-CN"/>
        </w:rPr>
      </w:pPr>
    </w:p>
    <w:p w:rsidR="00F5242E" w:rsidRDefault="00F5242E">
      <w:pPr>
        <w:pStyle w:val="a4"/>
        <w:spacing w:before="10"/>
        <w:rPr>
          <w:sz w:val="35"/>
          <w:lang w:eastAsia="zh-CN"/>
        </w:rPr>
      </w:pPr>
    </w:p>
    <w:p w:rsidR="00F5242E" w:rsidRDefault="001516F6">
      <w:pPr>
        <w:spacing w:line="408" w:lineRule="auto"/>
        <w:ind w:leftChars="100" w:left="220" w:right="103"/>
        <w:rPr>
          <w:sz w:val="28"/>
          <w:lang w:eastAsia="zh-CN"/>
        </w:rPr>
      </w:pPr>
      <w:r>
        <w:rPr>
          <w:sz w:val="28"/>
          <w:lang w:eastAsia="zh-CN"/>
        </w:rPr>
        <w:t>附件一</w:t>
      </w:r>
      <w:r>
        <w:rPr>
          <w:rFonts w:hint="eastAsia"/>
          <w:sz w:val="28"/>
          <w:lang w:eastAsia="zh-CN"/>
        </w:rPr>
        <w:t>：合同条款</w:t>
      </w:r>
    </w:p>
    <w:p w:rsidR="00F5242E" w:rsidRDefault="00F5242E">
      <w:pPr>
        <w:spacing w:line="408" w:lineRule="auto"/>
        <w:rPr>
          <w:sz w:val="28"/>
          <w:lang w:eastAsia="zh-CN"/>
        </w:rPr>
        <w:sectPr w:rsidR="00F5242E">
          <w:footerReference w:type="default" r:id="rId9"/>
          <w:pgSz w:w="11910" w:h="16840"/>
          <w:pgMar w:top="1480" w:right="1340" w:bottom="740" w:left="1680" w:header="0" w:footer="551" w:gutter="0"/>
          <w:pgNumType w:start="1"/>
          <w:cols w:space="720"/>
        </w:sectPr>
      </w:pPr>
    </w:p>
    <w:p w:rsidR="00F5242E" w:rsidRDefault="001516F6">
      <w:pPr>
        <w:pStyle w:val="ac"/>
        <w:numPr>
          <w:ilvl w:val="0"/>
          <w:numId w:val="1"/>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F5242E" w:rsidRDefault="00F5242E">
      <w:pPr>
        <w:pStyle w:val="1"/>
      </w:pPr>
    </w:p>
    <w:p w:rsidR="00F5242E" w:rsidRDefault="001516F6">
      <w:pPr>
        <w:pStyle w:val="a4"/>
        <w:spacing w:line="321" w:lineRule="auto"/>
        <w:ind w:left="118" w:right="121" w:firstLine="511"/>
        <w:jc w:val="both"/>
        <w:rPr>
          <w:lang w:eastAsia="zh-CN"/>
        </w:rPr>
      </w:pPr>
      <w:r>
        <w:rPr>
          <w:lang w:eastAsia="zh-CN"/>
        </w:rPr>
        <w:t>福建福海创石油化工有限公司拟对本公司</w:t>
      </w:r>
      <w:r>
        <w:rPr>
          <w:rFonts w:hint="eastAsia"/>
          <w:u w:val="single"/>
          <w:lang w:eastAsia="zh-CN"/>
        </w:rPr>
        <w:t>电动伸缩门、道闸维保服务年约项目</w:t>
      </w:r>
      <w:r>
        <w:rPr>
          <w:lang w:eastAsia="zh-CN"/>
        </w:rPr>
        <w:t>进行公开比选。为了</w:t>
      </w:r>
      <w:r>
        <w:rPr>
          <w:lang w:eastAsia="zh-CN"/>
        </w:rPr>
        <w:t>“</w:t>
      </w:r>
      <w:r>
        <w:rPr>
          <w:lang w:eastAsia="zh-CN"/>
        </w:rPr>
        <w:t>公开、公平、公正、透明</w:t>
      </w:r>
      <w:r>
        <w:rPr>
          <w:lang w:eastAsia="zh-CN"/>
        </w:rPr>
        <w:t>”</w:t>
      </w:r>
      <w:r>
        <w:rPr>
          <w:lang w:eastAsia="zh-CN"/>
        </w:rPr>
        <w:t>，引导参选人进行正确参选，特制定本规定文件。</w:t>
      </w:r>
    </w:p>
    <w:p w:rsidR="00F5242E" w:rsidRDefault="001516F6">
      <w:pPr>
        <w:pStyle w:val="a4"/>
        <w:spacing w:before="26" w:line="321" w:lineRule="auto"/>
        <w:ind w:left="118" w:right="121" w:firstLine="511"/>
        <w:jc w:val="both"/>
        <w:rPr>
          <w:lang w:eastAsia="zh-CN"/>
        </w:rPr>
      </w:pPr>
      <w:r>
        <w:rPr>
          <w:lang w:eastAsia="zh-CN"/>
        </w:rPr>
        <w:t>福建福海创石油化工有限公司承诺本次自主比选不存在任何障碍，保证本公告的内容不存在任何重大遗漏、虚假陈述或严重误导，并对其内容的真实性、完整性和有效性负责。</w:t>
      </w:r>
    </w:p>
    <w:p w:rsidR="00F5242E" w:rsidRDefault="001516F6">
      <w:pPr>
        <w:pStyle w:val="2"/>
        <w:numPr>
          <w:ilvl w:val="0"/>
          <w:numId w:val="2"/>
        </w:numPr>
        <w:spacing w:before="24"/>
        <w:rPr>
          <w:lang w:eastAsia="zh-CN"/>
        </w:rPr>
      </w:pPr>
      <w:r>
        <w:rPr>
          <w:lang w:eastAsia="zh-CN"/>
        </w:rPr>
        <w:t>参选人资格要求</w:t>
      </w:r>
    </w:p>
    <w:p w:rsidR="00F5242E" w:rsidRDefault="00F5242E">
      <w:pPr>
        <w:rPr>
          <w:lang w:eastAsia="zh-CN"/>
        </w:rPr>
      </w:pPr>
    </w:p>
    <w:p w:rsidR="00F5242E" w:rsidRDefault="001516F6">
      <w:pPr>
        <w:spacing w:line="324" w:lineRule="auto"/>
        <w:ind w:firstLineChars="200" w:firstLine="480"/>
        <w:rPr>
          <w:sz w:val="24"/>
          <w:szCs w:val="24"/>
          <w:lang w:eastAsia="zh-CN"/>
        </w:rPr>
      </w:pPr>
      <w:r>
        <w:rPr>
          <w:rFonts w:hint="eastAsia"/>
          <w:sz w:val="24"/>
          <w:szCs w:val="24"/>
          <w:lang w:eastAsia="zh-CN"/>
        </w:rPr>
        <w:t>1.</w:t>
      </w:r>
      <w:r>
        <w:rPr>
          <w:rFonts w:hint="eastAsia"/>
          <w:sz w:val="24"/>
          <w:szCs w:val="24"/>
          <w:lang w:eastAsia="zh-CN"/>
        </w:rPr>
        <w:t>具备独立法人资格、具备有效的企业法人营业执照。</w:t>
      </w:r>
    </w:p>
    <w:p w:rsidR="00F5242E" w:rsidRDefault="001516F6" w:rsidP="00900574">
      <w:pPr>
        <w:pStyle w:val="a9"/>
        <w:shd w:val="clear" w:color="auto" w:fill="FFFFFF"/>
        <w:spacing w:before="120" w:afterLines="50" w:line="315" w:lineRule="atLeast"/>
        <w:ind w:firstLineChars="200" w:firstLine="480"/>
        <w:rPr>
          <w:rFonts w:asciiTheme="minorEastAsia" w:eastAsiaTheme="minorEastAsia" w:hAnsiTheme="minorEastAsia"/>
          <w:shd w:val="clear" w:color="auto" w:fill="FFFFFF"/>
        </w:rPr>
      </w:pPr>
      <w:r>
        <w:rPr>
          <w:rFonts w:asciiTheme="minorEastAsia" w:eastAsiaTheme="minorEastAsia" w:hAnsiTheme="minorEastAsia" w:hint="eastAsia"/>
          <w:shd w:val="clear" w:color="auto" w:fill="FFFFFF"/>
        </w:rPr>
        <w:t>2</w:t>
      </w:r>
      <w:r>
        <w:rPr>
          <w:rFonts w:asciiTheme="minorEastAsia" w:eastAsiaTheme="minorEastAsia" w:hAnsiTheme="minorEastAsia" w:hint="eastAsia"/>
          <w:shd w:val="clear" w:color="auto" w:fill="FFFFFF"/>
        </w:rPr>
        <w:t>、无</w:t>
      </w:r>
      <w:r>
        <w:rPr>
          <w:rFonts w:asciiTheme="minorEastAsia" w:eastAsiaTheme="minorEastAsia" w:hAnsiTheme="minorEastAsia"/>
          <w:shd w:val="clear" w:color="auto" w:fill="FFFFFF"/>
        </w:rPr>
        <w:t>失信黑名单记录（以最高院失信被执行人系统发布信息为准）</w:t>
      </w:r>
      <w:r>
        <w:rPr>
          <w:rFonts w:asciiTheme="minorEastAsia" w:eastAsiaTheme="minorEastAsia" w:hAnsiTheme="minorEastAsia" w:hint="eastAsia"/>
          <w:shd w:val="clear" w:color="auto" w:fill="FFFFFF"/>
        </w:rPr>
        <w:t>。</w:t>
      </w:r>
    </w:p>
    <w:p w:rsidR="00F5242E" w:rsidRDefault="001516F6" w:rsidP="00900574">
      <w:pPr>
        <w:pStyle w:val="a9"/>
        <w:shd w:val="clear" w:color="auto" w:fill="FFFFFF"/>
        <w:spacing w:afterLines="50" w:line="315" w:lineRule="atLeast"/>
        <w:ind w:firstLineChars="200" w:firstLine="480"/>
        <w:rPr>
          <w:rFonts w:asciiTheme="minorEastAsia" w:eastAsiaTheme="minorEastAsia" w:hAnsiTheme="minorEastAsia" w:cs="Segoe UI"/>
        </w:rPr>
      </w:pPr>
      <w:r>
        <w:rPr>
          <w:rFonts w:asciiTheme="minorEastAsia" w:eastAsiaTheme="minorEastAsia" w:hAnsiTheme="minorEastAsia" w:hint="eastAsia"/>
          <w:shd w:val="clear" w:color="auto" w:fill="FFFFFF"/>
        </w:rPr>
        <w:t>3</w:t>
      </w:r>
      <w:r>
        <w:rPr>
          <w:rFonts w:asciiTheme="minorEastAsia" w:eastAsiaTheme="minorEastAsia" w:hAnsiTheme="minorEastAsia"/>
          <w:shd w:val="clear" w:color="auto" w:fill="FFFFFF"/>
        </w:rPr>
        <w:t>、与我公司无诉讼纠纷。</w:t>
      </w:r>
    </w:p>
    <w:p w:rsidR="00F5242E" w:rsidRDefault="001516F6" w:rsidP="00900574">
      <w:pPr>
        <w:pStyle w:val="a9"/>
        <w:shd w:val="clear" w:color="auto" w:fill="FFFFFF"/>
        <w:spacing w:afterLines="50" w:line="315" w:lineRule="atLeast"/>
        <w:ind w:firstLineChars="200" w:firstLine="480"/>
      </w:pPr>
      <w:r>
        <w:rPr>
          <w:rFonts w:asciiTheme="minorEastAsia" w:eastAsiaTheme="minorEastAsia" w:hAnsiTheme="minorEastAsia" w:hint="eastAsia"/>
          <w:shd w:val="clear" w:color="auto" w:fill="FFFFFF"/>
        </w:rPr>
        <w:t>4</w:t>
      </w:r>
      <w:r>
        <w:rPr>
          <w:rFonts w:asciiTheme="minorEastAsia" w:eastAsiaTheme="minorEastAsia" w:hAnsiTheme="minorEastAsia" w:hint="eastAsia"/>
          <w:shd w:val="clear" w:color="auto" w:fill="FFFFFF"/>
        </w:rPr>
        <w:t>、</w:t>
      </w:r>
      <w:r>
        <w:rPr>
          <w:rFonts w:hint="eastAsia"/>
        </w:rPr>
        <w:t>单位负责人为同一人或者存在控股、管理关系的不同单位不得同时参选。</w:t>
      </w:r>
    </w:p>
    <w:p w:rsidR="00F5242E" w:rsidRDefault="001516F6" w:rsidP="00900574">
      <w:pPr>
        <w:spacing w:afterLines="50" w:line="324" w:lineRule="auto"/>
        <w:ind w:firstLineChars="200" w:firstLine="480"/>
        <w:rPr>
          <w:sz w:val="24"/>
          <w:szCs w:val="24"/>
          <w:lang w:eastAsia="zh-CN"/>
        </w:rPr>
      </w:pPr>
      <w:r>
        <w:rPr>
          <w:rFonts w:hint="eastAsia"/>
          <w:sz w:val="24"/>
          <w:szCs w:val="24"/>
          <w:lang w:eastAsia="zh-CN"/>
        </w:rPr>
        <w:t>5</w:t>
      </w:r>
      <w:r>
        <w:rPr>
          <w:rFonts w:hint="eastAsia"/>
          <w:sz w:val="24"/>
          <w:szCs w:val="24"/>
          <w:lang w:eastAsia="zh-CN"/>
        </w:rPr>
        <w:t>、本项目不接受联合体参选，不许非法分包、杜绝转包。</w:t>
      </w:r>
    </w:p>
    <w:p w:rsidR="00F5242E" w:rsidRDefault="001516F6">
      <w:pPr>
        <w:spacing w:line="324" w:lineRule="auto"/>
        <w:ind w:firstLineChars="200" w:firstLine="480"/>
        <w:rPr>
          <w:sz w:val="24"/>
          <w:szCs w:val="24"/>
          <w:lang w:eastAsia="zh-CN"/>
        </w:rPr>
      </w:pPr>
      <w:r>
        <w:rPr>
          <w:rFonts w:asciiTheme="minorEastAsia" w:eastAsiaTheme="minorEastAsia" w:hAnsiTheme="minorEastAsia" w:hint="eastAsia"/>
          <w:sz w:val="24"/>
          <w:szCs w:val="24"/>
          <w:lang w:eastAsia="zh-CN"/>
        </w:rPr>
        <w:t>6</w:t>
      </w:r>
      <w:r>
        <w:rPr>
          <w:rFonts w:asciiTheme="minorEastAsia" w:eastAsiaTheme="minorEastAsia" w:hAnsiTheme="minorEastAsia" w:hint="eastAsia"/>
          <w:sz w:val="24"/>
          <w:szCs w:val="24"/>
          <w:lang w:eastAsia="zh-CN"/>
        </w:rPr>
        <w:t>、本项目采用资格后审方式对参选人进行资格审查，经资格审查合格的参选人的商务报价方能有效</w:t>
      </w:r>
      <w:r>
        <w:rPr>
          <w:sz w:val="24"/>
          <w:szCs w:val="24"/>
          <w:lang w:eastAsia="zh-CN"/>
        </w:rPr>
        <w:t>。</w:t>
      </w:r>
    </w:p>
    <w:p w:rsidR="00F5242E" w:rsidRDefault="001516F6">
      <w:pPr>
        <w:spacing w:line="360" w:lineRule="auto"/>
        <w:rPr>
          <w:b/>
          <w:spacing w:val="8"/>
          <w:sz w:val="24"/>
          <w:szCs w:val="24"/>
          <w:lang w:eastAsia="zh-CN"/>
        </w:rPr>
      </w:pPr>
      <w:r>
        <w:rPr>
          <w:rFonts w:hint="eastAsia"/>
          <w:b/>
          <w:spacing w:val="8"/>
          <w:sz w:val="24"/>
          <w:szCs w:val="24"/>
          <w:lang w:eastAsia="zh-CN"/>
        </w:rPr>
        <w:t>二、参选保证金</w:t>
      </w:r>
    </w:p>
    <w:p w:rsidR="00F5242E" w:rsidRDefault="001516F6">
      <w:pPr>
        <w:spacing w:line="360" w:lineRule="auto"/>
        <w:ind w:firstLineChars="200" w:firstLine="480"/>
        <w:rPr>
          <w:sz w:val="24"/>
          <w:szCs w:val="24"/>
          <w:lang w:eastAsia="zh-CN"/>
        </w:rPr>
      </w:pPr>
      <w:r>
        <w:rPr>
          <w:sz w:val="24"/>
          <w:szCs w:val="24"/>
          <w:lang w:eastAsia="zh-CN"/>
        </w:rPr>
        <w:t>1</w:t>
      </w:r>
      <w:r>
        <w:rPr>
          <w:rFonts w:hint="eastAsia"/>
          <w:sz w:val="24"/>
          <w:szCs w:val="24"/>
          <w:lang w:eastAsia="zh-CN"/>
        </w:rPr>
        <w:t>、本项目参选保证金的金额为：人民币壹仟元整（</w:t>
      </w:r>
      <w:r>
        <w:rPr>
          <w:rFonts w:hint="eastAsia"/>
          <w:sz w:val="24"/>
          <w:szCs w:val="24"/>
          <w:lang w:eastAsia="zh-CN"/>
        </w:rPr>
        <w:t>1000</w:t>
      </w:r>
      <w:r>
        <w:rPr>
          <w:rFonts w:hint="eastAsia"/>
          <w:sz w:val="24"/>
          <w:szCs w:val="24"/>
          <w:lang w:eastAsia="zh-CN"/>
        </w:rPr>
        <w:t>元）；</w:t>
      </w:r>
    </w:p>
    <w:p w:rsidR="00F5242E" w:rsidRDefault="001516F6">
      <w:pPr>
        <w:spacing w:line="360" w:lineRule="auto"/>
        <w:ind w:firstLineChars="200" w:firstLine="480"/>
        <w:rPr>
          <w:sz w:val="24"/>
          <w:szCs w:val="24"/>
          <w:lang w:eastAsia="zh-CN"/>
        </w:rPr>
      </w:pPr>
      <w:r>
        <w:rPr>
          <w:sz w:val="24"/>
          <w:szCs w:val="24"/>
          <w:lang w:eastAsia="zh-CN"/>
        </w:rPr>
        <w:t>2</w:t>
      </w:r>
      <w:r>
        <w:rPr>
          <w:rFonts w:hint="eastAsia"/>
          <w:sz w:val="24"/>
          <w:szCs w:val="24"/>
          <w:lang w:eastAsia="zh-CN"/>
        </w:rPr>
        <w:t>、参选保证金提交的时间：应在</w:t>
      </w:r>
      <w:r>
        <w:rPr>
          <w:rFonts w:hint="eastAsia"/>
          <w:spacing w:val="8"/>
          <w:sz w:val="24"/>
          <w:szCs w:val="24"/>
          <w:lang w:eastAsia="zh-CN"/>
        </w:rPr>
        <w:t>参选文件提交</w:t>
      </w:r>
      <w:r>
        <w:rPr>
          <w:rFonts w:hint="eastAsia"/>
          <w:sz w:val="24"/>
          <w:szCs w:val="24"/>
          <w:lang w:eastAsia="zh-CN"/>
        </w:rPr>
        <w:t>之前汇达参选保证金指定账户；</w:t>
      </w:r>
    </w:p>
    <w:p w:rsidR="00F5242E" w:rsidRDefault="001516F6">
      <w:pPr>
        <w:spacing w:line="360" w:lineRule="auto"/>
        <w:ind w:firstLineChars="200" w:firstLine="480"/>
        <w:rPr>
          <w:sz w:val="24"/>
          <w:szCs w:val="24"/>
          <w:u w:val="single"/>
          <w:lang w:eastAsia="zh-CN"/>
        </w:rPr>
      </w:pPr>
      <w:r>
        <w:rPr>
          <w:sz w:val="24"/>
          <w:szCs w:val="24"/>
          <w:lang w:eastAsia="zh-CN"/>
        </w:rPr>
        <w:t>3</w:t>
      </w:r>
      <w:r>
        <w:rPr>
          <w:rFonts w:hint="eastAsia"/>
          <w:sz w:val="24"/>
          <w:szCs w:val="24"/>
          <w:lang w:eastAsia="zh-CN"/>
        </w:rPr>
        <w:t>、参选保证金提交的方式：应从参选人基本账户以电汇或银行转账方式提交，并应在电汇或银行转账单上注明为本项目的参选保证金；</w:t>
      </w:r>
    </w:p>
    <w:p w:rsidR="00F5242E" w:rsidRDefault="001516F6">
      <w:pPr>
        <w:spacing w:line="360" w:lineRule="auto"/>
        <w:rPr>
          <w:b/>
          <w:sz w:val="24"/>
          <w:szCs w:val="24"/>
          <w:lang w:eastAsia="zh-CN"/>
        </w:rPr>
      </w:pPr>
      <w:r>
        <w:rPr>
          <w:rFonts w:hint="eastAsia"/>
          <w:b/>
          <w:sz w:val="24"/>
          <w:szCs w:val="24"/>
          <w:lang w:eastAsia="zh-CN"/>
        </w:rPr>
        <w:t>三、参选保证金指定账户：</w:t>
      </w:r>
    </w:p>
    <w:p w:rsidR="00F5242E" w:rsidRDefault="001516F6">
      <w:pPr>
        <w:spacing w:line="360" w:lineRule="auto"/>
        <w:ind w:firstLineChars="200" w:firstLine="480"/>
        <w:rPr>
          <w:sz w:val="24"/>
          <w:szCs w:val="24"/>
          <w:lang w:eastAsia="zh-CN"/>
        </w:rPr>
      </w:pPr>
      <w:r>
        <w:rPr>
          <w:rFonts w:hint="eastAsia"/>
          <w:sz w:val="24"/>
          <w:szCs w:val="24"/>
          <w:lang w:eastAsia="zh-CN"/>
        </w:rPr>
        <w:t>开户名称：</w:t>
      </w:r>
      <w:r>
        <w:rPr>
          <w:rFonts w:hint="eastAsia"/>
          <w:spacing w:val="8"/>
          <w:sz w:val="24"/>
          <w:szCs w:val="24"/>
          <w:lang w:eastAsia="zh-CN"/>
        </w:rPr>
        <w:t>福建福海创石油化工有限公司</w:t>
      </w:r>
      <w:r>
        <w:rPr>
          <w:sz w:val="24"/>
          <w:szCs w:val="24"/>
          <w:lang w:eastAsia="zh-CN"/>
        </w:rPr>
        <w:t xml:space="preserve"> </w:t>
      </w:r>
    </w:p>
    <w:p w:rsidR="00F5242E" w:rsidRDefault="001516F6">
      <w:pPr>
        <w:spacing w:line="360" w:lineRule="auto"/>
        <w:ind w:firstLineChars="200" w:firstLine="480"/>
        <w:rPr>
          <w:sz w:val="24"/>
          <w:szCs w:val="24"/>
          <w:lang w:eastAsia="zh-CN"/>
        </w:rPr>
      </w:pPr>
      <w:r>
        <w:rPr>
          <w:rFonts w:hint="eastAsia"/>
          <w:sz w:val="24"/>
          <w:szCs w:val="24"/>
          <w:lang w:eastAsia="zh-CN"/>
        </w:rPr>
        <w:t>开户银行：中国银行股份有限公司漳州古雷经济开发区支行</w:t>
      </w:r>
    </w:p>
    <w:p w:rsidR="00F5242E" w:rsidRDefault="001516F6">
      <w:pPr>
        <w:spacing w:line="360" w:lineRule="auto"/>
        <w:ind w:firstLineChars="200" w:firstLine="480"/>
        <w:rPr>
          <w:sz w:val="24"/>
          <w:szCs w:val="24"/>
          <w:lang w:eastAsia="zh-CN"/>
        </w:rPr>
      </w:pPr>
      <w:r>
        <w:rPr>
          <w:rFonts w:hint="eastAsia"/>
          <w:sz w:val="24"/>
          <w:szCs w:val="24"/>
          <w:lang w:eastAsia="zh-CN"/>
        </w:rPr>
        <w:t>帐</w:t>
      </w:r>
      <w:r>
        <w:rPr>
          <w:sz w:val="24"/>
          <w:szCs w:val="24"/>
          <w:lang w:eastAsia="zh-CN"/>
        </w:rPr>
        <w:t xml:space="preserve">    </w:t>
      </w:r>
      <w:r>
        <w:rPr>
          <w:rFonts w:hint="eastAsia"/>
          <w:sz w:val="24"/>
          <w:szCs w:val="24"/>
          <w:lang w:eastAsia="zh-CN"/>
        </w:rPr>
        <w:t>号：</w:t>
      </w:r>
      <w:r>
        <w:rPr>
          <w:sz w:val="24"/>
          <w:szCs w:val="24"/>
          <w:lang w:eastAsia="zh-CN"/>
        </w:rPr>
        <w:t>406574816628</w:t>
      </w:r>
    </w:p>
    <w:p w:rsidR="00F5242E" w:rsidRDefault="001516F6">
      <w:pPr>
        <w:spacing w:line="360" w:lineRule="auto"/>
        <w:ind w:firstLineChars="200" w:firstLine="480"/>
        <w:rPr>
          <w:sz w:val="24"/>
          <w:szCs w:val="24"/>
          <w:lang w:eastAsia="zh-CN"/>
        </w:rPr>
      </w:pPr>
      <w:r>
        <w:rPr>
          <w:rFonts w:hint="eastAsia"/>
          <w:sz w:val="24"/>
          <w:szCs w:val="24"/>
          <w:lang w:eastAsia="zh-CN"/>
        </w:rPr>
        <w:t>注明用途：伸缩门道闸维保项目参选保证金</w:t>
      </w:r>
    </w:p>
    <w:p w:rsidR="00F5242E" w:rsidRDefault="001516F6">
      <w:pPr>
        <w:spacing w:line="360" w:lineRule="auto"/>
        <w:ind w:firstLineChars="200" w:firstLine="480"/>
        <w:rPr>
          <w:sz w:val="24"/>
          <w:szCs w:val="24"/>
          <w:lang w:eastAsia="zh-CN"/>
        </w:rPr>
      </w:pPr>
      <w:r>
        <w:rPr>
          <w:rFonts w:hint="eastAsia"/>
          <w:sz w:val="24"/>
          <w:szCs w:val="24"/>
          <w:lang w:eastAsia="zh-CN"/>
        </w:rPr>
        <w:t>参选保证金有效期：</w:t>
      </w:r>
      <w:r>
        <w:rPr>
          <w:sz w:val="24"/>
          <w:szCs w:val="24"/>
          <w:lang w:eastAsia="zh-CN"/>
        </w:rPr>
        <w:t>90</w:t>
      </w:r>
      <w:r>
        <w:rPr>
          <w:rFonts w:hint="eastAsia"/>
          <w:sz w:val="24"/>
          <w:szCs w:val="24"/>
          <w:lang w:eastAsia="zh-CN"/>
        </w:rPr>
        <w:t>日历天。</w:t>
      </w:r>
    </w:p>
    <w:p w:rsidR="00F5242E" w:rsidRDefault="001516F6">
      <w:pPr>
        <w:spacing w:line="360" w:lineRule="auto"/>
        <w:ind w:firstLineChars="200" w:firstLine="480"/>
        <w:rPr>
          <w:bCs/>
          <w:sz w:val="24"/>
          <w:szCs w:val="24"/>
          <w:u w:val="double"/>
          <w:lang w:eastAsia="zh-CN"/>
        </w:rPr>
      </w:pPr>
      <w:r>
        <w:rPr>
          <w:rFonts w:hint="eastAsia"/>
          <w:sz w:val="24"/>
          <w:szCs w:val="24"/>
          <w:lang w:eastAsia="zh-CN"/>
        </w:rPr>
        <w:t>注：</w:t>
      </w:r>
      <w:r>
        <w:rPr>
          <w:rFonts w:hint="eastAsia"/>
          <w:bCs/>
          <w:sz w:val="24"/>
          <w:szCs w:val="24"/>
          <w:u w:val="double"/>
          <w:lang w:eastAsia="zh-CN"/>
        </w:rPr>
        <w:t>开户许可证上账号应与参选保证金转账回单上账号一致，否则视为未按规定提交参选保证金</w:t>
      </w:r>
      <w:r>
        <w:rPr>
          <w:rFonts w:hint="eastAsia"/>
          <w:bCs/>
          <w:sz w:val="24"/>
          <w:szCs w:val="24"/>
          <w:u w:val="double"/>
          <w:lang w:eastAsia="zh-CN"/>
        </w:rPr>
        <w:t>,</w:t>
      </w:r>
      <w:r>
        <w:rPr>
          <w:rFonts w:hint="eastAsia"/>
          <w:bCs/>
          <w:sz w:val="24"/>
          <w:szCs w:val="24"/>
          <w:u w:val="double"/>
          <w:lang w:eastAsia="zh-CN"/>
        </w:rPr>
        <w:t>所造成的一切后果由参选人自行负责。</w:t>
      </w:r>
    </w:p>
    <w:p w:rsidR="00F5242E" w:rsidRDefault="001516F6">
      <w:pPr>
        <w:spacing w:line="360" w:lineRule="auto"/>
        <w:rPr>
          <w:b/>
          <w:spacing w:val="8"/>
          <w:sz w:val="24"/>
          <w:szCs w:val="24"/>
          <w:lang w:eastAsia="zh-CN"/>
        </w:rPr>
      </w:pPr>
      <w:r>
        <w:rPr>
          <w:rFonts w:hint="eastAsia"/>
          <w:b/>
          <w:spacing w:val="8"/>
          <w:sz w:val="24"/>
          <w:szCs w:val="24"/>
          <w:lang w:eastAsia="zh-CN"/>
        </w:rPr>
        <w:t>四、参选保证金的退回</w:t>
      </w:r>
    </w:p>
    <w:p w:rsidR="00F5242E" w:rsidRDefault="001516F6" w:rsidP="00900574">
      <w:pPr>
        <w:spacing w:line="360" w:lineRule="auto"/>
        <w:ind w:firstLineChars="200" w:firstLine="496"/>
        <w:rPr>
          <w:spacing w:val="8"/>
          <w:sz w:val="24"/>
          <w:szCs w:val="24"/>
          <w:lang w:eastAsia="zh-CN"/>
        </w:rPr>
      </w:pPr>
      <w:r>
        <w:rPr>
          <w:rFonts w:hint="eastAsia"/>
          <w:spacing w:val="8"/>
          <w:sz w:val="24"/>
          <w:szCs w:val="24"/>
          <w:lang w:eastAsia="zh-CN"/>
        </w:rPr>
        <w:lastRenderedPageBreak/>
        <w:t>1</w:t>
      </w:r>
      <w:r>
        <w:rPr>
          <w:rFonts w:hint="eastAsia"/>
          <w:spacing w:val="8"/>
          <w:sz w:val="24"/>
          <w:szCs w:val="24"/>
          <w:lang w:eastAsia="zh-CN"/>
        </w:rPr>
        <w:t>、本项目比选结束后，未中选的参选人其所递交的参选保证金将于本项目合同签订后退回至参选人</w:t>
      </w:r>
      <w:r>
        <w:rPr>
          <w:rFonts w:hint="eastAsia"/>
          <w:sz w:val="24"/>
          <w:szCs w:val="24"/>
          <w:lang w:eastAsia="zh-CN"/>
        </w:rPr>
        <w:t>基本账户</w:t>
      </w:r>
      <w:r>
        <w:rPr>
          <w:rFonts w:hint="eastAsia"/>
          <w:spacing w:val="8"/>
          <w:sz w:val="24"/>
          <w:szCs w:val="24"/>
          <w:lang w:eastAsia="zh-CN"/>
        </w:rPr>
        <w:t>。</w:t>
      </w:r>
    </w:p>
    <w:p w:rsidR="00F5242E" w:rsidRDefault="001516F6">
      <w:pPr>
        <w:pStyle w:val="a4"/>
        <w:spacing w:line="360" w:lineRule="auto"/>
        <w:ind w:right="121"/>
        <w:jc w:val="both"/>
        <w:rPr>
          <w:rFonts w:asciiTheme="minorEastAsia" w:eastAsiaTheme="minorEastAsia" w:hAnsiTheme="minorEastAsia"/>
          <w:lang w:eastAsia="zh-CN"/>
        </w:rPr>
      </w:pP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 xml:space="preserve"> 2</w:t>
      </w:r>
      <w:r>
        <w:rPr>
          <w:rFonts w:asciiTheme="minorEastAsia" w:eastAsiaTheme="minorEastAsia" w:hAnsiTheme="minorEastAsia" w:hint="eastAsia"/>
          <w:lang w:eastAsia="zh-CN"/>
        </w:rPr>
        <w:t>、如有下列情况发生，将被没收参选保证金：</w:t>
      </w:r>
    </w:p>
    <w:p w:rsidR="00F5242E" w:rsidRDefault="001516F6">
      <w:pPr>
        <w:pStyle w:val="a4"/>
        <w:spacing w:line="360" w:lineRule="auto"/>
        <w:ind w:right="121"/>
        <w:jc w:val="both"/>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1</w:t>
      </w:r>
      <w:r>
        <w:rPr>
          <w:rFonts w:asciiTheme="minorEastAsia" w:eastAsiaTheme="minorEastAsia" w:hAnsiTheme="minorEastAsia" w:hint="eastAsia"/>
          <w:lang w:eastAsia="zh-CN"/>
        </w:rPr>
        <w:t>）参选单位在参选有效期内撤回参选文件；</w:t>
      </w:r>
    </w:p>
    <w:p w:rsidR="00F5242E" w:rsidRDefault="001516F6">
      <w:pPr>
        <w:pStyle w:val="1"/>
        <w:ind w:firstLineChars="300" w:firstLine="720"/>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）参选单位未能按接到中标通知书后规定的时间内签定合同。</w:t>
      </w:r>
    </w:p>
    <w:p w:rsidR="00F5242E" w:rsidRDefault="001516F6">
      <w:pPr>
        <w:spacing w:line="360" w:lineRule="auto"/>
        <w:rPr>
          <w:b/>
          <w:spacing w:val="8"/>
          <w:sz w:val="24"/>
          <w:szCs w:val="24"/>
          <w:lang w:eastAsia="zh-CN"/>
        </w:rPr>
      </w:pPr>
      <w:r>
        <w:rPr>
          <w:rFonts w:hint="eastAsia"/>
          <w:b/>
          <w:spacing w:val="8"/>
          <w:sz w:val="24"/>
          <w:szCs w:val="24"/>
          <w:lang w:eastAsia="zh-CN"/>
        </w:rPr>
        <w:t>五、履约保证金</w:t>
      </w:r>
    </w:p>
    <w:p w:rsidR="00F5242E" w:rsidRDefault="001516F6" w:rsidP="00900574">
      <w:pPr>
        <w:pStyle w:val="a3"/>
        <w:snapToGrid w:val="0"/>
        <w:spacing w:line="360" w:lineRule="auto"/>
        <w:ind w:firstLineChars="192" w:firstLine="476"/>
        <w:rPr>
          <w:rFonts w:ascii="宋体" w:hAnsi="宋体"/>
          <w:spacing w:val="8"/>
          <w:sz w:val="24"/>
          <w:szCs w:val="24"/>
        </w:rPr>
      </w:pPr>
      <w:r>
        <w:rPr>
          <w:rFonts w:ascii="宋体" w:hAnsi="宋体" w:hint="eastAsia"/>
          <w:spacing w:val="8"/>
          <w:sz w:val="24"/>
          <w:szCs w:val="24"/>
        </w:rPr>
        <w:t>中选人的参选保证金将自动转为合同履约保证金。</w:t>
      </w:r>
    </w:p>
    <w:p w:rsidR="00F5242E" w:rsidRDefault="001516F6">
      <w:pPr>
        <w:spacing w:line="324" w:lineRule="auto"/>
        <w:rPr>
          <w:b/>
          <w:sz w:val="24"/>
          <w:szCs w:val="28"/>
          <w:lang w:eastAsia="zh-CN"/>
        </w:rPr>
      </w:pPr>
      <w:r>
        <w:rPr>
          <w:rFonts w:hint="eastAsia"/>
          <w:b/>
          <w:snapToGrid w:val="0"/>
          <w:spacing w:val="8"/>
          <w:sz w:val="24"/>
          <w:lang w:eastAsia="zh-CN"/>
        </w:rPr>
        <w:t>六、参选文件递交的截止时间</w:t>
      </w:r>
      <w:r>
        <w:rPr>
          <w:b/>
          <w:sz w:val="24"/>
          <w:szCs w:val="28"/>
          <w:lang w:eastAsia="zh-CN"/>
        </w:rPr>
        <w:t xml:space="preserve"> </w:t>
      </w:r>
    </w:p>
    <w:p w:rsidR="00F5242E" w:rsidRDefault="001516F6" w:rsidP="00900574">
      <w:pPr>
        <w:spacing w:line="324" w:lineRule="auto"/>
        <w:ind w:firstLineChars="300" w:firstLine="747"/>
        <w:rPr>
          <w:b/>
          <w:snapToGrid w:val="0"/>
          <w:spacing w:val="8"/>
          <w:sz w:val="24"/>
          <w:lang w:eastAsia="zh-CN"/>
        </w:rPr>
      </w:pPr>
      <w:r>
        <w:rPr>
          <w:rFonts w:hint="eastAsia"/>
          <w:b/>
          <w:snapToGrid w:val="0"/>
          <w:spacing w:val="8"/>
          <w:sz w:val="24"/>
          <w:lang w:eastAsia="zh-CN"/>
        </w:rPr>
        <w:t>比选公示时间：</w:t>
      </w:r>
      <w:r>
        <w:rPr>
          <w:rFonts w:hint="eastAsia"/>
          <w:b/>
          <w:snapToGrid w:val="0"/>
          <w:spacing w:val="8"/>
          <w:sz w:val="24"/>
          <w:lang w:eastAsia="zh-CN"/>
        </w:rPr>
        <w:t>2020</w:t>
      </w:r>
      <w:r>
        <w:rPr>
          <w:rFonts w:hint="eastAsia"/>
          <w:b/>
          <w:snapToGrid w:val="0"/>
          <w:spacing w:val="8"/>
          <w:sz w:val="24"/>
          <w:lang w:eastAsia="zh-CN"/>
        </w:rPr>
        <w:t>年</w:t>
      </w:r>
      <w:r>
        <w:rPr>
          <w:rFonts w:hint="eastAsia"/>
          <w:b/>
          <w:snapToGrid w:val="0"/>
          <w:spacing w:val="8"/>
          <w:sz w:val="24"/>
          <w:lang w:eastAsia="zh-CN"/>
        </w:rPr>
        <w:t>06</w:t>
      </w:r>
      <w:r>
        <w:rPr>
          <w:rFonts w:hint="eastAsia"/>
          <w:b/>
          <w:snapToGrid w:val="0"/>
          <w:spacing w:val="8"/>
          <w:sz w:val="24"/>
          <w:lang w:eastAsia="zh-CN"/>
        </w:rPr>
        <w:t>月</w:t>
      </w:r>
      <w:r>
        <w:rPr>
          <w:rFonts w:hint="eastAsia"/>
          <w:b/>
          <w:snapToGrid w:val="0"/>
          <w:spacing w:val="8"/>
          <w:sz w:val="24"/>
          <w:lang w:eastAsia="zh-CN"/>
        </w:rPr>
        <w:t>12</w:t>
      </w:r>
      <w:r>
        <w:rPr>
          <w:rFonts w:hint="eastAsia"/>
          <w:b/>
          <w:snapToGrid w:val="0"/>
          <w:spacing w:val="8"/>
          <w:sz w:val="24"/>
          <w:lang w:eastAsia="zh-CN"/>
        </w:rPr>
        <w:t>日</w:t>
      </w:r>
      <w:r>
        <w:rPr>
          <w:rFonts w:hint="eastAsia"/>
          <w:b/>
          <w:snapToGrid w:val="0"/>
          <w:spacing w:val="8"/>
          <w:sz w:val="24"/>
          <w:lang w:eastAsia="zh-CN"/>
        </w:rPr>
        <w:t>- 06</w:t>
      </w:r>
      <w:r>
        <w:rPr>
          <w:rFonts w:hint="eastAsia"/>
          <w:b/>
          <w:snapToGrid w:val="0"/>
          <w:spacing w:val="8"/>
          <w:sz w:val="24"/>
          <w:lang w:eastAsia="zh-CN"/>
        </w:rPr>
        <w:t>月</w:t>
      </w:r>
      <w:r>
        <w:rPr>
          <w:rFonts w:hint="eastAsia"/>
          <w:b/>
          <w:snapToGrid w:val="0"/>
          <w:spacing w:val="8"/>
          <w:sz w:val="24"/>
          <w:lang w:eastAsia="zh-CN"/>
        </w:rPr>
        <w:t xml:space="preserve">21 </w:t>
      </w:r>
      <w:r>
        <w:rPr>
          <w:rFonts w:hint="eastAsia"/>
          <w:b/>
          <w:snapToGrid w:val="0"/>
          <w:spacing w:val="8"/>
          <w:sz w:val="24"/>
          <w:lang w:eastAsia="zh-CN"/>
        </w:rPr>
        <w:t>日，公示期间请有意向参选人联系比选人进行交流澄清。</w:t>
      </w:r>
    </w:p>
    <w:p w:rsidR="00F5242E" w:rsidRDefault="001516F6">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Pr>
          <w:rFonts w:hint="eastAsia"/>
          <w:bCs w:val="0"/>
          <w:snapToGrid w:val="0"/>
          <w:spacing w:val="8"/>
          <w:szCs w:val="22"/>
          <w:lang w:eastAsia="zh-CN"/>
        </w:rPr>
        <w:t>间：</w:t>
      </w:r>
      <w:r>
        <w:rPr>
          <w:rFonts w:hint="eastAsia"/>
          <w:bCs w:val="0"/>
          <w:snapToGrid w:val="0"/>
          <w:spacing w:val="8"/>
          <w:szCs w:val="22"/>
          <w:lang w:eastAsia="zh-CN"/>
        </w:rPr>
        <w:t>2020</w:t>
      </w:r>
      <w:r>
        <w:rPr>
          <w:rFonts w:hint="eastAsia"/>
          <w:bCs w:val="0"/>
          <w:snapToGrid w:val="0"/>
          <w:spacing w:val="8"/>
          <w:szCs w:val="22"/>
          <w:lang w:eastAsia="zh-CN"/>
        </w:rPr>
        <w:t>年</w:t>
      </w:r>
      <w:r>
        <w:rPr>
          <w:rFonts w:hint="eastAsia"/>
          <w:bCs w:val="0"/>
          <w:snapToGrid w:val="0"/>
          <w:spacing w:val="8"/>
          <w:szCs w:val="22"/>
          <w:lang w:eastAsia="zh-CN"/>
        </w:rPr>
        <w:t>06</w:t>
      </w:r>
      <w:r>
        <w:rPr>
          <w:rFonts w:hint="eastAsia"/>
          <w:bCs w:val="0"/>
          <w:snapToGrid w:val="0"/>
          <w:spacing w:val="8"/>
          <w:szCs w:val="22"/>
          <w:lang w:eastAsia="zh-CN"/>
        </w:rPr>
        <w:t>月</w:t>
      </w:r>
      <w:r>
        <w:rPr>
          <w:rFonts w:hint="eastAsia"/>
          <w:bCs w:val="0"/>
          <w:snapToGrid w:val="0"/>
          <w:spacing w:val="8"/>
          <w:szCs w:val="22"/>
          <w:lang w:eastAsia="zh-CN"/>
        </w:rPr>
        <w:t xml:space="preserve"> 22 </w:t>
      </w:r>
      <w:r>
        <w:rPr>
          <w:rFonts w:hint="eastAsia"/>
          <w:bCs w:val="0"/>
          <w:snapToGrid w:val="0"/>
          <w:spacing w:val="8"/>
          <w:szCs w:val="22"/>
          <w:lang w:eastAsia="zh-CN"/>
        </w:rPr>
        <w:t>日</w:t>
      </w:r>
      <w:r>
        <w:rPr>
          <w:rFonts w:hint="eastAsia"/>
          <w:bCs w:val="0"/>
          <w:snapToGrid w:val="0"/>
          <w:spacing w:val="8"/>
          <w:szCs w:val="22"/>
          <w:lang w:eastAsia="zh-CN"/>
        </w:rPr>
        <w:t>14:00</w:t>
      </w:r>
      <w:r>
        <w:rPr>
          <w:rFonts w:hint="eastAsia"/>
          <w:bCs w:val="0"/>
          <w:snapToGrid w:val="0"/>
          <w:spacing w:val="8"/>
          <w:szCs w:val="22"/>
          <w:lang w:eastAsia="zh-CN"/>
        </w:rPr>
        <w:t>之前（</w:t>
      </w:r>
      <w:r>
        <w:rPr>
          <w:rFonts w:hint="eastAsia"/>
          <w:szCs w:val="28"/>
          <w:lang w:eastAsia="zh-CN"/>
        </w:rPr>
        <w:t>以收到参选文件为准）</w:t>
      </w:r>
      <w:r>
        <w:rPr>
          <w:rFonts w:hint="eastAsia"/>
          <w:b w:val="0"/>
          <w:snapToGrid w:val="0"/>
          <w:spacing w:val="8"/>
          <w:lang w:eastAsia="zh-CN"/>
        </w:rPr>
        <w:t>。</w:t>
      </w:r>
    </w:p>
    <w:p w:rsidR="00F5242E" w:rsidRDefault="001516F6">
      <w:pPr>
        <w:spacing w:line="324" w:lineRule="auto"/>
        <w:rPr>
          <w:b/>
          <w:bCs/>
          <w:snapToGrid w:val="0"/>
          <w:spacing w:val="8"/>
          <w:sz w:val="24"/>
          <w:lang w:eastAsia="zh-CN"/>
        </w:rPr>
      </w:pPr>
      <w:r>
        <w:rPr>
          <w:rFonts w:hint="eastAsia"/>
          <w:b/>
          <w:bCs/>
          <w:snapToGrid w:val="0"/>
          <w:spacing w:val="8"/>
          <w:sz w:val="24"/>
          <w:lang w:eastAsia="zh-CN"/>
        </w:rPr>
        <w:t>七、本自主比选采用商务报价决标的评标办法，经技术评选合格后选择未税总价最低者作为中选单位。</w:t>
      </w:r>
    </w:p>
    <w:p w:rsidR="00F5242E" w:rsidRDefault="001516F6">
      <w:pPr>
        <w:spacing w:line="324" w:lineRule="auto"/>
        <w:ind w:firstLineChars="200" w:firstLine="480"/>
        <w:rPr>
          <w:sz w:val="24"/>
          <w:szCs w:val="24"/>
          <w:lang w:eastAsia="zh-CN"/>
        </w:rPr>
      </w:pPr>
      <w:r>
        <w:rPr>
          <w:rFonts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F5242E" w:rsidRDefault="001516F6">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F5242E" w:rsidRDefault="00F5242E">
      <w:pPr>
        <w:pStyle w:val="1"/>
      </w:pPr>
    </w:p>
    <w:p w:rsidR="00F5242E" w:rsidRDefault="00F5242E">
      <w:pPr>
        <w:pStyle w:val="1"/>
      </w:pPr>
    </w:p>
    <w:p w:rsidR="00F5242E" w:rsidRDefault="001516F6">
      <w:pPr>
        <w:pStyle w:val="a3"/>
        <w:snapToGrid w:val="0"/>
        <w:spacing w:line="360" w:lineRule="auto"/>
        <w:ind w:firstLineChars="250" w:firstLine="600"/>
        <w:rPr>
          <w:rFonts w:asciiTheme="minorEastAsia" w:hAnsiTheme="minorEastAsia" w:cs="宋体"/>
          <w:bCs/>
          <w:sz w:val="24"/>
          <w:szCs w:val="24"/>
        </w:rPr>
      </w:pPr>
      <w:r>
        <w:rPr>
          <w:rFonts w:asciiTheme="minorEastAsia" w:hAnsiTheme="minorEastAsia" w:cs="宋体" w:hint="eastAsia"/>
          <w:bCs/>
          <w:sz w:val="24"/>
          <w:szCs w:val="24"/>
        </w:rPr>
        <w:t>商务联系人：辜安德</w:t>
      </w:r>
      <w:r>
        <w:rPr>
          <w:rFonts w:asciiTheme="minorEastAsia" w:hAnsiTheme="minorEastAsia" w:cs="宋体" w:hint="eastAsia"/>
          <w:bCs/>
          <w:sz w:val="24"/>
          <w:szCs w:val="24"/>
        </w:rPr>
        <w:t xml:space="preserve"> </w:t>
      </w:r>
      <w:r>
        <w:rPr>
          <w:rFonts w:asciiTheme="minorEastAsia" w:hAnsiTheme="minorEastAsia" w:cs="宋体" w:hint="eastAsia"/>
          <w:bCs/>
          <w:sz w:val="24"/>
          <w:szCs w:val="24"/>
        </w:rPr>
        <w:t>电话：</w:t>
      </w:r>
      <w:r>
        <w:rPr>
          <w:rFonts w:asciiTheme="minorEastAsia" w:hAnsiTheme="minorEastAsia" w:cs="宋体" w:hint="eastAsia"/>
          <w:bCs/>
          <w:sz w:val="24"/>
          <w:szCs w:val="24"/>
        </w:rPr>
        <w:t xml:space="preserve">13606990996             </w:t>
      </w:r>
      <w:r>
        <w:rPr>
          <w:rFonts w:asciiTheme="minorEastAsia" w:hAnsiTheme="minorEastAsia" w:cs="宋体" w:hint="eastAsia"/>
          <w:bCs/>
          <w:sz w:val="24"/>
          <w:szCs w:val="24"/>
        </w:rPr>
        <w:t>邮箱：</w:t>
      </w:r>
      <w:hyperlink r:id="rId10" w:history="1">
        <w:r>
          <w:rPr>
            <w:rStyle w:val="ab"/>
            <w:rFonts w:asciiTheme="minorEastAsia" w:hAnsiTheme="minorEastAsia" w:cs="宋体" w:hint="eastAsia"/>
            <w:bCs/>
            <w:sz w:val="24"/>
            <w:szCs w:val="24"/>
          </w:rPr>
          <w:t>adgu@fhcpec.com.cn</w:t>
        </w:r>
      </w:hyperlink>
    </w:p>
    <w:p w:rsidR="00F5242E" w:rsidRDefault="001516F6">
      <w:pPr>
        <w:pStyle w:val="a3"/>
        <w:snapToGrid w:val="0"/>
        <w:spacing w:line="360" w:lineRule="auto"/>
        <w:ind w:firstLineChars="250" w:firstLine="600"/>
        <w:jc w:val="left"/>
        <w:rPr>
          <w:rFonts w:asciiTheme="minorEastAsia" w:hAnsiTheme="minorEastAsia" w:cs="宋体"/>
          <w:bCs/>
          <w:sz w:val="24"/>
          <w:szCs w:val="24"/>
        </w:rPr>
      </w:pPr>
      <w:r>
        <w:rPr>
          <w:rFonts w:asciiTheme="minorEastAsia" w:hAnsiTheme="minorEastAsia" w:cs="宋体" w:hint="eastAsia"/>
          <w:bCs/>
          <w:sz w:val="24"/>
          <w:szCs w:val="24"/>
        </w:rPr>
        <w:t>技术联系人：陶</w:t>
      </w:r>
      <w:r>
        <w:rPr>
          <w:rFonts w:asciiTheme="minorEastAsia" w:hAnsiTheme="minorEastAsia" w:cs="宋体" w:hint="eastAsia"/>
          <w:bCs/>
          <w:sz w:val="24"/>
          <w:szCs w:val="24"/>
        </w:rPr>
        <w:t xml:space="preserve">  </w:t>
      </w:r>
      <w:r>
        <w:rPr>
          <w:rFonts w:asciiTheme="minorEastAsia" w:hAnsiTheme="minorEastAsia" w:cs="宋体" w:hint="eastAsia"/>
          <w:bCs/>
          <w:sz w:val="24"/>
          <w:szCs w:val="24"/>
        </w:rPr>
        <w:t>群</w:t>
      </w:r>
      <w:r>
        <w:rPr>
          <w:rFonts w:asciiTheme="minorEastAsia" w:hAnsiTheme="minorEastAsia" w:cs="宋体" w:hint="eastAsia"/>
          <w:bCs/>
          <w:sz w:val="24"/>
          <w:szCs w:val="24"/>
        </w:rPr>
        <w:t xml:space="preserve"> </w:t>
      </w:r>
      <w:r>
        <w:rPr>
          <w:rFonts w:asciiTheme="minorEastAsia" w:hAnsiTheme="minorEastAsia" w:cs="宋体" w:hint="eastAsia"/>
          <w:bCs/>
          <w:sz w:val="24"/>
          <w:szCs w:val="24"/>
        </w:rPr>
        <w:t>电话：</w:t>
      </w:r>
      <w:r>
        <w:rPr>
          <w:rFonts w:asciiTheme="minorEastAsia" w:hAnsiTheme="minorEastAsia" w:cs="宋体"/>
          <w:bCs/>
          <w:sz w:val="24"/>
          <w:szCs w:val="24"/>
        </w:rPr>
        <w:t>18050689119</w:t>
      </w:r>
      <w:r>
        <w:rPr>
          <w:rFonts w:asciiTheme="minorEastAsia" w:hAnsiTheme="minorEastAsia" w:cs="宋体" w:hint="eastAsia"/>
          <w:bCs/>
          <w:sz w:val="24"/>
          <w:szCs w:val="24"/>
        </w:rPr>
        <w:t xml:space="preserve">             </w:t>
      </w:r>
      <w:r>
        <w:rPr>
          <w:rFonts w:asciiTheme="minorEastAsia" w:hAnsiTheme="minorEastAsia" w:cs="宋体" w:hint="eastAsia"/>
          <w:bCs/>
          <w:sz w:val="24"/>
          <w:szCs w:val="24"/>
        </w:rPr>
        <w:t>邮箱：</w:t>
      </w:r>
      <w:hyperlink r:id="rId11" w:history="1">
        <w:r>
          <w:rPr>
            <w:rStyle w:val="ab"/>
            <w:rFonts w:asciiTheme="minorEastAsia" w:hAnsiTheme="minorEastAsia" w:cs="宋体"/>
            <w:bCs/>
            <w:sz w:val="24"/>
            <w:szCs w:val="24"/>
          </w:rPr>
          <w:t>qtao@fhcpec.com.cn</w:t>
        </w:r>
      </w:hyperlink>
    </w:p>
    <w:p w:rsidR="00F5242E" w:rsidRDefault="001516F6">
      <w:pPr>
        <w:pStyle w:val="a3"/>
        <w:snapToGrid w:val="0"/>
        <w:spacing w:line="360" w:lineRule="auto"/>
        <w:ind w:firstLineChars="250" w:firstLine="600"/>
        <w:jc w:val="left"/>
        <w:rPr>
          <w:sz w:val="24"/>
          <w:szCs w:val="24"/>
        </w:rPr>
      </w:pPr>
      <w:r>
        <w:rPr>
          <w:rFonts w:hint="eastAsia"/>
          <w:sz w:val="24"/>
          <w:szCs w:val="24"/>
        </w:rPr>
        <w:t>联系地址：漳州市漳浦县古雷经济开发区腾龙路</w:t>
      </w:r>
      <w:r>
        <w:rPr>
          <w:rFonts w:hint="eastAsia"/>
          <w:sz w:val="24"/>
          <w:szCs w:val="24"/>
        </w:rPr>
        <w:t>84</w:t>
      </w:r>
      <w:r>
        <w:rPr>
          <w:rFonts w:hint="eastAsia"/>
          <w:sz w:val="24"/>
          <w:szCs w:val="24"/>
        </w:rPr>
        <w:t>号</w:t>
      </w:r>
    </w:p>
    <w:p w:rsidR="00F5242E" w:rsidRDefault="001516F6">
      <w:pPr>
        <w:spacing w:line="324" w:lineRule="auto"/>
        <w:ind w:firstLineChars="250" w:firstLine="600"/>
        <w:rPr>
          <w:sz w:val="24"/>
          <w:szCs w:val="24"/>
          <w:lang w:eastAsia="zh-CN"/>
        </w:rPr>
      </w:pPr>
      <w:r>
        <w:rPr>
          <w:rFonts w:hint="eastAsia"/>
          <w:sz w:val="24"/>
          <w:szCs w:val="24"/>
          <w:lang w:eastAsia="zh-CN"/>
        </w:rPr>
        <w:t>邮</w:t>
      </w:r>
      <w:r>
        <w:rPr>
          <w:rFonts w:hint="eastAsia"/>
          <w:sz w:val="24"/>
          <w:szCs w:val="24"/>
          <w:lang w:eastAsia="zh-CN"/>
        </w:rPr>
        <w:t xml:space="preserve">    </w:t>
      </w:r>
      <w:r>
        <w:rPr>
          <w:rFonts w:hint="eastAsia"/>
          <w:sz w:val="24"/>
          <w:szCs w:val="24"/>
          <w:lang w:eastAsia="zh-CN"/>
        </w:rPr>
        <w:t>编：</w:t>
      </w:r>
      <w:r>
        <w:rPr>
          <w:rFonts w:hint="eastAsia"/>
          <w:sz w:val="24"/>
          <w:szCs w:val="24"/>
          <w:lang w:eastAsia="zh-CN"/>
        </w:rPr>
        <w:t>363216</w:t>
      </w:r>
    </w:p>
    <w:p w:rsidR="00F5242E" w:rsidRDefault="00F5242E">
      <w:pPr>
        <w:pStyle w:val="1"/>
      </w:pPr>
    </w:p>
    <w:p w:rsidR="00F5242E" w:rsidRDefault="00F5242E">
      <w:pPr>
        <w:pStyle w:val="1"/>
      </w:pPr>
    </w:p>
    <w:p w:rsidR="00F5242E" w:rsidRDefault="00F5242E">
      <w:pPr>
        <w:pStyle w:val="1"/>
      </w:pPr>
    </w:p>
    <w:p w:rsidR="00F5242E" w:rsidRDefault="001516F6">
      <w:pPr>
        <w:spacing w:line="324" w:lineRule="auto"/>
        <w:ind w:firstLineChars="200" w:firstLine="480"/>
        <w:rPr>
          <w:sz w:val="24"/>
          <w:szCs w:val="24"/>
          <w:lang w:eastAsia="zh-CN"/>
        </w:rPr>
      </w:pPr>
      <w:r>
        <w:rPr>
          <w:rFonts w:hint="eastAsia"/>
          <w:sz w:val="24"/>
          <w:szCs w:val="24"/>
          <w:lang w:eastAsia="zh-CN"/>
        </w:rPr>
        <w:t xml:space="preserve">                                                </w:t>
      </w:r>
      <w:r>
        <w:rPr>
          <w:rFonts w:hint="eastAsia"/>
          <w:sz w:val="24"/>
          <w:szCs w:val="24"/>
          <w:lang w:eastAsia="zh-CN"/>
        </w:rPr>
        <w:t>福建福海创石油化工有限公司</w:t>
      </w:r>
      <w:r>
        <w:rPr>
          <w:rFonts w:hint="eastAsia"/>
          <w:sz w:val="24"/>
          <w:szCs w:val="24"/>
          <w:lang w:eastAsia="zh-CN"/>
        </w:rPr>
        <w:t xml:space="preserve"> </w:t>
      </w:r>
    </w:p>
    <w:p w:rsidR="00F5242E" w:rsidRDefault="001516F6">
      <w:pPr>
        <w:spacing w:line="324" w:lineRule="auto"/>
        <w:ind w:firstLineChars="200" w:firstLine="480"/>
        <w:rPr>
          <w:sz w:val="24"/>
          <w:szCs w:val="24"/>
          <w:lang w:eastAsia="zh-CN"/>
        </w:rPr>
      </w:pPr>
      <w:r>
        <w:rPr>
          <w:rFonts w:hint="eastAsia"/>
          <w:sz w:val="24"/>
          <w:szCs w:val="24"/>
          <w:lang w:eastAsia="zh-CN"/>
        </w:rPr>
        <w:t xml:space="preserve">                                                      2020</w:t>
      </w:r>
      <w:r>
        <w:rPr>
          <w:rFonts w:hint="eastAsia"/>
          <w:sz w:val="24"/>
          <w:szCs w:val="24"/>
          <w:lang w:eastAsia="zh-CN"/>
        </w:rPr>
        <w:t>年</w:t>
      </w:r>
      <w:r>
        <w:rPr>
          <w:rFonts w:hint="eastAsia"/>
          <w:sz w:val="24"/>
          <w:szCs w:val="24"/>
          <w:lang w:eastAsia="zh-CN"/>
        </w:rPr>
        <w:t>06</w:t>
      </w:r>
      <w:r>
        <w:rPr>
          <w:rFonts w:hint="eastAsia"/>
          <w:sz w:val="24"/>
          <w:szCs w:val="24"/>
          <w:lang w:eastAsia="zh-CN"/>
        </w:rPr>
        <w:t>月</w:t>
      </w:r>
      <w:r>
        <w:rPr>
          <w:rFonts w:hint="eastAsia"/>
          <w:sz w:val="24"/>
          <w:szCs w:val="24"/>
          <w:lang w:eastAsia="zh-CN"/>
        </w:rPr>
        <w:t>10</w:t>
      </w:r>
      <w:r>
        <w:rPr>
          <w:rFonts w:hint="eastAsia"/>
          <w:sz w:val="24"/>
          <w:szCs w:val="24"/>
          <w:lang w:eastAsia="zh-CN"/>
        </w:rPr>
        <w:t>日</w:t>
      </w:r>
    </w:p>
    <w:p w:rsidR="00F5242E" w:rsidRDefault="00F5242E">
      <w:pPr>
        <w:pStyle w:val="10"/>
        <w:tabs>
          <w:tab w:val="left" w:pos="1262"/>
        </w:tabs>
        <w:spacing w:line="355" w:lineRule="exact"/>
        <w:ind w:left="0" w:right="108"/>
        <w:jc w:val="center"/>
        <w:rPr>
          <w:lang w:eastAsia="zh-CN"/>
        </w:rPr>
        <w:sectPr w:rsidR="00F5242E">
          <w:pgSz w:w="11910" w:h="16840"/>
          <w:pgMar w:top="1500" w:right="1020" w:bottom="740" w:left="1300" w:header="0" w:footer="551" w:gutter="0"/>
          <w:cols w:space="720"/>
        </w:sectPr>
      </w:pPr>
    </w:p>
    <w:p w:rsidR="00F5242E" w:rsidRDefault="001516F6">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F5242E" w:rsidRDefault="00F5242E">
      <w:pPr>
        <w:pStyle w:val="a4"/>
        <w:rPr>
          <w:b/>
          <w:sz w:val="20"/>
          <w:lang w:eastAsia="zh-CN"/>
        </w:rPr>
      </w:pPr>
    </w:p>
    <w:p w:rsidR="00F5242E" w:rsidRDefault="00F5242E">
      <w:pPr>
        <w:pStyle w:val="a4"/>
        <w:rPr>
          <w:b/>
          <w:sz w:val="20"/>
          <w:lang w:eastAsia="zh-CN"/>
        </w:rPr>
      </w:pPr>
    </w:p>
    <w:p w:rsidR="00F5242E" w:rsidRDefault="00F5242E">
      <w:pPr>
        <w:pStyle w:val="a4"/>
        <w:spacing w:before="3"/>
        <w:rPr>
          <w:b/>
          <w:sz w:val="26"/>
          <w:lang w:eastAsia="zh-CN"/>
        </w:rPr>
      </w:pPr>
    </w:p>
    <w:p w:rsidR="00F5242E" w:rsidRDefault="001516F6">
      <w:pPr>
        <w:spacing w:before="15"/>
        <w:rPr>
          <w:b/>
          <w:sz w:val="28"/>
          <w:lang w:eastAsia="zh-CN"/>
        </w:rPr>
      </w:pPr>
      <w:r>
        <w:rPr>
          <w:b/>
          <w:w w:val="95"/>
          <w:sz w:val="28"/>
          <w:lang w:eastAsia="zh-CN"/>
        </w:rPr>
        <w:t>一、比选内容</w:t>
      </w:r>
    </w:p>
    <w:p w:rsidR="00F5242E" w:rsidRDefault="001516F6">
      <w:pPr>
        <w:pStyle w:val="a4"/>
        <w:spacing w:before="186" w:line="322" w:lineRule="auto"/>
        <w:ind w:left="598"/>
        <w:rPr>
          <w:lang w:eastAsia="zh-CN"/>
        </w:rPr>
      </w:pPr>
      <w:r>
        <w:rPr>
          <w:lang w:eastAsia="zh-CN"/>
        </w:rPr>
        <w:t>(</w:t>
      </w:r>
      <w:r>
        <w:rPr>
          <w:lang w:eastAsia="zh-CN"/>
        </w:rPr>
        <w:t>一</w:t>
      </w:r>
      <w:r>
        <w:rPr>
          <w:lang w:eastAsia="zh-CN"/>
        </w:rPr>
        <w:t>)</w:t>
      </w:r>
      <w:r>
        <w:rPr>
          <w:rFonts w:hint="eastAsia"/>
          <w:lang w:eastAsia="zh-CN"/>
        </w:rPr>
        <w:t>项目</w:t>
      </w:r>
      <w:r>
        <w:rPr>
          <w:lang w:eastAsia="zh-CN"/>
        </w:rPr>
        <w:t>名称：</w:t>
      </w:r>
      <w:r>
        <w:rPr>
          <w:rFonts w:hint="eastAsia"/>
          <w:u w:val="single"/>
          <w:lang w:eastAsia="zh-CN"/>
        </w:rPr>
        <w:t>电动伸缩门、道闸维保服务年约</w:t>
      </w:r>
      <w:r>
        <w:rPr>
          <w:u w:val="single"/>
          <w:lang w:eastAsia="zh-CN"/>
        </w:rPr>
        <w:t xml:space="preserve">  </w:t>
      </w:r>
      <w:r>
        <w:rPr>
          <w:lang w:eastAsia="zh-CN"/>
        </w:rPr>
        <w:t>。</w:t>
      </w:r>
    </w:p>
    <w:p w:rsidR="00F5242E" w:rsidRDefault="001516F6">
      <w:pPr>
        <w:pStyle w:val="a4"/>
        <w:spacing w:before="131" w:line="322" w:lineRule="auto"/>
        <w:ind w:left="598"/>
        <w:rPr>
          <w:lang w:eastAsia="zh-CN"/>
        </w:rPr>
      </w:pPr>
      <w:r>
        <w:rPr>
          <w:lang w:eastAsia="zh-CN"/>
        </w:rPr>
        <w:t>(</w:t>
      </w:r>
      <w:r>
        <w:rPr>
          <w:lang w:eastAsia="zh-CN"/>
        </w:rPr>
        <w:t>二</w:t>
      </w:r>
      <w:r>
        <w:rPr>
          <w:lang w:eastAsia="zh-CN"/>
        </w:rPr>
        <w:t>)</w:t>
      </w:r>
      <w:r>
        <w:rPr>
          <w:rFonts w:hint="eastAsia"/>
          <w:lang w:eastAsia="zh-CN"/>
        </w:rPr>
        <w:t>项目</w:t>
      </w:r>
      <w:r>
        <w:rPr>
          <w:lang w:eastAsia="zh-CN"/>
        </w:rPr>
        <w:t>地点：</w:t>
      </w:r>
      <w:r>
        <w:rPr>
          <w:rFonts w:hint="eastAsia"/>
          <w:lang w:eastAsia="zh-CN"/>
        </w:rPr>
        <w:t>福建福海创石油化工有限公司（</w:t>
      </w:r>
      <w:r>
        <w:rPr>
          <w:rFonts w:hint="eastAsia"/>
          <w:lang w:eastAsia="zh-CN"/>
        </w:rPr>
        <w:t>PX</w:t>
      </w:r>
      <w:r>
        <w:rPr>
          <w:rFonts w:hint="eastAsia"/>
          <w:lang w:eastAsia="zh-CN"/>
        </w:rPr>
        <w:t>、</w:t>
      </w:r>
      <w:r>
        <w:rPr>
          <w:rFonts w:hint="eastAsia"/>
          <w:lang w:eastAsia="zh-CN"/>
        </w:rPr>
        <w:t>PTA</w:t>
      </w:r>
      <w:r>
        <w:rPr>
          <w:rFonts w:hint="eastAsia"/>
          <w:lang w:eastAsia="zh-CN"/>
        </w:rPr>
        <w:t>、翔鹭码头）。</w:t>
      </w:r>
    </w:p>
    <w:p w:rsidR="00F5242E" w:rsidRDefault="001516F6">
      <w:pPr>
        <w:pStyle w:val="a4"/>
        <w:spacing w:before="131" w:line="322" w:lineRule="auto"/>
        <w:ind w:left="595"/>
        <w:rPr>
          <w:lang w:eastAsia="zh-CN"/>
        </w:rPr>
      </w:pPr>
      <w:r>
        <w:rPr>
          <w:lang w:eastAsia="zh-CN"/>
        </w:rPr>
        <w:t>(</w:t>
      </w:r>
      <w:r>
        <w:rPr>
          <w:lang w:eastAsia="zh-CN"/>
        </w:rPr>
        <w:t>三</w:t>
      </w:r>
      <w:r>
        <w:rPr>
          <w:lang w:eastAsia="zh-CN"/>
        </w:rPr>
        <w:t>)</w:t>
      </w:r>
      <w:r>
        <w:rPr>
          <w:rFonts w:hint="eastAsia"/>
          <w:lang w:eastAsia="zh-CN"/>
        </w:rPr>
        <w:t>承包方式：一年期限，年约承包方式</w:t>
      </w:r>
    </w:p>
    <w:p w:rsidR="00F5242E" w:rsidRDefault="001516F6">
      <w:pPr>
        <w:pStyle w:val="a4"/>
        <w:spacing w:before="131" w:line="322" w:lineRule="auto"/>
        <w:ind w:left="595"/>
        <w:rPr>
          <w:lang w:eastAsia="zh-CN"/>
        </w:rPr>
      </w:pPr>
      <w:r>
        <w:rPr>
          <w:lang w:eastAsia="zh-CN"/>
        </w:rPr>
        <w:t>(</w:t>
      </w:r>
      <w:r>
        <w:rPr>
          <w:rFonts w:hint="eastAsia"/>
          <w:lang w:eastAsia="zh-CN"/>
        </w:rPr>
        <w:t>四</w:t>
      </w:r>
      <w:r>
        <w:rPr>
          <w:lang w:eastAsia="zh-CN"/>
        </w:rPr>
        <w:t>)</w:t>
      </w:r>
      <w:r>
        <w:rPr>
          <w:lang w:eastAsia="zh-CN"/>
        </w:rPr>
        <w:t>比选范围：</w:t>
      </w:r>
    </w:p>
    <w:p w:rsidR="00F5242E" w:rsidRDefault="001516F6">
      <w:pPr>
        <w:spacing w:line="324" w:lineRule="auto"/>
        <w:ind w:firstLineChars="250" w:firstLine="600"/>
        <w:rPr>
          <w:rFonts w:asciiTheme="minorEastAsia" w:eastAsiaTheme="minorEastAsia" w:hAnsiTheme="minorEastAsia"/>
          <w:sz w:val="24"/>
          <w:szCs w:val="24"/>
          <w:lang w:eastAsia="zh-CN"/>
        </w:rPr>
      </w:pPr>
      <w:r>
        <w:rPr>
          <w:rFonts w:hint="eastAsia"/>
          <w:sz w:val="24"/>
          <w:szCs w:val="28"/>
          <w:lang w:eastAsia="zh-CN"/>
        </w:rPr>
        <w:t>1.</w:t>
      </w:r>
      <w:r>
        <w:rPr>
          <w:rFonts w:hint="eastAsia"/>
          <w:sz w:val="24"/>
          <w:szCs w:val="28"/>
          <w:lang w:eastAsia="zh-CN"/>
        </w:rPr>
        <w:t>项目概况：</w:t>
      </w:r>
      <w:r>
        <w:rPr>
          <w:rFonts w:hint="eastAsia"/>
          <w:sz w:val="24"/>
          <w:szCs w:val="28"/>
          <w:lang w:eastAsia="zh-CN"/>
        </w:rPr>
        <w:t>2</w:t>
      </w:r>
      <w:r>
        <w:rPr>
          <w:rFonts w:asciiTheme="minorEastAsia" w:eastAsiaTheme="minorEastAsia" w:hAnsiTheme="minorEastAsia"/>
          <w:sz w:val="24"/>
          <w:szCs w:val="24"/>
          <w:lang w:eastAsia="zh-CN"/>
        </w:rPr>
        <w:t>020</w:t>
      </w:r>
      <w:r>
        <w:rPr>
          <w:rFonts w:asciiTheme="minorEastAsia" w:eastAsiaTheme="minorEastAsia" w:hAnsiTheme="minorEastAsia"/>
          <w:sz w:val="24"/>
          <w:szCs w:val="24"/>
          <w:lang w:eastAsia="zh-CN"/>
        </w:rPr>
        <w:t>年新购电动伸缩门</w:t>
      </w:r>
      <w:r>
        <w:rPr>
          <w:rFonts w:asciiTheme="minorEastAsia" w:eastAsiaTheme="minorEastAsia" w:hAnsiTheme="minorEastAsia"/>
          <w:sz w:val="24"/>
          <w:szCs w:val="24"/>
          <w:lang w:eastAsia="zh-CN"/>
        </w:rPr>
        <w:t>7</w:t>
      </w:r>
      <w:r>
        <w:rPr>
          <w:rFonts w:asciiTheme="minorEastAsia" w:eastAsiaTheme="minorEastAsia" w:hAnsiTheme="minorEastAsia"/>
          <w:sz w:val="24"/>
          <w:szCs w:val="24"/>
          <w:lang w:eastAsia="zh-CN"/>
        </w:rPr>
        <w:t>台，公司生产区还有</w:t>
      </w:r>
      <w:r>
        <w:rPr>
          <w:rFonts w:asciiTheme="minorEastAsia" w:eastAsiaTheme="minorEastAsia" w:hAnsiTheme="minorEastAsia"/>
          <w:sz w:val="24"/>
          <w:szCs w:val="24"/>
          <w:lang w:eastAsia="zh-CN"/>
        </w:rPr>
        <w:t>6</w:t>
      </w:r>
      <w:r>
        <w:rPr>
          <w:rFonts w:asciiTheme="minorEastAsia" w:eastAsiaTheme="minorEastAsia" w:hAnsiTheme="minorEastAsia"/>
          <w:sz w:val="24"/>
          <w:szCs w:val="24"/>
          <w:lang w:eastAsia="zh-CN"/>
        </w:rPr>
        <w:t>道伸缩门有可能需要维修，特申购电动伸缩门</w:t>
      </w:r>
      <w:r>
        <w:rPr>
          <w:rFonts w:asciiTheme="minorEastAsia" w:eastAsiaTheme="minorEastAsia" w:hAnsiTheme="minorEastAsia" w:hint="eastAsia"/>
          <w:sz w:val="24"/>
          <w:szCs w:val="24"/>
          <w:lang w:eastAsia="zh-CN"/>
        </w:rPr>
        <w:t>维保服务年约</w:t>
      </w:r>
      <w:r>
        <w:rPr>
          <w:rFonts w:asciiTheme="minorEastAsia" w:eastAsiaTheme="minorEastAsia" w:hAnsiTheme="minorEastAsia"/>
          <w:sz w:val="24"/>
          <w:szCs w:val="24"/>
          <w:lang w:eastAsia="zh-CN"/>
        </w:rPr>
        <w:t>。</w:t>
      </w:r>
    </w:p>
    <w:p w:rsidR="00F5242E" w:rsidRDefault="001516F6">
      <w:pPr>
        <w:pStyle w:val="1"/>
        <w:spacing w:after="100" w:afterAutospacing="1"/>
        <w:ind w:firstLineChars="250" w:firstLine="600"/>
        <w:rPr>
          <w:rFonts w:asciiTheme="minorEastAsia" w:eastAsiaTheme="minorEastAsia" w:hAnsiTheme="minorEastAsia"/>
          <w:bCs/>
          <w:snapToGrid w:val="0"/>
          <w:spacing w:val="8"/>
          <w:sz w:val="24"/>
          <w:szCs w:val="24"/>
        </w:rPr>
      </w:pPr>
      <w:r>
        <w:rPr>
          <w:rFonts w:asciiTheme="minorEastAsia" w:eastAsiaTheme="minorEastAsia" w:hAnsiTheme="minorEastAsia" w:hint="eastAsia"/>
          <w:sz w:val="24"/>
          <w:szCs w:val="24"/>
        </w:rPr>
        <w:t xml:space="preserve">2. </w:t>
      </w:r>
      <w:r>
        <w:rPr>
          <w:rFonts w:asciiTheme="minorEastAsia" w:eastAsiaTheme="minorEastAsia" w:hAnsiTheme="minorEastAsia" w:hint="eastAsia"/>
          <w:sz w:val="24"/>
          <w:szCs w:val="24"/>
        </w:rPr>
        <w:t>本项目采用资格后审方式对参选人进行资格审查</w:t>
      </w:r>
      <w:r>
        <w:rPr>
          <w:rFonts w:asciiTheme="minorEastAsia" w:eastAsiaTheme="minorEastAsia" w:hAnsiTheme="minorEastAsia" w:hint="eastAsia"/>
          <w:b/>
          <w:sz w:val="24"/>
          <w:szCs w:val="24"/>
        </w:rPr>
        <w:t>，</w:t>
      </w:r>
      <w:r>
        <w:rPr>
          <w:rFonts w:asciiTheme="minorEastAsia" w:eastAsiaTheme="minorEastAsia" w:hAnsiTheme="minorEastAsia"/>
          <w:bCs/>
          <w:snapToGrid w:val="0"/>
          <w:spacing w:val="8"/>
          <w:sz w:val="24"/>
          <w:szCs w:val="24"/>
        </w:rPr>
        <w:t>经资格审查合格的参选人的商务报价</w:t>
      </w:r>
      <w:r>
        <w:rPr>
          <w:rFonts w:asciiTheme="minorEastAsia" w:eastAsiaTheme="minorEastAsia" w:hAnsiTheme="minorEastAsia" w:hint="eastAsia"/>
          <w:bCs/>
          <w:snapToGrid w:val="0"/>
          <w:spacing w:val="8"/>
          <w:sz w:val="24"/>
          <w:szCs w:val="24"/>
        </w:rPr>
        <w:t>以未税总价最低者作为中选单位。</w:t>
      </w:r>
    </w:p>
    <w:p w:rsidR="00F5242E" w:rsidRDefault="001516F6">
      <w:pPr>
        <w:pStyle w:val="10"/>
        <w:spacing w:before="18"/>
        <w:ind w:left="0"/>
        <w:rPr>
          <w:lang w:eastAsia="zh-CN"/>
        </w:rPr>
      </w:pPr>
      <w:r>
        <w:rPr>
          <w:w w:val="95"/>
          <w:lang w:eastAsia="zh-CN"/>
        </w:rPr>
        <w:t>二、定义和解释</w:t>
      </w:r>
    </w:p>
    <w:p w:rsidR="00F5242E" w:rsidRDefault="001516F6">
      <w:pPr>
        <w:pStyle w:val="a4"/>
        <w:spacing w:before="186"/>
        <w:ind w:left="598"/>
        <w:rPr>
          <w:lang w:eastAsia="zh-CN"/>
        </w:rPr>
      </w:pPr>
      <w:r>
        <w:rPr>
          <w:lang w:eastAsia="zh-CN"/>
        </w:rPr>
        <w:t>1.“</w:t>
      </w:r>
      <w:r>
        <w:rPr>
          <w:lang w:eastAsia="zh-CN"/>
        </w:rPr>
        <w:t>比选人</w:t>
      </w:r>
      <w:r>
        <w:rPr>
          <w:lang w:eastAsia="zh-CN"/>
        </w:rPr>
        <w:t>”</w:t>
      </w:r>
      <w:r>
        <w:rPr>
          <w:lang w:eastAsia="zh-CN"/>
        </w:rPr>
        <w:t>系福建福海创石油化工有限公司，即业主方。</w:t>
      </w:r>
    </w:p>
    <w:p w:rsidR="00F5242E" w:rsidRDefault="001516F6">
      <w:pPr>
        <w:pStyle w:val="a4"/>
        <w:spacing w:before="108" w:line="321" w:lineRule="auto"/>
        <w:ind w:left="118" w:right="222" w:firstLine="480"/>
        <w:rPr>
          <w:lang w:eastAsia="zh-CN"/>
        </w:rPr>
      </w:pPr>
      <w:r>
        <w:rPr>
          <w:spacing w:val="-11"/>
          <w:lang w:eastAsia="zh-CN"/>
        </w:rPr>
        <w:t>2</w:t>
      </w:r>
      <w:r>
        <w:rPr>
          <w:spacing w:val="-10"/>
          <w:lang w:eastAsia="zh-CN"/>
        </w:rPr>
        <w:t>.“</w:t>
      </w:r>
      <w:r>
        <w:rPr>
          <w:spacing w:val="-10"/>
          <w:lang w:eastAsia="zh-CN"/>
        </w:rPr>
        <w:t>参选人</w:t>
      </w:r>
      <w:r>
        <w:rPr>
          <w:spacing w:val="-10"/>
          <w:lang w:eastAsia="zh-CN"/>
        </w:rPr>
        <w:t>”</w:t>
      </w:r>
      <w:r>
        <w:rPr>
          <w:spacing w:val="-10"/>
          <w:lang w:eastAsia="zh-CN"/>
        </w:rPr>
        <w:t>系指向比选人报名并接受邀请，领取比选文件，且已经提交或准备提交本次参选文件的法人。</w:t>
      </w:r>
    </w:p>
    <w:p w:rsidR="00F5242E" w:rsidRDefault="001516F6">
      <w:pPr>
        <w:pStyle w:val="a4"/>
        <w:spacing w:before="27" w:line="321" w:lineRule="auto"/>
        <w:ind w:left="118" w:right="222" w:firstLine="480"/>
        <w:rPr>
          <w:lang w:eastAsia="zh-CN"/>
        </w:rPr>
      </w:pPr>
      <w:r>
        <w:rPr>
          <w:spacing w:val="-14"/>
          <w:lang w:eastAsia="zh-CN"/>
        </w:rPr>
        <w:t>3</w:t>
      </w:r>
      <w:r>
        <w:rPr>
          <w:spacing w:val="-10"/>
          <w:lang w:eastAsia="zh-CN"/>
        </w:rPr>
        <w:t>.“</w:t>
      </w:r>
      <w:r>
        <w:rPr>
          <w:spacing w:val="-10"/>
          <w:lang w:eastAsia="zh-CN"/>
        </w:rPr>
        <w:t>参选人代表</w:t>
      </w:r>
      <w:r>
        <w:rPr>
          <w:spacing w:val="-10"/>
          <w:lang w:eastAsia="zh-CN"/>
        </w:rPr>
        <w:t>”</w:t>
      </w:r>
      <w:r>
        <w:rPr>
          <w:spacing w:val="-10"/>
          <w:lang w:eastAsia="zh-CN"/>
        </w:rPr>
        <w:t>系指全权代表参选人参加本次比选活动并签署参选文件的人，如果参选人代表不是参选人的法定代表人，须持有《法定代表人授权委托书》详见附件。</w:t>
      </w:r>
    </w:p>
    <w:p w:rsidR="00F5242E" w:rsidRDefault="001516F6">
      <w:pPr>
        <w:pStyle w:val="10"/>
        <w:spacing w:before="95"/>
        <w:ind w:left="0"/>
        <w:rPr>
          <w:lang w:eastAsia="zh-CN"/>
        </w:rPr>
      </w:pPr>
      <w:r>
        <w:rPr>
          <w:w w:val="95"/>
          <w:lang w:eastAsia="zh-CN"/>
        </w:rPr>
        <w:t>三、比选文件组成</w:t>
      </w:r>
    </w:p>
    <w:p w:rsidR="00F5242E" w:rsidRDefault="001516F6">
      <w:pPr>
        <w:pStyle w:val="a4"/>
        <w:spacing w:before="188"/>
        <w:ind w:left="598"/>
        <w:rPr>
          <w:lang w:eastAsia="zh-CN"/>
        </w:rPr>
      </w:pPr>
      <w:r>
        <w:rPr>
          <w:lang w:eastAsia="zh-CN"/>
        </w:rPr>
        <w:t>1.</w:t>
      </w:r>
      <w:r>
        <w:rPr>
          <w:lang w:eastAsia="zh-CN"/>
        </w:rPr>
        <w:t>比选文件包括下列内容：</w:t>
      </w:r>
    </w:p>
    <w:p w:rsidR="00F5242E" w:rsidRDefault="001516F6">
      <w:pPr>
        <w:pStyle w:val="a4"/>
        <w:spacing w:before="105"/>
        <w:ind w:left="598"/>
        <w:rPr>
          <w:lang w:eastAsia="zh-CN"/>
        </w:rPr>
      </w:pPr>
      <w:r>
        <w:rPr>
          <w:lang w:eastAsia="zh-CN"/>
        </w:rPr>
        <w:t>比选公告、比选须知、项目内容、合同书格式、报价单、承诺函等。</w:t>
      </w:r>
    </w:p>
    <w:p w:rsidR="00F5242E" w:rsidRDefault="001516F6">
      <w:pPr>
        <w:pStyle w:val="a4"/>
        <w:spacing w:before="108" w:line="321" w:lineRule="auto"/>
        <w:ind w:left="118" w:right="212" w:firstLine="480"/>
        <w:rPr>
          <w:lang w:eastAsia="zh-CN"/>
        </w:rPr>
      </w:pPr>
      <w:r>
        <w:rPr>
          <w:lang w:eastAsia="zh-CN"/>
        </w:rPr>
        <w:t>2.</w:t>
      </w:r>
      <w:r>
        <w:rPr>
          <w:lang w:eastAsia="zh-CN"/>
        </w:rPr>
        <w:t>比选文件除</w:t>
      </w:r>
      <w:r>
        <w:rPr>
          <w:lang w:eastAsia="zh-CN"/>
        </w:rPr>
        <w:t xml:space="preserve"> 1 </w:t>
      </w:r>
      <w:r>
        <w:rPr>
          <w:lang w:eastAsia="zh-CN"/>
        </w:rPr>
        <w:t>中内容外，比选人在比选期间发出的书面文件和其他修改或补充函件，均是比选文件不可分割的组成部分。</w:t>
      </w:r>
    </w:p>
    <w:p w:rsidR="00F5242E" w:rsidRDefault="001516F6">
      <w:pPr>
        <w:pStyle w:val="a4"/>
        <w:spacing w:before="26"/>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F5242E" w:rsidRDefault="001516F6">
      <w:pPr>
        <w:pStyle w:val="a4"/>
        <w:spacing w:before="105"/>
        <w:ind w:left="118"/>
        <w:rPr>
          <w:lang w:eastAsia="zh-CN"/>
        </w:rPr>
      </w:pPr>
      <w:r>
        <w:rPr>
          <w:lang w:eastAsia="zh-CN"/>
        </w:rPr>
        <w:t>重要事项、格式、条款和技术规范、参数及要求等）。参选人没有按照比选文件要求提交</w:t>
      </w:r>
      <w:r>
        <w:rPr>
          <w:spacing w:val="-10"/>
          <w:lang w:eastAsia="zh-CN"/>
        </w:rPr>
        <w:t>全部资料，或者没有对比选文件在各方面都做出实质性响应是参选人的风险，有可能导致其参选被拒绝，或被认定为无效参选或被确定为参选无效。</w:t>
      </w:r>
    </w:p>
    <w:p w:rsidR="00F5242E" w:rsidRDefault="001516F6">
      <w:pPr>
        <w:pStyle w:val="10"/>
        <w:spacing w:before="97"/>
        <w:ind w:left="0"/>
        <w:rPr>
          <w:lang w:eastAsia="zh-CN"/>
        </w:rPr>
      </w:pPr>
      <w:r>
        <w:rPr>
          <w:w w:val="95"/>
          <w:lang w:eastAsia="zh-CN"/>
        </w:rPr>
        <w:t>四、比选文件的澄清</w:t>
      </w:r>
    </w:p>
    <w:p w:rsidR="00F5242E" w:rsidRDefault="001516F6">
      <w:pPr>
        <w:pStyle w:val="a4"/>
        <w:spacing w:before="186" w:line="321" w:lineRule="auto"/>
        <w:ind w:left="118" w:right="92" w:firstLine="480"/>
        <w:rPr>
          <w:lang w:eastAsia="zh-CN"/>
        </w:rPr>
      </w:pPr>
      <w:r>
        <w:rPr>
          <w:spacing w:val="-9"/>
          <w:lang w:eastAsia="zh-CN"/>
        </w:rPr>
        <w:t>参选人获取比选文件后，应</w:t>
      </w:r>
      <w:r>
        <w:rPr>
          <w:spacing w:val="-9"/>
          <w:lang w:eastAsia="zh-CN"/>
        </w:rPr>
        <w:t>仔细检查比选文件的所有内容，如有残缺等问题应在获得</w:t>
      </w:r>
      <w:r>
        <w:rPr>
          <w:spacing w:val="-20"/>
          <w:lang w:eastAsia="zh-CN"/>
        </w:rPr>
        <w:t>比选文件</w:t>
      </w:r>
      <w:r>
        <w:rPr>
          <w:spacing w:val="-20"/>
          <w:lang w:eastAsia="zh-CN"/>
        </w:rPr>
        <w:t xml:space="preserve"> </w:t>
      </w:r>
      <w:r>
        <w:rPr>
          <w:lang w:eastAsia="zh-CN"/>
        </w:rPr>
        <w:t>3</w:t>
      </w:r>
      <w:r>
        <w:rPr>
          <w:spacing w:val="-13"/>
          <w:lang w:eastAsia="zh-CN"/>
        </w:rPr>
        <w:t xml:space="preserve"> </w:t>
      </w:r>
      <w:r>
        <w:rPr>
          <w:spacing w:val="-13"/>
          <w:lang w:eastAsia="zh-CN"/>
        </w:rPr>
        <w:t>日内向比选人提出。参选人若对比选文件有任何疑问，应在参选截止时间前</w:t>
      </w:r>
      <w:r>
        <w:rPr>
          <w:spacing w:val="-13"/>
          <w:lang w:eastAsia="zh-CN"/>
        </w:rPr>
        <w:t xml:space="preserve">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F5242E" w:rsidRDefault="001516F6">
      <w:pPr>
        <w:pStyle w:val="10"/>
        <w:spacing w:before="95"/>
        <w:ind w:left="0"/>
        <w:rPr>
          <w:lang w:eastAsia="zh-CN"/>
        </w:rPr>
      </w:pPr>
      <w:r>
        <w:rPr>
          <w:w w:val="95"/>
          <w:lang w:eastAsia="zh-CN"/>
        </w:rPr>
        <w:lastRenderedPageBreak/>
        <w:t>五、比选文件的修改、补充</w:t>
      </w:r>
    </w:p>
    <w:p w:rsidR="00F5242E" w:rsidRDefault="001516F6">
      <w:pPr>
        <w:pStyle w:val="a4"/>
        <w:spacing w:before="189" w:line="321" w:lineRule="auto"/>
        <w:ind w:left="118" w:right="226" w:firstLine="480"/>
        <w:jc w:val="both"/>
        <w:rPr>
          <w:lang w:eastAsia="zh-CN"/>
        </w:rPr>
      </w:pPr>
      <w:r>
        <w:rPr>
          <w:lang w:eastAsia="zh-CN"/>
        </w:rPr>
        <w:t>1.</w:t>
      </w:r>
      <w:r>
        <w:rPr>
          <w:lang w:eastAsia="zh-CN"/>
        </w:rPr>
        <w:t>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w:t>
      </w:r>
      <w:r>
        <w:rPr>
          <w:spacing w:val="-2"/>
          <w:lang w:eastAsia="zh-CN"/>
        </w:rPr>
        <w:t>予以确认；参选人未按规定时间予以确认或未按规定时间地点领取书面文件的，视比选通知已收到。</w:t>
      </w:r>
    </w:p>
    <w:p w:rsidR="00F5242E" w:rsidRDefault="001516F6">
      <w:pPr>
        <w:pStyle w:val="a4"/>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F5242E" w:rsidRDefault="001516F6">
      <w:pPr>
        <w:pStyle w:val="a4"/>
        <w:spacing w:before="27"/>
        <w:ind w:left="598"/>
        <w:rPr>
          <w:lang w:eastAsia="zh-CN"/>
        </w:rPr>
      </w:pPr>
      <w:r>
        <w:rPr>
          <w:lang w:eastAsia="zh-CN"/>
        </w:rPr>
        <w:t>3.</w:t>
      </w:r>
      <w:r>
        <w:rPr>
          <w:lang w:eastAsia="zh-CN"/>
        </w:rPr>
        <w:t>比选文件的修改书将构成比选文件的一部分，对参选人具有约束作用。</w:t>
      </w:r>
    </w:p>
    <w:p w:rsidR="00F5242E" w:rsidRDefault="001516F6">
      <w:pPr>
        <w:pStyle w:val="10"/>
        <w:spacing w:before="174"/>
        <w:ind w:left="0"/>
        <w:rPr>
          <w:lang w:eastAsia="zh-CN"/>
        </w:rPr>
      </w:pPr>
      <w:r>
        <w:rPr>
          <w:w w:val="95"/>
          <w:lang w:eastAsia="zh-CN"/>
        </w:rPr>
        <w:t>六、参选人资格</w:t>
      </w:r>
    </w:p>
    <w:p w:rsidR="00F5242E" w:rsidRDefault="001516F6">
      <w:pPr>
        <w:spacing w:line="324" w:lineRule="auto"/>
        <w:ind w:firstLineChars="200" w:firstLine="480"/>
        <w:rPr>
          <w:sz w:val="24"/>
          <w:szCs w:val="24"/>
          <w:lang w:eastAsia="zh-CN"/>
        </w:rPr>
      </w:pPr>
      <w:r>
        <w:rPr>
          <w:rFonts w:hint="eastAsia"/>
          <w:sz w:val="24"/>
          <w:szCs w:val="24"/>
          <w:lang w:eastAsia="zh-CN"/>
        </w:rPr>
        <w:t>1.</w:t>
      </w:r>
      <w:r>
        <w:rPr>
          <w:rFonts w:hint="eastAsia"/>
          <w:sz w:val="24"/>
          <w:szCs w:val="24"/>
          <w:lang w:eastAsia="zh-CN"/>
        </w:rPr>
        <w:t>具备独立法人资格、具备有效的企业法人营业执照。</w:t>
      </w:r>
    </w:p>
    <w:p w:rsidR="00F5242E" w:rsidRDefault="001516F6" w:rsidP="00900574">
      <w:pPr>
        <w:pStyle w:val="a9"/>
        <w:shd w:val="clear" w:color="auto" w:fill="FFFFFF"/>
        <w:spacing w:before="120" w:afterLines="50" w:line="315" w:lineRule="atLeast"/>
        <w:ind w:firstLineChars="200" w:firstLine="480"/>
        <w:rPr>
          <w:rFonts w:asciiTheme="minorEastAsia" w:eastAsiaTheme="minorEastAsia" w:hAnsiTheme="minorEastAsia"/>
          <w:shd w:val="clear" w:color="auto" w:fill="FFFFFF"/>
        </w:rPr>
      </w:pPr>
      <w:r>
        <w:rPr>
          <w:rFonts w:asciiTheme="minorEastAsia" w:eastAsiaTheme="minorEastAsia" w:hAnsiTheme="minorEastAsia" w:hint="eastAsia"/>
          <w:shd w:val="clear" w:color="auto" w:fill="FFFFFF"/>
        </w:rPr>
        <w:t>2</w:t>
      </w:r>
      <w:r>
        <w:rPr>
          <w:rFonts w:asciiTheme="minorEastAsia" w:eastAsiaTheme="minorEastAsia" w:hAnsiTheme="minorEastAsia" w:hint="eastAsia"/>
          <w:shd w:val="clear" w:color="auto" w:fill="FFFFFF"/>
        </w:rPr>
        <w:t>、无</w:t>
      </w:r>
      <w:r>
        <w:rPr>
          <w:rFonts w:asciiTheme="minorEastAsia" w:eastAsiaTheme="minorEastAsia" w:hAnsiTheme="minorEastAsia"/>
          <w:shd w:val="clear" w:color="auto" w:fill="FFFFFF"/>
        </w:rPr>
        <w:t>失信黑名单记录（以最高院失信被执行人系统发布信息为准）</w:t>
      </w:r>
      <w:r>
        <w:rPr>
          <w:rFonts w:asciiTheme="minorEastAsia" w:eastAsiaTheme="minorEastAsia" w:hAnsiTheme="minorEastAsia" w:hint="eastAsia"/>
          <w:shd w:val="clear" w:color="auto" w:fill="FFFFFF"/>
        </w:rPr>
        <w:t>。</w:t>
      </w:r>
    </w:p>
    <w:p w:rsidR="00F5242E" w:rsidRDefault="001516F6" w:rsidP="00900574">
      <w:pPr>
        <w:pStyle w:val="a9"/>
        <w:shd w:val="clear" w:color="auto" w:fill="FFFFFF"/>
        <w:spacing w:afterLines="50" w:line="315" w:lineRule="atLeast"/>
        <w:ind w:firstLineChars="200" w:firstLine="480"/>
        <w:rPr>
          <w:rFonts w:asciiTheme="minorEastAsia" w:eastAsiaTheme="minorEastAsia" w:hAnsiTheme="minorEastAsia" w:cs="Segoe UI"/>
        </w:rPr>
      </w:pPr>
      <w:r>
        <w:rPr>
          <w:rFonts w:asciiTheme="minorEastAsia" w:eastAsiaTheme="minorEastAsia" w:hAnsiTheme="minorEastAsia" w:hint="eastAsia"/>
          <w:shd w:val="clear" w:color="auto" w:fill="FFFFFF"/>
        </w:rPr>
        <w:t>3</w:t>
      </w:r>
      <w:r>
        <w:rPr>
          <w:rFonts w:asciiTheme="minorEastAsia" w:eastAsiaTheme="minorEastAsia" w:hAnsiTheme="minorEastAsia"/>
          <w:shd w:val="clear" w:color="auto" w:fill="FFFFFF"/>
        </w:rPr>
        <w:t>、与我公司无诉讼纠纷。</w:t>
      </w:r>
    </w:p>
    <w:p w:rsidR="00F5242E" w:rsidRDefault="001516F6" w:rsidP="00900574">
      <w:pPr>
        <w:pStyle w:val="a9"/>
        <w:shd w:val="clear" w:color="auto" w:fill="FFFFFF"/>
        <w:spacing w:afterLines="50" w:line="315" w:lineRule="atLeast"/>
        <w:ind w:firstLineChars="200" w:firstLine="480"/>
      </w:pPr>
      <w:r>
        <w:rPr>
          <w:rFonts w:asciiTheme="minorEastAsia" w:eastAsiaTheme="minorEastAsia" w:hAnsiTheme="minorEastAsia" w:hint="eastAsia"/>
          <w:shd w:val="clear" w:color="auto" w:fill="FFFFFF"/>
        </w:rPr>
        <w:t>4</w:t>
      </w:r>
      <w:r>
        <w:rPr>
          <w:rFonts w:asciiTheme="minorEastAsia" w:eastAsiaTheme="minorEastAsia" w:hAnsiTheme="minorEastAsia" w:hint="eastAsia"/>
          <w:shd w:val="clear" w:color="auto" w:fill="FFFFFF"/>
        </w:rPr>
        <w:t>、</w:t>
      </w:r>
      <w:r>
        <w:rPr>
          <w:rFonts w:hint="eastAsia"/>
        </w:rPr>
        <w:t>单位负责人为同一人或者存在控股、管理关系的不同单位不得同时参选。</w:t>
      </w:r>
    </w:p>
    <w:p w:rsidR="00F5242E" w:rsidRDefault="001516F6" w:rsidP="00900574">
      <w:pPr>
        <w:spacing w:afterLines="50" w:line="324" w:lineRule="auto"/>
        <w:ind w:firstLineChars="200" w:firstLine="480"/>
        <w:rPr>
          <w:sz w:val="24"/>
          <w:szCs w:val="24"/>
          <w:lang w:eastAsia="zh-CN"/>
        </w:rPr>
      </w:pPr>
      <w:r>
        <w:rPr>
          <w:rFonts w:hint="eastAsia"/>
          <w:sz w:val="24"/>
          <w:szCs w:val="24"/>
          <w:lang w:eastAsia="zh-CN"/>
        </w:rPr>
        <w:t>5</w:t>
      </w:r>
      <w:r>
        <w:rPr>
          <w:rFonts w:hint="eastAsia"/>
          <w:sz w:val="24"/>
          <w:szCs w:val="24"/>
          <w:lang w:eastAsia="zh-CN"/>
        </w:rPr>
        <w:t>、本项目不接受联合体参选，不许非法分包、杜绝转包。</w:t>
      </w:r>
    </w:p>
    <w:p w:rsidR="00F5242E" w:rsidRDefault="001516F6">
      <w:pPr>
        <w:spacing w:line="324" w:lineRule="auto"/>
        <w:ind w:firstLineChars="200" w:firstLine="440"/>
        <w:rPr>
          <w:rFonts w:asciiTheme="minorEastAsia" w:eastAsiaTheme="minorEastAsia" w:hAnsiTheme="minorEastAsia"/>
          <w:sz w:val="24"/>
          <w:szCs w:val="24"/>
          <w:lang w:eastAsia="zh-CN"/>
        </w:rPr>
      </w:pPr>
      <w:r>
        <w:rPr>
          <w:rFonts w:asciiTheme="minorEastAsia" w:eastAsiaTheme="minorEastAsia" w:hAnsiTheme="minorEastAsia" w:hint="eastAsia"/>
          <w:lang w:eastAsia="zh-CN"/>
        </w:rPr>
        <w:t>6</w:t>
      </w:r>
      <w:r>
        <w:rPr>
          <w:rFonts w:asciiTheme="minorEastAsia" w:eastAsiaTheme="minorEastAsia" w:hAnsiTheme="minorEastAsia" w:hint="eastAsia"/>
          <w:lang w:eastAsia="zh-CN"/>
        </w:rPr>
        <w:t>、本项目采用资格后审方式对参选人进行资格审查，经资格审查合格的参选人的商务报价方能有效</w:t>
      </w:r>
      <w:r>
        <w:rPr>
          <w:lang w:eastAsia="zh-CN"/>
        </w:rPr>
        <w:t>。</w:t>
      </w:r>
      <w:r>
        <w:rPr>
          <w:lang w:eastAsia="zh-CN"/>
        </w:rPr>
        <w:cr/>
      </w:r>
    </w:p>
    <w:p w:rsidR="00F5242E" w:rsidRDefault="001516F6">
      <w:pPr>
        <w:pStyle w:val="10"/>
        <w:spacing w:before="95"/>
        <w:ind w:left="0"/>
        <w:rPr>
          <w:lang w:eastAsia="zh-CN"/>
        </w:rPr>
      </w:pPr>
      <w:r>
        <w:rPr>
          <w:w w:val="95"/>
          <w:lang w:eastAsia="zh-CN"/>
        </w:rPr>
        <w:t>七、参选保证金</w:t>
      </w:r>
    </w:p>
    <w:p w:rsidR="00F5242E" w:rsidRDefault="001516F6">
      <w:pPr>
        <w:spacing w:line="360" w:lineRule="auto"/>
        <w:ind w:firstLineChars="200" w:firstLine="480"/>
        <w:rPr>
          <w:sz w:val="24"/>
          <w:szCs w:val="24"/>
          <w:lang w:eastAsia="zh-CN"/>
        </w:rPr>
      </w:pPr>
      <w:r>
        <w:rPr>
          <w:sz w:val="24"/>
          <w:szCs w:val="24"/>
          <w:lang w:eastAsia="zh-CN"/>
        </w:rPr>
        <w:t>1</w:t>
      </w:r>
      <w:r>
        <w:rPr>
          <w:rFonts w:hint="eastAsia"/>
          <w:sz w:val="24"/>
          <w:szCs w:val="24"/>
          <w:lang w:eastAsia="zh-CN"/>
        </w:rPr>
        <w:t>、本项目参选保证金的金额为：人民币壹仟元整（</w:t>
      </w:r>
      <w:r>
        <w:rPr>
          <w:rFonts w:hint="eastAsia"/>
          <w:sz w:val="24"/>
          <w:szCs w:val="24"/>
          <w:lang w:eastAsia="zh-CN"/>
        </w:rPr>
        <w:t>1000</w:t>
      </w:r>
      <w:r>
        <w:rPr>
          <w:rFonts w:hint="eastAsia"/>
          <w:sz w:val="24"/>
          <w:szCs w:val="24"/>
          <w:lang w:eastAsia="zh-CN"/>
        </w:rPr>
        <w:t>元）；</w:t>
      </w:r>
    </w:p>
    <w:p w:rsidR="00F5242E" w:rsidRDefault="001516F6">
      <w:pPr>
        <w:spacing w:line="360" w:lineRule="auto"/>
        <w:ind w:firstLineChars="200" w:firstLine="480"/>
        <w:rPr>
          <w:sz w:val="24"/>
          <w:szCs w:val="24"/>
          <w:lang w:eastAsia="zh-CN"/>
        </w:rPr>
      </w:pPr>
      <w:r>
        <w:rPr>
          <w:sz w:val="24"/>
          <w:szCs w:val="24"/>
          <w:lang w:eastAsia="zh-CN"/>
        </w:rPr>
        <w:t>2</w:t>
      </w:r>
      <w:r>
        <w:rPr>
          <w:rFonts w:hint="eastAsia"/>
          <w:sz w:val="24"/>
          <w:szCs w:val="24"/>
          <w:lang w:eastAsia="zh-CN"/>
        </w:rPr>
        <w:t>、参选保证金提交的时间：应在</w:t>
      </w:r>
      <w:r>
        <w:rPr>
          <w:rFonts w:hint="eastAsia"/>
          <w:spacing w:val="8"/>
          <w:sz w:val="24"/>
          <w:szCs w:val="24"/>
          <w:lang w:eastAsia="zh-CN"/>
        </w:rPr>
        <w:t>参选文件提交</w:t>
      </w:r>
      <w:r>
        <w:rPr>
          <w:rFonts w:hint="eastAsia"/>
          <w:sz w:val="24"/>
          <w:szCs w:val="24"/>
          <w:lang w:eastAsia="zh-CN"/>
        </w:rPr>
        <w:t>之前汇达参选保证金指定账户；</w:t>
      </w:r>
    </w:p>
    <w:p w:rsidR="00F5242E" w:rsidRDefault="001516F6">
      <w:pPr>
        <w:spacing w:line="360" w:lineRule="auto"/>
        <w:ind w:firstLineChars="200" w:firstLine="480"/>
        <w:rPr>
          <w:sz w:val="24"/>
          <w:szCs w:val="24"/>
          <w:u w:val="single"/>
          <w:lang w:eastAsia="zh-CN"/>
        </w:rPr>
      </w:pPr>
      <w:r>
        <w:rPr>
          <w:sz w:val="24"/>
          <w:szCs w:val="24"/>
          <w:lang w:eastAsia="zh-CN"/>
        </w:rPr>
        <w:t>3</w:t>
      </w:r>
      <w:r>
        <w:rPr>
          <w:rFonts w:hint="eastAsia"/>
          <w:sz w:val="24"/>
          <w:szCs w:val="24"/>
          <w:lang w:eastAsia="zh-CN"/>
        </w:rPr>
        <w:t>、参选保证金提交的方式：应从参选人基本账户以电汇或银行转账方式提交，并应在电汇或银行转账单上注明为本项目的参选保证金；</w:t>
      </w:r>
    </w:p>
    <w:p w:rsidR="00F5242E" w:rsidRDefault="001516F6">
      <w:pPr>
        <w:spacing w:line="360" w:lineRule="auto"/>
        <w:rPr>
          <w:b/>
          <w:sz w:val="24"/>
          <w:szCs w:val="24"/>
          <w:lang w:eastAsia="zh-CN"/>
        </w:rPr>
      </w:pPr>
      <w:r>
        <w:rPr>
          <w:rFonts w:hint="eastAsia"/>
          <w:b/>
          <w:sz w:val="24"/>
          <w:szCs w:val="24"/>
          <w:lang w:eastAsia="zh-CN"/>
        </w:rPr>
        <w:t>八、参选保证金指定账户：</w:t>
      </w:r>
    </w:p>
    <w:p w:rsidR="00F5242E" w:rsidRDefault="001516F6">
      <w:pPr>
        <w:spacing w:line="360" w:lineRule="auto"/>
        <w:ind w:firstLineChars="200" w:firstLine="480"/>
        <w:rPr>
          <w:sz w:val="24"/>
          <w:szCs w:val="24"/>
          <w:lang w:eastAsia="zh-CN"/>
        </w:rPr>
      </w:pPr>
      <w:r>
        <w:rPr>
          <w:rFonts w:hint="eastAsia"/>
          <w:sz w:val="24"/>
          <w:szCs w:val="24"/>
          <w:lang w:eastAsia="zh-CN"/>
        </w:rPr>
        <w:t>开户名称：</w:t>
      </w:r>
      <w:r>
        <w:rPr>
          <w:rFonts w:hint="eastAsia"/>
          <w:spacing w:val="8"/>
          <w:sz w:val="24"/>
          <w:szCs w:val="24"/>
          <w:lang w:eastAsia="zh-CN"/>
        </w:rPr>
        <w:t>福建福海创石油化工有限公司</w:t>
      </w:r>
      <w:r>
        <w:rPr>
          <w:sz w:val="24"/>
          <w:szCs w:val="24"/>
          <w:lang w:eastAsia="zh-CN"/>
        </w:rPr>
        <w:t xml:space="preserve"> </w:t>
      </w:r>
    </w:p>
    <w:p w:rsidR="00F5242E" w:rsidRDefault="001516F6">
      <w:pPr>
        <w:spacing w:line="360" w:lineRule="auto"/>
        <w:ind w:firstLineChars="200" w:firstLine="480"/>
        <w:rPr>
          <w:sz w:val="24"/>
          <w:szCs w:val="24"/>
          <w:lang w:eastAsia="zh-CN"/>
        </w:rPr>
      </w:pPr>
      <w:r>
        <w:rPr>
          <w:rFonts w:hint="eastAsia"/>
          <w:sz w:val="24"/>
          <w:szCs w:val="24"/>
          <w:lang w:eastAsia="zh-CN"/>
        </w:rPr>
        <w:t>开户银行：中国银行股份有限公司漳州古雷经济开发区支行</w:t>
      </w:r>
    </w:p>
    <w:p w:rsidR="00F5242E" w:rsidRDefault="001516F6">
      <w:pPr>
        <w:spacing w:line="360" w:lineRule="auto"/>
        <w:ind w:firstLineChars="200" w:firstLine="480"/>
        <w:rPr>
          <w:sz w:val="24"/>
          <w:szCs w:val="24"/>
          <w:lang w:eastAsia="zh-CN"/>
        </w:rPr>
      </w:pPr>
      <w:r>
        <w:rPr>
          <w:rFonts w:hint="eastAsia"/>
          <w:sz w:val="24"/>
          <w:szCs w:val="24"/>
          <w:lang w:eastAsia="zh-CN"/>
        </w:rPr>
        <w:t>帐</w:t>
      </w:r>
      <w:r>
        <w:rPr>
          <w:sz w:val="24"/>
          <w:szCs w:val="24"/>
          <w:lang w:eastAsia="zh-CN"/>
        </w:rPr>
        <w:t xml:space="preserve">    </w:t>
      </w:r>
      <w:r>
        <w:rPr>
          <w:rFonts w:hint="eastAsia"/>
          <w:sz w:val="24"/>
          <w:szCs w:val="24"/>
          <w:lang w:eastAsia="zh-CN"/>
        </w:rPr>
        <w:t>号：</w:t>
      </w:r>
      <w:r>
        <w:rPr>
          <w:sz w:val="24"/>
          <w:szCs w:val="24"/>
          <w:lang w:eastAsia="zh-CN"/>
        </w:rPr>
        <w:t>406574816628</w:t>
      </w:r>
    </w:p>
    <w:p w:rsidR="00F5242E" w:rsidRDefault="001516F6">
      <w:pPr>
        <w:spacing w:line="360" w:lineRule="auto"/>
        <w:ind w:firstLineChars="200" w:firstLine="480"/>
        <w:rPr>
          <w:sz w:val="24"/>
          <w:szCs w:val="24"/>
          <w:lang w:eastAsia="zh-CN"/>
        </w:rPr>
      </w:pPr>
      <w:r>
        <w:rPr>
          <w:rFonts w:hint="eastAsia"/>
          <w:sz w:val="24"/>
          <w:szCs w:val="24"/>
          <w:lang w:eastAsia="zh-CN"/>
        </w:rPr>
        <w:t>注明用途：保洁、绿化养护、除草项目等业务外包参选保证金</w:t>
      </w:r>
    </w:p>
    <w:p w:rsidR="00F5242E" w:rsidRDefault="001516F6">
      <w:pPr>
        <w:spacing w:line="360" w:lineRule="auto"/>
        <w:ind w:firstLineChars="200" w:firstLine="480"/>
        <w:rPr>
          <w:sz w:val="24"/>
          <w:szCs w:val="24"/>
          <w:lang w:eastAsia="zh-CN"/>
        </w:rPr>
      </w:pPr>
      <w:r>
        <w:rPr>
          <w:rFonts w:hint="eastAsia"/>
          <w:sz w:val="24"/>
          <w:szCs w:val="24"/>
          <w:lang w:eastAsia="zh-CN"/>
        </w:rPr>
        <w:t>参选保证金有效期：</w:t>
      </w:r>
      <w:r>
        <w:rPr>
          <w:sz w:val="24"/>
          <w:szCs w:val="24"/>
          <w:lang w:eastAsia="zh-CN"/>
        </w:rPr>
        <w:t>90</w:t>
      </w:r>
      <w:r>
        <w:rPr>
          <w:rFonts w:hint="eastAsia"/>
          <w:sz w:val="24"/>
          <w:szCs w:val="24"/>
          <w:lang w:eastAsia="zh-CN"/>
        </w:rPr>
        <w:t>日历天。</w:t>
      </w:r>
    </w:p>
    <w:p w:rsidR="00F5242E" w:rsidRDefault="001516F6">
      <w:pPr>
        <w:spacing w:line="360" w:lineRule="auto"/>
        <w:ind w:firstLineChars="200" w:firstLine="480"/>
        <w:rPr>
          <w:bCs/>
          <w:sz w:val="24"/>
          <w:szCs w:val="24"/>
          <w:u w:val="double"/>
          <w:lang w:eastAsia="zh-CN"/>
        </w:rPr>
      </w:pPr>
      <w:r>
        <w:rPr>
          <w:rFonts w:hint="eastAsia"/>
          <w:sz w:val="24"/>
          <w:szCs w:val="24"/>
          <w:lang w:eastAsia="zh-CN"/>
        </w:rPr>
        <w:t>注：</w:t>
      </w:r>
      <w:r>
        <w:rPr>
          <w:rFonts w:hint="eastAsia"/>
          <w:bCs/>
          <w:sz w:val="24"/>
          <w:szCs w:val="24"/>
          <w:u w:val="double"/>
          <w:lang w:eastAsia="zh-CN"/>
        </w:rPr>
        <w:t>开户许可证上账号应与参选保证金转账回单上账号一致，否则视为未按规定提交参选保证金</w:t>
      </w:r>
      <w:r>
        <w:rPr>
          <w:rFonts w:hint="eastAsia"/>
          <w:bCs/>
          <w:sz w:val="24"/>
          <w:szCs w:val="24"/>
          <w:u w:val="double"/>
          <w:lang w:eastAsia="zh-CN"/>
        </w:rPr>
        <w:t>,</w:t>
      </w:r>
      <w:r>
        <w:rPr>
          <w:rFonts w:hint="eastAsia"/>
          <w:bCs/>
          <w:sz w:val="24"/>
          <w:szCs w:val="24"/>
          <w:u w:val="double"/>
          <w:lang w:eastAsia="zh-CN"/>
        </w:rPr>
        <w:t>所造成的一切后果由参选人自行负责。</w:t>
      </w:r>
    </w:p>
    <w:p w:rsidR="00F5242E" w:rsidRDefault="001516F6">
      <w:pPr>
        <w:spacing w:line="360" w:lineRule="auto"/>
        <w:rPr>
          <w:b/>
          <w:spacing w:val="8"/>
          <w:sz w:val="24"/>
          <w:szCs w:val="24"/>
          <w:lang w:eastAsia="zh-CN"/>
        </w:rPr>
      </w:pPr>
      <w:r>
        <w:rPr>
          <w:rFonts w:hint="eastAsia"/>
          <w:b/>
          <w:spacing w:val="8"/>
          <w:sz w:val="24"/>
          <w:szCs w:val="24"/>
          <w:lang w:eastAsia="zh-CN"/>
        </w:rPr>
        <w:t>九、参选保证金的退回</w:t>
      </w:r>
    </w:p>
    <w:p w:rsidR="00F5242E" w:rsidRDefault="001516F6" w:rsidP="00900574">
      <w:pPr>
        <w:spacing w:line="360" w:lineRule="auto"/>
        <w:ind w:firstLineChars="200" w:firstLine="496"/>
        <w:rPr>
          <w:spacing w:val="8"/>
          <w:sz w:val="24"/>
          <w:szCs w:val="24"/>
          <w:lang w:eastAsia="zh-CN"/>
        </w:rPr>
      </w:pPr>
      <w:r>
        <w:rPr>
          <w:rFonts w:hint="eastAsia"/>
          <w:spacing w:val="8"/>
          <w:sz w:val="24"/>
          <w:szCs w:val="24"/>
          <w:lang w:eastAsia="zh-CN"/>
        </w:rPr>
        <w:lastRenderedPageBreak/>
        <w:t>本项目比选结束后，未中选的参选人其所递交的参选保证金将于本项目合同签订后退回至参选人</w:t>
      </w:r>
      <w:r>
        <w:rPr>
          <w:rFonts w:hint="eastAsia"/>
          <w:sz w:val="24"/>
          <w:szCs w:val="24"/>
          <w:lang w:eastAsia="zh-CN"/>
        </w:rPr>
        <w:t>基本账户</w:t>
      </w:r>
      <w:r>
        <w:rPr>
          <w:rFonts w:hint="eastAsia"/>
          <w:spacing w:val="8"/>
          <w:sz w:val="24"/>
          <w:szCs w:val="24"/>
          <w:lang w:eastAsia="zh-CN"/>
        </w:rPr>
        <w:t>。</w:t>
      </w:r>
    </w:p>
    <w:p w:rsidR="00F5242E" w:rsidRDefault="001516F6">
      <w:pPr>
        <w:spacing w:line="360" w:lineRule="auto"/>
        <w:rPr>
          <w:b/>
          <w:spacing w:val="8"/>
          <w:sz w:val="24"/>
          <w:szCs w:val="24"/>
          <w:lang w:eastAsia="zh-CN"/>
        </w:rPr>
      </w:pPr>
      <w:r>
        <w:rPr>
          <w:rFonts w:hint="eastAsia"/>
          <w:b/>
          <w:spacing w:val="8"/>
          <w:sz w:val="24"/>
          <w:szCs w:val="24"/>
          <w:lang w:eastAsia="zh-CN"/>
        </w:rPr>
        <w:t>十、履约保证金</w:t>
      </w:r>
    </w:p>
    <w:p w:rsidR="00F5242E" w:rsidRDefault="001516F6" w:rsidP="00900574">
      <w:pPr>
        <w:pStyle w:val="a3"/>
        <w:snapToGrid w:val="0"/>
        <w:spacing w:line="360" w:lineRule="auto"/>
        <w:ind w:firstLineChars="192" w:firstLine="476"/>
        <w:rPr>
          <w:rFonts w:ascii="宋体" w:hAnsi="宋体"/>
          <w:spacing w:val="8"/>
          <w:sz w:val="24"/>
          <w:szCs w:val="24"/>
        </w:rPr>
      </w:pPr>
      <w:r>
        <w:rPr>
          <w:rFonts w:ascii="宋体" w:hAnsi="宋体" w:hint="eastAsia"/>
          <w:spacing w:val="8"/>
          <w:sz w:val="24"/>
          <w:szCs w:val="24"/>
        </w:rPr>
        <w:t>中选人的参选保证金将自动转为合同履约保证金。</w:t>
      </w:r>
    </w:p>
    <w:p w:rsidR="00F5242E" w:rsidRDefault="001516F6">
      <w:pPr>
        <w:pStyle w:val="10"/>
        <w:spacing w:before="174"/>
        <w:ind w:left="0"/>
        <w:rPr>
          <w:lang w:eastAsia="zh-CN"/>
        </w:rPr>
      </w:pPr>
      <w:r>
        <w:rPr>
          <w:rFonts w:hint="eastAsia"/>
          <w:w w:val="95"/>
          <w:lang w:eastAsia="zh-CN"/>
        </w:rPr>
        <w:t>十一</w:t>
      </w:r>
      <w:r>
        <w:rPr>
          <w:w w:val="95"/>
          <w:lang w:eastAsia="zh-CN"/>
        </w:rPr>
        <w:t>、参选文件的递交</w:t>
      </w:r>
    </w:p>
    <w:p w:rsidR="00F5242E" w:rsidRDefault="001516F6">
      <w:pPr>
        <w:pStyle w:val="2"/>
        <w:tabs>
          <w:tab w:val="left" w:pos="6879"/>
        </w:tabs>
        <w:spacing w:before="107" w:line="321" w:lineRule="auto"/>
        <w:ind w:left="118" w:right="106" w:firstLine="480"/>
        <w:rPr>
          <w:lang w:eastAsia="zh-CN"/>
        </w:rPr>
      </w:pPr>
      <w:r>
        <w:rPr>
          <w:lang w:eastAsia="zh-CN"/>
        </w:rPr>
        <w:t>1.</w:t>
      </w:r>
      <w:r>
        <w:rPr>
          <w:lang w:eastAsia="zh-CN"/>
        </w:rPr>
        <w:t>参选文件递交的截止时间：</w:t>
      </w:r>
      <w:r>
        <w:rPr>
          <w:rFonts w:hint="eastAsia"/>
          <w:lang w:eastAsia="zh-CN"/>
        </w:rPr>
        <w:t>2020</w:t>
      </w:r>
      <w:r>
        <w:rPr>
          <w:rFonts w:hint="eastAsia"/>
          <w:lang w:eastAsia="zh-CN"/>
        </w:rPr>
        <w:t>年</w:t>
      </w:r>
      <w:r>
        <w:rPr>
          <w:rFonts w:hint="eastAsia"/>
          <w:lang w:eastAsia="zh-CN"/>
        </w:rPr>
        <w:t>06</w:t>
      </w:r>
      <w:r>
        <w:rPr>
          <w:rFonts w:hint="eastAsia"/>
          <w:lang w:eastAsia="zh-CN"/>
        </w:rPr>
        <w:t>月</w:t>
      </w:r>
      <w:r>
        <w:rPr>
          <w:rFonts w:hint="eastAsia"/>
          <w:lang w:eastAsia="zh-CN"/>
        </w:rPr>
        <w:t xml:space="preserve">22 </w:t>
      </w:r>
      <w:r>
        <w:rPr>
          <w:rFonts w:hint="eastAsia"/>
          <w:lang w:eastAsia="zh-CN"/>
        </w:rPr>
        <w:t>日下午</w:t>
      </w:r>
      <w:r>
        <w:rPr>
          <w:rFonts w:hint="eastAsia"/>
          <w:lang w:eastAsia="zh-CN"/>
        </w:rPr>
        <w:t xml:space="preserve">14 </w:t>
      </w:r>
      <w:r>
        <w:rPr>
          <w:rFonts w:hint="eastAsia"/>
          <w:lang w:eastAsia="zh-CN"/>
        </w:rPr>
        <w:t>时。</w:t>
      </w:r>
    </w:p>
    <w:p w:rsidR="00F5242E" w:rsidRDefault="001516F6">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，古雷经济开发区腾龙路</w:t>
      </w:r>
      <w:r>
        <w:rPr>
          <w:rFonts w:hint="eastAsia"/>
          <w:spacing w:val="4"/>
          <w:lang w:eastAsia="zh-CN"/>
        </w:rPr>
        <w:t>84</w:t>
      </w:r>
      <w:r>
        <w:rPr>
          <w:rFonts w:hint="eastAsia"/>
          <w:spacing w:val="4"/>
          <w:lang w:eastAsia="zh-CN"/>
        </w:rPr>
        <w:t>号</w:t>
      </w:r>
      <w:r>
        <w:rPr>
          <w:spacing w:val="-57"/>
          <w:lang w:eastAsia="zh-CN"/>
        </w:rPr>
        <w:t>，</w:t>
      </w:r>
      <w:r>
        <w:rPr>
          <w:lang w:eastAsia="zh-CN"/>
        </w:rPr>
        <w:t>联系人</w:t>
      </w:r>
      <w:r>
        <w:rPr>
          <w:spacing w:val="-56"/>
          <w:lang w:eastAsia="zh-CN"/>
        </w:rPr>
        <w:t>：</w:t>
      </w:r>
      <w:r>
        <w:rPr>
          <w:rFonts w:hint="eastAsia"/>
          <w:spacing w:val="-56"/>
          <w:lang w:eastAsia="zh-CN"/>
        </w:rPr>
        <w:t>辜安德</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eastAsia="zh-CN"/>
        </w:rPr>
        <w:t xml:space="preserve">13606990996 </w:t>
      </w:r>
    </w:p>
    <w:p w:rsidR="00F5242E" w:rsidRDefault="001516F6">
      <w:pPr>
        <w:pStyle w:val="2"/>
        <w:tabs>
          <w:tab w:val="left" w:pos="6879"/>
        </w:tabs>
        <w:spacing w:before="107" w:line="321" w:lineRule="auto"/>
        <w:ind w:left="118" w:right="106" w:firstLine="480"/>
        <w:rPr>
          <w:b w:val="0"/>
          <w:lang w:eastAsia="zh-CN"/>
        </w:rPr>
      </w:pPr>
      <w:r>
        <w:rPr>
          <w:lang w:eastAsia="zh-CN"/>
        </w:rPr>
        <w:t>注：请使用顺丰快递或中国邮政</w:t>
      </w:r>
      <w:r>
        <w:rPr>
          <w:lang w:eastAsia="zh-CN"/>
        </w:rPr>
        <w:t xml:space="preserve"> EMS </w:t>
      </w:r>
      <w:r>
        <w:rPr>
          <w:lang w:eastAsia="zh-CN"/>
        </w:rPr>
        <w:t>快递，其他快递不能保证送达目的地。</w:t>
      </w:r>
    </w:p>
    <w:p w:rsidR="00F5242E" w:rsidRDefault="001516F6">
      <w:pPr>
        <w:pStyle w:val="a4"/>
        <w:spacing w:before="108"/>
        <w:ind w:left="598"/>
        <w:rPr>
          <w:lang w:eastAsia="zh-CN"/>
        </w:rPr>
      </w:pPr>
      <w:r>
        <w:rPr>
          <w:lang w:eastAsia="zh-CN"/>
        </w:rPr>
        <w:t>3.</w:t>
      </w:r>
      <w:r>
        <w:rPr>
          <w:lang w:eastAsia="zh-CN"/>
        </w:rPr>
        <w:t>只允许参选人有一个参选方案，否则将被视为无效参选。</w:t>
      </w:r>
    </w:p>
    <w:p w:rsidR="00F5242E" w:rsidRDefault="001516F6">
      <w:pPr>
        <w:pStyle w:val="a4"/>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F5242E" w:rsidRDefault="001516F6">
      <w:pPr>
        <w:pStyle w:val="a4"/>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F5242E" w:rsidRDefault="001516F6">
      <w:pPr>
        <w:pStyle w:val="a4"/>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F5242E" w:rsidRDefault="00F5242E">
      <w:pPr>
        <w:spacing w:line="321" w:lineRule="auto"/>
        <w:jc w:val="both"/>
        <w:rPr>
          <w:lang w:eastAsia="zh-CN"/>
        </w:rPr>
        <w:sectPr w:rsidR="00F5242E">
          <w:footerReference w:type="default" r:id="rId12"/>
          <w:pgSz w:w="11910" w:h="16840"/>
          <w:pgMar w:top="1420" w:right="1140" w:bottom="740" w:left="1300" w:header="0" w:footer="551" w:gutter="0"/>
          <w:cols w:space="720"/>
        </w:sectPr>
      </w:pPr>
    </w:p>
    <w:p w:rsidR="00F5242E" w:rsidRDefault="001516F6">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F5242E" w:rsidRDefault="00F5242E">
      <w:pPr>
        <w:pStyle w:val="a4"/>
        <w:rPr>
          <w:b/>
          <w:sz w:val="20"/>
          <w:lang w:eastAsia="zh-CN"/>
        </w:rPr>
      </w:pPr>
    </w:p>
    <w:p w:rsidR="00F5242E" w:rsidRDefault="00F5242E">
      <w:pPr>
        <w:pStyle w:val="a4"/>
        <w:rPr>
          <w:b/>
          <w:sz w:val="20"/>
          <w:lang w:eastAsia="zh-CN"/>
        </w:rPr>
      </w:pPr>
    </w:p>
    <w:p w:rsidR="00F5242E" w:rsidRDefault="00F5242E">
      <w:pPr>
        <w:pStyle w:val="a4"/>
        <w:spacing w:before="3"/>
        <w:rPr>
          <w:b/>
          <w:sz w:val="26"/>
          <w:lang w:eastAsia="zh-CN"/>
        </w:rPr>
      </w:pPr>
    </w:p>
    <w:p w:rsidR="00F5242E" w:rsidRDefault="00F5242E">
      <w:pPr>
        <w:pStyle w:val="a4"/>
        <w:rPr>
          <w:sz w:val="28"/>
          <w:szCs w:val="28"/>
          <w:lang w:eastAsia="zh-CN"/>
        </w:rPr>
      </w:pPr>
    </w:p>
    <w:p w:rsidR="00F5242E" w:rsidRDefault="001516F6">
      <w:pPr>
        <w:spacing w:before="15" w:line="460" w:lineRule="exact"/>
        <w:rPr>
          <w:rFonts w:asciiTheme="minorEastAsia" w:eastAsiaTheme="minorEastAsia" w:hAnsiTheme="minorEastAsia"/>
          <w:sz w:val="28"/>
          <w:szCs w:val="28"/>
          <w:lang w:eastAsia="zh-CN"/>
        </w:rPr>
      </w:pPr>
      <w:r>
        <w:rPr>
          <w:rFonts w:asciiTheme="minorEastAsia" w:eastAsiaTheme="minorEastAsia" w:hAnsiTheme="minorEastAsia"/>
          <w:w w:val="95"/>
          <w:sz w:val="28"/>
          <w:szCs w:val="28"/>
          <w:lang w:eastAsia="zh-CN"/>
        </w:rPr>
        <w:t>一、参选文件的组成：</w:t>
      </w:r>
    </w:p>
    <w:p w:rsidR="00F5242E" w:rsidRDefault="001516F6">
      <w:pPr>
        <w:spacing w:line="460" w:lineRule="exact"/>
        <w:ind w:firstLineChars="295" w:firstLine="70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、提供三证合一“营业执照副本复印件”。</w:t>
      </w:r>
    </w:p>
    <w:p w:rsidR="00F5242E" w:rsidRDefault="001516F6">
      <w:pPr>
        <w:spacing w:line="460" w:lineRule="exact"/>
        <w:ind w:firstLineChars="295" w:firstLine="70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、有良好业绩的证明。其他可以证明参选单位具有类似业绩的相关材料。</w:t>
      </w:r>
    </w:p>
    <w:p w:rsidR="00F5242E" w:rsidRDefault="001516F6">
      <w:pPr>
        <w:spacing w:line="460" w:lineRule="exact"/>
        <w:ind w:firstLineChars="295" w:firstLine="708"/>
        <w:rPr>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、参选保证金转账凭证。</w:t>
      </w:r>
      <w:r>
        <w:rPr>
          <w:rFonts w:hint="eastAsia"/>
          <w:lang w:eastAsia="zh-CN"/>
        </w:rPr>
        <w:t xml:space="preserve">    </w:t>
      </w:r>
    </w:p>
    <w:p w:rsidR="00F5242E" w:rsidRDefault="001516F6">
      <w:pPr>
        <w:tabs>
          <w:tab w:val="left" w:pos="567"/>
        </w:tabs>
        <w:spacing w:line="460" w:lineRule="exact"/>
        <w:ind w:firstLineChars="300" w:firstLine="7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Pr>
          <w:rFonts w:asciiTheme="minorEastAsia" w:eastAsiaTheme="minorEastAsia" w:hAnsiTheme="minorEastAsia" w:hint="eastAsia"/>
          <w:sz w:val="24"/>
          <w:szCs w:val="24"/>
          <w:lang w:eastAsia="zh-CN"/>
        </w:rPr>
        <w:t>、按照比选人提供的报价表格式报价。</w:t>
      </w:r>
    </w:p>
    <w:p w:rsidR="00F5242E" w:rsidRDefault="001516F6">
      <w:pPr>
        <w:spacing w:line="460" w:lineRule="exact"/>
        <w:ind w:firstLineChars="250" w:firstLine="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注：上述资料请加盖公章</w:t>
      </w:r>
    </w:p>
    <w:p w:rsidR="00F5242E" w:rsidRDefault="001516F6">
      <w:pPr>
        <w:pStyle w:val="10"/>
        <w:spacing w:before="176" w:line="460" w:lineRule="exact"/>
        <w:ind w:left="0"/>
        <w:rPr>
          <w:rFonts w:asciiTheme="minorEastAsia" w:eastAsiaTheme="minorEastAsia" w:hAnsiTheme="minorEastAsia"/>
          <w:b w:val="0"/>
          <w:lang w:eastAsia="zh-CN"/>
        </w:rPr>
      </w:pPr>
      <w:r>
        <w:rPr>
          <w:rFonts w:asciiTheme="minorEastAsia" w:eastAsiaTheme="minorEastAsia" w:hAnsiTheme="minorEastAsia"/>
          <w:b w:val="0"/>
          <w:w w:val="95"/>
          <w:lang w:eastAsia="zh-CN"/>
        </w:rPr>
        <w:t>二、参选书格式内容</w:t>
      </w:r>
    </w:p>
    <w:p w:rsidR="00F5242E" w:rsidRDefault="001516F6">
      <w:pPr>
        <w:spacing w:line="460" w:lineRule="exact"/>
        <w:ind w:leftChars="246" w:left="661" w:hangingChars="50" w:hanging="1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参选人应按规定，向比选人递交参选文件。</w:t>
      </w:r>
    </w:p>
    <w:p w:rsidR="00F5242E" w:rsidRDefault="001516F6">
      <w:pPr>
        <w:spacing w:line="460" w:lineRule="exact"/>
        <w:ind w:leftChars="246" w:left="661" w:hangingChars="50" w:hanging="1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参选文件需</w:t>
      </w:r>
      <w:r>
        <w:rPr>
          <w:rFonts w:asciiTheme="minorEastAsia" w:eastAsiaTheme="minorEastAsia" w:hAnsiTheme="minorEastAsia" w:hint="eastAsia"/>
          <w:b/>
          <w:bCs/>
          <w:sz w:val="24"/>
          <w:szCs w:val="24"/>
          <w:lang w:eastAsia="zh-CN"/>
        </w:rPr>
        <w:t>A</w:t>
      </w:r>
      <w:r>
        <w:rPr>
          <w:rFonts w:asciiTheme="minorEastAsia" w:eastAsiaTheme="minorEastAsia" w:hAnsiTheme="minorEastAsia" w:hint="eastAsia"/>
          <w:b/>
          <w:bCs/>
          <w:sz w:val="24"/>
          <w:szCs w:val="24"/>
          <w:lang w:eastAsia="zh-CN"/>
        </w:rPr>
        <w:t>纸打印</w:t>
      </w:r>
      <w:r>
        <w:rPr>
          <w:rFonts w:asciiTheme="minorEastAsia" w:eastAsiaTheme="minorEastAsia" w:hAnsiTheme="minorEastAsia" w:hint="eastAsia"/>
          <w:sz w:val="24"/>
          <w:szCs w:val="24"/>
          <w:lang w:eastAsia="zh-CN"/>
        </w:rPr>
        <w:t>或用不褪色墨水书写，由参选人的法定代表人或其授权的代理人按规定</w:t>
      </w:r>
      <w:r>
        <w:rPr>
          <w:rFonts w:asciiTheme="minorEastAsia" w:eastAsiaTheme="minorEastAsia" w:hAnsiTheme="minorEastAsia" w:hint="eastAsia"/>
          <w:b/>
          <w:bCs/>
          <w:sz w:val="24"/>
          <w:szCs w:val="24"/>
          <w:lang w:eastAsia="zh-CN"/>
        </w:rPr>
        <w:t>手签</w:t>
      </w:r>
      <w:r>
        <w:rPr>
          <w:rFonts w:asciiTheme="minorEastAsia" w:eastAsiaTheme="minorEastAsia" w:hAnsiTheme="minorEastAsia" w:hint="eastAsia"/>
          <w:sz w:val="24"/>
          <w:szCs w:val="24"/>
          <w:lang w:eastAsia="zh-CN"/>
        </w:rPr>
        <w:t>，不得用签名章代替。</w:t>
      </w:r>
    </w:p>
    <w:p w:rsidR="00F5242E" w:rsidRDefault="001516F6">
      <w:pPr>
        <w:spacing w:line="460" w:lineRule="exact"/>
        <w:ind w:leftChars="246" w:left="661" w:hangingChars="50" w:hanging="1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参选文件的任何一页都不应涂改，不应有行间插字或删除。如果出现主述情况，不论何种原因造成，均由参选文件签字人在改动处签字或盖法公章。</w:t>
      </w:r>
    </w:p>
    <w:p w:rsidR="00F5242E" w:rsidRDefault="001516F6">
      <w:pPr>
        <w:spacing w:line="460" w:lineRule="exact"/>
        <w:rPr>
          <w:rFonts w:asciiTheme="minorEastAsia" w:eastAsiaTheme="minorEastAsia" w:hAnsiTheme="minorEastAsia"/>
          <w:sz w:val="28"/>
          <w:szCs w:val="28"/>
          <w:lang w:eastAsia="zh-CN"/>
        </w:rPr>
      </w:pPr>
      <w:r>
        <w:rPr>
          <w:rFonts w:asciiTheme="minorEastAsia" w:eastAsiaTheme="minorEastAsia" w:hAnsiTheme="minorEastAsia"/>
          <w:w w:val="95"/>
          <w:sz w:val="28"/>
          <w:szCs w:val="28"/>
          <w:lang w:eastAsia="zh-CN"/>
        </w:rPr>
        <w:t>三、参选报价</w:t>
      </w:r>
    </w:p>
    <w:p w:rsidR="00F5242E" w:rsidRDefault="001516F6" w:rsidP="00900574">
      <w:pPr>
        <w:pStyle w:val="a4"/>
        <w:spacing w:before="134" w:line="460" w:lineRule="exact"/>
        <w:ind w:leftChars="214" w:left="471" w:right="221" w:firstLineChars="149" w:firstLine="353"/>
        <w:rPr>
          <w:rFonts w:asciiTheme="minorEastAsia" w:eastAsiaTheme="minorEastAsia" w:hAnsiTheme="minorEastAsia"/>
          <w:lang w:eastAsia="zh-CN"/>
        </w:rPr>
      </w:pPr>
      <w:r>
        <w:rPr>
          <w:rFonts w:asciiTheme="minorEastAsia" w:eastAsiaTheme="minorEastAsia" w:hAnsiTheme="minorEastAsia"/>
          <w:spacing w:val="-3"/>
          <w:lang w:eastAsia="zh-CN"/>
        </w:rPr>
        <w:t>参选人须按要求进行报价</w:t>
      </w:r>
      <w:r>
        <w:rPr>
          <w:rFonts w:asciiTheme="minorEastAsia" w:eastAsiaTheme="minorEastAsia" w:hAnsiTheme="minorEastAsia"/>
          <w:lang w:eastAsia="zh-CN"/>
        </w:rPr>
        <w:t>（即</w:t>
      </w:r>
      <w:r>
        <w:rPr>
          <w:rFonts w:asciiTheme="minorEastAsia" w:eastAsiaTheme="minorEastAsia" w:hAnsiTheme="minorEastAsia" w:hint="eastAsia"/>
          <w:lang w:eastAsia="zh-CN"/>
        </w:rPr>
        <w:t>报价函</w:t>
      </w:r>
      <w:r>
        <w:rPr>
          <w:rFonts w:asciiTheme="minorEastAsia" w:eastAsiaTheme="minorEastAsia" w:hAnsiTheme="minorEastAsia"/>
          <w:spacing w:val="-29"/>
          <w:lang w:eastAsia="zh-CN"/>
        </w:rPr>
        <w:t>），</w:t>
      </w:r>
      <w:r>
        <w:rPr>
          <w:rFonts w:asciiTheme="minorEastAsia" w:eastAsiaTheme="minorEastAsia" w:hAnsiTheme="minorEastAsia"/>
          <w:spacing w:val="-4"/>
          <w:lang w:eastAsia="zh-CN"/>
        </w:rPr>
        <w:t>对参选报价负责。参选报价应加盖参选人印章，字迹清晰，否则视为无效。</w:t>
      </w:r>
    </w:p>
    <w:p w:rsidR="00F5242E" w:rsidRDefault="001516F6">
      <w:pPr>
        <w:pStyle w:val="10"/>
        <w:spacing w:before="30" w:line="460" w:lineRule="exact"/>
        <w:ind w:left="0"/>
        <w:rPr>
          <w:rFonts w:asciiTheme="minorEastAsia" w:eastAsiaTheme="minorEastAsia" w:hAnsiTheme="minorEastAsia"/>
          <w:b w:val="0"/>
          <w:lang w:eastAsia="zh-CN"/>
        </w:rPr>
      </w:pPr>
      <w:r>
        <w:rPr>
          <w:rFonts w:asciiTheme="minorEastAsia" w:eastAsiaTheme="minorEastAsia" w:hAnsiTheme="minorEastAsia"/>
          <w:b w:val="0"/>
          <w:w w:val="95"/>
          <w:lang w:eastAsia="zh-CN"/>
        </w:rPr>
        <w:t>四、特别说明</w:t>
      </w:r>
    </w:p>
    <w:p w:rsidR="00F5242E" w:rsidRDefault="001516F6">
      <w:pPr>
        <w:pStyle w:val="a4"/>
        <w:spacing w:before="183" w:line="460" w:lineRule="exact"/>
        <w:ind w:leftChars="273" w:left="601" w:right="222"/>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F5242E" w:rsidRDefault="001516F6">
      <w:pPr>
        <w:pStyle w:val="a4"/>
        <w:spacing w:before="35" w:line="460" w:lineRule="exact"/>
        <w:ind w:leftChars="273" w:left="601" w:right="224"/>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spacing w:val="-9"/>
          <w:lang w:eastAsia="zh-CN"/>
        </w:rPr>
        <w:t>参选收到比选文件后，如有疑问需要澄清，请以书面形式在规定时间内报比选人汇总。</w:t>
      </w:r>
    </w:p>
    <w:p w:rsidR="00F5242E" w:rsidRDefault="001516F6">
      <w:pPr>
        <w:pStyle w:val="a4"/>
        <w:spacing w:before="35" w:line="460" w:lineRule="exact"/>
        <w:ind w:leftChars="273" w:left="601" w:right="226"/>
        <w:jc w:val="both"/>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spacing w:val="-6"/>
          <w:lang w:eastAsia="zh-CN"/>
        </w:rPr>
        <w:t>参选人对比选人提供的比选文件所做出的推论、解释和结论，比选人概不负责。参</w:t>
      </w:r>
      <w:r>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F5242E" w:rsidRDefault="00F5242E">
      <w:pPr>
        <w:spacing w:line="357" w:lineRule="auto"/>
        <w:jc w:val="both"/>
        <w:rPr>
          <w:lang w:eastAsia="zh-CN"/>
        </w:rPr>
        <w:sectPr w:rsidR="00F5242E">
          <w:pgSz w:w="11910" w:h="16840"/>
          <w:pgMar w:top="1500" w:right="1020" w:bottom="740" w:left="1300" w:header="0" w:footer="551" w:gutter="0"/>
          <w:cols w:space="720"/>
        </w:sectPr>
      </w:pPr>
    </w:p>
    <w:p w:rsidR="00F5242E" w:rsidRDefault="001516F6">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F5242E" w:rsidRDefault="00F5242E">
      <w:pPr>
        <w:pStyle w:val="a4"/>
        <w:rPr>
          <w:b/>
          <w:sz w:val="20"/>
          <w:lang w:eastAsia="zh-CN"/>
        </w:rPr>
      </w:pPr>
    </w:p>
    <w:p w:rsidR="00F5242E" w:rsidRDefault="00F5242E">
      <w:pPr>
        <w:pStyle w:val="a4"/>
        <w:rPr>
          <w:b/>
          <w:sz w:val="20"/>
          <w:lang w:eastAsia="zh-CN"/>
        </w:rPr>
      </w:pPr>
    </w:p>
    <w:p w:rsidR="00F5242E" w:rsidRDefault="00F5242E">
      <w:pPr>
        <w:pStyle w:val="a4"/>
        <w:spacing w:before="3"/>
        <w:rPr>
          <w:b/>
          <w:sz w:val="26"/>
          <w:lang w:eastAsia="zh-CN"/>
        </w:rPr>
      </w:pPr>
    </w:p>
    <w:p w:rsidR="00F5242E" w:rsidRDefault="001516F6">
      <w:pPr>
        <w:spacing w:before="15"/>
        <w:rPr>
          <w:b/>
          <w:sz w:val="28"/>
          <w:lang w:eastAsia="zh-CN"/>
        </w:rPr>
      </w:pPr>
      <w:r>
        <w:rPr>
          <w:b/>
          <w:w w:val="95"/>
          <w:sz w:val="28"/>
          <w:lang w:eastAsia="zh-CN"/>
        </w:rPr>
        <w:t>一、规则</w:t>
      </w:r>
    </w:p>
    <w:p w:rsidR="00F5242E" w:rsidRDefault="001516F6">
      <w:pPr>
        <w:pStyle w:val="a4"/>
        <w:spacing w:before="210" w:line="357" w:lineRule="auto"/>
        <w:ind w:leftChars="54" w:left="119" w:right="222" w:firstLineChars="250" w:firstLine="600"/>
        <w:rPr>
          <w:spacing w:val="-11"/>
          <w:lang w:eastAsia="zh-CN"/>
        </w:rPr>
      </w:pPr>
      <w:r>
        <w:rPr>
          <w:lang w:eastAsia="zh-CN"/>
        </w:rPr>
        <w:t>1.</w:t>
      </w:r>
      <w:r>
        <w:rPr>
          <w:rFonts w:hint="eastAsia"/>
          <w:spacing w:val="-11"/>
          <w:lang w:eastAsia="zh-CN"/>
        </w:rPr>
        <w:t>经资格审查合格的参选人的商务报价以未税总价最低者作为中选单位。</w:t>
      </w:r>
    </w:p>
    <w:p w:rsidR="00F5242E" w:rsidRDefault="001516F6" w:rsidP="00900574">
      <w:pPr>
        <w:pStyle w:val="a4"/>
        <w:spacing w:before="210" w:line="357" w:lineRule="auto"/>
        <w:ind w:leftChars="54" w:left="119" w:right="222" w:firstLineChars="250" w:firstLine="572"/>
        <w:rPr>
          <w:lang w:eastAsia="zh-CN"/>
        </w:rPr>
      </w:pPr>
      <w:r>
        <w:rPr>
          <w:rFonts w:hint="eastAsia"/>
          <w:spacing w:val="-11"/>
          <w:lang w:eastAsia="zh-CN"/>
        </w:rPr>
        <w:t xml:space="preserve"> </w:t>
      </w:r>
      <w:r>
        <w:rPr>
          <w:lang w:eastAsia="zh-CN"/>
        </w:rPr>
        <w:t>2.</w:t>
      </w:r>
      <w:r>
        <w:rPr>
          <w:lang w:eastAsia="zh-CN"/>
        </w:rPr>
        <w:t>参选人串选、相互勾结故意压低标价以排挤竞争对手的公平竞争的，其参选无效。</w:t>
      </w:r>
    </w:p>
    <w:p w:rsidR="00F5242E" w:rsidRDefault="001516F6">
      <w:pPr>
        <w:pStyle w:val="a4"/>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w:t>
      </w:r>
      <w:r>
        <w:rPr>
          <w:spacing w:val="-22"/>
          <w:lang w:eastAsia="zh-CN"/>
        </w:rPr>
        <w:t xml:space="preserve"> </w:t>
      </w:r>
      <w:r>
        <w:rPr>
          <w:spacing w:val="-22"/>
          <w:lang w:eastAsia="zh-CN"/>
        </w:rPr>
        <w:t>并将依法确定排名第二名的中选候选人为本项目的中选人。</w:t>
      </w:r>
    </w:p>
    <w:p w:rsidR="00F5242E" w:rsidRDefault="001516F6">
      <w:pPr>
        <w:pStyle w:val="10"/>
        <w:spacing w:before="83"/>
        <w:ind w:left="0"/>
        <w:rPr>
          <w:lang w:eastAsia="zh-CN"/>
        </w:rPr>
      </w:pPr>
      <w:r>
        <w:rPr>
          <w:w w:val="95"/>
          <w:lang w:eastAsia="zh-CN"/>
        </w:rPr>
        <w:t>二、资格审查</w:t>
      </w:r>
    </w:p>
    <w:p w:rsidR="00F5242E" w:rsidRDefault="001516F6">
      <w:pPr>
        <w:pStyle w:val="a4"/>
        <w:spacing w:before="211" w:line="357" w:lineRule="auto"/>
        <w:ind w:left="118" w:right="226" w:firstLine="480"/>
        <w:jc w:val="both"/>
        <w:rPr>
          <w:lang w:eastAsia="zh-CN"/>
        </w:rPr>
      </w:pPr>
      <w:r>
        <w:rPr>
          <w:spacing w:val="-5"/>
          <w:lang w:eastAsia="zh-CN"/>
        </w:rPr>
        <w:t>由比选人依法组建的评选委员会将按照第二章比选须知第六点</w:t>
      </w:r>
      <w:r>
        <w:rPr>
          <w:spacing w:val="-5"/>
          <w:lang w:eastAsia="zh-CN"/>
        </w:rPr>
        <w:t>“</w:t>
      </w:r>
      <w:r>
        <w:rPr>
          <w:spacing w:val="-5"/>
          <w:lang w:eastAsia="zh-CN"/>
        </w:rPr>
        <w:t>参选人资格</w:t>
      </w:r>
      <w:r>
        <w:rPr>
          <w:spacing w:val="-5"/>
          <w:lang w:eastAsia="zh-CN"/>
        </w:rPr>
        <w:t>”</w:t>
      </w:r>
      <w:r>
        <w:rPr>
          <w:spacing w:val="-5"/>
          <w:lang w:eastAsia="zh-CN"/>
        </w:rPr>
        <w:t>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w:t>
      </w:r>
      <w:r>
        <w:rPr>
          <w:spacing w:val="-18"/>
          <w:lang w:eastAsia="zh-CN"/>
        </w:rPr>
        <w:t>进入下一程序的评审，经上述资格审查不合格的参选文件，其参选资格将被评选委员会予以否决。</w:t>
      </w:r>
    </w:p>
    <w:p w:rsidR="00F5242E" w:rsidRDefault="001516F6">
      <w:pPr>
        <w:spacing w:before="15"/>
        <w:rPr>
          <w:b/>
          <w:sz w:val="28"/>
          <w:lang w:eastAsia="zh-CN"/>
        </w:rPr>
      </w:pPr>
      <w:r>
        <w:rPr>
          <w:rFonts w:hint="eastAsia"/>
          <w:b/>
          <w:w w:val="95"/>
          <w:sz w:val="28"/>
          <w:lang w:eastAsia="zh-CN"/>
        </w:rPr>
        <w:t>三</w:t>
      </w:r>
      <w:r>
        <w:rPr>
          <w:b/>
          <w:w w:val="95"/>
          <w:sz w:val="28"/>
          <w:lang w:eastAsia="zh-CN"/>
        </w:rPr>
        <w:t>、以下情况作废选处理</w:t>
      </w:r>
    </w:p>
    <w:p w:rsidR="00F5242E" w:rsidRDefault="001516F6">
      <w:pPr>
        <w:pStyle w:val="a4"/>
        <w:spacing w:before="213"/>
        <w:ind w:left="698"/>
        <w:rPr>
          <w:lang w:eastAsia="zh-CN"/>
        </w:rPr>
      </w:pPr>
      <w:r>
        <w:rPr>
          <w:lang w:eastAsia="zh-CN"/>
        </w:rPr>
        <w:t>1.</w:t>
      </w:r>
      <w:r>
        <w:rPr>
          <w:lang w:eastAsia="zh-CN"/>
        </w:rPr>
        <w:t>对比选文件提出的实质性要求和条件，参选文件未能在实质上响应的。</w:t>
      </w:r>
    </w:p>
    <w:p w:rsidR="00F5242E" w:rsidRDefault="001516F6">
      <w:pPr>
        <w:pStyle w:val="a4"/>
        <w:spacing w:before="153"/>
        <w:ind w:left="698"/>
        <w:rPr>
          <w:lang w:eastAsia="zh-CN"/>
        </w:rPr>
      </w:pPr>
      <w:r>
        <w:rPr>
          <w:lang w:eastAsia="zh-CN"/>
        </w:rPr>
        <w:t>2.</w:t>
      </w:r>
      <w:r>
        <w:rPr>
          <w:lang w:eastAsia="zh-CN"/>
        </w:rPr>
        <w:t>参选文件存在重大偏差的。</w:t>
      </w:r>
    </w:p>
    <w:p w:rsidR="00F5242E" w:rsidRDefault="001516F6">
      <w:pPr>
        <w:pStyle w:val="a4"/>
        <w:spacing w:before="153"/>
        <w:ind w:left="698"/>
        <w:rPr>
          <w:lang w:eastAsia="zh-CN"/>
        </w:rPr>
      </w:pPr>
      <w:r>
        <w:rPr>
          <w:rFonts w:hint="eastAsia"/>
          <w:lang w:eastAsia="zh-CN"/>
        </w:rPr>
        <w:t>3</w:t>
      </w:r>
      <w:r>
        <w:rPr>
          <w:lang w:eastAsia="zh-CN"/>
        </w:rPr>
        <w:t>.</w:t>
      </w:r>
      <w:r>
        <w:rPr>
          <w:lang w:eastAsia="zh-CN"/>
        </w:rPr>
        <w:t>违反规定影响开选评选工作或采取其他方式对比选人施加影响的。</w:t>
      </w:r>
    </w:p>
    <w:p w:rsidR="00F5242E" w:rsidRDefault="001516F6">
      <w:pPr>
        <w:pStyle w:val="a4"/>
        <w:spacing w:before="153"/>
        <w:ind w:left="698"/>
        <w:rPr>
          <w:lang w:eastAsia="zh-CN"/>
        </w:rPr>
      </w:pPr>
      <w:r>
        <w:rPr>
          <w:rFonts w:hint="eastAsia"/>
          <w:lang w:eastAsia="zh-CN"/>
        </w:rPr>
        <w:t>4</w:t>
      </w:r>
      <w:r>
        <w:rPr>
          <w:lang w:eastAsia="zh-CN"/>
        </w:rPr>
        <w:t>.</w:t>
      </w:r>
      <w:r>
        <w:rPr>
          <w:lang w:eastAsia="zh-CN"/>
        </w:rPr>
        <w:t>参选人串标、相互勾结故意压低标价以排挤竞争对手的公平竞争的，其参选无效。</w:t>
      </w:r>
    </w:p>
    <w:p w:rsidR="00F5242E" w:rsidRDefault="00F5242E">
      <w:pPr>
        <w:pStyle w:val="a4"/>
        <w:spacing w:before="153"/>
        <w:ind w:left="698"/>
        <w:rPr>
          <w:lang w:eastAsia="zh-CN"/>
        </w:rPr>
      </w:pPr>
    </w:p>
    <w:p w:rsidR="00F5242E" w:rsidRDefault="001516F6">
      <w:pPr>
        <w:pStyle w:val="10"/>
        <w:spacing w:line="355" w:lineRule="exact"/>
        <w:ind w:left="0"/>
        <w:rPr>
          <w:lang w:eastAsia="zh-CN"/>
        </w:rPr>
      </w:pPr>
      <w:r>
        <w:rPr>
          <w:rFonts w:hint="eastAsia"/>
          <w:w w:val="95"/>
          <w:lang w:eastAsia="zh-CN"/>
        </w:rPr>
        <w:t>四</w:t>
      </w:r>
      <w:r>
        <w:rPr>
          <w:w w:val="95"/>
          <w:lang w:eastAsia="zh-CN"/>
        </w:rPr>
        <w:t>、评选</w:t>
      </w:r>
    </w:p>
    <w:p w:rsidR="00F5242E" w:rsidRDefault="001516F6">
      <w:pPr>
        <w:pStyle w:val="a4"/>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F5242E" w:rsidRDefault="001516F6">
      <w:pPr>
        <w:pStyle w:val="a4"/>
        <w:spacing w:before="23"/>
        <w:ind w:left="598"/>
        <w:rPr>
          <w:lang w:eastAsia="zh-CN"/>
        </w:rPr>
      </w:pPr>
      <w:r>
        <w:rPr>
          <w:lang w:eastAsia="zh-CN"/>
        </w:rPr>
        <w:lastRenderedPageBreak/>
        <w:t>2.</w:t>
      </w:r>
      <w:r>
        <w:rPr>
          <w:lang w:eastAsia="zh-CN"/>
        </w:rPr>
        <w:t>在开选时没有启封和读出的参选文件，在评选时将不予考虑。</w:t>
      </w:r>
    </w:p>
    <w:p w:rsidR="00F5242E" w:rsidRDefault="001516F6">
      <w:pPr>
        <w:pStyle w:val="a4"/>
        <w:spacing w:before="107"/>
        <w:ind w:left="598"/>
        <w:rPr>
          <w:lang w:eastAsia="zh-CN"/>
        </w:rPr>
      </w:pPr>
      <w:r>
        <w:rPr>
          <w:lang w:eastAsia="zh-CN"/>
        </w:rPr>
        <w:t>3.</w:t>
      </w:r>
      <w:r>
        <w:rPr>
          <w:lang w:eastAsia="zh-CN"/>
        </w:rPr>
        <w:t>比选人将做开选记录。</w:t>
      </w:r>
    </w:p>
    <w:p w:rsidR="00F5242E" w:rsidRDefault="00F5242E">
      <w:pPr>
        <w:pStyle w:val="10"/>
        <w:tabs>
          <w:tab w:val="left" w:pos="1632"/>
        </w:tabs>
        <w:spacing w:line="355" w:lineRule="exact"/>
        <w:ind w:left="367" w:firstLineChars="1200" w:firstLine="3373"/>
        <w:jc w:val="both"/>
        <w:rPr>
          <w:lang w:eastAsia="zh-CN"/>
        </w:rPr>
      </w:pPr>
    </w:p>
    <w:p w:rsidR="00F5242E" w:rsidRDefault="00F5242E">
      <w:pPr>
        <w:pStyle w:val="10"/>
        <w:tabs>
          <w:tab w:val="left" w:pos="1632"/>
        </w:tabs>
        <w:spacing w:line="355" w:lineRule="exact"/>
        <w:ind w:left="367" w:firstLineChars="1200" w:firstLine="3373"/>
        <w:jc w:val="both"/>
        <w:rPr>
          <w:lang w:eastAsia="zh-CN"/>
        </w:rPr>
      </w:pPr>
    </w:p>
    <w:p w:rsidR="00F5242E" w:rsidRDefault="00F5242E">
      <w:pPr>
        <w:pStyle w:val="10"/>
        <w:tabs>
          <w:tab w:val="left" w:pos="1632"/>
        </w:tabs>
        <w:spacing w:line="355" w:lineRule="exact"/>
        <w:ind w:left="367" w:firstLineChars="1200" w:firstLine="3373"/>
        <w:jc w:val="both"/>
        <w:rPr>
          <w:lang w:eastAsia="zh-CN"/>
        </w:rPr>
      </w:pPr>
    </w:p>
    <w:p w:rsidR="00F5242E" w:rsidRDefault="001516F6">
      <w:pPr>
        <w:pStyle w:val="10"/>
        <w:tabs>
          <w:tab w:val="left" w:pos="1632"/>
        </w:tabs>
        <w:spacing w:line="355" w:lineRule="exact"/>
        <w:jc w:val="center"/>
        <w:rPr>
          <w:lang w:eastAsia="zh-CN"/>
        </w:rPr>
      </w:pPr>
      <w:r>
        <w:rPr>
          <w:lang w:eastAsia="zh-CN"/>
        </w:rPr>
        <w:t>第五章</w:t>
      </w:r>
      <w:r>
        <w:rPr>
          <w:lang w:eastAsia="zh-CN"/>
        </w:rPr>
        <w:tab/>
      </w:r>
      <w:r>
        <w:rPr>
          <w:spacing w:val="-1"/>
          <w:w w:val="95"/>
          <w:lang w:eastAsia="zh-CN"/>
        </w:rPr>
        <w:t>合同授</w:t>
      </w:r>
      <w:r>
        <w:rPr>
          <w:w w:val="95"/>
          <w:lang w:eastAsia="zh-CN"/>
        </w:rPr>
        <w:t>予</w:t>
      </w:r>
    </w:p>
    <w:p w:rsidR="00F5242E" w:rsidRDefault="00F5242E">
      <w:pPr>
        <w:pStyle w:val="a4"/>
        <w:rPr>
          <w:b/>
          <w:sz w:val="28"/>
          <w:lang w:eastAsia="zh-CN"/>
        </w:rPr>
      </w:pPr>
    </w:p>
    <w:p w:rsidR="00F5242E" w:rsidRDefault="00F5242E">
      <w:pPr>
        <w:pStyle w:val="a4"/>
        <w:spacing w:before="12"/>
        <w:rPr>
          <w:b/>
          <w:sz w:val="33"/>
          <w:lang w:eastAsia="zh-CN"/>
        </w:rPr>
      </w:pPr>
    </w:p>
    <w:p w:rsidR="00F5242E" w:rsidRDefault="001516F6">
      <w:pPr>
        <w:pStyle w:val="a4"/>
        <w:ind w:left="598"/>
        <w:rPr>
          <w:lang w:eastAsia="zh-CN"/>
        </w:rPr>
      </w:pPr>
      <w:r>
        <w:rPr>
          <w:lang w:eastAsia="zh-CN"/>
        </w:rPr>
        <w:t>1.</w:t>
      </w:r>
      <w:r>
        <w:rPr>
          <w:lang w:eastAsia="zh-CN"/>
        </w:rPr>
        <w:t>比选人将把合同授予中选人；在授予前，仍需进行资格审查。</w:t>
      </w:r>
    </w:p>
    <w:p w:rsidR="00F5242E" w:rsidRDefault="001516F6">
      <w:pPr>
        <w:pStyle w:val="a4"/>
        <w:spacing w:before="108"/>
        <w:ind w:left="598"/>
        <w:rPr>
          <w:lang w:eastAsia="zh-CN"/>
        </w:rPr>
      </w:pPr>
      <w:r>
        <w:rPr>
          <w:lang w:eastAsia="zh-CN"/>
        </w:rPr>
        <w:t>2.</w:t>
      </w:r>
      <w:r>
        <w:rPr>
          <w:lang w:eastAsia="zh-CN"/>
        </w:rPr>
        <w:t>中选人确定后，比选将通知中选人，并将中选结果公示在比选人集团官网。</w:t>
      </w:r>
    </w:p>
    <w:p w:rsidR="00F5242E" w:rsidRDefault="001516F6">
      <w:pPr>
        <w:pStyle w:val="a4"/>
        <w:spacing w:before="106" w:line="321" w:lineRule="auto"/>
        <w:ind w:left="118" w:right="226" w:firstLine="480"/>
        <w:jc w:val="both"/>
        <w:rPr>
          <w:lang w:eastAsia="zh-CN"/>
        </w:rPr>
      </w:pPr>
      <w:r>
        <w:rPr>
          <w:lang w:eastAsia="zh-CN"/>
        </w:rPr>
        <w:t>3.</w:t>
      </w:r>
      <w:r>
        <w:rPr>
          <w:spacing w:val="-2"/>
          <w:lang w:eastAsia="zh-CN"/>
        </w:rPr>
        <w:t>中选通知对比选人和参选人具有法律效力。中选单位需在比选人通知中选后</w:t>
      </w:r>
      <w:r>
        <w:rPr>
          <w:spacing w:val="-2"/>
          <w:lang w:eastAsia="zh-CN"/>
        </w:rPr>
        <w:t xml:space="preserve"> </w:t>
      </w:r>
      <w:r>
        <w:rPr>
          <w:lang w:eastAsia="zh-CN"/>
        </w:rPr>
        <w:t>10</w:t>
      </w:r>
      <w:r>
        <w:rPr>
          <w:spacing w:val="-30"/>
          <w:lang w:eastAsia="zh-CN"/>
        </w:rPr>
        <w:t xml:space="preserve"> </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F5242E" w:rsidRDefault="001516F6">
      <w:pPr>
        <w:pStyle w:val="a4"/>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F5242E" w:rsidRDefault="001516F6">
      <w:pPr>
        <w:pStyle w:val="a4"/>
        <w:spacing w:before="24" w:line="321" w:lineRule="auto"/>
        <w:ind w:left="118" w:right="92" w:firstLine="480"/>
        <w:rPr>
          <w:lang w:eastAsia="zh-CN"/>
        </w:rPr>
      </w:pPr>
      <w:r>
        <w:rPr>
          <w:lang w:eastAsia="zh-CN"/>
        </w:rPr>
        <w:t>5.</w:t>
      </w:r>
      <w:r>
        <w:rPr>
          <w:lang w:eastAsia="zh-CN"/>
        </w:rPr>
        <w:t>比选文件与合同附件作为签订合同的条款，比选文件合同条款中没有规定的内容，</w:t>
      </w:r>
      <w:r>
        <w:rPr>
          <w:lang w:eastAsia="zh-CN"/>
        </w:rPr>
        <w:t xml:space="preserve"> </w:t>
      </w:r>
      <w:r>
        <w:rPr>
          <w:lang w:eastAsia="zh-CN"/>
        </w:rPr>
        <w:t>比选人、参选人认为有必要进行补充，可另行商定解决。</w:t>
      </w:r>
    </w:p>
    <w:p w:rsidR="00F5242E" w:rsidRDefault="001516F6">
      <w:pPr>
        <w:pStyle w:val="a4"/>
        <w:spacing w:before="24" w:line="321" w:lineRule="auto"/>
        <w:ind w:left="118" w:right="226" w:firstLine="480"/>
        <w:jc w:val="both"/>
        <w:rPr>
          <w:spacing w:val="-13"/>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w:t>
      </w:r>
      <w:r>
        <w:rPr>
          <w:spacing w:val="-13"/>
          <w:lang w:eastAsia="zh-CN"/>
        </w:rPr>
        <w:t>承担任何责任。</w:t>
      </w:r>
    </w:p>
    <w:p w:rsidR="00F5242E" w:rsidRDefault="00F5242E">
      <w:pPr>
        <w:pStyle w:val="a4"/>
        <w:spacing w:before="24" w:line="321" w:lineRule="auto"/>
        <w:ind w:left="118" w:right="226" w:firstLine="480"/>
        <w:jc w:val="both"/>
        <w:rPr>
          <w:spacing w:val="-13"/>
          <w:lang w:eastAsia="zh-CN"/>
        </w:rPr>
      </w:pPr>
    </w:p>
    <w:p w:rsidR="00F5242E" w:rsidRDefault="001516F6">
      <w:pPr>
        <w:pStyle w:val="a4"/>
        <w:spacing w:before="24" w:line="321" w:lineRule="auto"/>
        <w:ind w:right="226"/>
        <w:jc w:val="center"/>
        <w:rPr>
          <w:b/>
          <w:sz w:val="28"/>
          <w:szCs w:val="28"/>
          <w:lang w:eastAsia="zh-CN"/>
        </w:rPr>
      </w:pPr>
      <w:r>
        <w:rPr>
          <w:b/>
          <w:sz w:val="28"/>
          <w:szCs w:val="28"/>
          <w:lang w:eastAsia="zh-CN"/>
        </w:rPr>
        <w:t>第六章</w:t>
      </w:r>
      <w:r>
        <w:rPr>
          <w:b/>
          <w:sz w:val="28"/>
          <w:szCs w:val="28"/>
          <w:lang w:eastAsia="zh-CN"/>
        </w:rPr>
        <w:tab/>
      </w:r>
      <w:r>
        <w:rPr>
          <w:b/>
          <w:spacing w:val="-1"/>
          <w:w w:val="95"/>
          <w:sz w:val="28"/>
          <w:szCs w:val="28"/>
          <w:lang w:eastAsia="zh-CN"/>
        </w:rPr>
        <w:t>中选后相关</w:t>
      </w:r>
      <w:r>
        <w:rPr>
          <w:b/>
          <w:w w:val="95"/>
          <w:sz w:val="28"/>
          <w:szCs w:val="28"/>
          <w:lang w:eastAsia="zh-CN"/>
        </w:rPr>
        <w:t>履约要求</w:t>
      </w:r>
    </w:p>
    <w:p w:rsidR="00F5242E" w:rsidRDefault="00F5242E">
      <w:pPr>
        <w:pStyle w:val="a4"/>
        <w:spacing w:before="12"/>
        <w:rPr>
          <w:b/>
          <w:sz w:val="33"/>
          <w:lang w:eastAsia="zh-CN"/>
        </w:rPr>
      </w:pPr>
    </w:p>
    <w:p w:rsidR="00F5242E" w:rsidRDefault="001516F6">
      <w:pPr>
        <w:pStyle w:val="a4"/>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F5242E" w:rsidRDefault="001516F6">
      <w:pPr>
        <w:pStyle w:val="a4"/>
        <w:spacing w:before="26" w:line="321" w:lineRule="auto"/>
        <w:ind w:left="118" w:right="106" w:firstLine="480"/>
        <w:jc w:val="both"/>
        <w:rPr>
          <w:lang w:eastAsia="zh-CN"/>
        </w:rPr>
      </w:pPr>
      <w:r>
        <w:rPr>
          <w:rFonts w:hint="eastAsia"/>
          <w:spacing w:val="-2"/>
          <w:lang w:eastAsia="zh-CN"/>
        </w:rPr>
        <w:t>2</w:t>
      </w:r>
      <w:r>
        <w:rPr>
          <w:rFonts w:hint="eastAsia"/>
          <w:spacing w:val="-2"/>
          <w:lang w:eastAsia="zh-CN"/>
        </w:rPr>
        <w:t>．</w:t>
      </w:r>
      <w:r>
        <w:rPr>
          <w:spacing w:val="-2"/>
          <w:lang w:eastAsia="zh-CN"/>
        </w:rPr>
        <w:t>必须严格执行</w:t>
      </w:r>
      <w:r>
        <w:rPr>
          <w:rFonts w:hint="eastAsia"/>
          <w:spacing w:val="-2"/>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F5242E" w:rsidRDefault="001516F6">
      <w:pPr>
        <w:pStyle w:val="a4"/>
        <w:spacing w:before="26" w:line="321" w:lineRule="auto"/>
        <w:ind w:left="118" w:right="106" w:firstLine="480"/>
        <w:jc w:val="both"/>
        <w:rPr>
          <w:spacing w:val="-6"/>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rsidR="00F5242E" w:rsidRDefault="001516F6">
      <w:pPr>
        <w:pStyle w:val="a4"/>
        <w:spacing w:before="26" w:line="321" w:lineRule="auto"/>
        <w:ind w:leftChars="54" w:left="119" w:right="106" w:firstLineChars="1005" w:firstLine="241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F5242E" w:rsidRDefault="00F5242E">
      <w:pPr>
        <w:pStyle w:val="a4"/>
        <w:rPr>
          <w:b/>
          <w:sz w:val="28"/>
          <w:lang w:eastAsia="zh-CN"/>
        </w:rPr>
      </w:pPr>
    </w:p>
    <w:p w:rsidR="00F5242E" w:rsidRDefault="00F5242E">
      <w:pPr>
        <w:pStyle w:val="a4"/>
        <w:spacing w:before="12"/>
        <w:rPr>
          <w:b/>
          <w:sz w:val="33"/>
          <w:lang w:eastAsia="zh-CN"/>
        </w:rPr>
      </w:pPr>
    </w:p>
    <w:p w:rsidR="00F5242E" w:rsidRDefault="001516F6">
      <w:pPr>
        <w:pStyle w:val="a4"/>
        <w:ind w:left="218"/>
        <w:rPr>
          <w:lang w:eastAsia="zh-CN"/>
        </w:rPr>
      </w:pPr>
      <w:r>
        <w:rPr>
          <w:lang w:eastAsia="zh-CN"/>
        </w:rPr>
        <w:t>1.</w:t>
      </w:r>
      <w:r>
        <w:rPr>
          <w:lang w:eastAsia="zh-CN"/>
        </w:rPr>
        <w:t>参选人的参选文件无论其是否中选，均不退回。</w:t>
      </w:r>
    </w:p>
    <w:p w:rsidR="00F5242E" w:rsidRDefault="001516F6">
      <w:pPr>
        <w:pStyle w:val="a4"/>
        <w:spacing w:before="108"/>
        <w:ind w:left="218"/>
        <w:rPr>
          <w:lang w:eastAsia="zh-CN"/>
        </w:rPr>
      </w:pPr>
      <w:r>
        <w:rPr>
          <w:lang w:eastAsia="zh-CN"/>
        </w:rPr>
        <w:t>2.</w:t>
      </w:r>
      <w:r>
        <w:rPr>
          <w:lang w:eastAsia="zh-CN"/>
        </w:rPr>
        <w:t>比选人郑重承诺：参选人所提交的参选文件及相关资料不向第三方泄露。</w:t>
      </w:r>
    </w:p>
    <w:p w:rsidR="00F5242E" w:rsidRDefault="001516F6">
      <w:pPr>
        <w:pStyle w:val="a4"/>
        <w:spacing w:before="106"/>
        <w:ind w:left="218"/>
        <w:rPr>
          <w:lang w:eastAsia="zh-CN"/>
        </w:rPr>
      </w:pPr>
      <w:r>
        <w:rPr>
          <w:lang w:eastAsia="zh-CN"/>
        </w:rPr>
        <w:t>3.</w:t>
      </w:r>
      <w:r>
        <w:rPr>
          <w:lang w:eastAsia="zh-CN"/>
        </w:rPr>
        <w:t>本比选文件的解释权归福建福海创石油化工有限公司。</w:t>
      </w:r>
    </w:p>
    <w:p w:rsidR="00F5242E" w:rsidRDefault="001516F6">
      <w:pPr>
        <w:pStyle w:val="a4"/>
        <w:spacing w:before="106"/>
        <w:ind w:left="218"/>
        <w:rPr>
          <w:lang w:eastAsia="zh-CN"/>
        </w:rPr>
      </w:pPr>
      <w:r>
        <w:rPr>
          <w:lang w:eastAsia="zh-CN"/>
        </w:rPr>
        <w:br w:type="page"/>
      </w:r>
    </w:p>
    <w:p w:rsidR="00F5242E" w:rsidRDefault="001516F6">
      <w:pPr>
        <w:spacing w:line="120" w:lineRule="auto"/>
        <w:rPr>
          <w:b/>
          <w:sz w:val="28"/>
          <w:szCs w:val="28"/>
          <w:lang w:eastAsia="zh-CN"/>
        </w:rPr>
      </w:pPr>
      <w:bookmarkStart w:id="0" w:name="_Toc251742852"/>
      <w:r>
        <w:rPr>
          <w:rFonts w:hint="eastAsia"/>
          <w:b/>
          <w:sz w:val="28"/>
          <w:szCs w:val="28"/>
          <w:lang w:eastAsia="zh-CN"/>
        </w:rPr>
        <w:lastRenderedPageBreak/>
        <w:t>附件</w:t>
      </w:r>
      <w:r>
        <w:rPr>
          <w:rFonts w:hint="eastAsia"/>
          <w:b/>
          <w:sz w:val="28"/>
          <w:szCs w:val="28"/>
          <w:lang w:eastAsia="zh-CN"/>
        </w:rPr>
        <w:t>1</w:t>
      </w:r>
    </w:p>
    <w:p w:rsidR="00F5242E" w:rsidRDefault="00F5242E">
      <w:pPr>
        <w:rPr>
          <w:lang w:eastAsia="zh-CN"/>
        </w:rPr>
      </w:pPr>
    </w:p>
    <w:p w:rsidR="00F5242E" w:rsidRDefault="001516F6" w:rsidP="00900574">
      <w:pPr>
        <w:ind w:firstLineChars="600" w:firstLine="2288"/>
        <w:rPr>
          <w:b/>
          <w:color w:val="000000"/>
          <w:spacing w:val="20"/>
          <w:sz w:val="36"/>
          <w:szCs w:val="36"/>
          <w:lang w:eastAsia="zh-CN"/>
        </w:rPr>
      </w:pPr>
      <w:r>
        <w:rPr>
          <w:rFonts w:hint="eastAsia"/>
          <w:b/>
          <w:color w:val="000000"/>
          <w:spacing w:val="20"/>
          <w:sz w:val="36"/>
          <w:szCs w:val="36"/>
          <w:lang w:eastAsia="zh-CN"/>
        </w:rPr>
        <w:t>伸缩门道闸维保服务年约合同</w:t>
      </w:r>
    </w:p>
    <w:p w:rsidR="00F5242E" w:rsidRDefault="00F5242E">
      <w:pPr>
        <w:ind w:firstLineChars="2450" w:firstLine="5880"/>
        <w:rPr>
          <w:sz w:val="24"/>
          <w:lang w:eastAsia="zh-CN"/>
        </w:rPr>
      </w:pPr>
    </w:p>
    <w:p w:rsidR="00F5242E" w:rsidRDefault="001516F6">
      <w:pPr>
        <w:jc w:val="right"/>
        <w:rPr>
          <w:b/>
          <w:color w:val="000000"/>
          <w:spacing w:val="20"/>
          <w:sz w:val="36"/>
          <w:szCs w:val="36"/>
          <w:lang w:eastAsia="zh-CN"/>
        </w:rPr>
      </w:pPr>
      <w:r>
        <w:rPr>
          <w:rFonts w:hint="eastAsia"/>
          <w:sz w:val="24"/>
          <w:lang w:eastAsia="zh-CN"/>
        </w:rPr>
        <w:t>合同编号：</w:t>
      </w:r>
      <w:r>
        <w:rPr>
          <w:sz w:val="24"/>
          <w:lang w:eastAsia="zh-CN"/>
        </w:rPr>
        <w:t xml:space="preserve">  </w:t>
      </w:r>
    </w:p>
    <w:p w:rsidR="00F5242E" w:rsidRDefault="001516F6">
      <w:pPr>
        <w:spacing w:line="360" w:lineRule="auto"/>
        <w:jc w:val="center"/>
        <w:rPr>
          <w:rFonts w:cs="Arial"/>
          <w:sz w:val="24"/>
          <w:lang w:eastAsia="zh-CN"/>
        </w:rPr>
      </w:pPr>
      <w:r>
        <w:rPr>
          <w:rFonts w:cs="Arial" w:hint="eastAsia"/>
          <w:sz w:val="24"/>
          <w:lang w:eastAsia="zh-CN"/>
        </w:rPr>
        <w:t xml:space="preserve">                                   </w:t>
      </w:r>
    </w:p>
    <w:p w:rsidR="00F5242E" w:rsidRDefault="001516F6">
      <w:pPr>
        <w:spacing w:line="360" w:lineRule="auto"/>
        <w:rPr>
          <w:sz w:val="24"/>
          <w:u w:val="single"/>
          <w:lang w:eastAsia="zh-CN"/>
        </w:rPr>
      </w:pPr>
      <w:r>
        <w:rPr>
          <w:rFonts w:cs="Arial" w:hint="eastAsia"/>
          <w:sz w:val="24"/>
          <w:lang w:eastAsia="zh-CN"/>
        </w:rPr>
        <w:t>委</w:t>
      </w:r>
      <w:r>
        <w:rPr>
          <w:rFonts w:cs="Arial" w:hint="eastAsia"/>
          <w:sz w:val="24"/>
          <w:lang w:eastAsia="zh-CN"/>
        </w:rPr>
        <w:t xml:space="preserve"> </w:t>
      </w:r>
      <w:r>
        <w:rPr>
          <w:rFonts w:cs="Arial" w:hint="eastAsia"/>
          <w:sz w:val="24"/>
          <w:lang w:eastAsia="zh-CN"/>
        </w:rPr>
        <w:t>托</w:t>
      </w:r>
      <w:r>
        <w:rPr>
          <w:rFonts w:cs="Arial" w:hint="eastAsia"/>
          <w:sz w:val="24"/>
          <w:lang w:eastAsia="zh-CN"/>
        </w:rPr>
        <w:t xml:space="preserve"> </w:t>
      </w:r>
      <w:r>
        <w:rPr>
          <w:rFonts w:cs="Arial"/>
          <w:sz w:val="24"/>
          <w:lang w:eastAsia="zh-CN"/>
        </w:rPr>
        <w:t>方：</w:t>
      </w:r>
      <w:r>
        <w:rPr>
          <w:rFonts w:hint="eastAsia"/>
          <w:sz w:val="24"/>
          <w:u w:val="single"/>
          <w:lang w:eastAsia="zh-CN"/>
        </w:rPr>
        <w:t>腾龙芳烃（漳州）有限公司</w:t>
      </w:r>
    </w:p>
    <w:p w:rsidR="00F5242E" w:rsidRDefault="001516F6">
      <w:pPr>
        <w:spacing w:line="360" w:lineRule="auto"/>
        <w:ind w:firstLineChars="500" w:firstLine="1200"/>
        <w:rPr>
          <w:sz w:val="24"/>
          <w:u w:val="single"/>
          <w:lang w:eastAsia="zh-CN"/>
        </w:rPr>
      </w:pPr>
      <w:r>
        <w:rPr>
          <w:rFonts w:hint="eastAsia"/>
          <w:sz w:val="24"/>
          <w:u w:val="single"/>
          <w:lang w:eastAsia="zh-CN"/>
        </w:rPr>
        <w:t>翔鹭石化（漳州）有限公司</w:t>
      </w:r>
    </w:p>
    <w:p w:rsidR="00F5242E" w:rsidRDefault="001516F6">
      <w:pPr>
        <w:spacing w:line="360" w:lineRule="auto"/>
        <w:ind w:firstLineChars="500" w:firstLine="1200"/>
        <w:rPr>
          <w:rFonts w:cs="Arial"/>
          <w:sz w:val="24"/>
          <w:lang w:eastAsia="zh-CN"/>
        </w:rPr>
      </w:pPr>
      <w:r>
        <w:rPr>
          <w:rFonts w:hint="eastAsia"/>
          <w:sz w:val="24"/>
          <w:u w:val="single"/>
          <w:lang w:eastAsia="zh-CN"/>
        </w:rPr>
        <w:t>翔鹭码头投资管理（漳州）有限公司</w:t>
      </w:r>
      <w:r>
        <w:rPr>
          <w:rFonts w:hint="eastAsia"/>
          <w:sz w:val="24"/>
          <w:u w:val="single"/>
          <w:lang w:eastAsia="zh-CN"/>
        </w:rPr>
        <w:t xml:space="preserve"> </w:t>
      </w:r>
      <w:r>
        <w:rPr>
          <w:rFonts w:cs="Arial" w:hint="eastAsia"/>
          <w:sz w:val="24"/>
          <w:lang w:eastAsia="zh-CN"/>
        </w:rPr>
        <w:t>（以下简称“甲方”）</w:t>
      </w:r>
      <w:r>
        <w:rPr>
          <w:rFonts w:cs="Arial"/>
          <w:sz w:val="24"/>
          <w:lang w:eastAsia="zh-CN"/>
        </w:rPr>
        <w:br/>
      </w:r>
      <w:r>
        <w:rPr>
          <w:rFonts w:cs="Arial" w:hint="eastAsia"/>
          <w:sz w:val="24"/>
          <w:lang w:eastAsia="zh-CN"/>
        </w:rPr>
        <w:t>受</w:t>
      </w:r>
      <w:r>
        <w:rPr>
          <w:rFonts w:cs="Arial" w:hint="eastAsia"/>
          <w:sz w:val="24"/>
          <w:lang w:eastAsia="zh-CN"/>
        </w:rPr>
        <w:t xml:space="preserve"> </w:t>
      </w:r>
      <w:r>
        <w:rPr>
          <w:rFonts w:cs="Arial" w:hint="eastAsia"/>
          <w:sz w:val="24"/>
          <w:lang w:eastAsia="zh-CN"/>
        </w:rPr>
        <w:t>托</w:t>
      </w:r>
      <w:r>
        <w:rPr>
          <w:rFonts w:cs="Arial"/>
          <w:sz w:val="24"/>
          <w:lang w:eastAsia="zh-CN"/>
        </w:rPr>
        <w:t xml:space="preserve"> </w:t>
      </w:r>
      <w:r>
        <w:rPr>
          <w:rFonts w:cs="Arial"/>
          <w:sz w:val="24"/>
          <w:lang w:eastAsia="zh-CN"/>
        </w:rPr>
        <w:t>方：</w:t>
      </w:r>
      <w:r>
        <w:rPr>
          <w:rFonts w:cs="Arial"/>
          <w:sz w:val="24"/>
          <w:u w:val="single"/>
          <w:lang w:eastAsia="zh-CN"/>
        </w:rPr>
        <w:t>_</w:t>
      </w:r>
      <w:r>
        <w:rPr>
          <w:rFonts w:cs="Arial" w:hint="eastAsia"/>
          <w:sz w:val="24"/>
          <w:u w:val="single"/>
          <w:lang w:eastAsia="zh-CN"/>
        </w:rPr>
        <w:t xml:space="preserve">                                </w:t>
      </w:r>
      <w:r>
        <w:rPr>
          <w:rFonts w:cs="Arial" w:hint="eastAsia"/>
          <w:sz w:val="24"/>
          <w:lang w:eastAsia="zh-CN"/>
        </w:rPr>
        <w:t>（以下简称“乙方”）</w:t>
      </w:r>
    </w:p>
    <w:p w:rsidR="00F5242E" w:rsidRDefault="00F5242E">
      <w:pPr>
        <w:spacing w:line="360" w:lineRule="auto"/>
        <w:rPr>
          <w:rFonts w:cs="Arial"/>
          <w:sz w:val="24"/>
          <w:lang w:eastAsia="zh-CN"/>
        </w:rPr>
      </w:pPr>
    </w:p>
    <w:p w:rsidR="00F5242E" w:rsidRDefault="001516F6">
      <w:pPr>
        <w:spacing w:line="520" w:lineRule="exact"/>
        <w:ind w:firstLineChars="200" w:firstLine="480"/>
        <w:rPr>
          <w:sz w:val="24"/>
          <w:szCs w:val="24"/>
          <w:u w:val="single"/>
          <w:lang w:eastAsia="zh-CN"/>
        </w:rPr>
      </w:pPr>
      <w:r>
        <w:rPr>
          <w:rFonts w:hint="eastAsia"/>
          <w:sz w:val="24"/>
          <w:szCs w:val="24"/>
          <w:lang w:eastAsia="zh-CN"/>
        </w:rPr>
        <w:t>就乙方承接甲方</w:t>
      </w:r>
      <w:r w:rsidR="00F5242E" w:rsidRPr="00F5242E">
        <w:rPr>
          <w:rFonts w:hint="eastAsia"/>
          <w:sz w:val="24"/>
          <w:szCs w:val="24"/>
          <w:u w:val="single"/>
          <w:lang w:eastAsia="zh-CN"/>
        </w:rPr>
        <w:t>伸缩门道闸维保</w:t>
      </w:r>
      <w:r>
        <w:rPr>
          <w:rFonts w:hint="eastAsia"/>
          <w:sz w:val="24"/>
          <w:szCs w:val="24"/>
          <w:lang w:eastAsia="zh-CN"/>
        </w:rPr>
        <w:t>项目事宜，甲乙双方根据《中华人民共和国合同法》及其他相关法律法规，本着平等互利原则，经友好协商，达成如下协议，共同遵照执行。</w:t>
      </w:r>
    </w:p>
    <w:p w:rsidR="00F5242E" w:rsidRDefault="001516F6">
      <w:pPr>
        <w:spacing w:line="520" w:lineRule="exact"/>
        <w:rPr>
          <w:b/>
          <w:sz w:val="24"/>
          <w:szCs w:val="24"/>
          <w:lang w:eastAsia="zh-CN"/>
        </w:rPr>
      </w:pPr>
      <w:r>
        <w:rPr>
          <w:rFonts w:hint="eastAsia"/>
          <w:b/>
          <w:sz w:val="24"/>
          <w:szCs w:val="24"/>
          <w:lang w:eastAsia="zh-CN"/>
        </w:rPr>
        <w:t>第一条</w:t>
      </w:r>
      <w:r>
        <w:rPr>
          <w:rFonts w:hint="eastAsia"/>
          <w:b/>
          <w:sz w:val="24"/>
          <w:szCs w:val="24"/>
          <w:lang w:eastAsia="zh-CN"/>
        </w:rPr>
        <w:t xml:space="preserve"> </w:t>
      </w:r>
      <w:r>
        <w:rPr>
          <w:rFonts w:hint="eastAsia"/>
          <w:b/>
          <w:sz w:val="24"/>
          <w:szCs w:val="24"/>
          <w:lang w:eastAsia="zh-CN"/>
        </w:rPr>
        <w:t>一般条款</w:t>
      </w:r>
    </w:p>
    <w:p w:rsidR="00F5242E" w:rsidRDefault="001516F6">
      <w:pPr>
        <w:spacing w:line="520" w:lineRule="exact"/>
        <w:ind w:firstLineChars="100" w:firstLine="240"/>
        <w:rPr>
          <w:sz w:val="24"/>
          <w:szCs w:val="24"/>
          <w:lang w:eastAsia="zh-CN"/>
        </w:rPr>
      </w:pPr>
      <w:r>
        <w:rPr>
          <w:rFonts w:hint="eastAsia"/>
          <w:sz w:val="24"/>
          <w:szCs w:val="24"/>
          <w:lang w:eastAsia="zh-CN"/>
        </w:rPr>
        <w:t>1</w:t>
      </w:r>
      <w:r>
        <w:rPr>
          <w:rFonts w:hint="eastAsia"/>
          <w:sz w:val="24"/>
          <w:szCs w:val="24"/>
          <w:lang w:eastAsia="zh-CN"/>
        </w:rPr>
        <w:t>、</w:t>
      </w:r>
      <w:r>
        <w:rPr>
          <w:rFonts w:hint="eastAsia"/>
          <w:sz w:val="24"/>
          <w:szCs w:val="24"/>
          <w:lang w:eastAsia="zh-CN"/>
        </w:rPr>
        <w:t>维保项目</w:t>
      </w:r>
      <w:r>
        <w:rPr>
          <w:rFonts w:hint="eastAsia"/>
          <w:sz w:val="24"/>
          <w:szCs w:val="24"/>
          <w:lang w:eastAsia="zh-CN"/>
        </w:rPr>
        <w:t>概况</w:t>
      </w:r>
    </w:p>
    <w:p w:rsidR="00F5242E" w:rsidRDefault="001516F6">
      <w:pPr>
        <w:spacing w:line="520" w:lineRule="exact"/>
        <w:ind w:firstLineChars="100" w:firstLine="240"/>
        <w:rPr>
          <w:sz w:val="24"/>
          <w:szCs w:val="24"/>
          <w:u w:val="single"/>
          <w:lang w:eastAsia="zh-CN"/>
        </w:rPr>
      </w:pPr>
      <w:r>
        <w:rPr>
          <w:rFonts w:hint="eastAsia"/>
          <w:sz w:val="24"/>
          <w:szCs w:val="24"/>
          <w:lang w:eastAsia="zh-CN"/>
        </w:rPr>
        <w:t>1.1</w:t>
      </w:r>
      <w:r>
        <w:rPr>
          <w:rFonts w:hint="eastAsia"/>
          <w:sz w:val="24"/>
          <w:szCs w:val="24"/>
          <w:lang w:eastAsia="zh-CN"/>
        </w:rPr>
        <w:t>维保项目</w:t>
      </w:r>
      <w:r>
        <w:rPr>
          <w:rFonts w:hint="eastAsia"/>
          <w:sz w:val="24"/>
          <w:szCs w:val="24"/>
          <w:lang w:eastAsia="zh-CN"/>
        </w:rPr>
        <w:t>名称：伸缩门道闸起落杆维修</w:t>
      </w:r>
    </w:p>
    <w:p w:rsidR="00F5242E" w:rsidRDefault="001516F6">
      <w:pPr>
        <w:spacing w:line="520" w:lineRule="exact"/>
        <w:ind w:firstLineChars="100" w:firstLine="240"/>
        <w:rPr>
          <w:sz w:val="24"/>
          <w:szCs w:val="24"/>
          <w:u w:val="single"/>
          <w:lang w:eastAsia="zh-CN"/>
        </w:rPr>
      </w:pPr>
      <w:r>
        <w:rPr>
          <w:rFonts w:hint="eastAsia"/>
          <w:sz w:val="24"/>
          <w:szCs w:val="24"/>
          <w:lang w:eastAsia="zh-CN"/>
        </w:rPr>
        <w:t>1.2</w:t>
      </w:r>
      <w:r>
        <w:rPr>
          <w:rFonts w:hint="eastAsia"/>
          <w:sz w:val="24"/>
          <w:szCs w:val="24"/>
          <w:lang w:eastAsia="zh-CN"/>
        </w:rPr>
        <w:t>维保</w:t>
      </w:r>
      <w:r>
        <w:rPr>
          <w:rFonts w:hint="eastAsia"/>
          <w:sz w:val="24"/>
          <w:szCs w:val="24"/>
          <w:lang w:eastAsia="zh-CN"/>
        </w:rPr>
        <w:t>地址：甲方工厂</w:t>
      </w:r>
    </w:p>
    <w:p w:rsidR="00F5242E" w:rsidRDefault="001516F6">
      <w:pPr>
        <w:tabs>
          <w:tab w:val="left" w:pos="7241"/>
        </w:tabs>
        <w:spacing w:line="520" w:lineRule="exact"/>
        <w:ind w:firstLineChars="100" w:firstLine="240"/>
        <w:rPr>
          <w:color w:val="000000"/>
          <w:sz w:val="24"/>
          <w:szCs w:val="24"/>
          <w:lang w:eastAsia="zh-CN"/>
        </w:rPr>
      </w:pPr>
      <w:r>
        <w:rPr>
          <w:rFonts w:hint="eastAsia"/>
          <w:sz w:val="24"/>
          <w:szCs w:val="24"/>
          <w:lang w:eastAsia="zh-CN"/>
        </w:rPr>
        <w:t>1.</w:t>
      </w:r>
      <w:r>
        <w:rPr>
          <w:rFonts w:hint="eastAsia"/>
          <w:sz w:val="24"/>
          <w:szCs w:val="24"/>
          <w:lang w:eastAsia="zh-CN"/>
        </w:rPr>
        <w:t>3</w:t>
      </w:r>
      <w:r>
        <w:rPr>
          <w:rFonts w:hint="eastAsia"/>
          <w:sz w:val="24"/>
          <w:szCs w:val="24"/>
          <w:lang w:eastAsia="zh-CN"/>
        </w:rPr>
        <w:t>合同履行期限：合同签订之日起至</w:t>
      </w:r>
      <w:r>
        <w:rPr>
          <w:rFonts w:hint="eastAsia"/>
          <w:sz w:val="24"/>
          <w:szCs w:val="24"/>
          <w:lang w:eastAsia="zh-CN"/>
        </w:rPr>
        <w:t>2021</w:t>
      </w:r>
      <w:r>
        <w:rPr>
          <w:rFonts w:hint="eastAsia"/>
          <w:sz w:val="24"/>
          <w:szCs w:val="24"/>
          <w:lang w:eastAsia="zh-CN"/>
        </w:rPr>
        <w:t>年</w:t>
      </w:r>
      <w:r>
        <w:rPr>
          <w:rFonts w:hint="eastAsia"/>
          <w:sz w:val="24"/>
          <w:szCs w:val="24"/>
          <w:lang w:eastAsia="zh-CN"/>
        </w:rPr>
        <w:t>07</w:t>
      </w:r>
      <w:r>
        <w:rPr>
          <w:rFonts w:hint="eastAsia"/>
          <w:sz w:val="24"/>
          <w:szCs w:val="24"/>
          <w:lang w:eastAsia="zh-CN"/>
        </w:rPr>
        <w:t>月</w:t>
      </w:r>
      <w:r>
        <w:rPr>
          <w:rFonts w:hint="eastAsia"/>
          <w:sz w:val="24"/>
          <w:szCs w:val="24"/>
          <w:lang w:eastAsia="zh-CN"/>
        </w:rPr>
        <w:t>31</w:t>
      </w:r>
      <w:r>
        <w:rPr>
          <w:rFonts w:hint="eastAsia"/>
          <w:sz w:val="24"/>
          <w:szCs w:val="24"/>
          <w:lang w:eastAsia="zh-CN"/>
        </w:rPr>
        <w:t>日止</w:t>
      </w:r>
      <w:r>
        <w:rPr>
          <w:rFonts w:hint="eastAsia"/>
          <w:sz w:val="24"/>
          <w:szCs w:val="24"/>
          <w:lang w:eastAsia="zh-CN"/>
        </w:rPr>
        <w:t>，</w:t>
      </w:r>
      <w:r>
        <w:rPr>
          <w:rFonts w:hint="eastAsia"/>
          <w:sz w:val="24"/>
          <w:lang w:eastAsia="zh-CN"/>
        </w:rPr>
        <w:t>合同期限届满，乙方尚未完成的检维修，仍应按照本合同约定履行。</w:t>
      </w:r>
      <w:r>
        <w:rPr>
          <w:rFonts w:hint="eastAsia"/>
          <w:color w:val="000000"/>
          <w:sz w:val="24"/>
          <w:szCs w:val="24"/>
          <w:lang w:eastAsia="zh-CN"/>
        </w:rPr>
        <w:t xml:space="preserve"> </w:t>
      </w:r>
    </w:p>
    <w:p w:rsidR="00F5242E" w:rsidRDefault="001516F6">
      <w:pPr>
        <w:spacing w:line="520" w:lineRule="exact"/>
        <w:rPr>
          <w:b/>
          <w:sz w:val="24"/>
          <w:szCs w:val="24"/>
          <w:lang w:eastAsia="zh-CN"/>
        </w:rPr>
      </w:pPr>
      <w:r>
        <w:rPr>
          <w:rFonts w:hint="eastAsia"/>
          <w:b/>
          <w:sz w:val="24"/>
          <w:szCs w:val="24"/>
          <w:lang w:eastAsia="zh-CN"/>
        </w:rPr>
        <w:t>第二条</w:t>
      </w:r>
      <w:r>
        <w:rPr>
          <w:rFonts w:hint="eastAsia"/>
          <w:b/>
          <w:sz w:val="24"/>
          <w:szCs w:val="24"/>
          <w:lang w:eastAsia="zh-CN"/>
        </w:rPr>
        <w:t xml:space="preserve">   </w:t>
      </w:r>
      <w:r>
        <w:rPr>
          <w:rFonts w:hint="eastAsia"/>
          <w:b/>
          <w:sz w:val="24"/>
          <w:szCs w:val="24"/>
          <w:lang w:eastAsia="zh-CN"/>
        </w:rPr>
        <w:t>合同价款及承包方式：</w:t>
      </w:r>
    </w:p>
    <w:p w:rsidR="00F5242E" w:rsidRDefault="001516F6">
      <w:pPr>
        <w:pStyle w:val="ac"/>
        <w:widowControl/>
        <w:spacing w:line="360" w:lineRule="auto"/>
        <w:ind w:left="720" w:firstLine="0"/>
        <w:rPr>
          <w:b/>
          <w:color w:val="000000"/>
          <w:sz w:val="24"/>
          <w:szCs w:val="24"/>
          <w:lang w:eastAsia="zh-CN"/>
        </w:rPr>
      </w:pPr>
      <w:r>
        <w:rPr>
          <w:rFonts w:hint="eastAsia"/>
          <w:b/>
          <w:color w:val="000000"/>
          <w:sz w:val="24"/>
          <w:szCs w:val="24"/>
          <w:lang w:eastAsia="zh-CN"/>
        </w:rPr>
        <w:t>维修设备</w:t>
      </w:r>
      <w:r>
        <w:rPr>
          <w:b/>
          <w:color w:val="000000"/>
          <w:sz w:val="24"/>
          <w:szCs w:val="24"/>
          <w:lang w:eastAsia="zh-CN"/>
        </w:rPr>
        <w:t>名称、型号</w:t>
      </w:r>
      <w:r>
        <w:rPr>
          <w:rFonts w:hint="eastAsia"/>
          <w:b/>
          <w:color w:val="000000"/>
          <w:sz w:val="24"/>
          <w:szCs w:val="24"/>
          <w:lang w:eastAsia="zh-CN"/>
        </w:rPr>
        <w:t>、品牌、数量、维修单价等</w:t>
      </w:r>
      <w:r>
        <w:rPr>
          <w:b/>
          <w:color w:val="000000"/>
          <w:sz w:val="24"/>
          <w:szCs w:val="24"/>
          <w:lang w:eastAsia="zh-CN"/>
        </w:rPr>
        <w:t> </w:t>
      </w:r>
    </w:p>
    <w:tbl>
      <w:tblPr>
        <w:tblpPr w:leftFromText="180" w:rightFromText="180" w:vertAnchor="text" w:horzAnchor="page" w:tblpX="1575" w:tblpY="512"/>
        <w:tblOverlap w:val="never"/>
        <w:tblW w:w="9214" w:type="dxa"/>
        <w:tblLayout w:type="fixed"/>
        <w:tblLook w:val="04A0"/>
      </w:tblPr>
      <w:tblGrid>
        <w:gridCol w:w="992"/>
        <w:gridCol w:w="709"/>
        <w:gridCol w:w="2126"/>
        <w:gridCol w:w="1276"/>
        <w:gridCol w:w="850"/>
        <w:gridCol w:w="993"/>
        <w:gridCol w:w="1275"/>
        <w:gridCol w:w="993"/>
      </w:tblGrid>
      <w:tr w:rsidR="00F5242E">
        <w:trPr>
          <w:trHeight w:val="510"/>
        </w:trPr>
        <w:tc>
          <w:tcPr>
            <w:tcW w:w="992" w:type="dxa"/>
            <w:vMerge w:val="restart"/>
            <w:tcBorders>
              <w:top w:val="single" w:sz="4" w:space="0" w:color="auto"/>
              <w:left w:val="single" w:sz="4" w:space="0" w:color="auto"/>
              <w:bottom w:val="single" w:sz="4" w:space="0" w:color="000000"/>
              <w:right w:val="single" w:sz="4" w:space="0" w:color="auto"/>
            </w:tcBorders>
            <w:vAlign w:val="center"/>
          </w:tcPr>
          <w:p w:rsidR="00F5242E" w:rsidRDefault="001516F6">
            <w:pPr>
              <w:widowControl/>
              <w:jc w:val="center"/>
              <w:rPr>
                <w:b/>
                <w:bCs/>
                <w:color w:val="000000"/>
                <w:sz w:val="24"/>
                <w:szCs w:val="24"/>
              </w:rPr>
            </w:pPr>
            <w:r>
              <w:rPr>
                <w:rFonts w:hint="eastAsia"/>
                <w:b/>
                <w:bCs/>
                <w:color w:val="000000"/>
                <w:sz w:val="24"/>
                <w:szCs w:val="24"/>
              </w:rPr>
              <w:t>项目</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F5242E" w:rsidRDefault="001516F6">
            <w:pPr>
              <w:widowControl/>
              <w:jc w:val="center"/>
              <w:rPr>
                <w:color w:val="000000"/>
                <w:sz w:val="24"/>
                <w:szCs w:val="24"/>
              </w:rPr>
            </w:pPr>
            <w:r>
              <w:rPr>
                <w:rFonts w:hint="eastAsia"/>
                <w:color w:val="000000"/>
                <w:sz w:val="24"/>
                <w:szCs w:val="24"/>
              </w:rPr>
              <w:t>序号</w:t>
            </w:r>
          </w:p>
        </w:tc>
        <w:tc>
          <w:tcPr>
            <w:tcW w:w="2126" w:type="dxa"/>
            <w:vMerge w:val="restart"/>
            <w:tcBorders>
              <w:top w:val="single" w:sz="4" w:space="0" w:color="auto"/>
              <w:left w:val="single" w:sz="4" w:space="0" w:color="auto"/>
              <w:bottom w:val="single" w:sz="4" w:space="0" w:color="000000"/>
              <w:right w:val="single" w:sz="4" w:space="0" w:color="auto"/>
            </w:tcBorders>
            <w:vAlign w:val="center"/>
          </w:tcPr>
          <w:p w:rsidR="00F5242E" w:rsidRDefault="001516F6">
            <w:pPr>
              <w:widowControl/>
              <w:jc w:val="center"/>
              <w:rPr>
                <w:color w:val="000000"/>
                <w:sz w:val="24"/>
                <w:szCs w:val="24"/>
              </w:rPr>
            </w:pPr>
            <w:r>
              <w:rPr>
                <w:rFonts w:hint="eastAsia"/>
                <w:color w:val="000000"/>
                <w:sz w:val="24"/>
                <w:szCs w:val="24"/>
              </w:rPr>
              <w:t>品名</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F5242E" w:rsidRDefault="001516F6">
            <w:pPr>
              <w:widowControl/>
              <w:jc w:val="center"/>
              <w:rPr>
                <w:color w:val="000000"/>
                <w:sz w:val="24"/>
                <w:szCs w:val="24"/>
              </w:rPr>
            </w:pPr>
            <w:r>
              <w:rPr>
                <w:rFonts w:hint="eastAsia"/>
                <w:color w:val="000000"/>
                <w:sz w:val="24"/>
                <w:szCs w:val="24"/>
              </w:rPr>
              <w:t>规格型号</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rsidR="00F5242E" w:rsidRDefault="001516F6">
            <w:pPr>
              <w:widowControl/>
              <w:jc w:val="center"/>
              <w:rPr>
                <w:color w:val="000000"/>
                <w:sz w:val="24"/>
                <w:szCs w:val="24"/>
              </w:rPr>
            </w:pPr>
            <w:r>
              <w:rPr>
                <w:rFonts w:hint="eastAsia"/>
                <w:color w:val="000000"/>
                <w:sz w:val="24"/>
                <w:szCs w:val="24"/>
              </w:rPr>
              <w:t>预估年</w:t>
            </w:r>
            <w:r>
              <w:rPr>
                <w:rFonts w:hint="eastAsia"/>
                <w:color w:val="000000"/>
                <w:sz w:val="24"/>
                <w:szCs w:val="24"/>
              </w:rPr>
              <w:br/>
            </w:r>
            <w:r>
              <w:rPr>
                <w:rFonts w:hint="eastAsia"/>
                <w:color w:val="000000"/>
                <w:sz w:val="24"/>
                <w:szCs w:val="24"/>
              </w:rPr>
              <w:t>维修数量</w:t>
            </w:r>
          </w:p>
        </w:tc>
        <w:tc>
          <w:tcPr>
            <w:tcW w:w="993" w:type="dxa"/>
            <w:vMerge w:val="restart"/>
            <w:tcBorders>
              <w:top w:val="single" w:sz="4" w:space="0" w:color="auto"/>
              <w:left w:val="single" w:sz="4" w:space="0" w:color="auto"/>
              <w:bottom w:val="single" w:sz="4" w:space="0" w:color="000000"/>
              <w:right w:val="single" w:sz="4" w:space="0" w:color="auto"/>
            </w:tcBorders>
            <w:vAlign w:val="center"/>
          </w:tcPr>
          <w:p w:rsidR="00F5242E" w:rsidRDefault="001516F6">
            <w:pPr>
              <w:widowControl/>
              <w:jc w:val="center"/>
              <w:rPr>
                <w:color w:val="000000"/>
                <w:sz w:val="24"/>
                <w:szCs w:val="24"/>
              </w:rPr>
            </w:pPr>
            <w:r>
              <w:rPr>
                <w:rFonts w:hint="eastAsia"/>
                <w:color w:val="000000"/>
                <w:sz w:val="24"/>
                <w:szCs w:val="24"/>
              </w:rPr>
              <w:t>单位</w:t>
            </w:r>
          </w:p>
        </w:tc>
        <w:tc>
          <w:tcPr>
            <w:tcW w:w="1275" w:type="dxa"/>
            <w:vMerge w:val="restart"/>
            <w:tcBorders>
              <w:top w:val="single" w:sz="4" w:space="0" w:color="auto"/>
              <w:left w:val="single" w:sz="4" w:space="0" w:color="auto"/>
              <w:bottom w:val="single" w:sz="4" w:space="0" w:color="000000"/>
              <w:right w:val="single" w:sz="4" w:space="0" w:color="auto"/>
            </w:tcBorders>
            <w:vAlign w:val="center"/>
          </w:tcPr>
          <w:p w:rsidR="00F5242E" w:rsidRDefault="001516F6">
            <w:pPr>
              <w:widowControl/>
              <w:jc w:val="center"/>
              <w:rPr>
                <w:color w:val="000000"/>
                <w:sz w:val="24"/>
                <w:szCs w:val="24"/>
                <w:lang w:eastAsia="zh-CN"/>
              </w:rPr>
            </w:pPr>
            <w:r>
              <w:rPr>
                <w:rFonts w:hint="eastAsia"/>
                <w:sz w:val="24"/>
                <w:szCs w:val="24"/>
                <w:lang w:eastAsia="zh-CN"/>
              </w:rPr>
              <w:t>维修服务综合执行单价</w:t>
            </w:r>
          </w:p>
        </w:tc>
        <w:tc>
          <w:tcPr>
            <w:tcW w:w="993" w:type="dxa"/>
            <w:vMerge w:val="restart"/>
            <w:tcBorders>
              <w:top w:val="single" w:sz="4" w:space="0" w:color="auto"/>
              <w:left w:val="single" w:sz="4" w:space="0" w:color="auto"/>
              <w:bottom w:val="single" w:sz="4" w:space="0" w:color="000000"/>
              <w:right w:val="single" w:sz="4" w:space="0" w:color="auto"/>
            </w:tcBorders>
            <w:vAlign w:val="center"/>
          </w:tcPr>
          <w:p w:rsidR="00F5242E" w:rsidRDefault="001516F6">
            <w:pPr>
              <w:widowControl/>
              <w:jc w:val="center"/>
              <w:rPr>
                <w:color w:val="000000"/>
                <w:sz w:val="24"/>
                <w:szCs w:val="24"/>
              </w:rPr>
            </w:pPr>
            <w:r>
              <w:rPr>
                <w:rFonts w:hint="eastAsia"/>
                <w:color w:val="000000"/>
                <w:sz w:val="24"/>
                <w:szCs w:val="24"/>
              </w:rPr>
              <w:t>金额</w:t>
            </w:r>
          </w:p>
        </w:tc>
      </w:tr>
      <w:tr w:rsidR="00F5242E">
        <w:trPr>
          <w:trHeight w:val="312"/>
        </w:trPr>
        <w:tc>
          <w:tcPr>
            <w:tcW w:w="992" w:type="dxa"/>
            <w:vMerge/>
            <w:tcBorders>
              <w:top w:val="single" w:sz="4" w:space="0" w:color="auto"/>
              <w:left w:val="single" w:sz="4" w:space="0" w:color="auto"/>
              <w:bottom w:val="single" w:sz="4" w:space="0" w:color="000000"/>
              <w:right w:val="single" w:sz="4" w:space="0" w:color="auto"/>
            </w:tcBorders>
            <w:vAlign w:val="center"/>
          </w:tcPr>
          <w:p w:rsidR="00F5242E" w:rsidRDefault="00F5242E">
            <w:pPr>
              <w:widowControl/>
              <w:rPr>
                <w:b/>
                <w:bCs/>
                <w:color w:val="000000"/>
                <w:sz w:val="24"/>
                <w:szCs w:val="24"/>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F5242E" w:rsidRDefault="00F5242E">
            <w:pPr>
              <w:widowControl/>
              <w:rPr>
                <w:color w:val="000000"/>
                <w:sz w:val="24"/>
                <w:szCs w:val="24"/>
              </w:rPr>
            </w:pPr>
          </w:p>
        </w:tc>
        <w:tc>
          <w:tcPr>
            <w:tcW w:w="2126" w:type="dxa"/>
            <w:vMerge/>
            <w:tcBorders>
              <w:top w:val="single" w:sz="4" w:space="0" w:color="auto"/>
              <w:left w:val="single" w:sz="4" w:space="0" w:color="auto"/>
              <w:bottom w:val="single" w:sz="4" w:space="0" w:color="000000"/>
              <w:right w:val="single" w:sz="4" w:space="0" w:color="auto"/>
            </w:tcBorders>
            <w:vAlign w:val="center"/>
          </w:tcPr>
          <w:p w:rsidR="00F5242E" w:rsidRDefault="00F5242E">
            <w:pPr>
              <w:widowControl/>
              <w:rPr>
                <w:color w:val="000000"/>
                <w:sz w:val="24"/>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F5242E" w:rsidRDefault="00F5242E">
            <w:pPr>
              <w:widowControl/>
              <w:rPr>
                <w:color w:val="000000"/>
                <w:sz w:val="24"/>
                <w:szCs w:val="24"/>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F5242E" w:rsidRDefault="00F5242E">
            <w:pPr>
              <w:widowControl/>
              <w:rPr>
                <w:color w:val="000000"/>
                <w:sz w:val="24"/>
                <w:szCs w:val="24"/>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F5242E" w:rsidRDefault="00F5242E">
            <w:pPr>
              <w:widowControl/>
              <w:rPr>
                <w:color w:val="000000"/>
                <w:sz w:val="24"/>
                <w:szCs w:val="24"/>
              </w:rPr>
            </w:pPr>
          </w:p>
        </w:tc>
        <w:tc>
          <w:tcPr>
            <w:tcW w:w="1275" w:type="dxa"/>
            <w:vMerge/>
            <w:tcBorders>
              <w:top w:val="single" w:sz="4" w:space="0" w:color="auto"/>
              <w:left w:val="single" w:sz="4" w:space="0" w:color="auto"/>
              <w:bottom w:val="single" w:sz="4" w:space="0" w:color="000000"/>
              <w:right w:val="single" w:sz="4" w:space="0" w:color="auto"/>
            </w:tcBorders>
            <w:vAlign w:val="center"/>
          </w:tcPr>
          <w:p w:rsidR="00F5242E" w:rsidRDefault="00F5242E">
            <w:pPr>
              <w:widowControl/>
              <w:rPr>
                <w:color w:val="000000"/>
                <w:sz w:val="24"/>
                <w:szCs w:val="24"/>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F5242E" w:rsidRDefault="00F5242E">
            <w:pPr>
              <w:widowControl/>
              <w:rPr>
                <w:color w:val="000000"/>
                <w:sz w:val="24"/>
                <w:szCs w:val="24"/>
              </w:rPr>
            </w:pPr>
          </w:p>
        </w:tc>
      </w:tr>
      <w:tr w:rsidR="00F5242E">
        <w:trPr>
          <w:trHeight w:val="397"/>
        </w:trPr>
        <w:tc>
          <w:tcPr>
            <w:tcW w:w="992" w:type="dxa"/>
            <w:vMerge w:val="restart"/>
            <w:tcBorders>
              <w:top w:val="nil"/>
              <w:left w:val="single" w:sz="4" w:space="0" w:color="auto"/>
              <w:right w:val="single" w:sz="4" w:space="0" w:color="auto"/>
            </w:tcBorders>
            <w:vAlign w:val="center"/>
          </w:tcPr>
          <w:p w:rsidR="00F5242E" w:rsidRDefault="001516F6">
            <w:pPr>
              <w:jc w:val="center"/>
              <w:rPr>
                <w:b/>
                <w:sz w:val="24"/>
                <w:szCs w:val="24"/>
              </w:rPr>
            </w:pPr>
            <w:r>
              <w:rPr>
                <w:rFonts w:hint="eastAsia"/>
                <w:b/>
                <w:sz w:val="24"/>
                <w:szCs w:val="24"/>
              </w:rPr>
              <w:t>驱</w:t>
            </w:r>
          </w:p>
          <w:p w:rsidR="00F5242E" w:rsidRDefault="001516F6">
            <w:pPr>
              <w:jc w:val="center"/>
              <w:rPr>
                <w:b/>
                <w:sz w:val="24"/>
                <w:szCs w:val="24"/>
              </w:rPr>
            </w:pPr>
            <w:r>
              <w:rPr>
                <w:rFonts w:hint="eastAsia"/>
                <w:b/>
                <w:sz w:val="24"/>
                <w:szCs w:val="24"/>
              </w:rPr>
              <w:t>动</w:t>
            </w:r>
          </w:p>
          <w:p w:rsidR="00F5242E" w:rsidRDefault="001516F6">
            <w:pPr>
              <w:jc w:val="center"/>
              <w:rPr>
                <w:b/>
                <w:sz w:val="24"/>
                <w:szCs w:val="24"/>
              </w:rPr>
            </w:pPr>
            <w:r>
              <w:rPr>
                <w:rFonts w:hint="eastAsia"/>
                <w:b/>
                <w:sz w:val="24"/>
                <w:szCs w:val="24"/>
              </w:rPr>
              <w:t>装</w:t>
            </w:r>
          </w:p>
          <w:p w:rsidR="00F5242E" w:rsidRDefault="001516F6">
            <w:pPr>
              <w:jc w:val="center"/>
              <w:rPr>
                <w:b/>
                <w:sz w:val="24"/>
                <w:szCs w:val="24"/>
              </w:rPr>
            </w:pPr>
            <w:r>
              <w:rPr>
                <w:rFonts w:hint="eastAsia"/>
                <w:b/>
                <w:sz w:val="24"/>
                <w:szCs w:val="24"/>
              </w:rPr>
              <w:t>置</w:t>
            </w:r>
          </w:p>
          <w:p w:rsidR="00F5242E" w:rsidRDefault="00F5242E">
            <w:pPr>
              <w:jc w:val="center"/>
              <w:rPr>
                <w:b/>
                <w:bCs/>
                <w:color w:val="000000"/>
                <w:sz w:val="24"/>
                <w:szCs w:val="24"/>
              </w:rPr>
            </w:pPr>
          </w:p>
        </w:tc>
        <w:tc>
          <w:tcPr>
            <w:tcW w:w="709" w:type="dxa"/>
            <w:tcBorders>
              <w:top w:val="nil"/>
              <w:left w:val="nil"/>
              <w:bottom w:val="single" w:sz="4" w:space="0" w:color="auto"/>
              <w:right w:val="single" w:sz="4" w:space="0" w:color="auto"/>
            </w:tcBorders>
          </w:tcPr>
          <w:p w:rsidR="00F5242E" w:rsidRDefault="001516F6">
            <w:pPr>
              <w:rPr>
                <w:sz w:val="24"/>
                <w:szCs w:val="24"/>
              </w:rPr>
            </w:pPr>
            <w:r>
              <w:rPr>
                <w:rFonts w:hint="eastAsia"/>
                <w:sz w:val="24"/>
                <w:szCs w:val="24"/>
              </w:rPr>
              <w:t>1</w:t>
            </w:r>
          </w:p>
        </w:tc>
        <w:tc>
          <w:tcPr>
            <w:tcW w:w="2126" w:type="dxa"/>
            <w:tcBorders>
              <w:top w:val="nil"/>
              <w:left w:val="nil"/>
              <w:bottom w:val="single" w:sz="4" w:space="0" w:color="auto"/>
              <w:right w:val="single" w:sz="4" w:space="0" w:color="auto"/>
            </w:tcBorders>
          </w:tcPr>
          <w:p w:rsidR="00F5242E" w:rsidRDefault="001516F6">
            <w:pPr>
              <w:rPr>
                <w:sz w:val="24"/>
                <w:szCs w:val="24"/>
              </w:rPr>
            </w:pPr>
            <w:r>
              <w:rPr>
                <w:rFonts w:hint="eastAsia"/>
                <w:sz w:val="24"/>
                <w:szCs w:val="24"/>
              </w:rPr>
              <w:t>电机（单轨电机）</w:t>
            </w:r>
          </w:p>
        </w:tc>
        <w:tc>
          <w:tcPr>
            <w:tcW w:w="1276"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铜芯</w:t>
            </w:r>
          </w:p>
        </w:tc>
        <w:tc>
          <w:tcPr>
            <w:tcW w:w="850"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3</w:t>
            </w:r>
          </w:p>
        </w:tc>
        <w:tc>
          <w:tcPr>
            <w:tcW w:w="993"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组</w:t>
            </w:r>
          </w:p>
        </w:tc>
        <w:tc>
          <w:tcPr>
            <w:tcW w:w="1275" w:type="dxa"/>
            <w:tcBorders>
              <w:top w:val="nil"/>
              <w:left w:val="nil"/>
              <w:bottom w:val="single" w:sz="4" w:space="0" w:color="auto"/>
              <w:right w:val="single" w:sz="4" w:space="0" w:color="auto"/>
            </w:tcBorders>
            <w:vAlign w:val="center"/>
          </w:tcPr>
          <w:p w:rsidR="00F5242E" w:rsidRDefault="00F5242E">
            <w:pPr>
              <w:widowControl/>
              <w:rPr>
                <w:color w:val="000000"/>
                <w:sz w:val="24"/>
                <w:szCs w:val="24"/>
              </w:rPr>
            </w:pPr>
          </w:p>
        </w:tc>
        <w:tc>
          <w:tcPr>
            <w:tcW w:w="993" w:type="dxa"/>
            <w:tcBorders>
              <w:top w:val="nil"/>
              <w:left w:val="nil"/>
              <w:bottom w:val="single" w:sz="4" w:space="0" w:color="auto"/>
              <w:right w:val="single" w:sz="4" w:space="0" w:color="auto"/>
            </w:tcBorders>
            <w:vAlign w:val="center"/>
          </w:tcPr>
          <w:p w:rsidR="00F5242E" w:rsidRDefault="00F5242E">
            <w:pPr>
              <w:widowControl/>
              <w:rPr>
                <w:color w:val="000000"/>
                <w:sz w:val="24"/>
                <w:szCs w:val="24"/>
              </w:rPr>
            </w:pPr>
          </w:p>
        </w:tc>
      </w:tr>
      <w:tr w:rsidR="00F5242E">
        <w:trPr>
          <w:trHeight w:val="397"/>
        </w:trPr>
        <w:tc>
          <w:tcPr>
            <w:tcW w:w="992" w:type="dxa"/>
            <w:vMerge/>
            <w:tcBorders>
              <w:left w:val="single" w:sz="4" w:space="0" w:color="auto"/>
              <w:right w:val="single" w:sz="4" w:space="0" w:color="auto"/>
            </w:tcBorders>
            <w:vAlign w:val="center"/>
          </w:tcPr>
          <w:p w:rsidR="00F5242E" w:rsidRDefault="00F5242E">
            <w:pPr>
              <w:jc w:val="center"/>
              <w:rPr>
                <w:b/>
                <w:bCs/>
                <w:color w:val="000000"/>
                <w:sz w:val="24"/>
                <w:szCs w:val="24"/>
              </w:rPr>
            </w:pPr>
          </w:p>
        </w:tc>
        <w:tc>
          <w:tcPr>
            <w:tcW w:w="709" w:type="dxa"/>
            <w:tcBorders>
              <w:top w:val="nil"/>
              <w:left w:val="nil"/>
              <w:bottom w:val="single" w:sz="4" w:space="0" w:color="auto"/>
              <w:right w:val="single" w:sz="4" w:space="0" w:color="auto"/>
            </w:tcBorders>
          </w:tcPr>
          <w:p w:rsidR="00F5242E" w:rsidRDefault="001516F6">
            <w:pPr>
              <w:rPr>
                <w:sz w:val="24"/>
                <w:szCs w:val="24"/>
              </w:rPr>
            </w:pPr>
            <w:r>
              <w:rPr>
                <w:rFonts w:hint="eastAsia"/>
                <w:sz w:val="24"/>
                <w:szCs w:val="24"/>
              </w:rPr>
              <w:t>2</w:t>
            </w:r>
          </w:p>
        </w:tc>
        <w:tc>
          <w:tcPr>
            <w:tcW w:w="2126" w:type="dxa"/>
            <w:tcBorders>
              <w:top w:val="nil"/>
              <w:left w:val="nil"/>
              <w:bottom w:val="single" w:sz="4" w:space="0" w:color="auto"/>
              <w:right w:val="single" w:sz="4" w:space="0" w:color="auto"/>
            </w:tcBorders>
          </w:tcPr>
          <w:p w:rsidR="00F5242E" w:rsidRDefault="001516F6">
            <w:pPr>
              <w:rPr>
                <w:sz w:val="24"/>
                <w:szCs w:val="24"/>
              </w:rPr>
            </w:pPr>
            <w:r>
              <w:rPr>
                <w:rFonts w:hint="eastAsia"/>
                <w:sz w:val="24"/>
                <w:szCs w:val="24"/>
              </w:rPr>
              <w:t>离合器</w:t>
            </w:r>
          </w:p>
        </w:tc>
        <w:tc>
          <w:tcPr>
            <w:tcW w:w="1276" w:type="dxa"/>
            <w:tcBorders>
              <w:top w:val="nil"/>
              <w:left w:val="nil"/>
              <w:bottom w:val="single" w:sz="4" w:space="0" w:color="auto"/>
              <w:right w:val="single" w:sz="4" w:space="0" w:color="auto"/>
            </w:tcBorders>
          </w:tcPr>
          <w:p w:rsidR="00F5242E" w:rsidRDefault="00F5242E">
            <w:pPr>
              <w:jc w:val="center"/>
              <w:rPr>
                <w:sz w:val="24"/>
                <w:szCs w:val="24"/>
              </w:rPr>
            </w:pPr>
          </w:p>
        </w:tc>
        <w:tc>
          <w:tcPr>
            <w:tcW w:w="850"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1</w:t>
            </w:r>
          </w:p>
        </w:tc>
        <w:tc>
          <w:tcPr>
            <w:tcW w:w="993"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个</w:t>
            </w:r>
          </w:p>
        </w:tc>
        <w:tc>
          <w:tcPr>
            <w:tcW w:w="1275" w:type="dxa"/>
            <w:tcBorders>
              <w:top w:val="nil"/>
              <w:left w:val="nil"/>
              <w:bottom w:val="single" w:sz="4" w:space="0" w:color="auto"/>
              <w:right w:val="single" w:sz="4" w:space="0" w:color="auto"/>
            </w:tcBorders>
            <w:vAlign w:val="center"/>
          </w:tcPr>
          <w:p w:rsidR="00F5242E" w:rsidRDefault="00F5242E">
            <w:pPr>
              <w:widowControl/>
              <w:rPr>
                <w:color w:val="000000"/>
                <w:sz w:val="24"/>
                <w:szCs w:val="24"/>
              </w:rPr>
            </w:pPr>
          </w:p>
        </w:tc>
        <w:tc>
          <w:tcPr>
            <w:tcW w:w="993" w:type="dxa"/>
            <w:tcBorders>
              <w:top w:val="nil"/>
              <w:left w:val="nil"/>
              <w:bottom w:val="single" w:sz="4" w:space="0" w:color="auto"/>
              <w:right w:val="single" w:sz="4" w:space="0" w:color="auto"/>
            </w:tcBorders>
            <w:vAlign w:val="center"/>
          </w:tcPr>
          <w:p w:rsidR="00F5242E" w:rsidRDefault="00F5242E">
            <w:pPr>
              <w:widowControl/>
              <w:rPr>
                <w:color w:val="000000"/>
                <w:sz w:val="24"/>
                <w:szCs w:val="24"/>
              </w:rPr>
            </w:pPr>
          </w:p>
        </w:tc>
      </w:tr>
      <w:tr w:rsidR="00F5242E">
        <w:trPr>
          <w:trHeight w:val="397"/>
        </w:trPr>
        <w:tc>
          <w:tcPr>
            <w:tcW w:w="992" w:type="dxa"/>
            <w:vMerge/>
            <w:tcBorders>
              <w:left w:val="single" w:sz="4" w:space="0" w:color="auto"/>
              <w:right w:val="single" w:sz="4" w:space="0" w:color="auto"/>
            </w:tcBorders>
            <w:vAlign w:val="center"/>
          </w:tcPr>
          <w:p w:rsidR="00F5242E" w:rsidRDefault="00F5242E">
            <w:pPr>
              <w:jc w:val="center"/>
              <w:rPr>
                <w:b/>
                <w:bCs/>
                <w:color w:val="000000"/>
                <w:sz w:val="24"/>
                <w:szCs w:val="24"/>
              </w:rPr>
            </w:pPr>
          </w:p>
        </w:tc>
        <w:tc>
          <w:tcPr>
            <w:tcW w:w="709" w:type="dxa"/>
            <w:tcBorders>
              <w:top w:val="nil"/>
              <w:left w:val="nil"/>
              <w:bottom w:val="single" w:sz="4" w:space="0" w:color="auto"/>
              <w:right w:val="single" w:sz="4" w:space="0" w:color="auto"/>
            </w:tcBorders>
          </w:tcPr>
          <w:p w:rsidR="00F5242E" w:rsidRDefault="001516F6">
            <w:pPr>
              <w:rPr>
                <w:sz w:val="24"/>
                <w:szCs w:val="24"/>
              </w:rPr>
            </w:pPr>
            <w:r>
              <w:rPr>
                <w:rFonts w:hint="eastAsia"/>
                <w:sz w:val="24"/>
                <w:szCs w:val="24"/>
              </w:rPr>
              <w:t>3</w:t>
            </w:r>
          </w:p>
        </w:tc>
        <w:tc>
          <w:tcPr>
            <w:tcW w:w="2126" w:type="dxa"/>
            <w:tcBorders>
              <w:top w:val="nil"/>
              <w:left w:val="nil"/>
              <w:bottom w:val="single" w:sz="4" w:space="0" w:color="auto"/>
              <w:right w:val="single" w:sz="4" w:space="0" w:color="auto"/>
            </w:tcBorders>
          </w:tcPr>
          <w:p w:rsidR="00F5242E" w:rsidRDefault="001516F6">
            <w:pPr>
              <w:rPr>
                <w:sz w:val="24"/>
                <w:szCs w:val="24"/>
              </w:rPr>
            </w:pPr>
            <w:r>
              <w:rPr>
                <w:rFonts w:hint="eastAsia"/>
                <w:sz w:val="24"/>
                <w:szCs w:val="24"/>
              </w:rPr>
              <w:t>干簧管</w:t>
            </w:r>
          </w:p>
        </w:tc>
        <w:tc>
          <w:tcPr>
            <w:tcW w:w="1276" w:type="dxa"/>
            <w:tcBorders>
              <w:top w:val="nil"/>
              <w:left w:val="nil"/>
              <w:bottom w:val="single" w:sz="4" w:space="0" w:color="auto"/>
              <w:right w:val="single" w:sz="4" w:space="0" w:color="auto"/>
            </w:tcBorders>
          </w:tcPr>
          <w:p w:rsidR="00F5242E" w:rsidRDefault="00F5242E">
            <w:pPr>
              <w:jc w:val="center"/>
              <w:rPr>
                <w:sz w:val="24"/>
                <w:szCs w:val="24"/>
              </w:rPr>
            </w:pPr>
          </w:p>
        </w:tc>
        <w:tc>
          <w:tcPr>
            <w:tcW w:w="850"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1</w:t>
            </w:r>
          </w:p>
        </w:tc>
        <w:tc>
          <w:tcPr>
            <w:tcW w:w="993"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个</w:t>
            </w:r>
          </w:p>
        </w:tc>
        <w:tc>
          <w:tcPr>
            <w:tcW w:w="1275" w:type="dxa"/>
            <w:tcBorders>
              <w:top w:val="nil"/>
              <w:left w:val="nil"/>
              <w:bottom w:val="single" w:sz="4" w:space="0" w:color="auto"/>
              <w:right w:val="single" w:sz="4" w:space="0" w:color="auto"/>
            </w:tcBorders>
            <w:vAlign w:val="center"/>
          </w:tcPr>
          <w:p w:rsidR="00F5242E" w:rsidRDefault="00F5242E">
            <w:pPr>
              <w:widowControl/>
              <w:rPr>
                <w:color w:val="000000"/>
                <w:sz w:val="24"/>
                <w:szCs w:val="24"/>
              </w:rPr>
            </w:pPr>
          </w:p>
        </w:tc>
        <w:tc>
          <w:tcPr>
            <w:tcW w:w="993" w:type="dxa"/>
            <w:tcBorders>
              <w:top w:val="nil"/>
              <w:left w:val="nil"/>
              <w:bottom w:val="single" w:sz="4" w:space="0" w:color="auto"/>
              <w:right w:val="single" w:sz="4" w:space="0" w:color="auto"/>
            </w:tcBorders>
            <w:vAlign w:val="center"/>
          </w:tcPr>
          <w:p w:rsidR="00F5242E" w:rsidRDefault="00F5242E">
            <w:pPr>
              <w:widowControl/>
              <w:rPr>
                <w:color w:val="000000"/>
                <w:sz w:val="24"/>
                <w:szCs w:val="24"/>
              </w:rPr>
            </w:pPr>
          </w:p>
        </w:tc>
      </w:tr>
      <w:tr w:rsidR="00F5242E">
        <w:trPr>
          <w:trHeight w:val="397"/>
        </w:trPr>
        <w:tc>
          <w:tcPr>
            <w:tcW w:w="992" w:type="dxa"/>
            <w:vMerge/>
            <w:tcBorders>
              <w:left w:val="single" w:sz="4" w:space="0" w:color="auto"/>
              <w:right w:val="single" w:sz="4" w:space="0" w:color="auto"/>
            </w:tcBorders>
            <w:vAlign w:val="center"/>
          </w:tcPr>
          <w:p w:rsidR="00F5242E" w:rsidRDefault="00F5242E">
            <w:pPr>
              <w:jc w:val="center"/>
              <w:rPr>
                <w:b/>
                <w:bCs/>
                <w:color w:val="000000"/>
                <w:sz w:val="24"/>
                <w:szCs w:val="24"/>
              </w:rPr>
            </w:pPr>
          </w:p>
        </w:tc>
        <w:tc>
          <w:tcPr>
            <w:tcW w:w="709" w:type="dxa"/>
            <w:tcBorders>
              <w:top w:val="nil"/>
              <w:left w:val="nil"/>
              <w:bottom w:val="single" w:sz="4" w:space="0" w:color="auto"/>
              <w:right w:val="single" w:sz="4" w:space="0" w:color="auto"/>
            </w:tcBorders>
          </w:tcPr>
          <w:p w:rsidR="00F5242E" w:rsidRDefault="001516F6">
            <w:pPr>
              <w:rPr>
                <w:sz w:val="24"/>
                <w:szCs w:val="24"/>
              </w:rPr>
            </w:pPr>
            <w:r>
              <w:rPr>
                <w:rFonts w:hint="eastAsia"/>
                <w:sz w:val="24"/>
                <w:szCs w:val="24"/>
              </w:rPr>
              <w:t>4</w:t>
            </w:r>
          </w:p>
        </w:tc>
        <w:tc>
          <w:tcPr>
            <w:tcW w:w="2126" w:type="dxa"/>
            <w:tcBorders>
              <w:top w:val="nil"/>
              <w:left w:val="nil"/>
              <w:bottom w:val="single" w:sz="4" w:space="0" w:color="auto"/>
              <w:right w:val="single" w:sz="4" w:space="0" w:color="auto"/>
            </w:tcBorders>
          </w:tcPr>
          <w:p w:rsidR="00F5242E" w:rsidRDefault="001516F6">
            <w:pPr>
              <w:rPr>
                <w:sz w:val="24"/>
                <w:szCs w:val="24"/>
              </w:rPr>
            </w:pPr>
            <w:r>
              <w:rPr>
                <w:rFonts w:hint="eastAsia"/>
                <w:sz w:val="24"/>
                <w:szCs w:val="24"/>
              </w:rPr>
              <w:t>链条</w:t>
            </w:r>
          </w:p>
        </w:tc>
        <w:tc>
          <w:tcPr>
            <w:tcW w:w="1276"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铁件</w:t>
            </w:r>
          </w:p>
        </w:tc>
        <w:tc>
          <w:tcPr>
            <w:tcW w:w="850"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1</w:t>
            </w:r>
          </w:p>
        </w:tc>
        <w:tc>
          <w:tcPr>
            <w:tcW w:w="993"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条</w:t>
            </w:r>
          </w:p>
        </w:tc>
        <w:tc>
          <w:tcPr>
            <w:tcW w:w="1275" w:type="dxa"/>
            <w:tcBorders>
              <w:top w:val="nil"/>
              <w:left w:val="nil"/>
              <w:bottom w:val="single" w:sz="4" w:space="0" w:color="auto"/>
              <w:right w:val="single" w:sz="4" w:space="0" w:color="auto"/>
            </w:tcBorders>
            <w:vAlign w:val="center"/>
          </w:tcPr>
          <w:p w:rsidR="00F5242E" w:rsidRDefault="00F5242E">
            <w:pPr>
              <w:widowControl/>
              <w:rPr>
                <w:color w:val="000000"/>
                <w:sz w:val="24"/>
                <w:szCs w:val="24"/>
              </w:rPr>
            </w:pPr>
          </w:p>
        </w:tc>
        <w:tc>
          <w:tcPr>
            <w:tcW w:w="993" w:type="dxa"/>
            <w:tcBorders>
              <w:top w:val="nil"/>
              <w:left w:val="nil"/>
              <w:bottom w:val="single" w:sz="4" w:space="0" w:color="auto"/>
              <w:right w:val="single" w:sz="4" w:space="0" w:color="auto"/>
            </w:tcBorders>
            <w:vAlign w:val="center"/>
          </w:tcPr>
          <w:p w:rsidR="00F5242E" w:rsidRDefault="00F5242E">
            <w:pPr>
              <w:widowControl/>
              <w:rPr>
                <w:color w:val="000000"/>
                <w:sz w:val="24"/>
                <w:szCs w:val="24"/>
              </w:rPr>
            </w:pPr>
          </w:p>
        </w:tc>
      </w:tr>
      <w:tr w:rsidR="00F5242E">
        <w:trPr>
          <w:trHeight w:val="397"/>
        </w:trPr>
        <w:tc>
          <w:tcPr>
            <w:tcW w:w="992" w:type="dxa"/>
            <w:vMerge/>
            <w:tcBorders>
              <w:left w:val="single" w:sz="4" w:space="0" w:color="auto"/>
              <w:right w:val="single" w:sz="4" w:space="0" w:color="auto"/>
            </w:tcBorders>
            <w:vAlign w:val="center"/>
          </w:tcPr>
          <w:p w:rsidR="00F5242E" w:rsidRDefault="00F5242E">
            <w:pPr>
              <w:jc w:val="center"/>
              <w:rPr>
                <w:b/>
                <w:bCs/>
                <w:color w:val="000000"/>
                <w:sz w:val="24"/>
                <w:szCs w:val="24"/>
              </w:rPr>
            </w:pPr>
          </w:p>
        </w:tc>
        <w:tc>
          <w:tcPr>
            <w:tcW w:w="709" w:type="dxa"/>
            <w:tcBorders>
              <w:top w:val="nil"/>
              <w:left w:val="nil"/>
              <w:bottom w:val="single" w:sz="4" w:space="0" w:color="auto"/>
              <w:right w:val="single" w:sz="4" w:space="0" w:color="auto"/>
            </w:tcBorders>
          </w:tcPr>
          <w:p w:rsidR="00F5242E" w:rsidRDefault="001516F6">
            <w:pPr>
              <w:rPr>
                <w:sz w:val="24"/>
                <w:szCs w:val="24"/>
              </w:rPr>
            </w:pPr>
            <w:r>
              <w:rPr>
                <w:rFonts w:hint="eastAsia"/>
                <w:sz w:val="24"/>
                <w:szCs w:val="24"/>
              </w:rPr>
              <w:t>5</w:t>
            </w:r>
          </w:p>
        </w:tc>
        <w:tc>
          <w:tcPr>
            <w:tcW w:w="2126" w:type="dxa"/>
            <w:tcBorders>
              <w:top w:val="nil"/>
              <w:left w:val="nil"/>
              <w:bottom w:val="single" w:sz="4" w:space="0" w:color="auto"/>
              <w:right w:val="single" w:sz="4" w:space="0" w:color="auto"/>
            </w:tcBorders>
          </w:tcPr>
          <w:p w:rsidR="00F5242E" w:rsidRDefault="001516F6">
            <w:pPr>
              <w:rPr>
                <w:sz w:val="24"/>
                <w:szCs w:val="24"/>
              </w:rPr>
            </w:pPr>
            <w:r>
              <w:rPr>
                <w:rFonts w:hint="eastAsia"/>
                <w:sz w:val="24"/>
                <w:szCs w:val="24"/>
              </w:rPr>
              <w:t>控制器主板</w:t>
            </w:r>
          </w:p>
        </w:tc>
        <w:tc>
          <w:tcPr>
            <w:tcW w:w="1276"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电子系统</w:t>
            </w:r>
          </w:p>
        </w:tc>
        <w:tc>
          <w:tcPr>
            <w:tcW w:w="850"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3</w:t>
            </w:r>
          </w:p>
        </w:tc>
        <w:tc>
          <w:tcPr>
            <w:tcW w:w="993"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个</w:t>
            </w:r>
          </w:p>
        </w:tc>
        <w:tc>
          <w:tcPr>
            <w:tcW w:w="1275" w:type="dxa"/>
            <w:tcBorders>
              <w:top w:val="nil"/>
              <w:left w:val="nil"/>
              <w:bottom w:val="single" w:sz="4" w:space="0" w:color="auto"/>
              <w:right w:val="single" w:sz="4" w:space="0" w:color="auto"/>
            </w:tcBorders>
            <w:vAlign w:val="center"/>
          </w:tcPr>
          <w:p w:rsidR="00F5242E" w:rsidRDefault="00F5242E">
            <w:pPr>
              <w:widowControl/>
              <w:rPr>
                <w:color w:val="000000"/>
                <w:sz w:val="24"/>
                <w:szCs w:val="24"/>
              </w:rPr>
            </w:pPr>
          </w:p>
        </w:tc>
        <w:tc>
          <w:tcPr>
            <w:tcW w:w="993" w:type="dxa"/>
            <w:tcBorders>
              <w:top w:val="nil"/>
              <w:left w:val="nil"/>
              <w:bottom w:val="single" w:sz="4" w:space="0" w:color="auto"/>
              <w:right w:val="single" w:sz="4" w:space="0" w:color="auto"/>
            </w:tcBorders>
            <w:vAlign w:val="center"/>
          </w:tcPr>
          <w:p w:rsidR="00F5242E" w:rsidRDefault="00F5242E">
            <w:pPr>
              <w:widowControl/>
              <w:rPr>
                <w:color w:val="000000"/>
                <w:sz w:val="24"/>
                <w:szCs w:val="24"/>
              </w:rPr>
            </w:pPr>
          </w:p>
        </w:tc>
      </w:tr>
      <w:tr w:rsidR="00F5242E">
        <w:trPr>
          <w:trHeight w:val="397"/>
        </w:trPr>
        <w:tc>
          <w:tcPr>
            <w:tcW w:w="992" w:type="dxa"/>
            <w:vMerge/>
            <w:tcBorders>
              <w:left w:val="single" w:sz="4" w:space="0" w:color="auto"/>
              <w:right w:val="single" w:sz="4" w:space="0" w:color="auto"/>
            </w:tcBorders>
            <w:vAlign w:val="center"/>
          </w:tcPr>
          <w:p w:rsidR="00F5242E" w:rsidRDefault="00F5242E">
            <w:pPr>
              <w:jc w:val="center"/>
              <w:rPr>
                <w:b/>
                <w:bCs/>
                <w:color w:val="000000"/>
                <w:sz w:val="24"/>
                <w:szCs w:val="24"/>
              </w:rPr>
            </w:pPr>
          </w:p>
        </w:tc>
        <w:tc>
          <w:tcPr>
            <w:tcW w:w="709" w:type="dxa"/>
            <w:tcBorders>
              <w:top w:val="nil"/>
              <w:left w:val="nil"/>
              <w:bottom w:val="single" w:sz="4" w:space="0" w:color="auto"/>
              <w:right w:val="single" w:sz="4" w:space="0" w:color="auto"/>
            </w:tcBorders>
          </w:tcPr>
          <w:p w:rsidR="00F5242E" w:rsidRDefault="001516F6">
            <w:pPr>
              <w:rPr>
                <w:sz w:val="24"/>
                <w:szCs w:val="24"/>
              </w:rPr>
            </w:pPr>
            <w:r>
              <w:rPr>
                <w:rFonts w:hint="eastAsia"/>
                <w:sz w:val="24"/>
                <w:szCs w:val="24"/>
              </w:rPr>
              <w:t>6</w:t>
            </w:r>
          </w:p>
        </w:tc>
        <w:tc>
          <w:tcPr>
            <w:tcW w:w="2126" w:type="dxa"/>
            <w:tcBorders>
              <w:top w:val="nil"/>
              <w:left w:val="nil"/>
              <w:bottom w:val="single" w:sz="4" w:space="0" w:color="auto"/>
              <w:right w:val="single" w:sz="4" w:space="0" w:color="auto"/>
            </w:tcBorders>
          </w:tcPr>
          <w:p w:rsidR="00F5242E" w:rsidRDefault="001516F6">
            <w:pPr>
              <w:rPr>
                <w:sz w:val="24"/>
                <w:szCs w:val="24"/>
              </w:rPr>
            </w:pPr>
            <w:r>
              <w:rPr>
                <w:rFonts w:hint="eastAsia"/>
                <w:sz w:val="24"/>
                <w:szCs w:val="24"/>
              </w:rPr>
              <w:t>红外感应探测器</w:t>
            </w:r>
          </w:p>
        </w:tc>
        <w:tc>
          <w:tcPr>
            <w:tcW w:w="1276" w:type="dxa"/>
            <w:tcBorders>
              <w:top w:val="nil"/>
              <w:left w:val="nil"/>
              <w:bottom w:val="single" w:sz="4" w:space="0" w:color="auto"/>
              <w:right w:val="single" w:sz="4" w:space="0" w:color="auto"/>
            </w:tcBorders>
            <w:vAlign w:val="center"/>
          </w:tcPr>
          <w:p w:rsidR="00F5242E" w:rsidRDefault="00F5242E">
            <w:pPr>
              <w:widowControl/>
              <w:jc w:val="center"/>
              <w:rPr>
                <w:color w:val="000000"/>
                <w:sz w:val="24"/>
                <w:szCs w:val="24"/>
              </w:rPr>
            </w:pPr>
          </w:p>
        </w:tc>
        <w:tc>
          <w:tcPr>
            <w:tcW w:w="850"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1</w:t>
            </w:r>
          </w:p>
        </w:tc>
        <w:tc>
          <w:tcPr>
            <w:tcW w:w="993"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个</w:t>
            </w:r>
          </w:p>
        </w:tc>
        <w:tc>
          <w:tcPr>
            <w:tcW w:w="1275" w:type="dxa"/>
            <w:tcBorders>
              <w:top w:val="nil"/>
              <w:left w:val="nil"/>
              <w:bottom w:val="single" w:sz="4" w:space="0" w:color="auto"/>
              <w:right w:val="single" w:sz="4" w:space="0" w:color="auto"/>
            </w:tcBorders>
            <w:vAlign w:val="center"/>
          </w:tcPr>
          <w:p w:rsidR="00F5242E" w:rsidRDefault="00F5242E">
            <w:pPr>
              <w:widowControl/>
              <w:rPr>
                <w:color w:val="000000"/>
                <w:sz w:val="24"/>
                <w:szCs w:val="24"/>
              </w:rPr>
            </w:pPr>
          </w:p>
        </w:tc>
        <w:tc>
          <w:tcPr>
            <w:tcW w:w="993" w:type="dxa"/>
            <w:tcBorders>
              <w:top w:val="nil"/>
              <w:left w:val="nil"/>
              <w:bottom w:val="single" w:sz="4" w:space="0" w:color="auto"/>
              <w:right w:val="single" w:sz="4" w:space="0" w:color="auto"/>
            </w:tcBorders>
            <w:vAlign w:val="center"/>
          </w:tcPr>
          <w:p w:rsidR="00F5242E" w:rsidRDefault="00F5242E">
            <w:pPr>
              <w:widowControl/>
              <w:rPr>
                <w:color w:val="000000"/>
                <w:sz w:val="24"/>
                <w:szCs w:val="24"/>
              </w:rPr>
            </w:pPr>
          </w:p>
        </w:tc>
      </w:tr>
      <w:tr w:rsidR="00F5242E">
        <w:trPr>
          <w:trHeight w:val="397"/>
        </w:trPr>
        <w:tc>
          <w:tcPr>
            <w:tcW w:w="992" w:type="dxa"/>
            <w:vMerge/>
            <w:tcBorders>
              <w:left w:val="single" w:sz="4" w:space="0" w:color="auto"/>
              <w:right w:val="single" w:sz="4" w:space="0" w:color="auto"/>
            </w:tcBorders>
            <w:vAlign w:val="center"/>
          </w:tcPr>
          <w:p w:rsidR="00F5242E" w:rsidRDefault="00F5242E">
            <w:pPr>
              <w:jc w:val="center"/>
              <w:rPr>
                <w:b/>
                <w:bCs/>
                <w:color w:val="000000"/>
                <w:sz w:val="24"/>
                <w:szCs w:val="24"/>
              </w:rPr>
            </w:pPr>
          </w:p>
        </w:tc>
        <w:tc>
          <w:tcPr>
            <w:tcW w:w="709" w:type="dxa"/>
            <w:tcBorders>
              <w:top w:val="nil"/>
              <w:left w:val="nil"/>
              <w:bottom w:val="single" w:sz="4" w:space="0" w:color="auto"/>
              <w:right w:val="single" w:sz="4" w:space="0" w:color="auto"/>
            </w:tcBorders>
          </w:tcPr>
          <w:p w:rsidR="00F5242E" w:rsidRDefault="001516F6">
            <w:pPr>
              <w:rPr>
                <w:sz w:val="24"/>
                <w:szCs w:val="24"/>
              </w:rPr>
            </w:pPr>
            <w:r>
              <w:rPr>
                <w:rFonts w:hint="eastAsia"/>
                <w:sz w:val="24"/>
                <w:szCs w:val="24"/>
              </w:rPr>
              <w:t>7</w:t>
            </w:r>
          </w:p>
        </w:tc>
        <w:tc>
          <w:tcPr>
            <w:tcW w:w="2126" w:type="dxa"/>
            <w:tcBorders>
              <w:top w:val="nil"/>
              <w:left w:val="nil"/>
              <w:bottom w:val="single" w:sz="4" w:space="0" w:color="auto"/>
              <w:right w:val="single" w:sz="4" w:space="0" w:color="auto"/>
            </w:tcBorders>
          </w:tcPr>
          <w:p w:rsidR="00F5242E" w:rsidRDefault="001516F6">
            <w:pPr>
              <w:rPr>
                <w:sz w:val="24"/>
                <w:szCs w:val="24"/>
              </w:rPr>
            </w:pPr>
            <w:r>
              <w:rPr>
                <w:rFonts w:hint="eastAsia"/>
                <w:sz w:val="24"/>
                <w:szCs w:val="24"/>
              </w:rPr>
              <w:t>控制盒</w:t>
            </w:r>
          </w:p>
        </w:tc>
        <w:tc>
          <w:tcPr>
            <w:tcW w:w="1276" w:type="dxa"/>
            <w:tcBorders>
              <w:top w:val="nil"/>
              <w:left w:val="nil"/>
              <w:bottom w:val="single" w:sz="4" w:space="0" w:color="auto"/>
              <w:right w:val="single" w:sz="4" w:space="0" w:color="auto"/>
            </w:tcBorders>
            <w:vAlign w:val="center"/>
          </w:tcPr>
          <w:p w:rsidR="00F5242E" w:rsidRDefault="00F5242E">
            <w:pPr>
              <w:widowControl/>
              <w:jc w:val="center"/>
              <w:rPr>
                <w:color w:val="000000"/>
                <w:sz w:val="24"/>
                <w:szCs w:val="24"/>
              </w:rPr>
            </w:pPr>
          </w:p>
        </w:tc>
        <w:tc>
          <w:tcPr>
            <w:tcW w:w="850"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1</w:t>
            </w:r>
          </w:p>
        </w:tc>
        <w:tc>
          <w:tcPr>
            <w:tcW w:w="993"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个</w:t>
            </w:r>
          </w:p>
        </w:tc>
        <w:tc>
          <w:tcPr>
            <w:tcW w:w="1275" w:type="dxa"/>
            <w:tcBorders>
              <w:top w:val="nil"/>
              <w:left w:val="nil"/>
              <w:bottom w:val="single" w:sz="4" w:space="0" w:color="auto"/>
              <w:right w:val="single" w:sz="4" w:space="0" w:color="auto"/>
            </w:tcBorders>
            <w:vAlign w:val="center"/>
          </w:tcPr>
          <w:p w:rsidR="00F5242E" w:rsidRDefault="00F5242E">
            <w:pPr>
              <w:widowControl/>
              <w:rPr>
                <w:color w:val="000000"/>
                <w:sz w:val="24"/>
                <w:szCs w:val="24"/>
              </w:rPr>
            </w:pPr>
          </w:p>
        </w:tc>
        <w:tc>
          <w:tcPr>
            <w:tcW w:w="993" w:type="dxa"/>
            <w:tcBorders>
              <w:top w:val="nil"/>
              <w:left w:val="nil"/>
              <w:bottom w:val="single" w:sz="4" w:space="0" w:color="auto"/>
              <w:right w:val="single" w:sz="4" w:space="0" w:color="auto"/>
            </w:tcBorders>
            <w:vAlign w:val="center"/>
          </w:tcPr>
          <w:p w:rsidR="00F5242E" w:rsidRDefault="00F5242E">
            <w:pPr>
              <w:widowControl/>
              <w:rPr>
                <w:color w:val="000000"/>
                <w:sz w:val="24"/>
                <w:szCs w:val="24"/>
              </w:rPr>
            </w:pPr>
          </w:p>
        </w:tc>
      </w:tr>
      <w:tr w:rsidR="00F5242E">
        <w:trPr>
          <w:trHeight w:val="397"/>
        </w:trPr>
        <w:tc>
          <w:tcPr>
            <w:tcW w:w="992" w:type="dxa"/>
            <w:vMerge/>
            <w:tcBorders>
              <w:left w:val="single" w:sz="4" w:space="0" w:color="auto"/>
              <w:right w:val="single" w:sz="4" w:space="0" w:color="auto"/>
            </w:tcBorders>
            <w:vAlign w:val="center"/>
          </w:tcPr>
          <w:p w:rsidR="00F5242E" w:rsidRDefault="00F5242E">
            <w:pPr>
              <w:jc w:val="center"/>
              <w:rPr>
                <w:b/>
                <w:bCs/>
                <w:color w:val="000000"/>
                <w:sz w:val="24"/>
                <w:szCs w:val="24"/>
              </w:rPr>
            </w:pPr>
          </w:p>
        </w:tc>
        <w:tc>
          <w:tcPr>
            <w:tcW w:w="709" w:type="dxa"/>
            <w:tcBorders>
              <w:top w:val="nil"/>
              <w:left w:val="nil"/>
              <w:bottom w:val="single" w:sz="4" w:space="0" w:color="auto"/>
              <w:right w:val="single" w:sz="4" w:space="0" w:color="auto"/>
            </w:tcBorders>
          </w:tcPr>
          <w:p w:rsidR="00F5242E" w:rsidRDefault="001516F6">
            <w:pPr>
              <w:rPr>
                <w:sz w:val="24"/>
                <w:szCs w:val="24"/>
              </w:rPr>
            </w:pPr>
            <w:r>
              <w:rPr>
                <w:rFonts w:hint="eastAsia"/>
                <w:sz w:val="24"/>
                <w:szCs w:val="24"/>
              </w:rPr>
              <w:t>8</w:t>
            </w:r>
          </w:p>
        </w:tc>
        <w:tc>
          <w:tcPr>
            <w:tcW w:w="2126" w:type="dxa"/>
            <w:tcBorders>
              <w:top w:val="nil"/>
              <w:left w:val="nil"/>
              <w:bottom w:val="single" w:sz="4" w:space="0" w:color="auto"/>
              <w:right w:val="single" w:sz="4" w:space="0" w:color="auto"/>
            </w:tcBorders>
          </w:tcPr>
          <w:p w:rsidR="00F5242E" w:rsidRDefault="001516F6">
            <w:pPr>
              <w:rPr>
                <w:sz w:val="24"/>
                <w:szCs w:val="24"/>
              </w:rPr>
            </w:pPr>
            <w:r>
              <w:rPr>
                <w:rFonts w:hint="eastAsia"/>
                <w:sz w:val="24"/>
                <w:szCs w:val="24"/>
              </w:rPr>
              <w:t>机箱</w:t>
            </w:r>
          </w:p>
        </w:tc>
        <w:tc>
          <w:tcPr>
            <w:tcW w:w="1276" w:type="dxa"/>
            <w:tcBorders>
              <w:top w:val="nil"/>
              <w:left w:val="nil"/>
              <w:bottom w:val="single" w:sz="4" w:space="0" w:color="auto"/>
              <w:right w:val="single" w:sz="4" w:space="0" w:color="auto"/>
            </w:tcBorders>
            <w:vAlign w:val="center"/>
          </w:tcPr>
          <w:p w:rsidR="00F5242E" w:rsidRDefault="00F5242E">
            <w:pPr>
              <w:widowControl/>
              <w:jc w:val="center"/>
              <w:rPr>
                <w:color w:val="000000"/>
                <w:sz w:val="24"/>
                <w:szCs w:val="24"/>
              </w:rPr>
            </w:pPr>
          </w:p>
        </w:tc>
        <w:tc>
          <w:tcPr>
            <w:tcW w:w="850"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2</w:t>
            </w:r>
          </w:p>
        </w:tc>
        <w:tc>
          <w:tcPr>
            <w:tcW w:w="993"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个</w:t>
            </w:r>
          </w:p>
        </w:tc>
        <w:tc>
          <w:tcPr>
            <w:tcW w:w="1275" w:type="dxa"/>
            <w:tcBorders>
              <w:top w:val="nil"/>
              <w:left w:val="nil"/>
              <w:bottom w:val="single" w:sz="4" w:space="0" w:color="auto"/>
              <w:right w:val="single" w:sz="4" w:space="0" w:color="auto"/>
            </w:tcBorders>
            <w:vAlign w:val="center"/>
          </w:tcPr>
          <w:p w:rsidR="00F5242E" w:rsidRDefault="00F5242E">
            <w:pPr>
              <w:widowControl/>
              <w:rPr>
                <w:color w:val="000000"/>
                <w:sz w:val="24"/>
                <w:szCs w:val="24"/>
              </w:rPr>
            </w:pPr>
          </w:p>
        </w:tc>
        <w:tc>
          <w:tcPr>
            <w:tcW w:w="993" w:type="dxa"/>
            <w:tcBorders>
              <w:top w:val="nil"/>
              <w:left w:val="nil"/>
              <w:bottom w:val="single" w:sz="4" w:space="0" w:color="auto"/>
              <w:right w:val="single" w:sz="4" w:space="0" w:color="auto"/>
            </w:tcBorders>
            <w:vAlign w:val="center"/>
          </w:tcPr>
          <w:p w:rsidR="00F5242E" w:rsidRDefault="00F5242E">
            <w:pPr>
              <w:widowControl/>
              <w:rPr>
                <w:color w:val="000000"/>
                <w:sz w:val="24"/>
                <w:szCs w:val="24"/>
              </w:rPr>
            </w:pPr>
          </w:p>
        </w:tc>
      </w:tr>
      <w:tr w:rsidR="00F5242E">
        <w:trPr>
          <w:trHeight w:val="397"/>
        </w:trPr>
        <w:tc>
          <w:tcPr>
            <w:tcW w:w="992" w:type="dxa"/>
            <w:vMerge/>
            <w:tcBorders>
              <w:left w:val="single" w:sz="4" w:space="0" w:color="auto"/>
              <w:right w:val="single" w:sz="4" w:space="0" w:color="auto"/>
            </w:tcBorders>
            <w:vAlign w:val="center"/>
          </w:tcPr>
          <w:p w:rsidR="00F5242E" w:rsidRDefault="00F5242E">
            <w:pPr>
              <w:jc w:val="center"/>
              <w:rPr>
                <w:b/>
                <w:bCs/>
                <w:color w:val="000000"/>
                <w:sz w:val="24"/>
                <w:szCs w:val="24"/>
              </w:rPr>
            </w:pPr>
          </w:p>
        </w:tc>
        <w:tc>
          <w:tcPr>
            <w:tcW w:w="709" w:type="dxa"/>
            <w:tcBorders>
              <w:top w:val="nil"/>
              <w:left w:val="nil"/>
              <w:bottom w:val="single" w:sz="4" w:space="0" w:color="auto"/>
              <w:right w:val="single" w:sz="4" w:space="0" w:color="auto"/>
            </w:tcBorders>
          </w:tcPr>
          <w:p w:rsidR="00F5242E" w:rsidRDefault="001516F6">
            <w:pPr>
              <w:rPr>
                <w:sz w:val="24"/>
                <w:szCs w:val="24"/>
              </w:rPr>
            </w:pPr>
            <w:r>
              <w:rPr>
                <w:rFonts w:hint="eastAsia"/>
                <w:sz w:val="24"/>
                <w:szCs w:val="24"/>
              </w:rPr>
              <w:t>9</w:t>
            </w:r>
          </w:p>
        </w:tc>
        <w:tc>
          <w:tcPr>
            <w:tcW w:w="2126" w:type="dxa"/>
            <w:tcBorders>
              <w:top w:val="nil"/>
              <w:left w:val="nil"/>
              <w:bottom w:val="single" w:sz="4" w:space="0" w:color="auto"/>
              <w:right w:val="single" w:sz="4" w:space="0" w:color="auto"/>
            </w:tcBorders>
          </w:tcPr>
          <w:p w:rsidR="00F5242E" w:rsidRDefault="001516F6">
            <w:pPr>
              <w:rPr>
                <w:sz w:val="24"/>
                <w:szCs w:val="24"/>
              </w:rPr>
            </w:pPr>
            <w:r>
              <w:rPr>
                <w:rFonts w:hint="eastAsia"/>
                <w:sz w:val="24"/>
                <w:szCs w:val="24"/>
              </w:rPr>
              <w:t>专用遥控器</w:t>
            </w:r>
          </w:p>
        </w:tc>
        <w:tc>
          <w:tcPr>
            <w:tcW w:w="1276" w:type="dxa"/>
            <w:tcBorders>
              <w:top w:val="nil"/>
              <w:left w:val="nil"/>
              <w:bottom w:val="single" w:sz="4" w:space="0" w:color="auto"/>
              <w:right w:val="single" w:sz="4" w:space="0" w:color="auto"/>
            </w:tcBorders>
            <w:vAlign w:val="center"/>
          </w:tcPr>
          <w:p w:rsidR="00F5242E" w:rsidRDefault="00F5242E">
            <w:pPr>
              <w:widowControl/>
              <w:jc w:val="center"/>
              <w:rPr>
                <w:color w:val="000000"/>
                <w:sz w:val="24"/>
                <w:szCs w:val="24"/>
              </w:rPr>
            </w:pPr>
          </w:p>
        </w:tc>
        <w:tc>
          <w:tcPr>
            <w:tcW w:w="850"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1</w:t>
            </w:r>
          </w:p>
        </w:tc>
        <w:tc>
          <w:tcPr>
            <w:tcW w:w="993"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个</w:t>
            </w:r>
          </w:p>
        </w:tc>
        <w:tc>
          <w:tcPr>
            <w:tcW w:w="1275" w:type="dxa"/>
            <w:tcBorders>
              <w:top w:val="nil"/>
              <w:left w:val="nil"/>
              <w:bottom w:val="single" w:sz="4" w:space="0" w:color="auto"/>
              <w:right w:val="single" w:sz="4" w:space="0" w:color="auto"/>
            </w:tcBorders>
            <w:vAlign w:val="center"/>
          </w:tcPr>
          <w:p w:rsidR="00F5242E" w:rsidRDefault="00F5242E">
            <w:pPr>
              <w:widowControl/>
              <w:rPr>
                <w:color w:val="000000"/>
                <w:sz w:val="24"/>
                <w:szCs w:val="24"/>
              </w:rPr>
            </w:pPr>
          </w:p>
        </w:tc>
        <w:tc>
          <w:tcPr>
            <w:tcW w:w="993" w:type="dxa"/>
            <w:tcBorders>
              <w:top w:val="nil"/>
              <w:left w:val="nil"/>
              <w:bottom w:val="single" w:sz="4" w:space="0" w:color="auto"/>
              <w:right w:val="single" w:sz="4" w:space="0" w:color="auto"/>
            </w:tcBorders>
            <w:vAlign w:val="center"/>
          </w:tcPr>
          <w:p w:rsidR="00F5242E" w:rsidRDefault="00F5242E">
            <w:pPr>
              <w:widowControl/>
              <w:rPr>
                <w:color w:val="000000"/>
                <w:sz w:val="24"/>
                <w:szCs w:val="24"/>
              </w:rPr>
            </w:pPr>
          </w:p>
        </w:tc>
      </w:tr>
      <w:tr w:rsidR="00F5242E">
        <w:trPr>
          <w:trHeight w:val="397"/>
        </w:trPr>
        <w:tc>
          <w:tcPr>
            <w:tcW w:w="992" w:type="dxa"/>
            <w:vMerge/>
            <w:tcBorders>
              <w:left w:val="single" w:sz="4" w:space="0" w:color="auto"/>
              <w:right w:val="single" w:sz="4" w:space="0" w:color="auto"/>
            </w:tcBorders>
            <w:vAlign w:val="center"/>
          </w:tcPr>
          <w:p w:rsidR="00F5242E" w:rsidRDefault="00F5242E">
            <w:pPr>
              <w:jc w:val="center"/>
              <w:rPr>
                <w:b/>
                <w:bCs/>
                <w:color w:val="000000"/>
                <w:sz w:val="24"/>
                <w:szCs w:val="24"/>
              </w:rPr>
            </w:pPr>
          </w:p>
        </w:tc>
        <w:tc>
          <w:tcPr>
            <w:tcW w:w="709" w:type="dxa"/>
            <w:tcBorders>
              <w:top w:val="nil"/>
              <w:left w:val="nil"/>
              <w:bottom w:val="single" w:sz="4" w:space="0" w:color="auto"/>
              <w:right w:val="single" w:sz="4" w:space="0" w:color="auto"/>
            </w:tcBorders>
          </w:tcPr>
          <w:p w:rsidR="00F5242E" w:rsidRDefault="001516F6">
            <w:pPr>
              <w:rPr>
                <w:sz w:val="24"/>
                <w:szCs w:val="24"/>
              </w:rPr>
            </w:pPr>
            <w:r>
              <w:rPr>
                <w:rFonts w:hint="eastAsia"/>
                <w:sz w:val="24"/>
                <w:szCs w:val="24"/>
              </w:rPr>
              <w:t>10</w:t>
            </w:r>
          </w:p>
        </w:tc>
        <w:tc>
          <w:tcPr>
            <w:tcW w:w="2126" w:type="dxa"/>
            <w:tcBorders>
              <w:top w:val="nil"/>
              <w:left w:val="nil"/>
              <w:bottom w:val="single" w:sz="4" w:space="0" w:color="auto"/>
              <w:right w:val="single" w:sz="4" w:space="0" w:color="auto"/>
            </w:tcBorders>
          </w:tcPr>
          <w:p w:rsidR="00F5242E" w:rsidRDefault="001516F6">
            <w:pPr>
              <w:rPr>
                <w:sz w:val="24"/>
                <w:szCs w:val="24"/>
              </w:rPr>
            </w:pPr>
            <w:r>
              <w:rPr>
                <w:rFonts w:hint="eastAsia"/>
                <w:sz w:val="24"/>
                <w:szCs w:val="24"/>
              </w:rPr>
              <w:t>LED</w:t>
            </w:r>
            <w:r>
              <w:rPr>
                <w:rFonts w:hint="eastAsia"/>
                <w:sz w:val="24"/>
                <w:szCs w:val="24"/>
              </w:rPr>
              <w:t>显示屏</w:t>
            </w:r>
          </w:p>
        </w:tc>
        <w:tc>
          <w:tcPr>
            <w:tcW w:w="1276" w:type="dxa"/>
            <w:tcBorders>
              <w:top w:val="nil"/>
              <w:left w:val="nil"/>
              <w:bottom w:val="single" w:sz="4" w:space="0" w:color="auto"/>
              <w:right w:val="single" w:sz="4" w:space="0" w:color="auto"/>
            </w:tcBorders>
            <w:vAlign w:val="center"/>
          </w:tcPr>
          <w:p w:rsidR="00F5242E" w:rsidRDefault="00F5242E">
            <w:pPr>
              <w:widowControl/>
              <w:jc w:val="center"/>
              <w:rPr>
                <w:color w:val="000000"/>
                <w:sz w:val="24"/>
                <w:szCs w:val="24"/>
              </w:rPr>
            </w:pPr>
          </w:p>
        </w:tc>
        <w:tc>
          <w:tcPr>
            <w:tcW w:w="850"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1</w:t>
            </w:r>
          </w:p>
        </w:tc>
        <w:tc>
          <w:tcPr>
            <w:tcW w:w="993"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个</w:t>
            </w:r>
          </w:p>
        </w:tc>
        <w:tc>
          <w:tcPr>
            <w:tcW w:w="1275" w:type="dxa"/>
            <w:tcBorders>
              <w:top w:val="nil"/>
              <w:left w:val="nil"/>
              <w:bottom w:val="single" w:sz="4" w:space="0" w:color="auto"/>
              <w:right w:val="single" w:sz="4" w:space="0" w:color="auto"/>
            </w:tcBorders>
            <w:vAlign w:val="center"/>
          </w:tcPr>
          <w:p w:rsidR="00F5242E" w:rsidRDefault="00F5242E">
            <w:pPr>
              <w:widowControl/>
              <w:rPr>
                <w:color w:val="000000"/>
                <w:sz w:val="24"/>
                <w:szCs w:val="24"/>
              </w:rPr>
            </w:pPr>
          </w:p>
        </w:tc>
        <w:tc>
          <w:tcPr>
            <w:tcW w:w="993" w:type="dxa"/>
            <w:tcBorders>
              <w:top w:val="nil"/>
              <w:left w:val="nil"/>
              <w:bottom w:val="single" w:sz="4" w:space="0" w:color="auto"/>
              <w:right w:val="single" w:sz="4" w:space="0" w:color="auto"/>
            </w:tcBorders>
            <w:vAlign w:val="center"/>
          </w:tcPr>
          <w:p w:rsidR="00F5242E" w:rsidRDefault="00F5242E">
            <w:pPr>
              <w:widowControl/>
              <w:rPr>
                <w:color w:val="000000"/>
                <w:sz w:val="24"/>
                <w:szCs w:val="24"/>
              </w:rPr>
            </w:pPr>
          </w:p>
        </w:tc>
      </w:tr>
      <w:tr w:rsidR="00F5242E">
        <w:trPr>
          <w:trHeight w:val="397"/>
        </w:trPr>
        <w:tc>
          <w:tcPr>
            <w:tcW w:w="992" w:type="dxa"/>
            <w:vMerge/>
            <w:tcBorders>
              <w:left w:val="single" w:sz="4" w:space="0" w:color="auto"/>
              <w:right w:val="single" w:sz="4" w:space="0" w:color="auto"/>
            </w:tcBorders>
            <w:vAlign w:val="center"/>
          </w:tcPr>
          <w:p w:rsidR="00F5242E" w:rsidRDefault="00F5242E">
            <w:pPr>
              <w:jc w:val="center"/>
              <w:rPr>
                <w:b/>
                <w:bCs/>
                <w:color w:val="000000"/>
                <w:sz w:val="24"/>
                <w:szCs w:val="24"/>
              </w:rPr>
            </w:pPr>
          </w:p>
        </w:tc>
        <w:tc>
          <w:tcPr>
            <w:tcW w:w="709" w:type="dxa"/>
            <w:tcBorders>
              <w:top w:val="nil"/>
              <w:left w:val="nil"/>
              <w:bottom w:val="single" w:sz="4" w:space="0" w:color="auto"/>
              <w:right w:val="single" w:sz="4" w:space="0" w:color="auto"/>
            </w:tcBorders>
          </w:tcPr>
          <w:p w:rsidR="00F5242E" w:rsidRDefault="001516F6">
            <w:pPr>
              <w:rPr>
                <w:sz w:val="24"/>
                <w:szCs w:val="24"/>
              </w:rPr>
            </w:pPr>
            <w:r>
              <w:rPr>
                <w:rFonts w:hint="eastAsia"/>
                <w:sz w:val="24"/>
                <w:szCs w:val="24"/>
              </w:rPr>
              <w:t>11</w:t>
            </w:r>
          </w:p>
        </w:tc>
        <w:tc>
          <w:tcPr>
            <w:tcW w:w="2126" w:type="dxa"/>
            <w:tcBorders>
              <w:top w:val="nil"/>
              <w:left w:val="nil"/>
              <w:bottom w:val="single" w:sz="4" w:space="0" w:color="auto"/>
              <w:right w:val="single" w:sz="4" w:space="0" w:color="auto"/>
            </w:tcBorders>
          </w:tcPr>
          <w:p w:rsidR="00F5242E" w:rsidRDefault="001516F6">
            <w:pPr>
              <w:rPr>
                <w:sz w:val="24"/>
                <w:szCs w:val="24"/>
              </w:rPr>
            </w:pPr>
            <w:r>
              <w:rPr>
                <w:rFonts w:hint="eastAsia"/>
                <w:sz w:val="24"/>
                <w:szCs w:val="24"/>
              </w:rPr>
              <w:t>主图框架</w:t>
            </w:r>
          </w:p>
        </w:tc>
        <w:tc>
          <w:tcPr>
            <w:tcW w:w="1276" w:type="dxa"/>
            <w:tcBorders>
              <w:top w:val="nil"/>
              <w:left w:val="nil"/>
              <w:bottom w:val="single" w:sz="4" w:space="0" w:color="auto"/>
              <w:right w:val="single" w:sz="4" w:space="0" w:color="auto"/>
            </w:tcBorders>
            <w:vAlign w:val="center"/>
          </w:tcPr>
          <w:p w:rsidR="00F5242E" w:rsidRDefault="00F5242E">
            <w:pPr>
              <w:widowControl/>
              <w:jc w:val="center"/>
              <w:rPr>
                <w:color w:val="000000"/>
                <w:sz w:val="24"/>
                <w:szCs w:val="24"/>
              </w:rPr>
            </w:pPr>
          </w:p>
        </w:tc>
        <w:tc>
          <w:tcPr>
            <w:tcW w:w="850"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1</w:t>
            </w:r>
          </w:p>
        </w:tc>
        <w:tc>
          <w:tcPr>
            <w:tcW w:w="993"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根</w:t>
            </w:r>
          </w:p>
        </w:tc>
        <w:tc>
          <w:tcPr>
            <w:tcW w:w="1275" w:type="dxa"/>
            <w:tcBorders>
              <w:top w:val="nil"/>
              <w:left w:val="nil"/>
              <w:bottom w:val="single" w:sz="4" w:space="0" w:color="auto"/>
              <w:right w:val="single" w:sz="4" w:space="0" w:color="auto"/>
            </w:tcBorders>
            <w:vAlign w:val="center"/>
          </w:tcPr>
          <w:p w:rsidR="00F5242E" w:rsidRDefault="00F5242E">
            <w:pPr>
              <w:widowControl/>
              <w:rPr>
                <w:color w:val="000000"/>
                <w:sz w:val="24"/>
                <w:szCs w:val="24"/>
              </w:rPr>
            </w:pPr>
          </w:p>
        </w:tc>
        <w:tc>
          <w:tcPr>
            <w:tcW w:w="993" w:type="dxa"/>
            <w:tcBorders>
              <w:top w:val="nil"/>
              <w:left w:val="nil"/>
              <w:bottom w:val="single" w:sz="4" w:space="0" w:color="auto"/>
              <w:right w:val="single" w:sz="4" w:space="0" w:color="auto"/>
            </w:tcBorders>
            <w:vAlign w:val="center"/>
          </w:tcPr>
          <w:p w:rsidR="00F5242E" w:rsidRDefault="00F5242E">
            <w:pPr>
              <w:widowControl/>
              <w:rPr>
                <w:color w:val="000000"/>
                <w:sz w:val="24"/>
                <w:szCs w:val="24"/>
              </w:rPr>
            </w:pPr>
          </w:p>
        </w:tc>
      </w:tr>
      <w:tr w:rsidR="00F5242E">
        <w:trPr>
          <w:trHeight w:val="397"/>
        </w:trPr>
        <w:tc>
          <w:tcPr>
            <w:tcW w:w="992" w:type="dxa"/>
            <w:vMerge/>
            <w:tcBorders>
              <w:left w:val="single" w:sz="4" w:space="0" w:color="auto"/>
              <w:right w:val="single" w:sz="4" w:space="0" w:color="auto"/>
            </w:tcBorders>
            <w:vAlign w:val="center"/>
          </w:tcPr>
          <w:p w:rsidR="00F5242E" w:rsidRDefault="00F5242E">
            <w:pPr>
              <w:jc w:val="center"/>
              <w:rPr>
                <w:b/>
                <w:bCs/>
                <w:color w:val="000000"/>
                <w:sz w:val="24"/>
                <w:szCs w:val="24"/>
              </w:rPr>
            </w:pPr>
          </w:p>
        </w:tc>
        <w:tc>
          <w:tcPr>
            <w:tcW w:w="709" w:type="dxa"/>
            <w:tcBorders>
              <w:top w:val="nil"/>
              <w:left w:val="nil"/>
              <w:bottom w:val="single" w:sz="4" w:space="0" w:color="auto"/>
              <w:right w:val="single" w:sz="4" w:space="0" w:color="auto"/>
            </w:tcBorders>
          </w:tcPr>
          <w:p w:rsidR="00F5242E" w:rsidRDefault="001516F6">
            <w:pPr>
              <w:rPr>
                <w:sz w:val="24"/>
                <w:szCs w:val="24"/>
              </w:rPr>
            </w:pPr>
            <w:r>
              <w:rPr>
                <w:rFonts w:hint="eastAsia"/>
                <w:sz w:val="24"/>
                <w:szCs w:val="24"/>
              </w:rPr>
              <w:t>12</w:t>
            </w:r>
          </w:p>
        </w:tc>
        <w:tc>
          <w:tcPr>
            <w:tcW w:w="2126" w:type="dxa"/>
            <w:tcBorders>
              <w:top w:val="nil"/>
              <w:left w:val="nil"/>
              <w:bottom w:val="single" w:sz="4" w:space="0" w:color="auto"/>
              <w:right w:val="single" w:sz="4" w:space="0" w:color="auto"/>
            </w:tcBorders>
          </w:tcPr>
          <w:p w:rsidR="00F5242E" w:rsidRDefault="001516F6">
            <w:pPr>
              <w:rPr>
                <w:sz w:val="24"/>
                <w:szCs w:val="24"/>
              </w:rPr>
            </w:pPr>
            <w:r>
              <w:rPr>
                <w:rFonts w:hint="eastAsia"/>
                <w:sz w:val="24"/>
                <w:szCs w:val="24"/>
              </w:rPr>
              <w:t>中间交叉杆</w:t>
            </w:r>
          </w:p>
        </w:tc>
        <w:tc>
          <w:tcPr>
            <w:tcW w:w="1276" w:type="dxa"/>
            <w:tcBorders>
              <w:top w:val="nil"/>
              <w:left w:val="nil"/>
              <w:bottom w:val="single" w:sz="4" w:space="0" w:color="auto"/>
              <w:right w:val="single" w:sz="4" w:space="0" w:color="auto"/>
            </w:tcBorders>
            <w:vAlign w:val="center"/>
          </w:tcPr>
          <w:p w:rsidR="00F5242E" w:rsidRDefault="00F5242E">
            <w:pPr>
              <w:widowControl/>
              <w:jc w:val="center"/>
              <w:rPr>
                <w:color w:val="000000"/>
                <w:sz w:val="24"/>
                <w:szCs w:val="24"/>
              </w:rPr>
            </w:pPr>
          </w:p>
        </w:tc>
        <w:tc>
          <w:tcPr>
            <w:tcW w:w="850"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1</w:t>
            </w:r>
          </w:p>
        </w:tc>
        <w:tc>
          <w:tcPr>
            <w:tcW w:w="993"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根</w:t>
            </w:r>
          </w:p>
        </w:tc>
        <w:tc>
          <w:tcPr>
            <w:tcW w:w="1275" w:type="dxa"/>
            <w:tcBorders>
              <w:top w:val="nil"/>
              <w:left w:val="nil"/>
              <w:bottom w:val="single" w:sz="4" w:space="0" w:color="auto"/>
              <w:right w:val="single" w:sz="4" w:space="0" w:color="auto"/>
            </w:tcBorders>
            <w:vAlign w:val="center"/>
          </w:tcPr>
          <w:p w:rsidR="00F5242E" w:rsidRDefault="00F5242E">
            <w:pPr>
              <w:widowControl/>
              <w:rPr>
                <w:color w:val="000000"/>
                <w:sz w:val="24"/>
                <w:szCs w:val="24"/>
              </w:rPr>
            </w:pPr>
          </w:p>
        </w:tc>
        <w:tc>
          <w:tcPr>
            <w:tcW w:w="993" w:type="dxa"/>
            <w:tcBorders>
              <w:top w:val="nil"/>
              <w:left w:val="nil"/>
              <w:bottom w:val="single" w:sz="4" w:space="0" w:color="auto"/>
              <w:right w:val="single" w:sz="4" w:space="0" w:color="auto"/>
            </w:tcBorders>
            <w:vAlign w:val="center"/>
          </w:tcPr>
          <w:p w:rsidR="00F5242E" w:rsidRDefault="00F5242E">
            <w:pPr>
              <w:widowControl/>
              <w:rPr>
                <w:color w:val="000000"/>
                <w:sz w:val="24"/>
                <w:szCs w:val="24"/>
              </w:rPr>
            </w:pPr>
          </w:p>
        </w:tc>
      </w:tr>
      <w:tr w:rsidR="00F5242E">
        <w:trPr>
          <w:trHeight w:val="397"/>
        </w:trPr>
        <w:tc>
          <w:tcPr>
            <w:tcW w:w="992" w:type="dxa"/>
            <w:vMerge/>
            <w:tcBorders>
              <w:left w:val="single" w:sz="4" w:space="0" w:color="auto"/>
              <w:right w:val="single" w:sz="4" w:space="0" w:color="auto"/>
            </w:tcBorders>
            <w:vAlign w:val="center"/>
          </w:tcPr>
          <w:p w:rsidR="00F5242E" w:rsidRDefault="00F5242E">
            <w:pPr>
              <w:jc w:val="center"/>
              <w:rPr>
                <w:b/>
                <w:bCs/>
                <w:color w:val="000000"/>
                <w:sz w:val="24"/>
                <w:szCs w:val="24"/>
              </w:rPr>
            </w:pPr>
          </w:p>
        </w:tc>
        <w:tc>
          <w:tcPr>
            <w:tcW w:w="709" w:type="dxa"/>
            <w:tcBorders>
              <w:top w:val="nil"/>
              <w:left w:val="nil"/>
              <w:bottom w:val="single" w:sz="4" w:space="0" w:color="auto"/>
              <w:right w:val="single" w:sz="4" w:space="0" w:color="auto"/>
            </w:tcBorders>
          </w:tcPr>
          <w:p w:rsidR="00F5242E" w:rsidRDefault="001516F6">
            <w:pPr>
              <w:rPr>
                <w:sz w:val="24"/>
                <w:szCs w:val="24"/>
              </w:rPr>
            </w:pPr>
            <w:r>
              <w:rPr>
                <w:rFonts w:hint="eastAsia"/>
                <w:sz w:val="24"/>
                <w:szCs w:val="24"/>
              </w:rPr>
              <w:t>13</w:t>
            </w:r>
          </w:p>
        </w:tc>
        <w:tc>
          <w:tcPr>
            <w:tcW w:w="2126" w:type="dxa"/>
            <w:tcBorders>
              <w:top w:val="nil"/>
              <w:left w:val="nil"/>
              <w:bottom w:val="single" w:sz="4" w:space="0" w:color="auto"/>
              <w:right w:val="single" w:sz="4" w:space="0" w:color="auto"/>
            </w:tcBorders>
          </w:tcPr>
          <w:p w:rsidR="00F5242E" w:rsidRDefault="001516F6">
            <w:pPr>
              <w:rPr>
                <w:sz w:val="24"/>
                <w:szCs w:val="24"/>
              </w:rPr>
            </w:pPr>
            <w:r>
              <w:rPr>
                <w:rFonts w:hint="eastAsia"/>
                <w:sz w:val="24"/>
                <w:szCs w:val="24"/>
              </w:rPr>
              <w:t>驱动轮</w:t>
            </w:r>
          </w:p>
        </w:tc>
        <w:tc>
          <w:tcPr>
            <w:tcW w:w="1276" w:type="dxa"/>
            <w:tcBorders>
              <w:top w:val="nil"/>
              <w:left w:val="nil"/>
              <w:bottom w:val="single" w:sz="4" w:space="0" w:color="auto"/>
              <w:right w:val="single" w:sz="4" w:space="0" w:color="auto"/>
            </w:tcBorders>
            <w:vAlign w:val="center"/>
          </w:tcPr>
          <w:p w:rsidR="00F5242E" w:rsidRDefault="00F5242E">
            <w:pPr>
              <w:widowControl/>
              <w:jc w:val="center"/>
              <w:rPr>
                <w:color w:val="000000"/>
                <w:sz w:val="24"/>
                <w:szCs w:val="24"/>
              </w:rPr>
            </w:pPr>
          </w:p>
        </w:tc>
        <w:tc>
          <w:tcPr>
            <w:tcW w:w="850"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1</w:t>
            </w:r>
          </w:p>
        </w:tc>
        <w:tc>
          <w:tcPr>
            <w:tcW w:w="993"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个</w:t>
            </w:r>
          </w:p>
        </w:tc>
        <w:tc>
          <w:tcPr>
            <w:tcW w:w="1275" w:type="dxa"/>
            <w:tcBorders>
              <w:top w:val="nil"/>
              <w:left w:val="nil"/>
              <w:bottom w:val="single" w:sz="4" w:space="0" w:color="auto"/>
              <w:right w:val="single" w:sz="4" w:space="0" w:color="auto"/>
            </w:tcBorders>
            <w:vAlign w:val="center"/>
          </w:tcPr>
          <w:p w:rsidR="00F5242E" w:rsidRDefault="00F5242E">
            <w:pPr>
              <w:widowControl/>
              <w:rPr>
                <w:color w:val="000000"/>
                <w:sz w:val="24"/>
                <w:szCs w:val="24"/>
              </w:rPr>
            </w:pPr>
          </w:p>
        </w:tc>
        <w:tc>
          <w:tcPr>
            <w:tcW w:w="993" w:type="dxa"/>
            <w:tcBorders>
              <w:top w:val="nil"/>
              <w:left w:val="nil"/>
              <w:bottom w:val="single" w:sz="4" w:space="0" w:color="auto"/>
              <w:right w:val="single" w:sz="4" w:space="0" w:color="auto"/>
            </w:tcBorders>
            <w:vAlign w:val="center"/>
          </w:tcPr>
          <w:p w:rsidR="00F5242E" w:rsidRDefault="00F5242E">
            <w:pPr>
              <w:widowControl/>
              <w:rPr>
                <w:color w:val="000000"/>
                <w:sz w:val="24"/>
                <w:szCs w:val="24"/>
              </w:rPr>
            </w:pPr>
          </w:p>
        </w:tc>
      </w:tr>
      <w:tr w:rsidR="00F5242E">
        <w:trPr>
          <w:trHeight w:val="397"/>
        </w:trPr>
        <w:tc>
          <w:tcPr>
            <w:tcW w:w="992" w:type="dxa"/>
            <w:vMerge/>
            <w:tcBorders>
              <w:left w:val="single" w:sz="4" w:space="0" w:color="auto"/>
              <w:right w:val="single" w:sz="4" w:space="0" w:color="auto"/>
            </w:tcBorders>
            <w:vAlign w:val="center"/>
          </w:tcPr>
          <w:p w:rsidR="00F5242E" w:rsidRDefault="00F5242E">
            <w:pPr>
              <w:jc w:val="center"/>
              <w:rPr>
                <w:b/>
                <w:bCs/>
                <w:color w:val="000000"/>
                <w:sz w:val="24"/>
                <w:szCs w:val="24"/>
              </w:rPr>
            </w:pPr>
          </w:p>
        </w:tc>
        <w:tc>
          <w:tcPr>
            <w:tcW w:w="709" w:type="dxa"/>
            <w:tcBorders>
              <w:top w:val="nil"/>
              <w:left w:val="nil"/>
              <w:bottom w:val="single" w:sz="4" w:space="0" w:color="auto"/>
              <w:right w:val="single" w:sz="4" w:space="0" w:color="auto"/>
            </w:tcBorders>
          </w:tcPr>
          <w:p w:rsidR="00F5242E" w:rsidRDefault="001516F6">
            <w:pPr>
              <w:rPr>
                <w:sz w:val="24"/>
                <w:szCs w:val="24"/>
              </w:rPr>
            </w:pPr>
            <w:r>
              <w:rPr>
                <w:rFonts w:hint="eastAsia"/>
                <w:sz w:val="24"/>
                <w:szCs w:val="24"/>
              </w:rPr>
              <w:t>14</w:t>
            </w:r>
          </w:p>
        </w:tc>
        <w:tc>
          <w:tcPr>
            <w:tcW w:w="2126" w:type="dxa"/>
            <w:tcBorders>
              <w:top w:val="nil"/>
              <w:left w:val="nil"/>
              <w:bottom w:val="single" w:sz="4" w:space="0" w:color="auto"/>
              <w:right w:val="single" w:sz="4" w:space="0" w:color="auto"/>
            </w:tcBorders>
          </w:tcPr>
          <w:p w:rsidR="00F5242E" w:rsidRDefault="001516F6">
            <w:pPr>
              <w:rPr>
                <w:sz w:val="24"/>
                <w:szCs w:val="24"/>
              </w:rPr>
            </w:pPr>
            <w:r>
              <w:rPr>
                <w:rFonts w:hint="eastAsia"/>
                <w:sz w:val="24"/>
                <w:szCs w:val="24"/>
              </w:rPr>
              <w:t>门排轮</w:t>
            </w:r>
          </w:p>
        </w:tc>
        <w:tc>
          <w:tcPr>
            <w:tcW w:w="1276" w:type="dxa"/>
            <w:tcBorders>
              <w:top w:val="nil"/>
              <w:left w:val="nil"/>
              <w:bottom w:val="single" w:sz="4" w:space="0" w:color="auto"/>
              <w:right w:val="single" w:sz="4" w:space="0" w:color="auto"/>
            </w:tcBorders>
            <w:vAlign w:val="center"/>
          </w:tcPr>
          <w:p w:rsidR="00F5242E" w:rsidRDefault="00F5242E">
            <w:pPr>
              <w:widowControl/>
              <w:jc w:val="center"/>
              <w:rPr>
                <w:color w:val="000000"/>
                <w:sz w:val="24"/>
                <w:szCs w:val="24"/>
              </w:rPr>
            </w:pPr>
          </w:p>
        </w:tc>
        <w:tc>
          <w:tcPr>
            <w:tcW w:w="850"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1</w:t>
            </w:r>
          </w:p>
        </w:tc>
        <w:tc>
          <w:tcPr>
            <w:tcW w:w="993"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个</w:t>
            </w:r>
          </w:p>
        </w:tc>
        <w:tc>
          <w:tcPr>
            <w:tcW w:w="1275" w:type="dxa"/>
            <w:tcBorders>
              <w:top w:val="nil"/>
              <w:left w:val="nil"/>
              <w:bottom w:val="single" w:sz="4" w:space="0" w:color="auto"/>
              <w:right w:val="single" w:sz="4" w:space="0" w:color="auto"/>
            </w:tcBorders>
            <w:vAlign w:val="center"/>
          </w:tcPr>
          <w:p w:rsidR="00F5242E" w:rsidRDefault="00F5242E">
            <w:pPr>
              <w:widowControl/>
              <w:rPr>
                <w:color w:val="000000"/>
                <w:sz w:val="24"/>
                <w:szCs w:val="24"/>
              </w:rPr>
            </w:pPr>
          </w:p>
        </w:tc>
        <w:tc>
          <w:tcPr>
            <w:tcW w:w="993" w:type="dxa"/>
            <w:tcBorders>
              <w:top w:val="nil"/>
              <w:left w:val="nil"/>
              <w:bottom w:val="single" w:sz="4" w:space="0" w:color="auto"/>
              <w:right w:val="single" w:sz="4" w:space="0" w:color="auto"/>
            </w:tcBorders>
            <w:vAlign w:val="center"/>
          </w:tcPr>
          <w:p w:rsidR="00F5242E" w:rsidRDefault="00F5242E">
            <w:pPr>
              <w:widowControl/>
              <w:rPr>
                <w:color w:val="000000"/>
                <w:sz w:val="24"/>
                <w:szCs w:val="24"/>
              </w:rPr>
            </w:pPr>
          </w:p>
        </w:tc>
      </w:tr>
      <w:tr w:rsidR="00F5242E">
        <w:trPr>
          <w:trHeight w:val="397"/>
        </w:trPr>
        <w:tc>
          <w:tcPr>
            <w:tcW w:w="992" w:type="dxa"/>
            <w:vMerge/>
            <w:tcBorders>
              <w:left w:val="single" w:sz="4" w:space="0" w:color="auto"/>
              <w:right w:val="single" w:sz="4" w:space="0" w:color="auto"/>
            </w:tcBorders>
            <w:vAlign w:val="center"/>
          </w:tcPr>
          <w:p w:rsidR="00F5242E" w:rsidRDefault="00F5242E">
            <w:pPr>
              <w:jc w:val="center"/>
              <w:rPr>
                <w:b/>
                <w:bCs/>
                <w:color w:val="000000"/>
                <w:sz w:val="24"/>
                <w:szCs w:val="24"/>
              </w:rPr>
            </w:pPr>
          </w:p>
        </w:tc>
        <w:tc>
          <w:tcPr>
            <w:tcW w:w="709" w:type="dxa"/>
            <w:tcBorders>
              <w:top w:val="nil"/>
              <w:left w:val="nil"/>
              <w:bottom w:val="single" w:sz="4" w:space="0" w:color="auto"/>
              <w:right w:val="single" w:sz="4" w:space="0" w:color="auto"/>
            </w:tcBorders>
          </w:tcPr>
          <w:p w:rsidR="00F5242E" w:rsidRDefault="001516F6">
            <w:pPr>
              <w:rPr>
                <w:sz w:val="24"/>
                <w:szCs w:val="24"/>
              </w:rPr>
            </w:pPr>
            <w:r>
              <w:rPr>
                <w:rFonts w:hint="eastAsia"/>
                <w:sz w:val="24"/>
                <w:szCs w:val="24"/>
              </w:rPr>
              <w:t>15</w:t>
            </w:r>
          </w:p>
        </w:tc>
        <w:tc>
          <w:tcPr>
            <w:tcW w:w="2126" w:type="dxa"/>
            <w:tcBorders>
              <w:top w:val="nil"/>
              <w:left w:val="nil"/>
              <w:bottom w:val="single" w:sz="4" w:space="0" w:color="auto"/>
              <w:right w:val="single" w:sz="4" w:space="0" w:color="auto"/>
            </w:tcBorders>
          </w:tcPr>
          <w:p w:rsidR="00F5242E" w:rsidRDefault="001516F6">
            <w:pPr>
              <w:rPr>
                <w:sz w:val="24"/>
                <w:szCs w:val="24"/>
              </w:rPr>
            </w:pPr>
            <w:r>
              <w:rPr>
                <w:rFonts w:hint="eastAsia"/>
                <w:sz w:val="24"/>
                <w:szCs w:val="24"/>
              </w:rPr>
              <w:t>限位磁铁</w:t>
            </w:r>
          </w:p>
        </w:tc>
        <w:tc>
          <w:tcPr>
            <w:tcW w:w="1276" w:type="dxa"/>
            <w:tcBorders>
              <w:top w:val="nil"/>
              <w:left w:val="nil"/>
              <w:bottom w:val="single" w:sz="4" w:space="0" w:color="auto"/>
              <w:right w:val="single" w:sz="4" w:space="0" w:color="auto"/>
            </w:tcBorders>
            <w:vAlign w:val="center"/>
          </w:tcPr>
          <w:p w:rsidR="00F5242E" w:rsidRDefault="00F5242E">
            <w:pPr>
              <w:widowControl/>
              <w:jc w:val="center"/>
              <w:rPr>
                <w:color w:val="000000"/>
                <w:sz w:val="24"/>
                <w:szCs w:val="24"/>
              </w:rPr>
            </w:pPr>
          </w:p>
        </w:tc>
        <w:tc>
          <w:tcPr>
            <w:tcW w:w="850"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1</w:t>
            </w:r>
          </w:p>
        </w:tc>
        <w:tc>
          <w:tcPr>
            <w:tcW w:w="993"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个</w:t>
            </w:r>
          </w:p>
        </w:tc>
        <w:tc>
          <w:tcPr>
            <w:tcW w:w="1275" w:type="dxa"/>
            <w:tcBorders>
              <w:top w:val="nil"/>
              <w:left w:val="nil"/>
              <w:bottom w:val="single" w:sz="4" w:space="0" w:color="auto"/>
              <w:right w:val="single" w:sz="4" w:space="0" w:color="auto"/>
            </w:tcBorders>
            <w:vAlign w:val="center"/>
          </w:tcPr>
          <w:p w:rsidR="00F5242E" w:rsidRDefault="00F5242E">
            <w:pPr>
              <w:widowControl/>
              <w:rPr>
                <w:color w:val="000000"/>
                <w:sz w:val="24"/>
                <w:szCs w:val="24"/>
              </w:rPr>
            </w:pPr>
          </w:p>
        </w:tc>
        <w:tc>
          <w:tcPr>
            <w:tcW w:w="993" w:type="dxa"/>
            <w:tcBorders>
              <w:top w:val="nil"/>
              <w:left w:val="nil"/>
              <w:bottom w:val="single" w:sz="4" w:space="0" w:color="auto"/>
              <w:right w:val="single" w:sz="4" w:space="0" w:color="auto"/>
            </w:tcBorders>
            <w:vAlign w:val="center"/>
          </w:tcPr>
          <w:p w:rsidR="00F5242E" w:rsidRDefault="00F5242E">
            <w:pPr>
              <w:widowControl/>
              <w:rPr>
                <w:color w:val="000000"/>
                <w:sz w:val="24"/>
                <w:szCs w:val="24"/>
              </w:rPr>
            </w:pPr>
          </w:p>
        </w:tc>
      </w:tr>
      <w:tr w:rsidR="00F5242E">
        <w:trPr>
          <w:trHeight w:val="397"/>
        </w:trPr>
        <w:tc>
          <w:tcPr>
            <w:tcW w:w="992" w:type="dxa"/>
            <w:vMerge/>
            <w:tcBorders>
              <w:left w:val="single" w:sz="4" w:space="0" w:color="auto"/>
              <w:right w:val="single" w:sz="4" w:space="0" w:color="auto"/>
            </w:tcBorders>
            <w:vAlign w:val="center"/>
          </w:tcPr>
          <w:p w:rsidR="00F5242E" w:rsidRDefault="00F5242E">
            <w:pPr>
              <w:widowControl/>
              <w:jc w:val="center"/>
              <w:rPr>
                <w:b/>
                <w:bCs/>
                <w:color w:val="000000"/>
                <w:sz w:val="24"/>
                <w:szCs w:val="24"/>
              </w:rPr>
            </w:pPr>
          </w:p>
        </w:tc>
        <w:tc>
          <w:tcPr>
            <w:tcW w:w="709" w:type="dxa"/>
            <w:tcBorders>
              <w:top w:val="nil"/>
              <w:left w:val="nil"/>
              <w:bottom w:val="single" w:sz="4" w:space="0" w:color="auto"/>
              <w:right w:val="single" w:sz="4" w:space="0" w:color="auto"/>
            </w:tcBorders>
          </w:tcPr>
          <w:p w:rsidR="00F5242E" w:rsidRDefault="001516F6">
            <w:pPr>
              <w:rPr>
                <w:sz w:val="24"/>
                <w:szCs w:val="24"/>
              </w:rPr>
            </w:pPr>
            <w:r>
              <w:rPr>
                <w:rFonts w:hint="eastAsia"/>
                <w:sz w:val="24"/>
                <w:szCs w:val="24"/>
              </w:rPr>
              <w:t>16</w:t>
            </w:r>
          </w:p>
        </w:tc>
        <w:tc>
          <w:tcPr>
            <w:tcW w:w="2126" w:type="dxa"/>
            <w:tcBorders>
              <w:top w:val="nil"/>
              <w:left w:val="nil"/>
              <w:bottom w:val="single" w:sz="4" w:space="0" w:color="auto"/>
              <w:right w:val="single" w:sz="4" w:space="0" w:color="auto"/>
            </w:tcBorders>
          </w:tcPr>
          <w:p w:rsidR="00F5242E" w:rsidRDefault="001516F6">
            <w:pPr>
              <w:rPr>
                <w:sz w:val="24"/>
                <w:szCs w:val="24"/>
              </w:rPr>
            </w:pPr>
            <w:r>
              <w:rPr>
                <w:rFonts w:hint="eastAsia"/>
                <w:sz w:val="24"/>
                <w:szCs w:val="24"/>
              </w:rPr>
              <w:t>专用线缆</w:t>
            </w:r>
          </w:p>
        </w:tc>
        <w:tc>
          <w:tcPr>
            <w:tcW w:w="1276" w:type="dxa"/>
            <w:tcBorders>
              <w:top w:val="nil"/>
              <w:left w:val="nil"/>
              <w:bottom w:val="single" w:sz="4" w:space="0" w:color="auto"/>
              <w:right w:val="single" w:sz="4" w:space="0" w:color="auto"/>
            </w:tcBorders>
            <w:vAlign w:val="center"/>
          </w:tcPr>
          <w:p w:rsidR="00F5242E" w:rsidRDefault="00F5242E">
            <w:pPr>
              <w:widowControl/>
              <w:jc w:val="center"/>
              <w:rPr>
                <w:color w:val="000000"/>
                <w:sz w:val="24"/>
                <w:szCs w:val="24"/>
              </w:rPr>
            </w:pPr>
          </w:p>
        </w:tc>
        <w:tc>
          <w:tcPr>
            <w:tcW w:w="850"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1</w:t>
            </w:r>
          </w:p>
        </w:tc>
        <w:tc>
          <w:tcPr>
            <w:tcW w:w="993"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米</w:t>
            </w:r>
          </w:p>
        </w:tc>
        <w:tc>
          <w:tcPr>
            <w:tcW w:w="1275" w:type="dxa"/>
            <w:tcBorders>
              <w:top w:val="nil"/>
              <w:left w:val="nil"/>
              <w:bottom w:val="single" w:sz="4" w:space="0" w:color="auto"/>
              <w:right w:val="single" w:sz="4" w:space="0" w:color="auto"/>
            </w:tcBorders>
            <w:vAlign w:val="center"/>
          </w:tcPr>
          <w:p w:rsidR="00F5242E" w:rsidRDefault="00F5242E">
            <w:pPr>
              <w:widowControl/>
              <w:rPr>
                <w:color w:val="000000"/>
                <w:sz w:val="24"/>
                <w:szCs w:val="24"/>
              </w:rPr>
            </w:pPr>
          </w:p>
        </w:tc>
        <w:tc>
          <w:tcPr>
            <w:tcW w:w="993" w:type="dxa"/>
            <w:tcBorders>
              <w:top w:val="nil"/>
              <w:left w:val="nil"/>
              <w:bottom w:val="single" w:sz="4" w:space="0" w:color="auto"/>
              <w:right w:val="single" w:sz="4" w:space="0" w:color="auto"/>
            </w:tcBorders>
            <w:vAlign w:val="center"/>
          </w:tcPr>
          <w:p w:rsidR="00F5242E" w:rsidRDefault="00F5242E">
            <w:pPr>
              <w:widowControl/>
              <w:rPr>
                <w:color w:val="000000"/>
                <w:sz w:val="24"/>
                <w:szCs w:val="24"/>
              </w:rPr>
            </w:pPr>
          </w:p>
        </w:tc>
      </w:tr>
      <w:tr w:rsidR="00F5242E">
        <w:trPr>
          <w:trHeight w:val="397"/>
        </w:trPr>
        <w:tc>
          <w:tcPr>
            <w:tcW w:w="992" w:type="dxa"/>
            <w:vMerge/>
            <w:tcBorders>
              <w:left w:val="single" w:sz="4" w:space="0" w:color="auto"/>
              <w:right w:val="single" w:sz="4" w:space="0" w:color="auto"/>
            </w:tcBorders>
            <w:vAlign w:val="center"/>
          </w:tcPr>
          <w:p w:rsidR="00F5242E" w:rsidRDefault="00F5242E">
            <w:pPr>
              <w:widowControl/>
              <w:rPr>
                <w:b/>
                <w:bCs/>
                <w:color w:val="000000"/>
                <w:sz w:val="24"/>
                <w:szCs w:val="24"/>
              </w:rPr>
            </w:pPr>
          </w:p>
        </w:tc>
        <w:tc>
          <w:tcPr>
            <w:tcW w:w="709" w:type="dxa"/>
            <w:tcBorders>
              <w:top w:val="nil"/>
              <w:left w:val="nil"/>
              <w:bottom w:val="single" w:sz="4" w:space="0" w:color="auto"/>
              <w:right w:val="single" w:sz="4" w:space="0" w:color="auto"/>
            </w:tcBorders>
          </w:tcPr>
          <w:p w:rsidR="00F5242E" w:rsidRDefault="001516F6">
            <w:pPr>
              <w:rPr>
                <w:sz w:val="24"/>
                <w:szCs w:val="24"/>
              </w:rPr>
            </w:pPr>
            <w:r>
              <w:rPr>
                <w:rFonts w:hint="eastAsia"/>
                <w:sz w:val="24"/>
                <w:szCs w:val="24"/>
              </w:rPr>
              <w:t>17</w:t>
            </w:r>
          </w:p>
        </w:tc>
        <w:tc>
          <w:tcPr>
            <w:tcW w:w="2126" w:type="dxa"/>
            <w:tcBorders>
              <w:top w:val="nil"/>
              <w:left w:val="nil"/>
              <w:bottom w:val="single" w:sz="4" w:space="0" w:color="auto"/>
              <w:right w:val="single" w:sz="4" w:space="0" w:color="auto"/>
            </w:tcBorders>
          </w:tcPr>
          <w:p w:rsidR="00F5242E" w:rsidRDefault="001516F6">
            <w:pPr>
              <w:rPr>
                <w:sz w:val="24"/>
                <w:szCs w:val="24"/>
              </w:rPr>
            </w:pPr>
            <w:r>
              <w:rPr>
                <w:rFonts w:hint="eastAsia"/>
                <w:sz w:val="24"/>
                <w:szCs w:val="24"/>
              </w:rPr>
              <w:t>底卡</w:t>
            </w:r>
          </w:p>
        </w:tc>
        <w:tc>
          <w:tcPr>
            <w:tcW w:w="1276" w:type="dxa"/>
            <w:tcBorders>
              <w:top w:val="nil"/>
              <w:left w:val="nil"/>
              <w:bottom w:val="single" w:sz="4" w:space="0" w:color="auto"/>
              <w:right w:val="single" w:sz="4" w:space="0" w:color="auto"/>
            </w:tcBorders>
            <w:vAlign w:val="center"/>
          </w:tcPr>
          <w:p w:rsidR="00F5242E" w:rsidRDefault="00F5242E">
            <w:pPr>
              <w:widowControl/>
              <w:jc w:val="center"/>
              <w:rPr>
                <w:color w:val="000000"/>
                <w:sz w:val="24"/>
                <w:szCs w:val="24"/>
              </w:rPr>
            </w:pPr>
          </w:p>
        </w:tc>
        <w:tc>
          <w:tcPr>
            <w:tcW w:w="850"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1</w:t>
            </w:r>
          </w:p>
        </w:tc>
        <w:tc>
          <w:tcPr>
            <w:tcW w:w="993"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个</w:t>
            </w:r>
          </w:p>
        </w:tc>
        <w:tc>
          <w:tcPr>
            <w:tcW w:w="1275" w:type="dxa"/>
            <w:tcBorders>
              <w:top w:val="nil"/>
              <w:left w:val="nil"/>
              <w:bottom w:val="single" w:sz="4" w:space="0" w:color="auto"/>
              <w:right w:val="single" w:sz="4" w:space="0" w:color="auto"/>
            </w:tcBorders>
            <w:vAlign w:val="center"/>
          </w:tcPr>
          <w:p w:rsidR="00F5242E" w:rsidRDefault="00F5242E">
            <w:pPr>
              <w:widowControl/>
              <w:rPr>
                <w:color w:val="000000"/>
                <w:sz w:val="24"/>
                <w:szCs w:val="24"/>
              </w:rPr>
            </w:pPr>
          </w:p>
        </w:tc>
        <w:tc>
          <w:tcPr>
            <w:tcW w:w="993" w:type="dxa"/>
            <w:tcBorders>
              <w:top w:val="nil"/>
              <w:left w:val="nil"/>
              <w:bottom w:val="single" w:sz="4" w:space="0" w:color="auto"/>
              <w:right w:val="single" w:sz="4" w:space="0" w:color="auto"/>
            </w:tcBorders>
            <w:vAlign w:val="center"/>
          </w:tcPr>
          <w:p w:rsidR="00F5242E" w:rsidRDefault="00F5242E">
            <w:pPr>
              <w:widowControl/>
              <w:rPr>
                <w:color w:val="000000"/>
                <w:sz w:val="24"/>
                <w:szCs w:val="24"/>
              </w:rPr>
            </w:pPr>
          </w:p>
        </w:tc>
      </w:tr>
      <w:tr w:rsidR="00F5242E">
        <w:trPr>
          <w:trHeight w:val="397"/>
        </w:trPr>
        <w:tc>
          <w:tcPr>
            <w:tcW w:w="992" w:type="dxa"/>
            <w:vMerge/>
            <w:tcBorders>
              <w:left w:val="single" w:sz="4" w:space="0" w:color="auto"/>
              <w:right w:val="single" w:sz="4" w:space="0" w:color="auto"/>
            </w:tcBorders>
            <w:vAlign w:val="center"/>
          </w:tcPr>
          <w:p w:rsidR="00F5242E" w:rsidRDefault="00F5242E">
            <w:pPr>
              <w:widowControl/>
              <w:rPr>
                <w:b/>
                <w:bCs/>
                <w:color w:val="000000"/>
                <w:sz w:val="24"/>
                <w:szCs w:val="24"/>
              </w:rPr>
            </w:pPr>
          </w:p>
        </w:tc>
        <w:tc>
          <w:tcPr>
            <w:tcW w:w="709" w:type="dxa"/>
            <w:tcBorders>
              <w:top w:val="nil"/>
              <w:left w:val="nil"/>
              <w:bottom w:val="single" w:sz="4" w:space="0" w:color="auto"/>
              <w:right w:val="single" w:sz="4" w:space="0" w:color="auto"/>
            </w:tcBorders>
          </w:tcPr>
          <w:p w:rsidR="00F5242E" w:rsidRDefault="001516F6">
            <w:pPr>
              <w:rPr>
                <w:sz w:val="24"/>
                <w:szCs w:val="24"/>
              </w:rPr>
            </w:pPr>
            <w:r>
              <w:rPr>
                <w:rFonts w:hint="eastAsia"/>
                <w:sz w:val="24"/>
                <w:szCs w:val="24"/>
              </w:rPr>
              <w:t>18</w:t>
            </w:r>
          </w:p>
        </w:tc>
        <w:tc>
          <w:tcPr>
            <w:tcW w:w="2126" w:type="dxa"/>
            <w:tcBorders>
              <w:top w:val="nil"/>
              <w:left w:val="nil"/>
              <w:bottom w:val="single" w:sz="4" w:space="0" w:color="auto"/>
              <w:right w:val="single" w:sz="4" w:space="0" w:color="auto"/>
            </w:tcBorders>
          </w:tcPr>
          <w:p w:rsidR="00F5242E" w:rsidRDefault="001516F6">
            <w:pPr>
              <w:rPr>
                <w:sz w:val="24"/>
                <w:szCs w:val="24"/>
              </w:rPr>
            </w:pPr>
            <w:r>
              <w:rPr>
                <w:rFonts w:hint="eastAsia"/>
                <w:sz w:val="24"/>
                <w:szCs w:val="24"/>
              </w:rPr>
              <w:t>底板</w:t>
            </w:r>
          </w:p>
        </w:tc>
        <w:tc>
          <w:tcPr>
            <w:tcW w:w="1276" w:type="dxa"/>
            <w:tcBorders>
              <w:top w:val="nil"/>
              <w:left w:val="nil"/>
              <w:bottom w:val="single" w:sz="4" w:space="0" w:color="auto"/>
              <w:right w:val="single" w:sz="4" w:space="0" w:color="auto"/>
            </w:tcBorders>
            <w:vAlign w:val="center"/>
          </w:tcPr>
          <w:p w:rsidR="00F5242E" w:rsidRDefault="00F5242E">
            <w:pPr>
              <w:widowControl/>
              <w:jc w:val="center"/>
              <w:rPr>
                <w:color w:val="000000"/>
                <w:sz w:val="24"/>
                <w:szCs w:val="24"/>
              </w:rPr>
            </w:pPr>
          </w:p>
        </w:tc>
        <w:tc>
          <w:tcPr>
            <w:tcW w:w="850"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1</w:t>
            </w:r>
          </w:p>
        </w:tc>
        <w:tc>
          <w:tcPr>
            <w:tcW w:w="993"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块</w:t>
            </w:r>
          </w:p>
        </w:tc>
        <w:tc>
          <w:tcPr>
            <w:tcW w:w="1275" w:type="dxa"/>
            <w:tcBorders>
              <w:top w:val="nil"/>
              <w:left w:val="nil"/>
              <w:bottom w:val="single" w:sz="4" w:space="0" w:color="auto"/>
              <w:right w:val="single" w:sz="4" w:space="0" w:color="auto"/>
            </w:tcBorders>
            <w:vAlign w:val="center"/>
          </w:tcPr>
          <w:p w:rsidR="00F5242E" w:rsidRDefault="00F5242E">
            <w:pPr>
              <w:widowControl/>
              <w:rPr>
                <w:color w:val="000000"/>
                <w:sz w:val="24"/>
                <w:szCs w:val="24"/>
              </w:rPr>
            </w:pPr>
          </w:p>
        </w:tc>
        <w:tc>
          <w:tcPr>
            <w:tcW w:w="993" w:type="dxa"/>
            <w:tcBorders>
              <w:top w:val="nil"/>
              <w:left w:val="nil"/>
              <w:bottom w:val="single" w:sz="4" w:space="0" w:color="auto"/>
              <w:right w:val="single" w:sz="4" w:space="0" w:color="auto"/>
            </w:tcBorders>
            <w:vAlign w:val="center"/>
          </w:tcPr>
          <w:p w:rsidR="00F5242E" w:rsidRDefault="00F5242E">
            <w:pPr>
              <w:widowControl/>
              <w:rPr>
                <w:color w:val="000000"/>
                <w:sz w:val="24"/>
                <w:szCs w:val="24"/>
              </w:rPr>
            </w:pPr>
          </w:p>
        </w:tc>
      </w:tr>
      <w:tr w:rsidR="00F5242E">
        <w:trPr>
          <w:trHeight w:val="397"/>
        </w:trPr>
        <w:tc>
          <w:tcPr>
            <w:tcW w:w="992" w:type="dxa"/>
            <w:vMerge/>
            <w:tcBorders>
              <w:left w:val="single" w:sz="4" w:space="0" w:color="auto"/>
              <w:bottom w:val="single" w:sz="4" w:space="0" w:color="auto"/>
              <w:right w:val="single" w:sz="4" w:space="0" w:color="auto"/>
            </w:tcBorders>
            <w:vAlign w:val="center"/>
          </w:tcPr>
          <w:p w:rsidR="00F5242E" w:rsidRDefault="00F5242E">
            <w:pPr>
              <w:widowControl/>
              <w:rPr>
                <w:b/>
                <w:bCs/>
                <w:color w:val="000000"/>
                <w:sz w:val="24"/>
                <w:szCs w:val="24"/>
              </w:rPr>
            </w:pPr>
          </w:p>
        </w:tc>
        <w:tc>
          <w:tcPr>
            <w:tcW w:w="709" w:type="dxa"/>
            <w:tcBorders>
              <w:top w:val="nil"/>
              <w:left w:val="nil"/>
              <w:bottom w:val="single" w:sz="4" w:space="0" w:color="auto"/>
              <w:right w:val="single" w:sz="4" w:space="0" w:color="auto"/>
            </w:tcBorders>
          </w:tcPr>
          <w:p w:rsidR="00F5242E" w:rsidRDefault="001516F6">
            <w:pPr>
              <w:rPr>
                <w:sz w:val="24"/>
                <w:szCs w:val="24"/>
              </w:rPr>
            </w:pPr>
            <w:r>
              <w:rPr>
                <w:rFonts w:hint="eastAsia"/>
                <w:sz w:val="24"/>
                <w:szCs w:val="24"/>
              </w:rPr>
              <w:t>19</w:t>
            </w:r>
          </w:p>
        </w:tc>
        <w:tc>
          <w:tcPr>
            <w:tcW w:w="2126" w:type="dxa"/>
            <w:tcBorders>
              <w:top w:val="nil"/>
              <w:left w:val="nil"/>
              <w:bottom w:val="single" w:sz="4" w:space="0" w:color="auto"/>
              <w:right w:val="single" w:sz="4" w:space="0" w:color="auto"/>
            </w:tcBorders>
          </w:tcPr>
          <w:p w:rsidR="00F5242E" w:rsidRDefault="001516F6">
            <w:pPr>
              <w:rPr>
                <w:sz w:val="24"/>
                <w:szCs w:val="24"/>
              </w:rPr>
            </w:pPr>
            <w:r>
              <w:rPr>
                <w:rFonts w:hint="eastAsia"/>
                <w:sz w:val="24"/>
                <w:szCs w:val="24"/>
              </w:rPr>
              <w:t>轮罩</w:t>
            </w:r>
          </w:p>
        </w:tc>
        <w:tc>
          <w:tcPr>
            <w:tcW w:w="1276" w:type="dxa"/>
            <w:tcBorders>
              <w:top w:val="nil"/>
              <w:left w:val="nil"/>
              <w:bottom w:val="single" w:sz="4" w:space="0" w:color="auto"/>
              <w:right w:val="single" w:sz="4" w:space="0" w:color="auto"/>
            </w:tcBorders>
            <w:vAlign w:val="center"/>
          </w:tcPr>
          <w:p w:rsidR="00F5242E" w:rsidRDefault="00F5242E">
            <w:pPr>
              <w:widowControl/>
              <w:jc w:val="center"/>
              <w:rPr>
                <w:color w:val="000000"/>
                <w:sz w:val="24"/>
                <w:szCs w:val="24"/>
              </w:rPr>
            </w:pPr>
          </w:p>
        </w:tc>
        <w:tc>
          <w:tcPr>
            <w:tcW w:w="850"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1</w:t>
            </w:r>
          </w:p>
        </w:tc>
        <w:tc>
          <w:tcPr>
            <w:tcW w:w="993"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个</w:t>
            </w:r>
          </w:p>
        </w:tc>
        <w:tc>
          <w:tcPr>
            <w:tcW w:w="1275" w:type="dxa"/>
            <w:tcBorders>
              <w:top w:val="nil"/>
              <w:left w:val="nil"/>
              <w:bottom w:val="single" w:sz="4" w:space="0" w:color="auto"/>
              <w:right w:val="single" w:sz="4" w:space="0" w:color="auto"/>
            </w:tcBorders>
            <w:vAlign w:val="center"/>
          </w:tcPr>
          <w:p w:rsidR="00F5242E" w:rsidRDefault="00F5242E">
            <w:pPr>
              <w:widowControl/>
              <w:rPr>
                <w:color w:val="000000"/>
                <w:sz w:val="24"/>
                <w:szCs w:val="24"/>
              </w:rPr>
            </w:pPr>
          </w:p>
        </w:tc>
        <w:tc>
          <w:tcPr>
            <w:tcW w:w="993" w:type="dxa"/>
            <w:tcBorders>
              <w:top w:val="nil"/>
              <w:left w:val="nil"/>
              <w:bottom w:val="single" w:sz="4" w:space="0" w:color="auto"/>
              <w:right w:val="single" w:sz="4" w:space="0" w:color="auto"/>
            </w:tcBorders>
            <w:vAlign w:val="center"/>
          </w:tcPr>
          <w:p w:rsidR="00F5242E" w:rsidRDefault="00F5242E">
            <w:pPr>
              <w:widowControl/>
              <w:rPr>
                <w:color w:val="000000"/>
                <w:sz w:val="24"/>
                <w:szCs w:val="24"/>
              </w:rPr>
            </w:pPr>
          </w:p>
        </w:tc>
      </w:tr>
      <w:tr w:rsidR="00F5242E">
        <w:trPr>
          <w:trHeight w:val="397"/>
        </w:trPr>
        <w:tc>
          <w:tcPr>
            <w:tcW w:w="992" w:type="dxa"/>
            <w:vMerge w:val="restart"/>
            <w:tcBorders>
              <w:top w:val="nil"/>
              <w:left w:val="single" w:sz="4" w:space="0" w:color="auto"/>
              <w:bottom w:val="single" w:sz="4" w:space="0" w:color="auto"/>
              <w:right w:val="single" w:sz="4" w:space="0" w:color="auto"/>
            </w:tcBorders>
            <w:vAlign w:val="center"/>
          </w:tcPr>
          <w:p w:rsidR="00F5242E" w:rsidRDefault="00F5242E">
            <w:pPr>
              <w:widowControl/>
              <w:jc w:val="center"/>
              <w:rPr>
                <w:b/>
                <w:bCs/>
                <w:color w:val="000000"/>
                <w:sz w:val="24"/>
                <w:szCs w:val="24"/>
              </w:rPr>
            </w:pPr>
          </w:p>
        </w:tc>
        <w:tc>
          <w:tcPr>
            <w:tcW w:w="709" w:type="dxa"/>
            <w:tcBorders>
              <w:top w:val="nil"/>
              <w:left w:val="nil"/>
              <w:bottom w:val="single" w:sz="4" w:space="0" w:color="auto"/>
              <w:right w:val="single" w:sz="4" w:space="0" w:color="auto"/>
            </w:tcBorders>
          </w:tcPr>
          <w:p w:rsidR="00F5242E" w:rsidRDefault="001516F6">
            <w:pPr>
              <w:rPr>
                <w:sz w:val="24"/>
                <w:szCs w:val="24"/>
              </w:rPr>
            </w:pPr>
            <w:r>
              <w:rPr>
                <w:rFonts w:hint="eastAsia"/>
                <w:sz w:val="24"/>
                <w:szCs w:val="24"/>
              </w:rPr>
              <w:t>20</w:t>
            </w:r>
          </w:p>
        </w:tc>
        <w:tc>
          <w:tcPr>
            <w:tcW w:w="2126" w:type="dxa"/>
            <w:tcBorders>
              <w:top w:val="nil"/>
              <w:left w:val="nil"/>
              <w:bottom w:val="single" w:sz="4" w:space="0" w:color="auto"/>
              <w:right w:val="single" w:sz="4" w:space="0" w:color="auto"/>
            </w:tcBorders>
          </w:tcPr>
          <w:p w:rsidR="00F5242E" w:rsidRDefault="001516F6">
            <w:pPr>
              <w:rPr>
                <w:sz w:val="24"/>
                <w:szCs w:val="24"/>
              </w:rPr>
            </w:pPr>
            <w:r>
              <w:rPr>
                <w:rFonts w:hint="eastAsia"/>
                <w:sz w:val="24"/>
                <w:szCs w:val="24"/>
              </w:rPr>
              <w:t>连接件</w:t>
            </w:r>
          </w:p>
        </w:tc>
        <w:tc>
          <w:tcPr>
            <w:tcW w:w="1276" w:type="dxa"/>
            <w:tcBorders>
              <w:top w:val="nil"/>
              <w:left w:val="nil"/>
              <w:bottom w:val="single" w:sz="4" w:space="0" w:color="auto"/>
              <w:right w:val="single" w:sz="4" w:space="0" w:color="auto"/>
            </w:tcBorders>
            <w:vAlign w:val="center"/>
          </w:tcPr>
          <w:p w:rsidR="00F5242E" w:rsidRDefault="00F5242E">
            <w:pPr>
              <w:widowControl/>
              <w:jc w:val="center"/>
              <w:rPr>
                <w:color w:val="000000"/>
                <w:sz w:val="24"/>
                <w:szCs w:val="24"/>
              </w:rPr>
            </w:pPr>
          </w:p>
        </w:tc>
        <w:tc>
          <w:tcPr>
            <w:tcW w:w="850"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1</w:t>
            </w:r>
          </w:p>
        </w:tc>
        <w:tc>
          <w:tcPr>
            <w:tcW w:w="993"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个</w:t>
            </w:r>
          </w:p>
        </w:tc>
        <w:tc>
          <w:tcPr>
            <w:tcW w:w="1275" w:type="dxa"/>
            <w:tcBorders>
              <w:top w:val="nil"/>
              <w:left w:val="nil"/>
              <w:bottom w:val="single" w:sz="4" w:space="0" w:color="auto"/>
              <w:right w:val="single" w:sz="4" w:space="0" w:color="auto"/>
            </w:tcBorders>
            <w:vAlign w:val="center"/>
          </w:tcPr>
          <w:p w:rsidR="00F5242E" w:rsidRDefault="00F5242E">
            <w:pPr>
              <w:widowControl/>
              <w:rPr>
                <w:color w:val="000000"/>
                <w:sz w:val="24"/>
                <w:szCs w:val="24"/>
              </w:rPr>
            </w:pPr>
          </w:p>
        </w:tc>
        <w:tc>
          <w:tcPr>
            <w:tcW w:w="993" w:type="dxa"/>
            <w:tcBorders>
              <w:top w:val="nil"/>
              <w:left w:val="nil"/>
              <w:bottom w:val="single" w:sz="4" w:space="0" w:color="auto"/>
              <w:right w:val="single" w:sz="4" w:space="0" w:color="auto"/>
            </w:tcBorders>
            <w:vAlign w:val="center"/>
          </w:tcPr>
          <w:p w:rsidR="00F5242E" w:rsidRDefault="00F5242E">
            <w:pPr>
              <w:widowControl/>
              <w:rPr>
                <w:color w:val="000000"/>
                <w:sz w:val="24"/>
                <w:szCs w:val="24"/>
              </w:rPr>
            </w:pPr>
          </w:p>
        </w:tc>
      </w:tr>
      <w:tr w:rsidR="00F5242E">
        <w:trPr>
          <w:trHeight w:val="397"/>
        </w:trPr>
        <w:tc>
          <w:tcPr>
            <w:tcW w:w="992" w:type="dxa"/>
            <w:vMerge/>
            <w:tcBorders>
              <w:top w:val="nil"/>
              <w:left w:val="single" w:sz="4" w:space="0" w:color="auto"/>
              <w:bottom w:val="single" w:sz="4" w:space="0" w:color="auto"/>
              <w:right w:val="single" w:sz="4" w:space="0" w:color="auto"/>
            </w:tcBorders>
            <w:vAlign w:val="center"/>
          </w:tcPr>
          <w:p w:rsidR="00F5242E" w:rsidRDefault="00F5242E">
            <w:pPr>
              <w:widowControl/>
              <w:rPr>
                <w:b/>
                <w:bCs/>
                <w:color w:val="000000"/>
                <w:sz w:val="24"/>
                <w:szCs w:val="24"/>
              </w:rPr>
            </w:pPr>
          </w:p>
        </w:tc>
        <w:tc>
          <w:tcPr>
            <w:tcW w:w="709" w:type="dxa"/>
            <w:tcBorders>
              <w:top w:val="nil"/>
              <w:left w:val="nil"/>
              <w:bottom w:val="single" w:sz="4" w:space="0" w:color="auto"/>
              <w:right w:val="single" w:sz="4" w:space="0" w:color="auto"/>
            </w:tcBorders>
          </w:tcPr>
          <w:p w:rsidR="00F5242E" w:rsidRDefault="001516F6">
            <w:pPr>
              <w:rPr>
                <w:sz w:val="24"/>
                <w:szCs w:val="24"/>
              </w:rPr>
            </w:pPr>
            <w:r>
              <w:rPr>
                <w:rFonts w:hint="eastAsia"/>
                <w:sz w:val="24"/>
                <w:szCs w:val="24"/>
              </w:rPr>
              <w:t>21</w:t>
            </w:r>
          </w:p>
        </w:tc>
        <w:tc>
          <w:tcPr>
            <w:tcW w:w="2126" w:type="dxa"/>
            <w:tcBorders>
              <w:top w:val="nil"/>
              <w:left w:val="nil"/>
              <w:bottom w:val="single" w:sz="4" w:space="0" w:color="auto"/>
              <w:right w:val="single" w:sz="4" w:space="0" w:color="auto"/>
            </w:tcBorders>
          </w:tcPr>
          <w:p w:rsidR="00F5242E" w:rsidRDefault="001516F6">
            <w:pPr>
              <w:rPr>
                <w:sz w:val="24"/>
                <w:szCs w:val="24"/>
              </w:rPr>
            </w:pPr>
            <w:r>
              <w:rPr>
                <w:rFonts w:hint="eastAsia"/>
                <w:sz w:val="24"/>
                <w:szCs w:val="24"/>
              </w:rPr>
              <w:t>轨道</w:t>
            </w:r>
          </w:p>
        </w:tc>
        <w:tc>
          <w:tcPr>
            <w:tcW w:w="1276" w:type="dxa"/>
            <w:tcBorders>
              <w:top w:val="nil"/>
              <w:left w:val="nil"/>
              <w:bottom w:val="single" w:sz="4" w:space="0" w:color="auto"/>
              <w:right w:val="single" w:sz="4" w:space="0" w:color="auto"/>
            </w:tcBorders>
            <w:vAlign w:val="center"/>
          </w:tcPr>
          <w:p w:rsidR="00F5242E" w:rsidRDefault="00F5242E">
            <w:pPr>
              <w:widowControl/>
              <w:jc w:val="center"/>
              <w:rPr>
                <w:color w:val="000000"/>
                <w:sz w:val="24"/>
                <w:szCs w:val="24"/>
              </w:rPr>
            </w:pPr>
          </w:p>
        </w:tc>
        <w:tc>
          <w:tcPr>
            <w:tcW w:w="850"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1</w:t>
            </w:r>
          </w:p>
        </w:tc>
        <w:tc>
          <w:tcPr>
            <w:tcW w:w="993"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米</w:t>
            </w:r>
          </w:p>
        </w:tc>
        <w:tc>
          <w:tcPr>
            <w:tcW w:w="1275" w:type="dxa"/>
            <w:tcBorders>
              <w:top w:val="nil"/>
              <w:left w:val="nil"/>
              <w:bottom w:val="single" w:sz="4" w:space="0" w:color="auto"/>
              <w:right w:val="single" w:sz="4" w:space="0" w:color="auto"/>
            </w:tcBorders>
            <w:vAlign w:val="center"/>
          </w:tcPr>
          <w:p w:rsidR="00F5242E" w:rsidRDefault="00F5242E">
            <w:pPr>
              <w:widowControl/>
              <w:rPr>
                <w:color w:val="000000"/>
                <w:sz w:val="24"/>
                <w:szCs w:val="24"/>
              </w:rPr>
            </w:pPr>
          </w:p>
        </w:tc>
        <w:tc>
          <w:tcPr>
            <w:tcW w:w="993" w:type="dxa"/>
            <w:tcBorders>
              <w:top w:val="nil"/>
              <w:left w:val="nil"/>
              <w:bottom w:val="single" w:sz="4" w:space="0" w:color="auto"/>
              <w:right w:val="single" w:sz="4" w:space="0" w:color="auto"/>
            </w:tcBorders>
            <w:vAlign w:val="center"/>
          </w:tcPr>
          <w:p w:rsidR="00F5242E" w:rsidRDefault="00F5242E">
            <w:pPr>
              <w:widowControl/>
              <w:rPr>
                <w:color w:val="000000"/>
                <w:sz w:val="24"/>
                <w:szCs w:val="24"/>
              </w:rPr>
            </w:pPr>
          </w:p>
        </w:tc>
      </w:tr>
      <w:tr w:rsidR="00F5242E">
        <w:trPr>
          <w:trHeight w:val="397"/>
        </w:trPr>
        <w:tc>
          <w:tcPr>
            <w:tcW w:w="992" w:type="dxa"/>
            <w:vMerge/>
            <w:tcBorders>
              <w:top w:val="nil"/>
              <w:left w:val="single" w:sz="4" w:space="0" w:color="auto"/>
              <w:bottom w:val="single" w:sz="4" w:space="0" w:color="auto"/>
              <w:right w:val="single" w:sz="4" w:space="0" w:color="auto"/>
            </w:tcBorders>
            <w:vAlign w:val="center"/>
          </w:tcPr>
          <w:p w:rsidR="00F5242E" w:rsidRDefault="00F5242E">
            <w:pPr>
              <w:widowControl/>
              <w:rPr>
                <w:b/>
                <w:bCs/>
                <w:color w:val="000000"/>
                <w:sz w:val="24"/>
                <w:szCs w:val="24"/>
              </w:rPr>
            </w:pPr>
          </w:p>
        </w:tc>
        <w:tc>
          <w:tcPr>
            <w:tcW w:w="709" w:type="dxa"/>
            <w:tcBorders>
              <w:top w:val="nil"/>
              <w:left w:val="nil"/>
              <w:bottom w:val="single" w:sz="4" w:space="0" w:color="auto"/>
              <w:right w:val="single" w:sz="4" w:space="0" w:color="auto"/>
            </w:tcBorders>
          </w:tcPr>
          <w:p w:rsidR="00F5242E" w:rsidRDefault="001516F6">
            <w:pPr>
              <w:rPr>
                <w:sz w:val="24"/>
                <w:szCs w:val="24"/>
                <w:lang w:eastAsia="zh-CN"/>
              </w:rPr>
            </w:pPr>
            <w:r>
              <w:rPr>
                <w:rFonts w:hint="eastAsia"/>
                <w:sz w:val="24"/>
                <w:szCs w:val="24"/>
                <w:lang w:eastAsia="zh-CN"/>
              </w:rPr>
              <w:t>22</w:t>
            </w:r>
          </w:p>
        </w:tc>
        <w:tc>
          <w:tcPr>
            <w:tcW w:w="2126" w:type="dxa"/>
            <w:tcBorders>
              <w:top w:val="nil"/>
              <w:left w:val="nil"/>
              <w:bottom w:val="single" w:sz="4" w:space="0" w:color="auto"/>
              <w:right w:val="single" w:sz="4" w:space="0" w:color="auto"/>
            </w:tcBorders>
            <w:vAlign w:val="center"/>
          </w:tcPr>
          <w:p w:rsidR="00F5242E" w:rsidRDefault="001516F6">
            <w:pPr>
              <w:widowControl/>
              <w:rPr>
                <w:color w:val="000000"/>
                <w:sz w:val="24"/>
                <w:szCs w:val="24"/>
              </w:rPr>
            </w:pPr>
            <w:r>
              <w:rPr>
                <w:rFonts w:hint="eastAsia"/>
                <w:sz w:val="24"/>
                <w:szCs w:val="24"/>
              </w:rPr>
              <w:t>道闸杆</w:t>
            </w:r>
          </w:p>
        </w:tc>
        <w:tc>
          <w:tcPr>
            <w:tcW w:w="1276" w:type="dxa"/>
            <w:tcBorders>
              <w:top w:val="nil"/>
              <w:left w:val="nil"/>
              <w:bottom w:val="single" w:sz="4" w:space="0" w:color="auto"/>
              <w:right w:val="single" w:sz="4" w:space="0" w:color="auto"/>
            </w:tcBorders>
            <w:vAlign w:val="center"/>
          </w:tcPr>
          <w:p w:rsidR="00F5242E" w:rsidRDefault="00F5242E">
            <w:pPr>
              <w:widowControl/>
              <w:jc w:val="center"/>
              <w:rPr>
                <w:color w:val="000000"/>
                <w:sz w:val="24"/>
                <w:szCs w:val="24"/>
              </w:rPr>
            </w:pPr>
          </w:p>
        </w:tc>
        <w:tc>
          <w:tcPr>
            <w:tcW w:w="850" w:type="dxa"/>
            <w:tcBorders>
              <w:top w:val="nil"/>
              <w:left w:val="nil"/>
              <w:bottom w:val="single" w:sz="4" w:space="0" w:color="auto"/>
              <w:right w:val="single" w:sz="4" w:space="0" w:color="auto"/>
            </w:tcBorders>
            <w:vAlign w:val="center"/>
          </w:tcPr>
          <w:p w:rsidR="00F5242E" w:rsidRDefault="001516F6">
            <w:pPr>
              <w:jc w:val="center"/>
              <w:rPr>
                <w:color w:val="000000"/>
                <w:sz w:val="24"/>
                <w:szCs w:val="24"/>
                <w:lang w:eastAsia="zh-CN"/>
              </w:rPr>
            </w:pPr>
            <w:r>
              <w:rPr>
                <w:rFonts w:hint="eastAsia"/>
                <w:color w:val="000000"/>
                <w:sz w:val="24"/>
                <w:szCs w:val="24"/>
                <w:lang w:eastAsia="zh-CN"/>
              </w:rPr>
              <w:t>11</w:t>
            </w:r>
          </w:p>
        </w:tc>
        <w:tc>
          <w:tcPr>
            <w:tcW w:w="993" w:type="dxa"/>
            <w:tcBorders>
              <w:top w:val="nil"/>
              <w:left w:val="nil"/>
              <w:bottom w:val="single" w:sz="4" w:space="0" w:color="auto"/>
              <w:right w:val="single" w:sz="4" w:space="0" w:color="auto"/>
            </w:tcBorders>
          </w:tcPr>
          <w:p w:rsidR="00F5242E" w:rsidRDefault="001516F6">
            <w:pPr>
              <w:jc w:val="center"/>
              <w:rPr>
                <w:sz w:val="24"/>
                <w:szCs w:val="24"/>
              </w:rPr>
            </w:pPr>
            <w:r>
              <w:rPr>
                <w:rFonts w:hint="eastAsia"/>
                <w:sz w:val="24"/>
                <w:szCs w:val="24"/>
              </w:rPr>
              <w:t>根</w:t>
            </w:r>
          </w:p>
        </w:tc>
        <w:tc>
          <w:tcPr>
            <w:tcW w:w="1275" w:type="dxa"/>
            <w:tcBorders>
              <w:top w:val="nil"/>
              <w:left w:val="nil"/>
              <w:bottom w:val="single" w:sz="4" w:space="0" w:color="auto"/>
              <w:right w:val="single" w:sz="4" w:space="0" w:color="auto"/>
            </w:tcBorders>
            <w:vAlign w:val="center"/>
          </w:tcPr>
          <w:p w:rsidR="00F5242E" w:rsidRDefault="00F5242E">
            <w:pPr>
              <w:widowControl/>
              <w:rPr>
                <w:color w:val="000000"/>
                <w:sz w:val="24"/>
                <w:szCs w:val="24"/>
              </w:rPr>
            </w:pPr>
          </w:p>
        </w:tc>
        <w:tc>
          <w:tcPr>
            <w:tcW w:w="993" w:type="dxa"/>
            <w:tcBorders>
              <w:top w:val="nil"/>
              <w:left w:val="nil"/>
              <w:bottom w:val="single" w:sz="4" w:space="0" w:color="auto"/>
              <w:right w:val="single" w:sz="4" w:space="0" w:color="auto"/>
            </w:tcBorders>
            <w:vAlign w:val="center"/>
          </w:tcPr>
          <w:p w:rsidR="00F5242E" w:rsidRDefault="00F5242E">
            <w:pPr>
              <w:widowControl/>
              <w:rPr>
                <w:color w:val="000000"/>
                <w:sz w:val="24"/>
                <w:szCs w:val="24"/>
              </w:rPr>
            </w:pPr>
          </w:p>
        </w:tc>
      </w:tr>
      <w:tr w:rsidR="00F5242E">
        <w:trPr>
          <w:trHeight w:val="397"/>
        </w:trPr>
        <w:tc>
          <w:tcPr>
            <w:tcW w:w="5953" w:type="dxa"/>
            <w:gridSpan w:val="5"/>
            <w:tcBorders>
              <w:top w:val="single" w:sz="4" w:space="0" w:color="auto"/>
              <w:left w:val="single" w:sz="4" w:space="0" w:color="auto"/>
              <w:bottom w:val="single" w:sz="4" w:space="0" w:color="auto"/>
              <w:right w:val="single" w:sz="4" w:space="0" w:color="auto"/>
            </w:tcBorders>
            <w:vAlign w:val="center"/>
          </w:tcPr>
          <w:p w:rsidR="00F5242E" w:rsidRDefault="00F5242E">
            <w:pPr>
              <w:widowControl/>
              <w:rPr>
                <w:sz w:val="24"/>
                <w:szCs w:val="24"/>
              </w:rPr>
            </w:pPr>
          </w:p>
        </w:tc>
        <w:tc>
          <w:tcPr>
            <w:tcW w:w="3261" w:type="dxa"/>
            <w:gridSpan w:val="3"/>
            <w:tcBorders>
              <w:top w:val="single" w:sz="4" w:space="0" w:color="auto"/>
              <w:left w:val="single" w:sz="4" w:space="0" w:color="auto"/>
              <w:bottom w:val="single" w:sz="4" w:space="0" w:color="auto"/>
              <w:right w:val="single" w:sz="4" w:space="0" w:color="auto"/>
            </w:tcBorders>
            <w:vAlign w:val="center"/>
          </w:tcPr>
          <w:p w:rsidR="00F5242E" w:rsidRDefault="001516F6">
            <w:pPr>
              <w:widowControl/>
              <w:rPr>
                <w:sz w:val="24"/>
                <w:szCs w:val="24"/>
              </w:rPr>
            </w:pPr>
            <w:r>
              <w:rPr>
                <w:rFonts w:hint="eastAsia"/>
                <w:sz w:val="24"/>
                <w:szCs w:val="24"/>
              </w:rPr>
              <w:t>总价合计：</w:t>
            </w:r>
            <w:r>
              <w:rPr>
                <w:rFonts w:hint="eastAsia"/>
                <w:sz w:val="24"/>
                <w:szCs w:val="24"/>
                <w:lang w:eastAsia="zh-CN"/>
              </w:rPr>
              <w:t xml:space="preserve"> </w:t>
            </w:r>
            <w:r>
              <w:rPr>
                <w:rFonts w:hint="eastAsia"/>
                <w:sz w:val="24"/>
                <w:szCs w:val="24"/>
              </w:rPr>
              <w:t>元</w:t>
            </w:r>
          </w:p>
        </w:tc>
      </w:tr>
      <w:tr w:rsidR="00F5242E">
        <w:trPr>
          <w:trHeight w:val="397"/>
        </w:trPr>
        <w:tc>
          <w:tcPr>
            <w:tcW w:w="9214" w:type="dxa"/>
            <w:gridSpan w:val="8"/>
            <w:tcBorders>
              <w:top w:val="single" w:sz="4" w:space="0" w:color="auto"/>
              <w:left w:val="single" w:sz="4" w:space="0" w:color="auto"/>
              <w:bottom w:val="single" w:sz="4" w:space="0" w:color="auto"/>
              <w:right w:val="single" w:sz="4" w:space="0" w:color="auto"/>
            </w:tcBorders>
            <w:vAlign w:val="center"/>
          </w:tcPr>
          <w:p w:rsidR="00F5242E" w:rsidRDefault="001516F6">
            <w:pPr>
              <w:widowControl/>
              <w:rPr>
                <w:color w:val="000000"/>
                <w:sz w:val="24"/>
                <w:szCs w:val="24"/>
                <w:lang w:eastAsia="zh-CN"/>
              </w:rPr>
            </w:pPr>
            <w:r>
              <w:rPr>
                <w:rFonts w:hint="eastAsia"/>
                <w:sz w:val="24"/>
                <w:szCs w:val="24"/>
                <w:lang w:eastAsia="zh-CN"/>
              </w:rPr>
              <w:t>报价为含税包干价，含</w:t>
            </w:r>
            <w:r>
              <w:rPr>
                <w:rFonts w:hint="eastAsia"/>
                <w:sz w:val="24"/>
                <w:szCs w:val="24"/>
                <w:u w:val="single"/>
                <w:lang w:eastAsia="zh-CN"/>
              </w:rPr>
              <w:t xml:space="preserve">       </w:t>
            </w:r>
            <w:r>
              <w:rPr>
                <w:rFonts w:hint="eastAsia"/>
                <w:sz w:val="24"/>
                <w:szCs w:val="24"/>
                <w:lang w:eastAsia="zh-CN"/>
              </w:rPr>
              <w:t>%</w:t>
            </w:r>
            <w:r>
              <w:rPr>
                <w:rFonts w:hint="eastAsia"/>
                <w:sz w:val="24"/>
                <w:szCs w:val="24"/>
                <w:lang w:eastAsia="zh-CN"/>
              </w:rPr>
              <w:t>增值税发票。</w:t>
            </w:r>
          </w:p>
        </w:tc>
      </w:tr>
    </w:tbl>
    <w:p w:rsidR="00F5242E" w:rsidRDefault="001516F6" w:rsidP="00900574">
      <w:pPr>
        <w:widowControl/>
        <w:spacing w:beforeLines="50" w:line="360" w:lineRule="auto"/>
        <w:ind w:leftChars="-9" w:left="-20" w:firstLineChars="200" w:firstLine="480"/>
        <w:rPr>
          <w:color w:val="000000"/>
          <w:sz w:val="24"/>
          <w:szCs w:val="24"/>
          <w:lang w:eastAsia="zh-CN"/>
        </w:rPr>
      </w:pPr>
      <w:r>
        <w:rPr>
          <w:rFonts w:hint="eastAsia"/>
          <w:color w:val="000000"/>
          <w:sz w:val="24"/>
          <w:szCs w:val="24"/>
          <w:lang w:eastAsia="zh-CN"/>
        </w:rPr>
        <w:t>本合同的机械设备维修保养及安装服务费为包干制，</w:t>
      </w:r>
      <w:r>
        <w:rPr>
          <w:rFonts w:hint="eastAsia"/>
          <w:sz w:val="24"/>
          <w:szCs w:val="24"/>
          <w:lang w:eastAsia="zh-CN"/>
        </w:rPr>
        <w:t>费用包括乙方工作涉及到的劳务费、管理费、工具费、劳保费、所有税费、各种保险、安全费用、利润、食宿费、加班费、饮用水、办公费、运输费、耗材费及合同涉及到的所有风险、责任、义务等费用</w:t>
      </w:r>
      <w:r>
        <w:rPr>
          <w:rFonts w:hint="eastAsia"/>
          <w:color w:val="000000"/>
          <w:sz w:val="24"/>
          <w:szCs w:val="24"/>
          <w:lang w:eastAsia="zh-CN"/>
        </w:rPr>
        <w:t>。乙方根据实际需要增加或者减少工程维护人员数量，本合同执行单价不变。</w:t>
      </w:r>
    </w:p>
    <w:p w:rsidR="00F5242E" w:rsidRDefault="00F5242E">
      <w:pPr>
        <w:pStyle w:val="1"/>
        <w:rPr>
          <w:sz w:val="24"/>
          <w:szCs w:val="24"/>
        </w:rPr>
      </w:pPr>
    </w:p>
    <w:p w:rsidR="00F5242E" w:rsidRDefault="001516F6">
      <w:pPr>
        <w:spacing w:line="520" w:lineRule="exact"/>
        <w:rPr>
          <w:sz w:val="24"/>
          <w:szCs w:val="24"/>
          <w:lang w:eastAsia="zh-CN"/>
        </w:rPr>
      </w:pPr>
      <w:r>
        <w:rPr>
          <w:rFonts w:hint="eastAsia"/>
          <w:b/>
          <w:sz w:val="24"/>
          <w:szCs w:val="24"/>
          <w:lang w:eastAsia="zh-CN"/>
        </w:rPr>
        <w:t>第三条</w:t>
      </w:r>
      <w:r>
        <w:rPr>
          <w:rFonts w:hint="eastAsia"/>
          <w:b/>
          <w:sz w:val="24"/>
          <w:szCs w:val="24"/>
          <w:lang w:eastAsia="zh-CN"/>
        </w:rPr>
        <w:t xml:space="preserve">   </w:t>
      </w:r>
      <w:r>
        <w:rPr>
          <w:rFonts w:hint="eastAsia"/>
          <w:b/>
          <w:color w:val="000000"/>
          <w:sz w:val="24"/>
          <w:szCs w:val="24"/>
          <w:lang w:eastAsia="zh-CN"/>
        </w:rPr>
        <w:t>费用结算方式和履约保证金</w:t>
      </w:r>
    </w:p>
    <w:p w:rsidR="00F5242E" w:rsidRDefault="001516F6" w:rsidP="00F5242E">
      <w:pPr>
        <w:spacing w:line="520" w:lineRule="exact"/>
        <w:rPr>
          <w:sz w:val="24"/>
          <w:szCs w:val="24"/>
          <w:lang w:eastAsia="zh-CN"/>
        </w:rPr>
      </w:pPr>
      <w:r>
        <w:rPr>
          <w:rFonts w:hint="eastAsia"/>
          <w:sz w:val="24"/>
          <w:szCs w:val="24"/>
          <w:lang w:eastAsia="zh-CN"/>
        </w:rPr>
        <w:t xml:space="preserve">    1</w:t>
      </w:r>
      <w:r>
        <w:rPr>
          <w:rFonts w:hint="eastAsia"/>
          <w:sz w:val="24"/>
          <w:szCs w:val="24"/>
          <w:lang w:eastAsia="zh-CN"/>
        </w:rPr>
        <w:t>、</w:t>
      </w:r>
      <w:r w:rsidR="00F5242E" w:rsidRPr="00F5242E">
        <w:rPr>
          <w:rFonts w:hint="eastAsia"/>
          <w:color w:val="000000"/>
          <w:sz w:val="24"/>
          <w:szCs w:val="24"/>
          <w:lang w:eastAsia="zh-CN"/>
        </w:rPr>
        <w:t>费用结算方式：</w:t>
      </w:r>
      <w:r>
        <w:rPr>
          <w:rFonts w:hint="eastAsia"/>
          <w:color w:val="000000"/>
          <w:sz w:val="24"/>
          <w:szCs w:val="24"/>
          <w:lang w:eastAsia="zh-CN"/>
        </w:rPr>
        <w:t>每月</w:t>
      </w:r>
      <w:r>
        <w:rPr>
          <w:rFonts w:hint="eastAsia"/>
          <w:sz w:val="24"/>
          <w:lang w:eastAsia="zh-CN"/>
        </w:rPr>
        <w:t>检维修完工并经甲方验收合格后一个月内，乙方提交结算资料给供甲方审核，甲方审核完成后，乙方根据合同约定及甲方要求，开具</w:t>
      </w:r>
      <w:r w:rsidR="00F5242E" w:rsidRPr="00F5242E">
        <w:rPr>
          <w:sz w:val="24"/>
          <w:u w:val="single"/>
          <w:lang w:eastAsia="zh-CN"/>
        </w:rPr>
        <w:t xml:space="preserve">    </w:t>
      </w:r>
      <w:r>
        <w:rPr>
          <w:rFonts w:hint="eastAsia"/>
          <w:sz w:val="24"/>
          <w:u w:val="single"/>
          <w:lang w:eastAsia="zh-CN"/>
        </w:rPr>
        <w:t xml:space="preserve"> </w:t>
      </w:r>
      <w:r w:rsidR="00F5242E" w:rsidRPr="00F5242E">
        <w:rPr>
          <w:sz w:val="24"/>
          <w:lang w:eastAsia="zh-CN"/>
        </w:rPr>
        <w:t>%</w:t>
      </w:r>
      <w:r w:rsidR="00F5242E" w:rsidRPr="00F5242E">
        <w:rPr>
          <w:rFonts w:hint="eastAsia"/>
          <w:sz w:val="24"/>
          <w:lang w:eastAsia="zh-CN"/>
        </w:rPr>
        <w:t>增值</w:t>
      </w:r>
      <w:r>
        <w:rPr>
          <w:rFonts w:hint="eastAsia"/>
          <w:sz w:val="24"/>
          <w:lang w:eastAsia="zh-CN"/>
        </w:rPr>
        <w:t>税专用发票，甲方收到乙方</w:t>
      </w:r>
      <w:r>
        <w:rPr>
          <w:rFonts w:hint="eastAsia"/>
          <w:sz w:val="24"/>
          <w:lang w:eastAsia="zh-CN"/>
        </w:rPr>
        <w:t>全额</w:t>
      </w:r>
      <w:r>
        <w:rPr>
          <w:rFonts w:hint="eastAsia"/>
          <w:sz w:val="24"/>
          <w:lang w:eastAsia="zh-CN"/>
        </w:rPr>
        <w:t>发票后</w:t>
      </w:r>
      <w:r>
        <w:rPr>
          <w:rFonts w:hint="eastAsia"/>
          <w:color w:val="000000"/>
          <w:szCs w:val="21"/>
          <w:u w:val="single"/>
          <w:lang w:eastAsia="zh-CN"/>
        </w:rPr>
        <w:t xml:space="preserve">    </w:t>
      </w:r>
      <w:r>
        <w:rPr>
          <w:rFonts w:hint="eastAsia"/>
          <w:sz w:val="24"/>
          <w:lang w:eastAsia="zh-CN"/>
        </w:rPr>
        <w:t>个工作日内向乙方支付该</w:t>
      </w:r>
      <w:r>
        <w:rPr>
          <w:rFonts w:hint="eastAsia"/>
          <w:sz w:val="24"/>
          <w:lang w:eastAsia="zh-CN"/>
        </w:rPr>
        <w:t>月</w:t>
      </w:r>
      <w:r>
        <w:rPr>
          <w:rFonts w:hint="eastAsia"/>
          <w:sz w:val="24"/>
          <w:lang w:eastAsia="zh-CN"/>
        </w:rPr>
        <w:t>项目结算价款</w:t>
      </w:r>
      <w:r>
        <w:rPr>
          <w:rFonts w:hint="eastAsia"/>
          <w:sz w:val="24"/>
          <w:lang w:eastAsia="zh-CN"/>
        </w:rPr>
        <w:t>。</w:t>
      </w:r>
    </w:p>
    <w:p w:rsidR="00F5242E" w:rsidRDefault="001516F6" w:rsidP="00F5242E">
      <w:pPr>
        <w:tabs>
          <w:tab w:val="left" w:pos="7241"/>
        </w:tabs>
        <w:spacing w:line="520" w:lineRule="exact"/>
        <w:ind w:firstLineChars="200" w:firstLine="480"/>
        <w:rPr>
          <w:sz w:val="24"/>
          <w:szCs w:val="24"/>
          <w:lang w:eastAsia="zh-CN"/>
        </w:rPr>
      </w:pPr>
      <w:r>
        <w:rPr>
          <w:rFonts w:hint="eastAsia"/>
          <w:sz w:val="24"/>
          <w:szCs w:val="24"/>
          <w:lang w:eastAsia="zh-CN"/>
        </w:rPr>
        <w:t>2</w:t>
      </w:r>
      <w:r>
        <w:rPr>
          <w:rFonts w:hint="eastAsia"/>
          <w:sz w:val="24"/>
          <w:szCs w:val="24"/>
          <w:lang w:eastAsia="zh-CN"/>
        </w:rPr>
        <w:t>、</w:t>
      </w:r>
      <w:r>
        <w:rPr>
          <w:rFonts w:hint="eastAsia"/>
          <w:color w:val="000000"/>
          <w:sz w:val="24"/>
          <w:szCs w:val="24"/>
          <w:lang w:eastAsia="zh-CN"/>
        </w:rPr>
        <w:t>合同履约保证金：</w:t>
      </w:r>
      <w:r>
        <w:rPr>
          <w:rFonts w:hint="eastAsia"/>
          <w:color w:val="000000"/>
          <w:sz w:val="24"/>
          <w:szCs w:val="24"/>
          <w:lang w:eastAsia="zh-CN"/>
        </w:rPr>
        <w:t xml:space="preserve"> </w:t>
      </w:r>
      <w:r>
        <w:rPr>
          <w:rFonts w:hint="eastAsia"/>
          <w:spacing w:val="8"/>
          <w:sz w:val="24"/>
          <w:szCs w:val="24"/>
          <w:lang w:eastAsia="zh-CN"/>
        </w:rPr>
        <w:t>参选保证金（壹仟元整）将自动转为合同履约保证金，</w:t>
      </w:r>
      <w:r>
        <w:rPr>
          <w:rFonts w:hint="eastAsia"/>
          <w:sz w:val="24"/>
          <w:szCs w:val="24"/>
          <w:lang w:eastAsia="zh-CN"/>
        </w:rPr>
        <w:t>乙方违约或发生本框架协议约定的其他事由的，甲方有权从履行保证金中优</w:t>
      </w:r>
      <w:r>
        <w:rPr>
          <w:rFonts w:hint="eastAsia"/>
          <w:sz w:val="24"/>
          <w:szCs w:val="24"/>
          <w:lang w:eastAsia="zh-CN"/>
        </w:rPr>
        <w:lastRenderedPageBreak/>
        <w:t>先扣除乙方违约金及其他应付款项；由此造成履约保证金不足的，乙方应在</w:t>
      </w:r>
      <w:r>
        <w:rPr>
          <w:rFonts w:hint="eastAsia"/>
          <w:sz w:val="24"/>
          <w:szCs w:val="24"/>
          <w:lang w:eastAsia="zh-CN"/>
        </w:rPr>
        <w:t>5</w:t>
      </w:r>
      <w:r>
        <w:rPr>
          <w:rFonts w:hint="eastAsia"/>
          <w:sz w:val="24"/>
          <w:szCs w:val="24"/>
          <w:lang w:eastAsia="zh-CN"/>
        </w:rPr>
        <w:t>日内补足，逾期每日按照应缴金额的千分之一支付违约金。履约保证金在乙方全面履行完毕本框架协议义务后</w:t>
      </w:r>
      <w:r>
        <w:rPr>
          <w:rFonts w:hint="eastAsia"/>
          <w:sz w:val="24"/>
          <w:szCs w:val="24"/>
          <w:lang w:eastAsia="zh-CN"/>
        </w:rPr>
        <w:t>30</w:t>
      </w:r>
      <w:r>
        <w:rPr>
          <w:rFonts w:hint="eastAsia"/>
          <w:sz w:val="24"/>
          <w:szCs w:val="24"/>
          <w:lang w:eastAsia="zh-CN"/>
        </w:rPr>
        <w:t>天内无息退还。但履约保证金退还后发现任何应由乙方承担责任的行为或事件的，乙方仍应承担责任。</w:t>
      </w:r>
    </w:p>
    <w:p w:rsidR="00F5242E" w:rsidRDefault="001516F6">
      <w:pPr>
        <w:tabs>
          <w:tab w:val="left" w:pos="7241"/>
        </w:tabs>
        <w:spacing w:line="520" w:lineRule="exact"/>
        <w:rPr>
          <w:sz w:val="24"/>
          <w:szCs w:val="24"/>
          <w:lang w:eastAsia="zh-CN"/>
        </w:rPr>
      </w:pPr>
      <w:r>
        <w:rPr>
          <w:rFonts w:hint="eastAsia"/>
          <w:b/>
          <w:color w:val="000000"/>
          <w:sz w:val="24"/>
          <w:szCs w:val="24"/>
          <w:lang w:eastAsia="zh-CN"/>
        </w:rPr>
        <w:t>第四条</w:t>
      </w:r>
      <w:r>
        <w:rPr>
          <w:rFonts w:hint="eastAsia"/>
          <w:b/>
          <w:color w:val="000000"/>
          <w:sz w:val="24"/>
          <w:szCs w:val="24"/>
          <w:lang w:eastAsia="zh-CN"/>
        </w:rPr>
        <w:t xml:space="preserve">  </w:t>
      </w:r>
      <w:r>
        <w:rPr>
          <w:rFonts w:hint="eastAsia"/>
          <w:b/>
          <w:color w:val="000000"/>
          <w:sz w:val="24"/>
          <w:szCs w:val="24"/>
          <w:lang w:eastAsia="zh-CN"/>
        </w:rPr>
        <w:t>维修要求：</w:t>
      </w:r>
    </w:p>
    <w:p w:rsidR="00F5242E" w:rsidRDefault="001516F6" w:rsidP="00900574">
      <w:pPr>
        <w:widowControl/>
        <w:spacing w:beforeLines="50" w:line="360" w:lineRule="auto"/>
        <w:ind w:firstLineChars="200" w:firstLine="480"/>
        <w:rPr>
          <w:sz w:val="24"/>
          <w:szCs w:val="24"/>
          <w:lang w:eastAsia="zh-CN"/>
        </w:rPr>
      </w:pPr>
      <w:r>
        <w:rPr>
          <w:rFonts w:hint="eastAsia"/>
          <w:color w:val="000000"/>
          <w:sz w:val="24"/>
          <w:szCs w:val="24"/>
          <w:lang w:eastAsia="zh-CN"/>
        </w:rPr>
        <w:t>1</w:t>
      </w:r>
      <w:r>
        <w:rPr>
          <w:rFonts w:hint="eastAsia"/>
          <w:color w:val="000000"/>
          <w:sz w:val="24"/>
          <w:szCs w:val="24"/>
          <w:lang w:eastAsia="zh-CN"/>
        </w:rPr>
        <w:t>、</w:t>
      </w:r>
      <w:r>
        <w:rPr>
          <w:color w:val="000000"/>
          <w:sz w:val="24"/>
          <w:szCs w:val="24"/>
          <w:lang w:eastAsia="zh-CN"/>
        </w:rPr>
        <w:t>维修方式：</w:t>
      </w:r>
      <w:r>
        <w:rPr>
          <w:rFonts w:hint="eastAsia"/>
          <w:sz w:val="24"/>
          <w:szCs w:val="24"/>
          <w:lang w:eastAsia="zh-CN"/>
        </w:rPr>
        <w:t>接到甲方书面、</w:t>
      </w:r>
      <w:r>
        <w:rPr>
          <w:rFonts w:hint="eastAsia"/>
          <w:sz w:val="24"/>
          <w:szCs w:val="24"/>
          <w:lang w:eastAsia="zh-CN"/>
        </w:rPr>
        <w:t>E-mail</w:t>
      </w:r>
      <w:r>
        <w:rPr>
          <w:rFonts w:hint="eastAsia"/>
          <w:sz w:val="24"/>
          <w:szCs w:val="24"/>
          <w:lang w:eastAsia="zh-CN"/>
        </w:rPr>
        <w:t>或电话通知后，</w:t>
      </w:r>
      <w:r>
        <w:rPr>
          <w:rFonts w:hint="eastAsia"/>
          <w:sz w:val="24"/>
          <w:szCs w:val="24"/>
          <w:lang w:eastAsia="zh-CN"/>
        </w:rPr>
        <w:t>5</w:t>
      </w:r>
      <w:r>
        <w:rPr>
          <w:rFonts w:hint="eastAsia"/>
          <w:sz w:val="24"/>
          <w:szCs w:val="24"/>
          <w:lang w:eastAsia="zh-CN"/>
        </w:rPr>
        <w:t>天内完成维修项目</w:t>
      </w:r>
      <w:r>
        <w:rPr>
          <w:rFonts w:hint="eastAsia"/>
          <w:sz w:val="24"/>
          <w:szCs w:val="24"/>
          <w:lang w:eastAsia="zh-CN"/>
        </w:rPr>
        <w:t>。</w:t>
      </w:r>
    </w:p>
    <w:p w:rsidR="00F5242E" w:rsidRDefault="001516F6" w:rsidP="00F5242E">
      <w:pPr>
        <w:ind w:firstLineChars="200" w:firstLine="480"/>
        <w:rPr>
          <w:color w:val="000000"/>
          <w:sz w:val="24"/>
          <w:szCs w:val="24"/>
          <w:lang w:eastAsia="zh-CN"/>
        </w:rPr>
      </w:pPr>
      <w:r>
        <w:rPr>
          <w:rFonts w:hint="eastAsia"/>
          <w:color w:val="000000"/>
          <w:sz w:val="24"/>
          <w:szCs w:val="24"/>
          <w:lang w:eastAsia="zh-CN"/>
        </w:rPr>
        <w:t>2</w:t>
      </w:r>
      <w:r>
        <w:rPr>
          <w:rFonts w:hint="eastAsia"/>
          <w:color w:val="000000"/>
          <w:sz w:val="24"/>
          <w:szCs w:val="24"/>
          <w:lang w:eastAsia="zh-CN"/>
        </w:rPr>
        <w:t>、维修</w:t>
      </w:r>
      <w:r>
        <w:rPr>
          <w:color w:val="000000"/>
          <w:sz w:val="24"/>
          <w:szCs w:val="24"/>
          <w:lang w:eastAsia="zh-CN"/>
        </w:rPr>
        <w:t>地点</w:t>
      </w:r>
      <w:r>
        <w:rPr>
          <w:rFonts w:hint="eastAsia"/>
          <w:color w:val="000000"/>
          <w:sz w:val="24"/>
          <w:szCs w:val="24"/>
          <w:lang w:eastAsia="zh-CN"/>
        </w:rPr>
        <w:t>：漳州市漳浦县古雷港区腾龙路</w:t>
      </w:r>
      <w:r>
        <w:rPr>
          <w:rFonts w:hint="eastAsia"/>
          <w:color w:val="000000"/>
          <w:sz w:val="24"/>
          <w:szCs w:val="24"/>
          <w:lang w:eastAsia="zh-CN"/>
        </w:rPr>
        <w:t>1</w:t>
      </w:r>
      <w:r>
        <w:rPr>
          <w:rFonts w:hint="eastAsia"/>
          <w:color w:val="000000"/>
          <w:sz w:val="24"/>
          <w:szCs w:val="24"/>
          <w:lang w:eastAsia="zh-CN"/>
        </w:rPr>
        <w:t>号</w:t>
      </w:r>
      <w:r>
        <w:rPr>
          <w:rFonts w:hint="eastAsia"/>
          <w:color w:val="000000"/>
          <w:sz w:val="24"/>
          <w:szCs w:val="24"/>
          <w:lang w:eastAsia="zh-CN"/>
        </w:rPr>
        <w:t>/3</w:t>
      </w:r>
      <w:r>
        <w:rPr>
          <w:rFonts w:hint="eastAsia"/>
          <w:color w:val="000000"/>
          <w:sz w:val="24"/>
          <w:szCs w:val="24"/>
          <w:lang w:eastAsia="zh-CN"/>
        </w:rPr>
        <w:t>号</w:t>
      </w:r>
      <w:r>
        <w:rPr>
          <w:rFonts w:hint="eastAsia"/>
          <w:color w:val="000000"/>
          <w:sz w:val="24"/>
          <w:szCs w:val="24"/>
          <w:lang w:eastAsia="zh-CN"/>
        </w:rPr>
        <w:t>/</w:t>
      </w:r>
      <w:r>
        <w:rPr>
          <w:rFonts w:hint="eastAsia"/>
          <w:color w:val="000000"/>
          <w:sz w:val="24"/>
          <w:szCs w:val="24"/>
          <w:lang w:eastAsia="zh-CN"/>
        </w:rPr>
        <w:t>翔鹭</w:t>
      </w:r>
      <w:r>
        <w:rPr>
          <w:rFonts w:hint="eastAsia"/>
          <w:color w:val="000000"/>
          <w:sz w:val="24"/>
          <w:szCs w:val="24"/>
          <w:lang w:eastAsia="zh-CN"/>
        </w:rPr>
        <w:t>#9</w:t>
      </w:r>
      <w:r>
        <w:rPr>
          <w:rFonts w:hint="eastAsia"/>
          <w:color w:val="000000"/>
          <w:sz w:val="24"/>
          <w:szCs w:val="24"/>
          <w:lang w:eastAsia="zh-CN"/>
        </w:rPr>
        <w:t>码头。</w:t>
      </w:r>
    </w:p>
    <w:p w:rsidR="00F5242E" w:rsidRDefault="001516F6">
      <w:pPr>
        <w:ind w:firstLineChars="600" w:firstLine="1440"/>
        <w:rPr>
          <w:color w:val="000000"/>
          <w:sz w:val="24"/>
          <w:szCs w:val="24"/>
          <w:lang w:eastAsia="zh-CN"/>
        </w:rPr>
      </w:pPr>
      <w:r>
        <w:rPr>
          <w:rFonts w:hint="eastAsia"/>
          <w:color w:val="000000"/>
          <w:sz w:val="24"/>
          <w:szCs w:val="24"/>
          <w:lang w:eastAsia="zh-CN"/>
        </w:rPr>
        <w:t>（翔鹭</w:t>
      </w:r>
      <w:r>
        <w:rPr>
          <w:rFonts w:hint="eastAsia"/>
          <w:color w:val="000000"/>
          <w:sz w:val="24"/>
          <w:szCs w:val="24"/>
          <w:lang w:eastAsia="zh-CN"/>
        </w:rPr>
        <w:t>石化（漳州）有限公司厂区、腾龙芳烃（漳州）有限公司厂区、</w:t>
      </w:r>
      <w:r>
        <w:rPr>
          <w:rFonts w:hint="eastAsia"/>
          <w:sz w:val="24"/>
          <w:szCs w:val="24"/>
          <w:lang w:eastAsia="zh-CN"/>
        </w:rPr>
        <w:t>翔鹭码头投资管理（漳州）有限公司</w:t>
      </w:r>
      <w:r>
        <w:rPr>
          <w:rFonts w:hint="eastAsia"/>
          <w:color w:val="000000"/>
          <w:sz w:val="24"/>
          <w:szCs w:val="24"/>
          <w:lang w:eastAsia="zh-CN"/>
        </w:rPr>
        <w:t>）</w:t>
      </w:r>
    </w:p>
    <w:p w:rsidR="00F5242E" w:rsidRDefault="001516F6" w:rsidP="00900574">
      <w:pPr>
        <w:widowControl/>
        <w:numPr>
          <w:ilvl w:val="0"/>
          <w:numId w:val="3"/>
        </w:numPr>
        <w:spacing w:beforeLines="50" w:line="360" w:lineRule="auto"/>
        <w:ind w:firstLineChars="200" w:firstLine="480"/>
        <w:rPr>
          <w:rFonts w:cs="Arial"/>
          <w:sz w:val="24"/>
          <w:szCs w:val="24"/>
          <w:lang w:eastAsia="zh-CN"/>
        </w:rPr>
      </w:pPr>
      <w:r>
        <w:rPr>
          <w:rFonts w:cs="Arial"/>
          <w:sz w:val="24"/>
          <w:szCs w:val="24"/>
          <w:lang w:eastAsia="zh-CN"/>
        </w:rPr>
        <w:t>验收标准及方法</w:t>
      </w:r>
      <w:r>
        <w:rPr>
          <w:rFonts w:cs="Arial" w:hint="eastAsia"/>
          <w:sz w:val="24"/>
          <w:szCs w:val="24"/>
          <w:lang w:eastAsia="zh-CN"/>
        </w:rPr>
        <w:t>：</w:t>
      </w:r>
      <w:r>
        <w:rPr>
          <w:rFonts w:cs="Arial" w:hint="eastAsia"/>
          <w:sz w:val="24"/>
          <w:szCs w:val="24"/>
          <w:u w:val="single"/>
          <w:lang w:eastAsia="zh-CN"/>
        </w:rPr>
        <w:t xml:space="preserve">  </w:t>
      </w:r>
      <w:r>
        <w:rPr>
          <w:rFonts w:cs="Arial" w:hint="eastAsia"/>
          <w:sz w:val="24"/>
          <w:szCs w:val="24"/>
          <w:u w:val="single"/>
          <w:lang w:eastAsia="zh-CN"/>
        </w:rPr>
        <w:t>设备可正常运转</w:t>
      </w:r>
      <w:r>
        <w:rPr>
          <w:rFonts w:cs="Arial" w:hint="eastAsia"/>
          <w:sz w:val="24"/>
          <w:szCs w:val="24"/>
          <w:u w:val="single"/>
          <w:lang w:eastAsia="zh-CN"/>
        </w:rPr>
        <w:t xml:space="preserve"> </w:t>
      </w:r>
      <w:r>
        <w:rPr>
          <w:rFonts w:cs="Arial" w:hint="eastAsia"/>
          <w:sz w:val="24"/>
          <w:szCs w:val="24"/>
          <w:lang w:eastAsia="zh-CN"/>
        </w:rPr>
        <w:t>；如经验收与验收标准不符的，甲方可在验收后</w:t>
      </w:r>
      <w:r>
        <w:rPr>
          <w:rFonts w:cs="Arial" w:hint="eastAsia"/>
          <w:sz w:val="24"/>
          <w:szCs w:val="24"/>
          <w:u w:val="single"/>
          <w:lang w:eastAsia="zh-CN"/>
        </w:rPr>
        <w:t xml:space="preserve"> 2 </w:t>
      </w:r>
      <w:r>
        <w:rPr>
          <w:rFonts w:cs="Arial" w:hint="eastAsia"/>
          <w:sz w:val="24"/>
          <w:szCs w:val="24"/>
          <w:lang w:eastAsia="zh-CN"/>
        </w:rPr>
        <w:t>个工作日内提出书面异议。乙方收到书面异议后必须于</w:t>
      </w:r>
      <w:r>
        <w:rPr>
          <w:rFonts w:cs="Arial" w:hint="eastAsia"/>
          <w:sz w:val="24"/>
          <w:szCs w:val="24"/>
          <w:u w:val="single"/>
          <w:lang w:eastAsia="zh-CN"/>
        </w:rPr>
        <w:t xml:space="preserve"> 2  </w:t>
      </w:r>
      <w:r>
        <w:rPr>
          <w:rFonts w:cs="Arial" w:hint="eastAsia"/>
          <w:sz w:val="24"/>
          <w:szCs w:val="24"/>
          <w:lang w:eastAsia="zh-CN"/>
        </w:rPr>
        <w:t>个工作日内书面答复并负责处理，否则视为默认甲方提出的异议成立并同意甲方的处理意见，承担相应的法律责任。</w:t>
      </w:r>
    </w:p>
    <w:p w:rsidR="00F5242E" w:rsidRDefault="001516F6" w:rsidP="00900574">
      <w:pPr>
        <w:widowControl/>
        <w:spacing w:beforeLines="50" w:line="360" w:lineRule="auto"/>
        <w:ind w:firstLineChars="200" w:firstLine="480"/>
        <w:rPr>
          <w:rFonts w:cs="Arial"/>
          <w:sz w:val="24"/>
          <w:szCs w:val="24"/>
          <w:u w:val="single"/>
          <w:lang w:eastAsia="zh-CN"/>
        </w:rPr>
      </w:pPr>
      <w:r>
        <w:rPr>
          <w:rFonts w:cs="Arial" w:hint="eastAsia"/>
          <w:sz w:val="24"/>
          <w:szCs w:val="24"/>
          <w:lang w:eastAsia="zh-CN"/>
        </w:rPr>
        <w:t>4</w:t>
      </w:r>
      <w:r>
        <w:rPr>
          <w:rFonts w:cs="Arial" w:hint="eastAsia"/>
          <w:sz w:val="24"/>
          <w:szCs w:val="24"/>
          <w:lang w:eastAsia="zh-CN"/>
        </w:rPr>
        <w:t>、</w:t>
      </w:r>
      <w:r>
        <w:rPr>
          <w:rFonts w:cs="Arial"/>
          <w:sz w:val="24"/>
          <w:szCs w:val="24"/>
          <w:lang w:eastAsia="zh-CN"/>
        </w:rPr>
        <w:t>包装要求及包装费用负担</w:t>
      </w:r>
      <w:r>
        <w:rPr>
          <w:rFonts w:cs="Arial" w:hint="eastAsia"/>
          <w:sz w:val="24"/>
          <w:szCs w:val="24"/>
          <w:lang w:eastAsia="zh-CN"/>
        </w:rPr>
        <w:t>：场外维修的，乙方应当按照足以固定、保护好维修设备的措施包装，费用由乙方承担（已含在维修报价里）。若因乙方包装不善，造成维修设备损坏的，乙方应当照价赔偿。</w:t>
      </w:r>
    </w:p>
    <w:p w:rsidR="00F5242E" w:rsidRDefault="001516F6" w:rsidP="00900574">
      <w:pPr>
        <w:widowControl/>
        <w:spacing w:beforeLines="50" w:line="360" w:lineRule="auto"/>
        <w:ind w:firstLineChars="200" w:firstLine="480"/>
        <w:rPr>
          <w:rFonts w:cs="Arial"/>
          <w:sz w:val="24"/>
          <w:szCs w:val="24"/>
          <w:lang w:eastAsia="zh-CN"/>
        </w:rPr>
      </w:pPr>
      <w:r>
        <w:rPr>
          <w:rFonts w:hint="eastAsia"/>
          <w:sz w:val="24"/>
          <w:szCs w:val="24"/>
          <w:lang w:eastAsia="zh-CN"/>
        </w:rPr>
        <w:t>5</w:t>
      </w:r>
      <w:r>
        <w:rPr>
          <w:rFonts w:hint="eastAsia"/>
          <w:sz w:val="24"/>
          <w:szCs w:val="24"/>
          <w:lang w:eastAsia="zh-CN"/>
        </w:rPr>
        <w:t>、</w:t>
      </w:r>
      <w:r>
        <w:rPr>
          <w:sz w:val="24"/>
          <w:szCs w:val="24"/>
          <w:lang w:eastAsia="zh-CN"/>
        </w:rPr>
        <w:t>设备发生故障，需要更换配件</w:t>
      </w:r>
      <w:r>
        <w:rPr>
          <w:rFonts w:hint="eastAsia"/>
          <w:sz w:val="24"/>
          <w:szCs w:val="24"/>
          <w:lang w:eastAsia="zh-CN"/>
        </w:rPr>
        <w:t>（超出合同清单的）</w:t>
      </w:r>
      <w:r>
        <w:rPr>
          <w:sz w:val="24"/>
          <w:szCs w:val="24"/>
          <w:lang w:eastAsia="zh-CN"/>
        </w:rPr>
        <w:t>时，甲方承担配件费用</w:t>
      </w:r>
      <w:r>
        <w:rPr>
          <w:rFonts w:hint="eastAsia"/>
          <w:sz w:val="24"/>
          <w:szCs w:val="24"/>
          <w:lang w:eastAsia="zh-CN"/>
        </w:rPr>
        <w:t>。</w:t>
      </w:r>
      <w:r>
        <w:rPr>
          <w:rFonts w:cs="Arial" w:hint="eastAsia"/>
          <w:sz w:val="24"/>
          <w:szCs w:val="24"/>
          <w:lang w:eastAsia="zh-CN"/>
        </w:rPr>
        <w:t>乙方将以优惠价格（持平或低于出厂价）向甲方提供合同设备所需使用的配件，并免费送货。</w:t>
      </w:r>
    </w:p>
    <w:p w:rsidR="00F5242E" w:rsidRDefault="001516F6" w:rsidP="00900574">
      <w:pPr>
        <w:widowControl/>
        <w:numPr>
          <w:ilvl w:val="0"/>
          <w:numId w:val="4"/>
        </w:numPr>
        <w:spacing w:beforeLines="50" w:line="360" w:lineRule="auto"/>
        <w:ind w:firstLineChars="200" w:firstLine="480"/>
        <w:rPr>
          <w:sz w:val="24"/>
          <w:szCs w:val="24"/>
          <w:lang w:eastAsia="zh-CN"/>
        </w:rPr>
      </w:pPr>
      <w:r>
        <w:rPr>
          <w:sz w:val="24"/>
          <w:szCs w:val="24"/>
          <w:lang w:eastAsia="zh-CN"/>
        </w:rPr>
        <w:t>由于维修配件数量及型号具有不确定性，甲方按</w:t>
      </w:r>
      <w:r>
        <w:rPr>
          <w:rFonts w:hint="eastAsia"/>
          <w:sz w:val="24"/>
          <w:szCs w:val="24"/>
          <w:lang w:eastAsia="zh-CN"/>
        </w:rPr>
        <w:t>双方确认的</w:t>
      </w:r>
      <w:r>
        <w:rPr>
          <w:sz w:val="24"/>
          <w:szCs w:val="24"/>
          <w:lang w:eastAsia="zh-CN"/>
        </w:rPr>
        <w:t>实际发生维修配件金额为依据，向乙方支付维修费。</w:t>
      </w:r>
    </w:p>
    <w:p w:rsidR="00F5242E" w:rsidRDefault="001516F6" w:rsidP="00900574">
      <w:pPr>
        <w:widowControl/>
        <w:numPr>
          <w:ilvl w:val="0"/>
          <w:numId w:val="5"/>
        </w:numPr>
        <w:spacing w:beforeLines="50" w:line="360" w:lineRule="auto"/>
        <w:ind w:firstLineChars="200" w:firstLine="480"/>
        <w:rPr>
          <w:rFonts w:cs="Arial"/>
          <w:sz w:val="24"/>
          <w:szCs w:val="24"/>
          <w:lang w:eastAsia="zh-CN"/>
        </w:rPr>
      </w:pPr>
      <w:r>
        <w:rPr>
          <w:rFonts w:cs="Arial"/>
          <w:sz w:val="24"/>
          <w:szCs w:val="24"/>
          <w:lang w:eastAsia="zh-CN"/>
        </w:rPr>
        <w:t>乙方</w:t>
      </w:r>
      <w:r>
        <w:rPr>
          <w:rFonts w:cs="Arial" w:hint="eastAsia"/>
          <w:sz w:val="24"/>
          <w:szCs w:val="24"/>
          <w:lang w:eastAsia="zh-CN"/>
        </w:rPr>
        <w:t>保证</w:t>
      </w:r>
      <w:r>
        <w:rPr>
          <w:rFonts w:cs="Arial"/>
          <w:sz w:val="24"/>
          <w:szCs w:val="24"/>
          <w:lang w:eastAsia="zh-CN"/>
        </w:rPr>
        <w:t>为甲方提供的更换部件为原装部件，如有特殊情况，乙方需在与甲方协商认同后更换与原部件应用功能与技术指标相近的部件。</w:t>
      </w:r>
    </w:p>
    <w:p w:rsidR="00F5242E" w:rsidRDefault="001516F6" w:rsidP="00900574">
      <w:pPr>
        <w:widowControl/>
        <w:numPr>
          <w:ilvl w:val="0"/>
          <w:numId w:val="6"/>
        </w:numPr>
        <w:spacing w:beforeLines="50" w:line="360" w:lineRule="auto"/>
        <w:ind w:firstLineChars="200" w:firstLine="480"/>
        <w:rPr>
          <w:rFonts w:cs="Arial"/>
          <w:sz w:val="24"/>
          <w:szCs w:val="24"/>
          <w:lang w:eastAsia="zh-CN"/>
        </w:rPr>
      </w:pPr>
      <w:r>
        <w:rPr>
          <w:rFonts w:cs="Arial"/>
          <w:sz w:val="24"/>
          <w:szCs w:val="24"/>
          <w:lang w:eastAsia="zh-CN"/>
        </w:rPr>
        <w:t>乙方为甲方更换的部件</w:t>
      </w:r>
      <w:r>
        <w:rPr>
          <w:rFonts w:cs="Arial" w:hint="eastAsia"/>
          <w:sz w:val="24"/>
          <w:szCs w:val="24"/>
          <w:lang w:eastAsia="zh-CN"/>
        </w:rPr>
        <w:t>、配件</w:t>
      </w:r>
      <w:r>
        <w:rPr>
          <w:rFonts w:cs="Arial"/>
          <w:sz w:val="24"/>
          <w:szCs w:val="24"/>
          <w:lang w:eastAsia="zh-CN"/>
        </w:rPr>
        <w:t>在</w:t>
      </w:r>
      <w:r>
        <w:rPr>
          <w:rFonts w:cs="Arial" w:hint="eastAsia"/>
          <w:sz w:val="24"/>
          <w:szCs w:val="24"/>
          <w:lang w:eastAsia="zh-CN"/>
        </w:rPr>
        <w:t>上装到机械设备</w:t>
      </w:r>
      <w:r>
        <w:rPr>
          <w:rFonts w:cs="Arial" w:hint="eastAsia"/>
          <w:sz w:val="24"/>
          <w:szCs w:val="24"/>
          <w:u w:val="single"/>
          <w:lang w:eastAsia="zh-CN"/>
        </w:rPr>
        <w:t xml:space="preserve"> 3 </w:t>
      </w:r>
      <w:r>
        <w:rPr>
          <w:rFonts w:cs="Arial"/>
          <w:sz w:val="24"/>
          <w:szCs w:val="24"/>
          <w:lang w:eastAsia="zh-CN"/>
        </w:rPr>
        <w:t>个月内损坏</w:t>
      </w:r>
      <w:r>
        <w:rPr>
          <w:rFonts w:cs="Arial" w:hint="eastAsia"/>
          <w:sz w:val="24"/>
          <w:szCs w:val="24"/>
          <w:lang w:eastAsia="zh-CN"/>
        </w:rPr>
        <w:t>的</w:t>
      </w:r>
      <w:r>
        <w:rPr>
          <w:rFonts w:cs="Arial"/>
          <w:sz w:val="24"/>
          <w:szCs w:val="24"/>
          <w:lang w:eastAsia="zh-CN"/>
        </w:rPr>
        <w:t>，乙方</w:t>
      </w:r>
      <w:r>
        <w:rPr>
          <w:rFonts w:cs="Arial" w:hint="eastAsia"/>
          <w:sz w:val="24"/>
          <w:szCs w:val="24"/>
          <w:lang w:eastAsia="zh-CN"/>
        </w:rPr>
        <w:t>须</w:t>
      </w:r>
      <w:r>
        <w:rPr>
          <w:rFonts w:cs="Arial"/>
          <w:sz w:val="24"/>
          <w:szCs w:val="24"/>
          <w:lang w:eastAsia="zh-CN"/>
        </w:rPr>
        <w:t>为甲方免费更换、维修</w:t>
      </w:r>
      <w:r>
        <w:rPr>
          <w:rFonts w:cs="Arial" w:hint="eastAsia"/>
          <w:sz w:val="24"/>
          <w:szCs w:val="24"/>
          <w:lang w:eastAsia="zh-CN"/>
        </w:rPr>
        <w:t>，且承担由此产生的费用</w:t>
      </w:r>
      <w:r>
        <w:rPr>
          <w:rFonts w:cs="Arial"/>
          <w:sz w:val="24"/>
          <w:szCs w:val="24"/>
          <w:lang w:eastAsia="zh-CN"/>
        </w:rPr>
        <w:t>。</w:t>
      </w:r>
      <w:r>
        <w:rPr>
          <w:rFonts w:cs="Arial" w:hint="eastAsia"/>
          <w:sz w:val="24"/>
          <w:szCs w:val="24"/>
          <w:lang w:eastAsia="zh-CN"/>
        </w:rPr>
        <w:t>轮子为易损件，不在保修范围。</w:t>
      </w:r>
    </w:p>
    <w:p w:rsidR="00F5242E" w:rsidRDefault="001516F6" w:rsidP="00900574">
      <w:pPr>
        <w:widowControl/>
        <w:numPr>
          <w:ilvl w:val="0"/>
          <w:numId w:val="7"/>
        </w:numPr>
        <w:spacing w:beforeLines="50" w:line="360" w:lineRule="auto"/>
        <w:ind w:firstLineChars="200" w:firstLine="480"/>
        <w:rPr>
          <w:rFonts w:cs="Arial"/>
          <w:sz w:val="24"/>
          <w:szCs w:val="24"/>
          <w:lang w:eastAsia="zh-CN"/>
        </w:rPr>
      </w:pPr>
      <w:r>
        <w:rPr>
          <w:rFonts w:cs="Arial" w:hint="eastAsia"/>
          <w:sz w:val="24"/>
          <w:szCs w:val="24"/>
          <w:lang w:eastAsia="zh-CN"/>
        </w:rPr>
        <w:t>乙方因维修设备所发生伙食费、差旅费、高速费、过桥费等均由其自行承担，乙方已在报价时给予综合考虑。</w:t>
      </w:r>
    </w:p>
    <w:p w:rsidR="00F5242E" w:rsidRDefault="001516F6" w:rsidP="00900574">
      <w:pPr>
        <w:widowControl/>
        <w:spacing w:beforeLines="50" w:line="360" w:lineRule="auto"/>
        <w:ind w:firstLineChars="200" w:firstLine="480"/>
        <w:rPr>
          <w:rFonts w:cs="Arial"/>
          <w:sz w:val="24"/>
          <w:szCs w:val="24"/>
          <w:lang w:eastAsia="zh-CN"/>
        </w:rPr>
      </w:pPr>
      <w:r>
        <w:rPr>
          <w:rFonts w:cs="Arial" w:hint="eastAsia"/>
          <w:sz w:val="24"/>
          <w:szCs w:val="24"/>
          <w:lang w:eastAsia="zh-CN"/>
        </w:rPr>
        <w:lastRenderedPageBreak/>
        <w:t>10</w:t>
      </w:r>
      <w:r>
        <w:rPr>
          <w:rFonts w:cs="Arial" w:hint="eastAsia"/>
          <w:sz w:val="24"/>
          <w:szCs w:val="24"/>
          <w:lang w:eastAsia="zh-CN"/>
        </w:rPr>
        <w:t>、维修过程中所产生的废料（如拆卸下来的齿轮、更换的钢板等）归甲方所有，</w:t>
      </w:r>
      <w:r>
        <w:rPr>
          <w:rFonts w:cs="Arial" w:hint="eastAsia"/>
          <w:sz w:val="24"/>
          <w:szCs w:val="24"/>
          <w:lang w:eastAsia="zh-CN"/>
        </w:rPr>
        <w:t>设备</w:t>
      </w:r>
      <w:r>
        <w:rPr>
          <w:rFonts w:cs="Arial" w:hint="eastAsia"/>
          <w:sz w:val="24"/>
          <w:szCs w:val="24"/>
          <w:lang w:eastAsia="zh-CN"/>
        </w:rPr>
        <w:t>厂外维修的</w:t>
      </w:r>
      <w:r>
        <w:rPr>
          <w:rFonts w:cs="Arial" w:hint="eastAsia"/>
          <w:sz w:val="24"/>
          <w:szCs w:val="24"/>
          <w:lang w:eastAsia="zh-CN"/>
        </w:rPr>
        <w:t>，</w:t>
      </w:r>
      <w:r>
        <w:rPr>
          <w:rFonts w:cs="Arial" w:hint="eastAsia"/>
          <w:sz w:val="24"/>
          <w:szCs w:val="24"/>
          <w:lang w:eastAsia="zh-CN"/>
        </w:rPr>
        <w:t>乙方应于设备修复送达甲方时将废料一并送还甲方。</w:t>
      </w:r>
    </w:p>
    <w:p w:rsidR="00F5242E" w:rsidRDefault="001516F6">
      <w:pPr>
        <w:tabs>
          <w:tab w:val="left" w:pos="2010"/>
        </w:tabs>
        <w:spacing w:line="520" w:lineRule="exact"/>
        <w:rPr>
          <w:b/>
          <w:sz w:val="24"/>
          <w:szCs w:val="24"/>
          <w:lang w:eastAsia="zh-CN"/>
        </w:rPr>
      </w:pPr>
      <w:r>
        <w:rPr>
          <w:rFonts w:hint="eastAsia"/>
          <w:b/>
          <w:sz w:val="24"/>
          <w:szCs w:val="24"/>
          <w:lang w:eastAsia="zh-CN"/>
        </w:rPr>
        <w:t>第五条</w:t>
      </w:r>
      <w:r>
        <w:rPr>
          <w:rFonts w:hint="eastAsia"/>
          <w:b/>
          <w:sz w:val="24"/>
          <w:szCs w:val="24"/>
          <w:lang w:eastAsia="zh-CN"/>
        </w:rPr>
        <w:t xml:space="preserve"> </w:t>
      </w:r>
      <w:r>
        <w:rPr>
          <w:rFonts w:hint="eastAsia"/>
          <w:b/>
          <w:sz w:val="24"/>
          <w:szCs w:val="24"/>
          <w:lang w:eastAsia="zh-CN"/>
        </w:rPr>
        <w:t>双方责任</w:t>
      </w:r>
    </w:p>
    <w:p w:rsidR="00F5242E" w:rsidRDefault="001516F6">
      <w:pPr>
        <w:tabs>
          <w:tab w:val="left" w:pos="2010"/>
        </w:tabs>
        <w:spacing w:line="520" w:lineRule="exact"/>
        <w:ind w:firstLineChars="100" w:firstLine="240"/>
        <w:rPr>
          <w:sz w:val="24"/>
          <w:szCs w:val="24"/>
          <w:lang w:eastAsia="zh-CN"/>
        </w:rPr>
      </w:pPr>
      <w:r>
        <w:rPr>
          <w:rFonts w:hint="eastAsia"/>
          <w:sz w:val="24"/>
          <w:szCs w:val="24"/>
          <w:lang w:eastAsia="zh-CN"/>
        </w:rPr>
        <w:t>1</w:t>
      </w:r>
      <w:r>
        <w:rPr>
          <w:rFonts w:hint="eastAsia"/>
          <w:sz w:val="24"/>
          <w:szCs w:val="24"/>
          <w:lang w:eastAsia="zh-CN"/>
        </w:rPr>
        <w:t>、甲方工作</w:t>
      </w:r>
    </w:p>
    <w:p w:rsidR="00F5242E" w:rsidRDefault="001516F6">
      <w:pPr>
        <w:tabs>
          <w:tab w:val="left" w:pos="2010"/>
        </w:tabs>
        <w:spacing w:line="520" w:lineRule="exact"/>
        <w:ind w:firstLineChars="100" w:firstLine="240"/>
        <w:rPr>
          <w:sz w:val="24"/>
          <w:szCs w:val="24"/>
          <w:lang w:eastAsia="zh-CN"/>
        </w:rPr>
      </w:pPr>
      <w:r>
        <w:rPr>
          <w:rFonts w:hint="eastAsia"/>
          <w:sz w:val="24"/>
          <w:szCs w:val="24"/>
          <w:lang w:eastAsia="zh-CN"/>
        </w:rPr>
        <w:t>1.1</w:t>
      </w:r>
      <w:r>
        <w:rPr>
          <w:rFonts w:hint="eastAsia"/>
          <w:sz w:val="24"/>
          <w:szCs w:val="24"/>
          <w:lang w:eastAsia="zh-CN"/>
        </w:rPr>
        <w:t>甲方有权对进维修项目的质量、进度、安全等进行监督检查，协调检维修施工中的有关事项，并对乙方检维修施工进行全过程跟踪监督和管理。乙方履行协调义务或行使监督管理权利，均不代表甲方承诺对乙方的行为承担任何责任，更不因此构成对乙方所应承担的各项责任和义务的减轻或豁免。</w:t>
      </w:r>
    </w:p>
    <w:p w:rsidR="00F5242E" w:rsidRDefault="001516F6">
      <w:pPr>
        <w:tabs>
          <w:tab w:val="left" w:pos="2010"/>
        </w:tabs>
        <w:spacing w:line="520" w:lineRule="exact"/>
        <w:ind w:firstLineChars="100" w:firstLine="240"/>
        <w:rPr>
          <w:sz w:val="24"/>
          <w:szCs w:val="24"/>
          <w:lang w:eastAsia="zh-CN"/>
        </w:rPr>
      </w:pPr>
      <w:r>
        <w:rPr>
          <w:rFonts w:hint="eastAsia"/>
          <w:sz w:val="24"/>
          <w:szCs w:val="24"/>
          <w:lang w:eastAsia="zh-CN"/>
        </w:rPr>
        <w:t>1.2</w:t>
      </w:r>
      <w:r>
        <w:rPr>
          <w:rFonts w:hint="eastAsia"/>
          <w:sz w:val="24"/>
          <w:szCs w:val="24"/>
          <w:lang w:eastAsia="zh-CN"/>
        </w:rPr>
        <w:t>施工用水、电暂由甲方提供。甲方为乙方的检维修服务提供配合，如设备断电及保护。</w:t>
      </w:r>
    </w:p>
    <w:p w:rsidR="00F5242E" w:rsidRDefault="001516F6">
      <w:pPr>
        <w:tabs>
          <w:tab w:val="left" w:pos="2010"/>
        </w:tabs>
        <w:spacing w:line="520" w:lineRule="exact"/>
        <w:ind w:firstLineChars="100" w:firstLine="240"/>
        <w:rPr>
          <w:sz w:val="24"/>
          <w:szCs w:val="24"/>
          <w:lang w:eastAsia="zh-CN"/>
        </w:rPr>
      </w:pPr>
      <w:r>
        <w:rPr>
          <w:rFonts w:hint="eastAsia"/>
          <w:sz w:val="24"/>
          <w:szCs w:val="24"/>
          <w:lang w:eastAsia="zh-CN"/>
        </w:rPr>
        <w:t>2</w:t>
      </w:r>
      <w:r>
        <w:rPr>
          <w:rFonts w:hint="eastAsia"/>
          <w:sz w:val="24"/>
          <w:szCs w:val="24"/>
          <w:lang w:eastAsia="zh-CN"/>
        </w:rPr>
        <w:t>、乙方工作</w:t>
      </w:r>
    </w:p>
    <w:p w:rsidR="00F5242E" w:rsidRDefault="001516F6">
      <w:pPr>
        <w:tabs>
          <w:tab w:val="left" w:pos="2010"/>
        </w:tabs>
        <w:spacing w:line="520" w:lineRule="exact"/>
        <w:ind w:firstLineChars="100" w:firstLine="240"/>
        <w:rPr>
          <w:sz w:val="24"/>
          <w:szCs w:val="24"/>
          <w:lang w:eastAsia="zh-CN"/>
        </w:rPr>
      </w:pPr>
      <w:r>
        <w:rPr>
          <w:rFonts w:hint="eastAsia"/>
          <w:sz w:val="24"/>
          <w:szCs w:val="24"/>
          <w:lang w:eastAsia="zh-CN"/>
        </w:rPr>
        <w:t xml:space="preserve">2.1 </w:t>
      </w:r>
      <w:r>
        <w:rPr>
          <w:rFonts w:hint="eastAsia"/>
          <w:sz w:val="24"/>
          <w:szCs w:val="24"/>
          <w:lang w:eastAsia="zh-CN"/>
        </w:rPr>
        <w:t>检维修结束后乙方向甲方提供更换的配件清单一式二份。</w:t>
      </w:r>
    </w:p>
    <w:p w:rsidR="00F5242E" w:rsidRDefault="001516F6">
      <w:pPr>
        <w:tabs>
          <w:tab w:val="left" w:pos="2010"/>
        </w:tabs>
        <w:spacing w:line="520" w:lineRule="exact"/>
        <w:ind w:firstLineChars="100" w:firstLine="240"/>
        <w:rPr>
          <w:sz w:val="24"/>
          <w:szCs w:val="24"/>
          <w:lang w:eastAsia="zh-CN"/>
        </w:rPr>
      </w:pPr>
      <w:r>
        <w:rPr>
          <w:rFonts w:hint="eastAsia"/>
          <w:sz w:val="24"/>
          <w:szCs w:val="24"/>
          <w:lang w:eastAsia="zh-CN"/>
        </w:rPr>
        <w:t xml:space="preserve">2.2 </w:t>
      </w:r>
      <w:r>
        <w:rPr>
          <w:rFonts w:hint="eastAsia"/>
          <w:sz w:val="24"/>
          <w:szCs w:val="24"/>
          <w:lang w:eastAsia="zh-CN"/>
        </w:rPr>
        <w:t>严格按本合同约定及甲方要求的质量、进度进行安全文明检</w:t>
      </w:r>
      <w:r>
        <w:rPr>
          <w:rFonts w:hint="eastAsia"/>
          <w:sz w:val="24"/>
          <w:szCs w:val="24"/>
          <w:lang w:eastAsia="zh-CN"/>
        </w:rPr>
        <w:t>维修施工。</w:t>
      </w:r>
    </w:p>
    <w:p w:rsidR="00F5242E" w:rsidRDefault="001516F6">
      <w:pPr>
        <w:tabs>
          <w:tab w:val="left" w:pos="2010"/>
        </w:tabs>
        <w:spacing w:line="520" w:lineRule="exact"/>
        <w:ind w:firstLineChars="100" w:firstLine="240"/>
        <w:rPr>
          <w:sz w:val="24"/>
          <w:szCs w:val="24"/>
          <w:lang w:eastAsia="zh-CN"/>
        </w:rPr>
      </w:pPr>
      <w:r>
        <w:rPr>
          <w:rFonts w:hint="eastAsia"/>
          <w:sz w:val="24"/>
          <w:szCs w:val="24"/>
          <w:lang w:eastAsia="zh-CN"/>
        </w:rPr>
        <w:t>2.3</w:t>
      </w:r>
      <w:r>
        <w:rPr>
          <w:rFonts w:hint="eastAsia"/>
          <w:sz w:val="24"/>
          <w:szCs w:val="24"/>
          <w:lang w:eastAsia="zh-CN"/>
        </w:rPr>
        <w:t>必须服从甲方或甲方所委托的第三方的管理。</w:t>
      </w:r>
    </w:p>
    <w:p w:rsidR="00F5242E" w:rsidRDefault="001516F6">
      <w:pPr>
        <w:tabs>
          <w:tab w:val="left" w:pos="2010"/>
        </w:tabs>
        <w:spacing w:line="520" w:lineRule="exact"/>
        <w:ind w:firstLineChars="100" w:firstLine="240"/>
        <w:rPr>
          <w:sz w:val="24"/>
          <w:szCs w:val="24"/>
          <w:lang w:eastAsia="zh-CN"/>
        </w:rPr>
      </w:pPr>
      <w:r>
        <w:rPr>
          <w:rFonts w:hint="eastAsia"/>
          <w:sz w:val="24"/>
          <w:szCs w:val="24"/>
          <w:lang w:eastAsia="zh-CN"/>
        </w:rPr>
        <w:t>2.4</w:t>
      </w:r>
      <w:r>
        <w:rPr>
          <w:rFonts w:hint="eastAsia"/>
          <w:sz w:val="24"/>
          <w:szCs w:val="24"/>
          <w:lang w:eastAsia="zh-CN"/>
        </w:rPr>
        <w:t>制定和优化质量保证体系，有效控制检维修施工质量。</w:t>
      </w:r>
    </w:p>
    <w:p w:rsidR="00F5242E" w:rsidRDefault="001516F6">
      <w:pPr>
        <w:tabs>
          <w:tab w:val="left" w:pos="2010"/>
        </w:tabs>
        <w:spacing w:line="520" w:lineRule="exact"/>
        <w:ind w:firstLineChars="100" w:firstLine="240"/>
        <w:rPr>
          <w:sz w:val="24"/>
          <w:szCs w:val="24"/>
          <w:lang w:eastAsia="zh-CN"/>
        </w:rPr>
      </w:pPr>
      <w:r>
        <w:rPr>
          <w:rFonts w:hint="eastAsia"/>
          <w:sz w:val="24"/>
          <w:szCs w:val="24"/>
          <w:lang w:eastAsia="zh-CN"/>
        </w:rPr>
        <w:t>2.5</w:t>
      </w:r>
      <w:r>
        <w:rPr>
          <w:rFonts w:hint="eastAsia"/>
          <w:sz w:val="24"/>
          <w:szCs w:val="24"/>
          <w:lang w:eastAsia="zh-CN"/>
        </w:rPr>
        <w:t>乙方负责检维修服务所需设备、材料及检维修配件（包括领用甲方提供的配件，如有）的卸车和保管。</w:t>
      </w:r>
    </w:p>
    <w:p w:rsidR="00F5242E" w:rsidRDefault="001516F6">
      <w:pPr>
        <w:tabs>
          <w:tab w:val="left" w:pos="2010"/>
        </w:tabs>
        <w:spacing w:line="520" w:lineRule="exact"/>
        <w:ind w:firstLineChars="100" w:firstLine="240"/>
        <w:rPr>
          <w:sz w:val="24"/>
          <w:szCs w:val="24"/>
          <w:lang w:eastAsia="zh-CN"/>
        </w:rPr>
      </w:pPr>
      <w:r>
        <w:rPr>
          <w:rFonts w:hint="eastAsia"/>
          <w:sz w:val="24"/>
          <w:szCs w:val="24"/>
          <w:lang w:eastAsia="zh-CN"/>
        </w:rPr>
        <w:t>2.6</w:t>
      </w:r>
      <w:r>
        <w:rPr>
          <w:rFonts w:hint="eastAsia"/>
          <w:sz w:val="24"/>
          <w:szCs w:val="24"/>
          <w:lang w:eastAsia="zh-CN"/>
        </w:rPr>
        <w:t>乙方负责检维修服务期间施工场地的安全保卫工作。</w:t>
      </w:r>
    </w:p>
    <w:p w:rsidR="00F5242E" w:rsidRDefault="001516F6">
      <w:pPr>
        <w:tabs>
          <w:tab w:val="left" w:pos="2010"/>
        </w:tabs>
        <w:spacing w:line="520" w:lineRule="exact"/>
        <w:ind w:firstLineChars="100" w:firstLine="240"/>
        <w:rPr>
          <w:sz w:val="24"/>
          <w:szCs w:val="24"/>
          <w:lang w:eastAsia="zh-CN"/>
        </w:rPr>
      </w:pPr>
      <w:r>
        <w:rPr>
          <w:rFonts w:hint="eastAsia"/>
          <w:sz w:val="24"/>
          <w:szCs w:val="24"/>
          <w:lang w:eastAsia="zh-CN"/>
        </w:rPr>
        <w:t>2.7</w:t>
      </w:r>
      <w:r>
        <w:rPr>
          <w:rFonts w:hint="eastAsia"/>
          <w:sz w:val="24"/>
          <w:szCs w:val="24"/>
          <w:lang w:eastAsia="zh-CN"/>
        </w:rPr>
        <w:t>乙方人员必须遵纪守法，乙方人员发生的违法、乱纪（盗窃、打架斗殴）事件，乙方承担由此造成法律责任和各种经济损失。</w:t>
      </w:r>
    </w:p>
    <w:p w:rsidR="00F5242E" w:rsidRDefault="001516F6">
      <w:pPr>
        <w:tabs>
          <w:tab w:val="left" w:pos="2010"/>
        </w:tabs>
        <w:spacing w:line="520" w:lineRule="exact"/>
        <w:ind w:firstLineChars="100" w:firstLine="240"/>
        <w:rPr>
          <w:sz w:val="24"/>
          <w:szCs w:val="24"/>
          <w:lang w:eastAsia="zh-CN"/>
        </w:rPr>
      </w:pPr>
      <w:r>
        <w:rPr>
          <w:rFonts w:hint="eastAsia"/>
          <w:sz w:val="24"/>
          <w:szCs w:val="24"/>
          <w:lang w:eastAsia="zh-CN"/>
        </w:rPr>
        <w:t>2.8</w:t>
      </w:r>
      <w:r>
        <w:rPr>
          <w:rFonts w:hint="eastAsia"/>
          <w:sz w:val="24"/>
          <w:szCs w:val="24"/>
          <w:lang w:eastAsia="zh-CN"/>
        </w:rPr>
        <w:t>安全网、警戒线由乙方提供，乙方负责搭设、拆除。乙方对现场安全防护设施在施工中应严加保护，若必须拆除时应由甲方批准后方可变</w:t>
      </w:r>
      <w:r>
        <w:rPr>
          <w:rFonts w:hint="eastAsia"/>
          <w:sz w:val="24"/>
          <w:szCs w:val="24"/>
          <w:lang w:eastAsia="zh-CN"/>
        </w:rPr>
        <w:t>动，施工完毕必须恢复。按照安全文明的有关规定组织施工，施工现场料、物具堆放有序，整洁卫生，达到工完、料尽、场地清。</w:t>
      </w:r>
    </w:p>
    <w:p w:rsidR="00F5242E" w:rsidRDefault="001516F6">
      <w:pPr>
        <w:tabs>
          <w:tab w:val="left" w:pos="2010"/>
        </w:tabs>
        <w:spacing w:line="520" w:lineRule="exact"/>
        <w:ind w:firstLineChars="100" w:firstLine="240"/>
        <w:rPr>
          <w:sz w:val="24"/>
          <w:szCs w:val="24"/>
          <w:lang w:eastAsia="zh-CN"/>
        </w:rPr>
      </w:pPr>
      <w:r>
        <w:rPr>
          <w:rFonts w:hint="eastAsia"/>
          <w:sz w:val="24"/>
          <w:szCs w:val="24"/>
          <w:lang w:eastAsia="zh-CN"/>
        </w:rPr>
        <w:t>2.9</w:t>
      </w:r>
      <w:r>
        <w:rPr>
          <w:rFonts w:hint="eastAsia"/>
          <w:sz w:val="24"/>
          <w:szCs w:val="24"/>
          <w:lang w:eastAsia="zh-CN"/>
        </w:rPr>
        <w:t>施工安全责任由乙方承担，发生各类安全事故，乙方应及时报告甲方，不得隐瞒。甲方有权根据有关规定组织、参与事故的调查处理。</w:t>
      </w:r>
    </w:p>
    <w:p w:rsidR="00F5242E" w:rsidRDefault="001516F6">
      <w:pPr>
        <w:tabs>
          <w:tab w:val="left" w:pos="2010"/>
        </w:tabs>
        <w:spacing w:line="520" w:lineRule="exact"/>
        <w:ind w:firstLineChars="100" w:firstLine="240"/>
        <w:rPr>
          <w:sz w:val="24"/>
          <w:szCs w:val="24"/>
          <w:lang w:eastAsia="zh-CN"/>
        </w:rPr>
      </w:pPr>
      <w:r>
        <w:rPr>
          <w:rFonts w:hint="eastAsia"/>
          <w:sz w:val="24"/>
          <w:szCs w:val="24"/>
          <w:lang w:eastAsia="zh-CN"/>
        </w:rPr>
        <w:t xml:space="preserve">2.10 </w:t>
      </w:r>
      <w:r>
        <w:rPr>
          <w:rFonts w:hint="eastAsia"/>
          <w:sz w:val="24"/>
          <w:szCs w:val="24"/>
          <w:lang w:eastAsia="zh-CN"/>
        </w:rPr>
        <w:t>乙方工作人员进入施工现场实行进出场登记制度（登记身份证的全部信息），登记表由乙方项目负责人签字认可后提交甲方。</w:t>
      </w:r>
    </w:p>
    <w:p w:rsidR="00F5242E" w:rsidRDefault="001516F6">
      <w:pPr>
        <w:spacing w:line="520" w:lineRule="exact"/>
        <w:ind w:firstLine="180"/>
        <w:rPr>
          <w:sz w:val="24"/>
          <w:szCs w:val="24"/>
          <w:lang w:eastAsia="zh-CN"/>
        </w:rPr>
      </w:pPr>
      <w:r>
        <w:rPr>
          <w:rFonts w:hint="eastAsia"/>
          <w:sz w:val="24"/>
          <w:szCs w:val="24"/>
          <w:lang w:eastAsia="zh-CN"/>
        </w:rPr>
        <w:lastRenderedPageBreak/>
        <w:t>3</w:t>
      </w:r>
      <w:r>
        <w:rPr>
          <w:rFonts w:hint="eastAsia"/>
          <w:sz w:val="24"/>
          <w:szCs w:val="24"/>
          <w:lang w:eastAsia="zh-CN"/>
        </w:rPr>
        <w:t>、乙方应遵守以下安全条件：</w:t>
      </w:r>
    </w:p>
    <w:p w:rsidR="00F5242E" w:rsidRDefault="001516F6">
      <w:pPr>
        <w:spacing w:line="520" w:lineRule="exact"/>
        <w:ind w:firstLine="180"/>
        <w:rPr>
          <w:sz w:val="24"/>
          <w:szCs w:val="24"/>
          <w:lang w:eastAsia="zh-CN"/>
        </w:rPr>
      </w:pPr>
      <w:r>
        <w:rPr>
          <w:rFonts w:hint="eastAsia"/>
          <w:sz w:val="24"/>
          <w:szCs w:val="24"/>
          <w:lang w:eastAsia="zh-CN"/>
        </w:rPr>
        <w:t>3.</w:t>
      </w:r>
      <w:r>
        <w:rPr>
          <w:sz w:val="24"/>
          <w:szCs w:val="24"/>
          <w:lang w:eastAsia="zh-CN"/>
        </w:rPr>
        <w:t>1</w:t>
      </w:r>
      <w:r>
        <w:rPr>
          <w:rFonts w:hint="eastAsia"/>
          <w:sz w:val="24"/>
          <w:szCs w:val="24"/>
          <w:lang w:eastAsia="zh-CN"/>
        </w:rPr>
        <w:t>、应办临时出入证，进入现场应进行“三级”</w:t>
      </w:r>
      <w:r>
        <w:rPr>
          <w:rFonts w:hint="eastAsia"/>
          <w:sz w:val="24"/>
          <w:szCs w:val="24"/>
          <w:lang w:eastAsia="zh-CN"/>
        </w:rPr>
        <w:t>(</w:t>
      </w:r>
      <w:r>
        <w:rPr>
          <w:rFonts w:hint="eastAsia"/>
          <w:sz w:val="24"/>
          <w:szCs w:val="24"/>
          <w:lang w:eastAsia="zh-CN"/>
        </w:rPr>
        <w:t>即厂级、车间级、班组级</w:t>
      </w:r>
      <w:r>
        <w:rPr>
          <w:rFonts w:hint="eastAsia"/>
          <w:sz w:val="24"/>
          <w:szCs w:val="24"/>
          <w:lang w:eastAsia="zh-CN"/>
        </w:rPr>
        <w:t>)</w:t>
      </w:r>
      <w:r>
        <w:rPr>
          <w:rFonts w:hint="eastAsia"/>
          <w:sz w:val="24"/>
          <w:szCs w:val="24"/>
          <w:lang w:eastAsia="zh-CN"/>
        </w:rPr>
        <w:t>安全教育。</w:t>
      </w:r>
    </w:p>
    <w:p w:rsidR="00F5242E" w:rsidRDefault="001516F6">
      <w:pPr>
        <w:spacing w:line="520" w:lineRule="exact"/>
        <w:ind w:firstLine="180"/>
        <w:rPr>
          <w:sz w:val="24"/>
          <w:szCs w:val="24"/>
          <w:lang w:eastAsia="zh-CN"/>
        </w:rPr>
      </w:pPr>
      <w:r>
        <w:rPr>
          <w:rFonts w:hint="eastAsia"/>
          <w:sz w:val="24"/>
          <w:szCs w:val="24"/>
          <w:lang w:eastAsia="zh-CN"/>
        </w:rPr>
        <w:t>3.2</w:t>
      </w:r>
      <w:r>
        <w:rPr>
          <w:rFonts w:hint="eastAsia"/>
          <w:sz w:val="24"/>
          <w:szCs w:val="24"/>
          <w:lang w:eastAsia="zh-CN"/>
        </w:rPr>
        <w:t>、应认真贯彻执行国家《安全生</w:t>
      </w:r>
      <w:r>
        <w:rPr>
          <w:rFonts w:hint="eastAsia"/>
          <w:sz w:val="24"/>
          <w:szCs w:val="24"/>
          <w:lang w:eastAsia="zh-CN"/>
        </w:rPr>
        <w:t>产法》、《安全生产条例》、《消防法》、《环境保护法》、《劳动法》和《职业卫生防治法》等法律法规，以及遵守“甲方”的各项安全管理制度。</w:t>
      </w:r>
    </w:p>
    <w:p w:rsidR="00F5242E" w:rsidRDefault="001516F6">
      <w:pPr>
        <w:spacing w:line="520" w:lineRule="exact"/>
        <w:ind w:firstLine="180"/>
        <w:rPr>
          <w:sz w:val="24"/>
          <w:szCs w:val="24"/>
          <w:lang w:eastAsia="zh-CN"/>
        </w:rPr>
      </w:pPr>
      <w:r>
        <w:rPr>
          <w:rFonts w:hint="eastAsia"/>
          <w:sz w:val="24"/>
          <w:szCs w:val="24"/>
          <w:lang w:eastAsia="zh-CN"/>
        </w:rPr>
        <w:t>3.3</w:t>
      </w:r>
      <w:r>
        <w:rPr>
          <w:rFonts w:hint="eastAsia"/>
          <w:sz w:val="24"/>
          <w:szCs w:val="24"/>
          <w:lang w:eastAsia="zh-CN"/>
        </w:rPr>
        <w:t>、操作人员未经装置现场人员同意，不得随意动用装置现场的设备、管路、阀门。</w:t>
      </w:r>
    </w:p>
    <w:p w:rsidR="00F5242E" w:rsidRDefault="001516F6">
      <w:pPr>
        <w:spacing w:line="520" w:lineRule="exact"/>
        <w:ind w:firstLineChars="75" w:firstLine="180"/>
        <w:rPr>
          <w:sz w:val="24"/>
          <w:szCs w:val="24"/>
          <w:lang w:eastAsia="zh-CN"/>
        </w:rPr>
      </w:pPr>
      <w:r>
        <w:rPr>
          <w:rFonts w:hint="eastAsia"/>
          <w:sz w:val="24"/>
          <w:szCs w:val="24"/>
          <w:lang w:eastAsia="zh-CN"/>
        </w:rPr>
        <w:t>3.4</w:t>
      </w:r>
      <w:r>
        <w:rPr>
          <w:rFonts w:hint="eastAsia"/>
          <w:sz w:val="24"/>
          <w:szCs w:val="24"/>
          <w:lang w:eastAsia="zh-CN"/>
        </w:rPr>
        <w:t>、应严格执时施工用电票等，严禁违章作业。行动火证、动土证、入罐证、登高作业证、盲板抽堵证、临</w:t>
      </w:r>
    </w:p>
    <w:p w:rsidR="00F5242E" w:rsidRDefault="001516F6">
      <w:pPr>
        <w:spacing w:line="520" w:lineRule="exact"/>
        <w:ind w:firstLineChars="75" w:firstLine="180"/>
        <w:rPr>
          <w:sz w:val="24"/>
          <w:szCs w:val="24"/>
          <w:lang w:eastAsia="zh-CN"/>
        </w:rPr>
      </w:pPr>
      <w:r>
        <w:rPr>
          <w:rFonts w:hint="eastAsia"/>
          <w:sz w:val="24"/>
          <w:szCs w:val="24"/>
          <w:lang w:eastAsia="zh-CN"/>
        </w:rPr>
        <w:t>3.5</w:t>
      </w:r>
      <w:r>
        <w:rPr>
          <w:rFonts w:hint="eastAsia"/>
          <w:sz w:val="24"/>
          <w:szCs w:val="24"/>
          <w:lang w:eastAsia="zh-CN"/>
        </w:rPr>
        <w:t>、应按规定穿戴好劳动保护用品，进入检修现场须戴好安全帽，登高作业须佩带好安全带，禁止穿拖鞋。</w:t>
      </w:r>
    </w:p>
    <w:p w:rsidR="00F5242E" w:rsidRDefault="001516F6">
      <w:pPr>
        <w:spacing w:line="520" w:lineRule="exact"/>
        <w:ind w:firstLineChars="75" w:firstLine="180"/>
        <w:rPr>
          <w:sz w:val="24"/>
          <w:szCs w:val="24"/>
          <w:lang w:eastAsia="zh-CN"/>
        </w:rPr>
      </w:pPr>
      <w:r>
        <w:rPr>
          <w:rFonts w:hint="eastAsia"/>
          <w:sz w:val="24"/>
          <w:szCs w:val="24"/>
          <w:lang w:eastAsia="zh-CN"/>
        </w:rPr>
        <w:t>3.6</w:t>
      </w:r>
      <w:r>
        <w:rPr>
          <w:rFonts w:hint="eastAsia"/>
          <w:sz w:val="24"/>
          <w:szCs w:val="24"/>
          <w:lang w:eastAsia="zh-CN"/>
        </w:rPr>
        <w:t>、应严格遵守防火防爆等禁令和规定，不准携带火种等危险物品进入生产区，严禁在厂区内抽烟。</w:t>
      </w:r>
    </w:p>
    <w:p w:rsidR="00F5242E" w:rsidRDefault="001516F6">
      <w:pPr>
        <w:spacing w:line="520" w:lineRule="exact"/>
        <w:ind w:firstLineChars="75" w:firstLine="180"/>
        <w:rPr>
          <w:sz w:val="24"/>
          <w:szCs w:val="24"/>
          <w:lang w:eastAsia="zh-CN"/>
        </w:rPr>
      </w:pPr>
      <w:r>
        <w:rPr>
          <w:rFonts w:hint="eastAsia"/>
          <w:sz w:val="24"/>
          <w:szCs w:val="24"/>
          <w:lang w:eastAsia="zh-CN"/>
        </w:rPr>
        <w:t>3.</w:t>
      </w:r>
      <w:r>
        <w:rPr>
          <w:rFonts w:hint="eastAsia"/>
          <w:sz w:val="24"/>
          <w:szCs w:val="24"/>
          <w:lang w:eastAsia="zh-CN"/>
        </w:rPr>
        <w:t>7</w:t>
      </w:r>
      <w:r>
        <w:rPr>
          <w:rFonts w:hint="eastAsia"/>
          <w:sz w:val="24"/>
          <w:szCs w:val="24"/>
          <w:lang w:eastAsia="zh-CN"/>
        </w:rPr>
        <w:t>、严禁酒后上班，上班期间严禁饮酒、赌博。</w:t>
      </w:r>
    </w:p>
    <w:p w:rsidR="00F5242E" w:rsidRDefault="001516F6">
      <w:pPr>
        <w:spacing w:line="520" w:lineRule="exact"/>
        <w:ind w:firstLineChars="75" w:firstLine="180"/>
        <w:rPr>
          <w:sz w:val="24"/>
          <w:szCs w:val="24"/>
          <w:lang w:eastAsia="zh-CN"/>
        </w:rPr>
      </w:pPr>
      <w:r>
        <w:rPr>
          <w:rFonts w:hint="eastAsia"/>
          <w:sz w:val="24"/>
          <w:szCs w:val="24"/>
          <w:lang w:eastAsia="zh-CN"/>
        </w:rPr>
        <w:t>3.8</w:t>
      </w:r>
      <w:r>
        <w:rPr>
          <w:rFonts w:hint="eastAsia"/>
          <w:sz w:val="24"/>
          <w:szCs w:val="24"/>
          <w:lang w:eastAsia="zh-CN"/>
        </w:rPr>
        <w:t>、进入厂区的车辆应遵守厂内交通管理有关规定和各种安全制度，申报厂内临时通行证，按厂内行停车标志认真执行。</w:t>
      </w:r>
    </w:p>
    <w:p w:rsidR="00F5242E" w:rsidRDefault="001516F6">
      <w:pPr>
        <w:spacing w:line="520" w:lineRule="exact"/>
        <w:ind w:firstLineChars="75" w:firstLine="180"/>
        <w:rPr>
          <w:sz w:val="24"/>
          <w:szCs w:val="24"/>
          <w:lang w:eastAsia="zh-CN"/>
        </w:rPr>
      </w:pPr>
      <w:r>
        <w:rPr>
          <w:rFonts w:hint="eastAsia"/>
          <w:sz w:val="24"/>
          <w:szCs w:val="24"/>
          <w:lang w:eastAsia="zh-CN"/>
        </w:rPr>
        <w:t>3.9</w:t>
      </w:r>
      <w:r>
        <w:rPr>
          <w:rFonts w:hint="eastAsia"/>
          <w:sz w:val="24"/>
          <w:szCs w:val="24"/>
          <w:lang w:eastAsia="zh-CN"/>
        </w:rPr>
        <w:t>、装置现场配备消防器材不得挪作他用，并保持消防器材附近无障碍物。</w:t>
      </w:r>
    </w:p>
    <w:p w:rsidR="00F5242E" w:rsidRDefault="001516F6">
      <w:pPr>
        <w:spacing w:line="520" w:lineRule="exact"/>
        <w:ind w:firstLineChars="75" w:firstLine="180"/>
        <w:rPr>
          <w:sz w:val="24"/>
          <w:szCs w:val="24"/>
          <w:lang w:eastAsia="zh-CN"/>
        </w:rPr>
      </w:pPr>
      <w:r>
        <w:rPr>
          <w:rFonts w:hint="eastAsia"/>
          <w:sz w:val="24"/>
          <w:szCs w:val="24"/>
          <w:lang w:eastAsia="zh-CN"/>
        </w:rPr>
        <w:t>3.10</w:t>
      </w:r>
      <w:r>
        <w:rPr>
          <w:rFonts w:hint="eastAsia"/>
          <w:sz w:val="24"/>
          <w:szCs w:val="24"/>
          <w:lang w:eastAsia="zh-CN"/>
        </w:rPr>
        <w:t>、应主动接受安全教育、培训和考核，持证上岗。</w:t>
      </w:r>
    </w:p>
    <w:p w:rsidR="00F5242E" w:rsidRDefault="001516F6">
      <w:pPr>
        <w:tabs>
          <w:tab w:val="left" w:pos="2010"/>
        </w:tabs>
        <w:spacing w:line="520" w:lineRule="exact"/>
        <w:rPr>
          <w:b/>
          <w:sz w:val="24"/>
          <w:szCs w:val="24"/>
          <w:lang w:eastAsia="zh-CN"/>
        </w:rPr>
      </w:pPr>
      <w:r>
        <w:rPr>
          <w:rFonts w:hint="eastAsia"/>
          <w:b/>
          <w:sz w:val="24"/>
          <w:szCs w:val="24"/>
          <w:lang w:eastAsia="zh-CN"/>
        </w:rPr>
        <w:t>第六条</w:t>
      </w:r>
      <w:r>
        <w:rPr>
          <w:rFonts w:hint="eastAsia"/>
          <w:b/>
          <w:sz w:val="24"/>
          <w:szCs w:val="24"/>
          <w:lang w:eastAsia="zh-CN"/>
        </w:rPr>
        <w:t xml:space="preserve"> </w:t>
      </w:r>
      <w:r>
        <w:rPr>
          <w:rFonts w:hint="eastAsia"/>
          <w:b/>
          <w:sz w:val="24"/>
          <w:szCs w:val="24"/>
          <w:lang w:eastAsia="zh-CN"/>
        </w:rPr>
        <w:t>服务质量与验收</w:t>
      </w:r>
    </w:p>
    <w:p w:rsidR="00F5242E" w:rsidRDefault="001516F6">
      <w:pPr>
        <w:spacing w:line="360" w:lineRule="auto"/>
        <w:ind w:firstLineChars="150" w:firstLine="360"/>
        <w:rPr>
          <w:sz w:val="24"/>
          <w:szCs w:val="24"/>
          <w:lang w:eastAsia="zh-CN"/>
        </w:rPr>
      </w:pPr>
      <w:r>
        <w:rPr>
          <w:rFonts w:hint="eastAsia"/>
          <w:sz w:val="24"/>
          <w:szCs w:val="24"/>
          <w:lang w:eastAsia="zh-CN"/>
        </w:rPr>
        <w:t>1</w:t>
      </w:r>
      <w:r>
        <w:rPr>
          <w:rFonts w:hint="eastAsia"/>
          <w:sz w:val="24"/>
          <w:szCs w:val="24"/>
          <w:lang w:eastAsia="zh-CN"/>
        </w:rPr>
        <w:t>、乙方严格按本合同约定提供检维修服务，严格按施工验收标准组织施工及验收，施工质量达到约定标准。验收合格以甲方书面确认为准。乙方应向甲方保证，所提供的材料配件等的规格、产品质量完全符合甲方提出的技术条件要求，并且是乙方现阶段生产同类产品中技术可靠、性能优良的全新产品。</w:t>
      </w:r>
    </w:p>
    <w:p w:rsidR="00F5242E" w:rsidRDefault="001516F6">
      <w:pPr>
        <w:tabs>
          <w:tab w:val="left" w:pos="2010"/>
        </w:tabs>
        <w:spacing w:line="520" w:lineRule="exact"/>
        <w:ind w:firstLineChars="100" w:firstLine="240"/>
        <w:rPr>
          <w:sz w:val="24"/>
          <w:szCs w:val="24"/>
          <w:lang w:eastAsia="zh-CN"/>
        </w:rPr>
      </w:pPr>
      <w:r>
        <w:rPr>
          <w:rFonts w:hint="eastAsia"/>
          <w:sz w:val="24"/>
          <w:szCs w:val="24"/>
          <w:lang w:eastAsia="zh-CN"/>
        </w:rPr>
        <w:t>2</w:t>
      </w:r>
      <w:r>
        <w:rPr>
          <w:rFonts w:hint="eastAsia"/>
          <w:sz w:val="24"/>
          <w:szCs w:val="24"/>
          <w:lang w:eastAsia="zh-CN"/>
        </w:rPr>
        <w:t>、维修质量达不到约定标准的部分，乙方应返工直至达到约定标准为止，乙方应承担因返工所发生的一切施工费用，包含配件费用和人工费用等。</w:t>
      </w:r>
    </w:p>
    <w:p w:rsidR="00F5242E" w:rsidRDefault="001516F6">
      <w:pPr>
        <w:tabs>
          <w:tab w:val="left" w:pos="2010"/>
        </w:tabs>
        <w:spacing w:line="520" w:lineRule="exact"/>
        <w:ind w:firstLineChars="100" w:firstLine="240"/>
        <w:rPr>
          <w:sz w:val="24"/>
          <w:szCs w:val="24"/>
          <w:lang w:eastAsia="zh-CN"/>
        </w:rPr>
      </w:pPr>
      <w:r>
        <w:rPr>
          <w:rFonts w:hint="eastAsia"/>
          <w:sz w:val="24"/>
          <w:szCs w:val="24"/>
          <w:lang w:eastAsia="zh-CN"/>
        </w:rPr>
        <w:t>3</w:t>
      </w:r>
      <w:r>
        <w:rPr>
          <w:rFonts w:hint="eastAsia"/>
          <w:sz w:val="24"/>
          <w:szCs w:val="24"/>
          <w:lang w:eastAsia="zh-CN"/>
        </w:rPr>
        <w:t>、乙方应为甲方的检查、检验的提供便利条件。</w:t>
      </w:r>
    </w:p>
    <w:p w:rsidR="00F5242E" w:rsidRDefault="001516F6">
      <w:pPr>
        <w:tabs>
          <w:tab w:val="left" w:pos="2010"/>
        </w:tabs>
        <w:spacing w:line="520" w:lineRule="exact"/>
        <w:rPr>
          <w:b/>
          <w:sz w:val="24"/>
          <w:szCs w:val="24"/>
          <w:lang w:eastAsia="zh-CN"/>
        </w:rPr>
      </w:pPr>
      <w:r>
        <w:rPr>
          <w:rFonts w:hint="eastAsia"/>
          <w:b/>
          <w:sz w:val="24"/>
          <w:szCs w:val="24"/>
          <w:lang w:eastAsia="zh-CN"/>
        </w:rPr>
        <w:t>第七条</w:t>
      </w:r>
      <w:r>
        <w:rPr>
          <w:rFonts w:hint="eastAsia"/>
          <w:b/>
          <w:sz w:val="24"/>
          <w:szCs w:val="24"/>
          <w:lang w:eastAsia="zh-CN"/>
        </w:rPr>
        <w:t xml:space="preserve">  </w:t>
      </w:r>
      <w:r>
        <w:rPr>
          <w:rFonts w:hint="eastAsia"/>
          <w:b/>
          <w:sz w:val="24"/>
          <w:szCs w:val="24"/>
          <w:lang w:eastAsia="zh-CN"/>
        </w:rPr>
        <w:t>保修</w:t>
      </w:r>
    </w:p>
    <w:p w:rsidR="00F5242E" w:rsidRDefault="001516F6">
      <w:pPr>
        <w:tabs>
          <w:tab w:val="left" w:pos="2010"/>
        </w:tabs>
        <w:spacing w:line="520" w:lineRule="exact"/>
        <w:rPr>
          <w:sz w:val="24"/>
          <w:szCs w:val="24"/>
          <w:lang w:eastAsia="zh-CN"/>
        </w:rPr>
      </w:pPr>
      <w:r>
        <w:rPr>
          <w:rFonts w:hint="eastAsia"/>
          <w:sz w:val="24"/>
          <w:szCs w:val="24"/>
          <w:lang w:eastAsia="zh-CN"/>
        </w:rPr>
        <w:lastRenderedPageBreak/>
        <w:t>1.</w:t>
      </w:r>
      <w:r>
        <w:rPr>
          <w:rFonts w:hint="eastAsia"/>
          <w:sz w:val="24"/>
          <w:szCs w:val="24"/>
          <w:lang w:eastAsia="zh-CN"/>
        </w:rPr>
        <w:t>乙方所更换的配件控制器主板、质保期为维修验收</w:t>
      </w:r>
      <w:r>
        <w:rPr>
          <w:rFonts w:hint="eastAsia"/>
          <w:sz w:val="24"/>
          <w:szCs w:val="24"/>
          <w:lang w:eastAsia="zh-CN"/>
        </w:rPr>
        <w:t>合格后</w:t>
      </w:r>
      <w:r w:rsidR="00F5242E" w:rsidRPr="00F5242E">
        <w:rPr>
          <w:sz w:val="24"/>
          <w:szCs w:val="24"/>
          <w:u w:val="single"/>
          <w:lang w:eastAsia="zh-CN"/>
        </w:rPr>
        <w:t xml:space="preserve"> </w:t>
      </w:r>
      <w:r w:rsidR="00F5242E" w:rsidRPr="00F5242E">
        <w:rPr>
          <w:rFonts w:hint="eastAsia"/>
          <w:sz w:val="24"/>
          <w:szCs w:val="24"/>
          <w:u w:val="single"/>
          <w:lang w:eastAsia="zh-CN"/>
        </w:rPr>
        <w:t>一</w:t>
      </w:r>
      <w:r>
        <w:rPr>
          <w:rFonts w:hint="eastAsia"/>
          <w:sz w:val="24"/>
          <w:szCs w:val="24"/>
          <w:u w:val="single"/>
          <w:lang w:eastAsia="zh-CN"/>
        </w:rPr>
        <w:t xml:space="preserve"> </w:t>
      </w:r>
      <w:r>
        <w:rPr>
          <w:rFonts w:hint="eastAsia"/>
          <w:sz w:val="24"/>
          <w:szCs w:val="24"/>
          <w:lang w:eastAsia="zh-CN"/>
        </w:rPr>
        <w:t>年，其余配件为维修验收合格后</w:t>
      </w:r>
      <w:r w:rsidR="00F5242E" w:rsidRPr="00F5242E">
        <w:rPr>
          <w:sz w:val="24"/>
          <w:szCs w:val="24"/>
          <w:u w:val="single"/>
          <w:lang w:eastAsia="zh-CN"/>
        </w:rPr>
        <w:t xml:space="preserve"> 3</w:t>
      </w:r>
      <w:r>
        <w:rPr>
          <w:rFonts w:hint="eastAsia"/>
          <w:sz w:val="24"/>
          <w:szCs w:val="24"/>
          <w:u w:val="single"/>
          <w:lang w:eastAsia="zh-CN"/>
        </w:rPr>
        <w:t xml:space="preserve"> </w:t>
      </w:r>
      <w:r>
        <w:rPr>
          <w:rFonts w:hint="eastAsia"/>
          <w:sz w:val="24"/>
          <w:szCs w:val="24"/>
          <w:lang w:eastAsia="zh-CN"/>
        </w:rPr>
        <w:t>个月，轮子为易损件不在保修范围。在质保期内损坏或性能不符要求时，乙方应在甲方指定期限内修复或更换，修复或更换之一切工料费用均由乙方负责。在配件质保期内，因乙方原因或产品本身原因导致配件更换时，则所更换部件质保期为自更换并验收合格之日起重新计算</w:t>
      </w:r>
      <w:r>
        <w:rPr>
          <w:rFonts w:hint="eastAsia"/>
          <w:sz w:val="24"/>
          <w:szCs w:val="24"/>
          <w:lang w:eastAsia="zh-CN"/>
        </w:rPr>
        <w:t>。</w:t>
      </w:r>
    </w:p>
    <w:p w:rsidR="00F5242E" w:rsidRDefault="001516F6">
      <w:pPr>
        <w:tabs>
          <w:tab w:val="left" w:pos="2010"/>
        </w:tabs>
        <w:spacing w:line="520" w:lineRule="exact"/>
        <w:rPr>
          <w:b/>
          <w:sz w:val="24"/>
          <w:szCs w:val="24"/>
          <w:lang w:eastAsia="zh-CN"/>
        </w:rPr>
      </w:pPr>
      <w:r>
        <w:rPr>
          <w:rFonts w:hint="eastAsia"/>
          <w:b/>
          <w:sz w:val="24"/>
          <w:szCs w:val="24"/>
          <w:lang w:eastAsia="zh-CN"/>
        </w:rPr>
        <w:t>第八条</w:t>
      </w:r>
      <w:r>
        <w:rPr>
          <w:rFonts w:hint="eastAsia"/>
          <w:b/>
          <w:sz w:val="24"/>
          <w:szCs w:val="24"/>
          <w:lang w:eastAsia="zh-CN"/>
        </w:rPr>
        <w:t xml:space="preserve"> </w:t>
      </w:r>
      <w:r>
        <w:rPr>
          <w:rFonts w:hint="eastAsia"/>
          <w:b/>
          <w:sz w:val="24"/>
          <w:szCs w:val="24"/>
          <w:lang w:eastAsia="zh-CN"/>
        </w:rPr>
        <w:t>争议、违约和索赔</w:t>
      </w:r>
    </w:p>
    <w:p w:rsidR="00F5242E" w:rsidRDefault="001516F6">
      <w:pPr>
        <w:tabs>
          <w:tab w:val="left" w:pos="2010"/>
        </w:tabs>
        <w:spacing w:line="520" w:lineRule="exact"/>
        <w:ind w:firstLineChars="100" w:firstLine="240"/>
        <w:rPr>
          <w:sz w:val="24"/>
          <w:szCs w:val="24"/>
          <w:lang w:eastAsia="zh-CN"/>
        </w:rPr>
      </w:pPr>
      <w:r>
        <w:rPr>
          <w:rFonts w:hint="eastAsia"/>
          <w:sz w:val="24"/>
          <w:szCs w:val="24"/>
          <w:lang w:eastAsia="zh-CN"/>
        </w:rPr>
        <w:t>1</w:t>
      </w:r>
      <w:r>
        <w:rPr>
          <w:rFonts w:hint="eastAsia"/>
          <w:sz w:val="24"/>
          <w:szCs w:val="24"/>
          <w:lang w:eastAsia="zh-CN"/>
        </w:rPr>
        <w:t>、争议：甲乙双方在履行合同过程中，发生争议和纠纷时，双方应友好协商解决，经协商无法解决时，应由甲方所在地法院解决。</w:t>
      </w:r>
    </w:p>
    <w:p w:rsidR="00F5242E" w:rsidRDefault="001516F6">
      <w:pPr>
        <w:tabs>
          <w:tab w:val="left" w:pos="2010"/>
        </w:tabs>
        <w:spacing w:line="520" w:lineRule="exact"/>
        <w:ind w:firstLineChars="100" w:firstLine="240"/>
        <w:rPr>
          <w:sz w:val="24"/>
          <w:szCs w:val="24"/>
          <w:lang w:eastAsia="zh-CN"/>
        </w:rPr>
      </w:pPr>
      <w:r>
        <w:rPr>
          <w:rFonts w:hint="eastAsia"/>
          <w:sz w:val="24"/>
          <w:szCs w:val="24"/>
          <w:lang w:eastAsia="zh-CN"/>
        </w:rPr>
        <w:t>2</w:t>
      </w:r>
      <w:r>
        <w:rPr>
          <w:rFonts w:hint="eastAsia"/>
          <w:sz w:val="24"/>
          <w:szCs w:val="24"/>
          <w:lang w:eastAsia="zh-CN"/>
        </w:rPr>
        <w:t>、违约：任何一方未履行合同义务或履行合同义务不符合约定要求，应承担违约责任并向对方支付违约金，具体以下列约定为准。本条关于违约责任的约定，与合同其他条款关于违约责任的约定可同时适用。</w:t>
      </w:r>
    </w:p>
    <w:p w:rsidR="00F5242E" w:rsidRDefault="001516F6">
      <w:pPr>
        <w:tabs>
          <w:tab w:val="left" w:pos="2010"/>
        </w:tabs>
        <w:spacing w:line="520" w:lineRule="exact"/>
        <w:ind w:firstLineChars="100" w:firstLine="240"/>
        <w:rPr>
          <w:sz w:val="24"/>
          <w:szCs w:val="24"/>
          <w:lang w:eastAsia="zh-CN"/>
        </w:rPr>
      </w:pPr>
      <w:r>
        <w:rPr>
          <w:rFonts w:hint="eastAsia"/>
          <w:sz w:val="24"/>
          <w:szCs w:val="24"/>
          <w:lang w:eastAsia="zh-CN"/>
        </w:rPr>
        <w:t xml:space="preserve">2 . 1 </w:t>
      </w:r>
      <w:r>
        <w:rPr>
          <w:rFonts w:hint="eastAsia"/>
          <w:sz w:val="24"/>
          <w:szCs w:val="24"/>
          <w:lang w:eastAsia="zh-CN"/>
        </w:rPr>
        <w:t>甲方未按照合同约定支付检维修服务费的，按照银行同期同类贷款基准利率标准支付利息。</w:t>
      </w:r>
    </w:p>
    <w:p w:rsidR="00F5242E" w:rsidRDefault="001516F6">
      <w:pPr>
        <w:tabs>
          <w:tab w:val="left" w:pos="2010"/>
        </w:tabs>
        <w:spacing w:line="520" w:lineRule="exact"/>
        <w:ind w:firstLineChars="100" w:firstLine="240"/>
        <w:rPr>
          <w:sz w:val="24"/>
          <w:szCs w:val="24"/>
          <w:lang w:eastAsia="zh-CN"/>
        </w:rPr>
      </w:pPr>
      <w:r>
        <w:rPr>
          <w:rFonts w:hint="eastAsia"/>
          <w:sz w:val="24"/>
          <w:szCs w:val="24"/>
          <w:lang w:eastAsia="zh-CN"/>
        </w:rPr>
        <w:t>2</w:t>
      </w:r>
      <w:r>
        <w:rPr>
          <w:rFonts w:hint="eastAsia"/>
          <w:sz w:val="24"/>
          <w:szCs w:val="24"/>
          <w:lang w:eastAsia="zh-CN"/>
        </w:rPr>
        <w:t>．</w:t>
      </w:r>
      <w:r>
        <w:rPr>
          <w:rFonts w:hint="eastAsia"/>
          <w:sz w:val="24"/>
          <w:szCs w:val="24"/>
          <w:lang w:eastAsia="zh-CN"/>
        </w:rPr>
        <w:t xml:space="preserve">2 </w:t>
      </w:r>
      <w:r>
        <w:rPr>
          <w:rFonts w:hint="eastAsia"/>
          <w:sz w:val="24"/>
          <w:szCs w:val="24"/>
          <w:lang w:eastAsia="zh-CN"/>
        </w:rPr>
        <w:t>乙方提供的检修服务达不到合同约定的质量标准，乙方应无偿返修或返工，并承担由此给甲方造成的损失。</w:t>
      </w:r>
    </w:p>
    <w:p w:rsidR="00F5242E" w:rsidRDefault="001516F6">
      <w:pPr>
        <w:tabs>
          <w:tab w:val="left" w:pos="2010"/>
        </w:tabs>
        <w:spacing w:line="520" w:lineRule="exact"/>
        <w:ind w:firstLineChars="100" w:firstLine="240"/>
        <w:rPr>
          <w:sz w:val="24"/>
          <w:szCs w:val="24"/>
          <w:lang w:eastAsia="zh-CN"/>
        </w:rPr>
      </w:pPr>
      <w:r>
        <w:rPr>
          <w:rFonts w:hint="eastAsia"/>
          <w:sz w:val="24"/>
          <w:szCs w:val="24"/>
          <w:lang w:eastAsia="zh-CN"/>
        </w:rPr>
        <w:t>2</w:t>
      </w:r>
      <w:r>
        <w:rPr>
          <w:rFonts w:hint="eastAsia"/>
          <w:sz w:val="24"/>
          <w:szCs w:val="24"/>
          <w:lang w:eastAsia="zh-CN"/>
        </w:rPr>
        <w:t>．</w:t>
      </w:r>
      <w:r>
        <w:rPr>
          <w:rFonts w:hint="eastAsia"/>
          <w:sz w:val="24"/>
          <w:szCs w:val="24"/>
          <w:lang w:eastAsia="zh-CN"/>
        </w:rPr>
        <w:t xml:space="preserve">3 </w:t>
      </w:r>
      <w:r>
        <w:rPr>
          <w:rFonts w:hint="eastAsia"/>
          <w:sz w:val="24"/>
          <w:szCs w:val="24"/>
          <w:lang w:eastAsia="zh-CN"/>
        </w:rPr>
        <w:t>乙方违反施工规范、操作规范、技术要求等造成施工质量低劣及带来损失，甲方有权要求乙方整改，乙方不得拒绝接受甲方的整改通知。</w:t>
      </w:r>
      <w:r>
        <w:rPr>
          <w:rFonts w:hint="eastAsia"/>
          <w:sz w:val="24"/>
          <w:szCs w:val="24"/>
          <w:lang w:eastAsia="zh-CN"/>
        </w:rPr>
        <w:t>整改费用由乙方承担，并由乙方承担由此给甲方造成的损失。</w:t>
      </w:r>
    </w:p>
    <w:p w:rsidR="00F5242E" w:rsidRDefault="001516F6">
      <w:pPr>
        <w:tabs>
          <w:tab w:val="left" w:pos="2010"/>
        </w:tabs>
        <w:spacing w:line="520" w:lineRule="exact"/>
        <w:ind w:firstLineChars="100" w:firstLine="240"/>
        <w:rPr>
          <w:sz w:val="24"/>
          <w:szCs w:val="24"/>
          <w:lang w:eastAsia="zh-CN"/>
        </w:rPr>
      </w:pPr>
      <w:r>
        <w:rPr>
          <w:rFonts w:hint="eastAsia"/>
          <w:sz w:val="24"/>
          <w:szCs w:val="24"/>
          <w:lang w:eastAsia="zh-CN"/>
        </w:rPr>
        <w:t xml:space="preserve">2.4 </w:t>
      </w:r>
      <w:r>
        <w:rPr>
          <w:rFonts w:hint="eastAsia"/>
          <w:sz w:val="24"/>
          <w:szCs w:val="24"/>
          <w:lang w:eastAsia="zh-CN"/>
        </w:rPr>
        <w:t>乙方未在甲方规定的工期期限</w:t>
      </w:r>
      <w:r>
        <w:rPr>
          <w:rFonts w:hint="eastAsia"/>
          <w:sz w:val="24"/>
          <w:szCs w:val="24"/>
          <w:lang w:eastAsia="zh-CN"/>
        </w:rPr>
        <w:t>（</w:t>
      </w:r>
      <w:r>
        <w:rPr>
          <w:rFonts w:hint="eastAsia"/>
          <w:sz w:val="24"/>
          <w:szCs w:val="24"/>
          <w:lang w:eastAsia="zh-CN"/>
        </w:rPr>
        <w:t>5</w:t>
      </w:r>
      <w:r>
        <w:rPr>
          <w:rFonts w:hint="eastAsia"/>
          <w:sz w:val="24"/>
          <w:szCs w:val="24"/>
          <w:lang w:eastAsia="zh-CN"/>
        </w:rPr>
        <w:t>天</w:t>
      </w:r>
      <w:r>
        <w:rPr>
          <w:rFonts w:hint="eastAsia"/>
          <w:sz w:val="24"/>
          <w:szCs w:val="24"/>
          <w:lang w:eastAsia="zh-CN"/>
        </w:rPr>
        <w:t>）</w:t>
      </w:r>
      <w:r>
        <w:rPr>
          <w:rFonts w:hint="eastAsia"/>
          <w:sz w:val="24"/>
          <w:szCs w:val="24"/>
          <w:lang w:eastAsia="zh-CN"/>
        </w:rPr>
        <w:t>内完成检维修施工的，如乙方有特殊原因，应提前与甲方负责人沟通，如</w:t>
      </w:r>
      <w:r>
        <w:rPr>
          <w:rFonts w:hint="eastAsia"/>
          <w:sz w:val="24"/>
          <w:szCs w:val="24"/>
          <w:lang w:eastAsia="zh-CN"/>
        </w:rPr>
        <w:t>无</w:t>
      </w:r>
      <w:r>
        <w:rPr>
          <w:rFonts w:hint="eastAsia"/>
          <w:sz w:val="24"/>
          <w:szCs w:val="24"/>
          <w:lang w:eastAsia="zh-CN"/>
        </w:rPr>
        <w:t>特殊原因</w:t>
      </w:r>
      <w:r>
        <w:rPr>
          <w:rFonts w:hint="eastAsia"/>
          <w:sz w:val="24"/>
          <w:szCs w:val="24"/>
          <w:lang w:eastAsia="zh-CN"/>
        </w:rPr>
        <w:t>，</w:t>
      </w:r>
      <w:r>
        <w:rPr>
          <w:rFonts w:hint="eastAsia"/>
          <w:sz w:val="24"/>
          <w:szCs w:val="24"/>
          <w:lang w:eastAsia="zh-CN"/>
        </w:rPr>
        <w:t>每逾期一日，甲方有权扣减该次检维修费用</w:t>
      </w:r>
      <w:r>
        <w:rPr>
          <w:rFonts w:hint="eastAsia"/>
          <w:sz w:val="24"/>
          <w:szCs w:val="24"/>
          <w:u w:val="single"/>
          <w:lang w:eastAsia="zh-CN"/>
        </w:rPr>
        <w:t xml:space="preserve">  0.1  </w:t>
      </w:r>
      <w:r>
        <w:rPr>
          <w:rFonts w:hint="eastAsia"/>
          <w:sz w:val="24"/>
          <w:szCs w:val="24"/>
          <w:lang w:eastAsia="zh-CN"/>
        </w:rPr>
        <w:t xml:space="preserve"> %</w:t>
      </w:r>
      <w:r>
        <w:rPr>
          <w:rFonts w:hint="eastAsia"/>
          <w:sz w:val="24"/>
          <w:szCs w:val="24"/>
          <w:lang w:eastAsia="zh-CN"/>
        </w:rPr>
        <w:t>的违约金；逾期超过</w:t>
      </w:r>
      <w:r>
        <w:rPr>
          <w:rFonts w:hint="eastAsia"/>
          <w:sz w:val="24"/>
          <w:szCs w:val="24"/>
          <w:u w:val="single"/>
          <w:lang w:eastAsia="zh-CN"/>
        </w:rPr>
        <w:t xml:space="preserve">  10  </w:t>
      </w:r>
      <w:r>
        <w:rPr>
          <w:rFonts w:hint="eastAsia"/>
          <w:sz w:val="24"/>
          <w:szCs w:val="24"/>
          <w:lang w:eastAsia="zh-CN"/>
        </w:rPr>
        <w:t>日的，甲方还有权解除本合同、拒绝结算，并要求甲方赔偿损失。</w:t>
      </w:r>
    </w:p>
    <w:p w:rsidR="00F5242E" w:rsidRDefault="001516F6">
      <w:pPr>
        <w:tabs>
          <w:tab w:val="left" w:pos="2010"/>
        </w:tabs>
        <w:spacing w:line="520" w:lineRule="exact"/>
        <w:ind w:firstLineChars="100" w:firstLine="240"/>
        <w:rPr>
          <w:sz w:val="24"/>
          <w:szCs w:val="24"/>
          <w:lang w:eastAsia="zh-CN"/>
        </w:rPr>
      </w:pPr>
      <w:r>
        <w:rPr>
          <w:rFonts w:hint="eastAsia"/>
          <w:sz w:val="24"/>
          <w:szCs w:val="24"/>
          <w:lang w:eastAsia="zh-CN"/>
        </w:rPr>
        <w:t xml:space="preserve">2.5 </w:t>
      </w:r>
      <w:r>
        <w:rPr>
          <w:rFonts w:hint="eastAsia"/>
          <w:sz w:val="24"/>
          <w:szCs w:val="24"/>
          <w:lang w:eastAsia="zh-CN"/>
        </w:rPr>
        <w:t>乙方检维修施工期间，因不可归责于甲方的原因造成甲方、乙方或第三方人身、财产损失的，乙方承担赔偿责任，不可抗力等法律另有规定的除外。</w:t>
      </w:r>
    </w:p>
    <w:p w:rsidR="00F5242E" w:rsidRDefault="001516F6">
      <w:pPr>
        <w:tabs>
          <w:tab w:val="left" w:pos="2010"/>
        </w:tabs>
        <w:spacing w:line="520" w:lineRule="exact"/>
        <w:ind w:firstLineChars="100" w:firstLine="240"/>
        <w:rPr>
          <w:sz w:val="24"/>
          <w:szCs w:val="24"/>
          <w:lang w:eastAsia="zh-CN"/>
        </w:rPr>
      </w:pPr>
      <w:r>
        <w:rPr>
          <w:rFonts w:hint="eastAsia"/>
          <w:sz w:val="24"/>
          <w:szCs w:val="24"/>
          <w:lang w:eastAsia="zh-CN"/>
        </w:rPr>
        <w:t xml:space="preserve">2.6 </w:t>
      </w:r>
      <w:r>
        <w:rPr>
          <w:rFonts w:hint="eastAsia"/>
          <w:sz w:val="24"/>
          <w:szCs w:val="24"/>
          <w:lang w:eastAsia="zh-CN"/>
        </w:rPr>
        <w:t>乙方违反本合同约定，经甲方指出后未在甲方规定期限更正的，甲方视情况提前解除本合同并拒绝支付应付款项。</w:t>
      </w:r>
    </w:p>
    <w:p w:rsidR="00F5242E" w:rsidRDefault="001516F6">
      <w:pPr>
        <w:tabs>
          <w:tab w:val="left" w:pos="2010"/>
        </w:tabs>
        <w:spacing w:line="520" w:lineRule="exact"/>
        <w:rPr>
          <w:b/>
          <w:sz w:val="24"/>
          <w:szCs w:val="24"/>
          <w:lang w:eastAsia="zh-CN"/>
        </w:rPr>
      </w:pPr>
      <w:r>
        <w:rPr>
          <w:rFonts w:hint="eastAsia"/>
          <w:b/>
          <w:sz w:val="24"/>
          <w:szCs w:val="24"/>
          <w:lang w:eastAsia="zh-CN"/>
        </w:rPr>
        <w:t>第九条</w:t>
      </w:r>
      <w:r>
        <w:rPr>
          <w:rFonts w:hint="eastAsia"/>
          <w:b/>
          <w:sz w:val="24"/>
          <w:szCs w:val="24"/>
          <w:lang w:eastAsia="zh-CN"/>
        </w:rPr>
        <w:t xml:space="preserve"> </w:t>
      </w:r>
      <w:r>
        <w:rPr>
          <w:rFonts w:hint="eastAsia"/>
          <w:b/>
          <w:sz w:val="24"/>
          <w:szCs w:val="24"/>
          <w:lang w:eastAsia="zh-CN"/>
        </w:rPr>
        <w:t>通知</w:t>
      </w:r>
    </w:p>
    <w:p w:rsidR="00F5242E" w:rsidRDefault="001516F6">
      <w:pPr>
        <w:spacing w:line="500" w:lineRule="exact"/>
        <w:ind w:firstLineChars="150" w:firstLine="360"/>
        <w:rPr>
          <w:sz w:val="24"/>
          <w:szCs w:val="24"/>
          <w:lang w:eastAsia="zh-CN"/>
        </w:rPr>
      </w:pPr>
      <w:r>
        <w:rPr>
          <w:rFonts w:hint="eastAsia"/>
          <w:sz w:val="24"/>
          <w:szCs w:val="24"/>
          <w:lang w:eastAsia="zh-CN"/>
        </w:rPr>
        <w:t>双方重要文件往来应当以书面形式（含传真、电子邮件等）进行。如以特快专</w:t>
      </w:r>
      <w:r>
        <w:rPr>
          <w:rFonts w:hint="eastAsia"/>
          <w:sz w:val="24"/>
          <w:szCs w:val="24"/>
          <w:lang w:eastAsia="zh-CN"/>
        </w:rPr>
        <w:lastRenderedPageBreak/>
        <w:t>递方式送达至本合同所列地址，则：双方地址在同一个地市级行政区域内的，自特快专递寄出之日起算第</w:t>
      </w:r>
      <w:r>
        <w:rPr>
          <w:rFonts w:hint="eastAsia"/>
          <w:sz w:val="24"/>
          <w:szCs w:val="24"/>
          <w:lang w:eastAsia="zh-CN"/>
        </w:rPr>
        <w:t>3</w:t>
      </w:r>
      <w:r>
        <w:rPr>
          <w:rFonts w:hint="eastAsia"/>
          <w:sz w:val="24"/>
          <w:szCs w:val="24"/>
          <w:lang w:eastAsia="zh-CN"/>
        </w:rPr>
        <w:t>日即视为已有效送达（有证据证明对方已经提前签收除外）；双方地址不在同一个地市级行政区域内的，自特快专递寄出之日起算第</w:t>
      </w:r>
      <w:r>
        <w:rPr>
          <w:rFonts w:hint="eastAsia"/>
          <w:sz w:val="24"/>
          <w:szCs w:val="24"/>
          <w:lang w:eastAsia="zh-CN"/>
        </w:rPr>
        <w:t>5</w:t>
      </w:r>
      <w:r>
        <w:rPr>
          <w:rFonts w:hint="eastAsia"/>
          <w:sz w:val="24"/>
          <w:szCs w:val="24"/>
          <w:lang w:eastAsia="zh-CN"/>
        </w:rPr>
        <w:t>日即视为已有效送达（有证据证明对方已经提前签收除外）；双方应主动做好信函接收工作，无论信函是否被拒收、无人签收、他人</w:t>
      </w:r>
      <w:r>
        <w:rPr>
          <w:rFonts w:hint="eastAsia"/>
          <w:sz w:val="24"/>
          <w:szCs w:val="24"/>
          <w:lang w:eastAsia="zh-CN"/>
        </w:rPr>
        <w:t>签收等，均不影响有效送达的认定。如送达地址变更，变更方应第一时间通知另一方，否则，通知方按对方变更前地址寄出的，仍然视为有效送达，地址变更方对此无异议。</w:t>
      </w:r>
    </w:p>
    <w:p w:rsidR="00F5242E" w:rsidRDefault="001516F6">
      <w:pPr>
        <w:tabs>
          <w:tab w:val="left" w:pos="2010"/>
        </w:tabs>
        <w:spacing w:line="520" w:lineRule="exact"/>
        <w:rPr>
          <w:b/>
          <w:sz w:val="24"/>
          <w:szCs w:val="24"/>
          <w:lang w:eastAsia="zh-CN"/>
        </w:rPr>
      </w:pPr>
      <w:r>
        <w:rPr>
          <w:rFonts w:hint="eastAsia"/>
          <w:b/>
          <w:sz w:val="24"/>
          <w:szCs w:val="24"/>
          <w:lang w:eastAsia="zh-CN"/>
        </w:rPr>
        <w:t>第十条</w:t>
      </w:r>
      <w:r>
        <w:rPr>
          <w:rFonts w:hint="eastAsia"/>
          <w:b/>
          <w:sz w:val="24"/>
          <w:szCs w:val="24"/>
          <w:lang w:eastAsia="zh-CN"/>
        </w:rPr>
        <w:t xml:space="preserve"> </w:t>
      </w:r>
      <w:r>
        <w:rPr>
          <w:rFonts w:hint="eastAsia"/>
          <w:b/>
          <w:sz w:val="24"/>
          <w:szCs w:val="24"/>
          <w:lang w:eastAsia="zh-CN"/>
        </w:rPr>
        <w:t>合同份数及生效、失效：</w:t>
      </w:r>
    </w:p>
    <w:p w:rsidR="00F5242E" w:rsidRDefault="001516F6">
      <w:pPr>
        <w:tabs>
          <w:tab w:val="left" w:pos="2010"/>
        </w:tabs>
        <w:spacing w:line="520" w:lineRule="exact"/>
        <w:ind w:firstLineChars="150" w:firstLine="360"/>
        <w:rPr>
          <w:sz w:val="24"/>
          <w:szCs w:val="24"/>
          <w:lang w:eastAsia="zh-CN"/>
        </w:rPr>
      </w:pPr>
      <w:r>
        <w:rPr>
          <w:rFonts w:hint="eastAsia"/>
          <w:sz w:val="24"/>
          <w:szCs w:val="24"/>
          <w:lang w:eastAsia="zh-CN"/>
        </w:rPr>
        <w:t>1.</w:t>
      </w:r>
      <w:r>
        <w:rPr>
          <w:rFonts w:hint="eastAsia"/>
          <w:sz w:val="24"/>
          <w:szCs w:val="24"/>
          <w:lang w:eastAsia="zh-CN"/>
        </w:rPr>
        <w:t>本合同经双方签订后生效。合同正本</w:t>
      </w:r>
      <w:r>
        <w:rPr>
          <w:rFonts w:hint="eastAsia"/>
          <w:sz w:val="24"/>
          <w:szCs w:val="24"/>
          <w:lang w:eastAsia="zh-CN"/>
        </w:rPr>
        <w:t>肆</w:t>
      </w:r>
      <w:r>
        <w:rPr>
          <w:rFonts w:hint="eastAsia"/>
          <w:sz w:val="24"/>
          <w:szCs w:val="24"/>
          <w:lang w:eastAsia="zh-CN"/>
        </w:rPr>
        <w:t>份，甲方执</w:t>
      </w:r>
      <w:r>
        <w:rPr>
          <w:rFonts w:hint="eastAsia"/>
          <w:sz w:val="24"/>
          <w:szCs w:val="24"/>
          <w:lang w:eastAsia="zh-CN"/>
        </w:rPr>
        <w:t>叁</w:t>
      </w:r>
      <w:r>
        <w:rPr>
          <w:rFonts w:hint="eastAsia"/>
          <w:sz w:val="24"/>
          <w:szCs w:val="24"/>
          <w:lang w:eastAsia="zh-CN"/>
        </w:rPr>
        <w:t>份，乙方执</w:t>
      </w:r>
      <w:r>
        <w:rPr>
          <w:rFonts w:hint="eastAsia"/>
          <w:sz w:val="24"/>
          <w:szCs w:val="24"/>
          <w:lang w:eastAsia="zh-CN"/>
        </w:rPr>
        <w:t>壹</w:t>
      </w:r>
      <w:r>
        <w:rPr>
          <w:rFonts w:hint="eastAsia"/>
          <w:sz w:val="24"/>
          <w:szCs w:val="24"/>
          <w:lang w:eastAsia="zh-CN"/>
        </w:rPr>
        <w:t>份。</w:t>
      </w:r>
    </w:p>
    <w:p w:rsidR="00F5242E" w:rsidRDefault="001516F6">
      <w:pPr>
        <w:tabs>
          <w:tab w:val="left" w:pos="2010"/>
        </w:tabs>
        <w:spacing w:line="520" w:lineRule="exact"/>
        <w:ind w:firstLineChars="150" w:firstLine="360"/>
        <w:rPr>
          <w:sz w:val="24"/>
          <w:szCs w:val="24"/>
          <w:lang w:eastAsia="zh-CN"/>
        </w:rPr>
      </w:pPr>
      <w:r>
        <w:rPr>
          <w:rFonts w:hint="eastAsia"/>
          <w:sz w:val="24"/>
          <w:szCs w:val="24"/>
          <w:lang w:eastAsia="zh-CN"/>
        </w:rPr>
        <w:t>2.</w:t>
      </w:r>
      <w:r>
        <w:rPr>
          <w:rFonts w:hint="eastAsia"/>
          <w:sz w:val="24"/>
          <w:szCs w:val="24"/>
          <w:lang w:eastAsia="zh-CN"/>
        </w:rPr>
        <w:t>本合同未尽事宜，如需更改经双方协商后可另签补充协议。</w:t>
      </w:r>
    </w:p>
    <w:p w:rsidR="00F5242E" w:rsidRDefault="001516F6">
      <w:pPr>
        <w:tabs>
          <w:tab w:val="left" w:pos="2010"/>
        </w:tabs>
        <w:spacing w:line="520" w:lineRule="exact"/>
        <w:rPr>
          <w:b/>
          <w:sz w:val="24"/>
          <w:szCs w:val="24"/>
          <w:lang w:eastAsia="zh-CN"/>
        </w:rPr>
      </w:pPr>
      <w:r>
        <w:rPr>
          <w:rFonts w:hint="eastAsia"/>
          <w:b/>
          <w:sz w:val="24"/>
          <w:szCs w:val="24"/>
          <w:lang w:eastAsia="zh-CN"/>
        </w:rPr>
        <w:t>第十一条</w:t>
      </w:r>
      <w:r>
        <w:rPr>
          <w:b/>
          <w:sz w:val="24"/>
          <w:szCs w:val="24"/>
          <w:lang w:eastAsia="zh-CN"/>
        </w:rPr>
        <w:t xml:space="preserve"> </w:t>
      </w:r>
      <w:r>
        <w:rPr>
          <w:rFonts w:hint="eastAsia"/>
          <w:b/>
          <w:sz w:val="24"/>
          <w:szCs w:val="24"/>
          <w:lang w:eastAsia="zh-CN"/>
        </w:rPr>
        <w:t>合同附件</w:t>
      </w:r>
    </w:p>
    <w:p w:rsidR="00F5242E" w:rsidRDefault="001516F6" w:rsidP="00F5242E">
      <w:pPr>
        <w:widowControl/>
        <w:tabs>
          <w:tab w:val="left" w:pos="2010"/>
        </w:tabs>
        <w:spacing w:line="360" w:lineRule="auto"/>
        <w:rPr>
          <w:sz w:val="24"/>
          <w:szCs w:val="24"/>
          <w:lang w:eastAsia="zh-CN"/>
        </w:rPr>
      </w:pPr>
      <w:r>
        <w:rPr>
          <w:rFonts w:hint="eastAsia"/>
          <w:sz w:val="24"/>
          <w:szCs w:val="24"/>
          <w:lang w:eastAsia="zh-CN"/>
        </w:rPr>
        <w:t>附件一：安全环保协议书</w:t>
      </w:r>
    </w:p>
    <w:p w:rsidR="00F5242E" w:rsidRDefault="001516F6">
      <w:pPr>
        <w:tabs>
          <w:tab w:val="left" w:pos="2010"/>
        </w:tabs>
        <w:spacing w:line="520" w:lineRule="exact"/>
        <w:rPr>
          <w:b/>
          <w:sz w:val="24"/>
          <w:szCs w:val="24"/>
        </w:rPr>
      </w:pPr>
      <w:r>
        <w:rPr>
          <w:rFonts w:hint="eastAsia"/>
          <w:b/>
          <w:sz w:val="24"/>
          <w:szCs w:val="24"/>
        </w:rPr>
        <w:t>签字页</w:t>
      </w:r>
    </w:p>
    <w:tbl>
      <w:tblPr>
        <w:tblW w:w="10206" w:type="dxa"/>
        <w:tblInd w:w="-825" w:type="dxa"/>
        <w:tblLayout w:type="fixed"/>
        <w:tblLook w:val="04A0"/>
      </w:tblPr>
      <w:tblGrid>
        <w:gridCol w:w="5103"/>
        <w:gridCol w:w="5103"/>
      </w:tblGrid>
      <w:tr w:rsidR="00F5242E" w:rsidTr="00F5242E">
        <w:trPr>
          <w:trHeight w:val="540"/>
        </w:trPr>
        <w:tc>
          <w:tcPr>
            <w:tcW w:w="5103" w:type="dxa"/>
            <w:tcBorders>
              <w:top w:val="nil"/>
              <w:left w:val="nil"/>
              <w:bottom w:val="nil"/>
              <w:right w:val="nil"/>
            </w:tcBorders>
            <w:vAlign w:val="center"/>
          </w:tcPr>
          <w:p w:rsidR="00F5242E" w:rsidRDefault="001516F6">
            <w:pPr>
              <w:widowControl/>
              <w:rPr>
                <w:color w:val="000000"/>
                <w:sz w:val="24"/>
                <w:szCs w:val="24"/>
                <w:lang w:eastAsia="zh-CN"/>
              </w:rPr>
            </w:pPr>
            <w:r>
              <w:rPr>
                <w:rFonts w:hint="eastAsia"/>
                <w:lang w:eastAsia="zh-CN"/>
              </w:rPr>
              <w:t>甲方（委托方）</w:t>
            </w:r>
            <w:r>
              <w:rPr>
                <w:rFonts w:hint="eastAsia"/>
                <w:lang w:eastAsia="zh-CN"/>
              </w:rPr>
              <w:t>:</w:t>
            </w:r>
          </w:p>
        </w:tc>
        <w:tc>
          <w:tcPr>
            <w:tcW w:w="5103" w:type="dxa"/>
            <w:tcBorders>
              <w:top w:val="nil"/>
              <w:left w:val="nil"/>
              <w:bottom w:val="nil"/>
              <w:right w:val="nil"/>
            </w:tcBorders>
            <w:vAlign w:val="center"/>
          </w:tcPr>
          <w:p w:rsidR="00F5242E" w:rsidRDefault="001516F6">
            <w:pPr>
              <w:widowControl/>
              <w:rPr>
                <w:color w:val="000000"/>
                <w:sz w:val="24"/>
                <w:szCs w:val="24"/>
                <w:lang w:eastAsia="zh-CN"/>
              </w:rPr>
            </w:pPr>
            <w:r>
              <w:rPr>
                <w:rFonts w:hint="eastAsia"/>
                <w:color w:val="000000"/>
                <w:sz w:val="24"/>
                <w:szCs w:val="24"/>
                <w:lang w:eastAsia="zh-CN"/>
              </w:rPr>
              <w:t>乙方（受托方）</w:t>
            </w:r>
            <w:r>
              <w:rPr>
                <w:rFonts w:hint="eastAsia"/>
                <w:color w:val="000000"/>
                <w:sz w:val="24"/>
                <w:szCs w:val="24"/>
                <w:lang w:eastAsia="zh-CN"/>
              </w:rPr>
              <w:t xml:space="preserve">: </w:t>
            </w:r>
          </w:p>
        </w:tc>
      </w:tr>
      <w:tr w:rsidR="00F5242E" w:rsidTr="00F5242E">
        <w:trPr>
          <w:trHeight w:val="677"/>
        </w:trPr>
        <w:tc>
          <w:tcPr>
            <w:tcW w:w="5103" w:type="dxa"/>
            <w:tcBorders>
              <w:top w:val="nil"/>
              <w:left w:val="nil"/>
              <w:bottom w:val="nil"/>
              <w:right w:val="nil"/>
            </w:tcBorders>
            <w:vAlign w:val="center"/>
          </w:tcPr>
          <w:p w:rsidR="00F5242E" w:rsidRDefault="001516F6">
            <w:pPr>
              <w:widowControl/>
              <w:rPr>
                <w:color w:val="000000"/>
                <w:sz w:val="24"/>
                <w:szCs w:val="24"/>
                <w:lang w:eastAsia="zh-CN"/>
              </w:rPr>
            </w:pPr>
            <w:r>
              <w:rPr>
                <w:rFonts w:hint="eastAsia"/>
                <w:lang w:eastAsia="zh-CN"/>
              </w:rPr>
              <w:t>腾龙芳烃（漳州）有限公司</w:t>
            </w:r>
          </w:p>
        </w:tc>
        <w:tc>
          <w:tcPr>
            <w:tcW w:w="5103" w:type="dxa"/>
            <w:tcBorders>
              <w:top w:val="nil"/>
              <w:left w:val="nil"/>
              <w:bottom w:val="nil"/>
              <w:right w:val="nil"/>
            </w:tcBorders>
            <w:vAlign w:val="center"/>
          </w:tcPr>
          <w:p w:rsidR="00F5242E" w:rsidRDefault="00F5242E">
            <w:pPr>
              <w:widowControl/>
              <w:rPr>
                <w:color w:val="000000"/>
                <w:sz w:val="24"/>
                <w:szCs w:val="24"/>
                <w:lang w:eastAsia="zh-CN"/>
              </w:rPr>
            </w:pPr>
          </w:p>
        </w:tc>
      </w:tr>
      <w:tr w:rsidR="00F5242E" w:rsidTr="00F5242E">
        <w:trPr>
          <w:trHeight w:val="467"/>
        </w:trPr>
        <w:tc>
          <w:tcPr>
            <w:tcW w:w="5103" w:type="dxa"/>
            <w:tcBorders>
              <w:top w:val="nil"/>
              <w:left w:val="nil"/>
              <w:bottom w:val="nil"/>
              <w:right w:val="nil"/>
            </w:tcBorders>
            <w:vAlign w:val="center"/>
          </w:tcPr>
          <w:p w:rsidR="00F5242E" w:rsidRDefault="00F5242E">
            <w:pPr>
              <w:widowControl/>
              <w:rPr>
                <w:color w:val="000000"/>
                <w:sz w:val="24"/>
                <w:szCs w:val="24"/>
                <w:lang w:eastAsia="zh-CN"/>
              </w:rPr>
            </w:pPr>
          </w:p>
        </w:tc>
        <w:tc>
          <w:tcPr>
            <w:tcW w:w="5103" w:type="dxa"/>
            <w:tcBorders>
              <w:top w:val="nil"/>
              <w:left w:val="nil"/>
              <w:bottom w:val="nil"/>
              <w:right w:val="nil"/>
            </w:tcBorders>
            <w:vAlign w:val="center"/>
          </w:tcPr>
          <w:p w:rsidR="00F5242E" w:rsidRDefault="00F5242E">
            <w:pPr>
              <w:widowControl/>
              <w:rPr>
                <w:color w:val="000000"/>
                <w:sz w:val="24"/>
                <w:szCs w:val="24"/>
                <w:lang w:eastAsia="zh-CN"/>
              </w:rPr>
            </w:pPr>
          </w:p>
        </w:tc>
      </w:tr>
      <w:tr w:rsidR="00F5242E" w:rsidTr="00F5242E">
        <w:trPr>
          <w:trHeight w:val="617"/>
        </w:trPr>
        <w:tc>
          <w:tcPr>
            <w:tcW w:w="5103" w:type="dxa"/>
            <w:tcBorders>
              <w:top w:val="nil"/>
              <w:left w:val="nil"/>
              <w:bottom w:val="nil"/>
              <w:right w:val="nil"/>
            </w:tcBorders>
            <w:vAlign w:val="center"/>
          </w:tcPr>
          <w:p w:rsidR="00F5242E" w:rsidRDefault="001516F6">
            <w:pPr>
              <w:widowControl/>
              <w:rPr>
                <w:lang w:eastAsia="zh-CN"/>
              </w:rPr>
            </w:pPr>
            <w:r>
              <w:rPr>
                <w:lang w:eastAsia="zh-CN"/>
              </w:rPr>
              <w:t>翔鹭石化（漳州）有限公司</w:t>
            </w:r>
          </w:p>
          <w:p w:rsidR="00F5242E" w:rsidRDefault="00F5242E">
            <w:pPr>
              <w:widowControl/>
              <w:rPr>
                <w:color w:val="000000"/>
                <w:sz w:val="24"/>
                <w:szCs w:val="24"/>
                <w:lang w:eastAsia="zh-CN"/>
              </w:rPr>
            </w:pPr>
          </w:p>
        </w:tc>
        <w:tc>
          <w:tcPr>
            <w:tcW w:w="5103" w:type="dxa"/>
            <w:tcBorders>
              <w:top w:val="nil"/>
              <w:left w:val="nil"/>
              <w:bottom w:val="nil"/>
              <w:right w:val="nil"/>
            </w:tcBorders>
            <w:vAlign w:val="center"/>
          </w:tcPr>
          <w:p w:rsidR="00F5242E" w:rsidRDefault="00F5242E">
            <w:pPr>
              <w:widowControl/>
              <w:rPr>
                <w:color w:val="000000"/>
                <w:sz w:val="24"/>
                <w:szCs w:val="24"/>
                <w:lang w:eastAsia="zh-CN"/>
              </w:rPr>
            </w:pPr>
          </w:p>
        </w:tc>
      </w:tr>
      <w:tr w:rsidR="00F5242E" w:rsidTr="00F5242E">
        <w:trPr>
          <w:trHeight w:val="504"/>
        </w:trPr>
        <w:tc>
          <w:tcPr>
            <w:tcW w:w="5103" w:type="dxa"/>
            <w:tcBorders>
              <w:top w:val="nil"/>
              <w:left w:val="nil"/>
              <w:bottom w:val="nil"/>
              <w:right w:val="nil"/>
            </w:tcBorders>
            <w:vAlign w:val="center"/>
          </w:tcPr>
          <w:p w:rsidR="00F5242E" w:rsidRDefault="00F5242E">
            <w:pPr>
              <w:widowControl/>
              <w:rPr>
                <w:color w:val="000000"/>
                <w:sz w:val="24"/>
                <w:szCs w:val="24"/>
                <w:lang w:eastAsia="zh-CN"/>
              </w:rPr>
            </w:pPr>
          </w:p>
        </w:tc>
        <w:tc>
          <w:tcPr>
            <w:tcW w:w="5103" w:type="dxa"/>
            <w:tcBorders>
              <w:top w:val="nil"/>
              <w:left w:val="nil"/>
              <w:bottom w:val="nil"/>
              <w:right w:val="nil"/>
            </w:tcBorders>
            <w:vAlign w:val="center"/>
          </w:tcPr>
          <w:p w:rsidR="00F5242E" w:rsidRDefault="00F5242E">
            <w:pPr>
              <w:widowControl/>
              <w:rPr>
                <w:color w:val="000000"/>
                <w:sz w:val="24"/>
                <w:szCs w:val="24"/>
                <w:lang w:eastAsia="zh-CN"/>
              </w:rPr>
            </w:pPr>
          </w:p>
        </w:tc>
      </w:tr>
      <w:tr w:rsidR="00F5242E" w:rsidTr="00F5242E">
        <w:trPr>
          <w:trHeight w:val="569"/>
        </w:trPr>
        <w:tc>
          <w:tcPr>
            <w:tcW w:w="5103" w:type="dxa"/>
            <w:tcBorders>
              <w:top w:val="nil"/>
              <w:left w:val="nil"/>
              <w:bottom w:val="nil"/>
              <w:right w:val="nil"/>
            </w:tcBorders>
            <w:vAlign w:val="center"/>
          </w:tcPr>
          <w:p w:rsidR="00F5242E" w:rsidRDefault="001516F6">
            <w:pPr>
              <w:widowControl/>
              <w:rPr>
                <w:lang w:eastAsia="zh-CN"/>
              </w:rPr>
            </w:pPr>
            <w:r>
              <w:rPr>
                <w:lang w:eastAsia="zh-CN"/>
              </w:rPr>
              <w:t>翔鹭码头投资管理（漳州）有限公司</w:t>
            </w:r>
          </w:p>
          <w:p w:rsidR="00F5242E" w:rsidRDefault="00F5242E">
            <w:pPr>
              <w:widowControl/>
              <w:rPr>
                <w:lang w:eastAsia="zh-CN"/>
              </w:rPr>
            </w:pPr>
          </w:p>
          <w:p w:rsidR="00F5242E" w:rsidRDefault="00F5242E">
            <w:pPr>
              <w:pStyle w:val="1"/>
            </w:pPr>
          </w:p>
        </w:tc>
        <w:tc>
          <w:tcPr>
            <w:tcW w:w="5103" w:type="dxa"/>
            <w:tcBorders>
              <w:top w:val="nil"/>
              <w:left w:val="nil"/>
              <w:bottom w:val="nil"/>
              <w:right w:val="nil"/>
            </w:tcBorders>
            <w:vAlign w:val="center"/>
          </w:tcPr>
          <w:p w:rsidR="00F5242E" w:rsidRDefault="00F5242E">
            <w:pPr>
              <w:widowControl/>
              <w:rPr>
                <w:color w:val="000000"/>
                <w:sz w:val="24"/>
                <w:szCs w:val="24"/>
                <w:lang w:eastAsia="zh-CN"/>
              </w:rPr>
            </w:pPr>
          </w:p>
        </w:tc>
      </w:tr>
      <w:tr w:rsidR="00F5242E">
        <w:trPr>
          <w:trHeight w:val="499"/>
        </w:trPr>
        <w:tc>
          <w:tcPr>
            <w:tcW w:w="5103" w:type="dxa"/>
            <w:tcBorders>
              <w:top w:val="nil"/>
              <w:left w:val="nil"/>
              <w:bottom w:val="nil"/>
              <w:right w:val="nil"/>
            </w:tcBorders>
            <w:vAlign w:val="center"/>
          </w:tcPr>
          <w:p w:rsidR="00F5242E" w:rsidRDefault="001516F6" w:rsidP="00F5242E">
            <w:pPr>
              <w:widowControl/>
              <w:jc w:val="both"/>
              <w:rPr>
                <w:color w:val="000000"/>
                <w:sz w:val="24"/>
                <w:szCs w:val="24"/>
                <w:lang w:eastAsia="zh-CN"/>
              </w:rPr>
            </w:pPr>
            <w:r>
              <w:rPr>
                <w:rFonts w:hint="eastAsia"/>
                <w:color w:val="000000"/>
                <w:sz w:val="24"/>
                <w:szCs w:val="24"/>
                <w:lang w:eastAsia="zh-CN"/>
              </w:rPr>
              <w:t>地址：福建省漳州市漳州古雷经济开发区腾龙路</w:t>
            </w:r>
            <w:r>
              <w:rPr>
                <w:rFonts w:hint="eastAsia"/>
                <w:color w:val="000000"/>
                <w:sz w:val="24"/>
                <w:szCs w:val="24"/>
                <w:lang w:eastAsia="zh-CN"/>
              </w:rPr>
              <w:t>84</w:t>
            </w:r>
            <w:r>
              <w:rPr>
                <w:rFonts w:hint="eastAsia"/>
                <w:color w:val="000000"/>
                <w:sz w:val="24"/>
                <w:szCs w:val="24"/>
                <w:lang w:eastAsia="zh-CN"/>
              </w:rPr>
              <w:t>号</w:t>
            </w:r>
            <w:r>
              <w:rPr>
                <w:rFonts w:hint="eastAsia"/>
                <w:color w:val="000000"/>
                <w:sz w:val="24"/>
                <w:szCs w:val="24"/>
                <w:lang w:eastAsia="zh-CN"/>
              </w:rPr>
              <w:t xml:space="preserve">     </w:t>
            </w:r>
          </w:p>
        </w:tc>
        <w:tc>
          <w:tcPr>
            <w:tcW w:w="5103" w:type="dxa"/>
            <w:tcBorders>
              <w:top w:val="nil"/>
              <w:left w:val="nil"/>
              <w:bottom w:val="nil"/>
              <w:right w:val="nil"/>
            </w:tcBorders>
            <w:vAlign w:val="center"/>
          </w:tcPr>
          <w:p w:rsidR="00F5242E" w:rsidRDefault="001516F6" w:rsidP="00F5242E">
            <w:pPr>
              <w:widowControl/>
              <w:jc w:val="both"/>
              <w:rPr>
                <w:color w:val="000000"/>
                <w:sz w:val="24"/>
                <w:szCs w:val="24"/>
                <w:lang w:eastAsia="zh-CN"/>
              </w:rPr>
            </w:pPr>
            <w:r>
              <w:rPr>
                <w:rFonts w:hint="eastAsia"/>
                <w:color w:val="000000"/>
                <w:sz w:val="24"/>
                <w:szCs w:val="24"/>
                <w:lang w:eastAsia="zh-CN"/>
              </w:rPr>
              <w:t>地址：</w:t>
            </w:r>
          </w:p>
        </w:tc>
      </w:tr>
      <w:tr w:rsidR="00F5242E">
        <w:trPr>
          <w:trHeight w:val="499"/>
        </w:trPr>
        <w:tc>
          <w:tcPr>
            <w:tcW w:w="5103" w:type="dxa"/>
            <w:tcBorders>
              <w:top w:val="nil"/>
              <w:left w:val="nil"/>
              <w:bottom w:val="nil"/>
              <w:right w:val="nil"/>
            </w:tcBorders>
            <w:vAlign w:val="center"/>
          </w:tcPr>
          <w:p w:rsidR="00F5242E" w:rsidRDefault="001516F6">
            <w:pPr>
              <w:widowControl/>
              <w:jc w:val="both"/>
              <w:rPr>
                <w:color w:val="000000"/>
                <w:sz w:val="24"/>
                <w:szCs w:val="24"/>
                <w:lang w:eastAsia="zh-CN"/>
              </w:rPr>
            </w:pPr>
            <w:r>
              <w:rPr>
                <w:rFonts w:hint="eastAsia"/>
                <w:color w:val="000000"/>
                <w:sz w:val="24"/>
                <w:szCs w:val="24"/>
              </w:rPr>
              <w:t>联系人：陶群</w:t>
            </w:r>
          </w:p>
        </w:tc>
        <w:tc>
          <w:tcPr>
            <w:tcW w:w="5103" w:type="dxa"/>
            <w:tcBorders>
              <w:top w:val="nil"/>
              <w:left w:val="nil"/>
              <w:bottom w:val="nil"/>
              <w:right w:val="nil"/>
            </w:tcBorders>
            <w:vAlign w:val="center"/>
          </w:tcPr>
          <w:p w:rsidR="00F5242E" w:rsidRDefault="001516F6">
            <w:pPr>
              <w:widowControl/>
              <w:jc w:val="both"/>
              <w:rPr>
                <w:color w:val="000000"/>
                <w:sz w:val="24"/>
                <w:szCs w:val="24"/>
                <w:lang w:eastAsia="zh-CN"/>
              </w:rPr>
            </w:pPr>
            <w:r>
              <w:rPr>
                <w:rFonts w:hint="eastAsia"/>
                <w:color w:val="000000"/>
                <w:sz w:val="24"/>
                <w:szCs w:val="24"/>
              </w:rPr>
              <w:t>联系人：</w:t>
            </w:r>
          </w:p>
        </w:tc>
      </w:tr>
      <w:tr w:rsidR="00F5242E">
        <w:trPr>
          <w:trHeight w:val="499"/>
        </w:trPr>
        <w:tc>
          <w:tcPr>
            <w:tcW w:w="5103" w:type="dxa"/>
            <w:tcBorders>
              <w:top w:val="nil"/>
              <w:left w:val="nil"/>
              <w:bottom w:val="nil"/>
              <w:right w:val="nil"/>
            </w:tcBorders>
            <w:vAlign w:val="center"/>
          </w:tcPr>
          <w:p w:rsidR="00F5242E" w:rsidRDefault="001516F6">
            <w:pPr>
              <w:widowControl/>
              <w:jc w:val="both"/>
              <w:rPr>
                <w:color w:val="000000"/>
                <w:sz w:val="24"/>
                <w:szCs w:val="24"/>
                <w:lang w:eastAsia="zh-CN"/>
              </w:rPr>
            </w:pPr>
            <w:r>
              <w:rPr>
                <w:rFonts w:hint="eastAsia"/>
                <w:color w:val="000000"/>
                <w:sz w:val="24"/>
                <w:szCs w:val="24"/>
              </w:rPr>
              <w:t>电</w:t>
            </w:r>
            <w:r>
              <w:rPr>
                <w:rFonts w:hint="eastAsia"/>
                <w:color w:val="000000"/>
                <w:sz w:val="24"/>
                <w:szCs w:val="24"/>
              </w:rPr>
              <w:t xml:space="preserve">  </w:t>
            </w:r>
            <w:r>
              <w:rPr>
                <w:rFonts w:hint="eastAsia"/>
                <w:color w:val="000000"/>
                <w:sz w:val="24"/>
                <w:szCs w:val="24"/>
              </w:rPr>
              <w:t>话：</w:t>
            </w:r>
            <w:r>
              <w:rPr>
                <w:rFonts w:hint="eastAsia"/>
                <w:color w:val="000000"/>
                <w:sz w:val="24"/>
                <w:szCs w:val="24"/>
              </w:rPr>
              <w:t xml:space="preserve"> 13959711900 </w:t>
            </w:r>
          </w:p>
        </w:tc>
        <w:tc>
          <w:tcPr>
            <w:tcW w:w="5103" w:type="dxa"/>
            <w:tcBorders>
              <w:top w:val="nil"/>
              <w:left w:val="nil"/>
              <w:bottom w:val="nil"/>
              <w:right w:val="nil"/>
            </w:tcBorders>
            <w:vAlign w:val="center"/>
          </w:tcPr>
          <w:p w:rsidR="00F5242E" w:rsidRDefault="001516F6">
            <w:pPr>
              <w:widowControl/>
              <w:jc w:val="both"/>
              <w:rPr>
                <w:color w:val="000000"/>
                <w:sz w:val="24"/>
                <w:szCs w:val="24"/>
                <w:lang w:eastAsia="zh-CN"/>
              </w:rPr>
            </w:pPr>
            <w:r>
              <w:rPr>
                <w:rFonts w:hint="eastAsia"/>
                <w:color w:val="000000"/>
                <w:sz w:val="24"/>
                <w:szCs w:val="24"/>
              </w:rPr>
              <w:t>电</w:t>
            </w:r>
            <w:r>
              <w:rPr>
                <w:rFonts w:hint="eastAsia"/>
                <w:color w:val="000000"/>
                <w:sz w:val="24"/>
                <w:szCs w:val="24"/>
              </w:rPr>
              <w:t xml:space="preserve">    </w:t>
            </w:r>
            <w:r>
              <w:rPr>
                <w:rFonts w:hint="eastAsia"/>
                <w:color w:val="000000"/>
                <w:sz w:val="24"/>
                <w:szCs w:val="24"/>
              </w:rPr>
              <w:t>话：</w:t>
            </w:r>
          </w:p>
        </w:tc>
      </w:tr>
      <w:tr w:rsidR="00F5242E">
        <w:trPr>
          <w:trHeight w:val="499"/>
        </w:trPr>
        <w:tc>
          <w:tcPr>
            <w:tcW w:w="5103" w:type="dxa"/>
            <w:tcBorders>
              <w:top w:val="nil"/>
              <w:left w:val="nil"/>
              <w:bottom w:val="nil"/>
              <w:right w:val="nil"/>
            </w:tcBorders>
            <w:vAlign w:val="center"/>
          </w:tcPr>
          <w:p w:rsidR="00F5242E" w:rsidRDefault="001516F6">
            <w:pPr>
              <w:widowControl/>
              <w:jc w:val="both"/>
              <w:rPr>
                <w:color w:val="000000"/>
                <w:sz w:val="24"/>
                <w:szCs w:val="24"/>
                <w:lang w:eastAsia="zh-CN"/>
              </w:rPr>
            </w:pPr>
            <w:r>
              <w:rPr>
                <w:rFonts w:hint="eastAsia"/>
                <w:color w:val="000000"/>
                <w:sz w:val="24"/>
                <w:szCs w:val="24"/>
                <w:lang w:eastAsia="zh-CN"/>
              </w:rPr>
              <w:t>纳税人识别号</w:t>
            </w:r>
            <w:r>
              <w:rPr>
                <w:rFonts w:hint="eastAsia"/>
                <w:color w:val="000000"/>
                <w:sz w:val="24"/>
                <w:szCs w:val="24"/>
                <w:lang w:eastAsia="zh-CN"/>
              </w:rPr>
              <w:t xml:space="preserve">:91350600MA2YNG3G0P  </w:t>
            </w:r>
          </w:p>
        </w:tc>
        <w:tc>
          <w:tcPr>
            <w:tcW w:w="5103" w:type="dxa"/>
            <w:tcBorders>
              <w:top w:val="nil"/>
              <w:left w:val="nil"/>
              <w:bottom w:val="nil"/>
              <w:right w:val="nil"/>
            </w:tcBorders>
            <w:vAlign w:val="center"/>
          </w:tcPr>
          <w:p w:rsidR="00F5242E" w:rsidRDefault="001516F6">
            <w:pPr>
              <w:widowControl/>
              <w:jc w:val="both"/>
              <w:rPr>
                <w:color w:val="000000"/>
                <w:sz w:val="24"/>
                <w:szCs w:val="24"/>
                <w:lang w:eastAsia="zh-CN"/>
              </w:rPr>
            </w:pPr>
            <w:r>
              <w:rPr>
                <w:rFonts w:hint="eastAsia"/>
                <w:color w:val="000000"/>
                <w:sz w:val="24"/>
                <w:szCs w:val="24"/>
              </w:rPr>
              <w:t>纳税人识别号</w:t>
            </w:r>
            <w:r>
              <w:rPr>
                <w:rFonts w:hint="eastAsia"/>
                <w:color w:val="000000"/>
                <w:sz w:val="24"/>
                <w:szCs w:val="24"/>
              </w:rPr>
              <w:t>:</w:t>
            </w:r>
          </w:p>
        </w:tc>
      </w:tr>
      <w:tr w:rsidR="00F5242E">
        <w:trPr>
          <w:trHeight w:val="499"/>
        </w:trPr>
        <w:tc>
          <w:tcPr>
            <w:tcW w:w="5103" w:type="dxa"/>
            <w:tcBorders>
              <w:top w:val="nil"/>
              <w:left w:val="nil"/>
              <w:bottom w:val="nil"/>
              <w:right w:val="nil"/>
            </w:tcBorders>
            <w:vAlign w:val="center"/>
          </w:tcPr>
          <w:p w:rsidR="00F5242E" w:rsidRDefault="001516F6">
            <w:pPr>
              <w:widowControl/>
              <w:jc w:val="both"/>
              <w:rPr>
                <w:color w:val="000000"/>
                <w:sz w:val="24"/>
                <w:szCs w:val="24"/>
                <w:lang w:eastAsia="zh-CN"/>
              </w:rPr>
            </w:pPr>
            <w:r>
              <w:rPr>
                <w:rFonts w:hint="eastAsia"/>
                <w:color w:val="000000"/>
                <w:sz w:val="24"/>
                <w:szCs w:val="24"/>
                <w:lang w:eastAsia="zh-CN"/>
              </w:rPr>
              <w:t>开户行及账号：中国银行股份有限公司漳州古雷经济开发区支行</w:t>
            </w:r>
            <w:r>
              <w:rPr>
                <w:rFonts w:hint="eastAsia"/>
                <w:color w:val="000000"/>
                <w:sz w:val="24"/>
                <w:szCs w:val="24"/>
                <w:lang w:eastAsia="zh-CN"/>
              </w:rPr>
              <w:t>406574816628</w:t>
            </w:r>
          </w:p>
        </w:tc>
        <w:tc>
          <w:tcPr>
            <w:tcW w:w="5103" w:type="dxa"/>
            <w:tcBorders>
              <w:top w:val="nil"/>
              <w:left w:val="nil"/>
              <w:bottom w:val="nil"/>
              <w:right w:val="nil"/>
            </w:tcBorders>
            <w:vAlign w:val="center"/>
          </w:tcPr>
          <w:p w:rsidR="00F5242E" w:rsidRDefault="001516F6">
            <w:pPr>
              <w:widowControl/>
              <w:jc w:val="both"/>
              <w:rPr>
                <w:color w:val="000000"/>
                <w:sz w:val="24"/>
                <w:szCs w:val="24"/>
                <w:lang w:eastAsia="zh-CN"/>
              </w:rPr>
            </w:pPr>
            <w:r>
              <w:rPr>
                <w:rFonts w:hint="eastAsia"/>
                <w:color w:val="000000"/>
                <w:sz w:val="24"/>
                <w:szCs w:val="24"/>
                <w:lang w:eastAsia="zh-CN"/>
              </w:rPr>
              <w:t>开户行及账号：</w:t>
            </w:r>
          </w:p>
        </w:tc>
      </w:tr>
      <w:tr w:rsidR="00F5242E">
        <w:trPr>
          <w:trHeight w:val="499"/>
        </w:trPr>
        <w:tc>
          <w:tcPr>
            <w:tcW w:w="5103" w:type="dxa"/>
            <w:tcBorders>
              <w:top w:val="nil"/>
              <w:left w:val="nil"/>
              <w:bottom w:val="nil"/>
              <w:right w:val="nil"/>
            </w:tcBorders>
            <w:vAlign w:val="center"/>
          </w:tcPr>
          <w:p w:rsidR="00F5242E" w:rsidRDefault="001516F6" w:rsidP="00F5242E">
            <w:pPr>
              <w:widowControl/>
              <w:ind w:firstLineChars="300" w:firstLine="720"/>
              <w:jc w:val="both"/>
              <w:rPr>
                <w:color w:val="000000"/>
                <w:sz w:val="24"/>
                <w:szCs w:val="24"/>
                <w:lang w:eastAsia="zh-CN"/>
              </w:rPr>
            </w:pPr>
            <w:r>
              <w:rPr>
                <w:rFonts w:hint="eastAsia"/>
                <w:color w:val="000000"/>
                <w:sz w:val="24"/>
                <w:szCs w:val="24"/>
              </w:rPr>
              <w:t>20</w:t>
            </w:r>
            <w:r>
              <w:rPr>
                <w:rFonts w:hint="eastAsia"/>
                <w:color w:val="000000"/>
                <w:sz w:val="24"/>
                <w:szCs w:val="24"/>
                <w:lang w:eastAsia="zh-CN"/>
              </w:rPr>
              <w:t>20</w:t>
            </w:r>
            <w:r>
              <w:rPr>
                <w:rFonts w:hint="eastAsia"/>
                <w:color w:val="000000"/>
                <w:sz w:val="24"/>
                <w:szCs w:val="24"/>
              </w:rPr>
              <w:t>年</w:t>
            </w:r>
            <w:r>
              <w:rPr>
                <w:rFonts w:hint="eastAsia"/>
                <w:color w:val="000000"/>
                <w:sz w:val="24"/>
                <w:szCs w:val="24"/>
                <w:lang w:eastAsia="zh-CN"/>
              </w:rPr>
              <w:t>07</w:t>
            </w:r>
            <w:r>
              <w:rPr>
                <w:rFonts w:hint="eastAsia"/>
                <w:color w:val="000000"/>
                <w:sz w:val="24"/>
                <w:szCs w:val="24"/>
              </w:rPr>
              <w:t>月</w:t>
            </w:r>
            <w:r>
              <w:rPr>
                <w:rFonts w:hint="eastAsia"/>
                <w:color w:val="000000"/>
                <w:sz w:val="24"/>
                <w:szCs w:val="24"/>
              </w:rPr>
              <w:t xml:space="preserve">    </w:t>
            </w:r>
            <w:r>
              <w:rPr>
                <w:rFonts w:hint="eastAsia"/>
                <w:color w:val="000000"/>
                <w:sz w:val="24"/>
                <w:szCs w:val="24"/>
              </w:rPr>
              <w:t>日</w:t>
            </w:r>
          </w:p>
        </w:tc>
        <w:tc>
          <w:tcPr>
            <w:tcW w:w="5103" w:type="dxa"/>
            <w:tcBorders>
              <w:top w:val="nil"/>
              <w:left w:val="nil"/>
              <w:bottom w:val="nil"/>
              <w:right w:val="nil"/>
            </w:tcBorders>
            <w:vAlign w:val="center"/>
          </w:tcPr>
          <w:p w:rsidR="00F5242E" w:rsidRDefault="001516F6">
            <w:pPr>
              <w:widowControl/>
              <w:jc w:val="both"/>
              <w:rPr>
                <w:color w:val="000000"/>
                <w:sz w:val="24"/>
                <w:szCs w:val="24"/>
                <w:lang w:eastAsia="zh-CN"/>
              </w:rPr>
            </w:pPr>
            <w:r>
              <w:rPr>
                <w:rFonts w:hint="eastAsia"/>
                <w:color w:val="000000"/>
                <w:sz w:val="24"/>
                <w:szCs w:val="24"/>
                <w:lang w:eastAsia="zh-CN"/>
              </w:rPr>
              <w:t xml:space="preserve">         </w:t>
            </w:r>
            <w:r>
              <w:rPr>
                <w:rFonts w:hint="eastAsia"/>
                <w:color w:val="000000"/>
                <w:sz w:val="24"/>
                <w:szCs w:val="24"/>
              </w:rPr>
              <w:t>20</w:t>
            </w:r>
            <w:r>
              <w:rPr>
                <w:rFonts w:hint="eastAsia"/>
                <w:color w:val="000000"/>
                <w:sz w:val="24"/>
                <w:szCs w:val="24"/>
                <w:lang w:eastAsia="zh-CN"/>
              </w:rPr>
              <w:t>20</w:t>
            </w:r>
            <w:r>
              <w:rPr>
                <w:rFonts w:hint="eastAsia"/>
                <w:color w:val="000000"/>
                <w:sz w:val="24"/>
                <w:szCs w:val="24"/>
              </w:rPr>
              <w:t>年</w:t>
            </w:r>
            <w:r>
              <w:rPr>
                <w:rFonts w:hint="eastAsia"/>
                <w:color w:val="000000"/>
                <w:sz w:val="24"/>
                <w:szCs w:val="24"/>
                <w:lang w:eastAsia="zh-CN"/>
              </w:rPr>
              <w:t>07</w:t>
            </w:r>
            <w:r>
              <w:rPr>
                <w:rFonts w:hint="eastAsia"/>
                <w:color w:val="000000"/>
                <w:sz w:val="24"/>
                <w:szCs w:val="24"/>
              </w:rPr>
              <w:t>月</w:t>
            </w:r>
            <w:r>
              <w:rPr>
                <w:rFonts w:hint="eastAsia"/>
                <w:color w:val="000000"/>
                <w:sz w:val="24"/>
                <w:szCs w:val="24"/>
              </w:rPr>
              <w:t xml:space="preserve">  </w:t>
            </w:r>
            <w:r>
              <w:rPr>
                <w:rFonts w:hint="eastAsia"/>
                <w:color w:val="000000"/>
                <w:sz w:val="24"/>
                <w:szCs w:val="24"/>
              </w:rPr>
              <w:t>日</w:t>
            </w:r>
          </w:p>
        </w:tc>
      </w:tr>
    </w:tbl>
    <w:p w:rsidR="00F5242E" w:rsidRDefault="00F5242E" w:rsidP="00900574">
      <w:pPr>
        <w:pStyle w:val="a5"/>
        <w:spacing w:afterLines="150" w:line="276" w:lineRule="auto"/>
        <w:jc w:val="center"/>
        <w:rPr>
          <w:rFonts w:ascii="黑体" w:eastAsia="黑体" w:hAnsi="宋体"/>
          <w:b/>
          <w:sz w:val="36"/>
          <w:szCs w:val="36"/>
          <w:lang w:eastAsia="zh-CN"/>
        </w:rPr>
      </w:pPr>
    </w:p>
    <w:p w:rsidR="00F5242E" w:rsidRDefault="001516F6" w:rsidP="00900574">
      <w:pPr>
        <w:pStyle w:val="a5"/>
        <w:spacing w:afterLines="150" w:line="276" w:lineRule="auto"/>
        <w:jc w:val="center"/>
        <w:rPr>
          <w:rFonts w:ascii="黑体" w:eastAsia="黑体" w:hAnsi="宋体"/>
          <w:b/>
          <w:sz w:val="36"/>
          <w:szCs w:val="36"/>
          <w:lang w:eastAsia="zh-CN"/>
        </w:rPr>
      </w:pPr>
      <w:bookmarkStart w:id="1" w:name="_GoBack"/>
      <w:bookmarkEnd w:id="1"/>
      <w:r>
        <w:rPr>
          <w:rFonts w:ascii="黑体" w:eastAsia="黑体" w:hAnsi="宋体" w:hint="eastAsia"/>
          <w:b/>
          <w:sz w:val="36"/>
          <w:szCs w:val="36"/>
          <w:lang w:eastAsia="zh-CN"/>
        </w:rPr>
        <w:lastRenderedPageBreak/>
        <w:t>安全环保协议书</w:t>
      </w:r>
    </w:p>
    <w:p w:rsidR="00F5242E" w:rsidRDefault="001516F6">
      <w:pPr>
        <w:widowControl/>
        <w:rPr>
          <w:color w:val="000000"/>
          <w:szCs w:val="21"/>
          <w:u w:val="single"/>
          <w:lang w:eastAsia="zh-CN"/>
        </w:rPr>
      </w:pPr>
      <w:r>
        <w:rPr>
          <w:rFonts w:hint="eastAsia"/>
          <w:szCs w:val="21"/>
          <w:lang w:eastAsia="zh-CN"/>
        </w:rPr>
        <w:t>发包单位（以下简称甲方）：</w:t>
      </w:r>
      <w:r>
        <w:rPr>
          <w:rFonts w:hint="eastAsia"/>
          <w:color w:val="000000"/>
          <w:szCs w:val="21"/>
          <w:u w:val="single"/>
          <w:lang w:eastAsia="zh-CN"/>
        </w:rPr>
        <w:t>腾龙芳烃（漳州）有限公司</w:t>
      </w:r>
    </w:p>
    <w:p w:rsidR="00F5242E" w:rsidRDefault="001516F6">
      <w:pPr>
        <w:widowControl/>
        <w:ind w:firstLineChars="1350" w:firstLine="2970"/>
        <w:rPr>
          <w:color w:val="000000"/>
          <w:szCs w:val="21"/>
          <w:u w:val="single"/>
          <w:lang w:eastAsia="zh-CN"/>
        </w:rPr>
      </w:pPr>
      <w:r>
        <w:rPr>
          <w:color w:val="000000"/>
          <w:szCs w:val="21"/>
          <w:u w:val="single"/>
          <w:lang w:eastAsia="zh-CN"/>
        </w:rPr>
        <w:t>翔鹭石化（漳州）有限公司</w:t>
      </w:r>
    </w:p>
    <w:p w:rsidR="00F5242E" w:rsidRDefault="001516F6">
      <w:pPr>
        <w:spacing w:line="360" w:lineRule="auto"/>
        <w:ind w:leftChars="-67" w:left="-147" w:firstLineChars="1400" w:firstLine="3080"/>
        <w:rPr>
          <w:szCs w:val="21"/>
          <w:lang w:eastAsia="zh-CN"/>
        </w:rPr>
      </w:pPr>
      <w:r>
        <w:rPr>
          <w:color w:val="000000"/>
          <w:szCs w:val="21"/>
          <w:u w:val="single"/>
          <w:lang w:eastAsia="zh-CN"/>
        </w:rPr>
        <w:t>翔鹭码头投资管理（漳州）有限公司</w:t>
      </w:r>
      <w:r>
        <w:rPr>
          <w:rFonts w:hint="eastAsia"/>
          <w:szCs w:val="21"/>
          <w:u w:val="single"/>
          <w:lang w:eastAsia="zh-CN"/>
        </w:rPr>
        <w:t xml:space="preserve"> </w:t>
      </w:r>
      <w:r>
        <w:rPr>
          <w:rFonts w:hint="eastAsia"/>
          <w:szCs w:val="21"/>
          <w:lang w:eastAsia="zh-CN"/>
        </w:rPr>
        <w:t xml:space="preserve">  </w:t>
      </w:r>
    </w:p>
    <w:p w:rsidR="00F5242E" w:rsidRDefault="001516F6">
      <w:pPr>
        <w:spacing w:line="360" w:lineRule="auto"/>
        <w:ind w:leftChars="-289" w:left="-636" w:firstLineChars="200" w:firstLine="440"/>
        <w:rPr>
          <w:szCs w:val="21"/>
          <w:lang w:eastAsia="zh-CN"/>
        </w:rPr>
      </w:pPr>
      <w:r>
        <w:rPr>
          <w:rFonts w:hint="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p>
    <w:p w:rsidR="00F5242E" w:rsidRDefault="001516F6" w:rsidP="00900574">
      <w:pPr>
        <w:spacing w:line="360" w:lineRule="auto"/>
        <w:ind w:leftChars="-339" w:left="-550" w:hangingChars="89" w:hanging="196"/>
        <w:rPr>
          <w:szCs w:val="21"/>
          <w:lang w:eastAsia="zh-CN"/>
        </w:rPr>
      </w:pPr>
      <w:r>
        <w:rPr>
          <w:rFonts w:hint="eastAsia"/>
          <w:szCs w:val="21"/>
          <w:lang w:eastAsia="zh-CN"/>
        </w:rPr>
        <w:t xml:space="preserve">     </w:t>
      </w:r>
      <w:r>
        <w:rPr>
          <w:rFonts w:hint="eastAsia"/>
          <w:szCs w:val="21"/>
          <w:lang w:eastAsia="zh-CN"/>
        </w:rPr>
        <w:t>双方就</w:t>
      </w:r>
      <w:r>
        <w:rPr>
          <w:rFonts w:hint="eastAsia"/>
          <w:szCs w:val="21"/>
          <w:u w:val="single"/>
          <w:lang w:eastAsia="zh-CN"/>
        </w:rPr>
        <w:t xml:space="preserve">  </w:t>
      </w:r>
      <w:r>
        <w:rPr>
          <w:rFonts w:hint="eastAsia"/>
          <w:szCs w:val="21"/>
          <w:u w:val="single"/>
          <w:lang w:eastAsia="zh-CN"/>
        </w:rPr>
        <w:t>电动伸缩门道闸维修</w:t>
      </w:r>
      <w:r>
        <w:rPr>
          <w:rFonts w:hint="eastAsia"/>
          <w:szCs w:val="21"/>
          <w:u w:val="single"/>
          <w:lang w:eastAsia="zh-CN"/>
        </w:rPr>
        <w:t xml:space="preserve">  </w:t>
      </w:r>
      <w:r>
        <w:rPr>
          <w:rFonts w:hint="eastAsia"/>
          <w:szCs w:val="21"/>
          <w:lang w:eastAsia="zh-CN"/>
        </w:rPr>
        <w:t>/</w:t>
      </w:r>
      <w:r>
        <w:rPr>
          <w:rFonts w:hint="eastAsia"/>
          <w:szCs w:val="21"/>
          <w:lang w:eastAsia="zh-CN"/>
        </w:rPr>
        <w:t>项目签订了</w:t>
      </w:r>
      <w:r>
        <w:rPr>
          <w:rFonts w:hint="eastAsia"/>
          <w:szCs w:val="21"/>
          <w:u w:val="single"/>
          <w:lang w:eastAsia="zh-CN"/>
        </w:rPr>
        <w:t xml:space="preserve">    </w:t>
      </w:r>
      <w:r>
        <w:rPr>
          <w:rFonts w:hint="eastAsia"/>
          <w:szCs w:val="21"/>
          <w:u w:val="single"/>
          <w:lang w:eastAsia="zh-CN"/>
        </w:rPr>
        <w:t>电动伸缩门道闸维修</w:t>
      </w:r>
      <w:r>
        <w:rPr>
          <w:rFonts w:hint="eastAsia"/>
          <w:szCs w:val="21"/>
          <w:u w:val="single"/>
          <w:lang w:eastAsia="zh-CN"/>
        </w:rPr>
        <w:t xml:space="preserve">     </w:t>
      </w:r>
      <w:r>
        <w:rPr>
          <w:rFonts w:hint="eastAsia"/>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w:t>
      </w:r>
      <w:r>
        <w:rPr>
          <w:rFonts w:hint="eastAsia"/>
          <w:szCs w:val="21"/>
          <w:lang w:eastAsia="zh-CN"/>
        </w:rPr>
        <w:t>HSE</w:t>
      </w:r>
      <w:r>
        <w:rPr>
          <w:rFonts w:hint="eastAsia"/>
          <w:szCs w:val="21"/>
          <w:lang w:eastAsia="zh-CN"/>
        </w:rPr>
        <w:t>管理制度，经双方协商，双方自愿签订本安全环保协议，作为主合同的附件。</w:t>
      </w:r>
    </w:p>
    <w:p w:rsidR="00F5242E" w:rsidRDefault="001516F6">
      <w:pPr>
        <w:spacing w:line="360" w:lineRule="auto"/>
        <w:ind w:leftChars="-339" w:left="-549" w:hangingChars="89" w:hanging="197"/>
        <w:rPr>
          <w:szCs w:val="21"/>
          <w:lang w:eastAsia="zh-CN"/>
        </w:rPr>
      </w:pPr>
      <w:r>
        <w:rPr>
          <w:rFonts w:hint="eastAsia"/>
          <w:b/>
          <w:szCs w:val="21"/>
          <w:lang w:eastAsia="zh-CN"/>
        </w:rPr>
        <w:t>一、甲方的权利和义务：</w:t>
      </w:r>
    </w:p>
    <w:p w:rsidR="00F5242E" w:rsidRDefault="001516F6">
      <w:pPr>
        <w:pStyle w:val="ac"/>
        <w:spacing w:before="0" w:line="360" w:lineRule="auto"/>
        <w:ind w:leftChars="-289" w:left="-636" w:firstLineChars="50" w:firstLine="110"/>
        <w:rPr>
          <w:szCs w:val="21"/>
          <w:lang w:eastAsia="zh-CN"/>
        </w:rPr>
      </w:pPr>
      <w:r>
        <w:rPr>
          <w:rFonts w:hint="eastAsia"/>
          <w:szCs w:val="21"/>
          <w:lang w:eastAsia="zh-CN"/>
        </w:rPr>
        <w:t>1</w:t>
      </w:r>
      <w:r>
        <w:rPr>
          <w:rFonts w:hint="eastAsia"/>
          <w:szCs w:val="21"/>
          <w:lang w:eastAsia="zh-CN"/>
        </w:rPr>
        <w:t>、</w:t>
      </w:r>
      <w:r>
        <w:rPr>
          <w:rFonts w:hint="eastAsia"/>
          <w:szCs w:val="21"/>
          <w:lang w:eastAsia="zh-CN"/>
        </w:rPr>
        <w:t xml:space="preserve"> </w:t>
      </w:r>
      <w:r>
        <w:rPr>
          <w:rFonts w:hint="eastAsia"/>
          <w:szCs w:val="21"/>
          <w:lang w:eastAsia="zh-CN"/>
        </w:rPr>
        <w:t>甲方有权对乙方的资质进行审查，确认其符合且具备进厂条件，方可进厂施工。</w:t>
      </w:r>
    </w:p>
    <w:p w:rsidR="00F5242E" w:rsidRDefault="001516F6">
      <w:pPr>
        <w:pStyle w:val="ac"/>
        <w:spacing w:before="0" w:line="360" w:lineRule="auto"/>
        <w:ind w:leftChars="-289" w:left="-636" w:firstLineChars="50" w:firstLine="110"/>
        <w:rPr>
          <w:szCs w:val="21"/>
          <w:lang w:eastAsia="zh-CN"/>
        </w:rPr>
      </w:pPr>
      <w:r>
        <w:rPr>
          <w:rFonts w:hint="eastAsia"/>
          <w:szCs w:val="21"/>
          <w:lang w:eastAsia="zh-CN"/>
        </w:rPr>
        <w:t>2</w:t>
      </w:r>
      <w:r>
        <w:rPr>
          <w:rFonts w:hint="eastAsia"/>
          <w:szCs w:val="21"/>
          <w:lang w:eastAsia="zh-CN"/>
        </w:rPr>
        <w:t>、</w:t>
      </w:r>
      <w:r>
        <w:rPr>
          <w:rFonts w:hint="eastAsia"/>
          <w:szCs w:val="21"/>
          <w:lang w:eastAsia="zh-CN"/>
        </w:rPr>
        <w:t xml:space="preserve"> </w:t>
      </w:r>
      <w:r>
        <w:rPr>
          <w:rFonts w:hint="eastAsia"/>
          <w:szCs w:val="21"/>
          <w:lang w:eastAsia="zh-CN"/>
        </w:rPr>
        <w:t>甲方有权要求乙方维护好甲方相关的安全环保设施、设备和器材。</w:t>
      </w:r>
    </w:p>
    <w:p w:rsidR="00F5242E" w:rsidRDefault="001516F6">
      <w:pPr>
        <w:tabs>
          <w:tab w:val="left" w:pos="360"/>
          <w:tab w:val="left" w:pos="840"/>
        </w:tabs>
        <w:spacing w:line="360" w:lineRule="auto"/>
        <w:ind w:leftChars="-239" w:left="-526"/>
        <w:rPr>
          <w:szCs w:val="21"/>
          <w:lang w:eastAsia="zh-CN"/>
        </w:rPr>
      </w:pPr>
      <w:r>
        <w:rPr>
          <w:rFonts w:hint="eastAsia"/>
          <w:szCs w:val="21"/>
          <w:lang w:eastAsia="zh-CN"/>
        </w:rPr>
        <w:t>3</w:t>
      </w:r>
      <w:r>
        <w:rPr>
          <w:rFonts w:hint="eastAsia"/>
          <w:szCs w:val="21"/>
          <w:lang w:eastAsia="zh-CN"/>
        </w:rPr>
        <w:t>、</w:t>
      </w:r>
      <w:r>
        <w:rPr>
          <w:rFonts w:hint="eastAsia"/>
          <w:szCs w:val="21"/>
          <w:lang w:eastAsia="zh-CN"/>
        </w:rPr>
        <w:t xml:space="preserve"> </w:t>
      </w:r>
      <w:r>
        <w:rPr>
          <w:rFonts w:hint="eastAsia"/>
          <w:szCs w:val="21"/>
          <w:lang w:eastAsia="zh-CN"/>
        </w:rPr>
        <w:t>甲方有权全程检查乙方施工作业现场，对乙方人员在施工作业中违反有关</w:t>
      </w:r>
      <w:r>
        <w:rPr>
          <w:rFonts w:hint="eastAsia"/>
          <w:szCs w:val="21"/>
          <w:lang w:eastAsia="zh-CN"/>
        </w:rPr>
        <w:t>安全生产规章制度的行为予以制止、纠正和处罚，并发出书面整改通知书；对严重违章的行为立即勒令其停止工作。</w:t>
      </w:r>
    </w:p>
    <w:p w:rsidR="00F5242E" w:rsidRDefault="001516F6">
      <w:pPr>
        <w:tabs>
          <w:tab w:val="left" w:pos="360"/>
          <w:tab w:val="left" w:pos="840"/>
        </w:tabs>
        <w:spacing w:line="360" w:lineRule="auto"/>
        <w:ind w:leftChars="-239" w:left="-526"/>
        <w:rPr>
          <w:szCs w:val="21"/>
          <w:lang w:eastAsia="zh-CN"/>
        </w:rPr>
      </w:pPr>
      <w:r>
        <w:rPr>
          <w:rFonts w:hint="eastAsia"/>
          <w:szCs w:val="21"/>
          <w:lang w:eastAsia="zh-CN"/>
        </w:rPr>
        <w:t>4</w:t>
      </w:r>
      <w:r>
        <w:rPr>
          <w:rFonts w:hint="eastAsia"/>
          <w:szCs w:val="21"/>
          <w:lang w:eastAsia="zh-CN"/>
        </w:rPr>
        <w:t>、</w:t>
      </w:r>
      <w:r>
        <w:rPr>
          <w:rFonts w:hint="eastAsia"/>
          <w:szCs w:val="21"/>
          <w:lang w:eastAsia="zh-CN"/>
        </w:rPr>
        <w:t xml:space="preserve"> </w:t>
      </w:r>
      <w:r>
        <w:rPr>
          <w:rFonts w:hint="eastAsia"/>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rsidR="00F5242E" w:rsidRDefault="001516F6">
      <w:pPr>
        <w:tabs>
          <w:tab w:val="left" w:pos="360"/>
          <w:tab w:val="left" w:pos="840"/>
        </w:tabs>
        <w:spacing w:line="360" w:lineRule="auto"/>
        <w:ind w:leftChars="-289" w:left="-636" w:firstLineChars="50" w:firstLine="110"/>
        <w:rPr>
          <w:color w:val="FF0000"/>
          <w:szCs w:val="21"/>
          <w:lang w:eastAsia="zh-CN"/>
        </w:rPr>
      </w:pPr>
      <w:r>
        <w:rPr>
          <w:rFonts w:hint="eastAsia"/>
          <w:szCs w:val="21"/>
          <w:lang w:eastAsia="zh-CN"/>
        </w:rPr>
        <w:t>5</w:t>
      </w:r>
      <w:r>
        <w:rPr>
          <w:rFonts w:hint="eastAsia"/>
          <w:szCs w:val="21"/>
          <w:lang w:eastAsia="zh-CN"/>
        </w:rPr>
        <w:t>、</w:t>
      </w:r>
      <w:r>
        <w:rPr>
          <w:rFonts w:hint="eastAsia"/>
          <w:szCs w:val="21"/>
          <w:lang w:eastAsia="zh-CN"/>
        </w:rPr>
        <w:t xml:space="preserve"> </w:t>
      </w:r>
      <w:r>
        <w:rPr>
          <w:rFonts w:hint="eastAsia"/>
          <w:szCs w:val="21"/>
          <w:lang w:eastAsia="zh-CN"/>
        </w:rPr>
        <w:t>甲方有权对乙方不服从管理和严重违章者，驱除施工现场。</w:t>
      </w:r>
    </w:p>
    <w:p w:rsidR="00F5242E" w:rsidRDefault="001516F6">
      <w:pPr>
        <w:pStyle w:val="ac"/>
        <w:spacing w:before="0" w:line="360" w:lineRule="auto"/>
        <w:ind w:leftChars="-289" w:left="-636" w:firstLineChars="50" w:firstLine="110"/>
        <w:rPr>
          <w:b/>
          <w:szCs w:val="21"/>
          <w:lang w:eastAsia="zh-CN"/>
        </w:rPr>
      </w:pPr>
      <w:r>
        <w:rPr>
          <w:rFonts w:hint="eastAsia"/>
          <w:szCs w:val="21"/>
          <w:lang w:eastAsia="zh-CN"/>
        </w:rPr>
        <w:t>6</w:t>
      </w:r>
      <w:r>
        <w:rPr>
          <w:rFonts w:hint="eastAsia"/>
          <w:szCs w:val="21"/>
          <w:lang w:eastAsia="zh-CN"/>
        </w:rPr>
        <w:t>、</w:t>
      </w:r>
      <w:r>
        <w:rPr>
          <w:rFonts w:hint="eastAsia"/>
          <w:szCs w:val="21"/>
          <w:lang w:eastAsia="zh-CN"/>
        </w:rPr>
        <w:t xml:space="preserve"> </w:t>
      </w:r>
      <w:r>
        <w:rPr>
          <w:rFonts w:hint="eastAsia"/>
          <w:szCs w:val="21"/>
          <w:lang w:eastAsia="zh-CN"/>
        </w:rPr>
        <w:t>甲方负责对乙方进行厂级和部门级安全培训教育和考核，考核合格方可办理入厂手续。</w:t>
      </w:r>
    </w:p>
    <w:p w:rsidR="00F5242E" w:rsidRDefault="001516F6">
      <w:pPr>
        <w:tabs>
          <w:tab w:val="left" w:pos="360"/>
          <w:tab w:val="left" w:pos="840"/>
        </w:tabs>
        <w:spacing w:line="360" w:lineRule="auto"/>
        <w:ind w:leftChars="-289" w:left="-636" w:firstLineChars="50" w:firstLine="110"/>
        <w:rPr>
          <w:szCs w:val="21"/>
          <w:lang w:eastAsia="zh-CN"/>
        </w:rPr>
      </w:pPr>
      <w:r>
        <w:rPr>
          <w:rFonts w:hint="eastAsia"/>
          <w:szCs w:val="21"/>
          <w:lang w:eastAsia="zh-CN"/>
        </w:rPr>
        <w:t>7</w:t>
      </w:r>
      <w:r>
        <w:rPr>
          <w:rFonts w:hint="eastAsia"/>
          <w:szCs w:val="21"/>
          <w:lang w:eastAsia="zh-CN"/>
        </w:rPr>
        <w:t>、</w:t>
      </w:r>
      <w:r>
        <w:rPr>
          <w:rFonts w:hint="eastAsia"/>
          <w:szCs w:val="21"/>
          <w:lang w:eastAsia="zh-CN"/>
        </w:rPr>
        <w:t xml:space="preserve"> </w:t>
      </w:r>
      <w:r>
        <w:rPr>
          <w:rFonts w:hint="eastAsia"/>
          <w:szCs w:val="21"/>
          <w:lang w:eastAsia="zh-CN"/>
        </w:rPr>
        <w:t>甲方负责各装置的工艺处理、退料、置换、吹扫及盲板隔离工作，为本项目提供安全的</w:t>
      </w:r>
      <w:r>
        <w:rPr>
          <w:rFonts w:hint="eastAsia"/>
          <w:szCs w:val="21"/>
          <w:lang w:eastAsia="zh-CN"/>
        </w:rPr>
        <w:t>施工条件。</w:t>
      </w:r>
    </w:p>
    <w:p w:rsidR="00F5242E" w:rsidRDefault="001516F6">
      <w:pPr>
        <w:tabs>
          <w:tab w:val="left" w:pos="360"/>
          <w:tab w:val="left" w:pos="840"/>
        </w:tabs>
        <w:spacing w:line="360" w:lineRule="auto"/>
        <w:ind w:leftChars="-289" w:left="-636" w:firstLineChars="50" w:firstLine="110"/>
        <w:rPr>
          <w:szCs w:val="21"/>
          <w:lang w:eastAsia="zh-CN"/>
        </w:rPr>
      </w:pPr>
      <w:r>
        <w:rPr>
          <w:rFonts w:hint="eastAsia"/>
          <w:szCs w:val="21"/>
          <w:lang w:eastAsia="zh-CN"/>
        </w:rPr>
        <w:t>8</w:t>
      </w:r>
      <w:r>
        <w:rPr>
          <w:rFonts w:hint="eastAsia"/>
          <w:szCs w:val="21"/>
          <w:lang w:eastAsia="zh-CN"/>
        </w:rPr>
        <w:t>、</w:t>
      </w:r>
      <w:r>
        <w:rPr>
          <w:rFonts w:hint="eastAsia"/>
          <w:szCs w:val="21"/>
          <w:lang w:eastAsia="zh-CN"/>
        </w:rPr>
        <w:t xml:space="preserve"> </w:t>
      </w:r>
      <w:r>
        <w:rPr>
          <w:rFonts w:hint="eastAsia"/>
          <w:szCs w:val="21"/>
          <w:lang w:eastAsia="zh-CN"/>
        </w:rPr>
        <w:t>甲方应乙方要求，向乙方提供与乙方作业相关的甲方有毒有害、易燃易爆物品的数据。</w:t>
      </w:r>
    </w:p>
    <w:p w:rsidR="00F5242E" w:rsidRDefault="001516F6">
      <w:pPr>
        <w:tabs>
          <w:tab w:val="left" w:pos="360"/>
          <w:tab w:val="left" w:pos="840"/>
        </w:tabs>
        <w:spacing w:line="360" w:lineRule="auto"/>
        <w:ind w:leftChars="-289" w:left="-636" w:firstLineChars="50" w:firstLine="110"/>
        <w:rPr>
          <w:szCs w:val="21"/>
          <w:lang w:eastAsia="zh-CN"/>
        </w:rPr>
      </w:pPr>
      <w:r>
        <w:rPr>
          <w:rFonts w:hint="eastAsia"/>
          <w:szCs w:val="21"/>
          <w:lang w:eastAsia="zh-CN"/>
        </w:rPr>
        <w:t>9</w:t>
      </w:r>
      <w:r>
        <w:rPr>
          <w:rFonts w:hint="eastAsia"/>
          <w:szCs w:val="21"/>
          <w:lang w:eastAsia="zh-CN"/>
        </w:rPr>
        <w:t>、</w:t>
      </w:r>
      <w:r>
        <w:rPr>
          <w:rFonts w:hint="eastAsia"/>
          <w:szCs w:val="21"/>
          <w:lang w:eastAsia="zh-CN"/>
        </w:rPr>
        <w:t xml:space="preserve"> </w:t>
      </w:r>
      <w:r>
        <w:rPr>
          <w:rFonts w:hint="eastAsia"/>
          <w:szCs w:val="21"/>
          <w:lang w:eastAsia="zh-CN"/>
        </w:rPr>
        <w:t>甲方在开工前必须对乙方进行全面的安全技术及文明施工交底。</w:t>
      </w:r>
    </w:p>
    <w:p w:rsidR="00F5242E" w:rsidRDefault="001516F6">
      <w:pPr>
        <w:spacing w:line="360" w:lineRule="auto"/>
        <w:ind w:leftChars="-339" w:left="-549" w:hangingChars="89" w:hanging="197"/>
        <w:rPr>
          <w:b/>
          <w:szCs w:val="21"/>
          <w:lang w:eastAsia="zh-CN"/>
        </w:rPr>
      </w:pPr>
      <w:r>
        <w:rPr>
          <w:rFonts w:hint="eastAsia"/>
          <w:b/>
          <w:szCs w:val="21"/>
          <w:lang w:eastAsia="zh-CN"/>
        </w:rPr>
        <w:t>二、乙方的权利和义务：</w:t>
      </w:r>
    </w:p>
    <w:p w:rsidR="00F5242E" w:rsidRDefault="001516F6">
      <w:pPr>
        <w:spacing w:line="360" w:lineRule="auto"/>
        <w:ind w:leftChars="-239" w:left="-526"/>
        <w:rPr>
          <w:szCs w:val="21"/>
          <w:lang w:eastAsia="zh-CN"/>
        </w:rPr>
      </w:pPr>
      <w:r>
        <w:rPr>
          <w:rFonts w:hint="eastAsia"/>
          <w:szCs w:val="21"/>
          <w:lang w:eastAsia="zh-CN"/>
        </w:rPr>
        <w:t>1</w:t>
      </w:r>
      <w:r>
        <w:rPr>
          <w:rFonts w:hint="eastAsia"/>
          <w:szCs w:val="21"/>
          <w:lang w:eastAsia="zh-CN"/>
        </w:rPr>
        <w:t>、乙方必须严格执行国家有关安全生产的方针、政策、法令、法规，遵守国家、行业及甲方各项</w:t>
      </w:r>
      <w:r>
        <w:rPr>
          <w:rFonts w:hint="eastAsia"/>
          <w:szCs w:val="21"/>
          <w:lang w:eastAsia="zh-CN"/>
        </w:rPr>
        <w:t>HSE</w:t>
      </w:r>
      <w:r>
        <w:rPr>
          <w:rFonts w:hint="eastAsia"/>
          <w:szCs w:val="21"/>
          <w:lang w:eastAsia="zh-CN"/>
        </w:rPr>
        <w:t>管理制度。现场施工作业时按照甲方的各项</w:t>
      </w:r>
      <w:r>
        <w:rPr>
          <w:rFonts w:hint="eastAsia"/>
          <w:szCs w:val="21"/>
          <w:lang w:eastAsia="zh-CN"/>
        </w:rPr>
        <w:t>HSE</w:t>
      </w:r>
      <w:r>
        <w:rPr>
          <w:rFonts w:hint="eastAsia"/>
          <w:szCs w:val="21"/>
          <w:lang w:eastAsia="zh-CN"/>
        </w:rPr>
        <w:t>管理制度等规定办理作业许可证，服从甲方的监督管理。对甲方检查提出的安全整改通知，必须按照甲方要求及时整改。</w:t>
      </w:r>
    </w:p>
    <w:p w:rsidR="00F5242E" w:rsidRDefault="001516F6">
      <w:pPr>
        <w:spacing w:line="360" w:lineRule="auto"/>
        <w:ind w:leftChars="-289" w:left="-636" w:firstLineChars="50" w:firstLine="110"/>
        <w:rPr>
          <w:szCs w:val="21"/>
          <w:lang w:eastAsia="zh-CN"/>
        </w:rPr>
      </w:pPr>
      <w:r>
        <w:rPr>
          <w:rFonts w:hint="eastAsia"/>
          <w:szCs w:val="21"/>
          <w:lang w:eastAsia="zh-CN"/>
        </w:rPr>
        <w:t>2</w:t>
      </w:r>
      <w:r>
        <w:rPr>
          <w:rFonts w:hint="eastAsia"/>
          <w:szCs w:val="21"/>
          <w:lang w:eastAsia="zh-CN"/>
        </w:rPr>
        <w:t>、</w:t>
      </w:r>
      <w:r>
        <w:rPr>
          <w:rFonts w:hint="eastAsia"/>
          <w:szCs w:val="21"/>
          <w:lang w:eastAsia="zh-CN"/>
        </w:rPr>
        <w:t xml:space="preserve">  </w:t>
      </w:r>
      <w:r>
        <w:rPr>
          <w:rFonts w:hint="eastAsia"/>
          <w:szCs w:val="21"/>
          <w:lang w:eastAsia="zh-CN"/>
        </w:rPr>
        <w:t>乙方有权对甲方安全管理工作提出合理化建议或改进措施。</w:t>
      </w:r>
    </w:p>
    <w:p w:rsidR="00F5242E" w:rsidRDefault="001516F6">
      <w:pPr>
        <w:spacing w:line="360" w:lineRule="auto"/>
        <w:ind w:leftChars="-239" w:left="-526"/>
        <w:rPr>
          <w:szCs w:val="21"/>
          <w:lang w:eastAsia="zh-CN"/>
        </w:rPr>
      </w:pPr>
      <w:r>
        <w:rPr>
          <w:rFonts w:hint="eastAsia"/>
          <w:szCs w:val="21"/>
          <w:lang w:eastAsia="zh-CN"/>
        </w:rPr>
        <w:lastRenderedPageBreak/>
        <w:t>3</w:t>
      </w:r>
      <w:r>
        <w:rPr>
          <w:rFonts w:hint="eastAsia"/>
          <w:szCs w:val="21"/>
          <w:lang w:eastAsia="zh-CN"/>
        </w:rPr>
        <w:t>、</w:t>
      </w:r>
      <w:r>
        <w:rPr>
          <w:rFonts w:hint="eastAsia"/>
          <w:szCs w:val="21"/>
          <w:lang w:eastAsia="zh-CN"/>
        </w:rPr>
        <w:t xml:space="preserve"> </w:t>
      </w:r>
      <w:r>
        <w:rPr>
          <w:rFonts w:hint="eastAsia"/>
          <w:szCs w:val="21"/>
          <w:lang w:eastAsia="zh-CN"/>
        </w:rPr>
        <w:t>乙方对甲方管理人员违章指挥、强令冒险作业、有权拒绝执行。对打击和报复行为有权向上级和有关部门汇报。</w:t>
      </w:r>
      <w:r>
        <w:rPr>
          <w:rFonts w:hint="eastAsia"/>
          <w:szCs w:val="21"/>
          <w:lang w:eastAsia="zh-CN"/>
        </w:rPr>
        <w:t xml:space="preserve"> </w:t>
      </w:r>
    </w:p>
    <w:p w:rsidR="00F5242E" w:rsidRDefault="001516F6">
      <w:pPr>
        <w:spacing w:line="360" w:lineRule="auto"/>
        <w:ind w:leftChars="-289" w:left="-636" w:firstLineChars="50" w:firstLine="110"/>
        <w:rPr>
          <w:szCs w:val="21"/>
          <w:lang w:eastAsia="zh-CN"/>
        </w:rPr>
      </w:pPr>
      <w:r>
        <w:rPr>
          <w:rFonts w:hint="eastAsia"/>
          <w:szCs w:val="21"/>
          <w:lang w:eastAsia="zh-CN"/>
        </w:rPr>
        <w:t>4</w:t>
      </w:r>
      <w:r>
        <w:rPr>
          <w:rFonts w:hint="eastAsia"/>
          <w:szCs w:val="21"/>
          <w:lang w:eastAsia="zh-CN"/>
        </w:rPr>
        <w:t>、</w:t>
      </w:r>
      <w:r>
        <w:rPr>
          <w:rFonts w:hint="eastAsia"/>
          <w:szCs w:val="21"/>
          <w:lang w:eastAsia="zh-CN"/>
        </w:rPr>
        <w:t xml:space="preserve"> </w:t>
      </w:r>
      <w:r>
        <w:rPr>
          <w:rFonts w:hint="eastAsia"/>
          <w:szCs w:val="21"/>
          <w:lang w:eastAsia="zh-CN"/>
        </w:rPr>
        <w:t>乙方对危及生命安全和身体健康的施工作业条件和环境，有权提出整改建议或拒绝施工作业。</w:t>
      </w:r>
    </w:p>
    <w:p w:rsidR="00F5242E" w:rsidRDefault="001516F6">
      <w:pPr>
        <w:spacing w:line="360" w:lineRule="auto"/>
        <w:ind w:leftChars="-239" w:left="-526"/>
        <w:rPr>
          <w:szCs w:val="21"/>
          <w:lang w:eastAsia="zh-CN"/>
        </w:rPr>
      </w:pPr>
      <w:r>
        <w:rPr>
          <w:rFonts w:hint="eastAsia"/>
          <w:szCs w:val="21"/>
          <w:lang w:eastAsia="zh-CN"/>
        </w:rPr>
        <w:t>5</w:t>
      </w:r>
      <w:r>
        <w:rPr>
          <w:rFonts w:hint="eastAsia"/>
          <w:szCs w:val="21"/>
          <w:lang w:eastAsia="zh-CN"/>
        </w:rPr>
        <w:t>、</w:t>
      </w:r>
      <w:r>
        <w:rPr>
          <w:rFonts w:hint="eastAsia"/>
          <w:szCs w:val="21"/>
          <w:lang w:eastAsia="zh-CN"/>
        </w:rPr>
        <w:t xml:space="preserve"> </w:t>
      </w:r>
      <w:r>
        <w:rPr>
          <w:rFonts w:hint="eastAsia"/>
          <w:szCs w:val="21"/>
          <w:lang w:eastAsia="zh-CN"/>
        </w:rPr>
        <w:t>乙方施工过程中在发生严重危及作业人员生命安全的不可抗拒紧急情况时，有权采取必要的避险措施，并立即向管理部门报告。</w:t>
      </w:r>
    </w:p>
    <w:p w:rsidR="00F5242E" w:rsidRDefault="001516F6">
      <w:pPr>
        <w:spacing w:line="360" w:lineRule="auto"/>
        <w:ind w:leftChars="-289" w:left="-636" w:firstLineChars="50" w:firstLine="110"/>
        <w:rPr>
          <w:szCs w:val="21"/>
          <w:lang w:eastAsia="zh-CN"/>
        </w:rPr>
      </w:pPr>
      <w:r>
        <w:rPr>
          <w:rFonts w:hint="eastAsia"/>
          <w:szCs w:val="21"/>
          <w:lang w:eastAsia="zh-CN"/>
        </w:rPr>
        <w:t>6</w:t>
      </w:r>
      <w:r>
        <w:rPr>
          <w:rFonts w:hint="eastAsia"/>
          <w:szCs w:val="21"/>
          <w:lang w:eastAsia="zh-CN"/>
        </w:rPr>
        <w:t>、</w:t>
      </w:r>
      <w:r>
        <w:rPr>
          <w:rFonts w:hint="eastAsia"/>
          <w:szCs w:val="21"/>
          <w:lang w:eastAsia="zh-CN"/>
        </w:rPr>
        <w:t xml:space="preserve"> </w:t>
      </w:r>
      <w:r>
        <w:rPr>
          <w:rFonts w:hint="eastAsia"/>
          <w:szCs w:val="21"/>
          <w:lang w:eastAsia="zh-CN"/>
        </w:rPr>
        <w:t>乙方有权要求甲方提供相关的安全资料。</w:t>
      </w:r>
    </w:p>
    <w:p w:rsidR="00F5242E" w:rsidRDefault="001516F6">
      <w:pPr>
        <w:spacing w:line="360" w:lineRule="auto"/>
        <w:ind w:leftChars="-289" w:left="-636" w:firstLineChars="50" w:firstLine="110"/>
        <w:rPr>
          <w:b/>
          <w:szCs w:val="21"/>
          <w:lang w:eastAsia="zh-CN"/>
        </w:rPr>
      </w:pPr>
      <w:r>
        <w:rPr>
          <w:rFonts w:hint="eastAsia"/>
          <w:szCs w:val="21"/>
          <w:lang w:eastAsia="zh-CN"/>
        </w:rPr>
        <w:t>7</w:t>
      </w:r>
      <w:r>
        <w:rPr>
          <w:rFonts w:hint="eastAsia"/>
          <w:szCs w:val="21"/>
          <w:lang w:eastAsia="zh-CN"/>
        </w:rPr>
        <w:t>、</w:t>
      </w:r>
      <w:r>
        <w:rPr>
          <w:rFonts w:hint="eastAsia"/>
          <w:szCs w:val="21"/>
          <w:lang w:eastAsia="zh-CN"/>
        </w:rPr>
        <w:t xml:space="preserve"> </w:t>
      </w:r>
      <w:r>
        <w:rPr>
          <w:rFonts w:cs="Arial" w:hint="eastAsia"/>
          <w:szCs w:val="21"/>
          <w:lang w:eastAsia="zh-CN"/>
        </w:rPr>
        <w:t>乙方必须建立健全</w:t>
      </w:r>
      <w:r>
        <w:rPr>
          <w:rFonts w:cs="Arial" w:hint="eastAsia"/>
          <w:szCs w:val="21"/>
          <w:lang w:eastAsia="zh-CN"/>
        </w:rPr>
        <w:t>HSE</w:t>
      </w:r>
      <w:r>
        <w:rPr>
          <w:rFonts w:cs="Arial" w:hint="eastAsia"/>
          <w:szCs w:val="21"/>
          <w:lang w:eastAsia="zh-CN"/>
        </w:rPr>
        <w:t>管理网络、</w:t>
      </w:r>
      <w:r>
        <w:rPr>
          <w:rFonts w:cs="Arial" w:hint="eastAsia"/>
          <w:szCs w:val="21"/>
          <w:lang w:eastAsia="zh-CN"/>
        </w:rPr>
        <w:t>HSE</w:t>
      </w:r>
      <w:r>
        <w:rPr>
          <w:rFonts w:cs="Arial" w:hint="eastAsia"/>
          <w:szCs w:val="21"/>
          <w:lang w:eastAsia="zh-CN"/>
        </w:rPr>
        <w:t>保证体系和</w:t>
      </w:r>
      <w:r>
        <w:rPr>
          <w:rFonts w:cs="Arial" w:hint="eastAsia"/>
          <w:szCs w:val="21"/>
          <w:lang w:eastAsia="zh-CN"/>
        </w:rPr>
        <w:t>HSE</w:t>
      </w:r>
      <w:r>
        <w:rPr>
          <w:rFonts w:cs="Arial" w:hint="eastAsia"/>
          <w:szCs w:val="21"/>
          <w:lang w:eastAsia="zh-CN"/>
        </w:rPr>
        <w:t>责任制，成立专职</w:t>
      </w:r>
      <w:r>
        <w:rPr>
          <w:rFonts w:cs="Arial" w:hint="eastAsia"/>
          <w:szCs w:val="21"/>
          <w:lang w:eastAsia="zh-CN"/>
        </w:rPr>
        <w:t>HSE</w:t>
      </w:r>
      <w:r>
        <w:rPr>
          <w:rFonts w:cs="Arial" w:hint="eastAsia"/>
          <w:szCs w:val="21"/>
          <w:lang w:eastAsia="zh-CN"/>
        </w:rPr>
        <w:t>管理机构</w:t>
      </w:r>
      <w:r>
        <w:rPr>
          <w:rFonts w:hint="eastAsia"/>
          <w:szCs w:val="21"/>
          <w:lang w:eastAsia="zh-CN"/>
        </w:rPr>
        <w:t>，依照《安全生产法》的要求配备专职或兼职安全生产管理人员；施工队伍超过</w:t>
      </w:r>
      <w:r>
        <w:rPr>
          <w:rFonts w:hint="eastAsia"/>
          <w:szCs w:val="21"/>
          <w:lang w:eastAsia="zh-CN"/>
        </w:rPr>
        <w:t>50</w:t>
      </w:r>
      <w:r>
        <w:rPr>
          <w:rFonts w:hint="eastAsia"/>
          <w:szCs w:val="21"/>
          <w:lang w:eastAsia="zh-CN"/>
        </w:rPr>
        <w:t>人的应按比例配足专职安全员，</w:t>
      </w:r>
      <w:r>
        <w:rPr>
          <w:rFonts w:cs="Arial" w:hint="eastAsia"/>
          <w:szCs w:val="21"/>
          <w:lang w:eastAsia="zh-CN"/>
        </w:rPr>
        <w:t>并佩戴明显标志；编制和实施各安全环保施工方案和专项应急预案。</w:t>
      </w:r>
    </w:p>
    <w:p w:rsidR="00F5242E" w:rsidRDefault="001516F6">
      <w:pPr>
        <w:spacing w:line="360" w:lineRule="auto"/>
        <w:ind w:leftChars="-289" w:left="-526" w:hangingChars="50" w:hanging="110"/>
        <w:rPr>
          <w:szCs w:val="21"/>
          <w:lang w:eastAsia="zh-CN"/>
        </w:rPr>
      </w:pPr>
      <w:r>
        <w:rPr>
          <w:rFonts w:hint="eastAsia"/>
          <w:szCs w:val="21"/>
          <w:lang w:eastAsia="zh-CN"/>
        </w:rPr>
        <w:t>8</w:t>
      </w:r>
      <w:r>
        <w:rPr>
          <w:rFonts w:hint="eastAsia"/>
          <w:szCs w:val="21"/>
          <w:lang w:eastAsia="zh-CN"/>
        </w:rPr>
        <w:t>、</w:t>
      </w:r>
      <w:r>
        <w:rPr>
          <w:rFonts w:hint="eastAsia"/>
          <w:szCs w:val="21"/>
          <w:lang w:eastAsia="zh-CN"/>
        </w:rPr>
        <w:t xml:space="preserve"> </w:t>
      </w:r>
      <w:r>
        <w:rPr>
          <w:rFonts w:hint="eastAsia"/>
          <w:szCs w:val="21"/>
          <w:lang w:eastAsia="zh-CN"/>
        </w:rPr>
        <w:t>乙方必须按照国家安全生产的要求及甲方的</w:t>
      </w:r>
      <w:r>
        <w:rPr>
          <w:rFonts w:hint="eastAsia"/>
          <w:szCs w:val="21"/>
          <w:lang w:eastAsia="zh-CN"/>
        </w:rPr>
        <w:t>HSE</w:t>
      </w:r>
      <w:r>
        <w:rPr>
          <w:rFonts w:hint="eastAsia"/>
          <w:szCs w:val="21"/>
          <w:lang w:eastAsia="zh-CN"/>
        </w:rPr>
        <w:t>管理制度的要求提供相关资料，接受安全资质和条件审查，签订安全承诺书等。人员和机动车辆入厂必需按甲方</w:t>
      </w:r>
      <w:r>
        <w:rPr>
          <w:rFonts w:hint="eastAsia"/>
          <w:szCs w:val="21"/>
          <w:lang w:eastAsia="zh-CN"/>
        </w:rPr>
        <w:t>HSE</w:t>
      </w:r>
      <w:r>
        <w:rPr>
          <w:rFonts w:hint="eastAsia"/>
          <w:szCs w:val="21"/>
          <w:lang w:eastAsia="zh-CN"/>
        </w:rPr>
        <w:t>管理制度办理入场证。特种作业人员必需持证上岗。</w:t>
      </w:r>
    </w:p>
    <w:p w:rsidR="00F5242E" w:rsidRDefault="001516F6" w:rsidP="00900574">
      <w:pPr>
        <w:spacing w:line="360" w:lineRule="auto"/>
        <w:ind w:leftChars="-289" w:left="-550" w:hangingChars="39" w:hanging="86"/>
        <w:rPr>
          <w:szCs w:val="21"/>
          <w:lang w:eastAsia="zh-CN"/>
        </w:rPr>
      </w:pPr>
      <w:r>
        <w:rPr>
          <w:rFonts w:hint="eastAsia"/>
          <w:szCs w:val="21"/>
          <w:lang w:eastAsia="zh-CN"/>
        </w:rPr>
        <w:t>9</w:t>
      </w:r>
      <w:r>
        <w:rPr>
          <w:rFonts w:hint="eastAsia"/>
          <w:szCs w:val="21"/>
          <w:lang w:eastAsia="zh-CN"/>
        </w:rPr>
        <w:t>、</w:t>
      </w:r>
      <w:r>
        <w:rPr>
          <w:rFonts w:hint="eastAsia"/>
          <w:szCs w:val="21"/>
          <w:lang w:eastAsia="zh-CN"/>
        </w:rPr>
        <w:t xml:space="preserve"> </w:t>
      </w:r>
      <w:r>
        <w:rPr>
          <w:rFonts w:hint="eastAsia"/>
          <w:szCs w:val="21"/>
          <w:lang w:eastAsia="zh-CN"/>
        </w:rPr>
        <w:t>在工程开工前，乙方必须对全体施工作业人员分工种进行安全教育、技能考试，合格后方可进行施工作业。施工作业前，必须向作业人员进行安全环保技术交底</w:t>
      </w:r>
      <w:r>
        <w:rPr>
          <w:rFonts w:hint="eastAsia"/>
          <w:szCs w:val="21"/>
          <w:lang w:eastAsia="zh-CN"/>
        </w:rPr>
        <w:t>，掌握工程特点及施工安全环保措施。</w:t>
      </w:r>
    </w:p>
    <w:p w:rsidR="00F5242E" w:rsidRDefault="001516F6" w:rsidP="00900574">
      <w:pPr>
        <w:spacing w:line="360" w:lineRule="auto"/>
        <w:ind w:leftChars="-289" w:left="-550" w:hangingChars="39" w:hanging="86"/>
        <w:rPr>
          <w:szCs w:val="21"/>
          <w:lang w:eastAsia="zh-CN"/>
        </w:rPr>
      </w:pPr>
      <w:r>
        <w:rPr>
          <w:rFonts w:hint="eastAsia"/>
          <w:szCs w:val="21"/>
          <w:lang w:eastAsia="zh-CN"/>
        </w:rPr>
        <w:t>10</w:t>
      </w:r>
      <w:r>
        <w:rPr>
          <w:rFonts w:hint="eastAsia"/>
          <w:szCs w:val="21"/>
          <w:lang w:eastAsia="zh-CN"/>
        </w:rPr>
        <w:t>、乙方开工前应对施工机械、工器具及安全防护设施进行检查，确保符合安全规定并不超过检验周期。</w:t>
      </w:r>
      <w:r>
        <w:rPr>
          <w:rFonts w:hint="eastAsia"/>
          <w:szCs w:val="21"/>
          <w:lang w:eastAsia="zh-CN"/>
        </w:rPr>
        <w:t xml:space="preserve"> </w:t>
      </w:r>
      <w:r>
        <w:rPr>
          <w:rFonts w:hint="eastAsia"/>
          <w:szCs w:val="21"/>
          <w:lang w:eastAsia="zh-CN"/>
        </w:rPr>
        <w:t>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F5242E" w:rsidRDefault="001516F6" w:rsidP="00900574">
      <w:pPr>
        <w:spacing w:line="360" w:lineRule="auto"/>
        <w:ind w:leftChars="-289" w:left="-550" w:hangingChars="39" w:hanging="86"/>
        <w:rPr>
          <w:szCs w:val="21"/>
          <w:lang w:eastAsia="zh-CN"/>
        </w:rPr>
      </w:pPr>
      <w:r>
        <w:rPr>
          <w:rFonts w:hint="eastAsia"/>
          <w:szCs w:val="21"/>
          <w:lang w:eastAsia="zh-CN"/>
        </w:rPr>
        <w:t>11</w:t>
      </w:r>
      <w:r>
        <w:rPr>
          <w:rFonts w:hint="eastAsia"/>
          <w:szCs w:val="21"/>
          <w:lang w:eastAsia="zh-CN"/>
        </w:rPr>
        <w:t>、乙方应按《中华人民共和国劳动法》等法律、法规、规定用工，严禁使用未成年工和有职业禁忌的人</w:t>
      </w:r>
      <w:r>
        <w:rPr>
          <w:rFonts w:hint="eastAsia"/>
          <w:szCs w:val="21"/>
          <w:lang w:eastAsia="zh-CN"/>
        </w:rPr>
        <w:t>员进行施工作业。</w:t>
      </w:r>
      <w:r>
        <w:rPr>
          <w:szCs w:val="21"/>
          <w:lang w:eastAsia="zh-CN"/>
        </w:rPr>
        <w:t xml:space="preserve"> </w:t>
      </w:r>
    </w:p>
    <w:p w:rsidR="00F5242E" w:rsidRDefault="001516F6" w:rsidP="00900574">
      <w:pPr>
        <w:spacing w:line="360" w:lineRule="auto"/>
        <w:ind w:leftChars="-289" w:left="-550" w:hangingChars="39" w:hanging="86"/>
        <w:rPr>
          <w:szCs w:val="21"/>
          <w:lang w:eastAsia="zh-CN"/>
        </w:rPr>
      </w:pPr>
      <w:r>
        <w:rPr>
          <w:rFonts w:hint="eastAsia"/>
          <w:szCs w:val="21"/>
          <w:lang w:eastAsia="zh-CN"/>
        </w:rPr>
        <w:t>12</w:t>
      </w:r>
      <w:r>
        <w:rPr>
          <w:rFonts w:hint="eastAsia"/>
          <w:szCs w:val="21"/>
          <w:lang w:eastAsia="zh-CN"/>
        </w:rPr>
        <w:t>、</w:t>
      </w:r>
      <w:r>
        <w:rPr>
          <w:rFonts w:hint="eastAsia"/>
          <w:szCs w:val="21"/>
          <w:lang w:eastAsia="zh-CN"/>
        </w:rPr>
        <w:t xml:space="preserve"> </w:t>
      </w:r>
      <w:r>
        <w:rPr>
          <w:rFonts w:hint="eastAsia"/>
          <w:szCs w:val="21"/>
          <w:lang w:eastAsia="zh-CN"/>
        </w:rPr>
        <w:t>乙方必须按国家有关规定，为施工人员办理工伤保险、意外伤害保险（施工人员较多的承包商建议购买建筑工程团体意外险），为施工人员配备合格的劳动防护用品及安全用具，并保证施工工具、器械使用安全。</w:t>
      </w:r>
    </w:p>
    <w:p w:rsidR="00F5242E" w:rsidRDefault="001516F6" w:rsidP="00900574">
      <w:pPr>
        <w:spacing w:line="360" w:lineRule="auto"/>
        <w:ind w:leftChars="-289" w:left="-550" w:hangingChars="39" w:hanging="86"/>
        <w:rPr>
          <w:szCs w:val="21"/>
          <w:lang w:eastAsia="zh-CN"/>
        </w:rPr>
      </w:pPr>
      <w:r>
        <w:rPr>
          <w:rFonts w:hint="eastAsia"/>
          <w:szCs w:val="21"/>
          <w:lang w:eastAsia="zh-CN"/>
        </w:rPr>
        <w:t>13</w:t>
      </w:r>
      <w:r>
        <w:rPr>
          <w:rFonts w:hint="eastAsia"/>
          <w:szCs w:val="21"/>
          <w:lang w:eastAsia="zh-CN"/>
        </w:rPr>
        <w:t>、</w:t>
      </w:r>
      <w:r>
        <w:rPr>
          <w:rFonts w:hint="eastAsia"/>
          <w:szCs w:val="21"/>
          <w:lang w:eastAsia="zh-CN"/>
        </w:rPr>
        <w:t xml:space="preserve"> </w:t>
      </w:r>
      <w:r>
        <w:rPr>
          <w:rFonts w:hint="eastAsia"/>
          <w:szCs w:val="21"/>
          <w:lang w:eastAsia="zh-CN"/>
        </w:rPr>
        <w:t>乙方需建立安全检查制度，指定专人负责现场安全监督检查工作，认真开展安全检查，发现作业过程中不安全行为、隐患、重大险情，应采取有效措施及时处理并报告甲方。</w:t>
      </w:r>
    </w:p>
    <w:p w:rsidR="00F5242E" w:rsidRDefault="001516F6" w:rsidP="00900574">
      <w:pPr>
        <w:spacing w:line="360" w:lineRule="auto"/>
        <w:ind w:leftChars="-289" w:left="-550" w:hangingChars="39" w:hanging="86"/>
        <w:rPr>
          <w:szCs w:val="21"/>
          <w:lang w:eastAsia="zh-CN"/>
        </w:rPr>
      </w:pPr>
      <w:r>
        <w:rPr>
          <w:rFonts w:hint="eastAsia"/>
          <w:szCs w:val="21"/>
          <w:lang w:eastAsia="zh-CN"/>
        </w:rPr>
        <w:t>14</w:t>
      </w:r>
      <w:r>
        <w:rPr>
          <w:rFonts w:hint="eastAsia"/>
          <w:szCs w:val="21"/>
          <w:lang w:eastAsia="zh-CN"/>
        </w:rPr>
        <w:t>、</w:t>
      </w:r>
      <w:r>
        <w:rPr>
          <w:rFonts w:hint="eastAsia"/>
          <w:szCs w:val="21"/>
          <w:lang w:eastAsia="zh-CN"/>
        </w:rPr>
        <w:t xml:space="preserve"> </w:t>
      </w:r>
      <w:r>
        <w:rPr>
          <w:rFonts w:hint="eastAsia"/>
          <w:szCs w:val="21"/>
          <w:lang w:eastAsia="zh-CN"/>
        </w:rPr>
        <w:t>发生事故时，乙方必须及时向甲方报告。同时根据指令迅速组织实施现场人员疏散和抢救工作、采取相应的措施保护好现场，并要积极配合甲方</w:t>
      </w:r>
      <w:r>
        <w:rPr>
          <w:rFonts w:hint="eastAsia"/>
          <w:szCs w:val="21"/>
          <w:lang w:eastAsia="zh-CN"/>
        </w:rPr>
        <w:t>或上级有关部门对事故的调查和现场勘查。</w:t>
      </w:r>
    </w:p>
    <w:p w:rsidR="00F5242E" w:rsidRDefault="001516F6" w:rsidP="00900574">
      <w:pPr>
        <w:spacing w:line="360" w:lineRule="auto"/>
        <w:ind w:leftChars="-289" w:left="-550" w:hangingChars="39" w:hanging="86"/>
        <w:rPr>
          <w:szCs w:val="21"/>
          <w:lang w:eastAsia="zh-CN"/>
        </w:rPr>
      </w:pPr>
      <w:r>
        <w:rPr>
          <w:rFonts w:hint="eastAsia"/>
          <w:szCs w:val="21"/>
          <w:lang w:eastAsia="zh-CN"/>
        </w:rPr>
        <w:lastRenderedPageBreak/>
        <w:t>15</w:t>
      </w:r>
      <w:r>
        <w:rPr>
          <w:rFonts w:hint="eastAsia"/>
          <w:szCs w:val="21"/>
          <w:lang w:eastAsia="zh-CN"/>
        </w:rPr>
        <w:t>、</w:t>
      </w:r>
      <w:r>
        <w:rPr>
          <w:rFonts w:hint="eastAsia"/>
          <w:szCs w:val="21"/>
          <w:lang w:eastAsia="zh-CN"/>
        </w:rPr>
        <w:t xml:space="preserve"> </w:t>
      </w:r>
      <w:r>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F5242E" w:rsidRDefault="001516F6" w:rsidP="00900574">
      <w:pPr>
        <w:spacing w:line="360" w:lineRule="auto"/>
        <w:ind w:leftChars="-289" w:left="-550" w:hangingChars="39" w:hanging="86"/>
        <w:rPr>
          <w:szCs w:val="21"/>
          <w:lang w:eastAsia="zh-CN"/>
        </w:rPr>
      </w:pPr>
      <w:r>
        <w:rPr>
          <w:rFonts w:hint="eastAsia"/>
          <w:szCs w:val="21"/>
          <w:lang w:eastAsia="zh-CN"/>
        </w:rPr>
        <w:t>16</w:t>
      </w:r>
      <w:r>
        <w:rPr>
          <w:rFonts w:hint="eastAsia"/>
          <w:szCs w:val="21"/>
          <w:lang w:eastAsia="zh-CN"/>
        </w:rPr>
        <w:t>、</w:t>
      </w:r>
      <w:r>
        <w:rPr>
          <w:rFonts w:hint="eastAsia"/>
          <w:szCs w:val="21"/>
          <w:lang w:eastAsia="zh-CN"/>
        </w:rPr>
        <w:t xml:space="preserve"> </w:t>
      </w:r>
      <w:r>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F5242E" w:rsidRDefault="001516F6" w:rsidP="00900574">
      <w:pPr>
        <w:spacing w:line="360" w:lineRule="auto"/>
        <w:ind w:leftChars="-289" w:left="-550" w:hangingChars="39" w:hanging="86"/>
        <w:rPr>
          <w:szCs w:val="21"/>
          <w:lang w:eastAsia="zh-CN"/>
        </w:rPr>
      </w:pPr>
      <w:r>
        <w:rPr>
          <w:rFonts w:hint="eastAsia"/>
          <w:szCs w:val="21"/>
          <w:lang w:eastAsia="zh-CN"/>
        </w:rPr>
        <w:t>17</w:t>
      </w:r>
      <w:r>
        <w:rPr>
          <w:rFonts w:hint="eastAsia"/>
          <w:szCs w:val="21"/>
          <w:lang w:eastAsia="zh-CN"/>
        </w:rPr>
        <w:t>、</w:t>
      </w:r>
      <w:r>
        <w:rPr>
          <w:rFonts w:hint="eastAsia"/>
          <w:szCs w:val="21"/>
          <w:lang w:eastAsia="zh-CN"/>
        </w:rPr>
        <w:t xml:space="preserve"> </w:t>
      </w:r>
      <w:r>
        <w:rPr>
          <w:rFonts w:hint="eastAsia"/>
          <w:bCs/>
          <w:szCs w:val="21"/>
          <w:lang w:eastAsia="zh-CN"/>
        </w:rPr>
        <w:t>乙方负责组织施工作业的危害辨识、风险评估，编</w:t>
      </w:r>
      <w:r>
        <w:rPr>
          <w:rFonts w:hint="eastAsia"/>
          <w:bCs/>
          <w:szCs w:val="21"/>
          <w:lang w:eastAsia="zh-CN"/>
        </w:rPr>
        <w:t>制吊装方案、作业程序、安全措施，提交相应的部门审查、备案。并组织吊装方案、作业程序、安全措施的交底和落实。负责编制吊装相关应急预案，并组织相关人员进行学习培训。</w:t>
      </w:r>
    </w:p>
    <w:p w:rsidR="00F5242E" w:rsidRDefault="001516F6" w:rsidP="00900574">
      <w:pPr>
        <w:spacing w:line="360" w:lineRule="auto"/>
        <w:ind w:leftChars="-289" w:left="-550" w:hangingChars="39" w:hanging="86"/>
        <w:rPr>
          <w:bCs/>
          <w:szCs w:val="21"/>
          <w:lang w:eastAsia="zh-CN"/>
        </w:rPr>
      </w:pPr>
      <w:r>
        <w:rPr>
          <w:rFonts w:hint="eastAsia"/>
          <w:bCs/>
          <w:szCs w:val="21"/>
          <w:lang w:eastAsia="zh-CN"/>
        </w:rPr>
        <w:t>18</w:t>
      </w:r>
      <w:r>
        <w:rPr>
          <w:rFonts w:hint="eastAsia"/>
          <w:bCs/>
          <w:szCs w:val="21"/>
          <w:lang w:eastAsia="zh-CN"/>
        </w:rPr>
        <w:t>、</w:t>
      </w:r>
      <w:r>
        <w:rPr>
          <w:rFonts w:hint="eastAsia"/>
          <w:bCs/>
          <w:szCs w:val="21"/>
          <w:lang w:eastAsia="zh-CN"/>
        </w:rPr>
        <w:t xml:space="preserve"> </w:t>
      </w:r>
      <w:r>
        <w:rPr>
          <w:rFonts w:hint="eastAsia"/>
          <w:szCs w:val="21"/>
          <w:lang w:eastAsia="zh-CN"/>
        </w:rPr>
        <w:t>乙方</w:t>
      </w:r>
      <w:r>
        <w:rPr>
          <w:rFonts w:hint="eastAsia"/>
          <w:bCs/>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szCs w:val="21"/>
          <w:lang w:eastAsia="zh-CN"/>
        </w:rPr>
        <w:t>GB 2894-2008</w:t>
      </w:r>
      <w:r>
        <w:rPr>
          <w:rFonts w:hint="eastAsia"/>
          <w:szCs w:val="21"/>
          <w:lang w:eastAsia="zh-CN"/>
        </w:rPr>
        <w:t>）</w:t>
      </w:r>
      <w:r>
        <w:rPr>
          <w:rFonts w:hint="eastAsia"/>
          <w:bCs/>
          <w:szCs w:val="21"/>
          <w:lang w:eastAsia="zh-CN"/>
        </w:rPr>
        <w:t>的规定。</w:t>
      </w:r>
    </w:p>
    <w:p w:rsidR="00F5242E" w:rsidRDefault="001516F6" w:rsidP="00900574">
      <w:pPr>
        <w:spacing w:line="360" w:lineRule="auto"/>
        <w:ind w:leftChars="-289" w:left="-550" w:hangingChars="39" w:hanging="86"/>
        <w:rPr>
          <w:szCs w:val="21"/>
          <w:lang w:eastAsia="zh-CN"/>
        </w:rPr>
      </w:pPr>
      <w:r>
        <w:rPr>
          <w:rFonts w:hint="eastAsia"/>
          <w:bCs/>
          <w:szCs w:val="21"/>
          <w:lang w:eastAsia="zh-CN"/>
        </w:rPr>
        <w:t>19</w:t>
      </w:r>
      <w:r>
        <w:rPr>
          <w:rFonts w:hint="eastAsia"/>
          <w:bCs/>
          <w:szCs w:val="21"/>
          <w:lang w:eastAsia="zh-CN"/>
        </w:rPr>
        <w:t>、</w:t>
      </w:r>
      <w:r>
        <w:rPr>
          <w:rFonts w:hint="eastAsia"/>
          <w:szCs w:val="21"/>
          <w:lang w:eastAsia="zh-CN"/>
        </w:rPr>
        <w:t>乙方</w:t>
      </w:r>
      <w:r>
        <w:rPr>
          <w:rFonts w:hint="eastAsia"/>
          <w:bCs/>
          <w:szCs w:val="21"/>
          <w:lang w:eastAsia="zh-CN"/>
        </w:rPr>
        <w:t>施工用配电开关箱、电焊机等临时用电设备须距离容易发生泄漏的设备及下水井、油</w:t>
      </w:r>
      <w:r>
        <w:rPr>
          <w:rFonts w:hint="eastAsia"/>
          <w:bCs/>
          <w:szCs w:val="21"/>
          <w:lang w:eastAsia="zh-CN"/>
        </w:rPr>
        <w:t>沟和隔油池不得少于</w:t>
      </w:r>
      <w:r>
        <w:rPr>
          <w:rFonts w:hint="eastAsia"/>
          <w:bCs/>
          <w:szCs w:val="21"/>
          <w:lang w:eastAsia="zh-CN"/>
        </w:rPr>
        <w:t>15</w:t>
      </w:r>
      <w:r>
        <w:rPr>
          <w:rFonts w:hint="eastAsia"/>
          <w:bCs/>
          <w:szCs w:val="21"/>
          <w:lang w:eastAsia="zh-CN"/>
        </w:rPr>
        <w:t>米，确因客观条件距离达不到</w:t>
      </w:r>
      <w:r>
        <w:rPr>
          <w:rFonts w:hint="eastAsia"/>
          <w:bCs/>
          <w:szCs w:val="21"/>
          <w:lang w:eastAsia="zh-CN"/>
        </w:rPr>
        <w:t>15</w:t>
      </w:r>
      <w:r>
        <w:rPr>
          <w:rFonts w:hint="eastAsia"/>
          <w:bCs/>
          <w:szCs w:val="21"/>
          <w:lang w:eastAsia="zh-CN"/>
        </w:rPr>
        <w:t>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F5242E" w:rsidRDefault="001516F6" w:rsidP="00900574">
      <w:pPr>
        <w:spacing w:line="360" w:lineRule="auto"/>
        <w:ind w:leftChars="-289" w:left="-550" w:hangingChars="39" w:hanging="86"/>
        <w:rPr>
          <w:szCs w:val="21"/>
          <w:lang w:eastAsia="zh-CN"/>
        </w:rPr>
      </w:pPr>
      <w:r>
        <w:rPr>
          <w:rFonts w:hint="eastAsia"/>
          <w:szCs w:val="21"/>
          <w:lang w:eastAsia="zh-CN"/>
        </w:rPr>
        <w:t>20</w:t>
      </w:r>
      <w:r>
        <w:rPr>
          <w:rFonts w:hint="eastAsia"/>
          <w:szCs w:val="21"/>
          <w:lang w:eastAsia="zh-CN"/>
        </w:rPr>
        <w:t>、</w:t>
      </w:r>
      <w:r>
        <w:rPr>
          <w:rFonts w:hint="eastAsia"/>
          <w:szCs w:val="21"/>
          <w:lang w:eastAsia="zh-CN"/>
        </w:rPr>
        <w:t xml:space="preserve"> </w:t>
      </w:r>
      <w:r>
        <w:rPr>
          <w:rFonts w:hint="eastAsia"/>
          <w:szCs w:val="21"/>
          <w:lang w:eastAsia="zh-CN"/>
        </w:rPr>
        <w:t>乙方施工产生的</w:t>
      </w:r>
      <w:r>
        <w:rPr>
          <w:rFonts w:hint="eastAsia"/>
          <w:bCs/>
          <w:szCs w:val="21"/>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产生的废物应进行鉴别，一般固废和危险废物应妥善包装、分类堆放，并及时清理。不能任意排放和丢弃。</w:t>
      </w:r>
    </w:p>
    <w:p w:rsidR="00F5242E" w:rsidRDefault="001516F6" w:rsidP="00900574">
      <w:pPr>
        <w:spacing w:line="360" w:lineRule="auto"/>
        <w:ind w:leftChars="-289" w:left="-550" w:hangingChars="39" w:hanging="86"/>
        <w:rPr>
          <w:szCs w:val="21"/>
          <w:lang w:eastAsia="zh-CN"/>
        </w:rPr>
      </w:pPr>
      <w:r>
        <w:rPr>
          <w:rFonts w:hint="eastAsia"/>
          <w:szCs w:val="21"/>
          <w:lang w:eastAsia="zh-CN"/>
        </w:rPr>
        <w:t>2</w:t>
      </w:r>
      <w:r>
        <w:rPr>
          <w:rFonts w:hint="eastAsia"/>
          <w:szCs w:val="21"/>
          <w:lang w:eastAsia="zh-CN"/>
        </w:rPr>
        <w:t>1</w:t>
      </w:r>
      <w:r>
        <w:rPr>
          <w:rFonts w:hint="eastAsia"/>
          <w:szCs w:val="21"/>
          <w:lang w:eastAsia="zh-CN"/>
        </w:rPr>
        <w:t>、</w:t>
      </w:r>
      <w:r>
        <w:rPr>
          <w:rFonts w:hint="eastAsia"/>
          <w:szCs w:val="21"/>
          <w:lang w:eastAsia="zh-CN"/>
        </w:rPr>
        <w:t xml:space="preserve">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F5242E" w:rsidRDefault="001516F6" w:rsidP="00900574">
      <w:pPr>
        <w:spacing w:line="360" w:lineRule="auto"/>
        <w:ind w:leftChars="-289" w:left="-550" w:hangingChars="39" w:hanging="86"/>
        <w:rPr>
          <w:szCs w:val="21"/>
          <w:lang w:eastAsia="zh-CN"/>
        </w:rPr>
      </w:pPr>
      <w:r>
        <w:rPr>
          <w:rFonts w:hint="eastAsia"/>
          <w:szCs w:val="21"/>
          <w:lang w:eastAsia="zh-CN"/>
        </w:rPr>
        <w:t>22</w:t>
      </w:r>
      <w:r>
        <w:rPr>
          <w:rFonts w:hint="eastAsia"/>
          <w:szCs w:val="21"/>
          <w:lang w:eastAsia="zh-CN"/>
        </w:rPr>
        <w:t>、</w:t>
      </w:r>
      <w:r>
        <w:rPr>
          <w:rFonts w:hint="eastAsia"/>
          <w:szCs w:val="21"/>
          <w:lang w:eastAsia="zh-CN"/>
        </w:rPr>
        <w:t xml:space="preserve"> </w:t>
      </w:r>
      <w:r>
        <w:rPr>
          <w:rFonts w:hint="eastAsia"/>
          <w:bCs/>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F5242E" w:rsidRDefault="001516F6">
      <w:pPr>
        <w:spacing w:line="550" w:lineRule="exact"/>
        <w:ind w:leftChars="-339" w:left="-549" w:hangingChars="89" w:hanging="197"/>
        <w:rPr>
          <w:b/>
          <w:szCs w:val="21"/>
        </w:rPr>
      </w:pPr>
      <w:r>
        <w:rPr>
          <w:rFonts w:hint="eastAsia"/>
          <w:b/>
          <w:szCs w:val="21"/>
        </w:rPr>
        <w:t>三、违约责任及处理</w:t>
      </w:r>
    </w:p>
    <w:p w:rsidR="00F5242E" w:rsidRDefault="001516F6">
      <w:pPr>
        <w:pStyle w:val="ac"/>
        <w:numPr>
          <w:ilvl w:val="0"/>
          <w:numId w:val="8"/>
        </w:numPr>
        <w:autoSpaceDE/>
        <w:autoSpaceDN/>
        <w:spacing w:before="0" w:line="550" w:lineRule="exact"/>
        <w:jc w:val="both"/>
        <w:rPr>
          <w:b/>
          <w:szCs w:val="21"/>
          <w:lang w:eastAsia="zh-CN"/>
        </w:rPr>
      </w:pPr>
      <w:r>
        <w:rPr>
          <w:rFonts w:hint="eastAsia"/>
          <w:szCs w:val="21"/>
          <w:lang w:eastAsia="zh-CN"/>
        </w:rPr>
        <w:t>乙方不得将工程违法转包、分包。</w:t>
      </w:r>
    </w:p>
    <w:p w:rsidR="00F5242E" w:rsidRDefault="001516F6">
      <w:pPr>
        <w:spacing w:line="550" w:lineRule="exact"/>
        <w:ind w:left="-397"/>
        <w:rPr>
          <w:szCs w:val="21"/>
          <w:lang w:eastAsia="zh-CN"/>
        </w:rPr>
      </w:pPr>
      <w:r>
        <w:rPr>
          <w:rFonts w:hint="eastAsia"/>
          <w:szCs w:val="21"/>
          <w:lang w:eastAsia="zh-CN"/>
        </w:rPr>
        <w:t>2</w:t>
      </w:r>
      <w:r>
        <w:rPr>
          <w:rFonts w:hint="eastAsia"/>
          <w:szCs w:val="21"/>
          <w:lang w:eastAsia="zh-CN"/>
        </w:rPr>
        <w:t>、发生安全事故时，甲乙双方均有抢险、救灾的义务，所发生的费用由责任方承担。</w:t>
      </w:r>
    </w:p>
    <w:p w:rsidR="00F5242E" w:rsidRDefault="001516F6">
      <w:pPr>
        <w:spacing w:line="550" w:lineRule="exact"/>
        <w:ind w:left="-397"/>
        <w:rPr>
          <w:szCs w:val="21"/>
          <w:lang w:eastAsia="zh-CN"/>
        </w:rPr>
      </w:pPr>
      <w:r>
        <w:rPr>
          <w:rFonts w:hint="eastAsia"/>
          <w:szCs w:val="21"/>
          <w:lang w:eastAsia="zh-CN"/>
        </w:rPr>
        <w:t>3</w:t>
      </w:r>
      <w:r>
        <w:rPr>
          <w:rFonts w:hint="eastAsia"/>
          <w:szCs w:val="21"/>
          <w:lang w:eastAsia="zh-CN"/>
        </w:rPr>
        <w:t>、发生安全事故，由甲方或者政府安全管理机构按事故调查处理的，乙方参与配合调查。因</w:t>
      </w:r>
      <w:r>
        <w:rPr>
          <w:rFonts w:hint="eastAsia"/>
          <w:szCs w:val="21"/>
          <w:lang w:eastAsia="zh-CN"/>
        </w:rPr>
        <w:lastRenderedPageBreak/>
        <w:t>乙方主要责任造成的人身伤亡、设备损坏事故及其造成的经济损失</w:t>
      </w:r>
      <w:r>
        <w:rPr>
          <w:rFonts w:hint="eastAsia"/>
          <w:szCs w:val="21"/>
          <w:lang w:eastAsia="zh-CN"/>
        </w:rPr>
        <w:t>,</w:t>
      </w:r>
      <w:r>
        <w:rPr>
          <w:rFonts w:hint="eastAsia"/>
          <w:szCs w:val="21"/>
          <w:lang w:eastAsia="zh-CN"/>
        </w:rPr>
        <w:t>一切责任及损失由乙方承担，并由乙方上报有关政府部门调查处理、统计上报。</w:t>
      </w:r>
    </w:p>
    <w:p w:rsidR="00F5242E" w:rsidRDefault="001516F6">
      <w:pPr>
        <w:spacing w:line="550" w:lineRule="exact"/>
        <w:ind w:leftChars="-289" w:left="-636" w:firstLineChars="100" w:firstLine="220"/>
        <w:rPr>
          <w:szCs w:val="21"/>
          <w:lang w:eastAsia="zh-CN"/>
        </w:rPr>
      </w:pPr>
      <w:r>
        <w:rPr>
          <w:rFonts w:hint="eastAsia"/>
          <w:szCs w:val="21"/>
          <w:lang w:eastAsia="zh-CN"/>
        </w:rPr>
        <w:t>4</w:t>
      </w:r>
      <w:r>
        <w:rPr>
          <w:rFonts w:hint="eastAsia"/>
          <w:szCs w:val="21"/>
          <w:lang w:eastAsia="zh-CN"/>
        </w:rPr>
        <w:t>、甲方违约造成的事故，甲方承担全部责任，并按规定追究有关人员责任及上报。</w:t>
      </w:r>
    </w:p>
    <w:p w:rsidR="00F5242E" w:rsidRDefault="001516F6" w:rsidP="00900574">
      <w:pPr>
        <w:spacing w:line="550" w:lineRule="exact"/>
        <w:ind w:leftChars="-189" w:left="-220" w:hangingChars="89" w:hanging="196"/>
        <w:rPr>
          <w:szCs w:val="21"/>
          <w:lang w:eastAsia="zh-CN"/>
        </w:rPr>
      </w:pPr>
      <w:r>
        <w:rPr>
          <w:rFonts w:hint="eastAsia"/>
          <w:szCs w:val="21"/>
          <w:lang w:eastAsia="zh-CN"/>
        </w:rPr>
        <w:t>5</w:t>
      </w:r>
      <w:r>
        <w:rPr>
          <w:rFonts w:hint="eastAsia"/>
          <w:szCs w:val="21"/>
          <w:lang w:eastAsia="zh-CN"/>
        </w:rPr>
        <w:t>、</w:t>
      </w:r>
      <w:r>
        <w:rPr>
          <w:rFonts w:hint="eastAsia"/>
          <w:szCs w:val="21"/>
          <w:lang w:eastAsia="zh-CN"/>
        </w:rPr>
        <w:t xml:space="preserve"> </w:t>
      </w:r>
      <w:r>
        <w:rPr>
          <w:rFonts w:hint="eastAsia"/>
          <w:szCs w:val="21"/>
          <w:lang w:eastAsia="zh-CN"/>
        </w:rPr>
        <w:t>乙方在施工过程中如果有违法、违规和违章行为，甲方将按照按国家法律、法规和甲方的</w:t>
      </w:r>
      <w:r>
        <w:rPr>
          <w:rFonts w:hint="eastAsia"/>
          <w:szCs w:val="21"/>
          <w:lang w:eastAsia="zh-CN"/>
        </w:rPr>
        <w:t>HSE</w:t>
      </w:r>
      <w:r>
        <w:rPr>
          <w:rFonts w:hint="eastAsia"/>
          <w:szCs w:val="21"/>
          <w:lang w:eastAsia="zh-CN"/>
        </w:rPr>
        <w:t>管理制度进行处罚。处罚款由乙方现金形式交到甲方财务部，对不按时缴纳罚款的，甲方可以从乙方工程款双倍扣除。</w:t>
      </w:r>
    </w:p>
    <w:p w:rsidR="00F5242E" w:rsidRDefault="001516F6">
      <w:pPr>
        <w:tabs>
          <w:tab w:val="left" w:pos="360"/>
          <w:tab w:val="left" w:pos="840"/>
        </w:tabs>
        <w:spacing w:line="360" w:lineRule="auto"/>
        <w:ind w:leftChars="-139" w:left="-86" w:hangingChars="100" w:hanging="220"/>
        <w:rPr>
          <w:color w:val="FF0000"/>
          <w:szCs w:val="21"/>
          <w:lang w:eastAsia="zh-CN"/>
        </w:rPr>
      </w:pPr>
      <w:r>
        <w:rPr>
          <w:rFonts w:hint="eastAsia"/>
          <w:szCs w:val="21"/>
          <w:lang w:eastAsia="zh-CN"/>
        </w:rPr>
        <w:t>6</w:t>
      </w:r>
      <w:r>
        <w:rPr>
          <w:rFonts w:hint="eastAsia"/>
          <w:szCs w:val="21"/>
          <w:lang w:eastAsia="zh-CN"/>
        </w:rPr>
        <w:t>、</w:t>
      </w:r>
      <w:r>
        <w:rPr>
          <w:rFonts w:hint="eastAsia"/>
          <w:szCs w:val="21"/>
          <w:lang w:eastAsia="zh-CN"/>
        </w:rPr>
        <w:t xml:space="preserve"> </w:t>
      </w:r>
      <w:r>
        <w:rPr>
          <w:rFonts w:hint="eastAsia"/>
          <w:szCs w:val="21"/>
          <w:lang w:eastAsia="zh-CN"/>
        </w:rPr>
        <w:t>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w:t>
      </w:r>
      <w:r>
        <w:rPr>
          <w:rFonts w:hint="eastAsia"/>
          <w:szCs w:val="21"/>
          <w:lang w:eastAsia="zh-CN"/>
        </w:rPr>
        <w:t>事责任。</w:t>
      </w:r>
    </w:p>
    <w:p w:rsidR="00F5242E" w:rsidRDefault="001516F6">
      <w:pPr>
        <w:spacing w:line="550" w:lineRule="exact"/>
        <w:ind w:leftChars="-139" w:left="-196" w:hangingChars="50" w:hanging="110"/>
        <w:rPr>
          <w:color w:val="FF0000"/>
          <w:szCs w:val="21"/>
          <w:lang w:eastAsia="zh-CN"/>
        </w:rPr>
      </w:pPr>
      <w:r>
        <w:rPr>
          <w:rFonts w:hint="eastAsia"/>
          <w:szCs w:val="21"/>
          <w:lang w:eastAsia="zh-CN"/>
        </w:rPr>
        <w:t>7</w:t>
      </w:r>
      <w:r>
        <w:rPr>
          <w:rFonts w:hint="eastAsia"/>
          <w:szCs w:val="21"/>
          <w:lang w:eastAsia="zh-CN"/>
        </w:rPr>
        <w:t>、</w:t>
      </w:r>
      <w:r>
        <w:rPr>
          <w:rFonts w:hint="eastAsia"/>
          <w:szCs w:val="21"/>
          <w:lang w:eastAsia="zh-CN"/>
        </w:rPr>
        <w:t xml:space="preserve"> </w:t>
      </w:r>
      <w:r>
        <w:rPr>
          <w:rFonts w:hint="eastAsia"/>
          <w:szCs w:val="21"/>
          <w:lang w:eastAsia="zh-CN"/>
        </w:rPr>
        <w:t>对乙方发生事故后弄虚作假、隐瞒不报、迟报或谎报，一经查出，按有关规定处罚，并向所有在甲方范围内施工的其它承包商进行通报，并将通报送达承包商。情节严重的，取消其进入甲方的市场资格。</w:t>
      </w:r>
    </w:p>
    <w:p w:rsidR="00F5242E" w:rsidRDefault="001516F6">
      <w:pPr>
        <w:spacing w:line="550" w:lineRule="exact"/>
        <w:ind w:leftChars="-339" w:left="-549" w:hangingChars="89" w:hanging="197"/>
        <w:rPr>
          <w:b/>
          <w:szCs w:val="21"/>
          <w:lang w:eastAsia="zh-CN"/>
        </w:rPr>
      </w:pPr>
      <w:r>
        <w:rPr>
          <w:rFonts w:hint="eastAsia"/>
          <w:b/>
          <w:szCs w:val="21"/>
          <w:lang w:eastAsia="zh-CN"/>
        </w:rPr>
        <w:t>四、</w:t>
      </w:r>
      <w:r>
        <w:rPr>
          <w:rFonts w:hint="eastAsia"/>
          <w:b/>
          <w:szCs w:val="21"/>
          <w:lang w:eastAsia="zh-CN"/>
        </w:rPr>
        <w:t xml:space="preserve"> </w:t>
      </w:r>
      <w:r>
        <w:rPr>
          <w:rFonts w:hint="eastAsia"/>
          <w:b/>
          <w:szCs w:val="21"/>
          <w:lang w:eastAsia="zh-CN"/>
        </w:rPr>
        <w:t>不可抗力：</w:t>
      </w:r>
    </w:p>
    <w:p w:rsidR="00F5242E" w:rsidRDefault="001516F6" w:rsidP="00900574">
      <w:pPr>
        <w:spacing w:line="550" w:lineRule="exact"/>
        <w:ind w:leftChars="-339" w:left="-550" w:hangingChars="89" w:hanging="196"/>
        <w:rPr>
          <w:szCs w:val="21"/>
          <w:lang w:eastAsia="zh-CN"/>
        </w:rPr>
      </w:pPr>
      <w:r>
        <w:rPr>
          <w:rFonts w:hint="eastAsia"/>
          <w:szCs w:val="21"/>
          <w:lang w:eastAsia="zh-CN"/>
        </w:rPr>
        <w:t xml:space="preserve">    </w:t>
      </w:r>
      <w:r>
        <w:rPr>
          <w:rFonts w:hint="eastAsia"/>
          <w:szCs w:val="21"/>
          <w:lang w:eastAsia="zh-CN"/>
        </w:rPr>
        <w:t>由于不可抗力造成合同项目施工作业事故及产生的损失，甲乙双方各自承担相应的损失。</w:t>
      </w:r>
    </w:p>
    <w:p w:rsidR="00F5242E" w:rsidRDefault="001516F6">
      <w:pPr>
        <w:spacing w:line="360" w:lineRule="auto"/>
        <w:ind w:leftChars="-339" w:left="-549" w:hangingChars="89" w:hanging="197"/>
        <w:rPr>
          <w:szCs w:val="21"/>
          <w:lang w:eastAsia="zh-CN"/>
        </w:rPr>
      </w:pPr>
      <w:r>
        <w:rPr>
          <w:rFonts w:hint="eastAsia"/>
          <w:b/>
          <w:szCs w:val="21"/>
          <w:lang w:eastAsia="zh-CN"/>
        </w:rPr>
        <w:t>五、</w:t>
      </w:r>
      <w:r>
        <w:rPr>
          <w:rFonts w:hint="eastAsia"/>
          <w:szCs w:val="21"/>
          <w:lang w:eastAsia="zh-CN"/>
        </w:rPr>
        <w:t>本协议书一式两份，甲乙双方各执一份。</w:t>
      </w:r>
    </w:p>
    <w:p w:rsidR="00F5242E" w:rsidRDefault="001516F6">
      <w:pPr>
        <w:spacing w:line="360" w:lineRule="auto"/>
        <w:ind w:leftChars="-339" w:left="-549" w:hangingChars="89" w:hanging="197"/>
        <w:rPr>
          <w:szCs w:val="21"/>
          <w:lang w:eastAsia="zh-CN"/>
        </w:rPr>
      </w:pPr>
      <w:r>
        <w:rPr>
          <w:rFonts w:hint="eastAsia"/>
          <w:b/>
          <w:szCs w:val="21"/>
          <w:lang w:eastAsia="zh-CN"/>
        </w:rPr>
        <w:t>六、</w:t>
      </w:r>
      <w:r>
        <w:rPr>
          <w:rFonts w:hint="eastAsia"/>
          <w:szCs w:val="21"/>
          <w:lang w:eastAsia="zh-CN"/>
        </w:rPr>
        <w:t>本协议书经双方盖章后生效。</w:t>
      </w:r>
    </w:p>
    <w:p w:rsidR="00F5242E" w:rsidRDefault="001516F6">
      <w:pPr>
        <w:spacing w:line="550" w:lineRule="exact"/>
        <w:ind w:leftChars="-339" w:left="-549" w:hangingChars="89" w:hanging="197"/>
        <w:rPr>
          <w:b/>
          <w:szCs w:val="21"/>
          <w:lang w:eastAsia="zh-CN"/>
        </w:rPr>
      </w:pPr>
      <w:r>
        <w:rPr>
          <w:rFonts w:hint="eastAsia"/>
          <w:b/>
          <w:szCs w:val="21"/>
          <w:lang w:eastAsia="zh-CN"/>
        </w:rPr>
        <w:t>七、协议期限：</w:t>
      </w:r>
    </w:p>
    <w:p w:rsidR="00F5242E" w:rsidRDefault="001516F6">
      <w:pPr>
        <w:spacing w:line="550" w:lineRule="exact"/>
        <w:ind w:leftChars="-289" w:left="-636" w:firstLineChars="50" w:firstLine="110"/>
        <w:rPr>
          <w:szCs w:val="21"/>
          <w:lang w:eastAsia="zh-CN"/>
        </w:rPr>
      </w:pPr>
      <w:r>
        <w:rPr>
          <w:rFonts w:hint="eastAsia"/>
          <w:szCs w:val="21"/>
          <w:lang w:eastAsia="zh-CN"/>
        </w:rPr>
        <w:t>本协议期限应与主合同期限一致。如果主合同因故需要变更期限，本合同应与主同变更至相同期限。</w:t>
      </w:r>
    </w:p>
    <w:p w:rsidR="00F5242E" w:rsidRDefault="001516F6" w:rsidP="00900574">
      <w:pPr>
        <w:spacing w:line="360" w:lineRule="auto"/>
        <w:ind w:leftChars="-289" w:left="-550" w:hangingChars="39" w:hanging="86"/>
        <w:rPr>
          <w:szCs w:val="21"/>
          <w:lang w:eastAsia="zh-CN"/>
        </w:rPr>
      </w:pPr>
      <w:r>
        <w:rPr>
          <w:rFonts w:hint="eastAsia"/>
          <w:szCs w:val="21"/>
          <w:lang w:eastAsia="zh-CN"/>
        </w:rPr>
        <w:t>（以下无正文）</w:t>
      </w:r>
    </w:p>
    <w:p w:rsidR="00F5242E" w:rsidRDefault="001516F6" w:rsidP="00900574">
      <w:pPr>
        <w:spacing w:line="360" w:lineRule="auto"/>
        <w:ind w:leftChars="-289" w:left="-550" w:hangingChars="39" w:hanging="86"/>
        <w:rPr>
          <w:szCs w:val="21"/>
          <w:lang w:eastAsia="zh-CN"/>
        </w:rPr>
      </w:pPr>
      <w:r>
        <w:rPr>
          <w:rFonts w:hint="eastAsia"/>
          <w:szCs w:val="21"/>
          <w:lang w:eastAsia="zh-CN"/>
        </w:rPr>
        <w:t>甲方</w:t>
      </w:r>
      <w:r>
        <w:rPr>
          <w:rFonts w:hint="eastAsia"/>
          <w:szCs w:val="21"/>
          <w:lang w:eastAsia="zh-CN"/>
        </w:rPr>
        <w:t xml:space="preserve"> (</w:t>
      </w:r>
      <w:r>
        <w:rPr>
          <w:rFonts w:hint="eastAsia"/>
          <w:szCs w:val="21"/>
          <w:lang w:eastAsia="zh-CN"/>
        </w:rPr>
        <w:t>章</w:t>
      </w:r>
      <w:r>
        <w:rPr>
          <w:rFonts w:hint="eastAsia"/>
          <w:szCs w:val="21"/>
          <w:lang w:eastAsia="zh-CN"/>
        </w:rPr>
        <w:t>)</w:t>
      </w:r>
      <w:r>
        <w:rPr>
          <w:rFonts w:hint="eastAsia"/>
          <w:szCs w:val="21"/>
          <w:lang w:eastAsia="zh-CN"/>
        </w:rPr>
        <w:t>：</w:t>
      </w:r>
      <w:r>
        <w:rPr>
          <w:rFonts w:hint="eastAsia"/>
          <w:szCs w:val="21"/>
          <w:lang w:eastAsia="zh-CN"/>
        </w:rPr>
        <w:t xml:space="preserve"> </w:t>
      </w:r>
      <w:r w:rsidR="00F5242E" w:rsidRPr="00F5242E">
        <w:rPr>
          <w:rFonts w:hint="eastAsia"/>
          <w:color w:val="000000"/>
          <w:szCs w:val="21"/>
          <w:lang w:eastAsia="zh-CN"/>
        </w:rPr>
        <w:t>腾龙芳烃（漳州）有限公司</w:t>
      </w:r>
      <w:r>
        <w:rPr>
          <w:rFonts w:hint="eastAsia"/>
          <w:szCs w:val="21"/>
          <w:lang w:eastAsia="zh-CN"/>
        </w:rPr>
        <w:t xml:space="preserve">               </w:t>
      </w:r>
      <w:r>
        <w:rPr>
          <w:rFonts w:hint="eastAsia"/>
          <w:szCs w:val="21"/>
          <w:lang w:eastAsia="zh-CN"/>
        </w:rPr>
        <w:t xml:space="preserve">  </w:t>
      </w:r>
      <w:r>
        <w:rPr>
          <w:rFonts w:hint="eastAsia"/>
          <w:szCs w:val="21"/>
          <w:lang w:eastAsia="zh-CN"/>
        </w:rPr>
        <w:t>乙方</w:t>
      </w:r>
      <w:r>
        <w:rPr>
          <w:rFonts w:hint="eastAsia"/>
          <w:szCs w:val="21"/>
          <w:lang w:eastAsia="zh-CN"/>
        </w:rPr>
        <w:t>(</w:t>
      </w:r>
      <w:r>
        <w:rPr>
          <w:rFonts w:hint="eastAsia"/>
          <w:szCs w:val="21"/>
          <w:lang w:eastAsia="zh-CN"/>
        </w:rPr>
        <w:t>章</w:t>
      </w:r>
      <w:r>
        <w:rPr>
          <w:rFonts w:hint="eastAsia"/>
          <w:szCs w:val="21"/>
          <w:lang w:eastAsia="zh-CN"/>
        </w:rPr>
        <w:t>)</w:t>
      </w:r>
      <w:r>
        <w:rPr>
          <w:rFonts w:hint="eastAsia"/>
          <w:szCs w:val="21"/>
          <w:lang w:eastAsia="zh-CN"/>
        </w:rPr>
        <w:t>：</w:t>
      </w:r>
    </w:p>
    <w:p w:rsidR="00F5242E" w:rsidRDefault="00F5242E">
      <w:pPr>
        <w:spacing w:line="276" w:lineRule="auto"/>
        <w:rPr>
          <w:szCs w:val="21"/>
          <w:lang w:eastAsia="zh-CN"/>
        </w:rPr>
      </w:pPr>
    </w:p>
    <w:p w:rsidR="00F5242E" w:rsidRDefault="001516F6" w:rsidP="00F5242E">
      <w:pPr>
        <w:widowControl/>
        <w:spacing w:line="276" w:lineRule="auto"/>
        <w:ind w:leftChars="-250" w:left="-550" w:firstLineChars="250" w:firstLine="550"/>
        <w:rPr>
          <w:szCs w:val="21"/>
          <w:lang w:eastAsia="zh-CN"/>
        </w:rPr>
      </w:pPr>
      <w:r>
        <w:rPr>
          <w:rFonts w:hint="eastAsia"/>
          <w:szCs w:val="21"/>
          <w:lang w:eastAsia="zh-CN"/>
        </w:rPr>
        <w:t xml:space="preserve">  </w:t>
      </w:r>
      <w:r>
        <w:rPr>
          <w:rFonts w:hint="eastAsia"/>
          <w:szCs w:val="21"/>
          <w:lang w:eastAsia="zh-CN"/>
        </w:rPr>
        <w:t xml:space="preserve">   </w:t>
      </w:r>
      <w:r>
        <w:rPr>
          <w:rFonts w:hint="eastAsia"/>
          <w:szCs w:val="21"/>
          <w:lang w:eastAsia="zh-CN"/>
        </w:rPr>
        <w:t xml:space="preserve"> </w:t>
      </w:r>
    </w:p>
    <w:p w:rsidR="00F5242E" w:rsidRPr="00F5242E" w:rsidRDefault="00F5242E" w:rsidP="00F5242E">
      <w:pPr>
        <w:widowControl/>
        <w:spacing w:line="276" w:lineRule="auto"/>
        <w:ind w:leftChars="-250" w:left="-550" w:firstLineChars="550" w:firstLine="1210"/>
        <w:rPr>
          <w:color w:val="000000"/>
          <w:szCs w:val="21"/>
          <w:lang w:eastAsia="zh-CN"/>
        </w:rPr>
      </w:pPr>
      <w:r w:rsidRPr="00F5242E">
        <w:rPr>
          <w:color w:val="000000"/>
          <w:szCs w:val="21"/>
          <w:lang w:eastAsia="zh-CN"/>
        </w:rPr>
        <w:t>翔鹭石化（漳州）有限公司</w:t>
      </w:r>
    </w:p>
    <w:p w:rsidR="00F5242E" w:rsidRDefault="00F5242E" w:rsidP="00F5242E">
      <w:pPr>
        <w:widowControl/>
        <w:spacing w:line="276" w:lineRule="auto"/>
        <w:ind w:leftChars="-250" w:left="-550" w:firstLineChars="550" w:firstLine="1210"/>
        <w:rPr>
          <w:color w:val="000000"/>
          <w:szCs w:val="21"/>
          <w:u w:val="single"/>
          <w:lang w:eastAsia="zh-CN"/>
        </w:rPr>
      </w:pPr>
    </w:p>
    <w:p w:rsidR="00F5242E" w:rsidRDefault="00F5242E" w:rsidP="00F5242E">
      <w:pPr>
        <w:widowControl/>
        <w:spacing w:line="276" w:lineRule="auto"/>
        <w:ind w:leftChars="-250" w:left="-550" w:firstLineChars="550" w:firstLine="1210"/>
        <w:rPr>
          <w:color w:val="000000"/>
          <w:szCs w:val="21"/>
          <w:u w:val="single"/>
          <w:lang w:eastAsia="zh-CN"/>
        </w:rPr>
      </w:pPr>
    </w:p>
    <w:p w:rsidR="00F5242E" w:rsidRPr="00F5242E" w:rsidRDefault="00F5242E" w:rsidP="00F5242E">
      <w:pPr>
        <w:widowControl/>
        <w:rPr>
          <w:color w:val="000000"/>
          <w:szCs w:val="21"/>
          <w:lang w:eastAsia="zh-CN"/>
        </w:rPr>
      </w:pPr>
      <w:r w:rsidRPr="00F5242E">
        <w:rPr>
          <w:color w:val="000000"/>
          <w:szCs w:val="21"/>
          <w:lang w:eastAsia="zh-CN"/>
        </w:rPr>
        <w:t xml:space="preserve">     翔鹭码头投资管理（漳州）有限公司</w:t>
      </w:r>
    </w:p>
    <w:p w:rsidR="00F5242E" w:rsidRDefault="001516F6">
      <w:pPr>
        <w:spacing w:line="276" w:lineRule="auto"/>
        <w:rPr>
          <w:szCs w:val="21"/>
          <w:lang w:eastAsia="zh-CN"/>
        </w:rPr>
      </w:pPr>
      <w:r>
        <w:rPr>
          <w:rFonts w:hint="eastAsia"/>
          <w:szCs w:val="21"/>
          <w:lang w:eastAsia="zh-CN"/>
        </w:rPr>
        <w:t xml:space="preserve">                                     </w:t>
      </w:r>
    </w:p>
    <w:p w:rsidR="00F5242E" w:rsidRDefault="001516F6" w:rsidP="00F5242E">
      <w:pPr>
        <w:spacing w:line="276" w:lineRule="auto"/>
        <w:rPr>
          <w:szCs w:val="21"/>
          <w:lang w:eastAsia="zh-CN"/>
        </w:rPr>
      </w:pPr>
      <w:r>
        <w:rPr>
          <w:rFonts w:hint="eastAsia"/>
          <w:szCs w:val="21"/>
          <w:lang w:eastAsia="zh-CN"/>
        </w:rPr>
        <w:lastRenderedPageBreak/>
        <w:t>委托代理人</w:t>
      </w:r>
      <w:r>
        <w:rPr>
          <w:rFonts w:hint="eastAsia"/>
          <w:szCs w:val="21"/>
          <w:lang w:eastAsia="zh-CN"/>
        </w:rPr>
        <w:t xml:space="preserve"> :                                      </w:t>
      </w:r>
      <w:r>
        <w:rPr>
          <w:rFonts w:hint="eastAsia"/>
          <w:szCs w:val="21"/>
          <w:lang w:eastAsia="zh-CN"/>
        </w:rPr>
        <w:t>委托代理人</w:t>
      </w:r>
      <w:r>
        <w:rPr>
          <w:rFonts w:hint="eastAsia"/>
          <w:szCs w:val="21"/>
          <w:lang w:eastAsia="zh-CN"/>
        </w:rPr>
        <w:t>:</w:t>
      </w:r>
    </w:p>
    <w:p w:rsidR="00F5242E" w:rsidRDefault="00F5242E">
      <w:pPr>
        <w:spacing w:line="276" w:lineRule="auto"/>
        <w:rPr>
          <w:szCs w:val="21"/>
          <w:lang w:eastAsia="zh-CN"/>
        </w:rPr>
      </w:pPr>
    </w:p>
    <w:p w:rsidR="00F5242E" w:rsidRDefault="00F5242E" w:rsidP="00900574">
      <w:pPr>
        <w:spacing w:line="276" w:lineRule="auto"/>
        <w:ind w:leftChars="-339" w:left="-550" w:hangingChars="89" w:hanging="196"/>
        <w:rPr>
          <w:szCs w:val="21"/>
          <w:lang w:eastAsia="zh-CN"/>
        </w:rPr>
      </w:pPr>
    </w:p>
    <w:p w:rsidR="00F5242E" w:rsidRDefault="001516F6">
      <w:pPr>
        <w:spacing w:line="276" w:lineRule="auto"/>
        <w:ind w:leftChars="-250" w:left="-550" w:firstLineChars="150" w:firstLine="330"/>
        <w:rPr>
          <w:lang w:eastAsia="zh-CN"/>
        </w:rPr>
      </w:pPr>
      <w:r>
        <w:rPr>
          <w:rFonts w:hint="eastAsia"/>
          <w:szCs w:val="21"/>
          <w:lang w:eastAsia="zh-CN"/>
        </w:rPr>
        <w:t>签定日期：</w:t>
      </w:r>
      <w:r>
        <w:rPr>
          <w:rFonts w:hint="eastAsia"/>
          <w:szCs w:val="21"/>
          <w:lang w:eastAsia="zh-CN"/>
        </w:rPr>
        <w:t xml:space="preserve">    </w:t>
      </w:r>
      <w:r>
        <w:rPr>
          <w:rFonts w:hint="eastAsia"/>
          <w:szCs w:val="21"/>
          <w:lang w:eastAsia="zh-CN"/>
        </w:rPr>
        <w:t>年</w:t>
      </w:r>
      <w:r>
        <w:rPr>
          <w:rFonts w:hint="eastAsia"/>
          <w:szCs w:val="21"/>
          <w:lang w:eastAsia="zh-CN"/>
        </w:rPr>
        <w:t xml:space="preserve">    </w:t>
      </w:r>
      <w:r>
        <w:rPr>
          <w:rFonts w:hint="eastAsia"/>
          <w:szCs w:val="21"/>
          <w:lang w:eastAsia="zh-CN"/>
        </w:rPr>
        <w:t>月</w:t>
      </w:r>
      <w:r>
        <w:rPr>
          <w:rFonts w:hint="eastAsia"/>
          <w:szCs w:val="21"/>
          <w:lang w:eastAsia="zh-CN"/>
        </w:rPr>
        <w:t xml:space="preserve">    </w:t>
      </w:r>
      <w:r>
        <w:rPr>
          <w:rFonts w:hint="eastAsia"/>
          <w:szCs w:val="21"/>
          <w:lang w:eastAsia="zh-CN"/>
        </w:rPr>
        <w:t>日</w:t>
      </w:r>
      <w:r>
        <w:rPr>
          <w:rFonts w:hint="eastAsia"/>
          <w:szCs w:val="21"/>
          <w:lang w:eastAsia="zh-CN"/>
        </w:rPr>
        <w:t xml:space="preserve">         </w:t>
      </w:r>
      <w:r>
        <w:rPr>
          <w:rFonts w:hint="eastAsia"/>
          <w:szCs w:val="21"/>
          <w:lang w:eastAsia="zh-CN"/>
        </w:rPr>
        <w:t xml:space="preserve">                  </w:t>
      </w:r>
      <w:r>
        <w:rPr>
          <w:rFonts w:hint="eastAsia"/>
          <w:szCs w:val="21"/>
          <w:lang w:eastAsia="zh-CN"/>
        </w:rPr>
        <w:t>年</w:t>
      </w:r>
      <w:r>
        <w:rPr>
          <w:rFonts w:hint="eastAsia"/>
          <w:szCs w:val="21"/>
          <w:lang w:eastAsia="zh-CN"/>
        </w:rPr>
        <w:t xml:space="preserve">    </w:t>
      </w:r>
      <w:r>
        <w:rPr>
          <w:rFonts w:hint="eastAsia"/>
          <w:szCs w:val="21"/>
          <w:lang w:eastAsia="zh-CN"/>
        </w:rPr>
        <w:t>月</w:t>
      </w:r>
      <w:r>
        <w:rPr>
          <w:rFonts w:hint="eastAsia"/>
          <w:szCs w:val="21"/>
          <w:lang w:eastAsia="zh-CN"/>
        </w:rPr>
        <w:t xml:space="preserve">    </w:t>
      </w:r>
      <w:r>
        <w:rPr>
          <w:rFonts w:hint="eastAsia"/>
          <w:szCs w:val="21"/>
          <w:lang w:eastAsia="zh-CN"/>
        </w:rPr>
        <w:t>日</w:t>
      </w:r>
    </w:p>
    <w:tbl>
      <w:tblPr>
        <w:tblW w:w="0" w:type="auto"/>
        <w:tblInd w:w="108" w:type="dxa"/>
        <w:tblBorders>
          <w:top w:val="single" w:sz="4" w:space="0" w:color="auto"/>
          <w:bottom w:val="single" w:sz="4" w:space="0" w:color="auto"/>
        </w:tblBorders>
        <w:tblLook w:val="04A0"/>
      </w:tblPr>
      <w:tblGrid>
        <w:gridCol w:w="4346"/>
        <w:gridCol w:w="4312"/>
      </w:tblGrid>
      <w:tr w:rsidR="00F5242E">
        <w:tc>
          <w:tcPr>
            <w:tcW w:w="4346" w:type="dxa"/>
          </w:tcPr>
          <w:p w:rsidR="00F5242E" w:rsidRDefault="001516F6">
            <w:pPr>
              <w:spacing w:line="276" w:lineRule="auto"/>
              <w:rPr>
                <w:lang w:eastAsia="zh-CN"/>
              </w:rPr>
            </w:pPr>
            <w:r>
              <w:rPr>
                <w:rFonts w:hint="eastAsia"/>
                <w:lang w:eastAsia="zh-CN"/>
              </w:rPr>
              <w:t>询价人：</w:t>
            </w:r>
            <w:r>
              <w:rPr>
                <w:rFonts w:hint="eastAsia"/>
                <w:lang w:eastAsia="zh-CN"/>
              </w:rPr>
              <w:t xml:space="preserve"> </w:t>
            </w:r>
            <w:r>
              <w:rPr>
                <w:rFonts w:hint="eastAsia"/>
                <w:lang w:eastAsia="zh-CN"/>
              </w:rPr>
              <w:t>福建福海创石油化工有限公司</w:t>
            </w:r>
          </w:p>
        </w:tc>
        <w:tc>
          <w:tcPr>
            <w:tcW w:w="4312" w:type="dxa"/>
          </w:tcPr>
          <w:p w:rsidR="00F5242E" w:rsidRDefault="001516F6">
            <w:pPr>
              <w:spacing w:line="276" w:lineRule="auto"/>
            </w:pPr>
            <w:r>
              <w:rPr>
                <w:rFonts w:hint="eastAsia"/>
              </w:rPr>
              <w:t>报价人：</w:t>
            </w:r>
          </w:p>
        </w:tc>
      </w:tr>
      <w:tr w:rsidR="00F5242E">
        <w:tc>
          <w:tcPr>
            <w:tcW w:w="4346" w:type="dxa"/>
          </w:tcPr>
          <w:p w:rsidR="00F5242E" w:rsidRDefault="001516F6">
            <w:pPr>
              <w:spacing w:line="276" w:lineRule="auto"/>
              <w:rPr>
                <w:lang w:eastAsia="zh-CN"/>
              </w:rPr>
            </w:pPr>
            <w:r>
              <w:rPr>
                <w:rFonts w:hint="eastAsia"/>
                <w:lang w:eastAsia="zh-CN"/>
              </w:rPr>
              <w:t>地</w:t>
            </w:r>
            <w:r>
              <w:rPr>
                <w:rFonts w:hint="eastAsia"/>
                <w:lang w:eastAsia="zh-CN"/>
              </w:rPr>
              <w:t xml:space="preserve">  </w:t>
            </w:r>
            <w:r>
              <w:rPr>
                <w:rFonts w:hint="eastAsia"/>
                <w:lang w:eastAsia="zh-CN"/>
              </w:rPr>
              <w:t>址：福建省漳州市古雷开发区腾龙路</w:t>
            </w:r>
            <w:r>
              <w:rPr>
                <w:rFonts w:hint="eastAsia"/>
                <w:lang w:eastAsia="zh-CN"/>
              </w:rPr>
              <w:t>86</w:t>
            </w:r>
            <w:r>
              <w:rPr>
                <w:rFonts w:hint="eastAsia"/>
                <w:lang w:eastAsia="zh-CN"/>
              </w:rPr>
              <w:t>号</w:t>
            </w:r>
          </w:p>
        </w:tc>
        <w:tc>
          <w:tcPr>
            <w:tcW w:w="4312" w:type="dxa"/>
          </w:tcPr>
          <w:p w:rsidR="00F5242E" w:rsidRDefault="001516F6">
            <w:pPr>
              <w:spacing w:line="276" w:lineRule="auto"/>
            </w:pPr>
            <w:r>
              <w:rPr>
                <w:rFonts w:hint="eastAsia"/>
              </w:rPr>
              <w:t>地</w:t>
            </w:r>
            <w:r>
              <w:rPr>
                <w:rFonts w:hint="eastAsia"/>
              </w:rPr>
              <w:t xml:space="preserve">  </w:t>
            </w:r>
            <w:r>
              <w:rPr>
                <w:rFonts w:hint="eastAsia"/>
              </w:rPr>
              <w:t>址：</w:t>
            </w:r>
          </w:p>
        </w:tc>
      </w:tr>
      <w:tr w:rsidR="00F5242E">
        <w:tc>
          <w:tcPr>
            <w:tcW w:w="4346" w:type="dxa"/>
          </w:tcPr>
          <w:p w:rsidR="00F5242E" w:rsidRDefault="001516F6">
            <w:pPr>
              <w:spacing w:line="276" w:lineRule="auto"/>
            </w:pPr>
            <w:r>
              <w:rPr>
                <w:rFonts w:hint="eastAsia"/>
              </w:rPr>
              <w:t>联络人：辜安德</w:t>
            </w:r>
          </w:p>
        </w:tc>
        <w:tc>
          <w:tcPr>
            <w:tcW w:w="4312" w:type="dxa"/>
          </w:tcPr>
          <w:p w:rsidR="00F5242E" w:rsidRDefault="001516F6">
            <w:pPr>
              <w:spacing w:line="276" w:lineRule="auto"/>
            </w:pPr>
            <w:r>
              <w:rPr>
                <w:rFonts w:hint="eastAsia"/>
              </w:rPr>
              <w:t>联络人：</w:t>
            </w:r>
          </w:p>
        </w:tc>
      </w:tr>
      <w:tr w:rsidR="00F5242E">
        <w:tc>
          <w:tcPr>
            <w:tcW w:w="4346" w:type="dxa"/>
          </w:tcPr>
          <w:p w:rsidR="00F5242E" w:rsidRDefault="001516F6">
            <w:pPr>
              <w:spacing w:line="276" w:lineRule="auto"/>
            </w:pPr>
            <w:r>
              <w:rPr>
                <w:rFonts w:hint="eastAsia"/>
              </w:rPr>
              <w:t>电</w:t>
            </w:r>
            <w:r>
              <w:rPr>
                <w:rFonts w:hint="eastAsia"/>
              </w:rPr>
              <w:t xml:space="preserve">  </w:t>
            </w:r>
            <w:r>
              <w:rPr>
                <w:rFonts w:hint="eastAsia"/>
              </w:rPr>
              <w:t>话：</w:t>
            </w:r>
            <w:r>
              <w:rPr>
                <w:rFonts w:hint="eastAsia"/>
              </w:rPr>
              <w:t>13606990996</w:t>
            </w:r>
          </w:p>
        </w:tc>
        <w:tc>
          <w:tcPr>
            <w:tcW w:w="4312" w:type="dxa"/>
          </w:tcPr>
          <w:p w:rsidR="00F5242E" w:rsidRDefault="001516F6">
            <w:pPr>
              <w:spacing w:line="276" w:lineRule="auto"/>
            </w:pPr>
            <w:r>
              <w:rPr>
                <w:rFonts w:hint="eastAsia"/>
              </w:rPr>
              <w:t>电</w:t>
            </w:r>
            <w:r>
              <w:rPr>
                <w:rFonts w:hint="eastAsia"/>
              </w:rPr>
              <w:t xml:space="preserve">  </w:t>
            </w:r>
            <w:r>
              <w:rPr>
                <w:rFonts w:hint="eastAsia"/>
              </w:rPr>
              <w:t>话：</w:t>
            </w:r>
          </w:p>
        </w:tc>
      </w:tr>
      <w:tr w:rsidR="00F5242E">
        <w:tc>
          <w:tcPr>
            <w:tcW w:w="4346" w:type="dxa"/>
          </w:tcPr>
          <w:p w:rsidR="00F5242E" w:rsidRDefault="001516F6">
            <w:pPr>
              <w:spacing w:line="276" w:lineRule="auto"/>
            </w:pPr>
            <w:r>
              <w:rPr>
                <w:rFonts w:hint="eastAsia"/>
              </w:rPr>
              <w:t>传</w:t>
            </w:r>
            <w:r>
              <w:rPr>
                <w:rFonts w:hint="eastAsia"/>
              </w:rPr>
              <w:t xml:space="preserve">  </w:t>
            </w:r>
            <w:r>
              <w:rPr>
                <w:rFonts w:hint="eastAsia"/>
              </w:rPr>
              <w:t>真：</w:t>
            </w:r>
            <w:r>
              <w:rPr>
                <w:rFonts w:hint="eastAsia"/>
              </w:rPr>
              <w:t>/</w:t>
            </w:r>
          </w:p>
        </w:tc>
        <w:tc>
          <w:tcPr>
            <w:tcW w:w="4312" w:type="dxa"/>
          </w:tcPr>
          <w:p w:rsidR="00F5242E" w:rsidRDefault="001516F6">
            <w:pPr>
              <w:spacing w:line="276" w:lineRule="auto"/>
            </w:pPr>
            <w:r>
              <w:rPr>
                <w:rFonts w:hint="eastAsia"/>
              </w:rPr>
              <w:t>传</w:t>
            </w:r>
            <w:r>
              <w:rPr>
                <w:rFonts w:hint="eastAsia"/>
              </w:rPr>
              <w:t xml:space="preserve">  </w:t>
            </w:r>
            <w:r>
              <w:rPr>
                <w:rFonts w:hint="eastAsia"/>
              </w:rPr>
              <w:t>真：</w:t>
            </w:r>
          </w:p>
        </w:tc>
      </w:tr>
      <w:tr w:rsidR="00F5242E">
        <w:tc>
          <w:tcPr>
            <w:tcW w:w="4346" w:type="dxa"/>
          </w:tcPr>
          <w:p w:rsidR="00F5242E" w:rsidRDefault="001516F6">
            <w:pPr>
              <w:spacing w:line="276" w:lineRule="auto"/>
            </w:pPr>
            <w:r>
              <w:rPr>
                <w:rFonts w:hint="eastAsia"/>
              </w:rPr>
              <w:t>电子邮箱：</w:t>
            </w:r>
            <w:r>
              <w:rPr>
                <w:rFonts w:hint="eastAsia"/>
              </w:rPr>
              <w:t xml:space="preserve"> </w:t>
            </w:r>
          </w:p>
        </w:tc>
        <w:tc>
          <w:tcPr>
            <w:tcW w:w="4312" w:type="dxa"/>
          </w:tcPr>
          <w:p w:rsidR="00F5242E" w:rsidRDefault="001516F6">
            <w:pPr>
              <w:spacing w:line="276" w:lineRule="auto"/>
            </w:pPr>
            <w:r>
              <w:rPr>
                <w:rFonts w:hint="eastAsia"/>
              </w:rPr>
              <w:t>电子邮箱：</w:t>
            </w:r>
          </w:p>
        </w:tc>
      </w:tr>
    </w:tbl>
    <w:p w:rsidR="00F5242E" w:rsidRDefault="001516F6">
      <w:pPr>
        <w:tabs>
          <w:tab w:val="left" w:pos="2955"/>
          <w:tab w:val="center" w:pos="4535"/>
        </w:tabs>
        <w:jc w:val="center"/>
        <w:rPr>
          <w:sz w:val="24"/>
        </w:rPr>
      </w:pPr>
      <w:r>
        <w:rPr>
          <w:rFonts w:hint="eastAsia"/>
          <w:b/>
          <w:sz w:val="32"/>
          <w:szCs w:val="32"/>
        </w:rPr>
        <w:t>报</w:t>
      </w:r>
      <w:r>
        <w:rPr>
          <w:rFonts w:hint="eastAsia"/>
          <w:b/>
          <w:sz w:val="32"/>
          <w:szCs w:val="32"/>
        </w:rPr>
        <w:t xml:space="preserve"> </w:t>
      </w:r>
      <w:r>
        <w:rPr>
          <w:rFonts w:hint="eastAsia"/>
          <w:b/>
          <w:sz w:val="32"/>
          <w:szCs w:val="32"/>
        </w:rPr>
        <w:t>价</w:t>
      </w:r>
      <w:r>
        <w:rPr>
          <w:rFonts w:hint="eastAsia"/>
          <w:b/>
          <w:sz w:val="32"/>
          <w:szCs w:val="32"/>
        </w:rPr>
        <w:t xml:space="preserve"> </w:t>
      </w:r>
      <w:r>
        <w:rPr>
          <w:rFonts w:hint="eastAsia"/>
          <w:b/>
          <w:sz w:val="32"/>
          <w:szCs w:val="32"/>
        </w:rPr>
        <w:t>函</w:t>
      </w:r>
    </w:p>
    <w:tbl>
      <w:tblPr>
        <w:tblW w:w="9214" w:type="dxa"/>
        <w:tblLayout w:type="fixed"/>
        <w:tblLook w:val="04A0"/>
      </w:tblPr>
      <w:tblGrid>
        <w:gridCol w:w="992"/>
        <w:gridCol w:w="709"/>
        <w:gridCol w:w="2126"/>
        <w:gridCol w:w="1276"/>
        <w:gridCol w:w="850"/>
        <w:gridCol w:w="993"/>
        <w:gridCol w:w="1275"/>
        <w:gridCol w:w="993"/>
      </w:tblGrid>
      <w:tr w:rsidR="00F5242E">
        <w:trPr>
          <w:trHeight w:val="510"/>
        </w:trPr>
        <w:tc>
          <w:tcPr>
            <w:tcW w:w="992" w:type="dxa"/>
            <w:vMerge w:val="restart"/>
            <w:tcBorders>
              <w:top w:val="single" w:sz="4" w:space="0" w:color="auto"/>
              <w:left w:val="single" w:sz="4" w:space="0" w:color="auto"/>
              <w:bottom w:val="single" w:sz="4" w:space="0" w:color="000000"/>
              <w:right w:val="single" w:sz="4" w:space="0" w:color="auto"/>
            </w:tcBorders>
            <w:vAlign w:val="center"/>
          </w:tcPr>
          <w:p w:rsidR="00F5242E" w:rsidRDefault="001516F6">
            <w:pPr>
              <w:widowControl/>
              <w:jc w:val="center"/>
              <w:rPr>
                <w:b/>
                <w:bCs/>
                <w:color w:val="000000"/>
                <w:szCs w:val="21"/>
              </w:rPr>
            </w:pPr>
            <w:r>
              <w:rPr>
                <w:rFonts w:hint="eastAsia"/>
                <w:b/>
                <w:bCs/>
                <w:color w:val="000000"/>
                <w:szCs w:val="21"/>
              </w:rPr>
              <w:t>项目</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F5242E" w:rsidRDefault="001516F6">
            <w:pPr>
              <w:widowControl/>
              <w:jc w:val="center"/>
              <w:rPr>
                <w:color w:val="000000"/>
                <w:szCs w:val="21"/>
              </w:rPr>
            </w:pPr>
            <w:r>
              <w:rPr>
                <w:rFonts w:hint="eastAsia"/>
                <w:color w:val="000000"/>
                <w:szCs w:val="21"/>
              </w:rPr>
              <w:t>序号</w:t>
            </w:r>
          </w:p>
        </w:tc>
        <w:tc>
          <w:tcPr>
            <w:tcW w:w="2126" w:type="dxa"/>
            <w:vMerge w:val="restart"/>
            <w:tcBorders>
              <w:top w:val="single" w:sz="4" w:space="0" w:color="auto"/>
              <w:left w:val="single" w:sz="4" w:space="0" w:color="auto"/>
              <w:bottom w:val="single" w:sz="4" w:space="0" w:color="000000"/>
              <w:right w:val="single" w:sz="4" w:space="0" w:color="auto"/>
            </w:tcBorders>
            <w:vAlign w:val="center"/>
          </w:tcPr>
          <w:p w:rsidR="00F5242E" w:rsidRDefault="001516F6">
            <w:pPr>
              <w:widowControl/>
              <w:jc w:val="center"/>
              <w:rPr>
                <w:color w:val="000000"/>
                <w:szCs w:val="21"/>
              </w:rPr>
            </w:pPr>
            <w:r>
              <w:rPr>
                <w:rFonts w:hint="eastAsia"/>
                <w:color w:val="000000"/>
                <w:szCs w:val="21"/>
              </w:rPr>
              <w:t>品名</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F5242E" w:rsidRDefault="001516F6">
            <w:pPr>
              <w:widowControl/>
              <w:jc w:val="center"/>
              <w:rPr>
                <w:color w:val="000000"/>
                <w:szCs w:val="21"/>
              </w:rPr>
            </w:pPr>
            <w:r>
              <w:rPr>
                <w:rFonts w:hint="eastAsia"/>
                <w:color w:val="000000"/>
                <w:szCs w:val="21"/>
              </w:rPr>
              <w:t>规格型号</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rsidR="00F5242E" w:rsidRDefault="001516F6">
            <w:pPr>
              <w:widowControl/>
              <w:jc w:val="center"/>
              <w:rPr>
                <w:color w:val="000000"/>
                <w:szCs w:val="21"/>
              </w:rPr>
            </w:pPr>
            <w:r>
              <w:rPr>
                <w:rFonts w:hint="eastAsia"/>
                <w:color w:val="000000"/>
                <w:szCs w:val="21"/>
              </w:rPr>
              <w:t>预估年</w:t>
            </w:r>
            <w:r>
              <w:rPr>
                <w:rFonts w:hint="eastAsia"/>
                <w:color w:val="000000"/>
                <w:szCs w:val="21"/>
              </w:rPr>
              <w:br/>
            </w:r>
            <w:r>
              <w:rPr>
                <w:rFonts w:hint="eastAsia"/>
                <w:color w:val="000000"/>
                <w:szCs w:val="21"/>
              </w:rPr>
              <w:t>维修数量</w:t>
            </w:r>
          </w:p>
        </w:tc>
        <w:tc>
          <w:tcPr>
            <w:tcW w:w="993" w:type="dxa"/>
            <w:vMerge w:val="restart"/>
            <w:tcBorders>
              <w:top w:val="single" w:sz="4" w:space="0" w:color="auto"/>
              <w:left w:val="single" w:sz="4" w:space="0" w:color="auto"/>
              <w:bottom w:val="single" w:sz="4" w:space="0" w:color="000000"/>
              <w:right w:val="single" w:sz="4" w:space="0" w:color="auto"/>
            </w:tcBorders>
            <w:vAlign w:val="center"/>
          </w:tcPr>
          <w:p w:rsidR="00F5242E" w:rsidRDefault="001516F6">
            <w:pPr>
              <w:widowControl/>
              <w:jc w:val="center"/>
              <w:rPr>
                <w:color w:val="000000"/>
                <w:szCs w:val="21"/>
              </w:rPr>
            </w:pPr>
            <w:r>
              <w:rPr>
                <w:rFonts w:hint="eastAsia"/>
                <w:color w:val="000000"/>
                <w:szCs w:val="21"/>
              </w:rPr>
              <w:t>单位</w:t>
            </w:r>
          </w:p>
        </w:tc>
        <w:tc>
          <w:tcPr>
            <w:tcW w:w="1275" w:type="dxa"/>
            <w:vMerge w:val="restart"/>
            <w:tcBorders>
              <w:top w:val="single" w:sz="4" w:space="0" w:color="auto"/>
              <w:left w:val="single" w:sz="4" w:space="0" w:color="auto"/>
              <w:bottom w:val="single" w:sz="4" w:space="0" w:color="000000"/>
              <w:right w:val="single" w:sz="4" w:space="0" w:color="auto"/>
            </w:tcBorders>
            <w:vAlign w:val="center"/>
          </w:tcPr>
          <w:p w:rsidR="00F5242E" w:rsidRDefault="001516F6">
            <w:pPr>
              <w:widowControl/>
              <w:jc w:val="center"/>
              <w:rPr>
                <w:color w:val="000000"/>
                <w:szCs w:val="21"/>
                <w:lang w:eastAsia="zh-CN"/>
              </w:rPr>
            </w:pPr>
            <w:r>
              <w:rPr>
                <w:rFonts w:hint="eastAsia"/>
                <w:szCs w:val="21"/>
                <w:lang w:eastAsia="zh-CN"/>
              </w:rPr>
              <w:t>维修服务综合执行单价</w:t>
            </w:r>
          </w:p>
        </w:tc>
        <w:tc>
          <w:tcPr>
            <w:tcW w:w="993" w:type="dxa"/>
            <w:vMerge w:val="restart"/>
            <w:tcBorders>
              <w:top w:val="single" w:sz="4" w:space="0" w:color="auto"/>
              <w:left w:val="single" w:sz="4" w:space="0" w:color="auto"/>
              <w:bottom w:val="single" w:sz="4" w:space="0" w:color="000000"/>
              <w:right w:val="single" w:sz="4" w:space="0" w:color="auto"/>
            </w:tcBorders>
            <w:vAlign w:val="center"/>
          </w:tcPr>
          <w:p w:rsidR="00F5242E" w:rsidRDefault="001516F6">
            <w:pPr>
              <w:widowControl/>
              <w:jc w:val="center"/>
              <w:rPr>
                <w:color w:val="000000"/>
                <w:szCs w:val="21"/>
              </w:rPr>
            </w:pPr>
            <w:r>
              <w:rPr>
                <w:rFonts w:hint="eastAsia"/>
                <w:color w:val="000000"/>
                <w:szCs w:val="21"/>
              </w:rPr>
              <w:t>金额</w:t>
            </w:r>
          </w:p>
        </w:tc>
      </w:tr>
      <w:tr w:rsidR="00F5242E">
        <w:trPr>
          <w:trHeight w:val="312"/>
        </w:trPr>
        <w:tc>
          <w:tcPr>
            <w:tcW w:w="992" w:type="dxa"/>
            <w:vMerge/>
            <w:tcBorders>
              <w:top w:val="single" w:sz="4" w:space="0" w:color="auto"/>
              <w:left w:val="single" w:sz="4" w:space="0" w:color="auto"/>
              <w:bottom w:val="single" w:sz="4" w:space="0" w:color="000000"/>
              <w:right w:val="single" w:sz="4" w:space="0" w:color="auto"/>
            </w:tcBorders>
            <w:vAlign w:val="center"/>
          </w:tcPr>
          <w:p w:rsidR="00F5242E" w:rsidRDefault="00F5242E">
            <w:pPr>
              <w:widowControl/>
              <w:rPr>
                <w:b/>
                <w:bCs/>
                <w:color w:val="000000"/>
                <w:szCs w:val="21"/>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F5242E" w:rsidRDefault="00F5242E">
            <w:pPr>
              <w:widowControl/>
              <w:rPr>
                <w:color w:val="000000"/>
                <w:szCs w:val="21"/>
              </w:rPr>
            </w:pPr>
          </w:p>
        </w:tc>
        <w:tc>
          <w:tcPr>
            <w:tcW w:w="2126" w:type="dxa"/>
            <w:vMerge/>
            <w:tcBorders>
              <w:top w:val="single" w:sz="4" w:space="0" w:color="auto"/>
              <w:left w:val="single" w:sz="4" w:space="0" w:color="auto"/>
              <w:bottom w:val="single" w:sz="4" w:space="0" w:color="000000"/>
              <w:right w:val="single" w:sz="4" w:space="0" w:color="auto"/>
            </w:tcBorders>
            <w:vAlign w:val="center"/>
          </w:tcPr>
          <w:p w:rsidR="00F5242E" w:rsidRDefault="00F5242E">
            <w:pPr>
              <w:widowControl/>
              <w:rPr>
                <w:color w:val="000000"/>
                <w:szCs w:val="21"/>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F5242E" w:rsidRDefault="00F5242E">
            <w:pPr>
              <w:widowControl/>
              <w:rPr>
                <w:color w:val="000000"/>
                <w:szCs w:val="21"/>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F5242E" w:rsidRDefault="00F5242E">
            <w:pPr>
              <w:widowControl/>
              <w:rPr>
                <w:color w:val="00000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F5242E" w:rsidRDefault="00F5242E">
            <w:pPr>
              <w:widowControl/>
              <w:rPr>
                <w:color w:val="000000"/>
                <w:szCs w:val="21"/>
              </w:rPr>
            </w:pPr>
          </w:p>
        </w:tc>
        <w:tc>
          <w:tcPr>
            <w:tcW w:w="1275" w:type="dxa"/>
            <w:vMerge/>
            <w:tcBorders>
              <w:top w:val="single" w:sz="4" w:space="0" w:color="auto"/>
              <w:left w:val="single" w:sz="4" w:space="0" w:color="auto"/>
              <w:bottom w:val="single" w:sz="4" w:space="0" w:color="000000"/>
              <w:right w:val="single" w:sz="4" w:space="0" w:color="auto"/>
            </w:tcBorders>
            <w:vAlign w:val="center"/>
          </w:tcPr>
          <w:p w:rsidR="00F5242E" w:rsidRDefault="00F5242E">
            <w:pPr>
              <w:widowControl/>
              <w:rPr>
                <w:color w:val="00000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F5242E" w:rsidRDefault="00F5242E">
            <w:pPr>
              <w:widowControl/>
              <w:rPr>
                <w:color w:val="000000"/>
                <w:szCs w:val="21"/>
              </w:rPr>
            </w:pPr>
          </w:p>
        </w:tc>
      </w:tr>
      <w:tr w:rsidR="00F5242E">
        <w:trPr>
          <w:trHeight w:val="397"/>
        </w:trPr>
        <w:tc>
          <w:tcPr>
            <w:tcW w:w="992" w:type="dxa"/>
            <w:vMerge w:val="restart"/>
            <w:tcBorders>
              <w:top w:val="nil"/>
              <w:left w:val="single" w:sz="4" w:space="0" w:color="auto"/>
              <w:right w:val="single" w:sz="4" w:space="0" w:color="auto"/>
            </w:tcBorders>
            <w:vAlign w:val="center"/>
          </w:tcPr>
          <w:p w:rsidR="00F5242E" w:rsidRDefault="001516F6">
            <w:pPr>
              <w:jc w:val="center"/>
              <w:rPr>
                <w:b/>
                <w:sz w:val="28"/>
              </w:rPr>
            </w:pPr>
            <w:r>
              <w:rPr>
                <w:rFonts w:hint="eastAsia"/>
                <w:b/>
                <w:sz w:val="28"/>
              </w:rPr>
              <w:t>驱</w:t>
            </w:r>
          </w:p>
          <w:p w:rsidR="00F5242E" w:rsidRDefault="001516F6">
            <w:pPr>
              <w:jc w:val="center"/>
              <w:rPr>
                <w:b/>
                <w:sz w:val="28"/>
              </w:rPr>
            </w:pPr>
            <w:r>
              <w:rPr>
                <w:rFonts w:hint="eastAsia"/>
                <w:b/>
                <w:sz w:val="28"/>
              </w:rPr>
              <w:t>动</w:t>
            </w:r>
          </w:p>
          <w:p w:rsidR="00F5242E" w:rsidRDefault="001516F6">
            <w:pPr>
              <w:jc w:val="center"/>
              <w:rPr>
                <w:b/>
                <w:sz w:val="28"/>
              </w:rPr>
            </w:pPr>
            <w:r>
              <w:rPr>
                <w:rFonts w:hint="eastAsia"/>
                <w:b/>
                <w:sz w:val="28"/>
              </w:rPr>
              <w:t>装</w:t>
            </w:r>
          </w:p>
          <w:p w:rsidR="00F5242E" w:rsidRDefault="001516F6">
            <w:pPr>
              <w:jc w:val="center"/>
              <w:rPr>
                <w:b/>
                <w:sz w:val="28"/>
              </w:rPr>
            </w:pPr>
            <w:r>
              <w:rPr>
                <w:rFonts w:hint="eastAsia"/>
                <w:b/>
                <w:sz w:val="28"/>
              </w:rPr>
              <w:t>置</w:t>
            </w:r>
          </w:p>
          <w:p w:rsidR="00F5242E" w:rsidRDefault="00F5242E">
            <w:pPr>
              <w:jc w:val="center"/>
              <w:rPr>
                <w:b/>
                <w:bCs/>
                <w:color w:val="000000"/>
                <w:szCs w:val="21"/>
              </w:rPr>
            </w:pPr>
          </w:p>
        </w:tc>
        <w:tc>
          <w:tcPr>
            <w:tcW w:w="709" w:type="dxa"/>
            <w:tcBorders>
              <w:top w:val="nil"/>
              <w:left w:val="nil"/>
              <w:bottom w:val="single" w:sz="4" w:space="0" w:color="auto"/>
              <w:right w:val="single" w:sz="4" w:space="0" w:color="auto"/>
            </w:tcBorders>
          </w:tcPr>
          <w:p w:rsidR="00F5242E" w:rsidRDefault="001516F6">
            <w:r>
              <w:rPr>
                <w:rFonts w:hint="eastAsia"/>
              </w:rPr>
              <w:t>1</w:t>
            </w:r>
          </w:p>
        </w:tc>
        <w:tc>
          <w:tcPr>
            <w:tcW w:w="2126" w:type="dxa"/>
            <w:tcBorders>
              <w:top w:val="nil"/>
              <w:left w:val="nil"/>
              <w:bottom w:val="single" w:sz="4" w:space="0" w:color="auto"/>
              <w:right w:val="single" w:sz="4" w:space="0" w:color="auto"/>
            </w:tcBorders>
          </w:tcPr>
          <w:p w:rsidR="00F5242E" w:rsidRDefault="001516F6">
            <w:r>
              <w:rPr>
                <w:rFonts w:hint="eastAsia"/>
              </w:rPr>
              <w:t>电机（单轨电机）</w:t>
            </w:r>
          </w:p>
        </w:tc>
        <w:tc>
          <w:tcPr>
            <w:tcW w:w="1276" w:type="dxa"/>
            <w:tcBorders>
              <w:top w:val="nil"/>
              <w:left w:val="nil"/>
              <w:bottom w:val="single" w:sz="4" w:space="0" w:color="auto"/>
              <w:right w:val="single" w:sz="4" w:space="0" w:color="auto"/>
            </w:tcBorders>
          </w:tcPr>
          <w:p w:rsidR="00F5242E" w:rsidRDefault="001516F6">
            <w:pPr>
              <w:jc w:val="center"/>
            </w:pPr>
            <w:r>
              <w:rPr>
                <w:rFonts w:hint="eastAsia"/>
              </w:rPr>
              <w:t>铜芯</w:t>
            </w:r>
          </w:p>
        </w:tc>
        <w:tc>
          <w:tcPr>
            <w:tcW w:w="850" w:type="dxa"/>
            <w:tcBorders>
              <w:top w:val="nil"/>
              <w:left w:val="nil"/>
              <w:bottom w:val="single" w:sz="4" w:space="0" w:color="auto"/>
              <w:right w:val="single" w:sz="4" w:space="0" w:color="auto"/>
            </w:tcBorders>
          </w:tcPr>
          <w:p w:rsidR="00F5242E" w:rsidRDefault="001516F6">
            <w:pPr>
              <w:jc w:val="center"/>
            </w:pPr>
            <w:r>
              <w:rPr>
                <w:rFonts w:hint="eastAsia"/>
              </w:rPr>
              <w:t>3</w:t>
            </w:r>
          </w:p>
        </w:tc>
        <w:tc>
          <w:tcPr>
            <w:tcW w:w="993" w:type="dxa"/>
            <w:tcBorders>
              <w:top w:val="nil"/>
              <w:left w:val="nil"/>
              <w:bottom w:val="single" w:sz="4" w:space="0" w:color="auto"/>
              <w:right w:val="single" w:sz="4" w:space="0" w:color="auto"/>
            </w:tcBorders>
          </w:tcPr>
          <w:p w:rsidR="00F5242E" w:rsidRDefault="001516F6">
            <w:pPr>
              <w:jc w:val="center"/>
            </w:pPr>
            <w:r>
              <w:rPr>
                <w:rFonts w:hint="eastAsia"/>
              </w:rPr>
              <w:t>组</w:t>
            </w:r>
          </w:p>
        </w:tc>
        <w:tc>
          <w:tcPr>
            <w:tcW w:w="1275" w:type="dxa"/>
            <w:tcBorders>
              <w:top w:val="nil"/>
              <w:left w:val="nil"/>
              <w:bottom w:val="single" w:sz="4" w:space="0" w:color="auto"/>
              <w:right w:val="single" w:sz="4" w:space="0" w:color="auto"/>
            </w:tcBorders>
            <w:vAlign w:val="center"/>
          </w:tcPr>
          <w:p w:rsidR="00F5242E" w:rsidRDefault="00F5242E">
            <w:pPr>
              <w:widowControl/>
              <w:rPr>
                <w:color w:val="000000"/>
                <w:szCs w:val="21"/>
              </w:rPr>
            </w:pPr>
          </w:p>
        </w:tc>
        <w:tc>
          <w:tcPr>
            <w:tcW w:w="993" w:type="dxa"/>
            <w:tcBorders>
              <w:top w:val="nil"/>
              <w:left w:val="nil"/>
              <w:bottom w:val="single" w:sz="4" w:space="0" w:color="auto"/>
              <w:right w:val="single" w:sz="4" w:space="0" w:color="auto"/>
            </w:tcBorders>
            <w:vAlign w:val="center"/>
          </w:tcPr>
          <w:p w:rsidR="00F5242E" w:rsidRDefault="00F5242E">
            <w:pPr>
              <w:widowControl/>
              <w:rPr>
                <w:color w:val="000000"/>
                <w:szCs w:val="21"/>
              </w:rPr>
            </w:pPr>
          </w:p>
        </w:tc>
      </w:tr>
      <w:tr w:rsidR="00F5242E">
        <w:trPr>
          <w:trHeight w:val="397"/>
        </w:trPr>
        <w:tc>
          <w:tcPr>
            <w:tcW w:w="992" w:type="dxa"/>
            <w:vMerge/>
            <w:tcBorders>
              <w:left w:val="single" w:sz="4" w:space="0" w:color="auto"/>
              <w:right w:val="single" w:sz="4" w:space="0" w:color="auto"/>
            </w:tcBorders>
            <w:vAlign w:val="center"/>
          </w:tcPr>
          <w:p w:rsidR="00F5242E" w:rsidRDefault="00F5242E">
            <w:pPr>
              <w:jc w:val="center"/>
              <w:rPr>
                <w:b/>
                <w:bCs/>
                <w:color w:val="000000"/>
                <w:szCs w:val="21"/>
              </w:rPr>
            </w:pPr>
          </w:p>
        </w:tc>
        <w:tc>
          <w:tcPr>
            <w:tcW w:w="709" w:type="dxa"/>
            <w:tcBorders>
              <w:top w:val="nil"/>
              <w:left w:val="nil"/>
              <w:bottom w:val="single" w:sz="4" w:space="0" w:color="auto"/>
              <w:right w:val="single" w:sz="4" w:space="0" w:color="auto"/>
            </w:tcBorders>
          </w:tcPr>
          <w:p w:rsidR="00F5242E" w:rsidRDefault="001516F6">
            <w:r>
              <w:rPr>
                <w:rFonts w:hint="eastAsia"/>
              </w:rPr>
              <w:t>2</w:t>
            </w:r>
          </w:p>
        </w:tc>
        <w:tc>
          <w:tcPr>
            <w:tcW w:w="2126" w:type="dxa"/>
            <w:tcBorders>
              <w:top w:val="nil"/>
              <w:left w:val="nil"/>
              <w:bottom w:val="single" w:sz="4" w:space="0" w:color="auto"/>
              <w:right w:val="single" w:sz="4" w:space="0" w:color="auto"/>
            </w:tcBorders>
          </w:tcPr>
          <w:p w:rsidR="00F5242E" w:rsidRDefault="001516F6">
            <w:r>
              <w:rPr>
                <w:rFonts w:hint="eastAsia"/>
              </w:rPr>
              <w:t>离合器</w:t>
            </w:r>
          </w:p>
        </w:tc>
        <w:tc>
          <w:tcPr>
            <w:tcW w:w="1276" w:type="dxa"/>
            <w:tcBorders>
              <w:top w:val="nil"/>
              <w:left w:val="nil"/>
              <w:bottom w:val="single" w:sz="4" w:space="0" w:color="auto"/>
              <w:right w:val="single" w:sz="4" w:space="0" w:color="auto"/>
            </w:tcBorders>
          </w:tcPr>
          <w:p w:rsidR="00F5242E" w:rsidRDefault="00F5242E">
            <w:pPr>
              <w:jc w:val="center"/>
            </w:pPr>
          </w:p>
        </w:tc>
        <w:tc>
          <w:tcPr>
            <w:tcW w:w="850" w:type="dxa"/>
            <w:tcBorders>
              <w:top w:val="nil"/>
              <w:left w:val="nil"/>
              <w:bottom w:val="single" w:sz="4" w:space="0" w:color="auto"/>
              <w:right w:val="single" w:sz="4" w:space="0" w:color="auto"/>
            </w:tcBorders>
          </w:tcPr>
          <w:p w:rsidR="00F5242E" w:rsidRDefault="001516F6">
            <w:pPr>
              <w:jc w:val="center"/>
            </w:pPr>
            <w:r>
              <w:rPr>
                <w:rFonts w:hint="eastAsia"/>
              </w:rPr>
              <w:t>1</w:t>
            </w:r>
          </w:p>
        </w:tc>
        <w:tc>
          <w:tcPr>
            <w:tcW w:w="993" w:type="dxa"/>
            <w:tcBorders>
              <w:top w:val="nil"/>
              <w:left w:val="nil"/>
              <w:bottom w:val="single" w:sz="4" w:space="0" w:color="auto"/>
              <w:right w:val="single" w:sz="4" w:space="0" w:color="auto"/>
            </w:tcBorders>
          </w:tcPr>
          <w:p w:rsidR="00F5242E" w:rsidRDefault="001516F6">
            <w:pPr>
              <w:jc w:val="center"/>
            </w:pPr>
            <w:r>
              <w:rPr>
                <w:rFonts w:hint="eastAsia"/>
              </w:rPr>
              <w:t>个</w:t>
            </w:r>
          </w:p>
        </w:tc>
        <w:tc>
          <w:tcPr>
            <w:tcW w:w="1275" w:type="dxa"/>
            <w:tcBorders>
              <w:top w:val="nil"/>
              <w:left w:val="nil"/>
              <w:bottom w:val="single" w:sz="4" w:space="0" w:color="auto"/>
              <w:right w:val="single" w:sz="4" w:space="0" w:color="auto"/>
            </w:tcBorders>
            <w:vAlign w:val="center"/>
          </w:tcPr>
          <w:p w:rsidR="00F5242E" w:rsidRDefault="00F5242E">
            <w:pPr>
              <w:widowControl/>
              <w:rPr>
                <w:color w:val="000000"/>
                <w:szCs w:val="21"/>
              </w:rPr>
            </w:pPr>
          </w:p>
        </w:tc>
        <w:tc>
          <w:tcPr>
            <w:tcW w:w="993" w:type="dxa"/>
            <w:tcBorders>
              <w:top w:val="nil"/>
              <w:left w:val="nil"/>
              <w:bottom w:val="single" w:sz="4" w:space="0" w:color="auto"/>
              <w:right w:val="single" w:sz="4" w:space="0" w:color="auto"/>
            </w:tcBorders>
            <w:vAlign w:val="center"/>
          </w:tcPr>
          <w:p w:rsidR="00F5242E" w:rsidRDefault="00F5242E">
            <w:pPr>
              <w:widowControl/>
              <w:rPr>
                <w:color w:val="000000"/>
                <w:szCs w:val="21"/>
              </w:rPr>
            </w:pPr>
          </w:p>
        </w:tc>
      </w:tr>
      <w:tr w:rsidR="00F5242E">
        <w:trPr>
          <w:trHeight w:val="397"/>
        </w:trPr>
        <w:tc>
          <w:tcPr>
            <w:tcW w:w="992" w:type="dxa"/>
            <w:vMerge/>
            <w:tcBorders>
              <w:left w:val="single" w:sz="4" w:space="0" w:color="auto"/>
              <w:right w:val="single" w:sz="4" w:space="0" w:color="auto"/>
            </w:tcBorders>
            <w:vAlign w:val="center"/>
          </w:tcPr>
          <w:p w:rsidR="00F5242E" w:rsidRDefault="00F5242E">
            <w:pPr>
              <w:jc w:val="center"/>
              <w:rPr>
                <w:b/>
                <w:bCs/>
                <w:color w:val="000000"/>
                <w:szCs w:val="21"/>
              </w:rPr>
            </w:pPr>
          </w:p>
        </w:tc>
        <w:tc>
          <w:tcPr>
            <w:tcW w:w="709" w:type="dxa"/>
            <w:tcBorders>
              <w:top w:val="nil"/>
              <w:left w:val="nil"/>
              <w:bottom w:val="single" w:sz="4" w:space="0" w:color="auto"/>
              <w:right w:val="single" w:sz="4" w:space="0" w:color="auto"/>
            </w:tcBorders>
          </w:tcPr>
          <w:p w:rsidR="00F5242E" w:rsidRDefault="001516F6">
            <w:r>
              <w:rPr>
                <w:rFonts w:hint="eastAsia"/>
              </w:rPr>
              <w:t>3</w:t>
            </w:r>
          </w:p>
        </w:tc>
        <w:tc>
          <w:tcPr>
            <w:tcW w:w="2126" w:type="dxa"/>
            <w:tcBorders>
              <w:top w:val="nil"/>
              <w:left w:val="nil"/>
              <w:bottom w:val="single" w:sz="4" w:space="0" w:color="auto"/>
              <w:right w:val="single" w:sz="4" w:space="0" w:color="auto"/>
            </w:tcBorders>
          </w:tcPr>
          <w:p w:rsidR="00F5242E" w:rsidRDefault="001516F6">
            <w:r>
              <w:rPr>
                <w:rFonts w:hint="eastAsia"/>
              </w:rPr>
              <w:t>干簧管</w:t>
            </w:r>
          </w:p>
        </w:tc>
        <w:tc>
          <w:tcPr>
            <w:tcW w:w="1276" w:type="dxa"/>
            <w:tcBorders>
              <w:top w:val="nil"/>
              <w:left w:val="nil"/>
              <w:bottom w:val="single" w:sz="4" w:space="0" w:color="auto"/>
              <w:right w:val="single" w:sz="4" w:space="0" w:color="auto"/>
            </w:tcBorders>
          </w:tcPr>
          <w:p w:rsidR="00F5242E" w:rsidRDefault="00F5242E">
            <w:pPr>
              <w:jc w:val="center"/>
            </w:pPr>
          </w:p>
        </w:tc>
        <w:tc>
          <w:tcPr>
            <w:tcW w:w="850" w:type="dxa"/>
            <w:tcBorders>
              <w:top w:val="nil"/>
              <w:left w:val="nil"/>
              <w:bottom w:val="single" w:sz="4" w:space="0" w:color="auto"/>
              <w:right w:val="single" w:sz="4" w:space="0" w:color="auto"/>
            </w:tcBorders>
          </w:tcPr>
          <w:p w:rsidR="00F5242E" w:rsidRDefault="001516F6">
            <w:pPr>
              <w:jc w:val="center"/>
            </w:pPr>
            <w:r>
              <w:rPr>
                <w:rFonts w:hint="eastAsia"/>
              </w:rPr>
              <w:t>1</w:t>
            </w:r>
          </w:p>
        </w:tc>
        <w:tc>
          <w:tcPr>
            <w:tcW w:w="993" w:type="dxa"/>
            <w:tcBorders>
              <w:top w:val="nil"/>
              <w:left w:val="nil"/>
              <w:bottom w:val="single" w:sz="4" w:space="0" w:color="auto"/>
              <w:right w:val="single" w:sz="4" w:space="0" w:color="auto"/>
            </w:tcBorders>
          </w:tcPr>
          <w:p w:rsidR="00F5242E" w:rsidRDefault="001516F6">
            <w:pPr>
              <w:jc w:val="center"/>
            </w:pPr>
            <w:r>
              <w:rPr>
                <w:rFonts w:hint="eastAsia"/>
              </w:rPr>
              <w:t>个</w:t>
            </w:r>
          </w:p>
        </w:tc>
        <w:tc>
          <w:tcPr>
            <w:tcW w:w="1275" w:type="dxa"/>
            <w:tcBorders>
              <w:top w:val="nil"/>
              <w:left w:val="nil"/>
              <w:bottom w:val="single" w:sz="4" w:space="0" w:color="auto"/>
              <w:right w:val="single" w:sz="4" w:space="0" w:color="auto"/>
            </w:tcBorders>
            <w:vAlign w:val="center"/>
          </w:tcPr>
          <w:p w:rsidR="00F5242E" w:rsidRDefault="00F5242E">
            <w:pPr>
              <w:widowControl/>
              <w:rPr>
                <w:color w:val="000000"/>
                <w:szCs w:val="21"/>
              </w:rPr>
            </w:pPr>
          </w:p>
        </w:tc>
        <w:tc>
          <w:tcPr>
            <w:tcW w:w="993" w:type="dxa"/>
            <w:tcBorders>
              <w:top w:val="nil"/>
              <w:left w:val="nil"/>
              <w:bottom w:val="single" w:sz="4" w:space="0" w:color="auto"/>
              <w:right w:val="single" w:sz="4" w:space="0" w:color="auto"/>
            </w:tcBorders>
            <w:vAlign w:val="center"/>
          </w:tcPr>
          <w:p w:rsidR="00F5242E" w:rsidRDefault="00F5242E">
            <w:pPr>
              <w:widowControl/>
              <w:rPr>
                <w:color w:val="000000"/>
                <w:szCs w:val="21"/>
              </w:rPr>
            </w:pPr>
          </w:p>
        </w:tc>
      </w:tr>
      <w:tr w:rsidR="00F5242E">
        <w:trPr>
          <w:trHeight w:val="397"/>
        </w:trPr>
        <w:tc>
          <w:tcPr>
            <w:tcW w:w="992" w:type="dxa"/>
            <w:vMerge/>
            <w:tcBorders>
              <w:left w:val="single" w:sz="4" w:space="0" w:color="auto"/>
              <w:right w:val="single" w:sz="4" w:space="0" w:color="auto"/>
            </w:tcBorders>
            <w:vAlign w:val="center"/>
          </w:tcPr>
          <w:p w:rsidR="00F5242E" w:rsidRDefault="00F5242E">
            <w:pPr>
              <w:jc w:val="center"/>
              <w:rPr>
                <w:b/>
                <w:bCs/>
                <w:color w:val="000000"/>
                <w:szCs w:val="21"/>
              </w:rPr>
            </w:pPr>
          </w:p>
        </w:tc>
        <w:tc>
          <w:tcPr>
            <w:tcW w:w="709" w:type="dxa"/>
            <w:tcBorders>
              <w:top w:val="nil"/>
              <w:left w:val="nil"/>
              <w:bottom w:val="single" w:sz="4" w:space="0" w:color="auto"/>
              <w:right w:val="single" w:sz="4" w:space="0" w:color="auto"/>
            </w:tcBorders>
          </w:tcPr>
          <w:p w:rsidR="00F5242E" w:rsidRDefault="001516F6">
            <w:r>
              <w:rPr>
                <w:rFonts w:hint="eastAsia"/>
              </w:rPr>
              <w:t>4</w:t>
            </w:r>
          </w:p>
        </w:tc>
        <w:tc>
          <w:tcPr>
            <w:tcW w:w="2126" w:type="dxa"/>
            <w:tcBorders>
              <w:top w:val="nil"/>
              <w:left w:val="nil"/>
              <w:bottom w:val="single" w:sz="4" w:space="0" w:color="auto"/>
              <w:right w:val="single" w:sz="4" w:space="0" w:color="auto"/>
            </w:tcBorders>
          </w:tcPr>
          <w:p w:rsidR="00F5242E" w:rsidRDefault="001516F6">
            <w:r>
              <w:rPr>
                <w:rFonts w:hint="eastAsia"/>
              </w:rPr>
              <w:t>链条</w:t>
            </w:r>
          </w:p>
        </w:tc>
        <w:tc>
          <w:tcPr>
            <w:tcW w:w="1276" w:type="dxa"/>
            <w:tcBorders>
              <w:top w:val="nil"/>
              <w:left w:val="nil"/>
              <w:bottom w:val="single" w:sz="4" w:space="0" w:color="auto"/>
              <w:right w:val="single" w:sz="4" w:space="0" w:color="auto"/>
            </w:tcBorders>
          </w:tcPr>
          <w:p w:rsidR="00F5242E" w:rsidRDefault="001516F6">
            <w:pPr>
              <w:jc w:val="center"/>
            </w:pPr>
            <w:r>
              <w:rPr>
                <w:rFonts w:hint="eastAsia"/>
              </w:rPr>
              <w:t>铁件</w:t>
            </w:r>
          </w:p>
        </w:tc>
        <w:tc>
          <w:tcPr>
            <w:tcW w:w="850" w:type="dxa"/>
            <w:tcBorders>
              <w:top w:val="nil"/>
              <w:left w:val="nil"/>
              <w:bottom w:val="single" w:sz="4" w:space="0" w:color="auto"/>
              <w:right w:val="single" w:sz="4" w:space="0" w:color="auto"/>
            </w:tcBorders>
          </w:tcPr>
          <w:p w:rsidR="00F5242E" w:rsidRDefault="001516F6">
            <w:pPr>
              <w:jc w:val="center"/>
            </w:pPr>
            <w:r>
              <w:rPr>
                <w:rFonts w:hint="eastAsia"/>
              </w:rPr>
              <w:t>1</w:t>
            </w:r>
          </w:p>
        </w:tc>
        <w:tc>
          <w:tcPr>
            <w:tcW w:w="993" w:type="dxa"/>
            <w:tcBorders>
              <w:top w:val="nil"/>
              <w:left w:val="nil"/>
              <w:bottom w:val="single" w:sz="4" w:space="0" w:color="auto"/>
              <w:right w:val="single" w:sz="4" w:space="0" w:color="auto"/>
            </w:tcBorders>
          </w:tcPr>
          <w:p w:rsidR="00F5242E" w:rsidRDefault="001516F6">
            <w:pPr>
              <w:jc w:val="center"/>
            </w:pPr>
            <w:r>
              <w:rPr>
                <w:rFonts w:hint="eastAsia"/>
              </w:rPr>
              <w:t>条</w:t>
            </w:r>
          </w:p>
        </w:tc>
        <w:tc>
          <w:tcPr>
            <w:tcW w:w="1275" w:type="dxa"/>
            <w:tcBorders>
              <w:top w:val="nil"/>
              <w:left w:val="nil"/>
              <w:bottom w:val="single" w:sz="4" w:space="0" w:color="auto"/>
              <w:right w:val="single" w:sz="4" w:space="0" w:color="auto"/>
            </w:tcBorders>
            <w:vAlign w:val="center"/>
          </w:tcPr>
          <w:p w:rsidR="00F5242E" w:rsidRDefault="00F5242E">
            <w:pPr>
              <w:widowControl/>
              <w:rPr>
                <w:color w:val="000000"/>
                <w:szCs w:val="21"/>
              </w:rPr>
            </w:pPr>
          </w:p>
        </w:tc>
        <w:tc>
          <w:tcPr>
            <w:tcW w:w="993" w:type="dxa"/>
            <w:tcBorders>
              <w:top w:val="nil"/>
              <w:left w:val="nil"/>
              <w:bottom w:val="single" w:sz="4" w:space="0" w:color="auto"/>
              <w:right w:val="single" w:sz="4" w:space="0" w:color="auto"/>
            </w:tcBorders>
            <w:vAlign w:val="center"/>
          </w:tcPr>
          <w:p w:rsidR="00F5242E" w:rsidRDefault="00F5242E">
            <w:pPr>
              <w:widowControl/>
              <w:rPr>
                <w:color w:val="000000"/>
                <w:szCs w:val="21"/>
              </w:rPr>
            </w:pPr>
          </w:p>
        </w:tc>
      </w:tr>
      <w:tr w:rsidR="00F5242E">
        <w:trPr>
          <w:trHeight w:val="397"/>
        </w:trPr>
        <w:tc>
          <w:tcPr>
            <w:tcW w:w="992" w:type="dxa"/>
            <w:vMerge/>
            <w:tcBorders>
              <w:left w:val="single" w:sz="4" w:space="0" w:color="auto"/>
              <w:right w:val="single" w:sz="4" w:space="0" w:color="auto"/>
            </w:tcBorders>
            <w:vAlign w:val="center"/>
          </w:tcPr>
          <w:p w:rsidR="00F5242E" w:rsidRDefault="00F5242E">
            <w:pPr>
              <w:jc w:val="center"/>
              <w:rPr>
                <w:b/>
                <w:bCs/>
                <w:color w:val="000000"/>
                <w:szCs w:val="21"/>
              </w:rPr>
            </w:pPr>
          </w:p>
        </w:tc>
        <w:tc>
          <w:tcPr>
            <w:tcW w:w="709" w:type="dxa"/>
            <w:tcBorders>
              <w:top w:val="nil"/>
              <w:left w:val="nil"/>
              <w:bottom w:val="single" w:sz="4" w:space="0" w:color="auto"/>
              <w:right w:val="single" w:sz="4" w:space="0" w:color="auto"/>
            </w:tcBorders>
          </w:tcPr>
          <w:p w:rsidR="00F5242E" w:rsidRDefault="001516F6">
            <w:r>
              <w:rPr>
                <w:rFonts w:hint="eastAsia"/>
              </w:rPr>
              <w:t>5</w:t>
            </w:r>
          </w:p>
        </w:tc>
        <w:tc>
          <w:tcPr>
            <w:tcW w:w="2126" w:type="dxa"/>
            <w:tcBorders>
              <w:top w:val="nil"/>
              <w:left w:val="nil"/>
              <w:bottom w:val="single" w:sz="4" w:space="0" w:color="auto"/>
              <w:right w:val="single" w:sz="4" w:space="0" w:color="auto"/>
            </w:tcBorders>
          </w:tcPr>
          <w:p w:rsidR="00F5242E" w:rsidRDefault="001516F6">
            <w:r>
              <w:rPr>
                <w:rFonts w:hint="eastAsia"/>
              </w:rPr>
              <w:t>控制器主板</w:t>
            </w:r>
          </w:p>
        </w:tc>
        <w:tc>
          <w:tcPr>
            <w:tcW w:w="1276" w:type="dxa"/>
            <w:tcBorders>
              <w:top w:val="nil"/>
              <w:left w:val="nil"/>
              <w:bottom w:val="single" w:sz="4" w:space="0" w:color="auto"/>
              <w:right w:val="single" w:sz="4" w:space="0" w:color="auto"/>
            </w:tcBorders>
          </w:tcPr>
          <w:p w:rsidR="00F5242E" w:rsidRDefault="001516F6">
            <w:pPr>
              <w:jc w:val="center"/>
            </w:pPr>
            <w:r>
              <w:rPr>
                <w:rFonts w:hint="eastAsia"/>
              </w:rPr>
              <w:t>电子系统</w:t>
            </w:r>
          </w:p>
        </w:tc>
        <w:tc>
          <w:tcPr>
            <w:tcW w:w="850" w:type="dxa"/>
            <w:tcBorders>
              <w:top w:val="nil"/>
              <w:left w:val="nil"/>
              <w:bottom w:val="single" w:sz="4" w:space="0" w:color="auto"/>
              <w:right w:val="single" w:sz="4" w:space="0" w:color="auto"/>
            </w:tcBorders>
          </w:tcPr>
          <w:p w:rsidR="00F5242E" w:rsidRDefault="001516F6">
            <w:pPr>
              <w:jc w:val="center"/>
            </w:pPr>
            <w:r>
              <w:rPr>
                <w:rFonts w:hint="eastAsia"/>
              </w:rPr>
              <w:t>3</w:t>
            </w:r>
          </w:p>
        </w:tc>
        <w:tc>
          <w:tcPr>
            <w:tcW w:w="993" w:type="dxa"/>
            <w:tcBorders>
              <w:top w:val="nil"/>
              <w:left w:val="nil"/>
              <w:bottom w:val="single" w:sz="4" w:space="0" w:color="auto"/>
              <w:right w:val="single" w:sz="4" w:space="0" w:color="auto"/>
            </w:tcBorders>
          </w:tcPr>
          <w:p w:rsidR="00F5242E" w:rsidRDefault="001516F6">
            <w:pPr>
              <w:jc w:val="center"/>
            </w:pPr>
            <w:r>
              <w:rPr>
                <w:rFonts w:hint="eastAsia"/>
              </w:rPr>
              <w:t>个</w:t>
            </w:r>
          </w:p>
        </w:tc>
        <w:tc>
          <w:tcPr>
            <w:tcW w:w="1275" w:type="dxa"/>
            <w:tcBorders>
              <w:top w:val="nil"/>
              <w:left w:val="nil"/>
              <w:bottom w:val="single" w:sz="4" w:space="0" w:color="auto"/>
              <w:right w:val="single" w:sz="4" w:space="0" w:color="auto"/>
            </w:tcBorders>
            <w:vAlign w:val="center"/>
          </w:tcPr>
          <w:p w:rsidR="00F5242E" w:rsidRDefault="00F5242E">
            <w:pPr>
              <w:widowControl/>
              <w:rPr>
                <w:color w:val="000000"/>
                <w:szCs w:val="21"/>
              </w:rPr>
            </w:pPr>
          </w:p>
        </w:tc>
        <w:tc>
          <w:tcPr>
            <w:tcW w:w="993" w:type="dxa"/>
            <w:tcBorders>
              <w:top w:val="nil"/>
              <w:left w:val="nil"/>
              <w:bottom w:val="single" w:sz="4" w:space="0" w:color="auto"/>
              <w:right w:val="single" w:sz="4" w:space="0" w:color="auto"/>
            </w:tcBorders>
            <w:vAlign w:val="center"/>
          </w:tcPr>
          <w:p w:rsidR="00F5242E" w:rsidRDefault="00F5242E">
            <w:pPr>
              <w:widowControl/>
              <w:rPr>
                <w:color w:val="000000"/>
                <w:szCs w:val="21"/>
              </w:rPr>
            </w:pPr>
          </w:p>
        </w:tc>
      </w:tr>
      <w:tr w:rsidR="00F5242E">
        <w:trPr>
          <w:trHeight w:val="397"/>
        </w:trPr>
        <w:tc>
          <w:tcPr>
            <w:tcW w:w="992" w:type="dxa"/>
            <w:vMerge/>
            <w:tcBorders>
              <w:left w:val="single" w:sz="4" w:space="0" w:color="auto"/>
              <w:right w:val="single" w:sz="4" w:space="0" w:color="auto"/>
            </w:tcBorders>
            <w:vAlign w:val="center"/>
          </w:tcPr>
          <w:p w:rsidR="00F5242E" w:rsidRDefault="00F5242E">
            <w:pPr>
              <w:jc w:val="center"/>
              <w:rPr>
                <w:b/>
                <w:bCs/>
                <w:color w:val="000000"/>
                <w:szCs w:val="21"/>
              </w:rPr>
            </w:pPr>
          </w:p>
        </w:tc>
        <w:tc>
          <w:tcPr>
            <w:tcW w:w="709" w:type="dxa"/>
            <w:tcBorders>
              <w:top w:val="nil"/>
              <w:left w:val="nil"/>
              <w:bottom w:val="single" w:sz="4" w:space="0" w:color="auto"/>
              <w:right w:val="single" w:sz="4" w:space="0" w:color="auto"/>
            </w:tcBorders>
          </w:tcPr>
          <w:p w:rsidR="00F5242E" w:rsidRDefault="001516F6">
            <w:r>
              <w:rPr>
                <w:rFonts w:hint="eastAsia"/>
              </w:rPr>
              <w:t>6</w:t>
            </w:r>
          </w:p>
        </w:tc>
        <w:tc>
          <w:tcPr>
            <w:tcW w:w="2126" w:type="dxa"/>
            <w:tcBorders>
              <w:top w:val="nil"/>
              <w:left w:val="nil"/>
              <w:bottom w:val="single" w:sz="4" w:space="0" w:color="auto"/>
              <w:right w:val="single" w:sz="4" w:space="0" w:color="auto"/>
            </w:tcBorders>
          </w:tcPr>
          <w:p w:rsidR="00F5242E" w:rsidRDefault="001516F6">
            <w:r>
              <w:rPr>
                <w:rFonts w:hint="eastAsia"/>
              </w:rPr>
              <w:t>红外感应探测器</w:t>
            </w:r>
          </w:p>
        </w:tc>
        <w:tc>
          <w:tcPr>
            <w:tcW w:w="1276" w:type="dxa"/>
            <w:tcBorders>
              <w:top w:val="nil"/>
              <w:left w:val="nil"/>
              <w:bottom w:val="single" w:sz="4" w:space="0" w:color="auto"/>
              <w:right w:val="single" w:sz="4" w:space="0" w:color="auto"/>
            </w:tcBorders>
            <w:vAlign w:val="center"/>
          </w:tcPr>
          <w:p w:rsidR="00F5242E" w:rsidRDefault="00F5242E">
            <w:pPr>
              <w:widowControl/>
              <w:jc w:val="center"/>
              <w:rPr>
                <w:color w:val="000000"/>
                <w:szCs w:val="21"/>
              </w:rPr>
            </w:pPr>
          </w:p>
        </w:tc>
        <w:tc>
          <w:tcPr>
            <w:tcW w:w="850" w:type="dxa"/>
            <w:tcBorders>
              <w:top w:val="nil"/>
              <w:left w:val="nil"/>
              <w:bottom w:val="single" w:sz="4" w:space="0" w:color="auto"/>
              <w:right w:val="single" w:sz="4" w:space="0" w:color="auto"/>
            </w:tcBorders>
          </w:tcPr>
          <w:p w:rsidR="00F5242E" w:rsidRDefault="001516F6">
            <w:pPr>
              <w:jc w:val="center"/>
            </w:pPr>
            <w:r>
              <w:rPr>
                <w:rFonts w:hint="eastAsia"/>
              </w:rPr>
              <w:t>1</w:t>
            </w:r>
          </w:p>
        </w:tc>
        <w:tc>
          <w:tcPr>
            <w:tcW w:w="993" w:type="dxa"/>
            <w:tcBorders>
              <w:top w:val="nil"/>
              <w:left w:val="nil"/>
              <w:bottom w:val="single" w:sz="4" w:space="0" w:color="auto"/>
              <w:right w:val="single" w:sz="4" w:space="0" w:color="auto"/>
            </w:tcBorders>
          </w:tcPr>
          <w:p w:rsidR="00F5242E" w:rsidRDefault="001516F6">
            <w:pPr>
              <w:jc w:val="center"/>
            </w:pPr>
            <w:r>
              <w:rPr>
                <w:rFonts w:hint="eastAsia"/>
              </w:rPr>
              <w:t>个</w:t>
            </w:r>
          </w:p>
        </w:tc>
        <w:tc>
          <w:tcPr>
            <w:tcW w:w="1275" w:type="dxa"/>
            <w:tcBorders>
              <w:top w:val="nil"/>
              <w:left w:val="nil"/>
              <w:bottom w:val="single" w:sz="4" w:space="0" w:color="auto"/>
              <w:right w:val="single" w:sz="4" w:space="0" w:color="auto"/>
            </w:tcBorders>
            <w:vAlign w:val="center"/>
          </w:tcPr>
          <w:p w:rsidR="00F5242E" w:rsidRDefault="00F5242E">
            <w:pPr>
              <w:widowControl/>
              <w:rPr>
                <w:color w:val="000000"/>
                <w:szCs w:val="21"/>
              </w:rPr>
            </w:pPr>
          </w:p>
        </w:tc>
        <w:tc>
          <w:tcPr>
            <w:tcW w:w="993" w:type="dxa"/>
            <w:tcBorders>
              <w:top w:val="nil"/>
              <w:left w:val="nil"/>
              <w:bottom w:val="single" w:sz="4" w:space="0" w:color="auto"/>
              <w:right w:val="single" w:sz="4" w:space="0" w:color="auto"/>
            </w:tcBorders>
            <w:vAlign w:val="center"/>
          </w:tcPr>
          <w:p w:rsidR="00F5242E" w:rsidRDefault="00F5242E">
            <w:pPr>
              <w:widowControl/>
              <w:rPr>
                <w:color w:val="000000"/>
                <w:szCs w:val="21"/>
              </w:rPr>
            </w:pPr>
          </w:p>
        </w:tc>
      </w:tr>
      <w:tr w:rsidR="00F5242E">
        <w:trPr>
          <w:trHeight w:val="397"/>
        </w:trPr>
        <w:tc>
          <w:tcPr>
            <w:tcW w:w="992" w:type="dxa"/>
            <w:vMerge/>
            <w:tcBorders>
              <w:left w:val="single" w:sz="4" w:space="0" w:color="auto"/>
              <w:right w:val="single" w:sz="4" w:space="0" w:color="auto"/>
            </w:tcBorders>
            <w:vAlign w:val="center"/>
          </w:tcPr>
          <w:p w:rsidR="00F5242E" w:rsidRDefault="00F5242E">
            <w:pPr>
              <w:jc w:val="center"/>
              <w:rPr>
                <w:b/>
                <w:bCs/>
                <w:color w:val="000000"/>
                <w:szCs w:val="21"/>
              </w:rPr>
            </w:pPr>
          </w:p>
        </w:tc>
        <w:tc>
          <w:tcPr>
            <w:tcW w:w="709" w:type="dxa"/>
            <w:tcBorders>
              <w:top w:val="nil"/>
              <w:left w:val="nil"/>
              <w:bottom w:val="single" w:sz="4" w:space="0" w:color="auto"/>
              <w:right w:val="single" w:sz="4" w:space="0" w:color="auto"/>
            </w:tcBorders>
          </w:tcPr>
          <w:p w:rsidR="00F5242E" w:rsidRDefault="001516F6">
            <w:r>
              <w:rPr>
                <w:rFonts w:hint="eastAsia"/>
              </w:rPr>
              <w:t>7</w:t>
            </w:r>
          </w:p>
        </w:tc>
        <w:tc>
          <w:tcPr>
            <w:tcW w:w="2126" w:type="dxa"/>
            <w:tcBorders>
              <w:top w:val="nil"/>
              <w:left w:val="nil"/>
              <w:bottom w:val="single" w:sz="4" w:space="0" w:color="auto"/>
              <w:right w:val="single" w:sz="4" w:space="0" w:color="auto"/>
            </w:tcBorders>
          </w:tcPr>
          <w:p w:rsidR="00F5242E" w:rsidRDefault="001516F6">
            <w:r>
              <w:rPr>
                <w:rFonts w:hint="eastAsia"/>
              </w:rPr>
              <w:t>控制盒</w:t>
            </w:r>
          </w:p>
        </w:tc>
        <w:tc>
          <w:tcPr>
            <w:tcW w:w="1276" w:type="dxa"/>
            <w:tcBorders>
              <w:top w:val="nil"/>
              <w:left w:val="nil"/>
              <w:bottom w:val="single" w:sz="4" w:space="0" w:color="auto"/>
              <w:right w:val="single" w:sz="4" w:space="0" w:color="auto"/>
            </w:tcBorders>
            <w:vAlign w:val="center"/>
          </w:tcPr>
          <w:p w:rsidR="00F5242E" w:rsidRDefault="00F5242E">
            <w:pPr>
              <w:widowControl/>
              <w:jc w:val="center"/>
              <w:rPr>
                <w:color w:val="000000"/>
                <w:szCs w:val="21"/>
              </w:rPr>
            </w:pPr>
          </w:p>
        </w:tc>
        <w:tc>
          <w:tcPr>
            <w:tcW w:w="850" w:type="dxa"/>
            <w:tcBorders>
              <w:top w:val="nil"/>
              <w:left w:val="nil"/>
              <w:bottom w:val="single" w:sz="4" w:space="0" w:color="auto"/>
              <w:right w:val="single" w:sz="4" w:space="0" w:color="auto"/>
            </w:tcBorders>
          </w:tcPr>
          <w:p w:rsidR="00F5242E" w:rsidRDefault="001516F6">
            <w:pPr>
              <w:jc w:val="center"/>
            </w:pPr>
            <w:r>
              <w:rPr>
                <w:rFonts w:hint="eastAsia"/>
              </w:rPr>
              <w:t>1</w:t>
            </w:r>
          </w:p>
        </w:tc>
        <w:tc>
          <w:tcPr>
            <w:tcW w:w="993" w:type="dxa"/>
            <w:tcBorders>
              <w:top w:val="nil"/>
              <w:left w:val="nil"/>
              <w:bottom w:val="single" w:sz="4" w:space="0" w:color="auto"/>
              <w:right w:val="single" w:sz="4" w:space="0" w:color="auto"/>
            </w:tcBorders>
          </w:tcPr>
          <w:p w:rsidR="00F5242E" w:rsidRDefault="001516F6">
            <w:pPr>
              <w:jc w:val="center"/>
            </w:pPr>
            <w:r>
              <w:rPr>
                <w:rFonts w:hint="eastAsia"/>
              </w:rPr>
              <w:t>个</w:t>
            </w:r>
          </w:p>
        </w:tc>
        <w:tc>
          <w:tcPr>
            <w:tcW w:w="1275" w:type="dxa"/>
            <w:tcBorders>
              <w:top w:val="nil"/>
              <w:left w:val="nil"/>
              <w:bottom w:val="single" w:sz="4" w:space="0" w:color="auto"/>
              <w:right w:val="single" w:sz="4" w:space="0" w:color="auto"/>
            </w:tcBorders>
            <w:vAlign w:val="center"/>
          </w:tcPr>
          <w:p w:rsidR="00F5242E" w:rsidRDefault="00F5242E">
            <w:pPr>
              <w:widowControl/>
              <w:rPr>
                <w:color w:val="000000"/>
                <w:szCs w:val="21"/>
              </w:rPr>
            </w:pPr>
          </w:p>
        </w:tc>
        <w:tc>
          <w:tcPr>
            <w:tcW w:w="993" w:type="dxa"/>
            <w:tcBorders>
              <w:top w:val="nil"/>
              <w:left w:val="nil"/>
              <w:bottom w:val="single" w:sz="4" w:space="0" w:color="auto"/>
              <w:right w:val="single" w:sz="4" w:space="0" w:color="auto"/>
            </w:tcBorders>
            <w:vAlign w:val="center"/>
          </w:tcPr>
          <w:p w:rsidR="00F5242E" w:rsidRDefault="00F5242E">
            <w:pPr>
              <w:widowControl/>
              <w:rPr>
                <w:color w:val="000000"/>
                <w:szCs w:val="21"/>
              </w:rPr>
            </w:pPr>
          </w:p>
        </w:tc>
      </w:tr>
      <w:tr w:rsidR="00F5242E">
        <w:trPr>
          <w:trHeight w:val="397"/>
        </w:trPr>
        <w:tc>
          <w:tcPr>
            <w:tcW w:w="992" w:type="dxa"/>
            <w:vMerge/>
            <w:tcBorders>
              <w:left w:val="single" w:sz="4" w:space="0" w:color="auto"/>
              <w:right w:val="single" w:sz="4" w:space="0" w:color="auto"/>
            </w:tcBorders>
            <w:vAlign w:val="center"/>
          </w:tcPr>
          <w:p w:rsidR="00F5242E" w:rsidRDefault="00F5242E">
            <w:pPr>
              <w:jc w:val="center"/>
              <w:rPr>
                <w:b/>
                <w:bCs/>
                <w:color w:val="000000"/>
                <w:szCs w:val="21"/>
              </w:rPr>
            </w:pPr>
          </w:p>
        </w:tc>
        <w:tc>
          <w:tcPr>
            <w:tcW w:w="709" w:type="dxa"/>
            <w:tcBorders>
              <w:top w:val="nil"/>
              <w:left w:val="nil"/>
              <w:bottom w:val="single" w:sz="4" w:space="0" w:color="auto"/>
              <w:right w:val="single" w:sz="4" w:space="0" w:color="auto"/>
            </w:tcBorders>
          </w:tcPr>
          <w:p w:rsidR="00F5242E" w:rsidRDefault="001516F6">
            <w:r>
              <w:rPr>
                <w:rFonts w:hint="eastAsia"/>
              </w:rPr>
              <w:t>8</w:t>
            </w:r>
          </w:p>
        </w:tc>
        <w:tc>
          <w:tcPr>
            <w:tcW w:w="2126" w:type="dxa"/>
            <w:tcBorders>
              <w:top w:val="nil"/>
              <w:left w:val="nil"/>
              <w:bottom w:val="single" w:sz="4" w:space="0" w:color="auto"/>
              <w:right w:val="single" w:sz="4" w:space="0" w:color="auto"/>
            </w:tcBorders>
          </w:tcPr>
          <w:p w:rsidR="00F5242E" w:rsidRDefault="001516F6">
            <w:r>
              <w:rPr>
                <w:rFonts w:hint="eastAsia"/>
              </w:rPr>
              <w:t>机箱</w:t>
            </w:r>
          </w:p>
        </w:tc>
        <w:tc>
          <w:tcPr>
            <w:tcW w:w="1276" w:type="dxa"/>
            <w:tcBorders>
              <w:top w:val="nil"/>
              <w:left w:val="nil"/>
              <w:bottom w:val="single" w:sz="4" w:space="0" w:color="auto"/>
              <w:right w:val="single" w:sz="4" w:space="0" w:color="auto"/>
            </w:tcBorders>
            <w:vAlign w:val="center"/>
          </w:tcPr>
          <w:p w:rsidR="00F5242E" w:rsidRDefault="00F5242E">
            <w:pPr>
              <w:widowControl/>
              <w:jc w:val="center"/>
              <w:rPr>
                <w:color w:val="000000"/>
                <w:szCs w:val="21"/>
              </w:rPr>
            </w:pPr>
          </w:p>
        </w:tc>
        <w:tc>
          <w:tcPr>
            <w:tcW w:w="850" w:type="dxa"/>
            <w:tcBorders>
              <w:top w:val="nil"/>
              <w:left w:val="nil"/>
              <w:bottom w:val="single" w:sz="4" w:space="0" w:color="auto"/>
              <w:right w:val="single" w:sz="4" w:space="0" w:color="auto"/>
            </w:tcBorders>
          </w:tcPr>
          <w:p w:rsidR="00F5242E" w:rsidRDefault="001516F6">
            <w:pPr>
              <w:jc w:val="center"/>
            </w:pPr>
            <w:r>
              <w:rPr>
                <w:rFonts w:hint="eastAsia"/>
              </w:rPr>
              <w:t>2</w:t>
            </w:r>
          </w:p>
        </w:tc>
        <w:tc>
          <w:tcPr>
            <w:tcW w:w="993" w:type="dxa"/>
            <w:tcBorders>
              <w:top w:val="nil"/>
              <w:left w:val="nil"/>
              <w:bottom w:val="single" w:sz="4" w:space="0" w:color="auto"/>
              <w:right w:val="single" w:sz="4" w:space="0" w:color="auto"/>
            </w:tcBorders>
          </w:tcPr>
          <w:p w:rsidR="00F5242E" w:rsidRDefault="001516F6">
            <w:pPr>
              <w:jc w:val="center"/>
            </w:pPr>
            <w:r>
              <w:rPr>
                <w:rFonts w:hint="eastAsia"/>
              </w:rPr>
              <w:t>个</w:t>
            </w:r>
          </w:p>
        </w:tc>
        <w:tc>
          <w:tcPr>
            <w:tcW w:w="1275" w:type="dxa"/>
            <w:tcBorders>
              <w:top w:val="nil"/>
              <w:left w:val="nil"/>
              <w:bottom w:val="single" w:sz="4" w:space="0" w:color="auto"/>
              <w:right w:val="single" w:sz="4" w:space="0" w:color="auto"/>
            </w:tcBorders>
            <w:vAlign w:val="center"/>
          </w:tcPr>
          <w:p w:rsidR="00F5242E" w:rsidRDefault="00F5242E">
            <w:pPr>
              <w:widowControl/>
              <w:rPr>
                <w:color w:val="000000"/>
                <w:szCs w:val="21"/>
              </w:rPr>
            </w:pPr>
          </w:p>
        </w:tc>
        <w:tc>
          <w:tcPr>
            <w:tcW w:w="993" w:type="dxa"/>
            <w:tcBorders>
              <w:top w:val="nil"/>
              <w:left w:val="nil"/>
              <w:bottom w:val="single" w:sz="4" w:space="0" w:color="auto"/>
              <w:right w:val="single" w:sz="4" w:space="0" w:color="auto"/>
            </w:tcBorders>
            <w:vAlign w:val="center"/>
          </w:tcPr>
          <w:p w:rsidR="00F5242E" w:rsidRDefault="00F5242E">
            <w:pPr>
              <w:widowControl/>
              <w:rPr>
                <w:color w:val="000000"/>
                <w:szCs w:val="21"/>
              </w:rPr>
            </w:pPr>
          </w:p>
        </w:tc>
      </w:tr>
      <w:tr w:rsidR="00F5242E">
        <w:trPr>
          <w:trHeight w:val="397"/>
        </w:trPr>
        <w:tc>
          <w:tcPr>
            <w:tcW w:w="992" w:type="dxa"/>
            <w:vMerge/>
            <w:tcBorders>
              <w:left w:val="single" w:sz="4" w:space="0" w:color="auto"/>
              <w:right w:val="single" w:sz="4" w:space="0" w:color="auto"/>
            </w:tcBorders>
            <w:vAlign w:val="center"/>
          </w:tcPr>
          <w:p w:rsidR="00F5242E" w:rsidRDefault="00F5242E">
            <w:pPr>
              <w:jc w:val="center"/>
              <w:rPr>
                <w:b/>
                <w:bCs/>
                <w:color w:val="000000"/>
                <w:szCs w:val="21"/>
              </w:rPr>
            </w:pPr>
          </w:p>
        </w:tc>
        <w:tc>
          <w:tcPr>
            <w:tcW w:w="709" w:type="dxa"/>
            <w:tcBorders>
              <w:top w:val="nil"/>
              <w:left w:val="nil"/>
              <w:bottom w:val="single" w:sz="4" w:space="0" w:color="auto"/>
              <w:right w:val="single" w:sz="4" w:space="0" w:color="auto"/>
            </w:tcBorders>
          </w:tcPr>
          <w:p w:rsidR="00F5242E" w:rsidRDefault="001516F6">
            <w:r>
              <w:rPr>
                <w:rFonts w:hint="eastAsia"/>
              </w:rPr>
              <w:t>9</w:t>
            </w:r>
          </w:p>
        </w:tc>
        <w:tc>
          <w:tcPr>
            <w:tcW w:w="2126" w:type="dxa"/>
            <w:tcBorders>
              <w:top w:val="nil"/>
              <w:left w:val="nil"/>
              <w:bottom w:val="single" w:sz="4" w:space="0" w:color="auto"/>
              <w:right w:val="single" w:sz="4" w:space="0" w:color="auto"/>
            </w:tcBorders>
          </w:tcPr>
          <w:p w:rsidR="00F5242E" w:rsidRDefault="001516F6">
            <w:r>
              <w:rPr>
                <w:rFonts w:hint="eastAsia"/>
              </w:rPr>
              <w:t>专用遥控器</w:t>
            </w:r>
          </w:p>
        </w:tc>
        <w:tc>
          <w:tcPr>
            <w:tcW w:w="1276" w:type="dxa"/>
            <w:tcBorders>
              <w:top w:val="nil"/>
              <w:left w:val="nil"/>
              <w:bottom w:val="single" w:sz="4" w:space="0" w:color="auto"/>
              <w:right w:val="single" w:sz="4" w:space="0" w:color="auto"/>
            </w:tcBorders>
            <w:vAlign w:val="center"/>
          </w:tcPr>
          <w:p w:rsidR="00F5242E" w:rsidRDefault="00F5242E">
            <w:pPr>
              <w:widowControl/>
              <w:jc w:val="center"/>
              <w:rPr>
                <w:color w:val="000000"/>
                <w:szCs w:val="21"/>
              </w:rPr>
            </w:pPr>
          </w:p>
        </w:tc>
        <w:tc>
          <w:tcPr>
            <w:tcW w:w="850" w:type="dxa"/>
            <w:tcBorders>
              <w:top w:val="nil"/>
              <w:left w:val="nil"/>
              <w:bottom w:val="single" w:sz="4" w:space="0" w:color="auto"/>
              <w:right w:val="single" w:sz="4" w:space="0" w:color="auto"/>
            </w:tcBorders>
          </w:tcPr>
          <w:p w:rsidR="00F5242E" w:rsidRDefault="001516F6">
            <w:pPr>
              <w:jc w:val="center"/>
            </w:pPr>
            <w:r>
              <w:rPr>
                <w:rFonts w:hint="eastAsia"/>
              </w:rPr>
              <w:t>1</w:t>
            </w:r>
          </w:p>
        </w:tc>
        <w:tc>
          <w:tcPr>
            <w:tcW w:w="993" w:type="dxa"/>
            <w:tcBorders>
              <w:top w:val="nil"/>
              <w:left w:val="nil"/>
              <w:bottom w:val="single" w:sz="4" w:space="0" w:color="auto"/>
              <w:right w:val="single" w:sz="4" w:space="0" w:color="auto"/>
            </w:tcBorders>
          </w:tcPr>
          <w:p w:rsidR="00F5242E" w:rsidRDefault="001516F6">
            <w:pPr>
              <w:jc w:val="center"/>
            </w:pPr>
            <w:r>
              <w:rPr>
                <w:rFonts w:hint="eastAsia"/>
              </w:rPr>
              <w:t>个</w:t>
            </w:r>
          </w:p>
        </w:tc>
        <w:tc>
          <w:tcPr>
            <w:tcW w:w="1275" w:type="dxa"/>
            <w:tcBorders>
              <w:top w:val="nil"/>
              <w:left w:val="nil"/>
              <w:bottom w:val="single" w:sz="4" w:space="0" w:color="auto"/>
              <w:right w:val="single" w:sz="4" w:space="0" w:color="auto"/>
            </w:tcBorders>
            <w:vAlign w:val="center"/>
          </w:tcPr>
          <w:p w:rsidR="00F5242E" w:rsidRDefault="00F5242E">
            <w:pPr>
              <w:widowControl/>
              <w:rPr>
                <w:color w:val="000000"/>
                <w:szCs w:val="21"/>
              </w:rPr>
            </w:pPr>
          </w:p>
        </w:tc>
        <w:tc>
          <w:tcPr>
            <w:tcW w:w="993" w:type="dxa"/>
            <w:tcBorders>
              <w:top w:val="nil"/>
              <w:left w:val="nil"/>
              <w:bottom w:val="single" w:sz="4" w:space="0" w:color="auto"/>
              <w:right w:val="single" w:sz="4" w:space="0" w:color="auto"/>
            </w:tcBorders>
            <w:vAlign w:val="center"/>
          </w:tcPr>
          <w:p w:rsidR="00F5242E" w:rsidRDefault="00F5242E">
            <w:pPr>
              <w:widowControl/>
              <w:rPr>
                <w:color w:val="000000"/>
                <w:szCs w:val="21"/>
              </w:rPr>
            </w:pPr>
          </w:p>
        </w:tc>
      </w:tr>
      <w:tr w:rsidR="00F5242E">
        <w:trPr>
          <w:trHeight w:val="397"/>
        </w:trPr>
        <w:tc>
          <w:tcPr>
            <w:tcW w:w="992" w:type="dxa"/>
            <w:vMerge/>
            <w:tcBorders>
              <w:left w:val="single" w:sz="4" w:space="0" w:color="auto"/>
              <w:right w:val="single" w:sz="4" w:space="0" w:color="auto"/>
            </w:tcBorders>
            <w:vAlign w:val="center"/>
          </w:tcPr>
          <w:p w:rsidR="00F5242E" w:rsidRDefault="00F5242E">
            <w:pPr>
              <w:jc w:val="center"/>
              <w:rPr>
                <w:b/>
                <w:bCs/>
                <w:color w:val="000000"/>
                <w:szCs w:val="21"/>
              </w:rPr>
            </w:pPr>
          </w:p>
        </w:tc>
        <w:tc>
          <w:tcPr>
            <w:tcW w:w="709" w:type="dxa"/>
            <w:tcBorders>
              <w:top w:val="nil"/>
              <w:left w:val="nil"/>
              <w:bottom w:val="single" w:sz="4" w:space="0" w:color="auto"/>
              <w:right w:val="single" w:sz="4" w:space="0" w:color="auto"/>
            </w:tcBorders>
          </w:tcPr>
          <w:p w:rsidR="00F5242E" w:rsidRDefault="001516F6">
            <w:r>
              <w:rPr>
                <w:rFonts w:hint="eastAsia"/>
              </w:rPr>
              <w:t>10</w:t>
            </w:r>
          </w:p>
        </w:tc>
        <w:tc>
          <w:tcPr>
            <w:tcW w:w="2126" w:type="dxa"/>
            <w:tcBorders>
              <w:top w:val="nil"/>
              <w:left w:val="nil"/>
              <w:bottom w:val="single" w:sz="4" w:space="0" w:color="auto"/>
              <w:right w:val="single" w:sz="4" w:space="0" w:color="auto"/>
            </w:tcBorders>
          </w:tcPr>
          <w:p w:rsidR="00F5242E" w:rsidRDefault="001516F6">
            <w:r>
              <w:rPr>
                <w:rFonts w:hint="eastAsia"/>
              </w:rPr>
              <w:t>LED</w:t>
            </w:r>
            <w:r>
              <w:rPr>
                <w:rFonts w:hint="eastAsia"/>
              </w:rPr>
              <w:t>显示屏</w:t>
            </w:r>
          </w:p>
        </w:tc>
        <w:tc>
          <w:tcPr>
            <w:tcW w:w="1276" w:type="dxa"/>
            <w:tcBorders>
              <w:top w:val="nil"/>
              <w:left w:val="nil"/>
              <w:bottom w:val="single" w:sz="4" w:space="0" w:color="auto"/>
              <w:right w:val="single" w:sz="4" w:space="0" w:color="auto"/>
            </w:tcBorders>
            <w:vAlign w:val="center"/>
          </w:tcPr>
          <w:p w:rsidR="00F5242E" w:rsidRDefault="00F5242E">
            <w:pPr>
              <w:widowControl/>
              <w:jc w:val="center"/>
              <w:rPr>
                <w:color w:val="000000"/>
                <w:szCs w:val="21"/>
              </w:rPr>
            </w:pPr>
          </w:p>
        </w:tc>
        <w:tc>
          <w:tcPr>
            <w:tcW w:w="850" w:type="dxa"/>
            <w:tcBorders>
              <w:top w:val="nil"/>
              <w:left w:val="nil"/>
              <w:bottom w:val="single" w:sz="4" w:space="0" w:color="auto"/>
              <w:right w:val="single" w:sz="4" w:space="0" w:color="auto"/>
            </w:tcBorders>
          </w:tcPr>
          <w:p w:rsidR="00F5242E" w:rsidRDefault="001516F6">
            <w:pPr>
              <w:jc w:val="center"/>
            </w:pPr>
            <w:r>
              <w:rPr>
                <w:rFonts w:hint="eastAsia"/>
              </w:rPr>
              <w:t>1</w:t>
            </w:r>
          </w:p>
        </w:tc>
        <w:tc>
          <w:tcPr>
            <w:tcW w:w="993" w:type="dxa"/>
            <w:tcBorders>
              <w:top w:val="nil"/>
              <w:left w:val="nil"/>
              <w:bottom w:val="single" w:sz="4" w:space="0" w:color="auto"/>
              <w:right w:val="single" w:sz="4" w:space="0" w:color="auto"/>
            </w:tcBorders>
          </w:tcPr>
          <w:p w:rsidR="00F5242E" w:rsidRDefault="001516F6">
            <w:pPr>
              <w:jc w:val="center"/>
            </w:pPr>
            <w:r>
              <w:rPr>
                <w:rFonts w:hint="eastAsia"/>
              </w:rPr>
              <w:t>个</w:t>
            </w:r>
          </w:p>
        </w:tc>
        <w:tc>
          <w:tcPr>
            <w:tcW w:w="1275" w:type="dxa"/>
            <w:tcBorders>
              <w:top w:val="nil"/>
              <w:left w:val="nil"/>
              <w:bottom w:val="single" w:sz="4" w:space="0" w:color="auto"/>
              <w:right w:val="single" w:sz="4" w:space="0" w:color="auto"/>
            </w:tcBorders>
            <w:vAlign w:val="center"/>
          </w:tcPr>
          <w:p w:rsidR="00F5242E" w:rsidRDefault="00F5242E">
            <w:pPr>
              <w:widowControl/>
              <w:rPr>
                <w:color w:val="000000"/>
                <w:szCs w:val="21"/>
              </w:rPr>
            </w:pPr>
          </w:p>
        </w:tc>
        <w:tc>
          <w:tcPr>
            <w:tcW w:w="993" w:type="dxa"/>
            <w:tcBorders>
              <w:top w:val="nil"/>
              <w:left w:val="nil"/>
              <w:bottom w:val="single" w:sz="4" w:space="0" w:color="auto"/>
              <w:right w:val="single" w:sz="4" w:space="0" w:color="auto"/>
            </w:tcBorders>
            <w:vAlign w:val="center"/>
          </w:tcPr>
          <w:p w:rsidR="00F5242E" w:rsidRDefault="00F5242E">
            <w:pPr>
              <w:widowControl/>
              <w:rPr>
                <w:color w:val="000000"/>
                <w:szCs w:val="21"/>
              </w:rPr>
            </w:pPr>
          </w:p>
        </w:tc>
      </w:tr>
      <w:tr w:rsidR="00F5242E">
        <w:trPr>
          <w:trHeight w:val="397"/>
        </w:trPr>
        <w:tc>
          <w:tcPr>
            <w:tcW w:w="992" w:type="dxa"/>
            <w:vMerge/>
            <w:tcBorders>
              <w:left w:val="single" w:sz="4" w:space="0" w:color="auto"/>
              <w:right w:val="single" w:sz="4" w:space="0" w:color="auto"/>
            </w:tcBorders>
            <w:vAlign w:val="center"/>
          </w:tcPr>
          <w:p w:rsidR="00F5242E" w:rsidRDefault="00F5242E">
            <w:pPr>
              <w:jc w:val="center"/>
              <w:rPr>
                <w:b/>
                <w:bCs/>
                <w:color w:val="000000"/>
                <w:szCs w:val="21"/>
              </w:rPr>
            </w:pPr>
          </w:p>
        </w:tc>
        <w:tc>
          <w:tcPr>
            <w:tcW w:w="709" w:type="dxa"/>
            <w:tcBorders>
              <w:top w:val="nil"/>
              <w:left w:val="nil"/>
              <w:bottom w:val="single" w:sz="4" w:space="0" w:color="auto"/>
              <w:right w:val="single" w:sz="4" w:space="0" w:color="auto"/>
            </w:tcBorders>
          </w:tcPr>
          <w:p w:rsidR="00F5242E" w:rsidRDefault="001516F6">
            <w:r>
              <w:rPr>
                <w:rFonts w:hint="eastAsia"/>
              </w:rPr>
              <w:t>11</w:t>
            </w:r>
          </w:p>
        </w:tc>
        <w:tc>
          <w:tcPr>
            <w:tcW w:w="2126" w:type="dxa"/>
            <w:tcBorders>
              <w:top w:val="nil"/>
              <w:left w:val="nil"/>
              <w:bottom w:val="single" w:sz="4" w:space="0" w:color="auto"/>
              <w:right w:val="single" w:sz="4" w:space="0" w:color="auto"/>
            </w:tcBorders>
          </w:tcPr>
          <w:p w:rsidR="00F5242E" w:rsidRDefault="001516F6">
            <w:r>
              <w:rPr>
                <w:rFonts w:hint="eastAsia"/>
              </w:rPr>
              <w:t>主图框架</w:t>
            </w:r>
          </w:p>
        </w:tc>
        <w:tc>
          <w:tcPr>
            <w:tcW w:w="1276" w:type="dxa"/>
            <w:tcBorders>
              <w:top w:val="nil"/>
              <w:left w:val="nil"/>
              <w:bottom w:val="single" w:sz="4" w:space="0" w:color="auto"/>
              <w:right w:val="single" w:sz="4" w:space="0" w:color="auto"/>
            </w:tcBorders>
            <w:vAlign w:val="center"/>
          </w:tcPr>
          <w:p w:rsidR="00F5242E" w:rsidRDefault="00F5242E">
            <w:pPr>
              <w:widowControl/>
              <w:jc w:val="center"/>
              <w:rPr>
                <w:color w:val="000000"/>
                <w:szCs w:val="21"/>
              </w:rPr>
            </w:pPr>
          </w:p>
        </w:tc>
        <w:tc>
          <w:tcPr>
            <w:tcW w:w="850" w:type="dxa"/>
            <w:tcBorders>
              <w:top w:val="nil"/>
              <w:left w:val="nil"/>
              <w:bottom w:val="single" w:sz="4" w:space="0" w:color="auto"/>
              <w:right w:val="single" w:sz="4" w:space="0" w:color="auto"/>
            </w:tcBorders>
          </w:tcPr>
          <w:p w:rsidR="00F5242E" w:rsidRDefault="001516F6">
            <w:pPr>
              <w:jc w:val="center"/>
            </w:pPr>
            <w:r>
              <w:rPr>
                <w:rFonts w:hint="eastAsia"/>
              </w:rPr>
              <w:t>1</w:t>
            </w:r>
          </w:p>
        </w:tc>
        <w:tc>
          <w:tcPr>
            <w:tcW w:w="993" w:type="dxa"/>
            <w:tcBorders>
              <w:top w:val="nil"/>
              <w:left w:val="nil"/>
              <w:bottom w:val="single" w:sz="4" w:space="0" w:color="auto"/>
              <w:right w:val="single" w:sz="4" w:space="0" w:color="auto"/>
            </w:tcBorders>
          </w:tcPr>
          <w:p w:rsidR="00F5242E" w:rsidRDefault="001516F6">
            <w:pPr>
              <w:jc w:val="center"/>
            </w:pPr>
            <w:r>
              <w:rPr>
                <w:rFonts w:hint="eastAsia"/>
              </w:rPr>
              <w:t>根</w:t>
            </w:r>
          </w:p>
        </w:tc>
        <w:tc>
          <w:tcPr>
            <w:tcW w:w="1275" w:type="dxa"/>
            <w:tcBorders>
              <w:top w:val="nil"/>
              <w:left w:val="nil"/>
              <w:bottom w:val="single" w:sz="4" w:space="0" w:color="auto"/>
              <w:right w:val="single" w:sz="4" w:space="0" w:color="auto"/>
            </w:tcBorders>
            <w:vAlign w:val="center"/>
          </w:tcPr>
          <w:p w:rsidR="00F5242E" w:rsidRDefault="00F5242E">
            <w:pPr>
              <w:widowControl/>
              <w:rPr>
                <w:color w:val="000000"/>
                <w:szCs w:val="21"/>
              </w:rPr>
            </w:pPr>
          </w:p>
        </w:tc>
        <w:tc>
          <w:tcPr>
            <w:tcW w:w="993" w:type="dxa"/>
            <w:tcBorders>
              <w:top w:val="nil"/>
              <w:left w:val="nil"/>
              <w:bottom w:val="single" w:sz="4" w:space="0" w:color="auto"/>
              <w:right w:val="single" w:sz="4" w:space="0" w:color="auto"/>
            </w:tcBorders>
            <w:vAlign w:val="center"/>
          </w:tcPr>
          <w:p w:rsidR="00F5242E" w:rsidRDefault="00F5242E">
            <w:pPr>
              <w:widowControl/>
              <w:rPr>
                <w:color w:val="000000"/>
                <w:szCs w:val="21"/>
              </w:rPr>
            </w:pPr>
          </w:p>
        </w:tc>
      </w:tr>
      <w:tr w:rsidR="00F5242E">
        <w:trPr>
          <w:trHeight w:val="397"/>
        </w:trPr>
        <w:tc>
          <w:tcPr>
            <w:tcW w:w="992" w:type="dxa"/>
            <w:vMerge/>
            <w:tcBorders>
              <w:left w:val="single" w:sz="4" w:space="0" w:color="auto"/>
              <w:right w:val="single" w:sz="4" w:space="0" w:color="auto"/>
            </w:tcBorders>
            <w:vAlign w:val="center"/>
          </w:tcPr>
          <w:p w:rsidR="00F5242E" w:rsidRDefault="00F5242E">
            <w:pPr>
              <w:jc w:val="center"/>
              <w:rPr>
                <w:b/>
                <w:bCs/>
                <w:color w:val="000000"/>
                <w:szCs w:val="21"/>
              </w:rPr>
            </w:pPr>
          </w:p>
        </w:tc>
        <w:tc>
          <w:tcPr>
            <w:tcW w:w="709" w:type="dxa"/>
            <w:tcBorders>
              <w:top w:val="nil"/>
              <w:left w:val="nil"/>
              <w:bottom w:val="single" w:sz="4" w:space="0" w:color="auto"/>
              <w:right w:val="single" w:sz="4" w:space="0" w:color="auto"/>
            </w:tcBorders>
          </w:tcPr>
          <w:p w:rsidR="00F5242E" w:rsidRDefault="001516F6">
            <w:r>
              <w:rPr>
                <w:rFonts w:hint="eastAsia"/>
              </w:rPr>
              <w:t>12</w:t>
            </w:r>
          </w:p>
        </w:tc>
        <w:tc>
          <w:tcPr>
            <w:tcW w:w="2126" w:type="dxa"/>
            <w:tcBorders>
              <w:top w:val="nil"/>
              <w:left w:val="nil"/>
              <w:bottom w:val="single" w:sz="4" w:space="0" w:color="auto"/>
              <w:right w:val="single" w:sz="4" w:space="0" w:color="auto"/>
            </w:tcBorders>
          </w:tcPr>
          <w:p w:rsidR="00F5242E" w:rsidRDefault="001516F6">
            <w:r>
              <w:rPr>
                <w:rFonts w:hint="eastAsia"/>
              </w:rPr>
              <w:t>中间交叉杆</w:t>
            </w:r>
          </w:p>
        </w:tc>
        <w:tc>
          <w:tcPr>
            <w:tcW w:w="1276" w:type="dxa"/>
            <w:tcBorders>
              <w:top w:val="nil"/>
              <w:left w:val="nil"/>
              <w:bottom w:val="single" w:sz="4" w:space="0" w:color="auto"/>
              <w:right w:val="single" w:sz="4" w:space="0" w:color="auto"/>
            </w:tcBorders>
            <w:vAlign w:val="center"/>
          </w:tcPr>
          <w:p w:rsidR="00F5242E" w:rsidRDefault="00F5242E">
            <w:pPr>
              <w:widowControl/>
              <w:jc w:val="center"/>
              <w:rPr>
                <w:color w:val="000000"/>
                <w:szCs w:val="21"/>
              </w:rPr>
            </w:pPr>
          </w:p>
        </w:tc>
        <w:tc>
          <w:tcPr>
            <w:tcW w:w="850" w:type="dxa"/>
            <w:tcBorders>
              <w:top w:val="nil"/>
              <w:left w:val="nil"/>
              <w:bottom w:val="single" w:sz="4" w:space="0" w:color="auto"/>
              <w:right w:val="single" w:sz="4" w:space="0" w:color="auto"/>
            </w:tcBorders>
          </w:tcPr>
          <w:p w:rsidR="00F5242E" w:rsidRDefault="001516F6">
            <w:pPr>
              <w:jc w:val="center"/>
            </w:pPr>
            <w:r>
              <w:rPr>
                <w:rFonts w:hint="eastAsia"/>
              </w:rPr>
              <w:t>1</w:t>
            </w:r>
          </w:p>
        </w:tc>
        <w:tc>
          <w:tcPr>
            <w:tcW w:w="993" w:type="dxa"/>
            <w:tcBorders>
              <w:top w:val="nil"/>
              <w:left w:val="nil"/>
              <w:bottom w:val="single" w:sz="4" w:space="0" w:color="auto"/>
              <w:right w:val="single" w:sz="4" w:space="0" w:color="auto"/>
            </w:tcBorders>
          </w:tcPr>
          <w:p w:rsidR="00F5242E" w:rsidRDefault="001516F6">
            <w:pPr>
              <w:jc w:val="center"/>
            </w:pPr>
            <w:r>
              <w:rPr>
                <w:rFonts w:hint="eastAsia"/>
              </w:rPr>
              <w:t>根</w:t>
            </w:r>
          </w:p>
        </w:tc>
        <w:tc>
          <w:tcPr>
            <w:tcW w:w="1275" w:type="dxa"/>
            <w:tcBorders>
              <w:top w:val="nil"/>
              <w:left w:val="nil"/>
              <w:bottom w:val="single" w:sz="4" w:space="0" w:color="auto"/>
              <w:right w:val="single" w:sz="4" w:space="0" w:color="auto"/>
            </w:tcBorders>
            <w:vAlign w:val="center"/>
          </w:tcPr>
          <w:p w:rsidR="00F5242E" w:rsidRDefault="00F5242E">
            <w:pPr>
              <w:widowControl/>
              <w:rPr>
                <w:color w:val="000000"/>
                <w:szCs w:val="21"/>
              </w:rPr>
            </w:pPr>
          </w:p>
        </w:tc>
        <w:tc>
          <w:tcPr>
            <w:tcW w:w="993" w:type="dxa"/>
            <w:tcBorders>
              <w:top w:val="nil"/>
              <w:left w:val="nil"/>
              <w:bottom w:val="single" w:sz="4" w:space="0" w:color="auto"/>
              <w:right w:val="single" w:sz="4" w:space="0" w:color="auto"/>
            </w:tcBorders>
            <w:vAlign w:val="center"/>
          </w:tcPr>
          <w:p w:rsidR="00F5242E" w:rsidRDefault="00F5242E">
            <w:pPr>
              <w:widowControl/>
              <w:rPr>
                <w:color w:val="000000"/>
                <w:szCs w:val="21"/>
              </w:rPr>
            </w:pPr>
          </w:p>
        </w:tc>
      </w:tr>
      <w:tr w:rsidR="00F5242E">
        <w:trPr>
          <w:trHeight w:val="397"/>
        </w:trPr>
        <w:tc>
          <w:tcPr>
            <w:tcW w:w="992" w:type="dxa"/>
            <w:vMerge/>
            <w:tcBorders>
              <w:left w:val="single" w:sz="4" w:space="0" w:color="auto"/>
              <w:right w:val="single" w:sz="4" w:space="0" w:color="auto"/>
            </w:tcBorders>
            <w:vAlign w:val="center"/>
          </w:tcPr>
          <w:p w:rsidR="00F5242E" w:rsidRDefault="00F5242E">
            <w:pPr>
              <w:jc w:val="center"/>
              <w:rPr>
                <w:b/>
                <w:bCs/>
                <w:color w:val="000000"/>
                <w:szCs w:val="21"/>
              </w:rPr>
            </w:pPr>
          </w:p>
        </w:tc>
        <w:tc>
          <w:tcPr>
            <w:tcW w:w="709" w:type="dxa"/>
            <w:tcBorders>
              <w:top w:val="nil"/>
              <w:left w:val="nil"/>
              <w:bottom w:val="single" w:sz="4" w:space="0" w:color="auto"/>
              <w:right w:val="single" w:sz="4" w:space="0" w:color="auto"/>
            </w:tcBorders>
          </w:tcPr>
          <w:p w:rsidR="00F5242E" w:rsidRDefault="001516F6">
            <w:r>
              <w:rPr>
                <w:rFonts w:hint="eastAsia"/>
              </w:rPr>
              <w:t>13</w:t>
            </w:r>
          </w:p>
        </w:tc>
        <w:tc>
          <w:tcPr>
            <w:tcW w:w="2126" w:type="dxa"/>
            <w:tcBorders>
              <w:top w:val="nil"/>
              <w:left w:val="nil"/>
              <w:bottom w:val="single" w:sz="4" w:space="0" w:color="auto"/>
              <w:right w:val="single" w:sz="4" w:space="0" w:color="auto"/>
            </w:tcBorders>
          </w:tcPr>
          <w:p w:rsidR="00F5242E" w:rsidRDefault="001516F6">
            <w:r>
              <w:rPr>
                <w:rFonts w:hint="eastAsia"/>
              </w:rPr>
              <w:t>驱动轮</w:t>
            </w:r>
          </w:p>
        </w:tc>
        <w:tc>
          <w:tcPr>
            <w:tcW w:w="1276" w:type="dxa"/>
            <w:tcBorders>
              <w:top w:val="nil"/>
              <w:left w:val="nil"/>
              <w:bottom w:val="single" w:sz="4" w:space="0" w:color="auto"/>
              <w:right w:val="single" w:sz="4" w:space="0" w:color="auto"/>
            </w:tcBorders>
            <w:vAlign w:val="center"/>
          </w:tcPr>
          <w:p w:rsidR="00F5242E" w:rsidRDefault="00F5242E">
            <w:pPr>
              <w:widowControl/>
              <w:jc w:val="center"/>
              <w:rPr>
                <w:color w:val="000000"/>
                <w:szCs w:val="21"/>
              </w:rPr>
            </w:pPr>
          </w:p>
        </w:tc>
        <w:tc>
          <w:tcPr>
            <w:tcW w:w="850" w:type="dxa"/>
            <w:tcBorders>
              <w:top w:val="nil"/>
              <w:left w:val="nil"/>
              <w:bottom w:val="single" w:sz="4" w:space="0" w:color="auto"/>
              <w:right w:val="single" w:sz="4" w:space="0" w:color="auto"/>
            </w:tcBorders>
          </w:tcPr>
          <w:p w:rsidR="00F5242E" w:rsidRDefault="001516F6">
            <w:pPr>
              <w:jc w:val="center"/>
            </w:pPr>
            <w:r>
              <w:rPr>
                <w:rFonts w:hint="eastAsia"/>
              </w:rPr>
              <w:t>1</w:t>
            </w:r>
          </w:p>
        </w:tc>
        <w:tc>
          <w:tcPr>
            <w:tcW w:w="993" w:type="dxa"/>
            <w:tcBorders>
              <w:top w:val="nil"/>
              <w:left w:val="nil"/>
              <w:bottom w:val="single" w:sz="4" w:space="0" w:color="auto"/>
              <w:right w:val="single" w:sz="4" w:space="0" w:color="auto"/>
            </w:tcBorders>
          </w:tcPr>
          <w:p w:rsidR="00F5242E" w:rsidRDefault="001516F6">
            <w:pPr>
              <w:jc w:val="center"/>
            </w:pPr>
            <w:r>
              <w:rPr>
                <w:rFonts w:hint="eastAsia"/>
              </w:rPr>
              <w:t>个</w:t>
            </w:r>
          </w:p>
        </w:tc>
        <w:tc>
          <w:tcPr>
            <w:tcW w:w="1275" w:type="dxa"/>
            <w:tcBorders>
              <w:top w:val="nil"/>
              <w:left w:val="nil"/>
              <w:bottom w:val="single" w:sz="4" w:space="0" w:color="auto"/>
              <w:right w:val="single" w:sz="4" w:space="0" w:color="auto"/>
            </w:tcBorders>
            <w:vAlign w:val="center"/>
          </w:tcPr>
          <w:p w:rsidR="00F5242E" w:rsidRDefault="00F5242E">
            <w:pPr>
              <w:widowControl/>
              <w:rPr>
                <w:color w:val="000000"/>
                <w:szCs w:val="21"/>
              </w:rPr>
            </w:pPr>
          </w:p>
        </w:tc>
        <w:tc>
          <w:tcPr>
            <w:tcW w:w="993" w:type="dxa"/>
            <w:tcBorders>
              <w:top w:val="nil"/>
              <w:left w:val="nil"/>
              <w:bottom w:val="single" w:sz="4" w:space="0" w:color="auto"/>
              <w:right w:val="single" w:sz="4" w:space="0" w:color="auto"/>
            </w:tcBorders>
            <w:vAlign w:val="center"/>
          </w:tcPr>
          <w:p w:rsidR="00F5242E" w:rsidRDefault="00F5242E">
            <w:pPr>
              <w:widowControl/>
              <w:rPr>
                <w:color w:val="000000"/>
                <w:szCs w:val="21"/>
              </w:rPr>
            </w:pPr>
          </w:p>
        </w:tc>
      </w:tr>
      <w:tr w:rsidR="00F5242E">
        <w:trPr>
          <w:trHeight w:val="397"/>
        </w:trPr>
        <w:tc>
          <w:tcPr>
            <w:tcW w:w="992" w:type="dxa"/>
            <w:vMerge/>
            <w:tcBorders>
              <w:left w:val="single" w:sz="4" w:space="0" w:color="auto"/>
              <w:right w:val="single" w:sz="4" w:space="0" w:color="auto"/>
            </w:tcBorders>
            <w:vAlign w:val="center"/>
          </w:tcPr>
          <w:p w:rsidR="00F5242E" w:rsidRDefault="00F5242E">
            <w:pPr>
              <w:jc w:val="center"/>
              <w:rPr>
                <w:b/>
                <w:bCs/>
                <w:color w:val="000000"/>
                <w:szCs w:val="21"/>
              </w:rPr>
            </w:pPr>
          </w:p>
        </w:tc>
        <w:tc>
          <w:tcPr>
            <w:tcW w:w="709" w:type="dxa"/>
            <w:tcBorders>
              <w:top w:val="nil"/>
              <w:left w:val="nil"/>
              <w:bottom w:val="single" w:sz="4" w:space="0" w:color="auto"/>
              <w:right w:val="single" w:sz="4" w:space="0" w:color="auto"/>
            </w:tcBorders>
          </w:tcPr>
          <w:p w:rsidR="00F5242E" w:rsidRDefault="001516F6">
            <w:r>
              <w:rPr>
                <w:rFonts w:hint="eastAsia"/>
              </w:rPr>
              <w:t>14</w:t>
            </w:r>
          </w:p>
        </w:tc>
        <w:tc>
          <w:tcPr>
            <w:tcW w:w="2126" w:type="dxa"/>
            <w:tcBorders>
              <w:top w:val="nil"/>
              <w:left w:val="nil"/>
              <w:bottom w:val="single" w:sz="4" w:space="0" w:color="auto"/>
              <w:right w:val="single" w:sz="4" w:space="0" w:color="auto"/>
            </w:tcBorders>
          </w:tcPr>
          <w:p w:rsidR="00F5242E" w:rsidRDefault="001516F6">
            <w:r>
              <w:rPr>
                <w:rFonts w:hint="eastAsia"/>
              </w:rPr>
              <w:t>门排轮</w:t>
            </w:r>
          </w:p>
        </w:tc>
        <w:tc>
          <w:tcPr>
            <w:tcW w:w="1276" w:type="dxa"/>
            <w:tcBorders>
              <w:top w:val="nil"/>
              <w:left w:val="nil"/>
              <w:bottom w:val="single" w:sz="4" w:space="0" w:color="auto"/>
              <w:right w:val="single" w:sz="4" w:space="0" w:color="auto"/>
            </w:tcBorders>
            <w:vAlign w:val="center"/>
          </w:tcPr>
          <w:p w:rsidR="00F5242E" w:rsidRDefault="00F5242E">
            <w:pPr>
              <w:widowControl/>
              <w:jc w:val="center"/>
              <w:rPr>
                <w:color w:val="000000"/>
                <w:szCs w:val="21"/>
              </w:rPr>
            </w:pPr>
          </w:p>
        </w:tc>
        <w:tc>
          <w:tcPr>
            <w:tcW w:w="850" w:type="dxa"/>
            <w:tcBorders>
              <w:top w:val="nil"/>
              <w:left w:val="nil"/>
              <w:bottom w:val="single" w:sz="4" w:space="0" w:color="auto"/>
              <w:right w:val="single" w:sz="4" w:space="0" w:color="auto"/>
            </w:tcBorders>
          </w:tcPr>
          <w:p w:rsidR="00F5242E" w:rsidRDefault="001516F6">
            <w:pPr>
              <w:jc w:val="center"/>
            </w:pPr>
            <w:r>
              <w:rPr>
                <w:rFonts w:hint="eastAsia"/>
              </w:rPr>
              <w:t>1</w:t>
            </w:r>
          </w:p>
        </w:tc>
        <w:tc>
          <w:tcPr>
            <w:tcW w:w="993" w:type="dxa"/>
            <w:tcBorders>
              <w:top w:val="nil"/>
              <w:left w:val="nil"/>
              <w:bottom w:val="single" w:sz="4" w:space="0" w:color="auto"/>
              <w:right w:val="single" w:sz="4" w:space="0" w:color="auto"/>
            </w:tcBorders>
          </w:tcPr>
          <w:p w:rsidR="00F5242E" w:rsidRDefault="001516F6">
            <w:pPr>
              <w:jc w:val="center"/>
            </w:pPr>
            <w:r>
              <w:rPr>
                <w:rFonts w:hint="eastAsia"/>
              </w:rPr>
              <w:t>个</w:t>
            </w:r>
          </w:p>
        </w:tc>
        <w:tc>
          <w:tcPr>
            <w:tcW w:w="1275" w:type="dxa"/>
            <w:tcBorders>
              <w:top w:val="nil"/>
              <w:left w:val="nil"/>
              <w:bottom w:val="single" w:sz="4" w:space="0" w:color="auto"/>
              <w:right w:val="single" w:sz="4" w:space="0" w:color="auto"/>
            </w:tcBorders>
            <w:vAlign w:val="center"/>
          </w:tcPr>
          <w:p w:rsidR="00F5242E" w:rsidRDefault="00F5242E">
            <w:pPr>
              <w:widowControl/>
              <w:rPr>
                <w:color w:val="000000"/>
                <w:szCs w:val="21"/>
              </w:rPr>
            </w:pPr>
          </w:p>
        </w:tc>
        <w:tc>
          <w:tcPr>
            <w:tcW w:w="993" w:type="dxa"/>
            <w:tcBorders>
              <w:top w:val="nil"/>
              <w:left w:val="nil"/>
              <w:bottom w:val="single" w:sz="4" w:space="0" w:color="auto"/>
              <w:right w:val="single" w:sz="4" w:space="0" w:color="auto"/>
            </w:tcBorders>
            <w:vAlign w:val="center"/>
          </w:tcPr>
          <w:p w:rsidR="00F5242E" w:rsidRDefault="00F5242E">
            <w:pPr>
              <w:widowControl/>
              <w:rPr>
                <w:color w:val="000000"/>
                <w:szCs w:val="21"/>
              </w:rPr>
            </w:pPr>
          </w:p>
        </w:tc>
      </w:tr>
      <w:tr w:rsidR="00F5242E">
        <w:trPr>
          <w:trHeight w:val="397"/>
        </w:trPr>
        <w:tc>
          <w:tcPr>
            <w:tcW w:w="992" w:type="dxa"/>
            <w:vMerge/>
            <w:tcBorders>
              <w:left w:val="single" w:sz="4" w:space="0" w:color="auto"/>
              <w:right w:val="single" w:sz="4" w:space="0" w:color="auto"/>
            </w:tcBorders>
            <w:vAlign w:val="center"/>
          </w:tcPr>
          <w:p w:rsidR="00F5242E" w:rsidRDefault="00F5242E">
            <w:pPr>
              <w:jc w:val="center"/>
              <w:rPr>
                <w:b/>
                <w:bCs/>
                <w:color w:val="000000"/>
                <w:szCs w:val="21"/>
              </w:rPr>
            </w:pPr>
          </w:p>
        </w:tc>
        <w:tc>
          <w:tcPr>
            <w:tcW w:w="709" w:type="dxa"/>
            <w:tcBorders>
              <w:top w:val="nil"/>
              <w:left w:val="nil"/>
              <w:bottom w:val="single" w:sz="4" w:space="0" w:color="auto"/>
              <w:right w:val="single" w:sz="4" w:space="0" w:color="auto"/>
            </w:tcBorders>
          </w:tcPr>
          <w:p w:rsidR="00F5242E" w:rsidRDefault="001516F6">
            <w:r>
              <w:rPr>
                <w:rFonts w:hint="eastAsia"/>
              </w:rPr>
              <w:t>15</w:t>
            </w:r>
          </w:p>
        </w:tc>
        <w:tc>
          <w:tcPr>
            <w:tcW w:w="2126" w:type="dxa"/>
            <w:tcBorders>
              <w:top w:val="nil"/>
              <w:left w:val="nil"/>
              <w:bottom w:val="single" w:sz="4" w:space="0" w:color="auto"/>
              <w:right w:val="single" w:sz="4" w:space="0" w:color="auto"/>
            </w:tcBorders>
          </w:tcPr>
          <w:p w:rsidR="00F5242E" w:rsidRDefault="001516F6">
            <w:r>
              <w:rPr>
                <w:rFonts w:hint="eastAsia"/>
              </w:rPr>
              <w:t>限位磁铁</w:t>
            </w:r>
          </w:p>
        </w:tc>
        <w:tc>
          <w:tcPr>
            <w:tcW w:w="1276" w:type="dxa"/>
            <w:tcBorders>
              <w:top w:val="nil"/>
              <w:left w:val="nil"/>
              <w:bottom w:val="single" w:sz="4" w:space="0" w:color="auto"/>
              <w:right w:val="single" w:sz="4" w:space="0" w:color="auto"/>
            </w:tcBorders>
            <w:vAlign w:val="center"/>
          </w:tcPr>
          <w:p w:rsidR="00F5242E" w:rsidRDefault="00F5242E">
            <w:pPr>
              <w:widowControl/>
              <w:jc w:val="center"/>
              <w:rPr>
                <w:color w:val="000000"/>
                <w:szCs w:val="21"/>
              </w:rPr>
            </w:pPr>
          </w:p>
        </w:tc>
        <w:tc>
          <w:tcPr>
            <w:tcW w:w="850" w:type="dxa"/>
            <w:tcBorders>
              <w:top w:val="nil"/>
              <w:left w:val="nil"/>
              <w:bottom w:val="single" w:sz="4" w:space="0" w:color="auto"/>
              <w:right w:val="single" w:sz="4" w:space="0" w:color="auto"/>
            </w:tcBorders>
          </w:tcPr>
          <w:p w:rsidR="00F5242E" w:rsidRDefault="001516F6">
            <w:pPr>
              <w:jc w:val="center"/>
            </w:pPr>
            <w:r>
              <w:rPr>
                <w:rFonts w:hint="eastAsia"/>
              </w:rPr>
              <w:t>1</w:t>
            </w:r>
          </w:p>
        </w:tc>
        <w:tc>
          <w:tcPr>
            <w:tcW w:w="993" w:type="dxa"/>
            <w:tcBorders>
              <w:top w:val="nil"/>
              <w:left w:val="nil"/>
              <w:bottom w:val="single" w:sz="4" w:space="0" w:color="auto"/>
              <w:right w:val="single" w:sz="4" w:space="0" w:color="auto"/>
            </w:tcBorders>
          </w:tcPr>
          <w:p w:rsidR="00F5242E" w:rsidRDefault="001516F6">
            <w:pPr>
              <w:jc w:val="center"/>
            </w:pPr>
            <w:r>
              <w:rPr>
                <w:rFonts w:hint="eastAsia"/>
              </w:rPr>
              <w:t>个</w:t>
            </w:r>
          </w:p>
        </w:tc>
        <w:tc>
          <w:tcPr>
            <w:tcW w:w="1275" w:type="dxa"/>
            <w:tcBorders>
              <w:top w:val="nil"/>
              <w:left w:val="nil"/>
              <w:bottom w:val="single" w:sz="4" w:space="0" w:color="auto"/>
              <w:right w:val="single" w:sz="4" w:space="0" w:color="auto"/>
            </w:tcBorders>
            <w:vAlign w:val="center"/>
          </w:tcPr>
          <w:p w:rsidR="00F5242E" w:rsidRDefault="00F5242E">
            <w:pPr>
              <w:widowControl/>
              <w:rPr>
                <w:color w:val="000000"/>
                <w:szCs w:val="21"/>
              </w:rPr>
            </w:pPr>
          </w:p>
        </w:tc>
        <w:tc>
          <w:tcPr>
            <w:tcW w:w="993" w:type="dxa"/>
            <w:tcBorders>
              <w:top w:val="nil"/>
              <w:left w:val="nil"/>
              <w:bottom w:val="single" w:sz="4" w:space="0" w:color="auto"/>
              <w:right w:val="single" w:sz="4" w:space="0" w:color="auto"/>
            </w:tcBorders>
            <w:vAlign w:val="center"/>
          </w:tcPr>
          <w:p w:rsidR="00F5242E" w:rsidRDefault="00F5242E">
            <w:pPr>
              <w:widowControl/>
              <w:rPr>
                <w:color w:val="000000"/>
                <w:szCs w:val="21"/>
              </w:rPr>
            </w:pPr>
          </w:p>
        </w:tc>
      </w:tr>
      <w:tr w:rsidR="00F5242E">
        <w:trPr>
          <w:trHeight w:val="397"/>
        </w:trPr>
        <w:tc>
          <w:tcPr>
            <w:tcW w:w="992" w:type="dxa"/>
            <w:vMerge/>
            <w:tcBorders>
              <w:left w:val="single" w:sz="4" w:space="0" w:color="auto"/>
              <w:right w:val="single" w:sz="4" w:space="0" w:color="auto"/>
            </w:tcBorders>
            <w:vAlign w:val="center"/>
          </w:tcPr>
          <w:p w:rsidR="00F5242E" w:rsidRDefault="00F5242E">
            <w:pPr>
              <w:widowControl/>
              <w:jc w:val="center"/>
              <w:rPr>
                <w:b/>
                <w:bCs/>
                <w:color w:val="000000"/>
                <w:szCs w:val="21"/>
              </w:rPr>
            </w:pPr>
          </w:p>
        </w:tc>
        <w:tc>
          <w:tcPr>
            <w:tcW w:w="709" w:type="dxa"/>
            <w:tcBorders>
              <w:top w:val="nil"/>
              <w:left w:val="nil"/>
              <w:bottom w:val="single" w:sz="4" w:space="0" w:color="auto"/>
              <w:right w:val="single" w:sz="4" w:space="0" w:color="auto"/>
            </w:tcBorders>
          </w:tcPr>
          <w:p w:rsidR="00F5242E" w:rsidRDefault="001516F6">
            <w:r>
              <w:rPr>
                <w:rFonts w:hint="eastAsia"/>
              </w:rPr>
              <w:t>16</w:t>
            </w:r>
          </w:p>
        </w:tc>
        <w:tc>
          <w:tcPr>
            <w:tcW w:w="2126" w:type="dxa"/>
            <w:tcBorders>
              <w:top w:val="nil"/>
              <w:left w:val="nil"/>
              <w:bottom w:val="single" w:sz="4" w:space="0" w:color="auto"/>
              <w:right w:val="single" w:sz="4" w:space="0" w:color="auto"/>
            </w:tcBorders>
          </w:tcPr>
          <w:p w:rsidR="00F5242E" w:rsidRDefault="001516F6">
            <w:r>
              <w:rPr>
                <w:rFonts w:hint="eastAsia"/>
              </w:rPr>
              <w:t>专用线缆</w:t>
            </w:r>
          </w:p>
        </w:tc>
        <w:tc>
          <w:tcPr>
            <w:tcW w:w="1276" w:type="dxa"/>
            <w:tcBorders>
              <w:top w:val="nil"/>
              <w:left w:val="nil"/>
              <w:bottom w:val="single" w:sz="4" w:space="0" w:color="auto"/>
              <w:right w:val="single" w:sz="4" w:space="0" w:color="auto"/>
            </w:tcBorders>
            <w:vAlign w:val="center"/>
          </w:tcPr>
          <w:p w:rsidR="00F5242E" w:rsidRDefault="00F5242E">
            <w:pPr>
              <w:widowControl/>
              <w:jc w:val="center"/>
              <w:rPr>
                <w:color w:val="000000"/>
                <w:szCs w:val="21"/>
              </w:rPr>
            </w:pPr>
          </w:p>
        </w:tc>
        <w:tc>
          <w:tcPr>
            <w:tcW w:w="850" w:type="dxa"/>
            <w:tcBorders>
              <w:top w:val="nil"/>
              <w:left w:val="nil"/>
              <w:bottom w:val="single" w:sz="4" w:space="0" w:color="auto"/>
              <w:right w:val="single" w:sz="4" w:space="0" w:color="auto"/>
            </w:tcBorders>
          </w:tcPr>
          <w:p w:rsidR="00F5242E" w:rsidRDefault="001516F6">
            <w:pPr>
              <w:jc w:val="center"/>
            </w:pPr>
            <w:r>
              <w:rPr>
                <w:rFonts w:hint="eastAsia"/>
              </w:rPr>
              <w:t>1</w:t>
            </w:r>
          </w:p>
        </w:tc>
        <w:tc>
          <w:tcPr>
            <w:tcW w:w="993" w:type="dxa"/>
            <w:tcBorders>
              <w:top w:val="nil"/>
              <w:left w:val="nil"/>
              <w:bottom w:val="single" w:sz="4" w:space="0" w:color="auto"/>
              <w:right w:val="single" w:sz="4" w:space="0" w:color="auto"/>
            </w:tcBorders>
          </w:tcPr>
          <w:p w:rsidR="00F5242E" w:rsidRDefault="001516F6">
            <w:pPr>
              <w:jc w:val="center"/>
            </w:pPr>
            <w:r>
              <w:rPr>
                <w:rFonts w:hint="eastAsia"/>
              </w:rPr>
              <w:t>米</w:t>
            </w:r>
          </w:p>
        </w:tc>
        <w:tc>
          <w:tcPr>
            <w:tcW w:w="1275" w:type="dxa"/>
            <w:tcBorders>
              <w:top w:val="nil"/>
              <w:left w:val="nil"/>
              <w:bottom w:val="single" w:sz="4" w:space="0" w:color="auto"/>
              <w:right w:val="single" w:sz="4" w:space="0" w:color="auto"/>
            </w:tcBorders>
            <w:vAlign w:val="center"/>
          </w:tcPr>
          <w:p w:rsidR="00F5242E" w:rsidRDefault="00F5242E">
            <w:pPr>
              <w:widowControl/>
              <w:rPr>
                <w:color w:val="000000"/>
                <w:szCs w:val="21"/>
              </w:rPr>
            </w:pPr>
          </w:p>
        </w:tc>
        <w:tc>
          <w:tcPr>
            <w:tcW w:w="993" w:type="dxa"/>
            <w:tcBorders>
              <w:top w:val="nil"/>
              <w:left w:val="nil"/>
              <w:bottom w:val="single" w:sz="4" w:space="0" w:color="auto"/>
              <w:right w:val="single" w:sz="4" w:space="0" w:color="auto"/>
            </w:tcBorders>
            <w:vAlign w:val="center"/>
          </w:tcPr>
          <w:p w:rsidR="00F5242E" w:rsidRDefault="00F5242E">
            <w:pPr>
              <w:widowControl/>
              <w:rPr>
                <w:color w:val="000000"/>
                <w:szCs w:val="21"/>
              </w:rPr>
            </w:pPr>
          </w:p>
        </w:tc>
      </w:tr>
      <w:tr w:rsidR="00F5242E">
        <w:trPr>
          <w:trHeight w:val="397"/>
        </w:trPr>
        <w:tc>
          <w:tcPr>
            <w:tcW w:w="992" w:type="dxa"/>
            <w:vMerge/>
            <w:tcBorders>
              <w:left w:val="single" w:sz="4" w:space="0" w:color="auto"/>
              <w:right w:val="single" w:sz="4" w:space="0" w:color="auto"/>
            </w:tcBorders>
            <w:vAlign w:val="center"/>
          </w:tcPr>
          <w:p w:rsidR="00F5242E" w:rsidRDefault="00F5242E">
            <w:pPr>
              <w:widowControl/>
              <w:rPr>
                <w:b/>
                <w:bCs/>
                <w:color w:val="000000"/>
                <w:szCs w:val="21"/>
              </w:rPr>
            </w:pPr>
          </w:p>
        </w:tc>
        <w:tc>
          <w:tcPr>
            <w:tcW w:w="709" w:type="dxa"/>
            <w:tcBorders>
              <w:top w:val="nil"/>
              <w:left w:val="nil"/>
              <w:bottom w:val="single" w:sz="4" w:space="0" w:color="auto"/>
              <w:right w:val="single" w:sz="4" w:space="0" w:color="auto"/>
            </w:tcBorders>
          </w:tcPr>
          <w:p w:rsidR="00F5242E" w:rsidRDefault="001516F6">
            <w:r>
              <w:rPr>
                <w:rFonts w:hint="eastAsia"/>
              </w:rPr>
              <w:t>17</w:t>
            </w:r>
          </w:p>
        </w:tc>
        <w:tc>
          <w:tcPr>
            <w:tcW w:w="2126" w:type="dxa"/>
            <w:tcBorders>
              <w:top w:val="nil"/>
              <w:left w:val="nil"/>
              <w:bottom w:val="single" w:sz="4" w:space="0" w:color="auto"/>
              <w:right w:val="single" w:sz="4" w:space="0" w:color="auto"/>
            </w:tcBorders>
          </w:tcPr>
          <w:p w:rsidR="00F5242E" w:rsidRDefault="001516F6">
            <w:r>
              <w:rPr>
                <w:rFonts w:hint="eastAsia"/>
              </w:rPr>
              <w:t>底卡</w:t>
            </w:r>
          </w:p>
        </w:tc>
        <w:tc>
          <w:tcPr>
            <w:tcW w:w="1276" w:type="dxa"/>
            <w:tcBorders>
              <w:top w:val="nil"/>
              <w:left w:val="nil"/>
              <w:bottom w:val="single" w:sz="4" w:space="0" w:color="auto"/>
              <w:right w:val="single" w:sz="4" w:space="0" w:color="auto"/>
            </w:tcBorders>
            <w:vAlign w:val="center"/>
          </w:tcPr>
          <w:p w:rsidR="00F5242E" w:rsidRDefault="00F5242E">
            <w:pPr>
              <w:widowControl/>
              <w:jc w:val="center"/>
              <w:rPr>
                <w:color w:val="000000"/>
                <w:szCs w:val="21"/>
              </w:rPr>
            </w:pPr>
          </w:p>
        </w:tc>
        <w:tc>
          <w:tcPr>
            <w:tcW w:w="850" w:type="dxa"/>
            <w:tcBorders>
              <w:top w:val="nil"/>
              <w:left w:val="nil"/>
              <w:bottom w:val="single" w:sz="4" w:space="0" w:color="auto"/>
              <w:right w:val="single" w:sz="4" w:space="0" w:color="auto"/>
            </w:tcBorders>
          </w:tcPr>
          <w:p w:rsidR="00F5242E" w:rsidRDefault="001516F6">
            <w:pPr>
              <w:jc w:val="center"/>
            </w:pPr>
            <w:r>
              <w:rPr>
                <w:rFonts w:hint="eastAsia"/>
              </w:rPr>
              <w:t>1</w:t>
            </w:r>
          </w:p>
        </w:tc>
        <w:tc>
          <w:tcPr>
            <w:tcW w:w="993" w:type="dxa"/>
            <w:tcBorders>
              <w:top w:val="nil"/>
              <w:left w:val="nil"/>
              <w:bottom w:val="single" w:sz="4" w:space="0" w:color="auto"/>
              <w:right w:val="single" w:sz="4" w:space="0" w:color="auto"/>
            </w:tcBorders>
          </w:tcPr>
          <w:p w:rsidR="00F5242E" w:rsidRDefault="001516F6">
            <w:pPr>
              <w:jc w:val="center"/>
            </w:pPr>
            <w:r>
              <w:rPr>
                <w:rFonts w:hint="eastAsia"/>
              </w:rPr>
              <w:t>个</w:t>
            </w:r>
          </w:p>
        </w:tc>
        <w:tc>
          <w:tcPr>
            <w:tcW w:w="1275" w:type="dxa"/>
            <w:tcBorders>
              <w:top w:val="nil"/>
              <w:left w:val="nil"/>
              <w:bottom w:val="single" w:sz="4" w:space="0" w:color="auto"/>
              <w:right w:val="single" w:sz="4" w:space="0" w:color="auto"/>
            </w:tcBorders>
            <w:vAlign w:val="center"/>
          </w:tcPr>
          <w:p w:rsidR="00F5242E" w:rsidRDefault="00F5242E">
            <w:pPr>
              <w:widowControl/>
              <w:rPr>
                <w:color w:val="000000"/>
                <w:szCs w:val="21"/>
              </w:rPr>
            </w:pPr>
          </w:p>
        </w:tc>
        <w:tc>
          <w:tcPr>
            <w:tcW w:w="993" w:type="dxa"/>
            <w:tcBorders>
              <w:top w:val="nil"/>
              <w:left w:val="nil"/>
              <w:bottom w:val="single" w:sz="4" w:space="0" w:color="auto"/>
              <w:right w:val="single" w:sz="4" w:space="0" w:color="auto"/>
            </w:tcBorders>
            <w:vAlign w:val="center"/>
          </w:tcPr>
          <w:p w:rsidR="00F5242E" w:rsidRDefault="00F5242E">
            <w:pPr>
              <w:widowControl/>
              <w:rPr>
                <w:color w:val="000000"/>
                <w:szCs w:val="21"/>
              </w:rPr>
            </w:pPr>
          </w:p>
        </w:tc>
      </w:tr>
      <w:tr w:rsidR="00F5242E">
        <w:trPr>
          <w:trHeight w:val="397"/>
        </w:trPr>
        <w:tc>
          <w:tcPr>
            <w:tcW w:w="992" w:type="dxa"/>
            <w:vMerge/>
            <w:tcBorders>
              <w:left w:val="single" w:sz="4" w:space="0" w:color="auto"/>
              <w:right w:val="single" w:sz="4" w:space="0" w:color="auto"/>
            </w:tcBorders>
            <w:vAlign w:val="center"/>
          </w:tcPr>
          <w:p w:rsidR="00F5242E" w:rsidRDefault="00F5242E">
            <w:pPr>
              <w:widowControl/>
              <w:rPr>
                <w:b/>
                <w:bCs/>
                <w:color w:val="000000"/>
                <w:szCs w:val="21"/>
              </w:rPr>
            </w:pPr>
          </w:p>
        </w:tc>
        <w:tc>
          <w:tcPr>
            <w:tcW w:w="709" w:type="dxa"/>
            <w:tcBorders>
              <w:top w:val="nil"/>
              <w:left w:val="nil"/>
              <w:bottom w:val="single" w:sz="4" w:space="0" w:color="auto"/>
              <w:right w:val="single" w:sz="4" w:space="0" w:color="auto"/>
            </w:tcBorders>
          </w:tcPr>
          <w:p w:rsidR="00F5242E" w:rsidRDefault="001516F6">
            <w:r>
              <w:rPr>
                <w:rFonts w:hint="eastAsia"/>
              </w:rPr>
              <w:t>18</w:t>
            </w:r>
          </w:p>
        </w:tc>
        <w:tc>
          <w:tcPr>
            <w:tcW w:w="2126" w:type="dxa"/>
            <w:tcBorders>
              <w:top w:val="nil"/>
              <w:left w:val="nil"/>
              <w:bottom w:val="single" w:sz="4" w:space="0" w:color="auto"/>
              <w:right w:val="single" w:sz="4" w:space="0" w:color="auto"/>
            </w:tcBorders>
          </w:tcPr>
          <w:p w:rsidR="00F5242E" w:rsidRDefault="001516F6">
            <w:r>
              <w:rPr>
                <w:rFonts w:hint="eastAsia"/>
              </w:rPr>
              <w:t>底板</w:t>
            </w:r>
          </w:p>
        </w:tc>
        <w:tc>
          <w:tcPr>
            <w:tcW w:w="1276" w:type="dxa"/>
            <w:tcBorders>
              <w:top w:val="nil"/>
              <w:left w:val="nil"/>
              <w:bottom w:val="single" w:sz="4" w:space="0" w:color="auto"/>
              <w:right w:val="single" w:sz="4" w:space="0" w:color="auto"/>
            </w:tcBorders>
            <w:vAlign w:val="center"/>
          </w:tcPr>
          <w:p w:rsidR="00F5242E" w:rsidRDefault="00F5242E">
            <w:pPr>
              <w:widowControl/>
              <w:jc w:val="center"/>
              <w:rPr>
                <w:color w:val="000000"/>
                <w:szCs w:val="21"/>
              </w:rPr>
            </w:pPr>
          </w:p>
        </w:tc>
        <w:tc>
          <w:tcPr>
            <w:tcW w:w="850" w:type="dxa"/>
            <w:tcBorders>
              <w:top w:val="nil"/>
              <w:left w:val="nil"/>
              <w:bottom w:val="single" w:sz="4" w:space="0" w:color="auto"/>
              <w:right w:val="single" w:sz="4" w:space="0" w:color="auto"/>
            </w:tcBorders>
          </w:tcPr>
          <w:p w:rsidR="00F5242E" w:rsidRDefault="001516F6">
            <w:pPr>
              <w:jc w:val="center"/>
            </w:pPr>
            <w:r>
              <w:rPr>
                <w:rFonts w:hint="eastAsia"/>
              </w:rPr>
              <w:t>1</w:t>
            </w:r>
          </w:p>
        </w:tc>
        <w:tc>
          <w:tcPr>
            <w:tcW w:w="993" w:type="dxa"/>
            <w:tcBorders>
              <w:top w:val="nil"/>
              <w:left w:val="nil"/>
              <w:bottom w:val="single" w:sz="4" w:space="0" w:color="auto"/>
              <w:right w:val="single" w:sz="4" w:space="0" w:color="auto"/>
            </w:tcBorders>
          </w:tcPr>
          <w:p w:rsidR="00F5242E" w:rsidRDefault="001516F6">
            <w:pPr>
              <w:jc w:val="center"/>
            </w:pPr>
            <w:r>
              <w:rPr>
                <w:rFonts w:hint="eastAsia"/>
              </w:rPr>
              <w:t>块</w:t>
            </w:r>
          </w:p>
        </w:tc>
        <w:tc>
          <w:tcPr>
            <w:tcW w:w="1275" w:type="dxa"/>
            <w:tcBorders>
              <w:top w:val="nil"/>
              <w:left w:val="nil"/>
              <w:bottom w:val="single" w:sz="4" w:space="0" w:color="auto"/>
              <w:right w:val="single" w:sz="4" w:space="0" w:color="auto"/>
            </w:tcBorders>
            <w:vAlign w:val="center"/>
          </w:tcPr>
          <w:p w:rsidR="00F5242E" w:rsidRDefault="00F5242E">
            <w:pPr>
              <w:widowControl/>
              <w:rPr>
                <w:color w:val="000000"/>
                <w:szCs w:val="21"/>
              </w:rPr>
            </w:pPr>
          </w:p>
        </w:tc>
        <w:tc>
          <w:tcPr>
            <w:tcW w:w="993" w:type="dxa"/>
            <w:tcBorders>
              <w:top w:val="nil"/>
              <w:left w:val="nil"/>
              <w:bottom w:val="single" w:sz="4" w:space="0" w:color="auto"/>
              <w:right w:val="single" w:sz="4" w:space="0" w:color="auto"/>
            </w:tcBorders>
            <w:vAlign w:val="center"/>
          </w:tcPr>
          <w:p w:rsidR="00F5242E" w:rsidRDefault="00F5242E">
            <w:pPr>
              <w:widowControl/>
              <w:rPr>
                <w:color w:val="000000"/>
                <w:szCs w:val="21"/>
              </w:rPr>
            </w:pPr>
          </w:p>
        </w:tc>
      </w:tr>
      <w:tr w:rsidR="00F5242E">
        <w:trPr>
          <w:trHeight w:val="397"/>
        </w:trPr>
        <w:tc>
          <w:tcPr>
            <w:tcW w:w="992" w:type="dxa"/>
            <w:vMerge/>
            <w:tcBorders>
              <w:left w:val="single" w:sz="4" w:space="0" w:color="auto"/>
              <w:right w:val="single" w:sz="4" w:space="0" w:color="auto"/>
            </w:tcBorders>
            <w:vAlign w:val="center"/>
          </w:tcPr>
          <w:p w:rsidR="00F5242E" w:rsidRDefault="00F5242E">
            <w:pPr>
              <w:widowControl/>
              <w:rPr>
                <w:b/>
                <w:bCs/>
                <w:color w:val="000000"/>
                <w:szCs w:val="21"/>
              </w:rPr>
            </w:pPr>
          </w:p>
        </w:tc>
        <w:tc>
          <w:tcPr>
            <w:tcW w:w="709" w:type="dxa"/>
            <w:tcBorders>
              <w:top w:val="nil"/>
              <w:left w:val="nil"/>
              <w:bottom w:val="single" w:sz="4" w:space="0" w:color="auto"/>
              <w:right w:val="single" w:sz="4" w:space="0" w:color="auto"/>
            </w:tcBorders>
          </w:tcPr>
          <w:p w:rsidR="00F5242E" w:rsidRDefault="001516F6">
            <w:r>
              <w:rPr>
                <w:rFonts w:hint="eastAsia"/>
              </w:rPr>
              <w:t>19</w:t>
            </w:r>
          </w:p>
        </w:tc>
        <w:tc>
          <w:tcPr>
            <w:tcW w:w="2126" w:type="dxa"/>
            <w:tcBorders>
              <w:top w:val="nil"/>
              <w:left w:val="nil"/>
              <w:bottom w:val="single" w:sz="4" w:space="0" w:color="auto"/>
              <w:right w:val="single" w:sz="4" w:space="0" w:color="auto"/>
            </w:tcBorders>
          </w:tcPr>
          <w:p w:rsidR="00F5242E" w:rsidRDefault="001516F6">
            <w:r>
              <w:rPr>
                <w:rFonts w:hint="eastAsia"/>
              </w:rPr>
              <w:t>轮罩</w:t>
            </w:r>
          </w:p>
        </w:tc>
        <w:tc>
          <w:tcPr>
            <w:tcW w:w="1276" w:type="dxa"/>
            <w:tcBorders>
              <w:top w:val="nil"/>
              <w:left w:val="nil"/>
              <w:bottom w:val="single" w:sz="4" w:space="0" w:color="auto"/>
              <w:right w:val="single" w:sz="4" w:space="0" w:color="auto"/>
            </w:tcBorders>
            <w:vAlign w:val="center"/>
          </w:tcPr>
          <w:p w:rsidR="00F5242E" w:rsidRDefault="00F5242E">
            <w:pPr>
              <w:widowControl/>
              <w:jc w:val="center"/>
              <w:rPr>
                <w:color w:val="000000"/>
                <w:szCs w:val="21"/>
              </w:rPr>
            </w:pPr>
          </w:p>
        </w:tc>
        <w:tc>
          <w:tcPr>
            <w:tcW w:w="850" w:type="dxa"/>
            <w:tcBorders>
              <w:top w:val="nil"/>
              <w:left w:val="nil"/>
              <w:bottom w:val="single" w:sz="4" w:space="0" w:color="auto"/>
              <w:right w:val="single" w:sz="4" w:space="0" w:color="auto"/>
            </w:tcBorders>
          </w:tcPr>
          <w:p w:rsidR="00F5242E" w:rsidRDefault="001516F6">
            <w:pPr>
              <w:jc w:val="center"/>
            </w:pPr>
            <w:r>
              <w:rPr>
                <w:rFonts w:hint="eastAsia"/>
              </w:rPr>
              <w:t>1</w:t>
            </w:r>
          </w:p>
        </w:tc>
        <w:tc>
          <w:tcPr>
            <w:tcW w:w="993" w:type="dxa"/>
            <w:tcBorders>
              <w:top w:val="nil"/>
              <w:left w:val="nil"/>
              <w:bottom w:val="single" w:sz="4" w:space="0" w:color="auto"/>
              <w:right w:val="single" w:sz="4" w:space="0" w:color="auto"/>
            </w:tcBorders>
          </w:tcPr>
          <w:p w:rsidR="00F5242E" w:rsidRDefault="001516F6">
            <w:pPr>
              <w:jc w:val="center"/>
            </w:pPr>
            <w:r>
              <w:rPr>
                <w:rFonts w:hint="eastAsia"/>
              </w:rPr>
              <w:t>个</w:t>
            </w:r>
          </w:p>
        </w:tc>
        <w:tc>
          <w:tcPr>
            <w:tcW w:w="1275" w:type="dxa"/>
            <w:tcBorders>
              <w:top w:val="nil"/>
              <w:left w:val="nil"/>
              <w:bottom w:val="single" w:sz="4" w:space="0" w:color="auto"/>
              <w:right w:val="single" w:sz="4" w:space="0" w:color="auto"/>
            </w:tcBorders>
            <w:vAlign w:val="center"/>
          </w:tcPr>
          <w:p w:rsidR="00F5242E" w:rsidRDefault="00F5242E">
            <w:pPr>
              <w:widowControl/>
              <w:rPr>
                <w:color w:val="000000"/>
                <w:szCs w:val="21"/>
              </w:rPr>
            </w:pPr>
          </w:p>
        </w:tc>
        <w:tc>
          <w:tcPr>
            <w:tcW w:w="993" w:type="dxa"/>
            <w:tcBorders>
              <w:top w:val="nil"/>
              <w:left w:val="nil"/>
              <w:bottom w:val="single" w:sz="4" w:space="0" w:color="auto"/>
              <w:right w:val="single" w:sz="4" w:space="0" w:color="auto"/>
            </w:tcBorders>
            <w:vAlign w:val="center"/>
          </w:tcPr>
          <w:p w:rsidR="00F5242E" w:rsidRDefault="00F5242E">
            <w:pPr>
              <w:widowControl/>
              <w:rPr>
                <w:color w:val="000000"/>
                <w:szCs w:val="21"/>
              </w:rPr>
            </w:pPr>
          </w:p>
        </w:tc>
      </w:tr>
      <w:tr w:rsidR="00F5242E">
        <w:trPr>
          <w:trHeight w:val="397"/>
        </w:trPr>
        <w:tc>
          <w:tcPr>
            <w:tcW w:w="992" w:type="dxa"/>
            <w:vMerge/>
            <w:tcBorders>
              <w:left w:val="single" w:sz="4" w:space="0" w:color="auto"/>
              <w:right w:val="single" w:sz="4" w:space="0" w:color="auto"/>
            </w:tcBorders>
            <w:vAlign w:val="center"/>
          </w:tcPr>
          <w:p w:rsidR="00F5242E" w:rsidRDefault="00F5242E">
            <w:pPr>
              <w:widowControl/>
              <w:jc w:val="center"/>
              <w:rPr>
                <w:b/>
                <w:bCs/>
                <w:color w:val="000000"/>
                <w:szCs w:val="21"/>
              </w:rPr>
            </w:pPr>
          </w:p>
        </w:tc>
        <w:tc>
          <w:tcPr>
            <w:tcW w:w="709" w:type="dxa"/>
            <w:tcBorders>
              <w:top w:val="nil"/>
              <w:left w:val="nil"/>
              <w:bottom w:val="single" w:sz="4" w:space="0" w:color="auto"/>
              <w:right w:val="single" w:sz="4" w:space="0" w:color="auto"/>
            </w:tcBorders>
          </w:tcPr>
          <w:p w:rsidR="00F5242E" w:rsidRDefault="001516F6">
            <w:r>
              <w:rPr>
                <w:rFonts w:hint="eastAsia"/>
              </w:rPr>
              <w:t>20</w:t>
            </w:r>
          </w:p>
        </w:tc>
        <w:tc>
          <w:tcPr>
            <w:tcW w:w="2126" w:type="dxa"/>
            <w:tcBorders>
              <w:top w:val="nil"/>
              <w:left w:val="nil"/>
              <w:bottom w:val="single" w:sz="4" w:space="0" w:color="auto"/>
              <w:right w:val="single" w:sz="4" w:space="0" w:color="auto"/>
            </w:tcBorders>
          </w:tcPr>
          <w:p w:rsidR="00F5242E" w:rsidRDefault="001516F6">
            <w:r>
              <w:rPr>
                <w:rFonts w:hint="eastAsia"/>
              </w:rPr>
              <w:t>连接件</w:t>
            </w:r>
          </w:p>
        </w:tc>
        <w:tc>
          <w:tcPr>
            <w:tcW w:w="1276" w:type="dxa"/>
            <w:tcBorders>
              <w:top w:val="nil"/>
              <w:left w:val="nil"/>
              <w:bottom w:val="single" w:sz="4" w:space="0" w:color="auto"/>
              <w:right w:val="single" w:sz="4" w:space="0" w:color="auto"/>
            </w:tcBorders>
            <w:vAlign w:val="center"/>
          </w:tcPr>
          <w:p w:rsidR="00F5242E" w:rsidRDefault="00F5242E">
            <w:pPr>
              <w:widowControl/>
              <w:jc w:val="center"/>
              <w:rPr>
                <w:color w:val="000000"/>
                <w:szCs w:val="21"/>
              </w:rPr>
            </w:pPr>
          </w:p>
        </w:tc>
        <w:tc>
          <w:tcPr>
            <w:tcW w:w="850" w:type="dxa"/>
            <w:tcBorders>
              <w:top w:val="nil"/>
              <w:left w:val="nil"/>
              <w:bottom w:val="single" w:sz="4" w:space="0" w:color="auto"/>
              <w:right w:val="single" w:sz="4" w:space="0" w:color="auto"/>
            </w:tcBorders>
          </w:tcPr>
          <w:p w:rsidR="00F5242E" w:rsidRDefault="001516F6">
            <w:pPr>
              <w:jc w:val="center"/>
            </w:pPr>
            <w:r>
              <w:rPr>
                <w:rFonts w:hint="eastAsia"/>
              </w:rPr>
              <w:t>1</w:t>
            </w:r>
          </w:p>
        </w:tc>
        <w:tc>
          <w:tcPr>
            <w:tcW w:w="993" w:type="dxa"/>
            <w:tcBorders>
              <w:top w:val="nil"/>
              <w:left w:val="nil"/>
              <w:bottom w:val="single" w:sz="4" w:space="0" w:color="auto"/>
              <w:right w:val="single" w:sz="4" w:space="0" w:color="auto"/>
            </w:tcBorders>
          </w:tcPr>
          <w:p w:rsidR="00F5242E" w:rsidRDefault="001516F6">
            <w:pPr>
              <w:jc w:val="center"/>
            </w:pPr>
            <w:r>
              <w:rPr>
                <w:rFonts w:hint="eastAsia"/>
              </w:rPr>
              <w:t>个</w:t>
            </w:r>
          </w:p>
        </w:tc>
        <w:tc>
          <w:tcPr>
            <w:tcW w:w="1275" w:type="dxa"/>
            <w:tcBorders>
              <w:top w:val="nil"/>
              <w:left w:val="nil"/>
              <w:bottom w:val="single" w:sz="4" w:space="0" w:color="auto"/>
              <w:right w:val="single" w:sz="4" w:space="0" w:color="auto"/>
            </w:tcBorders>
            <w:vAlign w:val="center"/>
          </w:tcPr>
          <w:p w:rsidR="00F5242E" w:rsidRDefault="00F5242E">
            <w:pPr>
              <w:widowControl/>
              <w:rPr>
                <w:color w:val="000000"/>
                <w:szCs w:val="21"/>
              </w:rPr>
            </w:pPr>
          </w:p>
        </w:tc>
        <w:tc>
          <w:tcPr>
            <w:tcW w:w="993" w:type="dxa"/>
            <w:tcBorders>
              <w:top w:val="nil"/>
              <w:left w:val="nil"/>
              <w:bottom w:val="single" w:sz="4" w:space="0" w:color="auto"/>
              <w:right w:val="single" w:sz="4" w:space="0" w:color="auto"/>
            </w:tcBorders>
            <w:vAlign w:val="center"/>
          </w:tcPr>
          <w:p w:rsidR="00F5242E" w:rsidRDefault="00F5242E">
            <w:pPr>
              <w:widowControl/>
              <w:rPr>
                <w:color w:val="000000"/>
                <w:szCs w:val="21"/>
              </w:rPr>
            </w:pPr>
          </w:p>
        </w:tc>
      </w:tr>
      <w:tr w:rsidR="00F5242E">
        <w:trPr>
          <w:trHeight w:val="397"/>
        </w:trPr>
        <w:tc>
          <w:tcPr>
            <w:tcW w:w="992" w:type="dxa"/>
            <w:vMerge/>
            <w:tcBorders>
              <w:left w:val="single" w:sz="4" w:space="0" w:color="auto"/>
              <w:right w:val="single" w:sz="4" w:space="0" w:color="auto"/>
            </w:tcBorders>
            <w:vAlign w:val="center"/>
          </w:tcPr>
          <w:p w:rsidR="00F5242E" w:rsidRDefault="00F5242E">
            <w:pPr>
              <w:widowControl/>
              <w:rPr>
                <w:b/>
                <w:bCs/>
                <w:color w:val="000000"/>
                <w:szCs w:val="21"/>
              </w:rPr>
            </w:pPr>
          </w:p>
        </w:tc>
        <w:tc>
          <w:tcPr>
            <w:tcW w:w="709" w:type="dxa"/>
            <w:tcBorders>
              <w:top w:val="nil"/>
              <w:left w:val="nil"/>
              <w:bottom w:val="single" w:sz="4" w:space="0" w:color="auto"/>
              <w:right w:val="single" w:sz="4" w:space="0" w:color="auto"/>
            </w:tcBorders>
          </w:tcPr>
          <w:p w:rsidR="00F5242E" w:rsidRDefault="001516F6">
            <w:r>
              <w:rPr>
                <w:rFonts w:hint="eastAsia"/>
              </w:rPr>
              <w:t>21</w:t>
            </w:r>
          </w:p>
        </w:tc>
        <w:tc>
          <w:tcPr>
            <w:tcW w:w="2126" w:type="dxa"/>
            <w:tcBorders>
              <w:top w:val="nil"/>
              <w:left w:val="nil"/>
              <w:bottom w:val="single" w:sz="4" w:space="0" w:color="auto"/>
              <w:right w:val="single" w:sz="4" w:space="0" w:color="auto"/>
            </w:tcBorders>
          </w:tcPr>
          <w:p w:rsidR="00F5242E" w:rsidRDefault="001516F6">
            <w:r>
              <w:rPr>
                <w:rFonts w:hint="eastAsia"/>
              </w:rPr>
              <w:t>轨道</w:t>
            </w:r>
          </w:p>
        </w:tc>
        <w:tc>
          <w:tcPr>
            <w:tcW w:w="1276" w:type="dxa"/>
            <w:tcBorders>
              <w:top w:val="nil"/>
              <w:left w:val="nil"/>
              <w:bottom w:val="single" w:sz="4" w:space="0" w:color="auto"/>
              <w:right w:val="single" w:sz="4" w:space="0" w:color="auto"/>
            </w:tcBorders>
            <w:vAlign w:val="center"/>
          </w:tcPr>
          <w:p w:rsidR="00F5242E" w:rsidRDefault="00F5242E">
            <w:pPr>
              <w:widowControl/>
              <w:jc w:val="center"/>
              <w:rPr>
                <w:color w:val="000000"/>
                <w:szCs w:val="21"/>
              </w:rPr>
            </w:pPr>
          </w:p>
        </w:tc>
        <w:tc>
          <w:tcPr>
            <w:tcW w:w="850" w:type="dxa"/>
            <w:tcBorders>
              <w:top w:val="nil"/>
              <w:left w:val="nil"/>
              <w:bottom w:val="single" w:sz="4" w:space="0" w:color="auto"/>
              <w:right w:val="single" w:sz="4" w:space="0" w:color="auto"/>
            </w:tcBorders>
          </w:tcPr>
          <w:p w:rsidR="00F5242E" w:rsidRDefault="001516F6">
            <w:pPr>
              <w:jc w:val="center"/>
            </w:pPr>
            <w:r>
              <w:rPr>
                <w:rFonts w:hint="eastAsia"/>
              </w:rPr>
              <w:t>1</w:t>
            </w:r>
          </w:p>
        </w:tc>
        <w:tc>
          <w:tcPr>
            <w:tcW w:w="993" w:type="dxa"/>
            <w:tcBorders>
              <w:top w:val="nil"/>
              <w:left w:val="nil"/>
              <w:bottom w:val="single" w:sz="4" w:space="0" w:color="auto"/>
              <w:right w:val="single" w:sz="4" w:space="0" w:color="auto"/>
            </w:tcBorders>
          </w:tcPr>
          <w:p w:rsidR="00F5242E" w:rsidRDefault="001516F6">
            <w:pPr>
              <w:jc w:val="center"/>
            </w:pPr>
            <w:r>
              <w:rPr>
                <w:rFonts w:hint="eastAsia"/>
              </w:rPr>
              <w:t>米</w:t>
            </w:r>
          </w:p>
        </w:tc>
        <w:tc>
          <w:tcPr>
            <w:tcW w:w="1275" w:type="dxa"/>
            <w:tcBorders>
              <w:top w:val="nil"/>
              <w:left w:val="nil"/>
              <w:bottom w:val="single" w:sz="4" w:space="0" w:color="auto"/>
              <w:right w:val="single" w:sz="4" w:space="0" w:color="auto"/>
            </w:tcBorders>
            <w:vAlign w:val="center"/>
          </w:tcPr>
          <w:p w:rsidR="00F5242E" w:rsidRDefault="00F5242E">
            <w:pPr>
              <w:widowControl/>
              <w:rPr>
                <w:color w:val="000000"/>
                <w:szCs w:val="21"/>
              </w:rPr>
            </w:pPr>
          </w:p>
        </w:tc>
        <w:tc>
          <w:tcPr>
            <w:tcW w:w="993" w:type="dxa"/>
            <w:tcBorders>
              <w:top w:val="nil"/>
              <w:left w:val="nil"/>
              <w:bottom w:val="single" w:sz="4" w:space="0" w:color="auto"/>
              <w:right w:val="single" w:sz="4" w:space="0" w:color="auto"/>
            </w:tcBorders>
            <w:vAlign w:val="center"/>
          </w:tcPr>
          <w:p w:rsidR="00F5242E" w:rsidRDefault="00F5242E">
            <w:pPr>
              <w:widowControl/>
              <w:rPr>
                <w:color w:val="000000"/>
                <w:szCs w:val="21"/>
              </w:rPr>
            </w:pPr>
          </w:p>
        </w:tc>
      </w:tr>
      <w:tr w:rsidR="00F5242E">
        <w:trPr>
          <w:trHeight w:val="397"/>
        </w:trPr>
        <w:tc>
          <w:tcPr>
            <w:tcW w:w="992" w:type="dxa"/>
            <w:vMerge/>
            <w:tcBorders>
              <w:left w:val="single" w:sz="4" w:space="0" w:color="auto"/>
              <w:right w:val="single" w:sz="4" w:space="0" w:color="auto"/>
            </w:tcBorders>
            <w:vAlign w:val="center"/>
          </w:tcPr>
          <w:p w:rsidR="00F5242E" w:rsidRDefault="00F5242E">
            <w:pPr>
              <w:widowControl/>
              <w:rPr>
                <w:b/>
                <w:bCs/>
                <w:color w:val="000000"/>
                <w:szCs w:val="21"/>
              </w:rPr>
            </w:pPr>
          </w:p>
        </w:tc>
        <w:tc>
          <w:tcPr>
            <w:tcW w:w="709" w:type="dxa"/>
            <w:tcBorders>
              <w:top w:val="nil"/>
              <w:left w:val="nil"/>
              <w:bottom w:val="single" w:sz="4" w:space="0" w:color="auto"/>
              <w:right w:val="single" w:sz="4" w:space="0" w:color="auto"/>
            </w:tcBorders>
          </w:tcPr>
          <w:p w:rsidR="00F5242E" w:rsidRDefault="001516F6">
            <w:pPr>
              <w:rPr>
                <w:lang w:eastAsia="zh-CN"/>
              </w:rPr>
            </w:pPr>
            <w:r>
              <w:rPr>
                <w:rFonts w:hint="eastAsia"/>
                <w:lang w:eastAsia="zh-CN"/>
              </w:rPr>
              <w:t>22</w:t>
            </w:r>
          </w:p>
        </w:tc>
        <w:tc>
          <w:tcPr>
            <w:tcW w:w="2126" w:type="dxa"/>
            <w:tcBorders>
              <w:top w:val="nil"/>
              <w:left w:val="nil"/>
              <w:bottom w:val="single" w:sz="4" w:space="0" w:color="auto"/>
              <w:right w:val="single" w:sz="4" w:space="0" w:color="auto"/>
            </w:tcBorders>
            <w:vAlign w:val="center"/>
          </w:tcPr>
          <w:p w:rsidR="00F5242E" w:rsidRDefault="001516F6">
            <w:pPr>
              <w:widowControl/>
              <w:rPr>
                <w:color w:val="000000"/>
                <w:szCs w:val="21"/>
              </w:rPr>
            </w:pPr>
            <w:r>
              <w:rPr>
                <w:rFonts w:hint="eastAsia"/>
              </w:rPr>
              <w:t>道闸杆</w:t>
            </w:r>
          </w:p>
        </w:tc>
        <w:tc>
          <w:tcPr>
            <w:tcW w:w="1276" w:type="dxa"/>
            <w:tcBorders>
              <w:top w:val="nil"/>
              <w:left w:val="nil"/>
              <w:bottom w:val="single" w:sz="4" w:space="0" w:color="auto"/>
              <w:right w:val="single" w:sz="4" w:space="0" w:color="auto"/>
            </w:tcBorders>
            <w:vAlign w:val="center"/>
          </w:tcPr>
          <w:p w:rsidR="00F5242E" w:rsidRDefault="00F5242E">
            <w:pPr>
              <w:widowControl/>
              <w:jc w:val="center"/>
              <w:rPr>
                <w:color w:val="000000"/>
                <w:szCs w:val="21"/>
              </w:rPr>
            </w:pPr>
          </w:p>
        </w:tc>
        <w:tc>
          <w:tcPr>
            <w:tcW w:w="850" w:type="dxa"/>
            <w:tcBorders>
              <w:top w:val="nil"/>
              <w:left w:val="nil"/>
              <w:bottom w:val="single" w:sz="4" w:space="0" w:color="auto"/>
              <w:right w:val="single" w:sz="4" w:space="0" w:color="auto"/>
            </w:tcBorders>
            <w:vAlign w:val="center"/>
          </w:tcPr>
          <w:p w:rsidR="00F5242E" w:rsidRDefault="001516F6">
            <w:pPr>
              <w:jc w:val="center"/>
              <w:rPr>
                <w:color w:val="000000"/>
                <w:szCs w:val="21"/>
                <w:lang w:eastAsia="zh-CN"/>
              </w:rPr>
            </w:pPr>
            <w:r>
              <w:rPr>
                <w:rFonts w:hint="eastAsia"/>
                <w:color w:val="000000"/>
                <w:szCs w:val="21"/>
                <w:lang w:eastAsia="zh-CN"/>
              </w:rPr>
              <w:t>11</w:t>
            </w:r>
          </w:p>
        </w:tc>
        <w:tc>
          <w:tcPr>
            <w:tcW w:w="993" w:type="dxa"/>
            <w:tcBorders>
              <w:top w:val="nil"/>
              <w:left w:val="nil"/>
              <w:bottom w:val="single" w:sz="4" w:space="0" w:color="auto"/>
              <w:right w:val="single" w:sz="4" w:space="0" w:color="auto"/>
            </w:tcBorders>
          </w:tcPr>
          <w:p w:rsidR="00F5242E" w:rsidRDefault="001516F6">
            <w:pPr>
              <w:jc w:val="center"/>
            </w:pPr>
            <w:r>
              <w:rPr>
                <w:rFonts w:hint="eastAsia"/>
              </w:rPr>
              <w:t>根</w:t>
            </w:r>
          </w:p>
        </w:tc>
        <w:tc>
          <w:tcPr>
            <w:tcW w:w="1275" w:type="dxa"/>
            <w:tcBorders>
              <w:top w:val="nil"/>
              <w:left w:val="nil"/>
              <w:bottom w:val="single" w:sz="4" w:space="0" w:color="auto"/>
              <w:right w:val="single" w:sz="4" w:space="0" w:color="auto"/>
            </w:tcBorders>
            <w:vAlign w:val="center"/>
          </w:tcPr>
          <w:p w:rsidR="00F5242E" w:rsidRDefault="00F5242E">
            <w:pPr>
              <w:widowControl/>
              <w:rPr>
                <w:color w:val="000000"/>
                <w:szCs w:val="21"/>
              </w:rPr>
            </w:pPr>
          </w:p>
        </w:tc>
        <w:tc>
          <w:tcPr>
            <w:tcW w:w="993" w:type="dxa"/>
            <w:tcBorders>
              <w:top w:val="nil"/>
              <w:left w:val="nil"/>
              <w:bottom w:val="single" w:sz="4" w:space="0" w:color="auto"/>
              <w:right w:val="single" w:sz="4" w:space="0" w:color="auto"/>
            </w:tcBorders>
            <w:vAlign w:val="center"/>
          </w:tcPr>
          <w:p w:rsidR="00F5242E" w:rsidRDefault="00F5242E">
            <w:pPr>
              <w:widowControl/>
              <w:rPr>
                <w:color w:val="000000"/>
                <w:szCs w:val="21"/>
              </w:rPr>
            </w:pPr>
          </w:p>
        </w:tc>
      </w:tr>
      <w:tr w:rsidR="00F5242E">
        <w:trPr>
          <w:trHeight w:val="397"/>
        </w:trPr>
        <w:tc>
          <w:tcPr>
            <w:tcW w:w="5953" w:type="dxa"/>
            <w:gridSpan w:val="5"/>
            <w:tcBorders>
              <w:top w:val="single" w:sz="4" w:space="0" w:color="auto"/>
              <w:left w:val="single" w:sz="4" w:space="0" w:color="auto"/>
              <w:bottom w:val="single" w:sz="4" w:space="0" w:color="auto"/>
              <w:right w:val="single" w:sz="4" w:space="0" w:color="auto"/>
            </w:tcBorders>
            <w:vAlign w:val="center"/>
          </w:tcPr>
          <w:p w:rsidR="00F5242E" w:rsidRDefault="00F5242E">
            <w:pPr>
              <w:widowControl/>
              <w:rPr>
                <w:szCs w:val="21"/>
              </w:rPr>
            </w:pPr>
          </w:p>
        </w:tc>
        <w:tc>
          <w:tcPr>
            <w:tcW w:w="3261" w:type="dxa"/>
            <w:gridSpan w:val="3"/>
            <w:tcBorders>
              <w:top w:val="single" w:sz="4" w:space="0" w:color="auto"/>
              <w:left w:val="single" w:sz="4" w:space="0" w:color="auto"/>
              <w:bottom w:val="single" w:sz="4" w:space="0" w:color="auto"/>
              <w:right w:val="single" w:sz="4" w:space="0" w:color="auto"/>
            </w:tcBorders>
            <w:vAlign w:val="center"/>
          </w:tcPr>
          <w:p w:rsidR="00F5242E" w:rsidRDefault="001516F6">
            <w:pPr>
              <w:widowControl/>
              <w:rPr>
                <w:szCs w:val="21"/>
              </w:rPr>
            </w:pPr>
            <w:r>
              <w:rPr>
                <w:rFonts w:hint="eastAsia"/>
                <w:szCs w:val="21"/>
              </w:rPr>
              <w:t>总价合计：</w:t>
            </w:r>
            <w:r>
              <w:rPr>
                <w:rFonts w:hint="eastAsia"/>
                <w:szCs w:val="21"/>
                <w:lang w:eastAsia="zh-CN"/>
              </w:rPr>
              <w:t xml:space="preserve"> </w:t>
            </w:r>
            <w:r>
              <w:rPr>
                <w:rFonts w:hint="eastAsia"/>
                <w:szCs w:val="21"/>
              </w:rPr>
              <w:t>元</w:t>
            </w:r>
          </w:p>
        </w:tc>
      </w:tr>
      <w:tr w:rsidR="00F5242E">
        <w:trPr>
          <w:trHeight w:val="397"/>
        </w:trPr>
        <w:tc>
          <w:tcPr>
            <w:tcW w:w="9214" w:type="dxa"/>
            <w:gridSpan w:val="8"/>
            <w:tcBorders>
              <w:top w:val="single" w:sz="4" w:space="0" w:color="auto"/>
              <w:left w:val="single" w:sz="4" w:space="0" w:color="auto"/>
              <w:bottom w:val="single" w:sz="4" w:space="0" w:color="auto"/>
              <w:right w:val="single" w:sz="4" w:space="0" w:color="auto"/>
            </w:tcBorders>
            <w:vAlign w:val="center"/>
          </w:tcPr>
          <w:p w:rsidR="00F5242E" w:rsidRDefault="001516F6">
            <w:pPr>
              <w:widowControl/>
              <w:rPr>
                <w:color w:val="000000"/>
                <w:szCs w:val="21"/>
                <w:lang w:eastAsia="zh-CN"/>
              </w:rPr>
            </w:pPr>
            <w:r>
              <w:rPr>
                <w:rFonts w:hint="eastAsia"/>
                <w:szCs w:val="21"/>
                <w:lang w:eastAsia="zh-CN"/>
              </w:rPr>
              <w:t>报价为含税包干价，含</w:t>
            </w:r>
            <w:r>
              <w:rPr>
                <w:rFonts w:hint="eastAsia"/>
                <w:szCs w:val="21"/>
                <w:u w:val="single"/>
                <w:lang w:eastAsia="zh-CN"/>
              </w:rPr>
              <w:t xml:space="preserve">       </w:t>
            </w:r>
            <w:r>
              <w:rPr>
                <w:rFonts w:hint="eastAsia"/>
                <w:szCs w:val="21"/>
                <w:lang w:eastAsia="zh-CN"/>
              </w:rPr>
              <w:t>%</w:t>
            </w:r>
            <w:r>
              <w:rPr>
                <w:rFonts w:hint="eastAsia"/>
                <w:szCs w:val="21"/>
                <w:lang w:eastAsia="zh-CN"/>
              </w:rPr>
              <w:t>增值税发票。</w:t>
            </w:r>
          </w:p>
        </w:tc>
      </w:tr>
      <w:tr w:rsidR="00F5242E">
        <w:trPr>
          <w:trHeight w:val="397"/>
        </w:trPr>
        <w:tc>
          <w:tcPr>
            <w:tcW w:w="92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5242E" w:rsidRDefault="001516F6">
            <w:pPr>
              <w:widowControl/>
              <w:rPr>
                <w:szCs w:val="21"/>
                <w:lang w:eastAsia="zh-CN"/>
              </w:rPr>
            </w:pPr>
            <w:r>
              <w:rPr>
                <w:rFonts w:hint="eastAsia"/>
                <w:szCs w:val="21"/>
                <w:lang w:eastAsia="zh-CN"/>
              </w:rPr>
              <w:t>说明：</w:t>
            </w:r>
          </w:p>
          <w:p w:rsidR="00F5242E" w:rsidRDefault="001516F6">
            <w:pPr>
              <w:pStyle w:val="ac"/>
              <w:widowControl/>
              <w:numPr>
                <w:ilvl w:val="0"/>
                <w:numId w:val="9"/>
              </w:numPr>
              <w:autoSpaceDE/>
              <w:autoSpaceDN/>
              <w:jc w:val="both"/>
              <w:rPr>
                <w:szCs w:val="21"/>
                <w:lang w:eastAsia="zh-CN"/>
              </w:rPr>
            </w:pPr>
            <w:r>
              <w:rPr>
                <w:rFonts w:hint="eastAsia"/>
                <w:szCs w:val="21"/>
                <w:lang w:eastAsia="zh-CN"/>
              </w:rPr>
              <w:t>维修地点：</w:t>
            </w:r>
            <w:r>
              <w:rPr>
                <w:rFonts w:hint="eastAsia"/>
                <w:szCs w:val="21"/>
                <w:lang w:eastAsia="zh-CN"/>
              </w:rPr>
              <w:t>3</w:t>
            </w:r>
            <w:r>
              <w:rPr>
                <w:rFonts w:hint="eastAsia"/>
                <w:szCs w:val="21"/>
                <w:lang w:eastAsia="zh-CN"/>
              </w:rPr>
              <w:t>个厂区：翔鹭石化、腾龙芳烃、翔鹭码头。</w:t>
            </w:r>
          </w:p>
          <w:p w:rsidR="00F5242E" w:rsidRDefault="001516F6">
            <w:pPr>
              <w:pStyle w:val="ac"/>
              <w:widowControl/>
              <w:numPr>
                <w:ilvl w:val="0"/>
                <w:numId w:val="9"/>
              </w:numPr>
              <w:autoSpaceDE/>
              <w:autoSpaceDN/>
              <w:jc w:val="both"/>
              <w:rPr>
                <w:szCs w:val="21"/>
                <w:lang w:eastAsia="zh-CN"/>
              </w:rPr>
            </w:pPr>
            <w:r>
              <w:rPr>
                <w:rFonts w:hint="eastAsia"/>
                <w:szCs w:val="21"/>
                <w:lang w:eastAsia="zh-CN"/>
              </w:rPr>
              <w:t>维修数量为预估量，结算以实际维修更换结算。</w:t>
            </w:r>
          </w:p>
          <w:p w:rsidR="00F5242E" w:rsidRDefault="001516F6">
            <w:pPr>
              <w:pStyle w:val="ac"/>
              <w:widowControl/>
              <w:numPr>
                <w:ilvl w:val="0"/>
                <w:numId w:val="9"/>
              </w:numPr>
              <w:autoSpaceDE/>
              <w:autoSpaceDN/>
              <w:jc w:val="both"/>
              <w:rPr>
                <w:szCs w:val="21"/>
                <w:lang w:eastAsia="zh-CN"/>
              </w:rPr>
            </w:pPr>
            <w:r>
              <w:rPr>
                <w:rFonts w:hint="eastAsia"/>
                <w:szCs w:val="21"/>
                <w:lang w:eastAsia="zh-CN"/>
              </w:rPr>
              <w:t>机械设备维修保养及安装服务费为包干制，费用包括乙方工作涉及到的劳务费、管理费、工具费、劳保费、所有税费、各种保险、安全费用、利润、食宿费、加班费、饮用水、办公费、运输费、耗材费及合同涉及到的所有风险、责任、义务等费用。</w:t>
            </w:r>
          </w:p>
          <w:p w:rsidR="00F5242E" w:rsidRDefault="001516F6">
            <w:pPr>
              <w:pStyle w:val="ac"/>
              <w:widowControl/>
              <w:numPr>
                <w:ilvl w:val="0"/>
                <w:numId w:val="9"/>
              </w:numPr>
              <w:autoSpaceDE/>
              <w:autoSpaceDN/>
              <w:jc w:val="both"/>
              <w:rPr>
                <w:szCs w:val="21"/>
                <w:lang w:eastAsia="zh-CN"/>
              </w:rPr>
            </w:pPr>
            <w:r>
              <w:rPr>
                <w:rFonts w:hint="eastAsia"/>
                <w:szCs w:val="21"/>
                <w:lang w:eastAsia="zh-CN"/>
              </w:rPr>
              <w:t>付款条件：月结、维修后提供维修明细并经委托方核对结算无异后。提供相对金额发票给委托方，委托方收到发票后</w:t>
            </w:r>
            <w:r>
              <w:rPr>
                <w:rFonts w:hint="eastAsia"/>
                <w:szCs w:val="21"/>
                <w:lang w:eastAsia="zh-CN"/>
              </w:rPr>
              <w:t>30</w:t>
            </w:r>
            <w:r>
              <w:rPr>
                <w:rFonts w:hint="eastAsia"/>
                <w:szCs w:val="21"/>
                <w:lang w:eastAsia="zh-CN"/>
              </w:rPr>
              <w:t>天内将上月结算全款转账至乙方指定的账户。</w:t>
            </w:r>
          </w:p>
        </w:tc>
      </w:tr>
    </w:tbl>
    <w:p w:rsidR="00F5242E" w:rsidRDefault="00F5242E">
      <w:pPr>
        <w:spacing w:line="360" w:lineRule="auto"/>
        <w:outlineLvl w:val="0"/>
        <w:rPr>
          <w:rFonts w:ascii="Arial" w:cs="Arial"/>
          <w:szCs w:val="21"/>
          <w:lang w:eastAsia="zh-CN"/>
        </w:rPr>
      </w:pPr>
    </w:p>
    <w:p w:rsidR="00F5242E" w:rsidRDefault="001516F6">
      <w:pPr>
        <w:spacing w:line="360" w:lineRule="auto"/>
        <w:rPr>
          <w:sz w:val="24"/>
          <w:lang w:eastAsia="zh-CN"/>
        </w:rPr>
      </w:pPr>
      <w:r>
        <w:rPr>
          <w:rFonts w:hint="eastAsia"/>
          <w:sz w:val="24"/>
          <w:lang w:eastAsia="zh-CN"/>
        </w:rPr>
        <w:t>报价单位（盖章）：</w:t>
      </w:r>
    </w:p>
    <w:p w:rsidR="00F5242E" w:rsidRDefault="00F5242E">
      <w:pPr>
        <w:spacing w:line="360" w:lineRule="auto"/>
        <w:rPr>
          <w:sz w:val="24"/>
          <w:lang w:eastAsia="zh-CN"/>
        </w:rPr>
      </w:pPr>
    </w:p>
    <w:p w:rsidR="00F5242E" w:rsidRDefault="001516F6">
      <w:pPr>
        <w:spacing w:line="360" w:lineRule="auto"/>
        <w:ind w:leftChars="-85" w:left="-187" w:firstLineChars="56" w:firstLine="134"/>
        <w:rPr>
          <w:sz w:val="24"/>
          <w:lang w:eastAsia="zh-CN"/>
        </w:rPr>
      </w:pPr>
      <w:r>
        <w:rPr>
          <w:rFonts w:hint="eastAsia"/>
          <w:sz w:val="24"/>
          <w:lang w:eastAsia="zh-CN"/>
        </w:rPr>
        <w:t>报价日期：</w:t>
      </w:r>
      <w:r>
        <w:rPr>
          <w:rFonts w:hint="eastAsia"/>
          <w:sz w:val="24"/>
          <w:lang w:eastAsia="zh-CN"/>
        </w:rPr>
        <w:t xml:space="preserve"> </w:t>
      </w:r>
    </w:p>
    <w:p w:rsidR="00F5242E" w:rsidRDefault="00F5242E">
      <w:pPr>
        <w:pStyle w:val="1"/>
      </w:pPr>
    </w:p>
    <w:p w:rsidR="00F5242E" w:rsidRDefault="00F5242E">
      <w:pPr>
        <w:pStyle w:val="1"/>
      </w:pPr>
    </w:p>
    <w:p w:rsidR="00F5242E" w:rsidRDefault="00F5242E">
      <w:pPr>
        <w:pStyle w:val="1"/>
      </w:pPr>
    </w:p>
    <w:p w:rsidR="00F5242E" w:rsidRDefault="00F5242E">
      <w:pPr>
        <w:pStyle w:val="1"/>
      </w:pPr>
    </w:p>
    <w:p w:rsidR="00F5242E" w:rsidRDefault="00F5242E">
      <w:pPr>
        <w:pStyle w:val="1"/>
      </w:pPr>
    </w:p>
    <w:p w:rsidR="00F5242E" w:rsidRDefault="00F5242E">
      <w:pPr>
        <w:pStyle w:val="1"/>
      </w:pPr>
    </w:p>
    <w:p w:rsidR="00F5242E" w:rsidRDefault="00F5242E">
      <w:pPr>
        <w:pStyle w:val="1"/>
      </w:pPr>
    </w:p>
    <w:p w:rsidR="00F5242E" w:rsidRDefault="00F5242E">
      <w:pPr>
        <w:pStyle w:val="1"/>
      </w:pPr>
    </w:p>
    <w:p w:rsidR="00F5242E" w:rsidRDefault="00F5242E">
      <w:pPr>
        <w:pStyle w:val="1"/>
      </w:pPr>
    </w:p>
    <w:p w:rsidR="00F5242E" w:rsidRDefault="00F5242E">
      <w:pPr>
        <w:pStyle w:val="1"/>
      </w:pPr>
    </w:p>
    <w:p w:rsidR="00F5242E" w:rsidRDefault="00F5242E">
      <w:pPr>
        <w:pStyle w:val="1"/>
      </w:pPr>
    </w:p>
    <w:p w:rsidR="00F5242E" w:rsidRDefault="00F5242E">
      <w:pPr>
        <w:pStyle w:val="1"/>
      </w:pPr>
    </w:p>
    <w:p w:rsidR="00F5242E" w:rsidRDefault="00F5242E">
      <w:pPr>
        <w:pStyle w:val="1"/>
      </w:pPr>
    </w:p>
    <w:p w:rsidR="00F5242E" w:rsidRDefault="00F5242E">
      <w:pPr>
        <w:pStyle w:val="1"/>
      </w:pPr>
    </w:p>
    <w:p w:rsidR="00F5242E" w:rsidRDefault="00F5242E">
      <w:pPr>
        <w:pStyle w:val="1"/>
      </w:pPr>
    </w:p>
    <w:p w:rsidR="00F5242E" w:rsidRDefault="001516F6">
      <w:pPr>
        <w:pStyle w:val="1"/>
      </w:pPr>
      <w:r>
        <w:rPr>
          <w:rFonts w:hint="eastAsia"/>
        </w:rPr>
        <w:t>附件二</w:t>
      </w:r>
    </w:p>
    <w:p w:rsidR="00F5242E" w:rsidRDefault="001516F6">
      <w:pPr>
        <w:pStyle w:val="a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F5242E" w:rsidRDefault="00F5242E">
      <w:pPr>
        <w:pStyle w:val="ad"/>
        <w:spacing w:beforeLines="0" w:afterLines="0" w:line="240" w:lineRule="auto"/>
        <w:ind w:firstLineChars="0" w:firstLine="0"/>
        <w:jc w:val="center"/>
        <w:rPr>
          <w:rFonts w:ascii="Times New Roman" w:hAnsi="Times New Roman" w:cs="Times New Roman"/>
          <w:b/>
          <w:sz w:val="36"/>
          <w:szCs w:val="36"/>
          <w:lang w:eastAsia="zh-CN"/>
        </w:rPr>
      </w:pPr>
    </w:p>
    <w:p w:rsidR="00F5242E" w:rsidRDefault="001516F6">
      <w:pPr>
        <w:spacing w:line="500" w:lineRule="exact"/>
        <w:rPr>
          <w:sz w:val="24"/>
          <w:lang w:eastAsia="zh-CN"/>
        </w:rPr>
      </w:pPr>
      <w:r>
        <w:rPr>
          <w:rFonts w:hint="eastAsia"/>
          <w:sz w:val="24"/>
          <w:lang w:eastAsia="zh-CN"/>
        </w:rPr>
        <w:t>致：福建福海创石油化工有限公司</w:t>
      </w:r>
    </w:p>
    <w:p w:rsidR="00F5242E" w:rsidRDefault="001516F6">
      <w:pPr>
        <w:spacing w:line="500" w:lineRule="exact"/>
        <w:ind w:firstLineChars="200" w:firstLine="480"/>
        <w:rPr>
          <w:sz w:val="24"/>
          <w:lang w:eastAsia="zh-CN"/>
        </w:rPr>
      </w:pPr>
      <w:r>
        <w:rPr>
          <w:rFonts w:hint="eastAsia"/>
          <w:sz w:val="24"/>
          <w:lang w:eastAsia="zh-CN"/>
        </w:rPr>
        <w:t>我公司对福海创公司</w:t>
      </w:r>
      <w:r>
        <w:rPr>
          <w:rFonts w:hint="eastAsia"/>
          <w:sz w:val="24"/>
          <w:lang w:eastAsia="zh-CN"/>
        </w:rPr>
        <w:t> </w:t>
      </w:r>
      <w:r>
        <w:rPr>
          <w:rFonts w:hint="eastAsia"/>
          <w:sz w:val="24"/>
          <w:lang w:eastAsia="zh-CN"/>
        </w:rPr>
        <w:t>电动伸缩门、道闸</w:t>
      </w:r>
      <w:r>
        <w:rPr>
          <w:sz w:val="24"/>
          <w:lang w:eastAsia="zh-CN"/>
        </w:rPr>
        <w:t>维保服务年约</w:t>
      </w:r>
      <w:r>
        <w:rPr>
          <w:rFonts w:hint="eastAsia"/>
          <w:sz w:val="24"/>
          <w:lang w:eastAsia="zh-CN"/>
        </w:rPr>
        <w:t>项目招标文件中有关要求完全响应，完全满足供应商合格条件。如我公司能在本次中选，我公司郑重承诺如下：</w:t>
      </w:r>
    </w:p>
    <w:p w:rsidR="00F5242E" w:rsidRDefault="001516F6">
      <w:pPr>
        <w:spacing w:line="500" w:lineRule="exact"/>
        <w:ind w:firstLineChars="200" w:firstLine="480"/>
        <w:rPr>
          <w:sz w:val="24"/>
          <w:lang w:eastAsia="zh-CN"/>
        </w:rPr>
      </w:pPr>
      <w:r>
        <w:rPr>
          <w:rFonts w:hint="eastAsia"/>
          <w:sz w:val="24"/>
          <w:lang w:eastAsia="zh-CN"/>
        </w:rPr>
        <w:t>1</w:t>
      </w:r>
      <w:r>
        <w:rPr>
          <w:rFonts w:hint="eastAsia"/>
          <w:sz w:val="24"/>
          <w:lang w:eastAsia="zh-CN"/>
        </w:rPr>
        <w:t>、我公司将按照用户需求至上原则，保证提供优质的服务。</w:t>
      </w:r>
    </w:p>
    <w:p w:rsidR="00F5242E" w:rsidRDefault="001516F6">
      <w:pPr>
        <w:spacing w:line="500" w:lineRule="exact"/>
        <w:ind w:firstLineChars="200" w:firstLine="480"/>
        <w:rPr>
          <w:sz w:val="24"/>
          <w:lang w:eastAsia="zh-CN"/>
        </w:rPr>
      </w:pPr>
      <w:r>
        <w:rPr>
          <w:rFonts w:hint="eastAsia"/>
          <w:sz w:val="24"/>
          <w:lang w:eastAsia="zh-CN"/>
        </w:rPr>
        <w:t>2</w:t>
      </w:r>
      <w:r>
        <w:rPr>
          <w:rFonts w:hint="eastAsia"/>
          <w:sz w:val="24"/>
          <w:lang w:eastAsia="zh-CN"/>
        </w:rPr>
        <w:t>、我公司将严格按照比选文件、参选文件及合同的要求履行自身义务。</w:t>
      </w:r>
    </w:p>
    <w:p w:rsidR="00F5242E" w:rsidRDefault="00F5242E" w:rsidP="00900574">
      <w:pPr>
        <w:pStyle w:val="1"/>
        <w:ind w:firstLineChars="188" w:firstLine="602"/>
        <w:rPr>
          <w:rFonts w:ascii="Times New Roman" w:eastAsia="仿宋_GB2312" w:hAnsi="Times New Roman"/>
          <w:kern w:val="2"/>
          <w:sz w:val="32"/>
          <w:szCs w:val="32"/>
        </w:rPr>
      </w:pPr>
    </w:p>
    <w:p w:rsidR="00F5242E" w:rsidRDefault="00F5242E" w:rsidP="00900574">
      <w:pPr>
        <w:pStyle w:val="1"/>
        <w:ind w:firstLineChars="188" w:firstLine="602"/>
        <w:rPr>
          <w:rFonts w:ascii="Times New Roman" w:eastAsia="仿宋_GB2312" w:hAnsi="Times New Roman"/>
          <w:kern w:val="2"/>
          <w:sz w:val="32"/>
          <w:szCs w:val="32"/>
        </w:rPr>
      </w:pPr>
    </w:p>
    <w:p w:rsidR="00F5242E" w:rsidRDefault="00F5242E">
      <w:pPr>
        <w:pStyle w:val="ad"/>
        <w:spacing w:beforeLines="0" w:afterLines="0" w:line="560" w:lineRule="exact"/>
        <w:ind w:firstLine="640"/>
        <w:rPr>
          <w:rFonts w:ascii="Times New Roman" w:eastAsia="仿宋_GB2312" w:hAnsi="Times New Roman"/>
          <w:sz w:val="32"/>
          <w:szCs w:val="32"/>
          <w:lang w:eastAsia="zh-CN"/>
        </w:rPr>
      </w:pPr>
    </w:p>
    <w:p w:rsidR="00F5242E" w:rsidRDefault="00F5242E" w:rsidP="00900574">
      <w:pPr>
        <w:pStyle w:val="1"/>
        <w:ind w:firstLineChars="188" w:firstLine="602"/>
        <w:rPr>
          <w:rFonts w:ascii="Times New Roman" w:eastAsia="仿宋_GB2312" w:hAnsi="Times New Roman"/>
          <w:kern w:val="2"/>
          <w:sz w:val="32"/>
          <w:szCs w:val="32"/>
        </w:rPr>
      </w:pPr>
    </w:p>
    <w:p w:rsidR="00F5242E" w:rsidRDefault="001516F6">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F5242E" w:rsidRDefault="001516F6">
      <w:pPr>
        <w:pStyle w:val="1"/>
        <w:ind w:firstLineChars="188" w:firstLine="451"/>
        <w:jc w:val="center"/>
        <w:rPr>
          <w:rFonts w:hAnsi="宋体" w:cs="宋体"/>
          <w:kern w:val="2"/>
          <w:sz w:val="24"/>
          <w:szCs w:val="24"/>
        </w:rPr>
      </w:pPr>
      <w:r>
        <w:rPr>
          <w:rFonts w:hAnsi="宋体" w:cs="宋体" w:hint="eastAsia"/>
          <w:kern w:val="2"/>
          <w:sz w:val="24"/>
          <w:szCs w:val="24"/>
        </w:rPr>
        <w:t>年</w:t>
      </w:r>
      <w:r>
        <w:rPr>
          <w:rFonts w:hAnsi="宋体" w:cs="宋体" w:hint="eastAsia"/>
          <w:kern w:val="2"/>
          <w:sz w:val="24"/>
          <w:szCs w:val="24"/>
        </w:rPr>
        <w:t xml:space="preserve">  </w:t>
      </w:r>
      <w:r>
        <w:rPr>
          <w:rFonts w:hAnsi="宋体" w:cs="宋体" w:hint="eastAsia"/>
          <w:kern w:val="2"/>
          <w:sz w:val="24"/>
          <w:szCs w:val="24"/>
        </w:rPr>
        <w:t>月</w:t>
      </w:r>
      <w:r>
        <w:rPr>
          <w:rFonts w:hAnsi="宋体" w:cs="宋体" w:hint="eastAsia"/>
          <w:kern w:val="2"/>
          <w:sz w:val="24"/>
          <w:szCs w:val="24"/>
        </w:rPr>
        <w:t xml:space="preserve">  </w:t>
      </w:r>
      <w:r>
        <w:rPr>
          <w:rFonts w:hAnsi="宋体" w:cs="宋体" w:hint="eastAsia"/>
          <w:kern w:val="2"/>
          <w:sz w:val="24"/>
          <w:szCs w:val="24"/>
        </w:rPr>
        <w:t>日</w:t>
      </w:r>
      <w:bookmarkEnd w:id="0"/>
    </w:p>
    <w:sectPr w:rsidR="00F5242E" w:rsidSect="00F5242E">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6F6" w:rsidRDefault="001516F6" w:rsidP="00F5242E">
      <w:r>
        <w:separator/>
      </w:r>
    </w:p>
  </w:endnote>
  <w:endnote w:type="continuationSeparator" w:id="0">
    <w:p w:rsidR="001516F6" w:rsidRDefault="001516F6" w:rsidP="00F5242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42E" w:rsidRDefault="00F5242E">
    <w:pPr>
      <w:pStyle w:val="a4"/>
      <w:spacing w:line="14" w:lineRule="auto"/>
      <w:rPr>
        <w:sz w:val="20"/>
      </w:rPr>
    </w:pPr>
    <w:r w:rsidRPr="00F5242E">
      <w:pict>
        <v:shapetype id="_x0000_t202" coordsize="21600,21600" o:spt="202" path="m,l,21600r21600,l21600,xe">
          <v:stroke joinstyle="miter"/>
          <v:path gradientshapeok="t" o:connecttype="rect"/>
        </v:shapetype>
        <v:shape id="文本框 4" o:spid="_x0000_s1026" type="#_x0000_t202" style="position:absolute;margin-left:305.95pt;margin-top:803.4pt;width:38pt;height:12pt;z-index:-251656192;mso-position-horizontal-relative:page;mso-position-vertical-relative:page"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oOnFXtkAAAANAQAADwAAAAAAAAAB&#10;ACAAAAAiAAAAZHJzL2Rvd25yZXYueG1sUEsBAhQAFAAAAAgAh07iQKP+gSudAQAAIwMAAA4AAAAA&#10;AAAAAQAgAAAAKAEAAGRycy9lMm9Eb2MueG1sUEsFBgAAAAAGAAYAWQEAADcFAAAAAA==&#10;" filled="f" stroked="f">
          <v:textbox inset="0,0,0,0">
            <w:txbxContent>
              <w:p w:rsidR="00F5242E" w:rsidRDefault="00F5242E">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42E" w:rsidRDefault="00F5242E">
    <w:pPr>
      <w:pStyle w:val="a4"/>
      <w:spacing w:line="14" w:lineRule="auto"/>
      <w:rPr>
        <w:sz w:val="20"/>
      </w:rPr>
    </w:pPr>
    <w:r w:rsidRPr="00F5242E">
      <w:pict>
        <v:shapetype id="_x0000_t202" coordsize="21600,21600" o:spt="202" path="m,l,21600r21600,l21600,xe">
          <v:stroke joinstyle="miter"/>
          <v:path gradientshapeok="t" o:connecttype="rect"/>
        </v:shapetype>
        <v:shape id="文本框 1026" o:spid="_x0000_s1027" type="#_x0000_t202" style="position:absolute;margin-left:305.95pt;margin-top:803.4pt;width:38pt;height:12pt;z-index:-251658240;mso-position-horizontal-relative:page;mso-position-vertical-relative:page"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DpxV7Z&#10;AAAADQEAAA8AAAAAAAAAAQAgAAAAIgAAAGRycy9kb3ducmV2LnhtbFBLAQIUABQAAAAIAIdO4kDj&#10;8GDsrQEAAD0DAAAOAAAAAAAAAAEAIAAAACgBAABkcnMvZTJvRG9jLnhtbFBLBQYAAAAABgAGAFkB&#10;AABHBQAAAAA=&#10;" filled="f" stroked="f">
          <v:textbox inset="0,0,0,0">
            <w:txbxContent>
              <w:p w:rsidR="00F5242E" w:rsidRDefault="00F5242E">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42E" w:rsidRDefault="00F5242E">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6F6" w:rsidRDefault="001516F6" w:rsidP="00F5242E">
      <w:r>
        <w:separator/>
      </w:r>
    </w:p>
  </w:footnote>
  <w:footnote w:type="continuationSeparator" w:id="0">
    <w:p w:rsidR="001516F6" w:rsidRDefault="001516F6" w:rsidP="00F524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600CC6"/>
    <w:multiLevelType w:val="singleLevel"/>
    <w:tmpl w:val="87600CC6"/>
    <w:lvl w:ilvl="0">
      <w:start w:val="7"/>
      <w:numFmt w:val="decimal"/>
      <w:suff w:val="nothing"/>
      <w:lvlText w:val="%1、"/>
      <w:lvlJc w:val="left"/>
    </w:lvl>
  </w:abstractNum>
  <w:abstractNum w:abstractNumId="1">
    <w:nsid w:val="8A24CCB1"/>
    <w:multiLevelType w:val="singleLevel"/>
    <w:tmpl w:val="8A24CCB1"/>
    <w:lvl w:ilvl="0">
      <w:start w:val="8"/>
      <w:numFmt w:val="decimal"/>
      <w:suff w:val="nothing"/>
      <w:lvlText w:val="%1．"/>
      <w:lvlJc w:val="left"/>
    </w:lvl>
  </w:abstractNum>
  <w:abstractNum w:abstractNumId="2">
    <w:nsid w:val="90966305"/>
    <w:multiLevelType w:val="singleLevel"/>
    <w:tmpl w:val="90966305"/>
    <w:lvl w:ilvl="0">
      <w:start w:val="3"/>
      <w:numFmt w:val="decimal"/>
      <w:suff w:val="nothing"/>
      <w:lvlText w:val="%1、"/>
      <w:lvlJc w:val="left"/>
    </w:lvl>
  </w:abstractNum>
  <w:abstractNum w:abstractNumId="3">
    <w:nsid w:val="069F321E"/>
    <w:multiLevelType w:val="multilevel"/>
    <w:tmpl w:val="069F321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5">
    <w:nsid w:val="16CF59E6"/>
    <w:multiLevelType w:val="singleLevel"/>
    <w:tmpl w:val="16CF59E6"/>
    <w:lvl w:ilvl="0">
      <w:start w:val="6"/>
      <w:numFmt w:val="decimal"/>
      <w:suff w:val="nothing"/>
      <w:lvlText w:val="%1、"/>
      <w:lvlJc w:val="left"/>
    </w:lvl>
  </w:abstractNum>
  <w:abstractNum w:abstractNumId="6">
    <w:nsid w:val="33AF6B47"/>
    <w:multiLevelType w:val="multilevel"/>
    <w:tmpl w:val="33AF6B47"/>
    <w:lvl w:ilvl="0">
      <w:start w:val="1"/>
      <w:numFmt w:val="japaneseCounting"/>
      <w:lvlText w:val="%1、"/>
      <w:lvlJc w:val="left"/>
      <w:pPr>
        <w:ind w:left="751" w:hanging="510"/>
      </w:pPr>
      <w:rPr>
        <w:rFonts w:hint="default"/>
      </w:rPr>
    </w:lvl>
    <w:lvl w:ilvl="1">
      <w:start w:val="1"/>
      <w:numFmt w:val="lowerLetter"/>
      <w:lvlText w:val="%2)"/>
      <w:lvlJc w:val="left"/>
      <w:pPr>
        <w:ind w:left="1081" w:hanging="420"/>
      </w:pPr>
    </w:lvl>
    <w:lvl w:ilvl="2">
      <w:start w:val="1"/>
      <w:numFmt w:val="lowerRoman"/>
      <w:lvlText w:val="%3."/>
      <w:lvlJc w:val="right"/>
      <w:pPr>
        <w:ind w:left="1501" w:hanging="420"/>
      </w:pPr>
    </w:lvl>
    <w:lvl w:ilvl="3">
      <w:start w:val="1"/>
      <w:numFmt w:val="decimal"/>
      <w:lvlText w:val="%4."/>
      <w:lvlJc w:val="left"/>
      <w:pPr>
        <w:ind w:left="1921" w:hanging="420"/>
      </w:pPr>
    </w:lvl>
    <w:lvl w:ilvl="4">
      <w:start w:val="1"/>
      <w:numFmt w:val="lowerLetter"/>
      <w:lvlText w:val="%5)"/>
      <w:lvlJc w:val="left"/>
      <w:pPr>
        <w:ind w:left="2341" w:hanging="420"/>
      </w:pPr>
    </w:lvl>
    <w:lvl w:ilvl="5">
      <w:start w:val="1"/>
      <w:numFmt w:val="lowerRoman"/>
      <w:lvlText w:val="%6."/>
      <w:lvlJc w:val="right"/>
      <w:pPr>
        <w:ind w:left="2761" w:hanging="420"/>
      </w:pPr>
    </w:lvl>
    <w:lvl w:ilvl="6">
      <w:start w:val="1"/>
      <w:numFmt w:val="decimal"/>
      <w:lvlText w:val="%7."/>
      <w:lvlJc w:val="left"/>
      <w:pPr>
        <w:ind w:left="3181" w:hanging="420"/>
      </w:pPr>
    </w:lvl>
    <w:lvl w:ilvl="7">
      <w:start w:val="1"/>
      <w:numFmt w:val="lowerLetter"/>
      <w:lvlText w:val="%8)"/>
      <w:lvlJc w:val="left"/>
      <w:pPr>
        <w:ind w:left="3601" w:hanging="420"/>
      </w:pPr>
    </w:lvl>
    <w:lvl w:ilvl="8">
      <w:start w:val="1"/>
      <w:numFmt w:val="lowerRoman"/>
      <w:lvlText w:val="%9."/>
      <w:lvlJc w:val="right"/>
      <w:pPr>
        <w:ind w:left="4021" w:hanging="420"/>
      </w:pPr>
    </w:lvl>
  </w:abstractNum>
  <w:abstractNum w:abstractNumId="7">
    <w:nsid w:val="749B079B"/>
    <w:multiLevelType w:val="singleLevel"/>
    <w:tmpl w:val="749B079B"/>
    <w:lvl w:ilvl="0">
      <w:start w:val="9"/>
      <w:numFmt w:val="decimal"/>
      <w:suff w:val="nothing"/>
      <w:lvlText w:val="%1、"/>
      <w:lvlJc w:val="left"/>
    </w:lvl>
  </w:abstractNum>
  <w:abstractNum w:abstractNumId="8">
    <w:nsid w:val="7D3B066E"/>
    <w:multiLevelType w:val="multilevel"/>
    <w:tmpl w:val="7D3B066E"/>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8"/>
  </w:num>
  <w:num w:numId="2">
    <w:abstractNumId w:val="6"/>
  </w:num>
  <w:num w:numId="3">
    <w:abstractNumId w:val="2"/>
  </w:num>
  <w:num w:numId="4">
    <w:abstractNumId w:val="5"/>
  </w:num>
  <w:num w:numId="5">
    <w:abstractNumId w:val="0"/>
  </w:num>
  <w:num w:numId="6">
    <w:abstractNumId w:val="1"/>
  </w:num>
  <w:num w:numId="7">
    <w:abstractNumId w:val="7"/>
  </w:num>
  <w:num w:numId="8">
    <w:abstractNumId w:val="4"/>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angjq">
    <w15:presenceInfo w15:providerId="None" w15:userId="zhangjq"/>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useFELayout/>
  </w:compat>
  <w:rsids>
    <w:rsidRoot w:val="00967702"/>
    <w:rsid w:val="000066FB"/>
    <w:rsid w:val="00012AE4"/>
    <w:rsid w:val="00030593"/>
    <w:rsid w:val="00031635"/>
    <w:rsid w:val="00040A07"/>
    <w:rsid w:val="00051C2B"/>
    <w:rsid w:val="0006239A"/>
    <w:rsid w:val="00066111"/>
    <w:rsid w:val="0007435C"/>
    <w:rsid w:val="00077F8A"/>
    <w:rsid w:val="00081BC7"/>
    <w:rsid w:val="000874B2"/>
    <w:rsid w:val="000A08D3"/>
    <w:rsid w:val="000B5ED7"/>
    <w:rsid w:val="000C73AF"/>
    <w:rsid w:val="001077BE"/>
    <w:rsid w:val="00112311"/>
    <w:rsid w:val="0012334D"/>
    <w:rsid w:val="00125724"/>
    <w:rsid w:val="001302C5"/>
    <w:rsid w:val="001359CD"/>
    <w:rsid w:val="001369AE"/>
    <w:rsid w:val="0014538F"/>
    <w:rsid w:val="001516F6"/>
    <w:rsid w:val="00161420"/>
    <w:rsid w:val="0016548E"/>
    <w:rsid w:val="00193384"/>
    <w:rsid w:val="00193817"/>
    <w:rsid w:val="001B698B"/>
    <w:rsid w:val="001F7006"/>
    <w:rsid w:val="00202D66"/>
    <w:rsid w:val="00212B63"/>
    <w:rsid w:val="00215534"/>
    <w:rsid w:val="002171CA"/>
    <w:rsid w:val="0022651E"/>
    <w:rsid w:val="00227556"/>
    <w:rsid w:val="00270DFA"/>
    <w:rsid w:val="002730F1"/>
    <w:rsid w:val="00295736"/>
    <w:rsid w:val="002B419D"/>
    <w:rsid w:val="002C5168"/>
    <w:rsid w:val="00305DB0"/>
    <w:rsid w:val="0032072D"/>
    <w:rsid w:val="003222AB"/>
    <w:rsid w:val="00322549"/>
    <w:rsid w:val="00360FFF"/>
    <w:rsid w:val="00397D5A"/>
    <w:rsid w:val="003D5362"/>
    <w:rsid w:val="0040417A"/>
    <w:rsid w:val="00426489"/>
    <w:rsid w:val="004430C3"/>
    <w:rsid w:val="004434B5"/>
    <w:rsid w:val="0046343C"/>
    <w:rsid w:val="0047103B"/>
    <w:rsid w:val="0047282D"/>
    <w:rsid w:val="004835AF"/>
    <w:rsid w:val="00487D4D"/>
    <w:rsid w:val="004A57A8"/>
    <w:rsid w:val="004B1416"/>
    <w:rsid w:val="00512F7A"/>
    <w:rsid w:val="0052622D"/>
    <w:rsid w:val="00535279"/>
    <w:rsid w:val="00545E78"/>
    <w:rsid w:val="00550C46"/>
    <w:rsid w:val="00581605"/>
    <w:rsid w:val="00590468"/>
    <w:rsid w:val="00595F8F"/>
    <w:rsid w:val="005A0152"/>
    <w:rsid w:val="005A5F15"/>
    <w:rsid w:val="005B4BA0"/>
    <w:rsid w:val="005B6F59"/>
    <w:rsid w:val="005C09BE"/>
    <w:rsid w:val="005D07EB"/>
    <w:rsid w:val="005E6494"/>
    <w:rsid w:val="00627D1B"/>
    <w:rsid w:val="00630CD7"/>
    <w:rsid w:val="00664369"/>
    <w:rsid w:val="006705E4"/>
    <w:rsid w:val="00672A5E"/>
    <w:rsid w:val="0068479C"/>
    <w:rsid w:val="00685B46"/>
    <w:rsid w:val="006B2AB9"/>
    <w:rsid w:val="006B4E6D"/>
    <w:rsid w:val="006C3DCB"/>
    <w:rsid w:val="006C5EFF"/>
    <w:rsid w:val="006D4D3D"/>
    <w:rsid w:val="00715166"/>
    <w:rsid w:val="007170D3"/>
    <w:rsid w:val="0075362E"/>
    <w:rsid w:val="00760C62"/>
    <w:rsid w:val="00784BFA"/>
    <w:rsid w:val="007B4E39"/>
    <w:rsid w:val="007B7038"/>
    <w:rsid w:val="007E05F5"/>
    <w:rsid w:val="007E3E6F"/>
    <w:rsid w:val="007F2B50"/>
    <w:rsid w:val="007F682A"/>
    <w:rsid w:val="00806EEA"/>
    <w:rsid w:val="00814701"/>
    <w:rsid w:val="00841075"/>
    <w:rsid w:val="0087488B"/>
    <w:rsid w:val="008838E6"/>
    <w:rsid w:val="008856AA"/>
    <w:rsid w:val="00886D54"/>
    <w:rsid w:val="008B61F6"/>
    <w:rsid w:val="008D2B88"/>
    <w:rsid w:val="008F365D"/>
    <w:rsid w:val="00900574"/>
    <w:rsid w:val="00905BA2"/>
    <w:rsid w:val="00907D81"/>
    <w:rsid w:val="00917928"/>
    <w:rsid w:val="00920DC2"/>
    <w:rsid w:val="009312CA"/>
    <w:rsid w:val="00962D76"/>
    <w:rsid w:val="00967702"/>
    <w:rsid w:val="00996D09"/>
    <w:rsid w:val="009D4DE0"/>
    <w:rsid w:val="00A251EC"/>
    <w:rsid w:val="00A533EB"/>
    <w:rsid w:val="00AA1776"/>
    <w:rsid w:val="00AB12B9"/>
    <w:rsid w:val="00AD2D43"/>
    <w:rsid w:val="00B16A66"/>
    <w:rsid w:val="00B32FFB"/>
    <w:rsid w:val="00B44FC3"/>
    <w:rsid w:val="00B535D1"/>
    <w:rsid w:val="00B64C68"/>
    <w:rsid w:val="00B6660C"/>
    <w:rsid w:val="00B84E7A"/>
    <w:rsid w:val="00BA2DCD"/>
    <w:rsid w:val="00BC0962"/>
    <w:rsid w:val="00BE592C"/>
    <w:rsid w:val="00BE788C"/>
    <w:rsid w:val="00BF6C63"/>
    <w:rsid w:val="00C02157"/>
    <w:rsid w:val="00C25455"/>
    <w:rsid w:val="00C37E9E"/>
    <w:rsid w:val="00C549C0"/>
    <w:rsid w:val="00C95184"/>
    <w:rsid w:val="00CA6770"/>
    <w:rsid w:val="00CB2408"/>
    <w:rsid w:val="00CB2E01"/>
    <w:rsid w:val="00CF3C3A"/>
    <w:rsid w:val="00D01E0E"/>
    <w:rsid w:val="00D06709"/>
    <w:rsid w:val="00D23EA5"/>
    <w:rsid w:val="00D24652"/>
    <w:rsid w:val="00D32650"/>
    <w:rsid w:val="00D32D6A"/>
    <w:rsid w:val="00D42BC2"/>
    <w:rsid w:val="00D64A44"/>
    <w:rsid w:val="00D6575B"/>
    <w:rsid w:val="00D749CB"/>
    <w:rsid w:val="00D86790"/>
    <w:rsid w:val="00D947D8"/>
    <w:rsid w:val="00DC7D9A"/>
    <w:rsid w:val="00DD56C2"/>
    <w:rsid w:val="00DF0DCC"/>
    <w:rsid w:val="00DF2952"/>
    <w:rsid w:val="00DF3851"/>
    <w:rsid w:val="00E00A88"/>
    <w:rsid w:val="00E3183A"/>
    <w:rsid w:val="00E4277E"/>
    <w:rsid w:val="00E82607"/>
    <w:rsid w:val="00E864D9"/>
    <w:rsid w:val="00EA36A2"/>
    <w:rsid w:val="00EA7E04"/>
    <w:rsid w:val="00EC5381"/>
    <w:rsid w:val="00EC712D"/>
    <w:rsid w:val="00F01EC5"/>
    <w:rsid w:val="00F05EBE"/>
    <w:rsid w:val="00F15D4D"/>
    <w:rsid w:val="00F370DF"/>
    <w:rsid w:val="00F5242E"/>
    <w:rsid w:val="00F6409E"/>
    <w:rsid w:val="00F67A03"/>
    <w:rsid w:val="00F71FBC"/>
    <w:rsid w:val="00F96466"/>
    <w:rsid w:val="00FB790A"/>
    <w:rsid w:val="00FC16A9"/>
    <w:rsid w:val="00FD216E"/>
    <w:rsid w:val="00FD5F27"/>
    <w:rsid w:val="0367315B"/>
    <w:rsid w:val="061139E5"/>
    <w:rsid w:val="06F50B00"/>
    <w:rsid w:val="076E1278"/>
    <w:rsid w:val="08D1141D"/>
    <w:rsid w:val="0B296DE2"/>
    <w:rsid w:val="10294AA3"/>
    <w:rsid w:val="10E40CA0"/>
    <w:rsid w:val="11E57CAF"/>
    <w:rsid w:val="136130D9"/>
    <w:rsid w:val="16E208ED"/>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3B26F7"/>
    <w:rsid w:val="545C5E51"/>
    <w:rsid w:val="5486175B"/>
    <w:rsid w:val="57667D24"/>
    <w:rsid w:val="57CE5BC3"/>
    <w:rsid w:val="5AE1516A"/>
    <w:rsid w:val="5B6A3A79"/>
    <w:rsid w:val="5C1A5F7B"/>
    <w:rsid w:val="645771F8"/>
    <w:rsid w:val="6A54112D"/>
    <w:rsid w:val="6AA035AE"/>
    <w:rsid w:val="6E0F2E14"/>
    <w:rsid w:val="6F1E141D"/>
    <w:rsid w:val="6F5354F8"/>
    <w:rsid w:val="72AB3686"/>
    <w:rsid w:val="72E70982"/>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F5242E"/>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F5242E"/>
    <w:pPr>
      <w:ind w:left="538"/>
      <w:outlineLvl w:val="0"/>
    </w:pPr>
    <w:rPr>
      <w:b/>
      <w:bCs/>
      <w:sz w:val="28"/>
      <w:szCs w:val="28"/>
    </w:rPr>
  </w:style>
  <w:style w:type="paragraph" w:styleId="2">
    <w:name w:val="heading 2"/>
    <w:basedOn w:val="a"/>
    <w:next w:val="a"/>
    <w:uiPriority w:val="1"/>
    <w:qFormat/>
    <w:rsid w:val="00F5242E"/>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F5242E"/>
    <w:pPr>
      <w:widowControl w:val="0"/>
      <w:adjustRightInd w:val="0"/>
      <w:spacing w:line="312" w:lineRule="atLeast"/>
      <w:jc w:val="both"/>
      <w:textAlignment w:val="baseline"/>
    </w:pPr>
    <w:rPr>
      <w:rFonts w:ascii="宋体" w:hAnsi="Calibri"/>
      <w:sz w:val="34"/>
      <w:szCs w:val="22"/>
    </w:rPr>
  </w:style>
  <w:style w:type="paragraph" w:styleId="a3">
    <w:name w:val="Normal Indent"/>
    <w:basedOn w:val="a"/>
    <w:link w:val="Char"/>
    <w:qFormat/>
    <w:rsid w:val="00F5242E"/>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styleId="a4">
    <w:name w:val="Body Text"/>
    <w:basedOn w:val="a"/>
    <w:link w:val="Char0"/>
    <w:uiPriority w:val="1"/>
    <w:qFormat/>
    <w:rsid w:val="00F5242E"/>
    <w:rPr>
      <w:sz w:val="24"/>
      <w:szCs w:val="24"/>
    </w:rPr>
  </w:style>
  <w:style w:type="paragraph" w:styleId="a5">
    <w:name w:val="Plain Text"/>
    <w:basedOn w:val="a"/>
    <w:link w:val="Char1"/>
    <w:qFormat/>
    <w:rsid w:val="00F5242E"/>
    <w:rPr>
      <w:rFonts w:hAnsi="Courier New" w:cs="Courier New"/>
      <w:szCs w:val="21"/>
    </w:rPr>
  </w:style>
  <w:style w:type="paragraph" w:styleId="a6">
    <w:name w:val="Balloon Text"/>
    <w:basedOn w:val="a"/>
    <w:link w:val="Char2"/>
    <w:qFormat/>
    <w:rsid w:val="00F5242E"/>
    <w:rPr>
      <w:sz w:val="18"/>
      <w:szCs w:val="18"/>
    </w:rPr>
  </w:style>
  <w:style w:type="paragraph" w:styleId="a7">
    <w:name w:val="footer"/>
    <w:basedOn w:val="a"/>
    <w:qFormat/>
    <w:rsid w:val="00F5242E"/>
    <w:pPr>
      <w:tabs>
        <w:tab w:val="center" w:pos="4153"/>
        <w:tab w:val="right" w:pos="8306"/>
      </w:tabs>
      <w:snapToGrid w:val="0"/>
    </w:pPr>
    <w:rPr>
      <w:sz w:val="18"/>
      <w:szCs w:val="18"/>
    </w:rPr>
  </w:style>
  <w:style w:type="paragraph" w:styleId="a8">
    <w:name w:val="header"/>
    <w:basedOn w:val="a"/>
    <w:qFormat/>
    <w:rsid w:val="00F5242E"/>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3">
    <w:name w:val="Body Text Indent 3"/>
    <w:basedOn w:val="a"/>
    <w:link w:val="3Char"/>
    <w:qFormat/>
    <w:rsid w:val="00F5242E"/>
    <w:pPr>
      <w:spacing w:after="120"/>
      <w:ind w:leftChars="200" w:left="420"/>
    </w:pPr>
    <w:rPr>
      <w:sz w:val="16"/>
      <w:szCs w:val="16"/>
    </w:rPr>
  </w:style>
  <w:style w:type="paragraph" w:styleId="a9">
    <w:name w:val="Normal (Web)"/>
    <w:basedOn w:val="a"/>
    <w:qFormat/>
    <w:rsid w:val="00F5242E"/>
    <w:pPr>
      <w:autoSpaceDE/>
      <w:autoSpaceDN/>
      <w:spacing w:before="100" w:beforeAutospacing="1" w:after="100" w:afterAutospacing="1"/>
    </w:pPr>
    <w:rPr>
      <w:rFonts w:ascii="Calibri" w:hAnsi="Calibri" w:cs="Times New Roman"/>
      <w:sz w:val="24"/>
      <w:szCs w:val="24"/>
      <w:lang w:eastAsia="zh-CN"/>
    </w:rPr>
  </w:style>
  <w:style w:type="table" w:styleId="aa">
    <w:name w:val="Table Grid"/>
    <w:basedOn w:val="a1"/>
    <w:uiPriority w:val="59"/>
    <w:qFormat/>
    <w:rsid w:val="00F524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qFormat/>
    <w:rsid w:val="00F5242E"/>
    <w:rPr>
      <w:color w:val="0000FF"/>
      <w:u w:val="single"/>
    </w:rPr>
  </w:style>
  <w:style w:type="table" w:customStyle="1" w:styleId="TableNormal">
    <w:name w:val="Table Normal"/>
    <w:uiPriority w:val="2"/>
    <w:semiHidden/>
    <w:unhideWhenUsed/>
    <w:qFormat/>
    <w:rsid w:val="00F5242E"/>
    <w:tblPr>
      <w:tblCellMar>
        <w:top w:w="0" w:type="dxa"/>
        <w:left w:w="0" w:type="dxa"/>
        <w:bottom w:w="0" w:type="dxa"/>
        <w:right w:w="0" w:type="dxa"/>
      </w:tblCellMar>
    </w:tblPr>
  </w:style>
  <w:style w:type="paragraph" w:styleId="ac">
    <w:name w:val="List Paragraph"/>
    <w:basedOn w:val="a"/>
    <w:uiPriority w:val="34"/>
    <w:qFormat/>
    <w:rsid w:val="00F5242E"/>
    <w:pPr>
      <w:spacing w:before="206"/>
      <w:ind w:left="959" w:hanging="361"/>
    </w:pPr>
  </w:style>
  <w:style w:type="paragraph" w:customStyle="1" w:styleId="TableParagraph">
    <w:name w:val="Table Paragraph"/>
    <w:basedOn w:val="a"/>
    <w:uiPriority w:val="1"/>
    <w:qFormat/>
    <w:rsid w:val="00F5242E"/>
  </w:style>
  <w:style w:type="paragraph" w:customStyle="1" w:styleId="ad">
    <w:name w:val="文档正文"/>
    <w:basedOn w:val="a"/>
    <w:qFormat/>
    <w:rsid w:val="00F5242E"/>
    <w:pPr>
      <w:spacing w:beforeLines="50" w:afterLines="50" w:line="360" w:lineRule="auto"/>
      <w:ind w:firstLineChars="200" w:firstLine="560"/>
    </w:pPr>
    <w:rPr>
      <w:rFonts w:cs="Arial"/>
      <w:bCs/>
      <w:sz w:val="28"/>
      <w:szCs w:val="28"/>
    </w:rPr>
  </w:style>
  <w:style w:type="character" w:customStyle="1" w:styleId="Char">
    <w:name w:val="正文缩进 Char"/>
    <w:link w:val="a3"/>
    <w:qFormat/>
    <w:rsid w:val="00F5242E"/>
    <w:rPr>
      <w:rFonts w:asciiTheme="minorHAnsi" w:eastAsiaTheme="minorEastAsia" w:hAnsiTheme="minorHAnsi" w:cstheme="minorBidi"/>
      <w:kern w:val="2"/>
      <w:sz w:val="21"/>
      <w:szCs w:val="22"/>
    </w:rPr>
  </w:style>
  <w:style w:type="paragraph" w:customStyle="1" w:styleId="xl27">
    <w:name w:val="xl27"/>
    <w:basedOn w:val="a"/>
    <w:qFormat/>
    <w:rsid w:val="00F5242E"/>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Char2">
    <w:name w:val="批注框文本 Char"/>
    <w:basedOn w:val="a0"/>
    <w:link w:val="a6"/>
    <w:qFormat/>
    <w:rsid w:val="00F5242E"/>
    <w:rPr>
      <w:rFonts w:ascii="宋体" w:hAnsi="宋体" w:cs="宋体"/>
      <w:sz w:val="18"/>
      <w:szCs w:val="18"/>
      <w:lang w:eastAsia="en-US"/>
    </w:rPr>
  </w:style>
  <w:style w:type="character" w:customStyle="1" w:styleId="Char0">
    <w:name w:val="正文文本 Char"/>
    <w:link w:val="a4"/>
    <w:uiPriority w:val="1"/>
    <w:qFormat/>
    <w:rsid w:val="00F5242E"/>
    <w:rPr>
      <w:sz w:val="24"/>
      <w:szCs w:val="24"/>
    </w:rPr>
  </w:style>
  <w:style w:type="character" w:customStyle="1" w:styleId="xdrichtextbox2">
    <w:name w:val="xdrichtextbox2"/>
    <w:basedOn w:val="a0"/>
    <w:rsid w:val="00F5242E"/>
    <w:rPr>
      <w:color w:val="0000FF"/>
      <w:sz w:val="15"/>
      <w:szCs w:val="15"/>
      <w:u w:val="none"/>
      <w:bdr w:val="single" w:sz="8" w:space="0" w:color="DCDCDC"/>
      <w:shd w:val="clear" w:color="auto" w:fill="FFFFFF"/>
    </w:rPr>
  </w:style>
  <w:style w:type="paragraph" w:customStyle="1" w:styleId="11">
    <w:name w:val="列出段落1"/>
    <w:basedOn w:val="a"/>
    <w:qFormat/>
    <w:rsid w:val="00F5242E"/>
    <w:pPr>
      <w:autoSpaceDE/>
      <w:autoSpaceDN/>
      <w:ind w:firstLineChars="200" w:firstLine="420"/>
      <w:jc w:val="both"/>
    </w:pPr>
    <w:rPr>
      <w:rFonts w:ascii="Calibri" w:hAnsi="Calibri" w:cs="Times New Roman"/>
      <w:kern w:val="2"/>
      <w:sz w:val="21"/>
      <w:lang w:eastAsia="zh-CN"/>
    </w:rPr>
  </w:style>
  <w:style w:type="character" w:customStyle="1" w:styleId="3Char">
    <w:name w:val="正文文本缩进 3 Char"/>
    <w:basedOn w:val="a0"/>
    <w:link w:val="3"/>
    <w:rsid w:val="00F5242E"/>
    <w:rPr>
      <w:rFonts w:ascii="宋体" w:hAnsi="宋体" w:cs="宋体"/>
      <w:sz w:val="16"/>
      <w:szCs w:val="16"/>
      <w:lang w:eastAsia="en-US"/>
    </w:rPr>
  </w:style>
  <w:style w:type="character" w:customStyle="1" w:styleId="Char1">
    <w:name w:val="纯文本 Char"/>
    <w:basedOn w:val="a0"/>
    <w:link w:val="a5"/>
    <w:qFormat/>
    <w:rsid w:val="00F5242E"/>
    <w:rPr>
      <w:rFonts w:ascii="宋体" w:hAnsi="Courier New" w:cs="Courier New"/>
      <w:sz w:val="22"/>
      <w:szCs w:val="21"/>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tao@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dgu@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686DB0-4FF4-4E35-9F60-6598B191C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2324</Words>
  <Characters>13249</Characters>
  <Application>Microsoft Office Word</Application>
  <DocSecurity>0</DocSecurity>
  <Lines>110</Lines>
  <Paragraphs>31</Paragraphs>
  <ScaleCrop>false</ScaleCrop>
  <Company>福化环保</Company>
  <LinksUpToDate>false</LinksUpToDate>
  <CharactersWithSpaces>15542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cp:revision>
  <dcterms:created xsi:type="dcterms:W3CDTF">2020-06-12T06:19:00Z</dcterms:created>
  <dcterms:modified xsi:type="dcterms:W3CDTF">2020-06-12T06:19:00Z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2052-11.1.0.9740</vt:lpwstr>
  </property>
</Properties>
</file>