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1B19A7" w:rsidRPr="001B19A7" w:rsidRDefault="00322549">
      <w:pPr>
        <w:spacing w:before="38"/>
        <w:ind w:left="172"/>
        <w:jc w:val="center"/>
        <w:rPr>
          <w:rFonts w:ascii="微软雅黑" w:eastAsia="微软雅黑"/>
          <w:b/>
          <w:sz w:val="36"/>
          <w:szCs w:val="36"/>
          <w:lang w:eastAsia="zh-CN"/>
        </w:rPr>
      </w:pPr>
      <w:r w:rsidRPr="001B19A7">
        <w:rPr>
          <w:rFonts w:ascii="微软雅黑" w:eastAsia="微软雅黑" w:hint="eastAsia"/>
          <w:b/>
          <w:sz w:val="36"/>
          <w:szCs w:val="36"/>
          <w:lang w:eastAsia="zh-CN"/>
        </w:rPr>
        <w:t xml:space="preserve">  </w:t>
      </w:r>
      <w:r w:rsidR="001B19A7" w:rsidRPr="001B19A7">
        <w:rPr>
          <w:rFonts w:ascii="微软雅黑" w:eastAsia="微软雅黑" w:hint="eastAsia"/>
          <w:b/>
          <w:sz w:val="36"/>
          <w:szCs w:val="36"/>
          <w:lang w:eastAsia="zh-CN"/>
        </w:rPr>
        <w:t>南部供热中心220KV总降站增设35KV关口表屏</w:t>
      </w:r>
    </w:p>
    <w:p w:rsidR="00967702" w:rsidRPr="00A374CB" w:rsidRDefault="00886356">
      <w:pPr>
        <w:spacing w:before="38"/>
        <w:ind w:left="172"/>
        <w:jc w:val="center"/>
        <w:rPr>
          <w:rFonts w:ascii="微软雅黑" w:eastAsia="微软雅黑"/>
          <w:b/>
          <w:sz w:val="36"/>
          <w:szCs w:val="36"/>
          <w:lang w:eastAsia="zh-CN"/>
        </w:rPr>
      </w:pPr>
      <w:r w:rsidRPr="001B19A7">
        <w:rPr>
          <w:rFonts w:ascii="微软雅黑" w:eastAsia="微软雅黑" w:hint="eastAsia"/>
          <w:b/>
          <w:sz w:val="36"/>
          <w:szCs w:val="36"/>
          <w:lang w:eastAsia="zh-CN"/>
        </w:rPr>
        <w:t>采购</w:t>
      </w:r>
      <w:r w:rsidR="00E83163" w:rsidRPr="001B19A7">
        <w:rPr>
          <w:rFonts w:ascii="微软雅黑" w:eastAsia="微软雅黑" w:hint="eastAsia"/>
          <w:b/>
          <w:sz w:val="36"/>
          <w:szCs w:val="36"/>
          <w:lang w:eastAsia="zh-CN"/>
        </w:rPr>
        <w:t>安装</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Pr="00E83163"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1B19A7">
        <w:rPr>
          <w:rFonts w:hint="eastAsia"/>
          <w:sz w:val="28"/>
          <w:szCs w:val="28"/>
          <w:u w:val="single"/>
        </w:rPr>
        <w:t>200507</w:t>
      </w:r>
      <w:r w:rsidR="00EA159D">
        <w:rPr>
          <w:rFonts w:hint="eastAsia"/>
          <w:sz w:val="28"/>
          <w:szCs w:val="28"/>
          <w:u w:val="single"/>
        </w:rPr>
        <w:t>00</w:t>
      </w:r>
      <w:r w:rsidR="001B19A7">
        <w:rPr>
          <w:rFonts w:hint="eastAsia"/>
          <w:sz w:val="28"/>
          <w:szCs w:val="28"/>
          <w:u w:val="single"/>
        </w:rPr>
        <w:t>2</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1B19A7">
        <w:rPr>
          <w:rFonts w:ascii="微软雅黑" w:eastAsia="微软雅黑" w:hint="eastAsia"/>
          <w:b/>
          <w:w w:val="95"/>
          <w:sz w:val="32"/>
          <w:lang w:eastAsia="zh-CN"/>
        </w:rPr>
        <w:t>二〇</w:t>
      </w:r>
      <w:r>
        <w:rPr>
          <w:rFonts w:ascii="微软雅黑" w:eastAsia="微软雅黑" w:hint="eastAsia"/>
          <w:b/>
          <w:w w:val="95"/>
          <w:sz w:val="32"/>
          <w:lang w:eastAsia="zh-CN"/>
        </w:rPr>
        <w:t>年</w:t>
      </w:r>
      <w:r w:rsidR="001B19A7">
        <w:rPr>
          <w:rFonts w:ascii="微软雅黑" w:eastAsia="微软雅黑" w:hint="eastAsia"/>
          <w:b/>
          <w:w w:val="95"/>
          <w:sz w:val="32"/>
          <w:lang w:eastAsia="zh-CN"/>
        </w:rPr>
        <w:t>五</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rsidP="00DA2D4A">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371CA0" w:rsidP="005257EA">
      <w:pPr>
        <w:pStyle w:val="a3"/>
        <w:spacing w:line="360" w:lineRule="auto"/>
        <w:ind w:left="118" w:right="121" w:firstLine="511"/>
        <w:jc w:val="both"/>
        <w:rPr>
          <w:lang w:eastAsia="zh-CN"/>
        </w:rPr>
      </w:pPr>
      <w:r>
        <w:rPr>
          <w:rFonts w:asciiTheme="majorEastAsia" w:eastAsiaTheme="majorEastAsia" w:hAnsiTheme="majorEastAsia" w:hint="eastAsia"/>
          <w:lang w:eastAsia="zh-CN"/>
        </w:rPr>
        <w:t>福建福海创石油化工</w:t>
      </w:r>
      <w:r w:rsidR="00322549" w:rsidRPr="000566C1">
        <w:rPr>
          <w:rFonts w:asciiTheme="majorEastAsia" w:eastAsiaTheme="majorEastAsia" w:hAnsiTheme="majorEastAsia"/>
          <w:lang w:eastAsia="zh-CN"/>
        </w:rPr>
        <w:t>有限公司</w:t>
      </w:r>
      <w:r w:rsidR="00DD56C2" w:rsidRPr="000566C1">
        <w:rPr>
          <w:rFonts w:asciiTheme="majorEastAsia" w:eastAsiaTheme="majorEastAsia" w:hAnsiTheme="majorEastAsia"/>
          <w:lang w:eastAsia="zh-CN"/>
        </w:rPr>
        <w:t>拟对本公司</w:t>
      </w:r>
      <w:r w:rsidR="000574D8" w:rsidRPr="000566C1">
        <w:rPr>
          <w:rFonts w:asciiTheme="majorEastAsia" w:eastAsiaTheme="majorEastAsia" w:hAnsiTheme="majorEastAsia" w:hint="eastAsia"/>
          <w:u w:val="single"/>
          <w:lang w:eastAsia="zh-CN"/>
        </w:rPr>
        <w:t xml:space="preserve"> </w:t>
      </w:r>
      <w:r w:rsidR="001B19A7">
        <w:rPr>
          <w:rFonts w:asciiTheme="majorEastAsia" w:eastAsiaTheme="majorEastAsia" w:hAnsiTheme="majorEastAsia" w:hint="eastAsia"/>
          <w:u w:val="single"/>
          <w:lang w:eastAsia="zh-CN"/>
        </w:rPr>
        <w:t>南部供热中心220KV总降站增设35KV关口表屏</w:t>
      </w:r>
      <w:r w:rsidR="00886356">
        <w:rPr>
          <w:rFonts w:asciiTheme="majorEastAsia" w:eastAsiaTheme="majorEastAsia" w:hAnsiTheme="majorEastAsia" w:hint="eastAsia"/>
          <w:u w:val="single"/>
          <w:lang w:eastAsia="zh-CN"/>
        </w:rPr>
        <w:t>采购</w:t>
      </w:r>
      <w:r w:rsidR="00E83163">
        <w:rPr>
          <w:rFonts w:asciiTheme="majorEastAsia" w:eastAsiaTheme="majorEastAsia" w:hAnsiTheme="majorEastAsia" w:hint="eastAsia"/>
          <w:u w:val="single"/>
          <w:lang w:eastAsia="zh-CN"/>
        </w:rPr>
        <w:t>安装</w:t>
      </w:r>
      <w:r w:rsidR="00F14430" w:rsidRPr="000566C1">
        <w:rPr>
          <w:rFonts w:asciiTheme="majorEastAsia" w:eastAsiaTheme="majorEastAsia" w:hAnsiTheme="majorEastAsia" w:hint="eastAsia"/>
          <w:u w:val="single"/>
          <w:lang w:eastAsia="zh-CN"/>
        </w:rPr>
        <w:t>项目</w:t>
      </w:r>
      <w:r w:rsidR="00322549">
        <w:rPr>
          <w:rFonts w:hint="eastAsia"/>
          <w:u w:val="single"/>
          <w:lang w:eastAsia="zh-CN"/>
        </w:rPr>
        <w:t xml:space="preserve"> </w:t>
      </w:r>
      <w:r w:rsidR="00DD56C2">
        <w:rPr>
          <w:lang w:eastAsia="zh-CN"/>
        </w:rPr>
        <w:t>进行公开比选。为了“公开、公平、公正、透明”，引导参选人进行正确参选，特制定本规定文件。</w:t>
      </w:r>
    </w:p>
    <w:p w:rsidR="00967702" w:rsidRDefault="00371CA0" w:rsidP="00116D75">
      <w:pPr>
        <w:pStyle w:val="a3"/>
        <w:spacing w:before="26" w:line="276" w:lineRule="auto"/>
        <w:ind w:left="118" w:right="121" w:firstLine="511"/>
        <w:jc w:val="both"/>
        <w:rPr>
          <w:lang w:eastAsia="zh-CN"/>
        </w:rPr>
      </w:pPr>
      <w:r>
        <w:rPr>
          <w:rFonts w:hint="eastAsia"/>
          <w:lang w:eastAsia="zh-CN"/>
        </w:rPr>
        <w:t>福建福海创石油化工</w:t>
      </w:r>
      <w:r w:rsidR="00322549">
        <w:rPr>
          <w:lang w:eastAsia="zh-CN"/>
        </w:rPr>
        <w:t>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rsidP="00116D75">
      <w:pPr>
        <w:pStyle w:val="2"/>
        <w:numPr>
          <w:ilvl w:val="0"/>
          <w:numId w:val="15"/>
        </w:numPr>
        <w:spacing w:line="276" w:lineRule="auto"/>
        <w:rPr>
          <w:lang w:eastAsia="zh-CN"/>
        </w:rPr>
      </w:pPr>
      <w:bookmarkStart w:id="0" w:name="_GoBack"/>
      <w:bookmarkEnd w:id="0"/>
      <w:r>
        <w:rPr>
          <w:lang w:eastAsia="zh-CN"/>
        </w:rPr>
        <w:t>参选人资格要求：</w:t>
      </w:r>
    </w:p>
    <w:p w:rsidR="001B19A7" w:rsidRPr="001B19A7" w:rsidRDefault="001B19A7" w:rsidP="00116D75">
      <w:pPr>
        <w:pStyle w:val="a7"/>
        <w:spacing w:before="0" w:line="276" w:lineRule="auto"/>
        <w:ind w:left="0" w:firstLineChars="200" w:firstLine="480"/>
        <w:rPr>
          <w:rFonts w:asciiTheme="majorEastAsia" w:eastAsiaTheme="majorEastAsia" w:hAnsiTheme="majorEastAsia"/>
          <w:sz w:val="24"/>
          <w:szCs w:val="24"/>
          <w:lang w:eastAsia="zh-CN"/>
        </w:rPr>
      </w:pPr>
      <w:r w:rsidRPr="001B19A7">
        <w:rPr>
          <w:rFonts w:asciiTheme="majorEastAsia" w:eastAsiaTheme="majorEastAsia" w:hAnsiTheme="majorEastAsia" w:hint="eastAsia"/>
          <w:sz w:val="24"/>
          <w:szCs w:val="24"/>
          <w:lang w:eastAsia="zh-CN"/>
        </w:rPr>
        <w:t>1</w:t>
      </w:r>
      <w:r w:rsidR="0080627E">
        <w:rPr>
          <w:rFonts w:asciiTheme="majorEastAsia" w:eastAsiaTheme="majorEastAsia" w:hAnsiTheme="majorEastAsia" w:hint="eastAsia"/>
          <w:sz w:val="24"/>
          <w:szCs w:val="24"/>
          <w:lang w:eastAsia="zh-CN"/>
        </w:rPr>
        <w:t>.</w:t>
      </w:r>
      <w:r w:rsidRPr="001B19A7">
        <w:rPr>
          <w:rFonts w:asciiTheme="majorEastAsia" w:eastAsiaTheme="majorEastAsia" w:hAnsiTheme="majorEastAsia" w:hint="eastAsia"/>
          <w:sz w:val="24"/>
          <w:szCs w:val="24"/>
          <w:lang w:eastAsia="zh-CN"/>
        </w:rPr>
        <w:t>必须具有中华人民共和国独立法人资格；具有完善的质量保证体系及其质量认证证明等</w:t>
      </w:r>
      <w:r w:rsidR="0080627E">
        <w:rPr>
          <w:rFonts w:asciiTheme="majorEastAsia" w:eastAsiaTheme="majorEastAsia" w:hAnsiTheme="majorEastAsia" w:hint="eastAsia"/>
          <w:sz w:val="24"/>
          <w:szCs w:val="24"/>
          <w:lang w:eastAsia="zh-CN"/>
        </w:rPr>
        <w:t>；</w:t>
      </w:r>
    </w:p>
    <w:p w:rsidR="001B19A7" w:rsidRPr="001B19A7" w:rsidRDefault="001B19A7" w:rsidP="0080627E">
      <w:pPr>
        <w:pStyle w:val="a7"/>
        <w:spacing w:before="0" w:line="360" w:lineRule="auto"/>
        <w:ind w:left="0" w:firstLineChars="200" w:firstLine="480"/>
        <w:rPr>
          <w:rFonts w:asciiTheme="majorEastAsia" w:eastAsiaTheme="majorEastAsia" w:hAnsiTheme="majorEastAsia"/>
          <w:sz w:val="24"/>
          <w:szCs w:val="24"/>
          <w:lang w:eastAsia="zh-CN"/>
        </w:rPr>
      </w:pPr>
      <w:r w:rsidRPr="001B19A7">
        <w:rPr>
          <w:rFonts w:asciiTheme="majorEastAsia" w:eastAsiaTheme="majorEastAsia" w:hAnsiTheme="majorEastAsia" w:hint="eastAsia"/>
          <w:sz w:val="24"/>
          <w:szCs w:val="24"/>
          <w:lang w:eastAsia="zh-CN"/>
        </w:rPr>
        <w:t>2</w:t>
      </w:r>
      <w:r w:rsidR="0080627E">
        <w:rPr>
          <w:rFonts w:asciiTheme="majorEastAsia" w:eastAsiaTheme="majorEastAsia" w:hAnsiTheme="majorEastAsia" w:hint="eastAsia"/>
          <w:sz w:val="24"/>
          <w:szCs w:val="24"/>
          <w:lang w:eastAsia="zh-CN"/>
        </w:rPr>
        <w:t>.</w:t>
      </w:r>
      <w:r w:rsidR="009E254E">
        <w:rPr>
          <w:rFonts w:asciiTheme="majorEastAsia" w:eastAsiaTheme="majorEastAsia" w:hAnsiTheme="majorEastAsia" w:hint="eastAsia"/>
          <w:sz w:val="24"/>
          <w:szCs w:val="24"/>
          <w:lang w:eastAsia="zh-CN"/>
        </w:rPr>
        <w:t>参选人</w:t>
      </w:r>
      <w:r w:rsidRPr="001B19A7">
        <w:rPr>
          <w:rFonts w:asciiTheme="majorEastAsia" w:eastAsiaTheme="majorEastAsia" w:hAnsiTheme="majorEastAsia" w:hint="eastAsia"/>
          <w:sz w:val="24"/>
          <w:szCs w:val="24"/>
          <w:lang w:eastAsia="zh-CN"/>
        </w:rPr>
        <w:t>企业营业执照（年检合格）；</w:t>
      </w:r>
    </w:p>
    <w:p w:rsidR="001B19A7" w:rsidRPr="001B19A7" w:rsidRDefault="001B19A7" w:rsidP="0080627E">
      <w:pPr>
        <w:pStyle w:val="a7"/>
        <w:spacing w:before="0" w:line="360" w:lineRule="auto"/>
        <w:ind w:left="0" w:firstLineChars="200" w:firstLine="480"/>
        <w:rPr>
          <w:rFonts w:asciiTheme="majorEastAsia" w:eastAsiaTheme="majorEastAsia" w:hAnsiTheme="majorEastAsia"/>
          <w:sz w:val="24"/>
          <w:szCs w:val="24"/>
          <w:lang w:eastAsia="zh-CN"/>
        </w:rPr>
      </w:pPr>
      <w:r w:rsidRPr="001B19A7">
        <w:rPr>
          <w:rFonts w:asciiTheme="majorEastAsia" w:eastAsiaTheme="majorEastAsia" w:hAnsiTheme="majorEastAsia" w:hint="eastAsia"/>
          <w:sz w:val="24"/>
          <w:szCs w:val="24"/>
          <w:lang w:eastAsia="zh-CN"/>
        </w:rPr>
        <w:t>3.</w:t>
      </w:r>
      <w:r w:rsidR="009E254E">
        <w:rPr>
          <w:rFonts w:asciiTheme="majorEastAsia" w:eastAsiaTheme="majorEastAsia" w:hAnsiTheme="majorEastAsia" w:hint="eastAsia"/>
          <w:sz w:val="24"/>
          <w:szCs w:val="24"/>
          <w:lang w:eastAsia="zh-CN"/>
        </w:rPr>
        <w:t>参选人</w:t>
      </w:r>
      <w:r w:rsidRPr="001B19A7">
        <w:rPr>
          <w:rFonts w:asciiTheme="majorEastAsia" w:eastAsiaTheme="majorEastAsia" w:hAnsiTheme="majorEastAsia" w:hint="eastAsia"/>
          <w:sz w:val="24"/>
          <w:szCs w:val="24"/>
          <w:lang w:eastAsia="zh-CN"/>
        </w:rPr>
        <w:t>法定代表人身份证证明或投标单位法人代表对其委托代表的授权委托书；</w:t>
      </w:r>
    </w:p>
    <w:p w:rsidR="001B19A7" w:rsidRPr="001B19A7" w:rsidRDefault="001B19A7" w:rsidP="0080627E">
      <w:pPr>
        <w:pStyle w:val="a7"/>
        <w:spacing w:before="0" w:line="360" w:lineRule="auto"/>
        <w:ind w:left="0" w:firstLineChars="200" w:firstLine="480"/>
        <w:rPr>
          <w:rFonts w:asciiTheme="majorEastAsia" w:eastAsiaTheme="majorEastAsia" w:hAnsiTheme="majorEastAsia"/>
          <w:sz w:val="24"/>
          <w:szCs w:val="24"/>
          <w:lang w:eastAsia="zh-CN"/>
        </w:rPr>
      </w:pPr>
      <w:r w:rsidRPr="001B19A7">
        <w:rPr>
          <w:rFonts w:asciiTheme="majorEastAsia" w:eastAsiaTheme="majorEastAsia" w:hAnsiTheme="majorEastAsia" w:hint="eastAsia"/>
          <w:sz w:val="24"/>
          <w:szCs w:val="24"/>
          <w:lang w:eastAsia="zh-CN"/>
        </w:rPr>
        <w:t>4</w:t>
      </w:r>
      <w:r w:rsidR="0080627E">
        <w:rPr>
          <w:rFonts w:asciiTheme="majorEastAsia" w:eastAsiaTheme="majorEastAsia" w:hAnsiTheme="majorEastAsia" w:hint="eastAsia"/>
          <w:sz w:val="24"/>
          <w:szCs w:val="24"/>
          <w:lang w:eastAsia="zh-CN"/>
        </w:rPr>
        <w:t>.</w:t>
      </w:r>
      <w:r w:rsidR="009E254E">
        <w:rPr>
          <w:rFonts w:asciiTheme="majorEastAsia" w:eastAsiaTheme="majorEastAsia" w:hAnsiTheme="majorEastAsia" w:hint="eastAsia"/>
          <w:sz w:val="24"/>
          <w:szCs w:val="24"/>
          <w:lang w:eastAsia="zh-CN"/>
        </w:rPr>
        <w:t>参选人</w:t>
      </w:r>
      <w:r w:rsidRPr="001B19A7">
        <w:rPr>
          <w:rFonts w:asciiTheme="majorEastAsia" w:eastAsiaTheme="majorEastAsia" w:hAnsiTheme="majorEastAsia" w:hint="eastAsia"/>
          <w:sz w:val="24"/>
          <w:szCs w:val="24"/>
          <w:lang w:eastAsia="zh-CN"/>
        </w:rPr>
        <w:t>应具备能源局电力监管机构颁发的有效的《中华人民共和国承装（修、试）电力设施许可证》，且承装类、承修类、承试类等级均为不低于三级；或中华人民共和国建设部颁发的电力工程施工总承包资质三级及以上资质。</w:t>
      </w:r>
    </w:p>
    <w:p w:rsidR="001B19A7" w:rsidRPr="001B19A7" w:rsidRDefault="001B19A7" w:rsidP="0080627E">
      <w:pPr>
        <w:pStyle w:val="a7"/>
        <w:spacing w:before="0" w:line="360" w:lineRule="auto"/>
        <w:ind w:left="0" w:firstLineChars="200" w:firstLine="480"/>
        <w:rPr>
          <w:rFonts w:asciiTheme="majorEastAsia" w:eastAsiaTheme="majorEastAsia" w:hAnsiTheme="majorEastAsia"/>
          <w:sz w:val="24"/>
          <w:szCs w:val="24"/>
          <w:lang w:eastAsia="zh-CN"/>
        </w:rPr>
      </w:pPr>
      <w:r w:rsidRPr="001B19A7">
        <w:rPr>
          <w:rFonts w:asciiTheme="majorEastAsia" w:eastAsiaTheme="majorEastAsia" w:hAnsiTheme="majorEastAsia" w:hint="eastAsia"/>
          <w:sz w:val="24"/>
          <w:szCs w:val="24"/>
          <w:lang w:eastAsia="zh-CN"/>
        </w:rPr>
        <w:t>5</w:t>
      </w:r>
      <w:r w:rsidR="0080627E">
        <w:rPr>
          <w:rFonts w:asciiTheme="majorEastAsia" w:eastAsiaTheme="majorEastAsia" w:hAnsiTheme="majorEastAsia" w:hint="eastAsia"/>
          <w:sz w:val="24"/>
          <w:szCs w:val="24"/>
          <w:lang w:eastAsia="zh-CN"/>
        </w:rPr>
        <w:t>.</w:t>
      </w:r>
      <w:r w:rsidR="009E254E">
        <w:rPr>
          <w:rFonts w:asciiTheme="majorEastAsia" w:eastAsiaTheme="majorEastAsia" w:hAnsiTheme="majorEastAsia" w:hint="eastAsia"/>
          <w:sz w:val="24"/>
          <w:szCs w:val="24"/>
          <w:lang w:eastAsia="zh-CN"/>
        </w:rPr>
        <w:t>与参选人</w:t>
      </w:r>
      <w:r w:rsidRPr="001B19A7">
        <w:rPr>
          <w:rFonts w:asciiTheme="majorEastAsia" w:eastAsiaTheme="majorEastAsia" w:hAnsiTheme="majorEastAsia" w:hint="eastAsia"/>
          <w:sz w:val="24"/>
          <w:szCs w:val="24"/>
          <w:lang w:eastAsia="zh-CN"/>
        </w:rPr>
        <w:t>存在利益关系可能影响招标公正性的法人，不得参加投标；</w:t>
      </w:r>
    </w:p>
    <w:p w:rsidR="001B19A7" w:rsidRDefault="001B19A7" w:rsidP="0080627E">
      <w:pPr>
        <w:pStyle w:val="a7"/>
        <w:spacing w:before="0" w:line="360" w:lineRule="auto"/>
        <w:ind w:left="0" w:firstLineChars="200" w:firstLine="480"/>
        <w:rPr>
          <w:rFonts w:asciiTheme="majorEastAsia" w:eastAsiaTheme="majorEastAsia" w:hAnsiTheme="majorEastAsia" w:hint="eastAsia"/>
          <w:sz w:val="24"/>
          <w:szCs w:val="24"/>
          <w:lang w:eastAsia="zh-CN"/>
        </w:rPr>
      </w:pPr>
      <w:r w:rsidRPr="001B19A7">
        <w:rPr>
          <w:rFonts w:asciiTheme="majorEastAsia" w:eastAsiaTheme="majorEastAsia" w:hAnsiTheme="majorEastAsia" w:hint="eastAsia"/>
          <w:sz w:val="24"/>
          <w:szCs w:val="24"/>
          <w:lang w:eastAsia="zh-CN"/>
        </w:rPr>
        <w:t>6</w:t>
      </w:r>
      <w:r w:rsidR="0080627E">
        <w:rPr>
          <w:rFonts w:asciiTheme="majorEastAsia" w:eastAsiaTheme="majorEastAsia" w:hAnsiTheme="majorEastAsia" w:hint="eastAsia"/>
          <w:sz w:val="24"/>
          <w:szCs w:val="24"/>
          <w:lang w:eastAsia="zh-CN"/>
        </w:rPr>
        <w:t>.</w:t>
      </w:r>
      <w:r w:rsidR="009E254E">
        <w:rPr>
          <w:rFonts w:asciiTheme="majorEastAsia" w:eastAsiaTheme="majorEastAsia" w:hAnsiTheme="majorEastAsia" w:hint="eastAsia"/>
          <w:sz w:val="24"/>
          <w:szCs w:val="24"/>
          <w:lang w:eastAsia="zh-CN"/>
        </w:rPr>
        <w:t>参选人</w:t>
      </w:r>
      <w:r w:rsidRPr="001B19A7">
        <w:rPr>
          <w:rFonts w:asciiTheme="majorEastAsia" w:eastAsiaTheme="majorEastAsia" w:hAnsiTheme="majorEastAsia" w:hint="eastAsia"/>
          <w:sz w:val="24"/>
          <w:szCs w:val="24"/>
          <w:lang w:eastAsia="zh-CN"/>
        </w:rPr>
        <w:t>近3年完成的电力工程业绩证明（如：签字盖章的合同封面或甲方出具的证明资料）。</w:t>
      </w:r>
    </w:p>
    <w:p w:rsidR="00116D75" w:rsidRPr="001B19A7" w:rsidRDefault="00116D75" w:rsidP="00116D75">
      <w:pPr>
        <w:pStyle w:val="a7"/>
        <w:spacing w:before="0" w:line="360" w:lineRule="auto"/>
        <w:ind w:left="0" w:firstLineChars="200" w:firstLine="480"/>
        <w:rPr>
          <w:lang w:eastAsia="zh-CN"/>
        </w:rPr>
      </w:pPr>
      <w:r>
        <w:rPr>
          <w:rFonts w:asciiTheme="majorEastAsia" w:eastAsiaTheme="majorEastAsia" w:hAnsiTheme="majorEastAsia" w:hint="eastAsia"/>
          <w:sz w:val="24"/>
          <w:szCs w:val="24"/>
          <w:lang w:eastAsia="zh-CN"/>
        </w:rPr>
        <w:t>7.</w:t>
      </w:r>
      <w:r w:rsidRPr="00116D75">
        <w:rPr>
          <w:rFonts w:hint="eastAsia"/>
          <w:lang w:eastAsia="zh-CN"/>
        </w:rPr>
        <w:t xml:space="preserve"> </w:t>
      </w:r>
      <w:r w:rsidRPr="00116D75">
        <w:rPr>
          <w:rFonts w:asciiTheme="majorEastAsia" w:eastAsiaTheme="majorEastAsia" w:hAnsiTheme="majorEastAsia" w:hint="eastAsia"/>
          <w:sz w:val="24"/>
          <w:szCs w:val="24"/>
          <w:lang w:eastAsia="zh-CN"/>
        </w:rPr>
        <w:t>参选人必须对同一个合同包中的全部物资与服务进行参选，不得仅对合同包中的部分物资或服务进行参选，否则其比选文件将被拒绝；</w:t>
      </w:r>
    </w:p>
    <w:p w:rsidR="00967702" w:rsidRDefault="00DD56C2" w:rsidP="005257EA">
      <w:pPr>
        <w:spacing w:line="360" w:lineRule="auto"/>
        <w:ind w:firstLineChars="100" w:firstLine="249"/>
        <w:rPr>
          <w:b/>
          <w:snapToGrid w:val="0"/>
          <w:spacing w:val="8"/>
          <w:sz w:val="24"/>
          <w:lang w:eastAsia="zh-CN"/>
        </w:rPr>
      </w:pPr>
      <w:r>
        <w:rPr>
          <w:rFonts w:hint="eastAsia"/>
          <w:b/>
          <w:snapToGrid w:val="0"/>
          <w:spacing w:val="8"/>
          <w:sz w:val="24"/>
          <w:lang w:eastAsia="zh-CN"/>
        </w:rPr>
        <w:t>二、参选文件递交的截止时间：</w:t>
      </w:r>
      <w:r>
        <w:rPr>
          <w:rFonts w:hint="eastAsia"/>
          <w:b/>
          <w:sz w:val="24"/>
          <w:szCs w:val="28"/>
          <w:lang w:eastAsia="zh-CN"/>
        </w:rPr>
        <w:t>20</w:t>
      </w:r>
      <w:r w:rsidR="00466256">
        <w:rPr>
          <w:rFonts w:hint="eastAsia"/>
          <w:b/>
          <w:sz w:val="24"/>
          <w:szCs w:val="28"/>
          <w:lang w:eastAsia="zh-CN"/>
        </w:rPr>
        <w:t>20</w:t>
      </w:r>
      <w:r>
        <w:rPr>
          <w:rFonts w:hint="eastAsia"/>
          <w:b/>
          <w:sz w:val="24"/>
          <w:szCs w:val="28"/>
          <w:lang w:eastAsia="zh-CN"/>
        </w:rPr>
        <w:t>年</w:t>
      </w:r>
      <w:r w:rsidR="00F20D6E">
        <w:rPr>
          <w:rFonts w:hint="eastAsia"/>
          <w:b/>
          <w:sz w:val="24"/>
          <w:szCs w:val="28"/>
          <w:lang w:eastAsia="zh-CN"/>
        </w:rPr>
        <w:t>06</w:t>
      </w:r>
      <w:r>
        <w:rPr>
          <w:rFonts w:hint="eastAsia"/>
          <w:b/>
          <w:sz w:val="24"/>
          <w:szCs w:val="28"/>
          <w:lang w:eastAsia="zh-CN"/>
        </w:rPr>
        <w:t>月</w:t>
      </w:r>
      <w:r w:rsidR="00F20D6E">
        <w:rPr>
          <w:rFonts w:hint="eastAsia"/>
          <w:b/>
          <w:sz w:val="24"/>
          <w:szCs w:val="28"/>
          <w:lang w:eastAsia="zh-CN"/>
        </w:rPr>
        <w:t>0</w:t>
      </w:r>
      <w:r w:rsidR="00B221E1">
        <w:rPr>
          <w:rFonts w:hint="eastAsia"/>
          <w:b/>
          <w:sz w:val="24"/>
          <w:szCs w:val="28"/>
          <w:lang w:eastAsia="zh-CN"/>
        </w:rPr>
        <w:t>8</w:t>
      </w:r>
      <w:r>
        <w:rPr>
          <w:rFonts w:hint="eastAsia"/>
          <w:b/>
          <w:sz w:val="24"/>
          <w:szCs w:val="28"/>
          <w:lang w:eastAsia="zh-CN"/>
        </w:rPr>
        <w:t>日</w:t>
      </w:r>
      <w:r w:rsidR="00943426">
        <w:rPr>
          <w:rFonts w:hint="eastAsia"/>
          <w:b/>
          <w:sz w:val="24"/>
          <w:szCs w:val="28"/>
          <w:lang w:eastAsia="zh-CN"/>
        </w:rPr>
        <w:t>1</w:t>
      </w:r>
      <w:r w:rsidR="00EB7861">
        <w:rPr>
          <w:rFonts w:hint="eastAsia"/>
          <w:b/>
          <w:sz w:val="24"/>
          <w:szCs w:val="28"/>
          <w:lang w:eastAsia="zh-CN"/>
        </w:rPr>
        <w:t>5</w:t>
      </w:r>
      <w:r>
        <w:rPr>
          <w:rFonts w:hint="eastAsia"/>
          <w:b/>
          <w:sz w:val="24"/>
          <w:szCs w:val="28"/>
          <w:lang w:eastAsia="zh-CN"/>
        </w:rPr>
        <w:t>时</w:t>
      </w:r>
      <w:r w:rsidR="00943426">
        <w:rPr>
          <w:rFonts w:hint="eastAsia"/>
          <w:b/>
          <w:sz w:val="24"/>
          <w:szCs w:val="28"/>
          <w:lang w:eastAsia="zh-CN"/>
        </w:rPr>
        <w:t>30</w:t>
      </w:r>
      <w:r>
        <w:rPr>
          <w:rFonts w:hint="eastAsia"/>
          <w:b/>
          <w:sz w:val="24"/>
          <w:szCs w:val="28"/>
          <w:lang w:eastAsia="zh-CN"/>
        </w:rPr>
        <w:t>分</w:t>
      </w:r>
      <w:r>
        <w:rPr>
          <w:rFonts w:hint="eastAsia"/>
          <w:b/>
          <w:snapToGrid w:val="0"/>
          <w:spacing w:val="8"/>
          <w:sz w:val="24"/>
          <w:lang w:eastAsia="zh-CN"/>
        </w:rPr>
        <w:t>。</w:t>
      </w:r>
    </w:p>
    <w:p w:rsidR="00967702" w:rsidRDefault="00DD56C2" w:rsidP="005257EA">
      <w:pPr>
        <w:spacing w:line="360" w:lineRule="auto"/>
        <w:ind w:firstLineChars="100" w:firstLine="249"/>
        <w:rPr>
          <w:b/>
          <w:bCs/>
          <w:snapToGrid w:val="0"/>
          <w:spacing w:val="8"/>
          <w:sz w:val="24"/>
          <w:lang w:eastAsia="zh-CN"/>
        </w:rPr>
      </w:pPr>
      <w:r>
        <w:rPr>
          <w:rFonts w:hint="eastAsia"/>
          <w:b/>
          <w:bCs/>
          <w:snapToGrid w:val="0"/>
          <w:spacing w:val="8"/>
          <w:sz w:val="24"/>
          <w:lang w:eastAsia="zh-CN"/>
        </w:rPr>
        <w:t>三、</w:t>
      </w:r>
      <w:r w:rsidR="000E01DA">
        <w:rPr>
          <w:rFonts w:hint="eastAsia"/>
          <w:b/>
          <w:bCs/>
          <w:snapToGrid w:val="0"/>
          <w:spacing w:val="8"/>
          <w:sz w:val="24"/>
          <w:lang w:eastAsia="zh-CN"/>
        </w:rPr>
        <w:t>本自主比选采用总价</w:t>
      </w:r>
      <w:r w:rsidR="000566C1">
        <w:rPr>
          <w:rFonts w:hint="eastAsia"/>
          <w:b/>
          <w:bCs/>
          <w:snapToGrid w:val="0"/>
          <w:spacing w:val="8"/>
          <w:sz w:val="24"/>
          <w:lang w:eastAsia="zh-CN"/>
        </w:rPr>
        <w:t>包干</w:t>
      </w:r>
      <w:r w:rsidR="00240817">
        <w:rPr>
          <w:rFonts w:hint="eastAsia"/>
          <w:b/>
          <w:bCs/>
          <w:snapToGrid w:val="0"/>
          <w:spacing w:val="8"/>
          <w:sz w:val="24"/>
          <w:lang w:eastAsia="zh-CN"/>
        </w:rPr>
        <w:t>方式</w:t>
      </w:r>
      <w:r w:rsidR="000E01DA">
        <w:rPr>
          <w:rFonts w:hint="eastAsia"/>
          <w:b/>
          <w:bCs/>
          <w:snapToGrid w:val="0"/>
          <w:spacing w:val="8"/>
          <w:sz w:val="24"/>
          <w:lang w:eastAsia="zh-CN"/>
        </w:rPr>
        <w:t>，</w:t>
      </w:r>
      <w:r w:rsidR="000E01DA" w:rsidRPr="00FC57D8">
        <w:rPr>
          <w:rFonts w:hint="eastAsia"/>
          <w:b/>
          <w:bCs/>
          <w:snapToGrid w:val="0"/>
          <w:spacing w:val="8"/>
          <w:sz w:val="24"/>
          <w:lang w:eastAsia="zh-CN"/>
        </w:rPr>
        <w:t>在控制价格</w:t>
      </w:r>
      <w:r w:rsidR="00DE5602">
        <w:rPr>
          <w:rFonts w:hint="eastAsia"/>
          <w:b/>
          <w:bCs/>
          <w:snapToGrid w:val="0"/>
          <w:spacing w:val="8"/>
          <w:sz w:val="24"/>
          <w:lang w:eastAsia="zh-CN"/>
        </w:rPr>
        <w:t>（</w:t>
      </w:r>
      <w:r w:rsidR="00F20D6E">
        <w:rPr>
          <w:rFonts w:hint="eastAsia"/>
          <w:b/>
          <w:bCs/>
          <w:snapToGrid w:val="0"/>
          <w:spacing w:val="8"/>
          <w:sz w:val="24"/>
          <w:lang w:eastAsia="zh-CN"/>
        </w:rPr>
        <w:t>25</w:t>
      </w:r>
      <w:r w:rsidR="00127930">
        <w:rPr>
          <w:rFonts w:hint="eastAsia"/>
          <w:b/>
          <w:bCs/>
          <w:snapToGrid w:val="0"/>
          <w:spacing w:val="8"/>
          <w:sz w:val="24"/>
          <w:lang w:eastAsia="zh-CN"/>
        </w:rPr>
        <w:t>0</w:t>
      </w:r>
      <w:r w:rsidR="008D7465">
        <w:rPr>
          <w:rFonts w:hint="eastAsia"/>
          <w:b/>
          <w:bCs/>
          <w:snapToGrid w:val="0"/>
          <w:spacing w:val="8"/>
          <w:sz w:val="24"/>
          <w:lang w:eastAsia="zh-CN"/>
        </w:rPr>
        <w:t>00</w:t>
      </w:r>
      <w:r w:rsidR="00715A3C">
        <w:rPr>
          <w:rFonts w:hint="eastAsia"/>
          <w:b/>
          <w:bCs/>
          <w:snapToGrid w:val="0"/>
          <w:spacing w:val="8"/>
          <w:sz w:val="24"/>
          <w:lang w:eastAsia="zh-CN"/>
        </w:rPr>
        <w:t>0</w:t>
      </w:r>
      <w:r w:rsidR="00DE5602">
        <w:rPr>
          <w:rFonts w:hint="eastAsia"/>
          <w:b/>
          <w:bCs/>
          <w:snapToGrid w:val="0"/>
          <w:spacing w:val="8"/>
          <w:sz w:val="24"/>
          <w:lang w:eastAsia="zh-CN"/>
        </w:rPr>
        <w:t>.00元）</w:t>
      </w:r>
      <w:r w:rsidR="000E01DA" w:rsidRPr="00FC57D8">
        <w:rPr>
          <w:rFonts w:hint="eastAsia"/>
          <w:b/>
          <w:bCs/>
          <w:snapToGrid w:val="0"/>
          <w:spacing w:val="8"/>
          <w:sz w:val="24"/>
          <w:lang w:eastAsia="zh-CN"/>
        </w:rPr>
        <w:t>范围内，资格审查合格</w:t>
      </w:r>
      <w:r w:rsidR="00D84374">
        <w:rPr>
          <w:rFonts w:hint="eastAsia"/>
          <w:b/>
          <w:bCs/>
          <w:snapToGrid w:val="0"/>
          <w:spacing w:val="8"/>
          <w:sz w:val="24"/>
          <w:lang w:eastAsia="zh-CN"/>
        </w:rPr>
        <w:t>且</w:t>
      </w:r>
      <w:r w:rsidR="000E01DA" w:rsidRPr="00FC57D8">
        <w:rPr>
          <w:rFonts w:hint="eastAsia"/>
          <w:b/>
          <w:bCs/>
          <w:snapToGrid w:val="0"/>
          <w:spacing w:val="8"/>
          <w:sz w:val="24"/>
          <w:lang w:eastAsia="zh-CN"/>
        </w:rPr>
        <w:t>报价最低中选。</w:t>
      </w:r>
    </w:p>
    <w:p w:rsidR="00967702" w:rsidRDefault="00371CA0" w:rsidP="008736F1">
      <w:pPr>
        <w:spacing w:line="360" w:lineRule="auto"/>
        <w:ind w:firstLineChars="200" w:firstLine="480"/>
        <w:rPr>
          <w:sz w:val="24"/>
          <w:szCs w:val="24"/>
          <w:lang w:eastAsia="zh-CN"/>
        </w:rPr>
      </w:pPr>
      <w:r>
        <w:rPr>
          <w:rFonts w:hint="eastAsia"/>
          <w:sz w:val="24"/>
          <w:szCs w:val="24"/>
          <w:lang w:eastAsia="zh-CN"/>
        </w:rPr>
        <w:t>福建福海创石油化工</w:t>
      </w:r>
      <w:r w:rsidR="00322549">
        <w:rPr>
          <w:rFonts w:hint="eastAsia"/>
          <w:sz w:val="24"/>
          <w:szCs w:val="24"/>
          <w:lang w:eastAsia="zh-CN"/>
        </w:rPr>
        <w:t>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rsidP="000E01DA">
      <w:pPr>
        <w:spacing w:line="360"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715A3C" w:rsidP="00A26BD6">
      <w:pPr>
        <w:spacing w:line="360"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F14430">
        <w:rPr>
          <w:rFonts w:hint="eastAsia"/>
          <w:sz w:val="24"/>
          <w:szCs w:val="24"/>
          <w:lang w:eastAsia="zh-CN"/>
        </w:rPr>
        <w:t>纪捍政</w:t>
      </w:r>
      <w:r w:rsidR="00A26BD6">
        <w:rPr>
          <w:rFonts w:hint="eastAsia"/>
          <w:sz w:val="24"/>
          <w:szCs w:val="24"/>
          <w:lang w:eastAsia="zh-CN"/>
        </w:rPr>
        <w:t xml:space="preserve">    </w:t>
      </w:r>
      <w:r w:rsidR="00F14430">
        <w:rPr>
          <w:rFonts w:hint="eastAsia"/>
          <w:sz w:val="24"/>
          <w:szCs w:val="24"/>
          <w:lang w:eastAsia="zh-CN"/>
        </w:rPr>
        <w:t>0596-6311823</w:t>
      </w:r>
      <w:r>
        <w:rPr>
          <w:rFonts w:hint="eastAsia"/>
          <w:sz w:val="24"/>
          <w:szCs w:val="24"/>
          <w:lang w:eastAsia="zh-CN"/>
        </w:rPr>
        <w:t xml:space="preserve">    hzji@fhcpec.com.cn</w:t>
      </w:r>
    </w:p>
    <w:p w:rsidR="00A26BD6" w:rsidRDefault="00A26BD6" w:rsidP="00A26BD6">
      <w:pPr>
        <w:pStyle w:val="1"/>
        <w:spacing w:line="360" w:lineRule="auto"/>
        <w:rPr>
          <w:sz w:val="24"/>
          <w:szCs w:val="24"/>
        </w:rPr>
      </w:pPr>
      <w:r>
        <w:rPr>
          <w:rFonts w:hint="eastAsia"/>
        </w:rPr>
        <w:t xml:space="preserve">   </w:t>
      </w:r>
      <w:r w:rsidRPr="00A26BD6">
        <w:rPr>
          <w:rFonts w:hint="eastAsia"/>
          <w:sz w:val="24"/>
          <w:szCs w:val="24"/>
        </w:rPr>
        <w:t>技术联系人：</w:t>
      </w:r>
      <w:r w:rsidR="00F20D6E">
        <w:rPr>
          <w:rFonts w:hint="eastAsia"/>
          <w:sz w:val="24"/>
          <w:szCs w:val="24"/>
        </w:rPr>
        <w:t>谭海华</w:t>
      </w:r>
      <w:r>
        <w:rPr>
          <w:rFonts w:hint="eastAsia"/>
          <w:sz w:val="24"/>
          <w:szCs w:val="24"/>
        </w:rPr>
        <w:t xml:space="preserve">    0596-6</w:t>
      </w:r>
      <w:r w:rsidR="00F20D6E">
        <w:rPr>
          <w:rFonts w:hint="eastAsia"/>
          <w:sz w:val="24"/>
          <w:szCs w:val="24"/>
        </w:rPr>
        <w:t>311274</w:t>
      </w:r>
      <w:r w:rsidR="00240817">
        <w:rPr>
          <w:rFonts w:hint="eastAsia"/>
          <w:sz w:val="24"/>
          <w:szCs w:val="24"/>
        </w:rPr>
        <w:t xml:space="preserve">    </w:t>
      </w:r>
      <w:r w:rsidR="00F20D6E">
        <w:rPr>
          <w:rFonts w:hint="eastAsia"/>
          <w:sz w:val="24"/>
          <w:szCs w:val="24"/>
        </w:rPr>
        <w:t>hhtan</w:t>
      </w:r>
      <w:r w:rsidR="00715A3C">
        <w:rPr>
          <w:rFonts w:hint="eastAsia"/>
          <w:sz w:val="24"/>
          <w:szCs w:val="24"/>
        </w:rPr>
        <w:t>@fhcpec.com.cn</w:t>
      </w:r>
      <w:r w:rsidR="00240817">
        <w:rPr>
          <w:rFonts w:hint="eastAsia"/>
          <w:sz w:val="24"/>
          <w:szCs w:val="24"/>
        </w:rPr>
        <w:t xml:space="preserve"> </w:t>
      </w:r>
    </w:p>
    <w:p w:rsidR="00967702" w:rsidRDefault="00715A3C" w:rsidP="00715A3C">
      <w:pPr>
        <w:pStyle w:val="1"/>
        <w:spacing w:line="360" w:lineRule="auto"/>
        <w:rPr>
          <w:sz w:val="24"/>
          <w:szCs w:val="24"/>
        </w:rPr>
      </w:pPr>
      <w:r>
        <w:rPr>
          <w:rFonts w:hint="eastAsia"/>
          <w:sz w:val="24"/>
          <w:szCs w:val="24"/>
        </w:rPr>
        <w:t xml:space="preserve">    </w:t>
      </w:r>
      <w:r w:rsidR="00DD56C2">
        <w:rPr>
          <w:rFonts w:hint="eastAsia"/>
          <w:sz w:val="24"/>
          <w:szCs w:val="24"/>
        </w:rPr>
        <w:t>联系地址：</w:t>
      </w:r>
      <w:r w:rsidR="00322549" w:rsidRPr="00322549">
        <w:rPr>
          <w:rFonts w:hint="eastAsia"/>
          <w:sz w:val="24"/>
          <w:szCs w:val="24"/>
        </w:rPr>
        <w:t>漳州市漳浦县杜浔镇杜昌路9号</w:t>
      </w:r>
      <w:r w:rsidR="00322549">
        <w:rPr>
          <w:rFonts w:hint="eastAsia"/>
          <w:sz w:val="24"/>
          <w:szCs w:val="24"/>
        </w:rPr>
        <w:t>（福海创办公楼二楼，企管部）</w:t>
      </w:r>
    </w:p>
    <w:p w:rsidR="00967702" w:rsidRDefault="00DD56C2" w:rsidP="00A26BD6">
      <w:pPr>
        <w:spacing w:line="360" w:lineRule="auto"/>
        <w:ind w:firstLineChars="200" w:firstLine="480"/>
        <w:rPr>
          <w:sz w:val="24"/>
          <w:szCs w:val="24"/>
          <w:lang w:eastAsia="zh-CN"/>
        </w:rPr>
      </w:pPr>
      <w:r>
        <w:rPr>
          <w:rFonts w:hint="eastAsia"/>
          <w:sz w:val="24"/>
          <w:szCs w:val="24"/>
          <w:lang w:eastAsia="zh-CN"/>
        </w:rPr>
        <w:t>邮    编：</w:t>
      </w:r>
      <w:r w:rsidR="00322549" w:rsidRPr="00322549">
        <w:rPr>
          <w:rFonts w:hint="eastAsia"/>
          <w:sz w:val="24"/>
          <w:szCs w:val="24"/>
          <w:lang w:eastAsia="zh-CN"/>
        </w:rPr>
        <w:t>363216</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w:t>
      </w:r>
      <w:r w:rsidR="00371CA0">
        <w:rPr>
          <w:rFonts w:hint="eastAsia"/>
          <w:sz w:val="24"/>
          <w:szCs w:val="24"/>
          <w:lang w:eastAsia="zh-CN"/>
        </w:rPr>
        <w:t>福建福海创石油化工</w:t>
      </w:r>
      <w:r w:rsidR="00322549">
        <w:rPr>
          <w:rFonts w:hint="eastAsia"/>
          <w:sz w:val="24"/>
          <w:szCs w:val="24"/>
          <w:lang w:eastAsia="zh-CN"/>
        </w:rPr>
        <w:t>有限公司</w:t>
      </w:r>
      <w:r>
        <w:rPr>
          <w:rFonts w:hint="eastAsia"/>
          <w:sz w:val="24"/>
          <w:szCs w:val="24"/>
          <w:lang w:eastAsia="zh-CN"/>
        </w:rPr>
        <w:t xml:space="preserve"> </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20</w:t>
      </w:r>
      <w:r w:rsidR="0070410C">
        <w:rPr>
          <w:rFonts w:hint="eastAsia"/>
          <w:sz w:val="24"/>
          <w:szCs w:val="24"/>
          <w:lang w:eastAsia="zh-CN"/>
        </w:rPr>
        <w:t>20</w:t>
      </w:r>
      <w:r>
        <w:rPr>
          <w:rFonts w:hint="eastAsia"/>
          <w:sz w:val="24"/>
          <w:szCs w:val="24"/>
          <w:lang w:eastAsia="zh-CN"/>
        </w:rPr>
        <w:t>年</w:t>
      </w:r>
      <w:r w:rsidR="0070410C">
        <w:rPr>
          <w:rFonts w:hint="eastAsia"/>
          <w:sz w:val="24"/>
          <w:szCs w:val="24"/>
          <w:lang w:eastAsia="zh-CN"/>
        </w:rPr>
        <w:t>05</w:t>
      </w:r>
      <w:r>
        <w:rPr>
          <w:rFonts w:hint="eastAsia"/>
          <w:sz w:val="24"/>
          <w:szCs w:val="24"/>
          <w:lang w:eastAsia="zh-CN"/>
        </w:rPr>
        <w:t>月</w:t>
      </w:r>
      <w:r w:rsidR="0070410C">
        <w:rPr>
          <w:rFonts w:hint="eastAsia"/>
          <w:sz w:val="24"/>
          <w:szCs w:val="24"/>
          <w:lang w:eastAsia="zh-CN"/>
        </w:rPr>
        <w:t>2</w:t>
      </w:r>
      <w:r w:rsidR="00B221E1">
        <w:rPr>
          <w:rFonts w:hint="eastAsia"/>
          <w:sz w:val="24"/>
          <w:szCs w:val="24"/>
          <w:lang w:eastAsia="zh-CN"/>
        </w:rPr>
        <w:t>9</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Default="00DD56C2" w:rsidP="00693209">
      <w:pPr>
        <w:spacing w:before="15"/>
        <w:ind w:firstLineChars="200" w:firstLine="536"/>
        <w:rPr>
          <w:b/>
          <w:sz w:val="28"/>
          <w:lang w:eastAsia="zh-CN"/>
        </w:rPr>
      </w:pPr>
      <w:r>
        <w:rPr>
          <w:b/>
          <w:w w:val="95"/>
          <w:sz w:val="28"/>
          <w:lang w:eastAsia="zh-CN"/>
        </w:rPr>
        <w:t>一、比选内容</w:t>
      </w:r>
    </w:p>
    <w:p w:rsidR="00967702" w:rsidRDefault="00DD56C2" w:rsidP="0028289E">
      <w:pPr>
        <w:pStyle w:val="a3"/>
        <w:spacing w:before="186"/>
        <w:ind w:firstLineChars="200" w:firstLine="480"/>
        <w:rPr>
          <w:lang w:eastAsia="zh-CN"/>
        </w:rPr>
      </w:pPr>
      <w:r>
        <w:rPr>
          <w:lang w:eastAsia="zh-CN"/>
        </w:rPr>
        <w:t>(一)</w:t>
      </w:r>
      <w:r w:rsidR="00973032" w:rsidRPr="00973032">
        <w:rPr>
          <w:rFonts w:hint="eastAsia"/>
          <w:lang w:eastAsia="zh-CN"/>
        </w:rPr>
        <w:t>项目</w:t>
      </w:r>
      <w:r>
        <w:rPr>
          <w:lang w:eastAsia="zh-CN"/>
        </w:rPr>
        <w:t>名称：</w:t>
      </w:r>
      <w:r w:rsidR="00322549">
        <w:rPr>
          <w:rFonts w:hint="eastAsia"/>
          <w:u w:val="single"/>
          <w:lang w:eastAsia="zh-CN"/>
        </w:rPr>
        <w:t xml:space="preserve">  </w:t>
      </w:r>
      <w:r w:rsidR="0070410C">
        <w:rPr>
          <w:rFonts w:asciiTheme="majorEastAsia" w:eastAsiaTheme="majorEastAsia" w:hAnsiTheme="majorEastAsia" w:hint="eastAsia"/>
          <w:u w:val="single"/>
          <w:lang w:eastAsia="zh-CN"/>
        </w:rPr>
        <w:t>南部供热中心220KV总降站增设35KV关口表屏采购安装</w:t>
      </w:r>
      <w:r w:rsidR="00E44AC8">
        <w:rPr>
          <w:rFonts w:hint="eastAsia"/>
          <w:u w:val="single"/>
          <w:lang w:eastAsia="zh-CN"/>
        </w:rPr>
        <w:t>项目</w:t>
      </w:r>
      <w:r w:rsidR="00322549">
        <w:rPr>
          <w:rFonts w:hint="eastAsia"/>
          <w:u w:val="single"/>
          <w:lang w:eastAsia="zh-CN"/>
        </w:rPr>
        <w:t xml:space="preserve">  </w:t>
      </w:r>
    </w:p>
    <w:p w:rsidR="00967702" w:rsidRDefault="00DD56C2" w:rsidP="0028289E">
      <w:pPr>
        <w:pStyle w:val="a3"/>
        <w:spacing w:before="131"/>
        <w:ind w:firstLineChars="200" w:firstLine="480"/>
        <w:rPr>
          <w:lang w:eastAsia="zh-CN"/>
        </w:rPr>
      </w:pPr>
      <w:r>
        <w:rPr>
          <w:lang w:eastAsia="zh-CN"/>
        </w:rPr>
        <w:t>(二)</w:t>
      </w:r>
      <w:r w:rsidR="00973032">
        <w:rPr>
          <w:rFonts w:hint="eastAsia"/>
          <w:lang w:eastAsia="zh-CN"/>
        </w:rPr>
        <w:t>项目</w:t>
      </w:r>
      <w:r>
        <w:rPr>
          <w:lang w:eastAsia="zh-CN"/>
        </w:rPr>
        <w:t>地点：</w:t>
      </w:r>
      <w:r w:rsidR="00E44AC8">
        <w:rPr>
          <w:rFonts w:hint="eastAsia"/>
          <w:lang w:eastAsia="zh-CN"/>
        </w:rPr>
        <w:t>漳州市漳浦县古雷开发区腾龙路</w:t>
      </w:r>
      <w:r w:rsidR="00614725">
        <w:rPr>
          <w:rFonts w:hint="eastAsia"/>
          <w:lang w:eastAsia="zh-CN"/>
        </w:rPr>
        <w:t>8</w:t>
      </w:r>
      <w:r w:rsidR="000F1F09">
        <w:rPr>
          <w:rFonts w:hint="eastAsia"/>
          <w:lang w:eastAsia="zh-CN"/>
        </w:rPr>
        <w:t>6</w:t>
      </w:r>
      <w:r w:rsidR="00E44AC8">
        <w:rPr>
          <w:rFonts w:hint="eastAsia"/>
          <w:lang w:eastAsia="zh-CN"/>
        </w:rPr>
        <w:t>号</w:t>
      </w:r>
    </w:p>
    <w:p w:rsidR="00967702" w:rsidRDefault="00DD56C2" w:rsidP="0028289E">
      <w:pPr>
        <w:pStyle w:val="a3"/>
        <w:spacing w:before="131"/>
        <w:ind w:firstLineChars="200" w:firstLine="480"/>
        <w:rPr>
          <w:lang w:eastAsia="zh-CN"/>
        </w:rPr>
      </w:pPr>
      <w:r>
        <w:rPr>
          <w:lang w:eastAsia="zh-CN"/>
        </w:rPr>
        <w:t>(三)</w:t>
      </w:r>
      <w:r>
        <w:rPr>
          <w:rFonts w:hint="eastAsia"/>
          <w:lang w:eastAsia="zh-CN"/>
        </w:rPr>
        <w:t>承包方式：本合同</w:t>
      </w:r>
      <w:r w:rsidR="00E44AC8">
        <w:rPr>
          <w:rFonts w:hint="eastAsia"/>
          <w:lang w:eastAsia="zh-CN"/>
        </w:rPr>
        <w:t>参选人</w:t>
      </w:r>
      <w:r w:rsidR="00A22B2E">
        <w:rPr>
          <w:rFonts w:hint="eastAsia"/>
          <w:lang w:eastAsia="zh-CN"/>
        </w:rPr>
        <w:t>在</w:t>
      </w:r>
      <w:r>
        <w:rPr>
          <w:rFonts w:hint="eastAsia"/>
          <w:lang w:eastAsia="zh-CN"/>
        </w:rPr>
        <w:t>承包范围内</w:t>
      </w:r>
      <w:r w:rsidR="00A22B2E">
        <w:rPr>
          <w:rFonts w:hint="eastAsia"/>
          <w:lang w:eastAsia="zh-CN"/>
        </w:rPr>
        <w:t>，</w:t>
      </w:r>
      <w:r w:rsidR="00A22B2E" w:rsidRPr="00A22B2E">
        <w:rPr>
          <w:rFonts w:hint="eastAsia"/>
          <w:bCs/>
          <w:snapToGrid w:val="0"/>
          <w:spacing w:val="8"/>
          <w:lang w:eastAsia="zh-CN"/>
        </w:rPr>
        <w:t>采用总价</w:t>
      </w:r>
      <w:r w:rsidR="000566C1">
        <w:rPr>
          <w:rFonts w:hint="eastAsia"/>
          <w:bCs/>
          <w:snapToGrid w:val="0"/>
          <w:spacing w:val="8"/>
          <w:lang w:eastAsia="zh-CN"/>
        </w:rPr>
        <w:t>包干</w:t>
      </w:r>
      <w:r>
        <w:rPr>
          <w:rFonts w:hint="eastAsia"/>
          <w:lang w:eastAsia="zh-CN"/>
        </w:rPr>
        <w:t>方式。</w:t>
      </w:r>
    </w:p>
    <w:p w:rsidR="00967702" w:rsidRDefault="00DD56C2" w:rsidP="00426446">
      <w:pPr>
        <w:pStyle w:val="a3"/>
        <w:spacing w:before="129" w:line="360" w:lineRule="auto"/>
        <w:ind w:firstLineChars="200" w:firstLine="480"/>
        <w:rPr>
          <w:lang w:eastAsia="zh-CN"/>
        </w:rPr>
      </w:pPr>
      <w:r>
        <w:rPr>
          <w:lang w:eastAsia="zh-CN"/>
        </w:rPr>
        <w:t>(</w:t>
      </w:r>
      <w:r>
        <w:rPr>
          <w:rFonts w:hint="eastAsia"/>
          <w:lang w:eastAsia="zh-CN"/>
        </w:rPr>
        <w:t>四</w:t>
      </w:r>
      <w:r>
        <w:rPr>
          <w:lang w:eastAsia="zh-CN"/>
        </w:rPr>
        <w:t>)比选范围：</w:t>
      </w:r>
    </w:p>
    <w:p w:rsidR="00967702" w:rsidRDefault="00DD56C2" w:rsidP="00426446">
      <w:pPr>
        <w:spacing w:line="360" w:lineRule="auto"/>
        <w:ind w:firstLineChars="200" w:firstLine="480"/>
        <w:rPr>
          <w:sz w:val="24"/>
          <w:szCs w:val="28"/>
          <w:lang w:eastAsia="zh-CN"/>
        </w:rPr>
      </w:pPr>
      <w:r>
        <w:rPr>
          <w:rFonts w:hint="eastAsia"/>
          <w:sz w:val="24"/>
          <w:szCs w:val="28"/>
          <w:lang w:eastAsia="zh-CN"/>
        </w:rPr>
        <w:t>1.</w:t>
      </w:r>
      <w:r w:rsidR="00973032">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973032">
        <w:rPr>
          <w:rFonts w:hint="eastAsia"/>
          <w:snapToGrid w:val="0"/>
          <w:spacing w:val="8"/>
          <w:sz w:val="24"/>
          <w:u w:val="single"/>
          <w:lang w:eastAsia="zh-CN"/>
        </w:rPr>
        <w:t>见附件“</w:t>
      </w:r>
      <w:r w:rsidR="00614725">
        <w:rPr>
          <w:rFonts w:hint="eastAsia"/>
          <w:snapToGrid w:val="0"/>
          <w:spacing w:val="8"/>
          <w:sz w:val="24"/>
          <w:u w:val="single"/>
          <w:lang w:eastAsia="zh-CN"/>
        </w:rPr>
        <w:t>技术规范书</w:t>
      </w:r>
      <w:r w:rsidR="00973032">
        <w:rPr>
          <w:rFonts w:hint="eastAsia"/>
          <w:snapToGrid w:val="0"/>
          <w:spacing w:val="8"/>
          <w:sz w:val="24"/>
          <w:u w:val="single"/>
          <w:lang w:eastAsia="zh-CN"/>
        </w:rPr>
        <w:t>”</w:t>
      </w:r>
      <w:r w:rsidR="0040417A">
        <w:rPr>
          <w:rFonts w:hint="eastAsia"/>
          <w:snapToGrid w:val="0"/>
          <w:spacing w:val="8"/>
          <w:sz w:val="24"/>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2.</w:t>
      </w:r>
      <w:r w:rsidR="00973032">
        <w:rPr>
          <w:rFonts w:hint="eastAsia"/>
          <w:sz w:val="24"/>
          <w:szCs w:val="28"/>
          <w:lang w:eastAsia="zh-CN"/>
        </w:rPr>
        <w:t>项目</w:t>
      </w:r>
      <w:r>
        <w:rPr>
          <w:rFonts w:hint="eastAsia"/>
          <w:sz w:val="24"/>
          <w:szCs w:val="28"/>
          <w:lang w:eastAsia="zh-CN"/>
        </w:rPr>
        <w:t>范围及内容：</w:t>
      </w:r>
      <w:r w:rsidR="00B44FC3">
        <w:rPr>
          <w:rFonts w:hint="eastAsia"/>
          <w:sz w:val="24"/>
          <w:szCs w:val="28"/>
          <w:u w:val="single"/>
          <w:lang w:eastAsia="zh-CN"/>
        </w:rPr>
        <w:t xml:space="preserve">  </w:t>
      </w:r>
      <w:r w:rsidR="00973032">
        <w:rPr>
          <w:rFonts w:hint="eastAsia"/>
          <w:snapToGrid w:val="0"/>
          <w:spacing w:val="8"/>
          <w:sz w:val="24"/>
          <w:u w:val="single"/>
          <w:lang w:eastAsia="zh-CN"/>
        </w:rPr>
        <w:t>见附件“</w:t>
      </w:r>
      <w:r w:rsidR="00614725">
        <w:rPr>
          <w:rFonts w:hint="eastAsia"/>
          <w:snapToGrid w:val="0"/>
          <w:spacing w:val="8"/>
          <w:sz w:val="24"/>
          <w:u w:val="single"/>
          <w:lang w:eastAsia="zh-CN"/>
        </w:rPr>
        <w:t>技术规范书</w:t>
      </w:r>
      <w:r w:rsidR="00973032">
        <w:rPr>
          <w:rFonts w:hint="eastAsia"/>
          <w:snapToGrid w:val="0"/>
          <w:spacing w:val="8"/>
          <w:sz w:val="24"/>
          <w:u w:val="single"/>
          <w:lang w:eastAsia="zh-CN"/>
        </w:rPr>
        <w:t>”</w:t>
      </w:r>
      <w:r w:rsidR="00B44FC3">
        <w:rPr>
          <w:rFonts w:hint="eastAsia"/>
          <w:sz w:val="24"/>
          <w:szCs w:val="28"/>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3.相关要求、标准、规范及规定：本</w:t>
      </w:r>
      <w:r w:rsidR="00F56134">
        <w:rPr>
          <w:rFonts w:hint="eastAsia"/>
          <w:sz w:val="24"/>
          <w:szCs w:val="28"/>
          <w:lang w:eastAsia="zh-CN"/>
        </w:rPr>
        <w:t>项目</w:t>
      </w:r>
      <w:r>
        <w:rPr>
          <w:rFonts w:hint="eastAsia"/>
          <w:sz w:val="24"/>
          <w:szCs w:val="28"/>
          <w:lang w:eastAsia="zh-CN"/>
        </w:rPr>
        <w:t>采用的技术规范标准按现行</w:t>
      </w:r>
      <w:r w:rsidR="00372FA5">
        <w:rPr>
          <w:rFonts w:hint="eastAsia"/>
          <w:sz w:val="24"/>
          <w:szCs w:val="28"/>
          <w:lang w:eastAsia="zh-CN"/>
        </w:rPr>
        <w:t>国家标准（GB或GB/T）、国际电工委员会标准（IEC）</w:t>
      </w:r>
      <w:r w:rsidR="00395E2D">
        <w:rPr>
          <w:rFonts w:hint="eastAsia"/>
          <w:sz w:val="24"/>
          <w:szCs w:val="28"/>
          <w:lang w:eastAsia="zh-CN"/>
        </w:rPr>
        <w:t>及</w:t>
      </w:r>
      <w:r w:rsidR="00372FA5">
        <w:rPr>
          <w:rFonts w:hint="eastAsia"/>
          <w:sz w:val="24"/>
          <w:szCs w:val="28"/>
          <w:lang w:eastAsia="zh-CN"/>
        </w:rPr>
        <w:t>国际单位制（SI）</w:t>
      </w:r>
      <w:r>
        <w:rPr>
          <w:rFonts w:hint="eastAsia"/>
          <w:sz w:val="24"/>
          <w:szCs w:val="28"/>
          <w:lang w:eastAsia="zh-CN"/>
        </w:rPr>
        <w:t>要求的规范、标准、规程等执行。</w:t>
      </w:r>
    </w:p>
    <w:p w:rsidR="00967702" w:rsidRDefault="00DD56C2" w:rsidP="0028289E">
      <w:pPr>
        <w:spacing w:line="360" w:lineRule="auto"/>
        <w:ind w:firstLineChars="200" w:firstLine="480"/>
        <w:rPr>
          <w:sz w:val="24"/>
          <w:szCs w:val="28"/>
          <w:lang w:eastAsia="zh-CN"/>
        </w:rPr>
      </w:pPr>
      <w:r>
        <w:rPr>
          <w:rFonts w:hint="eastAsia"/>
          <w:sz w:val="24"/>
          <w:szCs w:val="28"/>
          <w:lang w:eastAsia="zh-CN"/>
        </w:rPr>
        <w:t>(五)</w:t>
      </w:r>
      <w:r w:rsidR="00372FA5">
        <w:rPr>
          <w:rFonts w:hint="eastAsia"/>
          <w:sz w:val="24"/>
          <w:szCs w:val="28"/>
          <w:lang w:eastAsia="zh-CN"/>
        </w:rPr>
        <w:t>产品</w:t>
      </w:r>
      <w:r w:rsidR="00C3555D">
        <w:rPr>
          <w:rFonts w:hint="eastAsia"/>
          <w:sz w:val="24"/>
          <w:szCs w:val="28"/>
          <w:lang w:eastAsia="zh-CN"/>
        </w:rPr>
        <w:t>质量：符合</w:t>
      </w:r>
      <w:r>
        <w:rPr>
          <w:rFonts w:hint="eastAsia"/>
          <w:sz w:val="24"/>
          <w:szCs w:val="28"/>
          <w:lang w:eastAsia="zh-CN"/>
        </w:rPr>
        <w:t>国家现行</w:t>
      </w:r>
      <w:r w:rsidR="00C3555D">
        <w:rPr>
          <w:rFonts w:hint="eastAsia"/>
          <w:sz w:val="24"/>
          <w:szCs w:val="28"/>
          <w:lang w:eastAsia="zh-CN"/>
        </w:rPr>
        <w:t>行业</w:t>
      </w:r>
      <w:r>
        <w:rPr>
          <w:rFonts w:hint="eastAsia"/>
          <w:sz w:val="24"/>
          <w:szCs w:val="28"/>
          <w:lang w:eastAsia="zh-CN"/>
        </w:rPr>
        <w:t>有关标准、规范的合格标准</w:t>
      </w:r>
      <w:r w:rsidR="00517DCA">
        <w:rPr>
          <w:rFonts w:hint="eastAsia"/>
          <w:sz w:val="24"/>
          <w:szCs w:val="28"/>
          <w:lang w:eastAsia="zh-CN"/>
        </w:rPr>
        <w:t>及技术规范书要求</w:t>
      </w:r>
      <w:r>
        <w:rPr>
          <w:rFonts w:hint="eastAsia"/>
          <w:sz w:val="24"/>
          <w:szCs w:val="28"/>
          <w:lang w:eastAsia="zh-CN"/>
        </w:rPr>
        <w:t>。</w:t>
      </w:r>
    </w:p>
    <w:p w:rsidR="00967702" w:rsidRDefault="00DD56C2" w:rsidP="0028289E">
      <w:pPr>
        <w:pStyle w:val="a3"/>
        <w:spacing w:line="360" w:lineRule="auto"/>
        <w:ind w:right="222" w:firstLineChars="200" w:firstLine="480"/>
        <w:rPr>
          <w:lang w:eastAsia="zh-CN"/>
        </w:rPr>
      </w:pPr>
      <w:r>
        <w:rPr>
          <w:rFonts w:ascii="Times New Roman" w:eastAsia="Times New Roman"/>
          <w:lang w:eastAsia="zh-CN"/>
        </w:rPr>
        <w:t>(</w:t>
      </w:r>
      <w:r>
        <w:rPr>
          <w:rFonts w:ascii="Times New Roman" w:hint="eastAsia"/>
          <w:lang w:eastAsia="zh-CN"/>
        </w:rPr>
        <w:t>六</w:t>
      </w:r>
      <w:r>
        <w:rPr>
          <w:rFonts w:ascii="Times New Roman" w:eastAsia="Times New Roman"/>
          <w:lang w:eastAsia="zh-CN"/>
        </w:rPr>
        <w:t>)</w:t>
      </w:r>
      <w:r w:rsidR="00E44AC8">
        <w:rPr>
          <w:rFonts w:ascii="Times New Roman" w:eastAsiaTheme="minorEastAsia" w:hint="eastAsia"/>
          <w:lang w:eastAsia="zh-CN"/>
        </w:rPr>
        <w:t xml:space="preserve"> </w:t>
      </w:r>
      <w:r w:rsidR="00372FA5">
        <w:rPr>
          <w:rFonts w:hint="eastAsia"/>
          <w:lang w:eastAsia="zh-CN"/>
        </w:rPr>
        <w:t>交货时间</w:t>
      </w:r>
      <w:r>
        <w:rPr>
          <w:lang w:eastAsia="zh-CN"/>
        </w:rPr>
        <w:t>：</w:t>
      </w:r>
      <w:r w:rsidR="00365AFE">
        <w:rPr>
          <w:rFonts w:hint="eastAsia"/>
          <w:lang w:eastAsia="zh-CN"/>
        </w:rPr>
        <w:t>合同签订后</w:t>
      </w:r>
      <w:r w:rsidR="0070410C">
        <w:rPr>
          <w:rFonts w:hint="eastAsia"/>
          <w:lang w:eastAsia="zh-CN"/>
        </w:rPr>
        <w:t>6</w:t>
      </w:r>
      <w:r w:rsidR="00517DCA">
        <w:rPr>
          <w:rFonts w:hint="eastAsia"/>
          <w:lang w:eastAsia="zh-CN"/>
        </w:rPr>
        <w:t>0</w:t>
      </w:r>
      <w:r w:rsidR="00365AFE">
        <w:rPr>
          <w:rFonts w:hint="eastAsia"/>
          <w:lang w:eastAsia="zh-CN"/>
        </w:rPr>
        <w:t>日内</w:t>
      </w:r>
      <w:r w:rsidR="00692402">
        <w:rPr>
          <w:rFonts w:hint="eastAsia"/>
          <w:lang w:eastAsia="zh-CN"/>
        </w:rPr>
        <w:t>完成</w:t>
      </w:r>
      <w:r w:rsidR="00C3555D" w:rsidRPr="00077886">
        <w:rPr>
          <w:rFonts w:hint="eastAsia"/>
          <w:lang w:eastAsia="zh-CN"/>
        </w:rPr>
        <w:t>。</w:t>
      </w:r>
    </w:p>
    <w:p w:rsidR="00967702" w:rsidRDefault="00DD56C2" w:rsidP="00693209">
      <w:pPr>
        <w:pStyle w:val="10"/>
        <w:spacing w:before="18"/>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0F1F09">
      <w:pPr>
        <w:pStyle w:val="a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0F1F09">
      <w:pPr>
        <w:pStyle w:val="a3"/>
        <w:spacing w:before="105" w:line="360" w:lineRule="auto"/>
        <w:ind w:left="118"/>
        <w:rPr>
          <w:lang w:eastAsia="zh-CN"/>
        </w:rPr>
      </w:pPr>
      <w:r>
        <w:rPr>
          <w:lang w:eastAsia="zh-CN"/>
        </w:rPr>
        <w:t>重要事项、格式、条款和技术规范、参数及要求等）。参选人没有按照比选文件要求提交</w:t>
      </w:r>
    </w:p>
    <w:p w:rsidR="000F1F09" w:rsidRDefault="000F1F09" w:rsidP="000F1F09">
      <w:pPr>
        <w:pStyle w:val="a3"/>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rsidR="000F1F09" w:rsidRDefault="000F1F09" w:rsidP="005257EA">
      <w:pPr>
        <w:pStyle w:val="a3"/>
        <w:spacing w:before="105"/>
        <w:ind w:left="118"/>
        <w:rPr>
          <w:lang w:eastAsia="zh-CN"/>
        </w:rPr>
      </w:pPr>
    </w:p>
    <w:p w:rsidR="000F1F09" w:rsidRDefault="000F1F09" w:rsidP="005257EA">
      <w:pPr>
        <w:pStyle w:val="a3"/>
        <w:spacing w:before="105"/>
        <w:ind w:left="118"/>
        <w:rPr>
          <w:lang w:eastAsia="zh-CN"/>
        </w:rPr>
      </w:pPr>
    </w:p>
    <w:p w:rsidR="00967702" w:rsidRDefault="00967702" w:rsidP="005257EA">
      <w:pPr>
        <w:rPr>
          <w:lang w:eastAsia="zh-CN"/>
        </w:rPr>
        <w:sectPr w:rsidR="00967702">
          <w:pgSz w:w="11910" w:h="16840"/>
          <w:pgMar w:top="1500" w:right="1020" w:bottom="740" w:left="1300" w:header="0" w:footer="551" w:gutter="0"/>
          <w:cols w:space="720"/>
        </w:sectPr>
      </w:pPr>
    </w:p>
    <w:p w:rsidR="00967702" w:rsidRDefault="00DD56C2" w:rsidP="005257EA">
      <w:pPr>
        <w:pStyle w:val="10"/>
        <w:spacing w:before="97"/>
        <w:ind w:left="680"/>
        <w:rPr>
          <w:lang w:eastAsia="zh-CN"/>
        </w:rPr>
      </w:pPr>
      <w:r>
        <w:rPr>
          <w:w w:val="95"/>
          <w:lang w:eastAsia="zh-CN"/>
        </w:rPr>
        <w:lastRenderedPageBreak/>
        <w:t>四、比选文件的澄清</w:t>
      </w:r>
    </w:p>
    <w:p w:rsidR="00967702" w:rsidRDefault="00DD56C2" w:rsidP="005257EA">
      <w:pPr>
        <w:pStyle w:val="a3"/>
        <w:spacing w:before="186" w:line="360"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5257EA">
      <w:pPr>
        <w:pStyle w:val="10"/>
        <w:spacing w:before="95"/>
        <w:rPr>
          <w:lang w:eastAsia="zh-CN"/>
        </w:rPr>
      </w:pPr>
      <w:r>
        <w:rPr>
          <w:w w:val="95"/>
          <w:lang w:eastAsia="zh-CN"/>
        </w:rPr>
        <w:t>五、比选文件的修改、补充</w:t>
      </w:r>
    </w:p>
    <w:p w:rsidR="00967702" w:rsidRDefault="00DD56C2" w:rsidP="005257EA">
      <w:pPr>
        <w:pStyle w:val="a3"/>
        <w:spacing w:before="189" w:line="360"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5257EA">
      <w:pPr>
        <w:pStyle w:val="a3"/>
        <w:spacing w:before="27" w:line="360"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5257EA">
      <w:pPr>
        <w:pStyle w:val="a3"/>
        <w:spacing w:before="27"/>
        <w:ind w:left="598"/>
        <w:rPr>
          <w:lang w:eastAsia="zh-CN"/>
        </w:rPr>
      </w:pPr>
      <w:r>
        <w:rPr>
          <w:lang w:eastAsia="zh-CN"/>
        </w:rPr>
        <w:t>3.比选文件的修改书将构成比选文件的一部分，对参选人具有约束作用。</w:t>
      </w:r>
    </w:p>
    <w:p w:rsidR="00967702" w:rsidRDefault="00DD56C2" w:rsidP="00687836">
      <w:pPr>
        <w:pStyle w:val="10"/>
        <w:spacing w:before="174" w:line="360" w:lineRule="auto"/>
        <w:rPr>
          <w:lang w:eastAsia="zh-CN"/>
        </w:rPr>
      </w:pPr>
      <w:r>
        <w:rPr>
          <w:w w:val="95"/>
          <w:lang w:eastAsia="zh-CN"/>
        </w:rPr>
        <w:t>六、参选人资格</w:t>
      </w:r>
    </w:p>
    <w:p w:rsidR="003724D1" w:rsidRPr="001B19A7" w:rsidRDefault="003724D1" w:rsidP="003724D1">
      <w:pPr>
        <w:pStyle w:val="a7"/>
        <w:spacing w:before="0" w:line="360" w:lineRule="auto"/>
        <w:ind w:left="0" w:firstLineChars="200" w:firstLine="480"/>
        <w:rPr>
          <w:rFonts w:asciiTheme="majorEastAsia" w:eastAsiaTheme="majorEastAsia" w:hAnsiTheme="majorEastAsia"/>
          <w:sz w:val="24"/>
          <w:szCs w:val="24"/>
          <w:lang w:eastAsia="zh-CN"/>
        </w:rPr>
      </w:pPr>
      <w:r w:rsidRPr="001B19A7">
        <w:rPr>
          <w:rFonts w:asciiTheme="majorEastAsia" w:eastAsiaTheme="majorEastAsia" w:hAnsiTheme="majorEastAsia" w:hint="eastAsia"/>
          <w:sz w:val="24"/>
          <w:szCs w:val="24"/>
          <w:lang w:eastAsia="zh-CN"/>
        </w:rPr>
        <w:t>1</w:t>
      </w:r>
      <w:r>
        <w:rPr>
          <w:rFonts w:asciiTheme="majorEastAsia" w:eastAsiaTheme="majorEastAsia" w:hAnsiTheme="majorEastAsia" w:hint="eastAsia"/>
          <w:sz w:val="24"/>
          <w:szCs w:val="24"/>
          <w:lang w:eastAsia="zh-CN"/>
        </w:rPr>
        <w:t>.</w:t>
      </w:r>
      <w:r w:rsidRPr="001B19A7">
        <w:rPr>
          <w:rFonts w:asciiTheme="majorEastAsia" w:eastAsiaTheme="majorEastAsia" w:hAnsiTheme="majorEastAsia" w:hint="eastAsia"/>
          <w:sz w:val="24"/>
          <w:szCs w:val="24"/>
          <w:lang w:eastAsia="zh-CN"/>
        </w:rPr>
        <w:t>必须具有中华人民共和国独立法人资格；具有完善的质量保证体系及其质量认证证明等</w:t>
      </w:r>
      <w:r>
        <w:rPr>
          <w:rFonts w:asciiTheme="majorEastAsia" w:eastAsiaTheme="majorEastAsia" w:hAnsiTheme="majorEastAsia" w:hint="eastAsia"/>
          <w:sz w:val="24"/>
          <w:szCs w:val="24"/>
          <w:lang w:eastAsia="zh-CN"/>
        </w:rPr>
        <w:t>；</w:t>
      </w:r>
    </w:p>
    <w:p w:rsidR="003724D1" w:rsidRPr="001B19A7" w:rsidRDefault="003724D1" w:rsidP="003724D1">
      <w:pPr>
        <w:pStyle w:val="a7"/>
        <w:spacing w:before="0" w:line="360" w:lineRule="auto"/>
        <w:ind w:left="0" w:firstLineChars="200" w:firstLine="480"/>
        <w:rPr>
          <w:rFonts w:asciiTheme="majorEastAsia" w:eastAsiaTheme="majorEastAsia" w:hAnsiTheme="majorEastAsia"/>
          <w:sz w:val="24"/>
          <w:szCs w:val="24"/>
          <w:lang w:eastAsia="zh-CN"/>
        </w:rPr>
      </w:pPr>
      <w:r w:rsidRPr="001B19A7">
        <w:rPr>
          <w:rFonts w:asciiTheme="majorEastAsia" w:eastAsiaTheme="majorEastAsia" w:hAnsiTheme="majorEastAsia" w:hint="eastAsia"/>
          <w:sz w:val="24"/>
          <w:szCs w:val="24"/>
          <w:lang w:eastAsia="zh-CN"/>
        </w:rPr>
        <w:t>2</w:t>
      </w:r>
      <w:r>
        <w:rPr>
          <w:rFonts w:asciiTheme="majorEastAsia" w:eastAsiaTheme="majorEastAsia" w:hAnsiTheme="majorEastAsia" w:hint="eastAsia"/>
          <w:sz w:val="24"/>
          <w:szCs w:val="24"/>
          <w:lang w:eastAsia="zh-CN"/>
        </w:rPr>
        <w:t>.参选人</w:t>
      </w:r>
      <w:r w:rsidRPr="001B19A7">
        <w:rPr>
          <w:rFonts w:asciiTheme="majorEastAsia" w:eastAsiaTheme="majorEastAsia" w:hAnsiTheme="majorEastAsia" w:hint="eastAsia"/>
          <w:sz w:val="24"/>
          <w:szCs w:val="24"/>
          <w:lang w:eastAsia="zh-CN"/>
        </w:rPr>
        <w:t>企业营业执照（年检合格）；</w:t>
      </w:r>
    </w:p>
    <w:p w:rsidR="003724D1" w:rsidRPr="001B19A7" w:rsidRDefault="003724D1" w:rsidP="003724D1">
      <w:pPr>
        <w:pStyle w:val="a7"/>
        <w:spacing w:before="0" w:line="360" w:lineRule="auto"/>
        <w:ind w:left="0" w:firstLineChars="200" w:firstLine="480"/>
        <w:rPr>
          <w:rFonts w:asciiTheme="majorEastAsia" w:eastAsiaTheme="majorEastAsia" w:hAnsiTheme="majorEastAsia"/>
          <w:sz w:val="24"/>
          <w:szCs w:val="24"/>
          <w:lang w:eastAsia="zh-CN"/>
        </w:rPr>
      </w:pPr>
      <w:r w:rsidRPr="001B19A7">
        <w:rPr>
          <w:rFonts w:asciiTheme="majorEastAsia" w:eastAsiaTheme="majorEastAsia" w:hAnsiTheme="majorEastAsia" w:hint="eastAsia"/>
          <w:sz w:val="24"/>
          <w:szCs w:val="24"/>
          <w:lang w:eastAsia="zh-CN"/>
        </w:rPr>
        <w:t>3.</w:t>
      </w:r>
      <w:r>
        <w:rPr>
          <w:rFonts w:asciiTheme="majorEastAsia" w:eastAsiaTheme="majorEastAsia" w:hAnsiTheme="majorEastAsia" w:hint="eastAsia"/>
          <w:sz w:val="24"/>
          <w:szCs w:val="24"/>
          <w:lang w:eastAsia="zh-CN"/>
        </w:rPr>
        <w:t>参选人</w:t>
      </w:r>
      <w:r w:rsidRPr="001B19A7">
        <w:rPr>
          <w:rFonts w:asciiTheme="majorEastAsia" w:eastAsiaTheme="majorEastAsia" w:hAnsiTheme="majorEastAsia" w:hint="eastAsia"/>
          <w:sz w:val="24"/>
          <w:szCs w:val="24"/>
          <w:lang w:eastAsia="zh-CN"/>
        </w:rPr>
        <w:t>法定代表人身份证证明或投标单位法人代表对其委托代表的授权委托书；</w:t>
      </w:r>
    </w:p>
    <w:p w:rsidR="003724D1" w:rsidRPr="001B19A7" w:rsidRDefault="003724D1" w:rsidP="003724D1">
      <w:pPr>
        <w:pStyle w:val="a7"/>
        <w:spacing w:before="0" w:line="360" w:lineRule="auto"/>
        <w:ind w:left="0" w:firstLineChars="200" w:firstLine="480"/>
        <w:rPr>
          <w:rFonts w:asciiTheme="majorEastAsia" w:eastAsiaTheme="majorEastAsia" w:hAnsiTheme="majorEastAsia"/>
          <w:sz w:val="24"/>
          <w:szCs w:val="24"/>
          <w:lang w:eastAsia="zh-CN"/>
        </w:rPr>
      </w:pPr>
      <w:r w:rsidRPr="001B19A7">
        <w:rPr>
          <w:rFonts w:asciiTheme="majorEastAsia" w:eastAsiaTheme="majorEastAsia" w:hAnsiTheme="majorEastAsia" w:hint="eastAsia"/>
          <w:sz w:val="24"/>
          <w:szCs w:val="24"/>
          <w:lang w:eastAsia="zh-CN"/>
        </w:rPr>
        <w:t>4</w:t>
      </w:r>
      <w:r>
        <w:rPr>
          <w:rFonts w:asciiTheme="majorEastAsia" w:eastAsiaTheme="majorEastAsia" w:hAnsiTheme="majorEastAsia" w:hint="eastAsia"/>
          <w:sz w:val="24"/>
          <w:szCs w:val="24"/>
          <w:lang w:eastAsia="zh-CN"/>
        </w:rPr>
        <w:t>.参选人</w:t>
      </w:r>
      <w:r w:rsidRPr="001B19A7">
        <w:rPr>
          <w:rFonts w:asciiTheme="majorEastAsia" w:eastAsiaTheme="majorEastAsia" w:hAnsiTheme="majorEastAsia" w:hint="eastAsia"/>
          <w:sz w:val="24"/>
          <w:szCs w:val="24"/>
          <w:lang w:eastAsia="zh-CN"/>
        </w:rPr>
        <w:t>应具备能源局电力监管机构颁发的有效的《中华人民共和国承装（修、试）电力设施许可证》，且承装类、承修类、承试类等级均为不低于三级；或中华人民共和国建设部颁发的电力工程施工总承包资质三级及以上资质。</w:t>
      </w:r>
    </w:p>
    <w:p w:rsidR="003724D1" w:rsidRPr="001B19A7" w:rsidRDefault="003724D1" w:rsidP="003724D1">
      <w:pPr>
        <w:pStyle w:val="a7"/>
        <w:spacing w:before="0" w:line="360" w:lineRule="auto"/>
        <w:ind w:left="0" w:firstLineChars="200" w:firstLine="480"/>
        <w:rPr>
          <w:rFonts w:asciiTheme="majorEastAsia" w:eastAsiaTheme="majorEastAsia" w:hAnsiTheme="majorEastAsia"/>
          <w:sz w:val="24"/>
          <w:szCs w:val="24"/>
          <w:lang w:eastAsia="zh-CN"/>
        </w:rPr>
      </w:pPr>
      <w:r w:rsidRPr="001B19A7">
        <w:rPr>
          <w:rFonts w:asciiTheme="majorEastAsia" w:eastAsiaTheme="majorEastAsia" w:hAnsiTheme="majorEastAsia" w:hint="eastAsia"/>
          <w:sz w:val="24"/>
          <w:szCs w:val="24"/>
          <w:lang w:eastAsia="zh-CN"/>
        </w:rPr>
        <w:t>5</w:t>
      </w:r>
      <w:r>
        <w:rPr>
          <w:rFonts w:asciiTheme="majorEastAsia" w:eastAsiaTheme="majorEastAsia" w:hAnsiTheme="majorEastAsia" w:hint="eastAsia"/>
          <w:sz w:val="24"/>
          <w:szCs w:val="24"/>
          <w:lang w:eastAsia="zh-CN"/>
        </w:rPr>
        <w:t>.与参选人</w:t>
      </w:r>
      <w:r w:rsidRPr="001B19A7">
        <w:rPr>
          <w:rFonts w:asciiTheme="majorEastAsia" w:eastAsiaTheme="majorEastAsia" w:hAnsiTheme="majorEastAsia" w:hint="eastAsia"/>
          <w:sz w:val="24"/>
          <w:szCs w:val="24"/>
          <w:lang w:eastAsia="zh-CN"/>
        </w:rPr>
        <w:t>存在利益关系可能影响招标公正性的法人，不得参加投标；</w:t>
      </w:r>
    </w:p>
    <w:p w:rsidR="00B0177F" w:rsidRDefault="003724D1" w:rsidP="003724D1">
      <w:pPr>
        <w:autoSpaceDE/>
        <w:autoSpaceDN/>
        <w:spacing w:line="360" w:lineRule="auto"/>
        <w:ind w:firstLineChars="200" w:firstLine="480"/>
        <w:jc w:val="both"/>
        <w:rPr>
          <w:sz w:val="24"/>
          <w:lang w:eastAsia="zh-CN"/>
        </w:rPr>
      </w:pPr>
      <w:r w:rsidRPr="001B19A7">
        <w:rPr>
          <w:rFonts w:asciiTheme="majorEastAsia" w:eastAsiaTheme="majorEastAsia" w:hAnsiTheme="majorEastAsia" w:hint="eastAsia"/>
          <w:sz w:val="24"/>
          <w:szCs w:val="24"/>
          <w:lang w:eastAsia="zh-CN"/>
        </w:rPr>
        <w:t>6</w:t>
      </w:r>
      <w:r>
        <w:rPr>
          <w:rFonts w:asciiTheme="majorEastAsia" w:eastAsiaTheme="majorEastAsia" w:hAnsiTheme="majorEastAsia" w:hint="eastAsia"/>
          <w:sz w:val="24"/>
          <w:szCs w:val="24"/>
          <w:lang w:eastAsia="zh-CN"/>
        </w:rPr>
        <w:t>.参选人</w:t>
      </w:r>
      <w:r w:rsidRPr="001B19A7">
        <w:rPr>
          <w:rFonts w:asciiTheme="majorEastAsia" w:eastAsiaTheme="majorEastAsia" w:hAnsiTheme="majorEastAsia" w:hint="eastAsia"/>
          <w:sz w:val="24"/>
          <w:szCs w:val="24"/>
          <w:lang w:eastAsia="zh-CN"/>
        </w:rPr>
        <w:t>近3年完成的电力工程业绩证明（如：签字盖章的合同封面或甲方出具的证明资料）。</w:t>
      </w:r>
    </w:p>
    <w:p w:rsidR="00967702" w:rsidRDefault="00DD56C2" w:rsidP="00B0177F">
      <w:pPr>
        <w:pStyle w:val="10"/>
        <w:spacing w:before="95"/>
        <w:rPr>
          <w:lang w:eastAsia="zh-CN"/>
        </w:rPr>
      </w:pPr>
      <w:r>
        <w:rPr>
          <w:w w:val="95"/>
          <w:lang w:eastAsia="zh-CN"/>
        </w:rPr>
        <w:t>七、参选保证金</w:t>
      </w:r>
    </w:p>
    <w:p w:rsidR="00967702" w:rsidRDefault="00DD56C2" w:rsidP="005257EA">
      <w:pPr>
        <w:pStyle w:val="10"/>
        <w:spacing w:before="174"/>
        <w:ind w:left="680"/>
        <w:rPr>
          <w:lang w:eastAsia="zh-CN"/>
        </w:rPr>
      </w:pPr>
      <w:r>
        <w:rPr>
          <w:rFonts w:hint="eastAsia"/>
          <w:lang w:eastAsia="zh-CN"/>
        </w:rPr>
        <w:t>本项目无参选保证金。</w:t>
      </w:r>
    </w:p>
    <w:p w:rsidR="00967702" w:rsidRDefault="00DD56C2" w:rsidP="00B0177F">
      <w:pPr>
        <w:pStyle w:val="10"/>
        <w:spacing w:before="174" w:line="360" w:lineRule="auto"/>
        <w:rPr>
          <w:lang w:eastAsia="zh-CN"/>
        </w:rPr>
      </w:pPr>
      <w:r>
        <w:rPr>
          <w:w w:val="95"/>
          <w:lang w:eastAsia="zh-CN"/>
        </w:rPr>
        <w:t>八、参选文件的递交</w:t>
      </w:r>
    </w:p>
    <w:p w:rsidR="00967702" w:rsidRDefault="00DD56C2" w:rsidP="005257EA">
      <w:pPr>
        <w:pStyle w:val="2"/>
        <w:tabs>
          <w:tab w:val="left" w:pos="6879"/>
        </w:tabs>
        <w:spacing w:before="107" w:line="360" w:lineRule="auto"/>
        <w:ind w:left="118" w:right="106" w:firstLine="480"/>
        <w:rPr>
          <w:lang w:eastAsia="zh-CN"/>
        </w:rPr>
      </w:pPr>
      <w:r>
        <w:rPr>
          <w:lang w:eastAsia="zh-CN"/>
        </w:rPr>
        <w:t>1.参选文件递交的截止时间：</w:t>
      </w:r>
      <w:r w:rsidRPr="00322549">
        <w:rPr>
          <w:rFonts w:hint="eastAsia"/>
          <w:lang w:eastAsia="zh-CN"/>
        </w:rPr>
        <w:t>20</w:t>
      </w:r>
      <w:r w:rsidR="003724D1">
        <w:rPr>
          <w:rFonts w:hint="eastAsia"/>
          <w:lang w:eastAsia="zh-CN"/>
        </w:rPr>
        <w:t>20</w:t>
      </w:r>
      <w:r w:rsidRPr="00322549">
        <w:rPr>
          <w:rFonts w:hint="eastAsia"/>
          <w:lang w:eastAsia="zh-CN"/>
        </w:rPr>
        <w:t>年</w:t>
      </w:r>
      <w:r w:rsidR="003724D1">
        <w:rPr>
          <w:rFonts w:hint="eastAsia"/>
          <w:lang w:eastAsia="zh-CN"/>
        </w:rPr>
        <w:t>06</w:t>
      </w:r>
      <w:r w:rsidRPr="00322549">
        <w:rPr>
          <w:rFonts w:hint="eastAsia"/>
          <w:lang w:eastAsia="zh-CN"/>
        </w:rPr>
        <w:t>月</w:t>
      </w:r>
      <w:r w:rsidR="003724D1">
        <w:rPr>
          <w:rFonts w:hint="eastAsia"/>
          <w:lang w:eastAsia="zh-CN"/>
        </w:rPr>
        <w:t>0</w:t>
      </w:r>
      <w:r w:rsidR="00B221E1">
        <w:rPr>
          <w:rFonts w:hint="eastAsia"/>
          <w:lang w:eastAsia="zh-CN"/>
        </w:rPr>
        <w:t>8</w:t>
      </w:r>
      <w:r w:rsidRPr="00322549">
        <w:rPr>
          <w:rFonts w:hint="eastAsia"/>
          <w:lang w:eastAsia="zh-CN"/>
        </w:rPr>
        <w:t>日</w:t>
      </w:r>
      <w:r w:rsidR="00980519">
        <w:rPr>
          <w:rFonts w:hint="eastAsia"/>
          <w:lang w:eastAsia="zh-CN"/>
        </w:rPr>
        <w:t>1</w:t>
      </w:r>
      <w:r w:rsidR="003724D1">
        <w:rPr>
          <w:rFonts w:hint="eastAsia"/>
          <w:lang w:eastAsia="zh-CN"/>
        </w:rPr>
        <w:t>5</w:t>
      </w:r>
      <w:r w:rsidR="00144E45">
        <w:rPr>
          <w:rFonts w:hint="eastAsia"/>
          <w:lang w:eastAsia="zh-CN"/>
        </w:rPr>
        <w:t xml:space="preserve"> </w:t>
      </w:r>
      <w:r w:rsidRPr="00322549">
        <w:rPr>
          <w:rFonts w:hint="eastAsia"/>
          <w:lang w:eastAsia="zh-CN"/>
        </w:rPr>
        <w:t>时</w:t>
      </w:r>
      <w:r w:rsidR="00980519">
        <w:rPr>
          <w:rFonts w:hint="eastAsia"/>
          <w:lang w:eastAsia="zh-CN"/>
        </w:rPr>
        <w:t>30</w:t>
      </w:r>
      <w:r w:rsidRPr="00322549">
        <w:rPr>
          <w:rFonts w:hint="eastAsia"/>
          <w:lang w:eastAsia="zh-CN"/>
        </w:rPr>
        <w:t>分。</w:t>
      </w:r>
    </w:p>
    <w:p w:rsidR="005257EA" w:rsidRDefault="00DD56C2" w:rsidP="005257EA">
      <w:pPr>
        <w:pStyle w:val="2"/>
        <w:tabs>
          <w:tab w:val="left" w:pos="6879"/>
        </w:tabs>
        <w:spacing w:before="107" w:line="360" w:lineRule="auto"/>
        <w:ind w:leftChars="272" w:left="3549" w:right="106" w:hangingChars="1225" w:hanging="2951"/>
        <w:rPr>
          <w:spacing w:val="-57"/>
          <w:lang w:eastAsia="zh-CN"/>
        </w:rPr>
      </w:pPr>
      <w:r>
        <w:rPr>
          <w:lang w:eastAsia="zh-CN"/>
        </w:rPr>
        <w:lastRenderedPageBreak/>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漳州市漳浦县杜浔镇杜昌路9号</w:t>
      </w:r>
    </w:p>
    <w:p w:rsidR="005257EA" w:rsidRDefault="00DD56C2" w:rsidP="005257EA">
      <w:pPr>
        <w:pStyle w:val="2"/>
        <w:tabs>
          <w:tab w:val="left" w:pos="6879"/>
        </w:tabs>
        <w:spacing w:before="107" w:line="360" w:lineRule="auto"/>
        <w:ind w:leftChars="54" w:left="119" w:right="106" w:firstLineChars="346" w:firstLine="834"/>
        <w:rPr>
          <w:spacing w:val="-6"/>
          <w:lang w:eastAsia="zh-CN"/>
        </w:rPr>
      </w:pPr>
      <w:r>
        <w:rPr>
          <w:lang w:eastAsia="zh-CN"/>
        </w:rPr>
        <w:t>联</w:t>
      </w:r>
      <w:r w:rsidR="005257EA">
        <w:rPr>
          <w:rFonts w:hint="eastAsia"/>
          <w:lang w:eastAsia="zh-CN"/>
        </w:rPr>
        <w:t xml:space="preserve"> </w:t>
      </w:r>
      <w:r>
        <w:rPr>
          <w:lang w:eastAsia="zh-CN"/>
        </w:rPr>
        <w:t>系</w:t>
      </w:r>
      <w:r w:rsidR="005257EA">
        <w:rPr>
          <w:rFonts w:hint="eastAsia"/>
          <w:lang w:eastAsia="zh-CN"/>
        </w:rPr>
        <w:t xml:space="preserve"> </w:t>
      </w:r>
      <w:r>
        <w:rPr>
          <w:lang w:eastAsia="zh-CN"/>
        </w:rPr>
        <w:t>人</w:t>
      </w:r>
      <w:r>
        <w:rPr>
          <w:spacing w:val="-56"/>
          <w:lang w:eastAsia="zh-CN"/>
        </w:rPr>
        <w:t>：</w:t>
      </w:r>
      <w:r w:rsidR="005257EA">
        <w:rPr>
          <w:rFonts w:hint="eastAsia"/>
          <w:lang w:eastAsia="zh-CN"/>
        </w:rPr>
        <w:t xml:space="preserve">纪捍政    </w:t>
      </w:r>
      <w:r>
        <w:rPr>
          <w:spacing w:val="-6"/>
          <w:lang w:eastAsia="zh-CN"/>
        </w:rPr>
        <w:t xml:space="preserve"> </w:t>
      </w:r>
    </w:p>
    <w:p w:rsidR="00967702" w:rsidRPr="00C31793" w:rsidRDefault="00DD56C2" w:rsidP="005257EA">
      <w:pPr>
        <w:pStyle w:val="2"/>
        <w:tabs>
          <w:tab w:val="left" w:pos="6879"/>
        </w:tabs>
        <w:spacing w:before="107" w:line="360" w:lineRule="auto"/>
        <w:ind w:leftChars="54" w:left="119" w:right="106" w:firstLineChars="346" w:firstLine="834"/>
        <w:rPr>
          <w:lang w:eastAsia="zh-CN"/>
        </w:rPr>
      </w:pPr>
      <w:r>
        <w:rPr>
          <w:lang w:eastAsia="zh-CN"/>
        </w:rPr>
        <w:t>联系电话</w:t>
      </w:r>
      <w:r>
        <w:rPr>
          <w:spacing w:val="-4"/>
          <w:lang w:eastAsia="zh-CN"/>
        </w:rPr>
        <w:t>：</w:t>
      </w:r>
      <w:r w:rsidR="005257EA">
        <w:rPr>
          <w:rFonts w:hint="eastAsia"/>
          <w:spacing w:val="-4"/>
          <w:lang w:eastAsia="zh-CN"/>
        </w:rPr>
        <w:t>0596-6311823</w:t>
      </w:r>
      <w:r w:rsidR="00322549">
        <w:rPr>
          <w:rFonts w:hint="eastAsia"/>
          <w:spacing w:val="-4"/>
          <w:lang w:eastAsia="zh-CN"/>
        </w:rPr>
        <w:t xml:space="preserve"> </w:t>
      </w:r>
    </w:p>
    <w:p w:rsidR="00645F1C" w:rsidRDefault="00645F1C" w:rsidP="00645F1C">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645F1C">
      <w:pPr>
        <w:pStyle w:val="a3"/>
        <w:spacing w:before="108" w:line="360" w:lineRule="auto"/>
        <w:ind w:left="598"/>
        <w:rPr>
          <w:lang w:eastAsia="zh-CN"/>
        </w:rPr>
      </w:pPr>
      <w:r>
        <w:rPr>
          <w:lang w:eastAsia="zh-CN"/>
        </w:rPr>
        <w:t>3.只允许参选人有一个参选方案，否则将被视为无效参选。</w:t>
      </w:r>
    </w:p>
    <w:p w:rsidR="00645F1C" w:rsidRDefault="00645F1C" w:rsidP="00645F1C">
      <w:pPr>
        <w:pStyle w:val="a3"/>
        <w:spacing w:before="105" w:line="360"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645F1C">
      <w:pPr>
        <w:pStyle w:val="a3"/>
        <w:spacing w:before="21" w:line="360"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645F1C" w:rsidRDefault="00645F1C" w:rsidP="00645F1C">
      <w:pPr>
        <w:pStyle w:val="a3"/>
        <w:spacing w:before="24" w:line="360"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645F1C" w:rsidRPr="00645F1C" w:rsidRDefault="00645F1C" w:rsidP="00645F1C">
      <w:pPr>
        <w:rPr>
          <w:lang w:eastAsia="zh-CN"/>
        </w:rPr>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967702" w:rsidRDefault="00DD56C2" w:rsidP="00E56F9B">
      <w:pPr>
        <w:pStyle w:val="a3"/>
        <w:spacing w:before="186" w:line="360" w:lineRule="auto"/>
        <w:ind w:left="118" w:right="92" w:firstLine="480"/>
        <w:rPr>
          <w:lang w:eastAsia="zh-CN"/>
        </w:rPr>
      </w:pPr>
      <w:r>
        <w:rPr>
          <w:lang w:eastAsia="zh-CN"/>
        </w:rPr>
        <w:t>①参选单位企业概况（企业简介、经营状况、业绩）、营业执照、资质证书、组织机构代码证、税务登记证（经年检或年审合格的）等。</w:t>
      </w:r>
    </w:p>
    <w:p w:rsidR="00967702" w:rsidRDefault="00DD56C2" w:rsidP="00E56F9B">
      <w:pPr>
        <w:pStyle w:val="a3"/>
        <w:spacing w:before="23" w:line="360" w:lineRule="auto"/>
        <w:ind w:left="118" w:right="92" w:firstLine="480"/>
        <w:rPr>
          <w:lang w:eastAsia="zh-CN"/>
        </w:rPr>
      </w:pPr>
      <w:r>
        <w:rPr>
          <w:spacing w:val="-7"/>
          <w:lang w:eastAsia="zh-CN"/>
        </w:rPr>
        <w:t>②有良好业绩的证明</w:t>
      </w:r>
      <w:r w:rsidR="00395E2D">
        <w:rPr>
          <w:rFonts w:hint="eastAsia"/>
          <w:spacing w:val="-7"/>
          <w:lang w:eastAsia="zh-CN"/>
        </w:rPr>
        <w:t>及</w:t>
      </w:r>
      <w:r>
        <w:rPr>
          <w:spacing w:val="-5"/>
          <w:lang w:eastAsia="zh-CN"/>
        </w:rPr>
        <w:t>相关材料；凡弄虚作假的，一经查实，比选人有权取消其中选资格。</w:t>
      </w:r>
    </w:p>
    <w:p w:rsidR="00967702" w:rsidRDefault="00DD56C2" w:rsidP="00E56F9B">
      <w:pPr>
        <w:pStyle w:val="a3"/>
        <w:spacing w:before="26" w:line="360"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rsidP="00E56F9B">
      <w:pPr>
        <w:pStyle w:val="a3"/>
        <w:spacing w:before="26" w:line="360" w:lineRule="auto"/>
        <w:ind w:left="595"/>
        <w:rPr>
          <w:lang w:eastAsia="zh-CN"/>
        </w:rPr>
      </w:pPr>
      <w:r>
        <w:rPr>
          <w:lang w:eastAsia="zh-CN"/>
        </w:rPr>
        <w:t>④提供参选报价表(详见附件</w:t>
      </w:r>
      <w:r w:rsidR="003C2AC5">
        <w:rPr>
          <w:rFonts w:hint="eastAsia"/>
          <w:lang w:eastAsia="zh-CN"/>
        </w:rPr>
        <w:t>二</w:t>
      </w:r>
      <w:r>
        <w:rPr>
          <w:lang w:eastAsia="zh-CN"/>
        </w:rPr>
        <w:t>)。</w:t>
      </w:r>
    </w:p>
    <w:p w:rsidR="00967702" w:rsidRDefault="00DD56C2" w:rsidP="00E56F9B">
      <w:pPr>
        <w:pStyle w:val="a3"/>
        <w:spacing w:before="26" w:line="360" w:lineRule="auto"/>
        <w:ind w:left="595"/>
        <w:rPr>
          <w:lang w:eastAsia="zh-CN"/>
        </w:rPr>
      </w:pPr>
      <w:r>
        <w:rPr>
          <w:lang w:eastAsia="zh-CN"/>
        </w:rPr>
        <w:t>⑤以上①至</w:t>
      </w:r>
      <w:r w:rsidR="00B0177F">
        <w:rPr>
          <w:spacing w:val="-6"/>
          <w:lang w:eastAsia="zh-CN"/>
        </w:rPr>
        <w:t>③</w:t>
      </w:r>
      <w:r>
        <w:rPr>
          <w:lang w:eastAsia="zh-CN"/>
        </w:rPr>
        <w:t>项内容</w:t>
      </w:r>
      <w:r w:rsidR="00A26BD6">
        <w:rPr>
          <w:rFonts w:hint="eastAsia"/>
          <w:b/>
          <w:bCs/>
          <w:lang w:eastAsia="zh-CN"/>
        </w:rPr>
        <w:t>装订</w:t>
      </w:r>
      <w:r>
        <w:rPr>
          <w:lang w:eastAsia="zh-CN"/>
        </w:rPr>
        <w:t>密封并加盖公章。</w:t>
      </w:r>
      <w:r w:rsidR="001D129E" w:rsidRPr="00A26BD6">
        <w:rPr>
          <w:rFonts w:hint="eastAsia"/>
          <w:b/>
          <w:lang w:eastAsia="zh-CN"/>
        </w:rPr>
        <w:t>（注：报价表须单独密封</w:t>
      </w:r>
      <w:r w:rsidR="003724D1">
        <w:rPr>
          <w:rFonts w:hint="eastAsia"/>
          <w:b/>
          <w:lang w:eastAsia="zh-CN"/>
        </w:rPr>
        <w:t>,</w:t>
      </w:r>
      <w:r w:rsidR="003724D1" w:rsidRPr="003724D1">
        <w:rPr>
          <w:rFonts w:hint="eastAsia"/>
          <w:b/>
          <w:lang w:eastAsia="zh-CN"/>
        </w:rPr>
        <w:t xml:space="preserve"> </w:t>
      </w:r>
      <w:r w:rsidR="003724D1">
        <w:rPr>
          <w:rFonts w:hint="eastAsia"/>
          <w:b/>
          <w:lang w:eastAsia="zh-CN"/>
        </w:rPr>
        <w:t>参选文件及报价表需提供电子版。</w:t>
      </w:r>
      <w:r w:rsidR="001D129E" w:rsidRPr="00A26BD6">
        <w:rPr>
          <w:rFonts w:hint="eastAsia"/>
          <w:b/>
          <w:lang w:eastAsia="zh-CN"/>
        </w:rPr>
        <w:t>）</w:t>
      </w:r>
    </w:p>
    <w:p w:rsidR="00967702" w:rsidRDefault="00DD56C2" w:rsidP="00693209">
      <w:pPr>
        <w:pStyle w:val="10"/>
        <w:spacing w:before="176"/>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rsidP="00E56F9B">
      <w:pPr>
        <w:pStyle w:val="a3"/>
        <w:spacing w:before="134" w:line="360" w:lineRule="auto"/>
        <w:ind w:left="119"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rsidP="00E56F9B">
      <w:pPr>
        <w:pStyle w:val="a3"/>
        <w:spacing w:before="183" w:line="360" w:lineRule="auto"/>
        <w:ind w:left="119" w:right="222" w:firstLine="482"/>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rsidP="00E56F9B">
      <w:pPr>
        <w:pStyle w:val="a3"/>
        <w:spacing w:before="35" w:line="360" w:lineRule="auto"/>
        <w:ind w:left="119" w:right="224" w:firstLine="482"/>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rsidP="00E56F9B">
      <w:pPr>
        <w:pStyle w:val="a3"/>
        <w:spacing w:before="35" w:line="360" w:lineRule="auto"/>
        <w:ind w:left="119" w:right="226" w:firstLine="482"/>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spacing w:before="3"/>
        <w:rPr>
          <w:b/>
          <w:sz w:val="26"/>
          <w:lang w:eastAsia="zh-CN"/>
        </w:rPr>
      </w:pPr>
    </w:p>
    <w:p w:rsidR="00967702" w:rsidRDefault="00DD56C2" w:rsidP="00693209">
      <w:pPr>
        <w:spacing w:before="15"/>
        <w:ind w:firstLineChars="200" w:firstLine="536"/>
        <w:rPr>
          <w:b/>
          <w:sz w:val="28"/>
          <w:lang w:eastAsia="zh-CN"/>
        </w:rPr>
      </w:pPr>
      <w:r>
        <w:rPr>
          <w:b/>
          <w:w w:val="95"/>
          <w:sz w:val="28"/>
          <w:lang w:eastAsia="zh-CN"/>
        </w:rPr>
        <w:t>一、规则：</w:t>
      </w:r>
    </w:p>
    <w:p w:rsidR="00967702" w:rsidRDefault="00DD56C2" w:rsidP="005C4060">
      <w:pPr>
        <w:pStyle w:val="a3"/>
        <w:spacing w:before="210" w:line="360" w:lineRule="auto"/>
        <w:ind w:left="118" w:right="222" w:firstLine="480"/>
        <w:rPr>
          <w:lang w:eastAsia="zh-CN"/>
        </w:rPr>
      </w:pPr>
      <w:r>
        <w:rPr>
          <w:lang w:eastAsia="zh-CN"/>
        </w:rPr>
        <w:t>1.</w:t>
      </w:r>
      <w:r w:rsidR="000E01DA">
        <w:rPr>
          <w:spacing w:val="-11"/>
          <w:lang w:eastAsia="zh-CN"/>
        </w:rPr>
        <w:t>比选人在评选时，</w:t>
      </w:r>
      <w:r w:rsidR="00671E1A">
        <w:rPr>
          <w:rFonts w:hint="eastAsia"/>
          <w:spacing w:val="-11"/>
          <w:lang w:eastAsia="zh-CN"/>
        </w:rPr>
        <w:t>参选</w:t>
      </w:r>
      <w:r w:rsidR="000E01DA">
        <w:rPr>
          <w:spacing w:val="-11"/>
          <w:lang w:eastAsia="zh-CN"/>
        </w:rPr>
        <w:t>单位的报价</w:t>
      </w:r>
      <w:r w:rsidR="00671E1A">
        <w:rPr>
          <w:rFonts w:hint="eastAsia"/>
          <w:spacing w:val="-11"/>
          <w:lang w:eastAsia="zh-CN"/>
        </w:rPr>
        <w:t>作为</w:t>
      </w:r>
      <w:r>
        <w:rPr>
          <w:spacing w:val="-11"/>
          <w:lang w:eastAsia="zh-CN"/>
        </w:rPr>
        <w:t>比选要件。比选人将</w:t>
      </w:r>
      <w:r w:rsidR="00671E1A">
        <w:rPr>
          <w:rFonts w:hint="eastAsia"/>
          <w:spacing w:val="-11"/>
          <w:lang w:eastAsia="zh-CN"/>
        </w:rPr>
        <w:t>先</w:t>
      </w:r>
      <w:r>
        <w:rPr>
          <w:spacing w:val="-11"/>
          <w:lang w:eastAsia="zh-CN"/>
        </w:rPr>
        <w:t>对参选人进行</w:t>
      </w:r>
      <w:r w:rsidR="000E01DA">
        <w:rPr>
          <w:rFonts w:hint="eastAsia"/>
          <w:spacing w:val="-11"/>
          <w:lang w:eastAsia="zh-CN"/>
        </w:rPr>
        <w:t>资质评审</w:t>
      </w:r>
      <w:r>
        <w:rPr>
          <w:spacing w:val="-11"/>
          <w:lang w:eastAsia="zh-CN"/>
        </w:rPr>
        <w:t>，</w:t>
      </w:r>
      <w:r w:rsidR="00671E1A" w:rsidRPr="00671E1A">
        <w:rPr>
          <w:rFonts w:hint="eastAsia"/>
          <w:bCs/>
          <w:snapToGrid w:val="0"/>
          <w:spacing w:val="8"/>
          <w:lang w:eastAsia="zh-CN"/>
        </w:rPr>
        <w:t>在控制价格范围内，资格审查合格</w:t>
      </w:r>
      <w:r w:rsidR="000202CA">
        <w:rPr>
          <w:rFonts w:hint="eastAsia"/>
          <w:bCs/>
          <w:snapToGrid w:val="0"/>
          <w:spacing w:val="8"/>
          <w:lang w:eastAsia="zh-CN"/>
        </w:rPr>
        <w:t>且</w:t>
      </w:r>
      <w:r w:rsidR="00671E1A" w:rsidRPr="00671E1A">
        <w:rPr>
          <w:rFonts w:hint="eastAsia"/>
          <w:bCs/>
          <w:snapToGrid w:val="0"/>
          <w:spacing w:val="8"/>
          <w:lang w:eastAsia="zh-CN"/>
        </w:rPr>
        <w:t>报价最低</w:t>
      </w:r>
      <w:r w:rsidR="0054734D">
        <w:rPr>
          <w:rFonts w:hint="eastAsia"/>
          <w:bCs/>
          <w:snapToGrid w:val="0"/>
          <w:spacing w:val="8"/>
          <w:lang w:eastAsia="zh-CN"/>
        </w:rPr>
        <w:t>的为中选单位</w:t>
      </w:r>
      <w:r w:rsidR="00671E1A" w:rsidRPr="00671E1A">
        <w:rPr>
          <w:rFonts w:hint="eastAsia"/>
          <w:bCs/>
          <w:snapToGrid w:val="0"/>
          <w:spacing w:val="8"/>
          <w:lang w:eastAsia="zh-CN"/>
        </w:rPr>
        <w:t>。</w:t>
      </w:r>
    </w:p>
    <w:p w:rsidR="00967702" w:rsidRDefault="00DD56C2" w:rsidP="005C4060">
      <w:pPr>
        <w:pStyle w:val="a3"/>
        <w:spacing w:before="35"/>
        <w:ind w:left="598"/>
        <w:rPr>
          <w:lang w:eastAsia="zh-CN"/>
        </w:rPr>
      </w:pPr>
      <w:r>
        <w:rPr>
          <w:lang w:eastAsia="zh-CN"/>
        </w:rPr>
        <w:t>2.参选人串选、相互勾结故意压低标价以排挤竞争对手的公平竞争的，其参选无效。</w:t>
      </w:r>
    </w:p>
    <w:p w:rsidR="00967702" w:rsidRDefault="00DD56C2" w:rsidP="005C4060">
      <w:pPr>
        <w:pStyle w:val="a3"/>
        <w:spacing w:before="153" w:line="360"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rsidP="005C4060">
      <w:pPr>
        <w:pStyle w:val="10"/>
        <w:spacing w:before="83"/>
        <w:rPr>
          <w:lang w:eastAsia="zh-CN"/>
        </w:rPr>
      </w:pPr>
      <w:r>
        <w:rPr>
          <w:w w:val="95"/>
          <w:lang w:eastAsia="zh-CN"/>
        </w:rPr>
        <w:t>二、资格审查：</w:t>
      </w:r>
    </w:p>
    <w:p w:rsidR="00967702" w:rsidRDefault="00DD56C2" w:rsidP="005C4060">
      <w:pPr>
        <w:pStyle w:val="a3"/>
        <w:spacing w:before="211" w:line="360" w:lineRule="auto"/>
        <w:ind w:left="119" w:right="227" w:firstLine="482"/>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Default="00DD56C2">
      <w:pPr>
        <w:spacing w:before="83"/>
        <w:ind w:left="598"/>
        <w:rPr>
          <w:b/>
          <w:sz w:val="28"/>
          <w:lang w:eastAsia="zh-CN"/>
        </w:rPr>
      </w:pPr>
      <w:r w:rsidRPr="000E01DA">
        <w:rPr>
          <w:w w:val="95"/>
          <w:sz w:val="28"/>
          <w:szCs w:val="28"/>
          <w:lang w:eastAsia="zh-CN"/>
        </w:rPr>
        <w:t>三、</w:t>
      </w:r>
      <w:r>
        <w:rPr>
          <w:b/>
          <w:w w:val="95"/>
          <w:sz w:val="28"/>
          <w:lang w:eastAsia="zh-CN"/>
        </w:rPr>
        <w:t>评选办法：</w:t>
      </w:r>
    </w:p>
    <w:p w:rsidR="00967702" w:rsidRDefault="00DD56C2" w:rsidP="00693209">
      <w:pPr>
        <w:pStyle w:val="a3"/>
        <w:spacing w:before="210" w:line="357" w:lineRule="auto"/>
        <w:ind w:leftChars="55" w:left="121" w:right="222" w:firstLineChars="200" w:firstLine="480"/>
        <w:rPr>
          <w:lang w:eastAsia="zh-CN"/>
        </w:rPr>
      </w:pPr>
      <w:r>
        <w:rPr>
          <w:lang w:eastAsia="zh-CN"/>
        </w:rPr>
        <w:t>评选委员会将对通过资格及实质响应性审查的各合格参选人，</w:t>
      </w:r>
      <w:r w:rsidR="000E01DA" w:rsidRPr="000748EA">
        <w:rPr>
          <w:rFonts w:hint="eastAsia"/>
          <w:lang w:eastAsia="zh-CN"/>
        </w:rPr>
        <w:t>在控制价格</w:t>
      </w:r>
      <w:r w:rsidR="00C74C62">
        <w:rPr>
          <w:rFonts w:hint="eastAsia"/>
          <w:lang w:eastAsia="zh-CN"/>
        </w:rPr>
        <w:t>（</w:t>
      </w:r>
      <w:r w:rsidR="003724D1">
        <w:rPr>
          <w:rFonts w:hint="eastAsia"/>
          <w:lang w:eastAsia="zh-CN"/>
        </w:rPr>
        <w:t>25</w:t>
      </w:r>
      <w:r w:rsidR="00683267">
        <w:rPr>
          <w:rFonts w:hint="eastAsia"/>
          <w:lang w:eastAsia="zh-CN"/>
        </w:rPr>
        <w:t>00</w:t>
      </w:r>
      <w:r w:rsidR="00C74C62">
        <w:rPr>
          <w:rFonts w:hint="eastAsia"/>
          <w:lang w:eastAsia="zh-CN"/>
        </w:rPr>
        <w:t>00.00元）</w:t>
      </w:r>
      <w:r w:rsidR="00C74C62" w:rsidRPr="000748EA">
        <w:rPr>
          <w:rFonts w:hint="eastAsia"/>
          <w:lang w:eastAsia="zh-CN"/>
        </w:rPr>
        <w:t>范围</w:t>
      </w:r>
      <w:r w:rsidR="000E01DA" w:rsidRPr="000748EA">
        <w:rPr>
          <w:rFonts w:hint="eastAsia"/>
          <w:lang w:eastAsia="zh-CN"/>
        </w:rPr>
        <w:t>内，报价最低者作为</w:t>
      </w:r>
      <w:r w:rsidR="003724D1">
        <w:rPr>
          <w:rFonts w:hint="eastAsia"/>
          <w:lang w:eastAsia="zh-CN"/>
        </w:rPr>
        <w:t>中选</w:t>
      </w:r>
      <w:r w:rsidR="000E01DA" w:rsidRPr="000748EA">
        <w:rPr>
          <w:rFonts w:hint="eastAsia"/>
          <w:lang w:eastAsia="zh-CN"/>
        </w:rPr>
        <w:t>候选人。</w:t>
      </w:r>
    </w:p>
    <w:p w:rsidR="00967702" w:rsidRDefault="00DD56C2" w:rsidP="00693209">
      <w:pPr>
        <w:spacing w:before="15"/>
        <w:ind w:firstLineChars="200" w:firstLine="536"/>
        <w:rPr>
          <w:b/>
          <w:sz w:val="28"/>
          <w:lang w:eastAsia="zh-CN"/>
        </w:rPr>
      </w:pPr>
      <w:r>
        <w:rPr>
          <w:b/>
          <w:w w:val="95"/>
          <w:sz w:val="28"/>
          <w:lang w:eastAsia="zh-CN"/>
        </w:rPr>
        <w:t>四、以下情况作废选处理：</w:t>
      </w:r>
    </w:p>
    <w:p w:rsidR="00967702" w:rsidRDefault="00DD56C2" w:rsidP="00693209">
      <w:pPr>
        <w:pStyle w:val="a3"/>
        <w:spacing w:line="360" w:lineRule="auto"/>
        <w:ind w:firstLineChars="200" w:firstLine="480"/>
        <w:rPr>
          <w:lang w:eastAsia="zh-CN"/>
        </w:rPr>
      </w:pPr>
      <w:r>
        <w:rPr>
          <w:lang w:eastAsia="zh-CN"/>
        </w:rPr>
        <w:t>1.对比选文件提出的实质性要求和条件，参选文件未能在实质上响应的。</w:t>
      </w:r>
    </w:p>
    <w:p w:rsidR="00967702" w:rsidRDefault="00DD56C2" w:rsidP="00693209">
      <w:pPr>
        <w:pStyle w:val="a3"/>
        <w:spacing w:line="360" w:lineRule="auto"/>
        <w:ind w:firstLineChars="200" w:firstLine="480"/>
        <w:rPr>
          <w:lang w:eastAsia="zh-CN"/>
        </w:rPr>
      </w:pPr>
      <w:r>
        <w:rPr>
          <w:lang w:eastAsia="zh-CN"/>
        </w:rPr>
        <w:t>2.参选文件存在重大偏差的。</w:t>
      </w:r>
    </w:p>
    <w:p w:rsidR="00967702" w:rsidRDefault="00DD56C2" w:rsidP="00693209">
      <w:pPr>
        <w:pStyle w:val="a3"/>
        <w:spacing w:line="360" w:lineRule="auto"/>
        <w:ind w:firstLineChars="200" w:firstLine="480"/>
        <w:rPr>
          <w:lang w:eastAsia="zh-CN"/>
        </w:rPr>
      </w:pPr>
      <w:r>
        <w:rPr>
          <w:rFonts w:hint="eastAsia"/>
          <w:lang w:eastAsia="zh-CN"/>
        </w:rPr>
        <w:t>3</w:t>
      </w:r>
      <w:r>
        <w:rPr>
          <w:lang w:eastAsia="zh-CN"/>
        </w:rPr>
        <w:t>.违反规定影响开选评选工作或采取其他方式对比选人施加影响的。</w:t>
      </w:r>
    </w:p>
    <w:p w:rsidR="00967702" w:rsidRDefault="00DD56C2" w:rsidP="00693209">
      <w:pPr>
        <w:pStyle w:val="a3"/>
        <w:spacing w:line="360" w:lineRule="auto"/>
        <w:ind w:firstLineChars="200" w:firstLine="480"/>
        <w:rPr>
          <w:lang w:eastAsia="zh-CN"/>
        </w:rPr>
      </w:pPr>
      <w:r>
        <w:rPr>
          <w:rFonts w:hint="eastAsia"/>
          <w:lang w:eastAsia="zh-CN"/>
        </w:rPr>
        <w:t>4</w:t>
      </w:r>
      <w:r>
        <w:rPr>
          <w:lang w:eastAsia="zh-CN"/>
        </w:rPr>
        <w:t>.参选人串标、相互勾结故意压低标价以排挤竞争对手的公平竞争的，其参选无效。</w:t>
      </w:r>
    </w:p>
    <w:p w:rsidR="000E01DA" w:rsidRDefault="000E01DA" w:rsidP="008D42F6">
      <w:pPr>
        <w:pStyle w:val="10"/>
        <w:rPr>
          <w:lang w:eastAsia="zh-CN"/>
        </w:rPr>
      </w:pPr>
      <w:r>
        <w:rPr>
          <w:w w:val="95"/>
          <w:lang w:eastAsia="zh-CN"/>
        </w:rPr>
        <w:t>五、评选</w:t>
      </w:r>
    </w:p>
    <w:p w:rsidR="000E01DA" w:rsidRDefault="000E01DA" w:rsidP="00693209">
      <w:pPr>
        <w:pStyle w:val="a3"/>
        <w:spacing w:before="186" w:line="360" w:lineRule="auto"/>
        <w:ind w:left="1" w:firstLineChars="200"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0E01DA" w:rsidRDefault="000E01DA" w:rsidP="00693209">
      <w:pPr>
        <w:pStyle w:val="a3"/>
        <w:spacing w:before="23" w:line="360" w:lineRule="auto"/>
        <w:ind w:left="1" w:firstLineChars="200" w:firstLine="480"/>
        <w:rPr>
          <w:lang w:eastAsia="zh-CN"/>
        </w:rPr>
      </w:pPr>
      <w:r>
        <w:rPr>
          <w:lang w:eastAsia="zh-CN"/>
        </w:rPr>
        <w:t>2.在开选时有启封和没读出的参选文件，在评选时将不予考虑。</w:t>
      </w:r>
    </w:p>
    <w:p w:rsidR="00967702" w:rsidRDefault="000E01DA" w:rsidP="008D42F6">
      <w:pPr>
        <w:pStyle w:val="a3"/>
        <w:spacing w:before="107"/>
        <w:ind w:left="1" w:firstLineChars="200" w:firstLine="480"/>
        <w:rPr>
          <w:lang w:eastAsia="zh-CN"/>
        </w:rPr>
        <w:sectPr w:rsidR="00967702">
          <w:pgSz w:w="11910" w:h="16840"/>
          <w:pgMar w:top="1440" w:right="900" w:bottom="740" w:left="1200" w:header="0" w:footer="551" w:gutter="0"/>
          <w:cols w:space="720"/>
        </w:sectPr>
      </w:pPr>
      <w:r>
        <w:rPr>
          <w:lang w:eastAsia="zh-CN"/>
        </w:rPr>
        <w:t>3.比选人将做开选记录。</w:t>
      </w: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0A3EC0">
      <w:pPr>
        <w:pStyle w:val="a3"/>
        <w:spacing w:line="360" w:lineRule="auto"/>
        <w:ind w:left="598"/>
        <w:rPr>
          <w:lang w:eastAsia="zh-CN"/>
        </w:rPr>
      </w:pPr>
      <w:r>
        <w:rPr>
          <w:lang w:eastAsia="zh-CN"/>
        </w:rPr>
        <w:t>1.比选人将把合同授予中选人；在授予前，仍需进行资格审查。</w:t>
      </w:r>
    </w:p>
    <w:p w:rsidR="00967702" w:rsidRDefault="00DD56C2" w:rsidP="000A3EC0">
      <w:pPr>
        <w:pStyle w:val="a3"/>
        <w:spacing w:before="108" w:line="360" w:lineRule="auto"/>
        <w:ind w:left="598"/>
        <w:rPr>
          <w:lang w:eastAsia="zh-CN"/>
        </w:rPr>
      </w:pPr>
      <w:r>
        <w:rPr>
          <w:lang w:eastAsia="zh-CN"/>
        </w:rPr>
        <w:t>2.中选人确定后，比选将通知中选人，并将中选结果公示在比选人</w:t>
      </w:r>
      <w:r w:rsidR="00A26BD6">
        <w:rPr>
          <w:rFonts w:hint="eastAsia"/>
          <w:lang w:eastAsia="zh-CN"/>
        </w:rPr>
        <w:t>公司</w:t>
      </w:r>
      <w:r>
        <w:rPr>
          <w:lang w:eastAsia="zh-CN"/>
        </w:rPr>
        <w:t>集团官网。</w:t>
      </w:r>
    </w:p>
    <w:p w:rsidR="00967702" w:rsidRDefault="00DD56C2" w:rsidP="005C43E3">
      <w:pPr>
        <w:pStyle w:val="a3"/>
        <w:spacing w:before="106" w:line="360" w:lineRule="auto"/>
        <w:ind w:leftChars="273" w:left="841" w:right="226" w:hangingChars="100" w:hanging="240"/>
        <w:jc w:val="both"/>
        <w:rPr>
          <w:lang w:eastAsia="zh-CN"/>
        </w:rPr>
      </w:pPr>
      <w:r>
        <w:rPr>
          <w:lang w:eastAsia="zh-CN"/>
        </w:rPr>
        <w:t>3.</w:t>
      </w:r>
      <w:r>
        <w:rPr>
          <w:spacing w:val="-2"/>
          <w:lang w:eastAsia="zh-CN"/>
        </w:rPr>
        <w:t>中选通知对比选人和参选人具有法律效力。</w:t>
      </w:r>
      <w:r>
        <w:rPr>
          <w:spacing w:val="-4"/>
          <w:lang w:eastAsia="zh-CN"/>
        </w:rPr>
        <w:t>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5C43E3">
      <w:pPr>
        <w:pStyle w:val="a3"/>
        <w:spacing w:before="24" w:line="360" w:lineRule="auto"/>
        <w:ind w:leftChars="273" w:left="841" w:right="226" w:hangingChars="100" w:hanging="240"/>
        <w:jc w:val="both"/>
        <w:rPr>
          <w:lang w:eastAsia="zh-CN"/>
        </w:rPr>
      </w:pPr>
      <w:r>
        <w:rPr>
          <w:lang w:eastAsia="zh-CN"/>
        </w:rPr>
        <w:t>4.</w:t>
      </w:r>
      <w:r>
        <w:rPr>
          <w:spacing w:val="-8"/>
          <w:lang w:eastAsia="zh-CN"/>
        </w:rPr>
        <w:t>中选人签署合同后必须履行合同要求。若因中选单位原因未在规定的时间内完成</w:t>
      </w:r>
      <w:r w:rsidR="007A3950">
        <w:rPr>
          <w:rFonts w:hint="eastAsia"/>
          <w:spacing w:val="-8"/>
          <w:lang w:eastAsia="zh-CN"/>
        </w:rPr>
        <w:t>设计</w:t>
      </w:r>
      <w:r>
        <w:rPr>
          <w:spacing w:val="-14"/>
          <w:lang w:eastAsia="zh-CN"/>
        </w:rPr>
        <w:t>项目等相关工作，则比选人有权单方面取消中选单位的资格。</w:t>
      </w:r>
      <w:r>
        <w:rPr>
          <w:spacing w:val="-18"/>
          <w:lang w:eastAsia="zh-CN"/>
        </w:rPr>
        <w:t>由此给比选人造成的损失，比选人有权追究中选方的全部责任。</w:t>
      </w:r>
    </w:p>
    <w:p w:rsidR="00967702" w:rsidRDefault="00DD56C2" w:rsidP="005C43E3">
      <w:pPr>
        <w:pStyle w:val="a3"/>
        <w:spacing w:before="24" w:line="360" w:lineRule="auto"/>
        <w:ind w:leftChars="273" w:left="841" w:right="92" w:hangingChars="100" w:hanging="24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5C43E3">
      <w:pPr>
        <w:pStyle w:val="a3"/>
        <w:spacing w:before="24" w:line="360" w:lineRule="auto"/>
        <w:ind w:leftChars="273" w:left="841" w:right="226" w:hangingChars="100" w:hanging="240"/>
        <w:jc w:val="both"/>
        <w:rPr>
          <w:spacing w:val="-13"/>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FA28CC" w:rsidRDefault="00FA28CC" w:rsidP="00FA28CC">
      <w:pPr>
        <w:pStyle w:val="a3"/>
        <w:spacing w:before="24" w:line="360" w:lineRule="auto"/>
        <w:ind w:leftChars="273" w:left="828" w:right="226" w:hangingChars="100" w:hanging="227"/>
        <w:jc w:val="both"/>
        <w:rPr>
          <w:lang w:eastAsia="zh-CN"/>
        </w:rPr>
      </w:pPr>
      <w:r>
        <w:rPr>
          <w:rFonts w:hint="eastAsia"/>
          <w:spacing w:val="-13"/>
          <w:lang w:eastAsia="zh-CN"/>
        </w:rPr>
        <w:t>7.</w:t>
      </w:r>
      <w:r w:rsidR="008A3E4B" w:rsidRPr="008A3E4B">
        <w:rPr>
          <w:color w:val="111111"/>
          <w:lang w:eastAsia="zh-CN"/>
        </w:rPr>
        <w:t>福建福海创石油化工有限公司的权属子公司“</w:t>
      </w:r>
      <w:r w:rsidR="0073084F">
        <w:rPr>
          <w:rFonts w:hint="eastAsia"/>
          <w:color w:val="111111"/>
          <w:lang w:eastAsia="zh-CN"/>
        </w:rPr>
        <w:t>腾龙芳烃</w:t>
      </w:r>
      <w:r w:rsidR="008A3E4B" w:rsidRPr="008A3E4B">
        <w:rPr>
          <w:color w:val="111111"/>
          <w:lang w:eastAsia="zh-CN"/>
        </w:rPr>
        <w:t>（漳州）有限公司”作为合同执行主体，将于中选通知书发出之日起</w:t>
      </w:r>
      <w:r w:rsidR="00605CDC">
        <w:rPr>
          <w:rFonts w:hint="eastAsia"/>
          <w:color w:val="111111"/>
          <w:lang w:eastAsia="zh-CN"/>
        </w:rPr>
        <w:t>15</w:t>
      </w:r>
      <w:r w:rsidR="008A3E4B" w:rsidRPr="008A3E4B">
        <w:rPr>
          <w:color w:val="111111"/>
          <w:lang w:eastAsia="zh-CN"/>
        </w:rPr>
        <w:t>日内与中选人完成合同签订事宜。</w:t>
      </w:r>
    </w:p>
    <w:p w:rsidR="00967702" w:rsidRPr="00FA28CC" w:rsidRDefault="00967702">
      <w:pPr>
        <w:spacing w:line="321" w:lineRule="auto"/>
        <w:jc w:val="both"/>
        <w:rPr>
          <w:lang w:eastAsia="zh-CN"/>
        </w:rPr>
        <w:sectPr w:rsidR="00967702" w:rsidRPr="00FA28CC">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5C43E3">
      <w:pPr>
        <w:pStyle w:val="a3"/>
        <w:spacing w:line="360" w:lineRule="auto"/>
        <w:ind w:leftChars="274" w:left="843" w:right="108" w:hangingChars="100" w:hanging="24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5C43E3">
      <w:pPr>
        <w:pStyle w:val="a3"/>
        <w:spacing w:before="26" w:line="360" w:lineRule="auto"/>
        <w:ind w:leftChars="274" w:left="843" w:right="108" w:hangingChars="100" w:hanging="240"/>
        <w:jc w:val="both"/>
        <w:rPr>
          <w:lang w:eastAsia="zh-CN"/>
        </w:rPr>
      </w:pPr>
      <w:r>
        <w:rPr>
          <w:lang w:eastAsia="zh-CN"/>
        </w:rPr>
        <w:t>2.</w:t>
      </w:r>
      <w:r>
        <w:rPr>
          <w:spacing w:val="-2"/>
          <w:lang w:eastAsia="zh-CN"/>
        </w:rPr>
        <w:t>中选单位必须严格执行</w:t>
      </w:r>
      <w:r w:rsidR="0032445D">
        <w:rPr>
          <w:rFonts w:asciiTheme="majorEastAsia" w:eastAsiaTheme="majorEastAsia" w:hAnsiTheme="majorEastAsia" w:hint="eastAsia"/>
          <w:u w:val="single"/>
          <w:lang w:eastAsia="zh-CN"/>
        </w:rPr>
        <w:t>南部供热中心220KV总降站增设35KV关口表屏采购安装</w:t>
      </w:r>
      <w:r w:rsidR="00144E45">
        <w:rPr>
          <w:rFonts w:hint="eastAsia"/>
          <w:u w:val="single"/>
          <w:lang w:eastAsia="zh-CN"/>
        </w:rPr>
        <w:t>项目</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5C43E3">
      <w:pPr>
        <w:pStyle w:val="a3"/>
        <w:spacing w:before="26" w:line="360" w:lineRule="auto"/>
        <w:ind w:leftChars="274" w:left="843" w:right="108" w:hangingChars="100" w:hanging="24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rsidP="00EA0628">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967702" w:rsidRDefault="00967702" w:rsidP="008A4205">
      <w:pPr>
        <w:pStyle w:val="a3"/>
        <w:spacing w:line="360" w:lineRule="auto"/>
        <w:rPr>
          <w:rFonts w:ascii="Times New Roman"/>
          <w:b/>
          <w:bCs/>
          <w:lang w:eastAsia="zh-CN"/>
        </w:rPr>
      </w:pPr>
    </w:p>
    <w:p w:rsidR="008A4205" w:rsidRDefault="008A4205" w:rsidP="00EA0628">
      <w:pPr>
        <w:spacing w:line="360" w:lineRule="auto"/>
        <w:ind w:firstLineChars="1550" w:firstLine="4357"/>
        <w:rPr>
          <w:b/>
          <w:sz w:val="28"/>
          <w:szCs w:val="28"/>
        </w:rPr>
      </w:pPr>
      <w:r>
        <w:rPr>
          <w:rFonts w:hint="eastAsia"/>
          <w:b/>
          <w:sz w:val="28"/>
          <w:szCs w:val="28"/>
        </w:rPr>
        <w:t>采</w:t>
      </w:r>
      <w:r>
        <w:rPr>
          <w:rFonts w:hint="eastAsia"/>
          <w:b/>
          <w:sz w:val="28"/>
          <w:szCs w:val="28"/>
          <w:lang w:eastAsia="zh-CN"/>
        </w:rPr>
        <w:t xml:space="preserve"> </w:t>
      </w:r>
      <w:r>
        <w:rPr>
          <w:rFonts w:hint="eastAsia"/>
          <w:b/>
          <w:sz w:val="28"/>
          <w:szCs w:val="28"/>
        </w:rPr>
        <w:t>购</w:t>
      </w:r>
      <w:r>
        <w:rPr>
          <w:rFonts w:hint="eastAsia"/>
          <w:b/>
          <w:sz w:val="28"/>
          <w:szCs w:val="28"/>
          <w:lang w:eastAsia="zh-CN"/>
        </w:rPr>
        <w:t xml:space="preserve"> </w:t>
      </w:r>
      <w:r>
        <w:rPr>
          <w:rFonts w:hint="eastAsia"/>
          <w:b/>
          <w:sz w:val="28"/>
          <w:szCs w:val="28"/>
        </w:rPr>
        <w:t>合</w:t>
      </w:r>
      <w:r>
        <w:rPr>
          <w:rFonts w:hint="eastAsia"/>
          <w:b/>
          <w:sz w:val="28"/>
          <w:szCs w:val="28"/>
          <w:lang w:eastAsia="zh-CN"/>
        </w:rPr>
        <w:t xml:space="preserve"> </w:t>
      </w:r>
      <w:r>
        <w:rPr>
          <w:rFonts w:hint="eastAsia"/>
          <w:b/>
          <w:sz w:val="28"/>
          <w:szCs w:val="28"/>
        </w:rPr>
        <w:t>同</w:t>
      </w:r>
    </w:p>
    <w:tbl>
      <w:tblPr>
        <w:tblStyle w:val="a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284"/>
        <w:gridCol w:w="4678"/>
        <w:gridCol w:w="283"/>
      </w:tblGrid>
      <w:tr w:rsidR="008A4205" w:rsidTr="00F3001D">
        <w:tc>
          <w:tcPr>
            <w:tcW w:w="4219" w:type="dxa"/>
          </w:tcPr>
          <w:p w:rsidR="008A4205" w:rsidRDefault="008A4205" w:rsidP="008A4205">
            <w:pPr>
              <w:spacing w:line="360" w:lineRule="auto"/>
              <w:rPr>
                <w:sz w:val="24"/>
              </w:rPr>
            </w:pPr>
            <w:r>
              <w:rPr>
                <w:rFonts w:hint="eastAsia"/>
                <w:sz w:val="24"/>
              </w:rPr>
              <w:t xml:space="preserve">                                                                                      </w:t>
            </w:r>
          </w:p>
        </w:tc>
        <w:tc>
          <w:tcPr>
            <w:tcW w:w="284" w:type="dxa"/>
          </w:tcPr>
          <w:p w:rsidR="008A4205" w:rsidRDefault="008A4205" w:rsidP="008A4205">
            <w:pPr>
              <w:spacing w:line="360" w:lineRule="auto"/>
              <w:rPr>
                <w:sz w:val="24"/>
              </w:rPr>
            </w:pPr>
          </w:p>
        </w:tc>
        <w:tc>
          <w:tcPr>
            <w:tcW w:w="4678" w:type="dxa"/>
          </w:tcPr>
          <w:p w:rsidR="008A4205" w:rsidRDefault="008A4205" w:rsidP="008A4205">
            <w:pPr>
              <w:spacing w:line="360" w:lineRule="auto"/>
              <w:rPr>
                <w:sz w:val="24"/>
              </w:rPr>
            </w:pPr>
            <w:r>
              <w:rPr>
                <w:rFonts w:hint="eastAsia"/>
                <w:sz w:val="24"/>
              </w:rPr>
              <w:t>合同编号：</w:t>
            </w:r>
          </w:p>
        </w:tc>
        <w:tc>
          <w:tcPr>
            <w:tcW w:w="283" w:type="dxa"/>
          </w:tcPr>
          <w:p w:rsidR="008A4205" w:rsidRDefault="008A4205" w:rsidP="008A4205">
            <w:pPr>
              <w:spacing w:line="360" w:lineRule="auto"/>
              <w:rPr>
                <w:sz w:val="24"/>
              </w:rPr>
            </w:pPr>
          </w:p>
        </w:tc>
      </w:tr>
      <w:tr w:rsidR="008A4205" w:rsidTr="00F3001D">
        <w:tc>
          <w:tcPr>
            <w:tcW w:w="4219" w:type="dxa"/>
          </w:tcPr>
          <w:p w:rsidR="008A4205" w:rsidRDefault="008A4205" w:rsidP="0032445D">
            <w:pPr>
              <w:spacing w:line="360" w:lineRule="auto"/>
              <w:rPr>
                <w:sz w:val="24"/>
                <w:lang w:eastAsia="zh-CN"/>
              </w:rPr>
            </w:pPr>
            <w:r>
              <w:rPr>
                <w:rFonts w:hint="eastAsia"/>
                <w:sz w:val="24"/>
                <w:lang w:eastAsia="zh-CN"/>
              </w:rPr>
              <w:t>甲方：</w:t>
            </w:r>
            <w:r w:rsidR="0032445D">
              <w:rPr>
                <w:rFonts w:hint="eastAsia"/>
                <w:sz w:val="24"/>
                <w:lang w:eastAsia="zh-CN"/>
              </w:rPr>
              <w:t>腾龙芳烃</w:t>
            </w:r>
            <w:r w:rsidR="00272C67">
              <w:rPr>
                <w:rFonts w:hint="eastAsia"/>
                <w:sz w:val="24"/>
                <w:lang w:eastAsia="zh-CN"/>
              </w:rPr>
              <w:t>（漳州）</w:t>
            </w:r>
            <w:r>
              <w:rPr>
                <w:rFonts w:hint="eastAsia"/>
                <w:sz w:val="24"/>
                <w:lang w:eastAsia="zh-CN"/>
              </w:rPr>
              <w:t>有限公司</w:t>
            </w:r>
          </w:p>
        </w:tc>
        <w:tc>
          <w:tcPr>
            <w:tcW w:w="284" w:type="dxa"/>
          </w:tcPr>
          <w:p w:rsidR="008A4205" w:rsidRDefault="008A4205" w:rsidP="008A4205">
            <w:pPr>
              <w:spacing w:line="360" w:lineRule="auto"/>
              <w:rPr>
                <w:sz w:val="24"/>
                <w:lang w:eastAsia="zh-CN"/>
              </w:rPr>
            </w:pPr>
            <w:r>
              <w:rPr>
                <w:rFonts w:hint="eastAsia"/>
                <w:sz w:val="24"/>
                <w:lang w:eastAsia="zh-CN"/>
              </w:rPr>
              <w:t xml:space="preserve">                                     </w:t>
            </w:r>
          </w:p>
        </w:tc>
        <w:tc>
          <w:tcPr>
            <w:tcW w:w="4678" w:type="dxa"/>
          </w:tcPr>
          <w:p w:rsidR="008A4205" w:rsidRDefault="008A4205" w:rsidP="008A4205">
            <w:pPr>
              <w:spacing w:line="360" w:lineRule="auto"/>
              <w:rPr>
                <w:sz w:val="24"/>
                <w:lang w:eastAsia="zh-CN"/>
              </w:rPr>
            </w:pPr>
            <w:r>
              <w:rPr>
                <w:rFonts w:hint="eastAsia"/>
                <w:sz w:val="24"/>
                <w:lang w:eastAsia="zh-CN"/>
              </w:rPr>
              <w:t>签订地点：漳州市漳浦县古雷开发区</w:t>
            </w:r>
          </w:p>
        </w:tc>
        <w:tc>
          <w:tcPr>
            <w:tcW w:w="283" w:type="dxa"/>
          </w:tcPr>
          <w:p w:rsidR="008A4205" w:rsidRDefault="008A4205" w:rsidP="008A4205">
            <w:pPr>
              <w:spacing w:line="360" w:lineRule="auto"/>
              <w:jc w:val="left"/>
              <w:rPr>
                <w:sz w:val="24"/>
                <w:lang w:eastAsia="zh-CN"/>
              </w:rPr>
            </w:pPr>
          </w:p>
        </w:tc>
      </w:tr>
      <w:tr w:rsidR="008A4205" w:rsidTr="00F3001D">
        <w:tc>
          <w:tcPr>
            <w:tcW w:w="4219" w:type="dxa"/>
          </w:tcPr>
          <w:p w:rsidR="008A4205" w:rsidRDefault="008A4205" w:rsidP="008A4205">
            <w:pPr>
              <w:spacing w:line="360" w:lineRule="auto"/>
              <w:rPr>
                <w:sz w:val="24"/>
                <w:lang w:eastAsia="zh-CN"/>
              </w:rPr>
            </w:pPr>
            <w:r>
              <w:rPr>
                <w:rFonts w:hint="eastAsia"/>
                <w:sz w:val="24"/>
                <w:lang w:eastAsia="zh-CN"/>
              </w:rPr>
              <w:t>乙方：</w:t>
            </w:r>
            <w:r>
              <w:rPr>
                <w:sz w:val="24"/>
                <w:lang w:eastAsia="zh-CN"/>
              </w:rPr>
              <w:t xml:space="preserve"> </w:t>
            </w:r>
          </w:p>
        </w:tc>
        <w:tc>
          <w:tcPr>
            <w:tcW w:w="284" w:type="dxa"/>
          </w:tcPr>
          <w:p w:rsidR="008A4205" w:rsidRDefault="008A4205" w:rsidP="008A4205">
            <w:pPr>
              <w:spacing w:line="360" w:lineRule="auto"/>
              <w:rPr>
                <w:sz w:val="24"/>
                <w:lang w:eastAsia="zh-CN"/>
              </w:rPr>
            </w:pPr>
          </w:p>
        </w:tc>
        <w:tc>
          <w:tcPr>
            <w:tcW w:w="4678" w:type="dxa"/>
          </w:tcPr>
          <w:p w:rsidR="008A4205" w:rsidRDefault="008A4205" w:rsidP="008A4205">
            <w:pPr>
              <w:spacing w:line="360" w:lineRule="auto"/>
              <w:rPr>
                <w:sz w:val="24"/>
              </w:rPr>
            </w:pPr>
            <w:r>
              <w:rPr>
                <w:rFonts w:hint="eastAsia"/>
                <w:sz w:val="24"/>
              </w:rPr>
              <w:t>签订日期：</w:t>
            </w:r>
          </w:p>
        </w:tc>
        <w:tc>
          <w:tcPr>
            <w:tcW w:w="283" w:type="dxa"/>
          </w:tcPr>
          <w:p w:rsidR="008A4205" w:rsidRDefault="008A4205" w:rsidP="008A4205">
            <w:pPr>
              <w:spacing w:line="360" w:lineRule="auto"/>
              <w:rPr>
                <w:sz w:val="24"/>
              </w:rPr>
            </w:pPr>
          </w:p>
        </w:tc>
      </w:tr>
    </w:tbl>
    <w:p w:rsidR="008A4205" w:rsidRDefault="008A4205" w:rsidP="00EA0628">
      <w:pPr>
        <w:spacing w:line="400" w:lineRule="exact"/>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E4340B" w:rsidRPr="00E4340B" w:rsidRDefault="008A4205" w:rsidP="00731ECE">
      <w:pPr>
        <w:pStyle w:val="a7"/>
        <w:numPr>
          <w:ilvl w:val="0"/>
          <w:numId w:val="16"/>
        </w:numPr>
        <w:spacing w:before="0" w:line="400" w:lineRule="exact"/>
        <w:rPr>
          <w:sz w:val="24"/>
          <w:lang w:eastAsia="zh-CN"/>
        </w:rPr>
      </w:pPr>
      <w:r w:rsidRPr="00E4340B">
        <w:rPr>
          <w:rFonts w:hint="eastAsia"/>
          <w:sz w:val="24"/>
          <w:lang w:eastAsia="zh-CN"/>
        </w:rPr>
        <w:t>合同标的和合同价格</w:t>
      </w:r>
      <w:r w:rsidR="00BB01F8" w:rsidRPr="00E4340B">
        <w:rPr>
          <w:rFonts w:hint="eastAsia"/>
          <w:sz w:val="24"/>
          <w:lang w:eastAsia="zh-CN"/>
        </w:rPr>
        <w:t>：</w:t>
      </w:r>
    </w:p>
    <w:tbl>
      <w:tblPr>
        <w:tblpPr w:leftFromText="180" w:rightFromText="180" w:vertAnchor="text" w:horzAnchor="margin" w:tblpY="215"/>
        <w:tblW w:w="9229"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441"/>
        <w:gridCol w:w="2126"/>
        <w:gridCol w:w="2268"/>
        <w:gridCol w:w="567"/>
        <w:gridCol w:w="709"/>
        <w:gridCol w:w="708"/>
        <w:gridCol w:w="2410"/>
      </w:tblGrid>
      <w:tr w:rsidR="00BB01F8" w:rsidRPr="0006702D" w:rsidTr="00E4340B">
        <w:trPr>
          <w:tblCellSpacing w:w="0" w:type="dxa"/>
        </w:trPr>
        <w:tc>
          <w:tcPr>
            <w:tcW w:w="441" w:type="dxa"/>
            <w:tcBorders>
              <w:top w:val="outset" w:sz="6" w:space="0" w:color="auto"/>
              <w:left w:val="outset" w:sz="6" w:space="0" w:color="auto"/>
              <w:bottom w:val="outset" w:sz="6" w:space="0" w:color="auto"/>
              <w:right w:val="outset" w:sz="6" w:space="0" w:color="auto"/>
            </w:tcBorders>
            <w:vAlign w:val="center"/>
          </w:tcPr>
          <w:p w:rsidR="00BB01F8" w:rsidRPr="0006702D" w:rsidRDefault="00BB01F8" w:rsidP="00E4340B">
            <w:pPr>
              <w:widowControl/>
              <w:spacing w:after="100" w:afterAutospacing="1" w:line="240" w:lineRule="atLeast"/>
              <w:jc w:val="center"/>
              <w:rPr>
                <w:rFonts w:asciiTheme="majorEastAsia" w:eastAsiaTheme="majorEastAsia" w:hAnsiTheme="majorEastAsia"/>
                <w:sz w:val="21"/>
                <w:szCs w:val="21"/>
                <w:lang w:eastAsia="zh-CN"/>
              </w:rPr>
            </w:pPr>
            <w:r w:rsidRPr="0006702D">
              <w:rPr>
                <w:rFonts w:asciiTheme="majorEastAsia" w:eastAsiaTheme="majorEastAsia" w:hAnsiTheme="majorEastAsia" w:hint="eastAsia"/>
                <w:sz w:val="21"/>
                <w:szCs w:val="21"/>
                <w:lang w:eastAsia="zh-CN"/>
              </w:rPr>
              <w:t>序号</w:t>
            </w:r>
          </w:p>
        </w:tc>
        <w:tc>
          <w:tcPr>
            <w:tcW w:w="2126" w:type="dxa"/>
            <w:tcBorders>
              <w:top w:val="outset" w:sz="6" w:space="0" w:color="auto"/>
              <w:left w:val="outset" w:sz="6" w:space="0" w:color="auto"/>
              <w:bottom w:val="outset" w:sz="6" w:space="0" w:color="auto"/>
              <w:right w:val="outset" w:sz="6" w:space="0" w:color="auto"/>
            </w:tcBorders>
            <w:vAlign w:val="center"/>
          </w:tcPr>
          <w:p w:rsidR="00BB01F8" w:rsidRPr="0006702D" w:rsidRDefault="00BB01F8" w:rsidP="00E4340B">
            <w:pPr>
              <w:widowControl/>
              <w:spacing w:before="100" w:beforeAutospacing="1" w:after="100" w:afterAutospacing="1" w:line="240" w:lineRule="atLeast"/>
              <w:jc w:val="center"/>
              <w:rPr>
                <w:rFonts w:asciiTheme="majorEastAsia" w:eastAsiaTheme="majorEastAsia" w:hAnsiTheme="majorEastAsia"/>
                <w:sz w:val="21"/>
                <w:szCs w:val="21"/>
              </w:rPr>
            </w:pPr>
            <w:r w:rsidRPr="0006702D">
              <w:rPr>
                <w:rFonts w:asciiTheme="majorEastAsia" w:eastAsiaTheme="majorEastAsia" w:hAnsiTheme="majorEastAsia" w:hint="eastAsia"/>
                <w:sz w:val="21"/>
                <w:szCs w:val="21"/>
              </w:rPr>
              <w:t>设备名称</w:t>
            </w:r>
          </w:p>
        </w:tc>
        <w:tc>
          <w:tcPr>
            <w:tcW w:w="2268" w:type="dxa"/>
            <w:tcBorders>
              <w:top w:val="outset" w:sz="6" w:space="0" w:color="auto"/>
              <w:left w:val="outset" w:sz="6" w:space="0" w:color="auto"/>
              <w:bottom w:val="outset" w:sz="6" w:space="0" w:color="auto"/>
              <w:right w:val="outset" w:sz="6" w:space="0" w:color="auto"/>
            </w:tcBorders>
            <w:vAlign w:val="center"/>
          </w:tcPr>
          <w:p w:rsidR="00BB01F8" w:rsidRPr="0006702D" w:rsidRDefault="00BB01F8" w:rsidP="00E4340B">
            <w:pPr>
              <w:widowControl/>
              <w:spacing w:before="100" w:beforeAutospacing="1" w:after="100" w:afterAutospacing="1" w:line="240" w:lineRule="atLeast"/>
              <w:jc w:val="center"/>
              <w:rPr>
                <w:rFonts w:asciiTheme="majorEastAsia" w:eastAsiaTheme="majorEastAsia" w:hAnsiTheme="majorEastAsia"/>
                <w:sz w:val="21"/>
                <w:szCs w:val="21"/>
                <w:lang w:eastAsia="zh-CN"/>
              </w:rPr>
            </w:pPr>
            <w:r w:rsidRPr="0006702D">
              <w:rPr>
                <w:rFonts w:asciiTheme="majorEastAsia" w:eastAsiaTheme="majorEastAsia" w:hAnsiTheme="majorEastAsia" w:hint="eastAsia"/>
                <w:sz w:val="21"/>
                <w:szCs w:val="21"/>
              </w:rPr>
              <w:t>型号</w:t>
            </w:r>
            <w:r w:rsidR="00712E4B" w:rsidRPr="0006702D">
              <w:rPr>
                <w:rFonts w:asciiTheme="majorEastAsia" w:eastAsiaTheme="majorEastAsia" w:hAnsiTheme="majorEastAsia" w:hint="eastAsia"/>
                <w:sz w:val="21"/>
                <w:szCs w:val="21"/>
                <w:lang w:eastAsia="zh-CN"/>
              </w:rPr>
              <w:t>规格</w:t>
            </w:r>
          </w:p>
        </w:tc>
        <w:tc>
          <w:tcPr>
            <w:tcW w:w="567" w:type="dxa"/>
            <w:tcBorders>
              <w:top w:val="outset" w:sz="6" w:space="0" w:color="auto"/>
              <w:left w:val="outset" w:sz="6" w:space="0" w:color="auto"/>
              <w:bottom w:val="outset" w:sz="6" w:space="0" w:color="auto"/>
              <w:right w:val="outset" w:sz="6" w:space="0" w:color="auto"/>
            </w:tcBorders>
            <w:vAlign w:val="center"/>
          </w:tcPr>
          <w:p w:rsidR="00BB01F8" w:rsidRPr="0006702D" w:rsidRDefault="00BB01F8" w:rsidP="00E4340B">
            <w:pPr>
              <w:widowControl/>
              <w:spacing w:before="100" w:beforeAutospacing="1" w:after="100" w:afterAutospacing="1" w:line="240" w:lineRule="atLeast"/>
              <w:jc w:val="center"/>
              <w:rPr>
                <w:rFonts w:asciiTheme="majorEastAsia" w:eastAsiaTheme="majorEastAsia" w:hAnsiTheme="majorEastAsia"/>
                <w:sz w:val="21"/>
                <w:szCs w:val="21"/>
              </w:rPr>
            </w:pPr>
            <w:r w:rsidRPr="0006702D">
              <w:rPr>
                <w:rFonts w:asciiTheme="majorEastAsia" w:eastAsiaTheme="majorEastAsia" w:hAnsiTheme="majorEastAsia" w:hint="eastAsia"/>
                <w:sz w:val="21"/>
                <w:szCs w:val="21"/>
              </w:rPr>
              <w:t>数量</w:t>
            </w:r>
          </w:p>
        </w:tc>
        <w:tc>
          <w:tcPr>
            <w:tcW w:w="709" w:type="dxa"/>
            <w:tcBorders>
              <w:top w:val="outset" w:sz="6" w:space="0" w:color="auto"/>
              <w:left w:val="outset" w:sz="6" w:space="0" w:color="auto"/>
              <w:bottom w:val="outset" w:sz="6" w:space="0" w:color="auto"/>
              <w:right w:val="outset" w:sz="6" w:space="0" w:color="auto"/>
            </w:tcBorders>
            <w:vAlign w:val="center"/>
          </w:tcPr>
          <w:p w:rsidR="00BB01F8" w:rsidRPr="0006702D" w:rsidRDefault="00BB01F8" w:rsidP="00EA0628">
            <w:pPr>
              <w:widowControl/>
              <w:spacing w:before="100" w:beforeAutospacing="1" w:after="100" w:afterAutospacing="1" w:line="240" w:lineRule="atLeast"/>
              <w:ind w:rightChars="-134" w:right="-295"/>
              <w:jc w:val="center"/>
              <w:rPr>
                <w:rFonts w:asciiTheme="majorEastAsia" w:eastAsiaTheme="majorEastAsia" w:hAnsiTheme="majorEastAsia"/>
                <w:sz w:val="21"/>
                <w:szCs w:val="21"/>
              </w:rPr>
            </w:pPr>
            <w:r w:rsidRPr="0006702D">
              <w:rPr>
                <w:rFonts w:asciiTheme="majorEastAsia" w:eastAsiaTheme="majorEastAsia" w:hAnsiTheme="majorEastAsia" w:hint="eastAsia"/>
                <w:sz w:val="21"/>
                <w:szCs w:val="21"/>
              </w:rPr>
              <w:t>单价（元）</w:t>
            </w:r>
          </w:p>
        </w:tc>
        <w:tc>
          <w:tcPr>
            <w:tcW w:w="708" w:type="dxa"/>
            <w:tcBorders>
              <w:top w:val="outset" w:sz="6" w:space="0" w:color="auto"/>
              <w:left w:val="outset" w:sz="6" w:space="0" w:color="auto"/>
              <w:bottom w:val="outset" w:sz="6" w:space="0" w:color="auto"/>
              <w:right w:val="outset" w:sz="6" w:space="0" w:color="auto"/>
            </w:tcBorders>
            <w:vAlign w:val="center"/>
          </w:tcPr>
          <w:p w:rsidR="00BB01F8" w:rsidRPr="0006702D" w:rsidRDefault="00BB01F8" w:rsidP="00E4340B">
            <w:pPr>
              <w:widowControl/>
              <w:spacing w:before="100" w:beforeAutospacing="1" w:after="100" w:afterAutospacing="1" w:line="240" w:lineRule="atLeast"/>
              <w:jc w:val="center"/>
              <w:rPr>
                <w:rFonts w:asciiTheme="majorEastAsia" w:eastAsiaTheme="majorEastAsia" w:hAnsiTheme="majorEastAsia"/>
                <w:sz w:val="21"/>
                <w:szCs w:val="21"/>
              </w:rPr>
            </w:pPr>
            <w:r w:rsidRPr="0006702D">
              <w:rPr>
                <w:rFonts w:asciiTheme="majorEastAsia" w:eastAsiaTheme="majorEastAsia" w:hAnsiTheme="majorEastAsia" w:hint="eastAsia"/>
                <w:sz w:val="21"/>
                <w:szCs w:val="21"/>
              </w:rPr>
              <w:t>合计（元）</w:t>
            </w:r>
          </w:p>
        </w:tc>
        <w:tc>
          <w:tcPr>
            <w:tcW w:w="2410" w:type="dxa"/>
            <w:tcBorders>
              <w:top w:val="outset" w:sz="6" w:space="0" w:color="auto"/>
              <w:left w:val="outset" w:sz="6" w:space="0" w:color="auto"/>
              <w:bottom w:val="outset" w:sz="6" w:space="0" w:color="auto"/>
              <w:right w:val="outset" w:sz="6" w:space="0" w:color="auto"/>
            </w:tcBorders>
            <w:vAlign w:val="center"/>
          </w:tcPr>
          <w:p w:rsidR="00BB01F8" w:rsidRPr="0006702D" w:rsidRDefault="00BB01F8" w:rsidP="00E4340B">
            <w:pPr>
              <w:widowControl/>
              <w:spacing w:before="100" w:beforeAutospacing="1" w:after="100" w:afterAutospacing="1" w:line="240" w:lineRule="atLeast"/>
              <w:jc w:val="center"/>
              <w:rPr>
                <w:rFonts w:asciiTheme="majorEastAsia" w:eastAsiaTheme="majorEastAsia" w:hAnsiTheme="majorEastAsia"/>
                <w:sz w:val="21"/>
                <w:szCs w:val="21"/>
                <w:lang w:eastAsia="zh-CN"/>
              </w:rPr>
            </w:pPr>
            <w:r w:rsidRPr="0006702D">
              <w:rPr>
                <w:rFonts w:asciiTheme="majorEastAsia" w:eastAsiaTheme="majorEastAsia" w:hAnsiTheme="majorEastAsia" w:hint="eastAsia"/>
                <w:sz w:val="21"/>
                <w:szCs w:val="21"/>
                <w:lang w:eastAsia="zh-CN"/>
              </w:rPr>
              <w:t>备注</w:t>
            </w:r>
          </w:p>
        </w:tc>
      </w:tr>
      <w:tr w:rsidR="00B777E1" w:rsidRPr="0006702D" w:rsidTr="00E4340B">
        <w:trPr>
          <w:trHeight w:val="524"/>
          <w:tblCellSpacing w:w="0" w:type="dxa"/>
        </w:trPr>
        <w:tc>
          <w:tcPr>
            <w:tcW w:w="441" w:type="dxa"/>
            <w:tcBorders>
              <w:top w:val="outset" w:sz="6" w:space="0" w:color="auto"/>
              <w:left w:val="outset" w:sz="6" w:space="0" w:color="auto"/>
              <w:right w:val="outset" w:sz="6" w:space="0" w:color="auto"/>
            </w:tcBorders>
            <w:vAlign w:val="center"/>
          </w:tcPr>
          <w:p w:rsidR="00B777E1" w:rsidRPr="0006702D" w:rsidRDefault="00B777E1" w:rsidP="00B777E1">
            <w:pPr>
              <w:widowControl/>
              <w:spacing w:before="100" w:beforeAutospacing="1" w:after="100" w:afterAutospacing="1" w:line="360" w:lineRule="auto"/>
              <w:jc w:val="center"/>
              <w:rPr>
                <w:rFonts w:asciiTheme="majorEastAsia" w:eastAsiaTheme="majorEastAsia" w:hAnsiTheme="majorEastAsia"/>
                <w:sz w:val="21"/>
                <w:szCs w:val="21"/>
              </w:rPr>
            </w:pPr>
            <w:r w:rsidRPr="0006702D">
              <w:rPr>
                <w:rFonts w:asciiTheme="majorEastAsia" w:eastAsiaTheme="majorEastAsia" w:hAnsiTheme="majorEastAsia" w:hint="eastAsia"/>
                <w:sz w:val="21"/>
                <w:szCs w:val="21"/>
              </w:rPr>
              <w:t>1</w:t>
            </w:r>
          </w:p>
        </w:tc>
        <w:tc>
          <w:tcPr>
            <w:tcW w:w="2126" w:type="dxa"/>
            <w:tcBorders>
              <w:top w:val="outset" w:sz="6" w:space="0" w:color="auto"/>
              <w:left w:val="outset" w:sz="6" w:space="0" w:color="auto"/>
              <w:right w:val="outset" w:sz="6" w:space="0" w:color="auto"/>
            </w:tcBorders>
            <w:vAlign w:val="center"/>
          </w:tcPr>
          <w:p w:rsidR="00B777E1" w:rsidRPr="0006702D" w:rsidRDefault="0006702D" w:rsidP="0006702D">
            <w:pPr>
              <w:pStyle w:val="ad"/>
              <w:jc w:val="center"/>
              <w:rPr>
                <w:rFonts w:asciiTheme="majorEastAsia" w:eastAsiaTheme="majorEastAsia" w:hAnsiTheme="majorEastAsia"/>
                <w:sz w:val="21"/>
                <w:szCs w:val="21"/>
              </w:rPr>
            </w:pPr>
            <w:r w:rsidRPr="0006702D">
              <w:rPr>
                <w:rFonts w:asciiTheme="majorEastAsia" w:eastAsiaTheme="majorEastAsia" w:hAnsiTheme="majorEastAsia" w:hint="eastAsia"/>
                <w:sz w:val="21"/>
                <w:szCs w:val="21"/>
              </w:rPr>
              <w:t>35kV关口表屏（</w:t>
            </w:r>
            <w:r>
              <w:rPr>
                <w:rFonts w:asciiTheme="majorEastAsia" w:eastAsiaTheme="majorEastAsia" w:hAnsiTheme="majorEastAsia" w:hint="eastAsia"/>
                <w:sz w:val="21"/>
                <w:szCs w:val="21"/>
              </w:rPr>
              <w:t>柜体</w:t>
            </w:r>
            <w:r w:rsidRPr="0006702D">
              <w:rPr>
                <w:rFonts w:asciiTheme="majorEastAsia" w:eastAsiaTheme="majorEastAsia" w:hAnsiTheme="majorEastAsia" w:hint="eastAsia"/>
                <w:sz w:val="21"/>
                <w:szCs w:val="21"/>
              </w:rPr>
              <w:t>）</w:t>
            </w:r>
          </w:p>
        </w:tc>
        <w:tc>
          <w:tcPr>
            <w:tcW w:w="2268" w:type="dxa"/>
            <w:tcBorders>
              <w:top w:val="outset" w:sz="6" w:space="0" w:color="auto"/>
              <w:left w:val="outset" w:sz="6" w:space="0" w:color="auto"/>
              <w:right w:val="outset" w:sz="6" w:space="0" w:color="auto"/>
            </w:tcBorders>
            <w:vAlign w:val="center"/>
          </w:tcPr>
          <w:p w:rsidR="00B777E1" w:rsidRPr="0006702D" w:rsidRDefault="0006702D" w:rsidP="0006702D">
            <w:pP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226</w:t>
            </w:r>
            <w:r w:rsidR="00DC6B64" w:rsidRPr="0006702D">
              <w:rPr>
                <w:rFonts w:asciiTheme="majorEastAsia" w:eastAsiaTheme="majorEastAsia" w:hAnsiTheme="majorEastAsia"/>
                <w:sz w:val="21"/>
                <w:szCs w:val="21"/>
                <w:lang w:eastAsia="zh-CN"/>
              </w:rPr>
              <w:t>0</w:t>
            </w:r>
            <w:r w:rsidR="00DC6B64" w:rsidRPr="0006702D">
              <w:rPr>
                <w:rFonts w:asciiTheme="majorEastAsia" w:eastAsiaTheme="majorEastAsia" w:hAnsiTheme="majorEastAsia" w:hint="eastAsia"/>
                <w:sz w:val="21"/>
                <w:szCs w:val="21"/>
                <w:lang w:eastAsia="zh-CN"/>
              </w:rPr>
              <w:t>×</w:t>
            </w:r>
            <w:r>
              <w:rPr>
                <w:rFonts w:asciiTheme="majorEastAsia" w:eastAsiaTheme="majorEastAsia" w:hAnsiTheme="majorEastAsia" w:hint="eastAsia"/>
                <w:sz w:val="21"/>
                <w:szCs w:val="21"/>
                <w:lang w:eastAsia="zh-CN"/>
              </w:rPr>
              <w:t>8</w:t>
            </w:r>
            <w:r w:rsidR="00DC6B64" w:rsidRPr="0006702D">
              <w:rPr>
                <w:rFonts w:asciiTheme="majorEastAsia" w:eastAsiaTheme="majorEastAsia" w:hAnsiTheme="majorEastAsia"/>
                <w:sz w:val="21"/>
                <w:szCs w:val="21"/>
                <w:lang w:eastAsia="zh-CN"/>
              </w:rPr>
              <w:t>00</w:t>
            </w:r>
            <w:r w:rsidR="00DC6B64" w:rsidRPr="0006702D">
              <w:rPr>
                <w:rFonts w:asciiTheme="majorEastAsia" w:eastAsiaTheme="majorEastAsia" w:hAnsiTheme="majorEastAsia" w:hint="eastAsia"/>
                <w:sz w:val="21"/>
                <w:szCs w:val="21"/>
                <w:lang w:eastAsia="zh-CN"/>
              </w:rPr>
              <w:t>×</w:t>
            </w:r>
            <w:r w:rsidR="00DC6B64" w:rsidRPr="0006702D">
              <w:rPr>
                <w:rFonts w:asciiTheme="majorEastAsia" w:eastAsiaTheme="majorEastAsia" w:hAnsiTheme="majorEastAsia"/>
                <w:sz w:val="21"/>
                <w:szCs w:val="21"/>
                <w:lang w:eastAsia="zh-CN"/>
              </w:rPr>
              <w:t>6</w:t>
            </w:r>
            <w:r>
              <w:rPr>
                <w:rFonts w:asciiTheme="majorEastAsia" w:eastAsiaTheme="majorEastAsia" w:hAnsiTheme="majorEastAsia" w:hint="eastAsia"/>
                <w:sz w:val="21"/>
                <w:szCs w:val="21"/>
                <w:lang w:eastAsia="zh-CN"/>
              </w:rPr>
              <w:t>0</w:t>
            </w:r>
            <w:r w:rsidR="00DC6B64" w:rsidRPr="0006702D">
              <w:rPr>
                <w:rFonts w:asciiTheme="majorEastAsia" w:eastAsiaTheme="majorEastAsia" w:hAnsiTheme="majorEastAsia"/>
                <w:sz w:val="21"/>
                <w:szCs w:val="21"/>
                <w:lang w:eastAsia="zh-CN"/>
              </w:rPr>
              <w:t>0</w:t>
            </w:r>
            <w:r w:rsidR="00DC6B64" w:rsidRPr="0006702D">
              <w:rPr>
                <w:rFonts w:asciiTheme="majorEastAsia" w:eastAsiaTheme="majorEastAsia" w:hAnsiTheme="majorEastAsia" w:hint="eastAsia"/>
                <w:sz w:val="21"/>
                <w:szCs w:val="21"/>
                <w:lang w:eastAsia="zh-CN"/>
              </w:rPr>
              <w:t>（</w:t>
            </w:r>
            <w:r w:rsidR="00DC6B64" w:rsidRPr="0006702D">
              <w:rPr>
                <w:rFonts w:asciiTheme="majorEastAsia" w:eastAsiaTheme="majorEastAsia" w:hAnsiTheme="majorEastAsia"/>
                <w:sz w:val="21"/>
                <w:szCs w:val="21"/>
                <w:lang w:eastAsia="zh-CN"/>
              </w:rPr>
              <w:t>mm</w:t>
            </w:r>
            <w:r w:rsidR="00DC6B64" w:rsidRPr="0006702D">
              <w:rPr>
                <w:rFonts w:asciiTheme="majorEastAsia" w:eastAsiaTheme="majorEastAsia" w:hAnsiTheme="majorEastAsia" w:hint="eastAsia"/>
                <w:sz w:val="21"/>
                <w:szCs w:val="21"/>
                <w:lang w:eastAsia="zh-CN"/>
              </w:rPr>
              <w:t>）</w:t>
            </w:r>
          </w:p>
        </w:tc>
        <w:tc>
          <w:tcPr>
            <w:tcW w:w="567" w:type="dxa"/>
            <w:tcBorders>
              <w:top w:val="outset" w:sz="6" w:space="0" w:color="auto"/>
              <w:left w:val="outset" w:sz="6" w:space="0" w:color="auto"/>
              <w:right w:val="outset" w:sz="6" w:space="0" w:color="auto"/>
            </w:tcBorders>
            <w:vAlign w:val="center"/>
          </w:tcPr>
          <w:p w:rsidR="00B777E1" w:rsidRPr="0006702D" w:rsidRDefault="00B777E1" w:rsidP="00B777E1">
            <w:pPr>
              <w:pStyle w:val="ad"/>
              <w:jc w:val="center"/>
              <w:rPr>
                <w:rFonts w:asciiTheme="majorEastAsia" w:eastAsiaTheme="majorEastAsia" w:hAnsiTheme="majorEastAsia"/>
                <w:sz w:val="21"/>
                <w:szCs w:val="21"/>
              </w:rPr>
            </w:pPr>
            <w:r w:rsidRPr="0006702D">
              <w:rPr>
                <w:rFonts w:asciiTheme="majorEastAsia" w:eastAsiaTheme="majorEastAsia" w:hAnsiTheme="majorEastAsia" w:hint="eastAsia"/>
                <w:sz w:val="21"/>
                <w:szCs w:val="21"/>
              </w:rPr>
              <w:t>1</w:t>
            </w:r>
            <w:r w:rsidR="00FE0412" w:rsidRPr="0006702D">
              <w:rPr>
                <w:rFonts w:asciiTheme="majorEastAsia" w:eastAsiaTheme="majorEastAsia" w:hAnsiTheme="majorEastAsia" w:hint="eastAsia"/>
                <w:sz w:val="21"/>
                <w:szCs w:val="21"/>
              </w:rPr>
              <w:t>面</w:t>
            </w:r>
          </w:p>
        </w:tc>
        <w:tc>
          <w:tcPr>
            <w:tcW w:w="709" w:type="dxa"/>
            <w:tcBorders>
              <w:top w:val="outset" w:sz="6" w:space="0" w:color="auto"/>
              <w:left w:val="outset" w:sz="6" w:space="0" w:color="auto"/>
              <w:right w:val="outset" w:sz="6" w:space="0" w:color="auto"/>
            </w:tcBorders>
            <w:vAlign w:val="center"/>
          </w:tcPr>
          <w:p w:rsidR="00B777E1" w:rsidRPr="0006702D" w:rsidRDefault="00B777E1" w:rsidP="00B777E1">
            <w:pPr>
              <w:widowControl/>
              <w:spacing w:before="100" w:beforeAutospacing="1" w:after="100" w:afterAutospacing="1" w:line="360" w:lineRule="auto"/>
              <w:jc w:val="center"/>
              <w:rPr>
                <w:rFonts w:asciiTheme="majorEastAsia" w:eastAsiaTheme="majorEastAsia" w:hAnsiTheme="majorEastAsia"/>
                <w:sz w:val="21"/>
                <w:szCs w:val="21"/>
              </w:rPr>
            </w:pPr>
          </w:p>
        </w:tc>
        <w:tc>
          <w:tcPr>
            <w:tcW w:w="708" w:type="dxa"/>
            <w:tcBorders>
              <w:top w:val="outset" w:sz="6" w:space="0" w:color="auto"/>
              <w:left w:val="outset" w:sz="6" w:space="0" w:color="auto"/>
              <w:right w:val="outset" w:sz="6" w:space="0" w:color="auto"/>
            </w:tcBorders>
            <w:vAlign w:val="center"/>
          </w:tcPr>
          <w:p w:rsidR="00B777E1" w:rsidRPr="0006702D" w:rsidRDefault="00B777E1" w:rsidP="00B777E1">
            <w:pPr>
              <w:widowControl/>
              <w:spacing w:before="100" w:beforeAutospacing="1" w:after="100" w:afterAutospacing="1" w:line="360" w:lineRule="auto"/>
              <w:jc w:val="center"/>
              <w:rPr>
                <w:rFonts w:asciiTheme="majorEastAsia" w:eastAsiaTheme="majorEastAsia" w:hAnsiTheme="majorEastAsia"/>
                <w:sz w:val="21"/>
                <w:szCs w:val="21"/>
              </w:rPr>
            </w:pPr>
          </w:p>
        </w:tc>
        <w:tc>
          <w:tcPr>
            <w:tcW w:w="2410" w:type="dxa"/>
            <w:tcBorders>
              <w:top w:val="outset" w:sz="6" w:space="0" w:color="auto"/>
              <w:left w:val="outset" w:sz="6" w:space="0" w:color="auto"/>
              <w:right w:val="outset" w:sz="6" w:space="0" w:color="auto"/>
            </w:tcBorders>
            <w:vAlign w:val="center"/>
          </w:tcPr>
          <w:p w:rsidR="00B777E1" w:rsidRPr="0006702D" w:rsidRDefault="00B777E1" w:rsidP="0068124F">
            <w:pPr>
              <w:widowControl/>
              <w:spacing w:before="100" w:beforeAutospacing="1" w:after="100" w:afterAutospacing="1"/>
              <w:rPr>
                <w:rFonts w:asciiTheme="majorEastAsia" w:eastAsiaTheme="majorEastAsia" w:hAnsiTheme="majorEastAsia"/>
                <w:sz w:val="21"/>
                <w:szCs w:val="21"/>
                <w:lang w:eastAsia="zh-CN"/>
              </w:rPr>
            </w:pPr>
          </w:p>
        </w:tc>
      </w:tr>
      <w:tr w:rsidR="0006702D" w:rsidRPr="0006702D" w:rsidTr="00E4340B">
        <w:trPr>
          <w:trHeight w:val="524"/>
          <w:tblCellSpacing w:w="0" w:type="dxa"/>
        </w:trPr>
        <w:tc>
          <w:tcPr>
            <w:tcW w:w="441" w:type="dxa"/>
            <w:tcBorders>
              <w:top w:val="outset" w:sz="6" w:space="0" w:color="auto"/>
              <w:left w:val="outset" w:sz="6" w:space="0" w:color="auto"/>
              <w:right w:val="outset" w:sz="6" w:space="0" w:color="auto"/>
            </w:tcBorders>
            <w:vAlign w:val="center"/>
          </w:tcPr>
          <w:p w:rsidR="0006702D" w:rsidRPr="0006702D" w:rsidRDefault="0006702D" w:rsidP="00B777E1">
            <w:pPr>
              <w:widowControl/>
              <w:spacing w:before="100" w:beforeAutospacing="1" w:after="100" w:afterAutospacing="1" w:line="360" w:lineRule="auto"/>
              <w:jc w:val="center"/>
              <w:rPr>
                <w:rFonts w:asciiTheme="majorEastAsia" w:eastAsiaTheme="majorEastAsia" w:hAnsiTheme="majorEastAsia"/>
                <w:sz w:val="21"/>
                <w:szCs w:val="21"/>
                <w:lang w:eastAsia="zh-CN"/>
              </w:rPr>
            </w:pPr>
            <w:r w:rsidRPr="0006702D">
              <w:rPr>
                <w:rFonts w:asciiTheme="majorEastAsia" w:eastAsiaTheme="majorEastAsia" w:hAnsiTheme="majorEastAsia" w:hint="eastAsia"/>
                <w:sz w:val="21"/>
                <w:szCs w:val="21"/>
                <w:lang w:eastAsia="zh-CN"/>
              </w:rPr>
              <w:t>1.1</w:t>
            </w:r>
          </w:p>
        </w:tc>
        <w:tc>
          <w:tcPr>
            <w:tcW w:w="2126" w:type="dxa"/>
            <w:tcBorders>
              <w:top w:val="outset" w:sz="6" w:space="0" w:color="auto"/>
              <w:left w:val="outset" w:sz="6" w:space="0" w:color="auto"/>
              <w:right w:val="outset" w:sz="6" w:space="0" w:color="auto"/>
            </w:tcBorders>
            <w:vAlign w:val="center"/>
          </w:tcPr>
          <w:p w:rsidR="0006702D" w:rsidRPr="0006702D" w:rsidRDefault="0006702D" w:rsidP="003B6081">
            <w:pPr>
              <w:pStyle w:val="ad"/>
              <w:jc w:val="center"/>
              <w:rPr>
                <w:rFonts w:asciiTheme="majorEastAsia" w:eastAsiaTheme="majorEastAsia" w:hAnsiTheme="majorEastAsia"/>
                <w:sz w:val="21"/>
                <w:szCs w:val="21"/>
              </w:rPr>
            </w:pPr>
            <w:r w:rsidRPr="0006702D">
              <w:rPr>
                <w:rFonts w:asciiTheme="majorEastAsia" w:eastAsiaTheme="majorEastAsia" w:hAnsiTheme="majorEastAsia" w:hint="eastAsia"/>
                <w:sz w:val="21"/>
                <w:szCs w:val="21"/>
              </w:rPr>
              <w:t>三相电子式多功能关口表</w:t>
            </w:r>
          </w:p>
        </w:tc>
        <w:tc>
          <w:tcPr>
            <w:tcW w:w="2268" w:type="dxa"/>
            <w:tcBorders>
              <w:top w:val="outset" w:sz="6" w:space="0" w:color="auto"/>
              <w:left w:val="outset" w:sz="6" w:space="0" w:color="auto"/>
              <w:right w:val="outset" w:sz="6" w:space="0" w:color="auto"/>
            </w:tcBorders>
            <w:vAlign w:val="center"/>
          </w:tcPr>
          <w:p w:rsidR="0006702D" w:rsidRPr="0006702D" w:rsidRDefault="0006702D" w:rsidP="00DC6B64">
            <w:pPr>
              <w:rPr>
                <w:rFonts w:asciiTheme="majorEastAsia" w:eastAsiaTheme="majorEastAsia" w:hAnsiTheme="majorEastAsia"/>
                <w:sz w:val="21"/>
                <w:szCs w:val="21"/>
                <w:lang w:eastAsia="zh-CN"/>
              </w:rPr>
            </w:pPr>
          </w:p>
        </w:tc>
        <w:tc>
          <w:tcPr>
            <w:tcW w:w="567" w:type="dxa"/>
            <w:tcBorders>
              <w:top w:val="outset" w:sz="6" w:space="0" w:color="auto"/>
              <w:left w:val="outset" w:sz="6" w:space="0" w:color="auto"/>
              <w:right w:val="outset" w:sz="6" w:space="0" w:color="auto"/>
            </w:tcBorders>
            <w:vAlign w:val="center"/>
          </w:tcPr>
          <w:p w:rsidR="0006702D" w:rsidRPr="0006702D" w:rsidRDefault="0006702D" w:rsidP="00B777E1">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3只</w:t>
            </w:r>
          </w:p>
        </w:tc>
        <w:tc>
          <w:tcPr>
            <w:tcW w:w="709" w:type="dxa"/>
            <w:tcBorders>
              <w:top w:val="outset" w:sz="6" w:space="0" w:color="auto"/>
              <w:left w:val="outset" w:sz="6" w:space="0" w:color="auto"/>
              <w:right w:val="outset" w:sz="6" w:space="0" w:color="auto"/>
            </w:tcBorders>
            <w:vAlign w:val="center"/>
          </w:tcPr>
          <w:p w:rsidR="0006702D" w:rsidRPr="0006702D" w:rsidRDefault="0006702D" w:rsidP="00B777E1">
            <w:pPr>
              <w:widowControl/>
              <w:spacing w:before="100" w:beforeAutospacing="1" w:after="100" w:afterAutospacing="1" w:line="360" w:lineRule="auto"/>
              <w:jc w:val="center"/>
              <w:rPr>
                <w:rFonts w:asciiTheme="majorEastAsia" w:eastAsiaTheme="majorEastAsia" w:hAnsiTheme="majorEastAsia"/>
                <w:sz w:val="21"/>
                <w:szCs w:val="21"/>
                <w:lang w:eastAsia="zh-CN"/>
              </w:rPr>
            </w:pPr>
          </w:p>
        </w:tc>
        <w:tc>
          <w:tcPr>
            <w:tcW w:w="708" w:type="dxa"/>
            <w:tcBorders>
              <w:top w:val="outset" w:sz="6" w:space="0" w:color="auto"/>
              <w:left w:val="outset" w:sz="6" w:space="0" w:color="auto"/>
              <w:right w:val="outset" w:sz="6" w:space="0" w:color="auto"/>
            </w:tcBorders>
            <w:vAlign w:val="center"/>
          </w:tcPr>
          <w:p w:rsidR="0006702D" w:rsidRPr="0006702D" w:rsidRDefault="0006702D" w:rsidP="00B777E1">
            <w:pPr>
              <w:widowControl/>
              <w:spacing w:before="100" w:beforeAutospacing="1" w:after="100" w:afterAutospacing="1" w:line="360" w:lineRule="auto"/>
              <w:jc w:val="center"/>
              <w:rPr>
                <w:rFonts w:asciiTheme="majorEastAsia" w:eastAsiaTheme="majorEastAsia" w:hAnsiTheme="majorEastAsia"/>
                <w:sz w:val="21"/>
                <w:szCs w:val="21"/>
                <w:lang w:eastAsia="zh-CN"/>
              </w:rPr>
            </w:pPr>
          </w:p>
        </w:tc>
        <w:tc>
          <w:tcPr>
            <w:tcW w:w="2410" w:type="dxa"/>
            <w:tcBorders>
              <w:top w:val="outset" w:sz="6" w:space="0" w:color="auto"/>
              <w:left w:val="outset" w:sz="6" w:space="0" w:color="auto"/>
              <w:right w:val="outset" w:sz="6" w:space="0" w:color="auto"/>
            </w:tcBorders>
            <w:vAlign w:val="center"/>
          </w:tcPr>
          <w:p w:rsidR="0006702D" w:rsidRPr="0006702D" w:rsidRDefault="0006702D" w:rsidP="0068124F">
            <w:pPr>
              <w:widowControl/>
              <w:spacing w:before="100" w:beforeAutospacing="1" w:after="100" w:afterAutospacing="1"/>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甲方提供，乙方预留位置</w:t>
            </w:r>
          </w:p>
        </w:tc>
      </w:tr>
      <w:tr w:rsidR="00E4340B" w:rsidRPr="0006702D" w:rsidTr="00E4340B">
        <w:trPr>
          <w:trHeight w:val="524"/>
          <w:tblCellSpacing w:w="0" w:type="dxa"/>
        </w:trPr>
        <w:tc>
          <w:tcPr>
            <w:tcW w:w="441" w:type="dxa"/>
            <w:tcBorders>
              <w:top w:val="outset" w:sz="6" w:space="0" w:color="auto"/>
              <w:left w:val="outset" w:sz="6" w:space="0" w:color="auto"/>
              <w:right w:val="outset" w:sz="6" w:space="0" w:color="auto"/>
            </w:tcBorders>
            <w:vAlign w:val="center"/>
          </w:tcPr>
          <w:p w:rsidR="0006702D" w:rsidRPr="0006702D" w:rsidRDefault="0006702D" w:rsidP="00B777E1">
            <w:pPr>
              <w:widowControl/>
              <w:spacing w:before="100" w:beforeAutospacing="1" w:after="100" w:afterAutospacing="1" w:line="360" w:lineRule="auto"/>
              <w:jc w:val="center"/>
              <w:rPr>
                <w:rFonts w:asciiTheme="majorEastAsia" w:eastAsiaTheme="majorEastAsia" w:hAnsiTheme="majorEastAsia"/>
                <w:sz w:val="21"/>
                <w:szCs w:val="21"/>
                <w:lang w:eastAsia="zh-CN"/>
              </w:rPr>
            </w:pPr>
            <w:r w:rsidRPr="0006702D">
              <w:rPr>
                <w:rFonts w:asciiTheme="majorEastAsia" w:eastAsiaTheme="majorEastAsia" w:hAnsiTheme="majorEastAsia" w:hint="eastAsia"/>
                <w:sz w:val="21"/>
                <w:szCs w:val="21"/>
                <w:lang w:eastAsia="zh-CN"/>
              </w:rPr>
              <w:t>1.2</w:t>
            </w:r>
          </w:p>
        </w:tc>
        <w:tc>
          <w:tcPr>
            <w:tcW w:w="2126" w:type="dxa"/>
            <w:tcBorders>
              <w:top w:val="outset" w:sz="6" w:space="0" w:color="auto"/>
              <w:left w:val="outset" w:sz="6" w:space="0" w:color="auto"/>
              <w:right w:val="outset" w:sz="6" w:space="0" w:color="auto"/>
            </w:tcBorders>
            <w:vAlign w:val="center"/>
          </w:tcPr>
          <w:p w:rsidR="0006702D" w:rsidRPr="0006702D" w:rsidRDefault="0006702D" w:rsidP="00EA0628">
            <w:pPr>
              <w:adjustRightInd w:val="0"/>
              <w:snapToGrid w:val="0"/>
              <w:spacing w:line="240" w:lineRule="atLeast"/>
              <w:ind w:leftChars="-50" w:left="-110"/>
              <w:jc w:val="center"/>
              <w:rPr>
                <w:rFonts w:asciiTheme="majorEastAsia" w:eastAsiaTheme="majorEastAsia" w:hAnsiTheme="majorEastAsia"/>
                <w:sz w:val="21"/>
                <w:szCs w:val="21"/>
                <w:lang w:eastAsia="zh-CN"/>
              </w:rPr>
            </w:pPr>
            <w:r w:rsidRPr="0006702D">
              <w:rPr>
                <w:rFonts w:asciiTheme="majorEastAsia" w:eastAsiaTheme="majorEastAsia" w:hAnsiTheme="majorEastAsia" w:hint="eastAsia"/>
                <w:sz w:val="21"/>
                <w:szCs w:val="21"/>
                <w:lang w:eastAsia="zh-CN"/>
              </w:rPr>
              <w:t>多功能失压、断流计时仪</w:t>
            </w:r>
          </w:p>
        </w:tc>
        <w:tc>
          <w:tcPr>
            <w:tcW w:w="2268" w:type="dxa"/>
            <w:tcBorders>
              <w:top w:val="outset" w:sz="6" w:space="0" w:color="auto"/>
              <w:left w:val="outset" w:sz="6" w:space="0" w:color="auto"/>
              <w:right w:val="outset" w:sz="6" w:space="0" w:color="auto"/>
            </w:tcBorders>
            <w:vAlign w:val="center"/>
          </w:tcPr>
          <w:p w:rsidR="0006702D" w:rsidRDefault="0006702D" w:rsidP="00EA0628">
            <w:pPr>
              <w:adjustRightInd w:val="0"/>
              <w:snapToGrid w:val="0"/>
              <w:spacing w:line="240" w:lineRule="atLeast"/>
              <w:ind w:leftChars="-50" w:left="-110"/>
              <w:rPr>
                <w:rFonts w:ascii="Times New Roman" w:eastAsia="仿宋" w:hAnsi="Times New Roman"/>
                <w:sz w:val="28"/>
              </w:rPr>
            </w:pPr>
            <w:r>
              <w:rPr>
                <w:rFonts w:ascii="Times New Roman" w:eastAsia="仿宋" w:hAnsi="Times New Roman" w:hint="eastAsia"/>
                <w:sz w:val="28"/>
              </w:rPr>
              <w:t>J</w:t>
            </w:r>
            <w:r w:rsidRPr="0006702D">
              <w:rPr>
                <w:rFonts w:asciiTheme="majorEastAsia" w:eastAsiaTheme="majorEastAsia" w:hAnsiTheme="majorEastAsia" w:hint="eastAsia"/>
                <w:sz w:val="21"/>
                <w:szCs w:val="21"/>
              </w:rPr>
              <w:t>SY-A03T型</w:t>
            </w:r>
          </w:p>
        </w:tc>
        <w:tc>
          <w:tcPr>
            <w:tcW w:w="567" w:type="dxa"/>
            <w:tcBorders>
              <w:top w:val="outset" w:sz="6" w:space="0" w:color="auto"/>
              <w:left w:val="outset" w:sz="6" w:space="0" w:color="auto"/>
              <w:right w:val="outset" w:sz="6" w:space="0" w:color="auto"/>
            </w:tcBorders>
            <w:vAlign w:val="center"/>
          </w:tcPr>
          <w:p w:rsidR="0006702D" w:rsidRPr="0006702D" w:rsidRDefault="0006702D" w:rsidP="00B777E1">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3只</w:t>
            </w:r>
          </w:p>
        </w:tc>
        <w:tc>
          <w:tcPr>
            <w:tcW w:w="709" w:type="dxa"/>
            <w:tcBorders>
              <w:top w:val="outset" w:sz="6" w:space="0" w:color="auto"/>
              <w:left w:val="outset" w:sz="6" w:space="0" w:color="auto"/>
              <w:right w:val="outset" w:sz="6" w:space="0" w:color="auto"/>
            </w:tcBorders>
            <w:vAlign w:val="center"/>
          </w:tcPr>
          <w:p w:rsidR="0006702D" w:rsidRPr="0006702D" w:rsidRDefault="0006702D" w:rsidP="00B777E1">
            <w:pPr>
              <w:widowControl/>
              <w:spacing w:before="100" w:beforeAutospacing="1" w:after="100" w:afterAutospacing="1" w:line="360" w:lineRule="auto"/>
              <w:jc w:val="center"/>
              <w:rPr>
                <w:rFonts w:asciiTheme="majorEastAsia" w:eastAsiaTheme="majorEastAsia" w:hAnsiTheme="majorEastAsia"/>
                <w:sz w:val="21"/>
                <w:szCs w:val="21"/>
              </w:rPr>
            </w:pPr>
          </w:p>
        </w:tc>
        <w:tc>
          <w:tcPr>
            <w:tcW w:w="708" w:type="dxa"/>
            <w:tcBorders>
              <w:top w:val="outset" w:sz="6" w:space="0" w:color="auto"/>
              <w:left w:val="outset" w:sz="6" w:space="0" w:color="auto"/>
              <w:right w:val="outset" w:sz="6" w:space="0" w:color="auto"/>
            </w:tcBorders>
            <w:vAlign w:val="center"/>
          </w:tcPr>
          <w:p w:rsidR="0006702D" w:rsidRPr="0006702D" w:rsidRDefault="0006702D" w:rsidP="00B777E1">
            <w:pPr>
              <w:widowControl/>
              <w:spacing w:before="100" w:beforeAutospacing="1" w:after="100" w:afterAutospacing="1" w:line="360" w:lineRule="auto"/>
              <w:jc w:val="center"/>
              <w:rPr>
                <w:rFonts w:asciiTheme="majorEastAsia" w:eastAsiaTheme="majorEastAsia" w:hAnsiTheme="majorEastAsia"/>
                <w:sz w:val="21"/>
                <w:szCs w:val="21"/>
              </w:rPr>
            </w:pPr>
          </w:p>
        </w:tc>
        <w:tc>
          <w:tcPr>
            <w:tcW w:w="2410" w:type="dxa"/>
            <w:tcBorders>
              <w:top w:val="outset" w:sz="6" w:space="0" w:color="auto"/>
              <w:left w:val="outset" w:sz="6" w:space="0" w:color="auto"/>
              <w:right w:val="outset" w:sz="6" w:space="0" w:color="auto"/>
            </w:tcBorders>
            <w:vAlign w:val="center"/>
          </w:tcPr>
          <w:p w:rsidR="0006702D" w:rsidRPr="0006702D" w:rsidRDefault="0006702D" w:rsidP="0068124F">
            <w:pPr>
              <w:widowControl/>
              <w:spacing w:before="100" w:beforeAutospacing="1" w:after="100" w:afterAutospacing="1"/>
              <w:rPr>
                <w:rFonts w:asciiTheme="majorEastAsia" w:eastAsiaTheme="majorEastAsia" w:hAnsiTheme="majorEastAsia"/>
                <w:sz w:val="21"/>
                <w:szCs w:val="21"/>
                <w:lang w:eastAsia="zh-CN"/>
              </w:rPr>
            </w:pPr>
          </w:p>
        </w:tc>
      </w:tr>
      <w:tr w:rsidR="00E4340B" w:rsidRPr="0006702D" w:rsidTr="00E4340B">
        <w:trPr>
          <w:trHeight w:val="524"/>
          <w:tblCellSpacing w:w="0" w:type="dxa"/>
        </w:trPr>
        <w:tc>
          <w:tcPr>
            <w:tcW w:w="441" w:type="dxa"/>
            <w:tcBorders>
              <w:top w:val="outset" w:sz="6" w:space="0" w:color="auto"/>
              <w:left w:val="outset" w:sz="6" w:space="0" w:color="auto"/>
              <w:right w:val="outset" w:sz="6" w:space="0" w:color="auto"/>
            </w:tcBorders>
            <w:vAlign w:val="center"/>
          </w:tcPr>
          <w:p w:rsidR="0006702D" w:rsidRPr="0006702D" w:rsidRDefault="0006702D" w:rsidP="00B777E1">
            <w:pPr>
              <w:widowControl/>
              <w:spacing w:before="100" w:beforeAutospacing="1" w:after="100" w:afterAutospacing="1" w:line="360" w:lineRule="auto"/>
              <w:jc w:val="center"/>
              <w:rPr>
                <w:rFonts w:asciiTheme="majorEastAsia" w:eastAsiaTheme="majorEastAsia" w:hAnsiTheme="majorEastAsia"/>
                <w:sz w:val="21"/>
                <w:szCs w:val="21"/>
                <w:lang w:eastAsia="zh-CN"/>
              </w:rPr>
            </w:pPr>
            <w:r w:rsidRPr="0006702D">
              <w:rPr>
                <w:rFonts w:asciiTheme="majorEastAsia" w:eastAsiaTheme="majorEastAsia" w:hAnsiTheme="majorEastAsia" w:hint="eastAsia"/>
                <w:sz w:val="21"/>
                <w:szCs w:val="21"/>
                <w:lang w:eastAsia="zh-CN"/>
              </w:rPr>
              <w:t>1.3</w:t>
            </w:r>
          </w:p>
        </w:tc>
        <w:tc>
          <w:tcPr>
            <w:tcW w:w="2126" w:type="dxa"/>
            <w:tcBorders>
              <w:top w:val="outset" w:sz="6" w:space="0" w:color="auto"/>
              <w:left w:val="outset" w:sz="6" w:space="0" w:color="auto"/>
              <w:right w:val="outset" w:sz="6" w:space="0" w:color="auto"/>
            </w:tcBorders>
            <w:vAlign w:val="center"/>
          </w:tcPr>
          <w:p w:rsidR="0006702D" w:rsidRPr="0006702D" w:rsidRDefault="0006702D" w:rsidP="00EA0628">
            <w:pPr>
              <w:adjustRightInd w:val="0"/>
              <w:snapToGrid w:val="0"/>
              <w:spacing w:line="240" w:lineRule="atLeast"/>
              <w:ind w:leftChars="-50" w:left="-110"/>
              <w:jc w:val="center"/>
              <w:rPr>
                <w:rFonts w:asciiTheme="majorEastAsia" w:eastAsiaTheme="majorEastAsia" w:hAnsiTheme="majorEastAsia"/>
                <w:sz w:val="21"/>
                <w:szCs w:val="21"/>
              </w:rPr>
            </w:pPr>
            <w:r w:rsidRPr="0006702D">
              <w:rPr>
                <w:rFonts w:asciiTheme="majorEastAsia" w:eastAsiaTheme="majorEastAsia" w:hAnsiTheme="majorEastAsia" w:hint="eastAsia"/>
                <w:sz w:val="21"/>
                <w:szCs w:val="21"/>
              </w:rPr>
              <w:t>试验接线盒</w:t>
            </w:r>
          </w:p>
        </w:tc>
        <w:tc>
          <w:tcPr>
            <w:tcW w:w="2268" w:type="dxa"/>
            <w:tcBorders>
              <w:top w:val="outset" w:sz="6" w:space="0" w:color="auto"/>
              <w:left w:val="outset" w:sz="6" w:space="0" w:color="auto"/>
              <w:right w:val="outset" w:sz="6" w:space="0" w:color="auto"/>
            </w:tcBorders>
            <w:vAlign w:val="center"/>
          </w:tcPr>
          <w:p w:rsidR="0006702D" w:rsidRPr="0006702D" w:rsidRDefault="0006702D" w:rsidP="00EA0628">
            <w:pPr>
              <w:adjustRightInd w:val="0"/>
              <w:snapToGrid w:val="0"/>
              <w:spacing w:line="240" w:lineRule="atLeast"/>
              <w:ind w:leftChars="-50" w:left="-110"/>
              <w:rPr>
                <w:rFonts w:asciiTheme="majorEastAsia" w:eastAsiaTheme="majorEastAsia" w:hAnsiTheme="majorEastAsia"/>
                <w:sz w:val="21"/>
                <w:szCs w:val="21"/>
              </w:rPr>
            </w:pPr>
            <w:r w:rsidRPr="0006702D">
              <w:rPr>
                <w:rFonts w:asciiTheme="majorEastAsia" w:eastAsiaTheme="majorEastAsia" w:hAnsiTheme="majorEastAsia" w:hint="eastAsia"/>
                <w:sz w:val="21"/>
                <w:szCs w:val="21"/>
              </w:rPr>
              <w:t>DYF-1</w:t>
            </w:r>
          </w:p>
        </w:tc>
        <w:tc>
          <w:tcPr>
            <w:tcW w:w="567" w:type="dxa"/>
            <w:tcBorders>
              <w:top w:val="outset" w:sz="6" w:space="0" w:color="auto"/>
              <w:left w:val="outset" w:sz="6" w:space="0" w:color="auto"/>
              <w:right w:val="outset" w:sz="6" w:space="0" w:color="auto"/>
            </w:tcBorders>
            <w:vAlign w:val="center"/>
          </w:tcPr>
          <w:p w:rsidR="0006702D" w:rsidRPr="0006702D" w:rsidRDefault="0006702D" w:rsidP="00B777E1">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3只</w:t>
            </w:r>
          </w:p>
        </w:tc>
        <w:tc>
          <w:tcPr>
            <w:tcW w:w="709" w:type="dxa"/>
            <w:tcBorders>
              <w:top w:val="outset" w:sz="6" w:space="0" w:color="auto"/>
              <w:left w:val="outset" w:sz="6" w:space="0" w:color="auto"/>
              <w:right w:val="outset" w:sz="6" w:space="0" w:color="auto"/>
            </w:tcBorders>
            <w:vAlign w:val="center"/>
          </w:tcPr>
          <w:p w:rsidR="0006702D" w:rsidRPr="0006702D" w:rsidRDefault="0006702D" w:rsidP="00B777E1">
            <w:pPr>
              <w:widowControl/>
              <w:spacing w:before="100" w:beforeAutospacing="1" w:after="100" w:afterAutospacing="1" w:line="360" w:lineRule="auto"/>
              <w:jc w:val="center"/>
              <w:rPr>
                <w:rFonts w:asciiTheme="majorEastAsia" w:eastAsiaTheme="majorEastAsia" w:hAnsiTheme="majorEastAsia"/>
                <w:sz w:val="21"/>
                <w:szCs w:val="21"/>
              </w:rPr>
            </w:pPr>
          </w:p>
        </w:tc>
        <w:tc>
          <w:tcPr>
            <w:tcW w:w="708" w:type="dxa"/>
            <w:tcBorders>
              <w:top w:val="outset" w:sz="6" w:space="0" w:color="auto"/>
              <w:left w:val="outset" w:sz="6" w:space="0" w:color="auto"/>
              <w:right w:val="outset" w:sz="6" w:space="0" w:color="auto"/>
            </w:tcBorders>
            <w:vAlign w:val="center"/>
          </w:tcPr>
          <w:p w:rsidR="0006702D" w:rsidRPr="0006702D" w:rsidRDefault="0006702D" w:rsidP="00B777E1">
            <w:pPr>
              <w:widowControl/>
              <w:spacing w:before="100" w:beforeAutospacing="1" w:after="100" w:afterAutospacing="1" w:line="360" w:lineRule="auto"/>
              <w:jc w:val="center"/>
              <w:rPr>
                <w:rFonts w:asciiTheme="majorEastAsia" w:eastAsiaTheme="majorEastAsia" w:hAnsiTheme="majorEastAsia"/>
                <w:sz w:val="21"/>
                <w:szCs w:val="21"/>
              </w:rPr>
            </w:pPr>
          </w:p>
        </w:tc>
        <w:tc>
          <w:tcPr>
            <w:tcW w:w="2410" w:type="dxa"/>
            <w:tcBorders>
              <w:top w:val="outset" w:sz="6" w:space="0" w:color="auto"/>
              <w:left w:val="outset" w:sz="6" w:space="0" w:color="auto"/>
              <w:right w:val="outset" w:sz="6" w:space="0" w:color="auto"/>
            </w:tcBorders>
            <w:vAlign w:val="center"/>
          </w:tcPr>
          <w:p w:rsidR="0006702D" w:rsidRPr="0006702D" w:rsidRDefault="0006702D" w:rsidP="0068124F">
            <w:pPr>
              <w:widowControl/>
              <w:spacing w:before="100" w:beforeAutospacing="1" w:after="100" w:afterAutospacing="1"/>
              <w:rPr>
                <w:rFonts w:asciiTheme="majorEastAsia" w:eastAsiaTheme="majorEastAsia" w:hAnsiTheme="majorEastAsia"/>
                <w:sz w:val="21"/>
                <w:szCs w:val="21"/>
                <w:lang w:eastAsia="zh-CN"/>
              </w:rPr>
            </w:pPr>
          </w:p>
        </w:tc>
      </w:tr>
      <w:tr w:rsidR="00E4340B" w:rsidRPr="0006702D" w:rsidTr="00E4340B">
        <w:trPr>
          <w:trHeight w:val="524"/>
          <w:tblCellSpacing w:w="0" w:type="dxa"/>
        </w:trPr>
        <w:tc>
          <w:tcPr>
            <w:tcW w:w="441" w:type="dxa"/>
            <w:tcBorders>
              <w:top w:val="outset" w:sz="6" w:space="0" w:color="auto"/>
              <w:left w:val="outset" w:sz="6" w:space="0" w:color="auto"/>
              <w:right w:val="outset" w:sz="6" w:space="0" w:color="auto"/>
            </w:tcBorders>
            <w:vAlign w:val="center"/>
          </w:tcPr>
          <w:p w:rsidR="0006702D" w:rsidRPr="0006702D" w:rsidRDefault="0006702D" w:rsidP="00B777E1">
            <w:pPr>
              <w:widowControl/>
              <w:spacing w:before="100" w:beforeAutospacing="1" w:after="100" w:afterAutospacing="1" w:line="360" w:lineRule="auto"/>
              <w:jc w:val="center"/>
              <w:rPr>
                <w:rFonts w:asciiTheme="majorEastAsia" w:eastAsiaTheme="majorEastAsia" w:hAnsiTheme="majorEastAsia"/>
                <w:sz w:val="21"/>
                <w:szCs w:val="21"/>
                <w:lang w:eastAsia="zh-CN"/>
              </w:rPr>
            </w:pPr>
            <w:r w:rsidRPr="0006702D">
              <w:rPr>
                <w:rFonts w:asciiTheme="majorEastAsia" w:eastAsiaTheme="majorEastAsia" w:hAnsiTheme="majorEastAsia" w:hint="eastAsia"/>
                <w:sz w:val="21"/>
                <w:szCs w:val="21"/>
                <w:lang w:eastAsia="zh-CN"/>
              </w:rPr>
              <w:t>1.4</w:t>
            </w:r>
          </w:p>
        </w:tc>
        <w:tc>
          <w:tcPr>
            <w:tcW w:w="2126" w:type="dxa"/>
            <w:tcBorders>
              <w:top w:val="outset" w:sz="6" w:space="0" w:color="auto"/>
              <w:left w:val="outset" w:sz="6" w:space="0" w:color="auto"/>
              <w:right w:val="outset" w:sz="6" w:space="0" w:color="auto"/>
            </w:tcBorders>
            <w:vAlign w:val="center"/>
          </w:tcPr>
          <w:p w:rsidR="0006702D" w:rsidRPr="0006702D" w:rsidRDefault="0006702D" w:rsidP="00EA0628">
            <w:pPr>
              <w:adjustRightInd w:val="0"/>
              <w:snapToGrid w:val="0"/>
              <w:spacing w:line="240" w:lineRule="atLeast"/>
              <w:ind w:leftChars="-50" w:left="-110"/>
              <w:jc w:val="center"/>
              <w:rPr>
                <w:rFonts w:asciiTheme="majorEastAsia" w:eastAsiaTheme="majorEastAsia" w:hAnsiTheme="majorEastAsia"/>
                <w:sz w:val="21"/>
                <w:szCs w:val="21"/>
              </w:rPr>
            </w:pPr>
            <w:r w:rsidRPr="0006702D">
              <w:rPr>
                <w:rFonts w:asciiTheme="majorEastAsia" w:eastAsiaTheme="majorEastAsia" w:hAnsiTheme="majorEastAsia" w:hint="eastAsia"/>
                <w:sz w:val="21"/>
                <w:szCs w:val="21"/>
              </w:rPr>
              <w:t>RS485防雷器</w:t>
            </w:r>
          </w:p>
        </w:tc>
        <w:tc>
          <w:tcPr>
            <w:tcW w:w="2268" w:type="dxa"/>
            <w:tcBorders>
              <w:top w:val="outset" w:sz="6" w:space="0" w:color="auto"/>
              <w:left w:val="outset" w:sz="6" w:space="0" w:color="auto"/>
              <w:right w:val="outset" w:sz="6" w:space="0" w:color="auto"/>
            </w:tcBorders>
            <w:vAlign w:val="center"/>
          </w:tcPr>
          <w:p w:rsidR="0006702D" w:rsidRPr="0006702D" w:rsidRDefault="0006702D" w:rsidP="00EA0628">
            <w:pPr>
              <w:adjustRightInd w:val="0"/>
              <w:snapToGrid w:val="0"/>
              <w:spacing w:line="240" w:lineRule="atLeast"/>
              <w:ind w:leftChars="-50" w:left="-110"/>
              <w:rPr>
                <w:rFonts w:asciiTheme="majorEastAsia" w:eastAsiaTheme="majorEastAsia" w:hAnsiTheme="majorEastAsia"/>
                <w:sz w:val="21"/>
                <w:szCs w:val="21"/>
              </w:rPr>
            </w:pPr>
          </w:p>
        </w:tc>
        <w:tc>
          <w:tcPr>
            <w:tcW w:w="567" w:type="dxa"/>
            <w:tcBorders>
              <w:top w:val="outset" w:sz="6" w:space="0" w:color="auto"/>
              <w:left w:val="outset" w:sz="6" w:space="0" w:color="auto"/>
              <w:right w:val="outset" w:sz="6" w:space="0" w:color="auto"/>
            </w:tcBorders>
            <w:vAlign w:val="center"/>
          </w:tcPr>
          <w:p w:rsidR="0006702D" w:rsidRPr="0006702D" w:rsidRDefault="0006702D" w:rsidP="00B777E1">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3只</w:t>
            </w:r>
          </w:p>
        </w:tc>
        <w:tc>
          <w:tcPr>
            <w:tcW w:w="709" w:type="dxa"/>
            <w:tcBorders>
              <w:top w:val="outset" w:sz="6" w:space="0" w:color="auto"/>
              <w:left w:val="outset" w:sz="6" w:space="0" w:color="auto"/>
              <w:right w:val="outset" w:sz="6" w:space="0" w:color="auto"/>
            </w:tcBorders>
            <w:vAlign w:val="center"/>
          </w:tcPr>
          <w:p w:rsidR="0006702D" w:rsidRPr="0006702D" w:rsidRDefault="0006702D" w:rsidP="00B777E1">
            <w:pPr>
              <w:widowControl/>
              <w:spacing w:before="100" w:beforeAutospacing="1" w:after="100" w:afterAutospacing="1" w:line="360" w:lineRule="auto"/>
              <w:jc w:val="center"/>
              <w:rPr>
                <w:rFonts w:asciiTheme="majorEastAsia" w:eastAsiaTheme="majorEastAsia" w:hAnsiTheme="majorEastAsia"/>
                <w:sz w:val="21"/>
                <w:szCs w:val="21"/>
              </w:rPr>
            </w:pPr>
          </w:p>
        </w:tc>
        <w:tc>
          <w:tcPr>
            <w:tcW w:w="708" w:type="dxa"/>
            <w:tcBorders>
              <w:top w:val="outset" w:sz="6" w:space="0" w:color="auto"/>
              <w:left w:val="outset" w:sz="6" w:space="0" w:color="auto"/>
              <w:right w:val="outset" w:sz="6" w:space="0" w:color="auto"/>
            </w:tcBorders>
            <w:vAlign w:val="center"/>
          </w:tcPr>
          <w:p w:rsidR="0006702D" w:rsidRPr="0006702D" w:rsidRDefault="0006702D" w:rsidP="00B777E1">
            <w:pPr>
              <w:widowControl/>
              <w:spacing w:before="100" w:beforeAutospacing="1" w:after="100" w:afterAutospacing="1" w:line="360" w:lineRule="auto"/>
              <w:jc w:val="center"/>
              <w:rPr>
                <w:rFonts w:asciiTheme="majorEastAsia" w:eastAsiaTheme="majorEastAsia" w:hAnsiTheme="majorEastAsia"/>
                <w:sz w:val="21"/>
                <w:szCs w:val="21"/>
              </w:rPr>
            </w:pPr>
          </w:p>
        </w:tc>
        <w:tc>
          <w:tcPr>
            <w:tcW w:w="2410" w:type="dxa"/>
            <w:tcBorders>
              <w:top w:val="outset" w:sz="6" w:space="0" w:color="auto"/>
              <w:left w:val="outset" w:sz="6" w:space="0" w:color="auto"/>
              <w:right w:val="outset" w:sz="6" w:space="0" w:color="auto"/>
            </w:tcBorders>
            <w:vAlign w:val="center"/>
          </w:tcPr>
          <w:p w:rsidR="0006702D" w:rsidRPr="0006702D" w:rsidRDefault="0006702D" w:rsidP="0068124F">
            <w:pPr>
              <w:widowControl/>
              <w:spacing w:before="100" w:beforeAutospacing="1" w:after="100" w:afterAutospacing="1"/>
              <w:rPr>
                <w:rFonts w:asciiTheme="majorEastAsia" w:eastAsiaTheme="majorEastAsia" w:hAnsiTheme="majorEastAsia"/>
                <w:sz w:val="21"/>
                <w:szCs w:val="21"/>
                <w:lang w:eastAsia="zh-CN"/>
              </w:rPr>
            </w:pPr>
          </w:p>
        </w:tc>
      </w:tr>
      <w:tr w:rsidR="00E4340B" w:rsidRPr="0006702D" w:rsidTr="00E4340B">
        <w:trPr>
          <w:trHeight w:val="524"/>
          <w:tblCellSpacing w:w="0" w:type="dxa"/>
        </w:trPr>
        <w:tc>
          <w:tcPr>
            <w:tcW w:w="441" w:type="dxa"/>
            <w:tcBorders>
              <w:top w:val="outset" w:sz="6" w:space="0" w:color="auto"/>
              <w:left w:val="outset" w:sz="6" w:space="0" w:color="auto"/>
              <w:right w:val="outset" w:sz="6" w:space="0" w:color="auto"/>
            </w:tcBorders>
            <w:vAlign w:val="center"/>
          </w:tcPr>
          <w:p w:rsidR="00E4340B" w:rsidRPr="0006702D" w:rsidRDefault="00E4340B" w:rsidP="00B777E1">
            <w:pPr>
              <w:widowControl/>
              <w:spacing w:before="100" w:beforeAutospacing="1" w:after="100" w:afterAutospacing="1" w:line="360" w:lineRule="auto"/>
              <w:jc w:val="center"/>
              <w:rPr>
                <w:rFonts w:asciiTheme="majorEastAsia" w:eastAsiaTheme="majorEastAsia" w:hAnsiTheme="majorEastAsia"/>
                <w:sz w:val="21"/>
                <w:szCs w:val="21"/>
                <w:lang w:eastAsia="zh-CN"/>
              </w:rPr>
            </w:pPr>
            <w:r w:rsidRPr="0006702D">
              <w:rPr>
                <w:rFonts w:asciiTheme="majorEastAsia" w:eastAsiaTheme="majorEastAsia" w:hAnsiTheme="majorEastAsia" w:hint="eastAsia"/>
                <w:sz w:val="21"/>
                <w:szCs w:val="21"/>
                <w:lang w:eastAsia="zh-CN"/>
              </w:rPr>
              <w:t>1.5</w:t>
            </w:r>
          </w:p>
        </w:tc>
        <w:tc>
          <w:tcPr>
            <w:tcW w:w="2126" w:type="dxa"/>
            <w:tcBorders>
              <w:top w:val="outset" w:sz="6" w:space="0" w:color="auto"/>
              <w:left w:val="outset" w:sz="6" w:space="0" w:color="auto"/>
              <w:right w:val="outset" w:sz="6" w:space="0" w:color="auto"/>
            </w:tcBorders>
            <w:vAlign w:val="center"/>
          </w:tcPr>
          <w:p w:rsidR="00E4340B" w:rsidRPr="0006702D" w:rsidRDefault="00E4340B" w:rsidP="00EA0628">
            <w:pPr>
              <w:adjustRightInd w:val="0"/>
              <w:snapToGrid w:val="0"/>
              <w:spacing w:line="240" w:lineRule="atLeast"/>
              <w:ind w:leftChars="-50" w:left="-110"/>
              <w:jc w:val="center"/>
              <w:rPr>
                <w:rFonts w:asciiTheme="majorEastAsia" w:eastAsiaTheme="majorEastAsia" w:hAnsiTheme="majorEastAsia"/>
                <w:sz w:val="21"/>
                <w:szCs w:val="21"/>
              </w:rPr>
            </w:pPr>
            <w:r w:rsidRPr="0006702D">
              <w:rPr>
                <w:rFonts w:asciiTheme="majorEastAsia" w:eastAsiaTheme="majorEastAsia" w:hAnsiTheme="majorEastAsia" w:hint="eastAsia"/>
                <w:sz w:val="21"/>
                <w:szCs w:val="21"/>
              </w:rPr>
              <w:t>交流微型断路器</w:t>
            </w:r>
          </w:p>
        </w:tc>
        <w:tc>
          <w:tcPr>
            <w:tcW w:w="2268" w:type="dxa"/>
            <w:tcBorders>
              <w:top w:val="outset" w:sz="6" w:space="0" w:color="auto"/>
              <w:left w:val="outset" w:sz="6" w:space="0" w:color="auto"/>
              <w:right w:val="outset" w:sz="6" w:space="0" w:color="auto"/>
            </w:tcBorders>
            <w:vAlign w:val="center"/>
          </w:tcPr>
          <w:p w:rsidR="00E4340B" w:rsidRPr="0006702D" w:rsidRDefault="00E4340B" w:rsidP="00EA0628">
            <w:pPr>
              <w:adjustRightInd w:val="0"/>
              <w:snapToGrid w:val="0"/>
              <w:spacing w:line="240" w:lineRule="atLeast"/>
              <w:ind w:leftChars="-50" w:left="-110"/>
              <w:rPr>
                <w:rFonts w:asciiTheme="majorEastAsia" w:eastAsiaTheme="majorEastAsia" w:hAnsiTheme="majorEastAsia"/>
                <w:sz w:val="21"/>
                <w:szCs w:val="21"/>
              </w:rPr>
            </w:pPr>
            <w:r w:rsidRPr="0006702D">
              <w:rPr>
                <w:rFonts w:asciiTheme="majorEastAsia" w:eastAsiaTheme="majorEastAsia" w:hAnsiTheme="majorEastAsia" w:hint="eastAsia"/>
                <w:sz w:val="21"/>
                <w:szCs w:val="21"/>
              </w:rPr>
              <w:t>S263-C1</w:t>
            </w:r>
          </w:p>
        </w:tc>
        <w:tc>
          <w:tcPr>
            <w:tcW w:w="567" w:type="dxa"/>
            <w:tcBorders>
              <w:top w:val="outset" w:sz="6" w:space="0" w:color="auto"/>
              <w:left w:val="outset" w:sz="6" w:space="0" w:color="auto"/>
              <w:right w:val="outset" w:sz="6" w:space="0" w:color="auto"/>
            </w:tcBorders>
            <w:vAlign w:val="center"/>
          </w:tcPr>
          <w:p w:rsidR="00E4340B" w:rsidRPr="0006702D" w:rsidRDefault="00E4340B" w:rsidP="00B777E1">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3只</w:t>
            </w:r>
          </w:p>
        </w:tc>
        <w:tc>
          <w:tcPr>
            <w:tcW w:w="709" w:type="dxa"/>
            <w:tcBorders>
              <w:top w:val="outset" w:sz="6" w:space="0" w:color="auto"/>
              <w:left w:val="outset" w:sz="6" w:space="0" w:color="auto"/>
              <w:right w:val="outset" w:sz="6" w:space="0" w:color="auto"/>
            </w:tcBorders>
            <w:vAlign w:val="center"/>
          </w:tcPr>
          <w:p w:rsidR="00E4340B" w:rsidRPr="0006702D" w:rsidRDefault="00E4340B" w:rsidP="00B777E1">
            <w:pPr>
              <w:widowControl/>
              <w:spacing w:before="100" w:beforeAutospacing="1" w:after="100" w:afterAutospacing="1" w:line="360" w:lineRule="auto"/>
              <w:jc w:val="center"/>
              <w:rPr>
                <w:rFonts w:asciiTheme="majorEastAsia" w:eastAsiaTheme="majorEastAsia" w:hAnsiTheme="majorEastAsia"/>
                <w:sz w:val="21"/>
                <w:szCs w:val="21"/>
              </w:rPr>
            </w:pPr>
          </w:p>
        </w:tc>
        <w:tc>
          <w:tcPr>
            <w:tcW w:w="708" w:type="dxa"/>
            <w:tcBorders>
              <w:top w:val="outset" w:sz="6" w:space="0" w:color="auto"/>
              <w:left w:val="outset" w:sz="6" w:space="0" w:color="auto"/>
              <w:right w:val="outset" w:sz="6" w:space="0" w:color="auto"/>
            </w:tcBorders>
            <w:vAlign w:val="center"/>
          </w:tcPr>
          <w:p w:rsidR="00E4340B" w:rsidRPr="0006702D" w:rsidRDefault="00E4340B" w:rsidP="00B777E1">
            <w:pPr>
              <w:widowControl/>
              <w:spacing w:before="100" w:beforeAutospacing="1" w:after="100" w:afterAutospacing="1" w:line="360" w:lineRule="auto"/>
              <w:jc w:val="center"/>
              <w:rPr>
                <w:rFonts w:asciiTheme="majorEastAsia" w:eastAsiaTheme="majorEastAsia" w:hAnsiTheme="majorEastAsia"/>
                <w:sz w:val="21"/>
                <w:szCs w:val="21"/>
              </w:rPr>
            </w:pPr>
          </w:p>
        </w:tc>
        <w:tc>
          <w:tcPr>
            <w:tcW w:w="2410" w:type="dxa"/>
            <w:tcBorders>
              <w:top w:val="outset" w:sz="6" w:space="0" w:color="auto"/>
              <w:left w:val="outset" w:sz="6" w:space="0" w:color="auto"/>
              <w:right w:val="outset" w:sz="6" w:space="0" w:color="auto"/>
            </w:tcBorders>
            <w:vAlign w:val="center"/>
          </w:tcPr>
          <w:p w:rsidR="00E4340B" w:rsidRPr="00E4340B" w:rsidRDefault="00E4340B" w:rsidP="00EA0628">
            <w:pPr>
              <w:adjustRightInd w:val="0"/>
              <w:snapToGrid w:val="0"/>
              <w:spacing w:line="360" w:lineRule="auto"/>
              <w:ind w:leftChars="-50" w:left="-110"/>
              <w:jc w:val="center"/>
              <w:rPr>
                <w:rFonts w:asciiTheme="majorEastAsia" w:eastAsiaTheme="majorEastAsia" w:hAnsiTheme="majorEastAsia"/>
                <w:sz w:val="21"/>
                <w:szCs w:val="21"/>
              </w:rPr>
            </w:pPr>
            <w:r w:rsidRPr="00E4340B">
              <w:rPr>
                <w:rFonts w:asciiTheme="majorEastAsia" w:eastAsiaTheme="majorEastAsia" w:hAnsiTheme="majorEastAsia" w:hint="eastAsia"/>
                <w:sz w:val="21"/>
                <w:szCs w:val="21"/>
              </w:rPr>
              <w:t>附件S2-H11</w:t>
            </w:r>
          </w:p>
        </w:tc>
      </w:tr>
      <w:tr w:rsidR="00E4340B" w:rsidRPr="0006702D" w:rsidTr="00E4340B">
        <w:trPr>
          <w:trHeight w:val="524"/>
          <w:tblCellSpacing w:w="0" w:type="dxa"/>
        </w:trPr>
        <w:tc>
          <w:tcPr>
            <w:tcW w:w="441" w:type="dxa"/>
            <w:tcBorders>
              <w:top w:val="outset" w:sz="6" w:space="0" w:color="auto"/>
              <w:left w:val="outset" w:sz="6" w:space="0" w:color="auto"/>
              <w:right w:val="outset" w:sz="6" w:space="0" w:color="auto"/>
            </w:tcBorders>
            <w:vAlign w:val="center"/>
          </w:tcPr>
          <w:p w:rsidR="00E4340B" w:rsidRPr="0006702D" w:rsidRDefault="00E4340B" w:rsidP="00B777E1">
            <w:pPr>
              <w:widowControl/>
              <w:spacing w:before="100" w:beforeAutospacing="1" w:after="100" w:afterAutospacing="1" w:line="360" w:lineRule="auto"/>
              <w:jc w:val="center"/>
              <w:rPr>
                <w:rFonts w:asciiTheme="majorEastAsia" w:eastAsiaTheme="majorEastAsia" w:hAnsiTheme="majorEastAsia"/>
                <w:sz w:val="21"/>
                <w:szCs w:val="21"/>
                <w:lang w:eastAsia="zh-CN"/>
              </w:rPr>
            </w:pPr>
            <w:r w:rsidRPr="0006702D">
              <w:rPr>
                <w:rFonts w:asciiTheme="majorEastAsia" w:eastAsiaTheme="majorEastAsia" w:hAnsiTheme="majorEastAsia" w:hint="eastAsia"/>
                <w:sz w:val="21"/>
                <w:szCs w:val="21"/>
                <w:lang w:eastAsia="zh-CN"/>
              </w:rPr>
              <w:t>1.6</w:t>
            </w:r>
          </w:p>
        </w:tc>
        <w:tc>
          <w:tcPr>
            <w:tcW w:w="2126" w:type="dxa"/>
            <w:tcBorders>
              <w:top w:val="outset" w:sz="6" w:space="0" w:color="auto"/>
              <w:left w:val="outset" w:sz="6" w:space="0" w:color="auto"/>
              <w:right w:val="outset" w:sz="6" w:space="0" w:color="auto"/>
            </w:tcBorders>
            <w:vAlign w:val="center"/>
          </w:tcPr>
          <w:p w:rsidR="00E4340B" w:rsidRPr="0006702D" w:rsidRDefault="00E4340B" w:rsidP="00EA0628">
            <w:pPr>
              <w:adjustRightInd w:val="0"/>
              <w:snapToGrid w:val="0"/>
              <w:spacing w:line="360" w:lineRule="auto"/>
              <w:ind w:leftChars="-50" w:left="-110"/>
              <w:jc w:val="center"/>
              <w:rPr>
                <w:rFonts w:asciiTheme="majorEastAsia" w:eastAsiaTheme="majorEastAsia" w:hAnsiTheme="majorEastAsia"/>
                <w:sz w:val="21"/>
                <w:szCs w:val="21"/>
              </w:rPr>
            </w:pPr>
            <w:r w:rsidRPr="0006702D">
              <w:rPr>
                <w:rFonts w:asciiTheme="majorEastAsia" w:eastAsiaTheme="majorEastAsia" w:hAnsiTheme="majorEastAsia" w:hint="eastAsia"/>
                <w:sz w:val="21"/>
                <w:szCs w:val="21"/>
              </w:rPr>
              <w:t>直流微型断路器</w:t>
            </w:r>
          </w:p>
        </w:tc>
        <w:tc>
          <w:tcPr>
            <w:tcW w:w="2268" w:type="dxa"/>
            <w:tcBorders>
              <w:top w:val="outset" w:sz="6" w:space="0" w:color="auto"/>
              <w:left w:val="outset" w:sz="6" w:space="0" w:color="auto"/>
              <w:right w:val="outset" w:sz="6" w:space="0" w:color="auto"/>
            </w:tcBorders>
            <w:vAlign w:val="center"/>
          </w:tcPr>
          <w:p w:rsidR="00E4340B" w:rsidRPr="0006702D" w:rsidRDefault="00E4340B" w:rsidP="00EA0628">
            <w:pPr>
              <w:adjustRightInd w:val="0"/>
              <w:snapToGrid w:val="0"/>
              <w:spacing w:line="360" w:lineRule="auto"/>
              <w:ind w:leftChars="-50" w:left="-110"/>
              <w:rPr>
                <w:rFonts w:asciiTheme="majorEastAsia" w:eastAsiaTheme="majorEastAsia" w:hAnsiTheme="majorEastAsia"/>
                <w:sz w:val="21"/>
                <w:szCs w:val="21"/>
              </w:rPr>
            </w:pPr>
            <w:r w:rsidRPr="0006702D">
              <w:rPr>
                <w:rFonts w:asciiTheme="majorEastAsia" w:eastAsiaTheme="majorEastAsia" w:hAnsiTheme="majorEastAsia" w:hint="eastAsia"/>
                <w:sz w:val="21"/>
                <w:szCs w:val="21"/>
              </w:rPr>
              <w:t>S262UC-C2</w:t>
            </w:r>
          </w:p>
        </w:tc>
        <w:tc>
          <w:tcPr>
            <w:tcW w:w="567" w:type="dxa"/>
            <w:tcBorders>
              <w:top w:val="outset" w:sz="6" w:space="0" w:color="auto"/>
              <w:left w:val="outset" w:sz="6" w:space="0" w:color="auto"/>
              <w:right w:val="outset" w:sz="6" w:space="0" w:color="auto"/>
            </w:tcBorders>
            <w:vAlign w:val="center"/>
          </w:tcPr>
          <w:p w:rsidR="00E4340B" w:rsidRPr="0006702D" w:rsidRDefault="00E4340B" w:rsidP="00B777E1">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3只</w:t>
            </w:r>
          </w:p>
        </w:tc>
        <w:tc>
          <w:tcPr>
            <w:tcW w:w="709" w:type="dxa"/>
            <w:tcBorders>
              <w:top w:val="outset" w:sz="6" w:space="0" w:color="auto"/>
              <w:left w:val="outset" w:sz="6" w:space="0" w:color="auto"/>
              <w:right w:val="outset" w:sz="6" w:space="0" w:color="auto"/>
            </w:tcBorders>
            <w:vAlign w:val="center"/>
          </w:tcPr>
          <w:p w:rsidR="00E4340B" w:rsidRPr="0006702D" w:rsidRDefault="00E4340B" w:rsidP="00B777E1">
            <w:pPr>
              <w:widowControl/>
              <w:spacing w:before="100" w:beforeAutospacing="1" w:after="100" w:afterAutospacing="1" w:line="360" w:lineRule="auto"/>
              <w:jc w:val="center"/>
              <w:rPr>
                <w:rFonts w:asciiTheme="majorEastAsia" w:eastAsiaTheme="majorEastAsia" w:hAnsiTheme="majorEastAsia"/>
                <w:sz w:val="21"/>
                <w:szCs w:val="21"/>
              </w:rPr>
            </w:pPr>
          </w:p>
        </w:tc>
        <w:tc>
          <w:tcPr>
            <w:tcW w:w="708" w:type="dxa"/>
            <w:tcBorders>
              <w:top w:val="outset" w:sz="6" w:space="0" w:color="auto"/>
              <w:left w:val="outset" w:sz="6" w:space="0" w:color="auto"/>
              <w:right w:val="outset" w:sz="6" w:space="0" w:color="auto"/>
            </w:tcBorders>
            <w:vAlign w:val="center"/>
          </w:tcPr>
          <w:p w:rsidR="00E4340B" w:rsidRPr="0006702D" w:rsidRDefault="00E4340B" w:rsidP="00B777E1">
            <w:pPr>
              <w:widowControl/>
              <w:spacing w:before="100" w:beforeAutospacing="1" w:after="100" w:afterAutospacing="1" w:line="360" w:lineRule="auto"/>
              <w:jc w:val="center"/>
              <w:rPr>
                <w:rFonts w:asciiTheme="majorEastAsia" w:eastAsiaTheme="majorEastAsia" w:hAnsiTheme="majorEastAsia"/>
                <w:sz w:val="21"/>
                <w:szCs w:val="21"/>
              </w:rPr>
            </w:pPr>
          </w:p>
        </w:tc>
        <w:tc>
          <w:tcPr>
            <w:tcW w:w="2410" w:type="dxa"/>
            <w:tcBorders>
              <w:top w:val="outset" w:sz="6" w:space="0" w:color="auto"/>
              <w:left w:val="outset" w:sz="6" w:space="0" w:color="auto"/>
              <w:right w:val="outset" w:sz="6" w:space="0" w:color="auto"/>
            </w:tcBorders>
            <w:vAlign w:val="center"/>
          </w:tcPr>
          <w:p w:rsidR="00E4340B" w:rsidRPr="00E4340B" w:rsidRDefault="00E4340B" w:rsidP="00EA0628">
            <w:pPr>
              <w:adjustRightInd w:val="0"/>
              <w:snapToGrid w:val="0"/>
              <w:spacing w:line="360" w:lineRule="auto"/>
              <w:ind w:leftChars="-50" w:left="-110"/>
              <w:jc w:val="center"/>
              <w:rPr>
                <w:rFonts w:asciiTheme="majorEastAsia" w:eastAsiaTheme="majorEastAsia" w:hAnsiTheme="majorEastAsia"/>
                <w:sz w:val="21"/>
                <w:szCs w:val="21"/>
              </w:rPr>
            </w:pPr>
            <w:r w:rsidRPr="00E4340B">
              <w:rPr>
                <w:rFonts w:asciiTheme="majorEastAsia" w:eastAsiaTheme="majorEastAsia" w:hAnsiTheme="majorEastAsia" w:hint="eastAsia"/>
                <w:sz w:val="21"/>
                <w:szCs w:val="21"/>
              </w:rPr>
              <w:t>附件S2-H11</w:t>
            </w:r>
          </w:p>
        </w:tc>
      </w:tr>
      <w:tr w:rsidR="00E4340B" w:rsidRPr="0006702D" w:rsidTr="00E4340B">
        <w:trPr>
          <w:trHeight w:val="524"/>
          <w:tblCellSpacing w:w="0" w:type="dxa"/>
        </w:trPr>
        <w:tc>
          <w:tcPr>
            <w:tcW w:w="441" w:type="dxa"/>
            <w:tcBorders>
              <w:top w:val="outset" w:sz="6" w:space="0" w:color="auto"/>
              <w:left w:val="outset" w:sz="6" w:space="0" w:color="auto"/>
              <w:right w:val="outset" w:sz="6" w:space="0" w:color="auto"/>
            </w:tcBorders>
            <w:vAlign w:val="center"/>
          </w:tcPr>
          <w:p w:rsidR="00E4340B" w:rsidRPr="0006702D" w:rsidRDefault="00E4340B" w:rsidP="00B777E1">
            <w:pPr>
              <w:widowControl/>
              <w:spacing w:before="100" w:beforeAutospacing="1" w:after="100" w:afterAutospacing="1" w:line="360" w:lineRule="auto"/>
              <w:jc w:val="center"/>
              <w:rPr>
                <w:rFonts w:asciiTheme="majorEastAsia" w:eastAsiaTheme="majorEastAsia" w:hAnsiTheme="majorEastAsia"/>
                <w:sz w:val="21"/>
                <w:szCs w:val="21"/>
                <w:lang w:eastAsia="zh-CN"/>
              </w:rPr>
            </w:pPr>
            <w:r w:rsidRPr="0006702D">
              <w:rPr>
                <w:rFonts w:asciiTheme="majorEastAsia" w:eastAsiaTheme="majorEastAsia" w:hAnsiTheme="majorEastAsia" w:hint="eastAsia"/>
                <w:sz w:val="21"/>
                <w:szCs w:val="21"/>
                <w:lang w:eastAsia="zh-CN"/>
              </w:rPr>
              <w:t>1.7</w:t>
            </w:r>
          </w:p>
        </w:tc>
        <w:tc>
          <w:tcPr>
            <w:tcW w:w="2126" w:type="dxa"/>
            <w:tcBorders>
              <w:top w:val="outset" w:sz="6" w:space="0" w:color="auto"/>
              <w:left w:val="outset" w:sz="6" w:space="0" w:color="auto"/>
              <w:right w:val="outset" w:sz="6" w:space="0" w:color="auto"/>
            </w:tcBorders>
            <w:vAlign w:val="center"/>
          </w:tcPr>
          <w:p w:rsidR="00E4340B" w:rsidRPr="0006702D" w:rsidRDefault="00E4340B" w:rsidP="00EA0628">
            <w:pPr>
              <w:adjustRightInd w:val="0"/>
              <w:snapToGrid w:val="0"/>
              <w:spacing w:line="360" w:lineRule="auto"/>
              <w:ind w:leftChars="-50" w:left="-110"/>
              <w:jc w:val="center"/>
              <w:rPr>
                <w:rFonts w:asciiTheme="majorEastAsia" w:eastAsiaTheme="majorEastAsia" w:hAnsiTheme="majorEastAsia"/>
                <w:sz w:val="21"/>
                <w:szCs w:val="21"/>
              </w:rPr>
            </w:pPr>
            <w:r w:rsidRPr="0006702D">
              <w:rPr>
                <w:rFonts w:asciiTheme="majorEastAsia" w:eastAsiaTheme="majorEastAsia" w:hAnsiTheme="majorEastAsia" w:hint="eastAsia"/>
                <w:sz w:val="21"/>
                <w:szCs w:val="21"/>
              </w:rPr>
              <w:t>标签框</w:t>
            </w:r>
          </w:p>
        </w:tc>
        <w:tc>
          <w:tcPr>
            <w:tcW w:w="2268" w:type="dxa"/>
            <w:tcBorders>
              <w:top w:val="outset" w:sz="6" w:space="0" w:color="auto"/>
              <w:left w:val="outset" w:sz="6" w:space="0" w:color="auto"/>
              <w:right w:val="outset" w:sz="6" w:space="0" w:color="auto"/>
            </w:tcBorders>
            <w:vAlign w:val="center"/>
          </w:tcPr>
          <w:p w:rsidR="00E4340B" w:rsidRPr="0006702D" w:rsidRDefault="00E4340B" w:rsidP="00EA0628">
            <w:pPr>
              <w:adjustRightInd w:val="0"/>
              <w:snapToGrid w:val="0"/>
              <w:spacing w:line="360" w:lineRule="auto"/>
              <w:ind w:leftChars="-50" w:left="-110"/>
              <w:rPr>
                <w:rFonts w:asciiTheme="majorEastAsia" w:eastAsiaTheme="majorEastAsia" w:hAnsiTheme="majorEastAsia"/>
                <w:sz w:val="21"/>
                <w:szCs w:val="21"/>
              </w:rPr>
            </w:pPr>
          </w:p>
        </w:tc>
        <w:tc>
          <w:tcPr>
            <w:tcW w:w="567" w:type="dxa"/>
            <w:tcBorders>
              <w:top w:val="outset" w:sz="6" w:space="0" w:color="auto"/>
              <w:left w:val="outset" w:sz="6" w:space="0" w:color="auto"/>
              <w:right w:val="outset" w:sz="6" w:space="0" w:color="auto"/>
            </w:tcBorders>
            <w:vAlign w:val="center"/>
          </w:tcPr>
          <w:p w:rsidR="00E4340B" w:rsidRPr="0006702D" w:rsidRDefault="00E4340B" w:rsidP="00B777E1">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6只</w:t>
            </w:r>
          </w:p>
        </w:tc>
        <w:tc>
          <w:tcPr>
            <w:tcW w:w="709" w:type="dxa"/>
            <w:tcBorders>
              <w:top w:val="outset" w:sz="6" w:space="0" w:color="auto"/>
              <w:left w:val="outset" w:sz="6" w:space="0" w:color="auto"/>
              <w:right w:val="outset" w:sz="6" w:space="0" w:color="auto"/>
            </w:tcBorders>
            <w:vAlign w:val="center"/>
          </w:tcPr>
          <w:p w:rsidR="00E4340B" w:rsidRPr="0006702D" w:rsidRDefault="00E4340B" w:rsidP="00B777E1">
            <w:pPr>
              <w:widowControl/>
              <w:spacing w:before="100" w:beforeAutospacing="1" w:after="100" w:afterAutospacing="1" w:line="360" w:lineRule="auto"/>
              <w:jc w:val="center"/>
              <w:rPr>
                <w:rFonts w:asciiTheme="majorEastAsia" w:eastAsiaTheme="majorEastAsia" w:hAnsiTheme="majorEastAsia"/>
                <w:sz w:val="21"/>
                <w:szCs w:val="21"/>
              </w:rPr>
            </w:pPr>
          </w:p>
        </w:tc>
        <w:tc>
          <w:tcPr>
            <w:tcW w:w="708" w:type="dxa"/>
            <w:tcBorders>
              <w:top w:val="outset" w:sz="6" w:space="0" w:color="auto"/>
              <w:left w:val="outset" w:sz="6" w:space="0" w:color="auto"/>
              <w:right w:val="outset" w:sz="6" w:space="0" w:color="auto"/>
            </w:tcBorders>
            <w:vAlign w:val="center"/>
          </w:tcPr>
          <w:p w:rsidR="00E4340B" w:rsidRPr="0006702D" w:rsidRDefault="00E4340B" w:rsidP="00B777E1">
            <w:pPr>
              <w:widowControl/>
              <w:spacing w:before="100" w:beforeAutospacing="1" w:after="100" w:afterAutospacing="1" w:line="360" w:lineRule="auto"/>
              <w:jc w:val="center"/>
              <w:rPr>
                <w:rFonts w:asciiTheme="majorEastAsia" w:eastAsiaTheme="majorEastAsia" w:hAnsiTheme="majorEastAsia"/>
                <w:sz w:val="21"/>
                <w:szCs w:val="21"/>
              </w:rPr>
            </w:pPr>
          </w:p>
        </w:tc>
        <w:tc>
          <w:tcPr>
            <w:tcW w:w="2410" w:type="dxa"/>
            <w:tcBorders>
              <w:top w:val="outset" w:sz="6" w:space="0" w:color="auto"/>
              <w:left w:val="outset" w:sz="6" w:space="0" w:color="auto"/>
              <w:right w:val="outset" w:sz="6" w:space="0" w:color="auto"/>
            </w:tcBorders>
            <w:vAlign w:val="center"/>
          </w:tcPr>
          <w:p w:rsidR="00E4340B" w:rsidRPr="0006702D" w:rsidRDefault="00E4340B" w:rsidP="0068124F">
            <w:pPr>
              <w:widowControl/>
              <w:spacing w:before="100" w:beforeAutospacing="1" w:after="100" w:afterAutospacing="1"/>
              <w:rPr>
                <w:rFonts w:asciiTheme="majorEastAsia" w:eastAsiaTheme="majorEastAsia" w:hAnsiTheme="majorEastAsia"/>
                <w:sz w:val="21"/>
                <w:szCs w:val="21"/>
                <w:lang w:eastAsia="zh-CN"/>
              </w:rPr>
            </w:pPr>
          </w:p>
        </w:tc>
      </w:tr>
      <w:tr w:rsidR="00E4340B" w:rsidRPr="0006702D" w:rsidTr="00E4340B">
        <w:trPr>
          <w:trHeight w:val="524"/>
          <w:tblCellSpacing w:w="0" w:type="dxa"/>
        </w:trPr>
        <w:tc>
          <w:tcPr>
            <w:tcW w:w="441" w:type="dxa"/>
            <w:tcBorders>
              <w:top w:val="outset" w:sz="6" w:space="0" w:color="auto"/>
              <w:left w:val="outset" w:sz="6" w:space="0" w:color="auto"/>
              <w:right w:val="outset" w:sz="6" w:space="0" w:color="auto"/>
            </w:tcBorders>
            <w:vAlign w:val="center"/>
          </w:tcPr>
          <w:p w:rsidR="00E4340B" w:rsidRPr="0006702D" w:rsidRDefault="00E4340B" w:rsidP="00B777E1">
            <w:pPr>
              <w:widowControl/>
              <w:spacing w:before="100" w:beforeAutospacing="1" w:after="100" w:afterAutospacing="1" w:line="360" w:lineRule="auto"/>
              <w:jc w:val="center"/>
              <w:rPr>
                <w:rFonts w:asciiTheme="majorEastAsia" w:eastAsiaTheme="majorEastAsia" w:hAnsiTheme="majorEastAsia"/>
                <w:sz w:val="21"/>
                <w:szCs w:val="21"/>
                <w:lang w:eastAsia="zh-CN"/>
              </w:rPr>
            </w:pPr>
            <w:r w:rsidRPr="0006702D">
              <w:rPr>
                <w:rFonts w:asciiTheme="majorEastAsia" w:eastAsiaTheme="majorEastAsia" w:hAnsiTheme="majorEastAsia" w:hint="eastAsia"/>
                <w:sz w:val="21"/>
                <w:szCs w:val="21"/>
                <w:lang w:eastAsia="zh-CN"/>
              </w:rPr>
              <w:t>1.8</w:t>
            </w:r>
          </w:p>
        </w:tc>
        <w:tc>
          <w:tcPr>
            <w:tcW w:w="2126" w:type="dxa"/>
            <w:tcBorders>
              <w:top w:val="outset" w:sz="6" w:space="0" w:color="auto"/>
              <w:left w:val="outset" w:sz="6" w:space="0" w:color="auto"/>
              <w:right w:val="outset" w:sz="6" w:space="0" w:color="auto"/>
            </w:tcBorders>
            <w:vAlign w:val="center"/>
          </w:tcPr>
          <w:p w:rsidR="00E4340B" w:rsidRPr="0006702D" w:rsidRDefault="00E4340B" w:rsidP="00EA0628">
            <w:pPr>
              <w:adjustRightInd w:val="0"/>
              <w:snapToGrid w:val="0"/>
              <w:spacing w:line="360" w:lineRule="auto"/>
              <w:ind w:leftChars="-50" w:left="-110"/>
              <w:jc w:val="center"/>
              <w:rPr>
                <w:rFonts w:asciiTheme="majorEastAsia" w:eastAsiaTheme="majorEastAsia" w:hAnsiTheme="majorEastAsia"/>
                <w:sz w:val="21"/>
                <w:szCs w:val="21"/>
              </w:rPr>
            </w:pPr>
            <w:r w:rsidRPr="0006702D">
              <w:rPr>
                <w:rFonts w:asciiTheme="majorEastAsia" w:eastAsiaTheme="majorEastAsia" w:hAnsiTheme="majorEastAsia" w:hint="eastAsia"/>
                <w:sz w:val="21"/>
                <w:szCs w:val="21"/>
              </w:rPr>
              <w:t>其他附件</w:t>
            </w:r>
          </w:p>
        </w:tc>
        <w:tc>
          <w:tcPr>
            <w:tcW w:w="2268" w:type="dxa"/>
            <w:tcBorders>
              <w:top w:val="outset" w:sz="6" w:space="0" w:color="auto"/>
              <w:left w:val="outset" w:sz="6" w:space="0" w:color="auto"/>
              <w:right w:val="outset" w:sz="6" w:space="0" w:color="auto"/>
            </w:tcBorders>
            <w:vAlign w:val="center"/>
          </w:tcPr>
          <w:p w:rsidR="00E4340B" w:rsidRPr="0006702D" w:rsidRDefault="00E4340B" w:rsidP="00EA0628">
            <w:pPr>
              <w:adjustRightInd w:val="0"/>
              <w:snapToGrid w:val="0"/>
              <w:spacing w:line="360" w:lineRule="auto"/>
              <w:ind w:leftChars="-50" w:left="-110"/>
              <w:rPr>
                <w:rFonts w:asciiTheme="majorEastAsia" w:eastAsiaTheme="majorEastAsia" w:hAnsiTheme="majorEastAsia"/>
                <w:sz w:val="21"/>
                <w:szCs w:val="21"/>
              </w:rPr>
            </w:pPr>
          </w:p>
        </w:tc>
        <w:tc>
          <w:tcPr>
            <w:tcW w:w="567" w:type="dxa"/>
            <w:tcBorders>
              <w:top w:val="outset" w:sz="6" w:space="0" w:color="auto"/>
              <w:left w:val="outset" w:sz="6" w:space="0" w:color="auto"/>
              <w:right w:val="outset" w:sz="6" w:space="0" w:color="auto"/>
            </w:tcBorders>
            <w:vAlign w:val="center"/>
          </w:tcPr>
          <w:p w:rsidR="00E4340B" w:rsidRPr="0006702D" w:rsidRDefault="00E4340B" w:rsidP="00B777E1">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1套</w:t>
            </w:r>
          </w:p>
        </w:tc>
        <w:tc>
          <w:tcPr>
            <w:tcW w:w="709" w:type="dxa"/>
            <w:tcBorders>
              <w:top w:val="outset" w:sz="6" w:space="0" w:color="auto"/>
              <w:left w:val="outset" w:sz="6" w:space="0" w:color="auto"/>
              <w:right w:val="outset" w:sz="6" w:space="0" w:color="auto"/>
            </w:tcBorders>
            <w:vAlign w:val="center"/>
          </w:tcPr>
          <w:p w:rsidR="00E4340B" w:rsidRPr="0006702D" w:rsidRDefault="00E4340B" w:rsidP="00B777E1">
            <w:pPr>
              <w:widowControl/>
              <w:spacing w:before="100" w:beforeAutospacing="1" w:after="100" w:afterAutospacing="1" w:line="360" w:lineRule="auto"/>
              <w:jc w:val="center"/>
              <w:rPr>
                <w:rFonts w:asciiTheme="majorEastAsia" w:eastAsiaTheme="majorEastAsia" w:hAnsiTheme="majorEastAsia"/>
                <w:sz w:val="21"/>
                <w:szCs w:val="21"/>
              </w:rPr>
            </w:pPr>
          </w:p>
        </w:tc>
        <w:tc>
          <w:tcPr>
            <w:tcW w:w="708" w:type="dxa"/>
            <w:tcBorders>
              <w:top w:val="outset" w:sz="6" w:space="0" w:color="auto"/>
              <w:left w:val="outset" w:sz="6" w:space="0" w:color="auto"/>
              <w:right w:val="outset" w:sz="6" w:space="0" w:color="auto"/>
            </w:tcBorders>
            <w:vAlign w:val="center"/>
          </w:tcPr>
          <w:p w:rsidR="00E4340B" w:rsidRPr="0006702D" w:rsidRDefault="00E4340B" w:rsidP="00B777E1">
            <w:pPr>
              <w:widowControl/>
              <w:spacing w:before="100" w:beforeAutospacing="1" w:after="100" w:afterAutospacing="1" w:line="360" w:lineRule="auto"/>
              <w:jc w:val="center"/>
              <w:rPr>
                <w:rFonts w:asciiTheme="majorEastAsia" w:eastAsiaTheme="majorEastAsia" w:hAnsiTheme="majorEastAsia"/>
                <w:sz w:val="21"/>
                <w:szCs w:val="21"/>
              </w:rPr>
            </w:pPr>
          </w:p>
        </w:tc>
        <w:tc>
          <w:tcPr>
            <w:tcW w:w="2410" w:type="dxa"/>
            <w:tcBorders>
              <w:top w:val="outset" w:sz="6" w:space="0" w:color="auto"/>
              <w:left w:val="outset" w:sz="6" w:space="0" w:color="auto"/>
              <w:right w:val="outset" w:sz="6" w:space="0" w:color="auto"/>
            </w:tcBorders>
            <w:vAlign w:val="center"/>
          </w:tcPr>
          <w:p w:rsidR="00E4340B" w:rsidRPr="0006702D" w:rsidRDefault="00E4340B" w:rsidP="0068124F">
            <w:pPr>
              <w:widowControl/>
              <w:spacing w:before="100" w:beforeAutospacing="1" w:after="100" w:afterAutospacing="1"/>
              <w:rPr>
                <w:rFonts w:asciiTheme="majorEastAsia" w:eastAsiaTheme="majorEastAsia" w:hAnsiTheme="majorEastAsia"/>
                <w:sz w:val="21"/>
                <w:szCs w:val="21"/>
                <w:lang w:eastAsia="zh-CN"/>
              </w:rPr>
            </w:pPr>
          </w:p>
        </w:tc>
      </w:tr>
      <w:tr w:rsidR="00E4340B" w:rsidRPr="0006702D" w:rsidTr="00E4340B">
        <w:trPr>
          <w:trHeight w:val="560"/>
          <w:tblCellSpacing w:w="0" w:type="dxa"/>
        </w:trPr>
        <w:tc>
          <w:tcPr>
            <w:tcW w:w="441" w:type="dxa"/>
            <w:tcBorders>
              <w:top w:val="outset" w:sz="6" w:space="0" w:color="auto"/>
              <w:left w:val="outset" w:sz="6" w:space="0" w:color="auto"/>
              <w:right w:val="outset" w:sz="6" w:space="0" w:color="auto"/>
            </w:tcBorders>
            <w:vAlign w:val="center"/>
          </w:tcPr>
          <w:p w:rsidR="00E4340B" w:rsidRPr="00E4340B" w:rsidRDefault="00E4340B" w:rsidP="00EA0628">
            <w:pPr>
              <w:adjustRightInd w:val="0"/>
              <w:snapToGrid w:val="0"/>
              <w:spacing w:line="360" w:lineRule="auto"/>
              <w:ind w:leftChars="-50" w:left="-110"/>
              <w:jc w:val="center"/>
              <w:rPr>
                <w:rFonts w:asciiTheme="majorEastAsia" w:eastAsiaTheme="majorEastAsia" w:hAnsiTheme="majorEastAsia"/>
                <w:sz w:val="21"/>
                <w:szCs w:val="21"/>
              </w:rPr>
            </w:pPr>
            <w:r w:rsidRPr="00E4340B">
              <w:rPr>
                <w:rFonts w:asciiTheme="majorEastAsia" w:eastAsiaTheme="majorEastAsia" w:hAnsiTheme="majorEastAsia" w:hint="eastAsia"/>
                <w:sz w:val="21"/>
                <w:szCs w:val="21"/>
              </w:rPr>
              <w:t>2</w:t>
            </w:r>
          </w:p>
        </w:tc>
        <w:tc>
          <w:tcPr>
            <w:tcW w:w="2126" w:type="dxa"/>
            <w:tcBorders>
              <w:top w:val="outset" w:sz="6" w:space="0" w:color="auto"/>
              <w:left w:val="outset" w:sz="6" w:space="0" w:color="auto"/>
              <w:right w:val="outset" w:sz="6" w:space="0" w:color="auto"/>
            </w:tcBorders>
            <w:vAlign w:val="center"/>
          </w:tcPr>
          <w:p w:rsidR="00E4340B" w:rsidRPr="00E4340B" w:rsidRDefault="00E4340B" w:rsidP="00EA0628">
            <w:pPr>
              <w:adjustRightInd w:val="0"/>
              <w:snapToGrid w:val="0"/>
              <w:spacing w:line="360" w:lineRule="auto"/>
              <w:ind w:leftChars="-50" w:left="-110"/>
              <w:jc w:val="center"/>
              <w:rPr>
                <w:rFonts w:asciiTheme="majorEastAsia" w:eastAsiaTheme="majorEastAsia" w:hAnsiTheme="majorEastAsia"/>
                <w:sz w:val="21"/>
                <w:szCs w:val="21"/>
              </w:rPr>
            </w:pPr>
            <w:r w:rsidRPr="00E4340B">
              <w:rPr>
                <w:rFonts w:asciiTheme="majorEastAsia" w:eastAsiaTheme="majorEastAsia" w:hAnsiTheme="majorEastAsia" w:hint="eastAsia"/>
                <w:sz w:val="21"/>
                <w:szCs w:val="21"/>
              </w:rPr>
              <w:t>RS485屏蔽双绞线</w:t>
            </w:r>
          </w:p>
        </w:tc>
        <w:tc>
          <w:tcPr>
            <w:tcW w:w="2268" w:type="dxa"/>
            <w:tcBorders>
              <w:top w:val="outset" w:sz="6" w:space="0" w:color="auto"/>
              <w:left w:val="outset" w:sz="6" w:space="0" w:color="auto"/>
              <w:right w:val="outset" w:sz="6" w:space="0" w:color="auto"/>
            </w:tcBorders>
            <w:vAlign w:val="center"/>
          </w:tcPr>
          <w:p w:rsidR="00E4340B" w:rsidRPr="00E4340B" w:rsidRDefault="00E4340B" w:rsidP="00EA0628">
            <w:pPr>
              <w:adjustRightInd w:val="0"/>
              <w:snapToGrid w:val="0"/>
              <w:spacing w:line="360" w:lineRule="auto"/>
              <w:ind w:leftChars="-50" w:left="-110"/>
              <w:jc w:val="center"/>
              <w:rPr>
                <w:rFonts w:asciiTheme="majorEastAsia" w:eastAsiaTheme="majorEastAsia" w:hAnsiTheme="majorEastAsia"/>
                <w:sz w:val="21"/>
                <w:szCs w:val="21"/>
              </w:rPr>
            </w:pPr>
            <w:r w:rsidRPr="00E4340B">
              <w:rPr>
                <w:rFonts w:asciiTheme="majorEastAsia" w:eastAsiaTheme="majorEastAsia" w:hAnsiTheme="majorEastAsia" w:hint="eastAsia"/>
                <w:sz w:val="21"/>
                <w:szCs w:val="21"/>
              </w:rPr>
              <w:t>120Ω</w:t>
            </w:r>
          </w:p>
        </w:tc>
        <w:tc>
          <w:tcPr>
            <w:tcW w:w="567" w:type="dxa"/>
            <w:tcBorders>
              <w:top w:val="outset" w:sz="6" w:space="0" w:color="auto"/>
              <w:left w:val="outset" w:sz="6" w:space="0" w:color="auto"/>
              <w:right w:val="outset" w:sz="6" w:space="0" w:color="auto"/>
            </w:tcBorders>
            <w:vAlign w:val="center"/>
          </w:tcPr>
          <w:p w:rsidR="00E4340B" w:rsidRPr="0006702D" w:rsidRDefault="00E4340B" w:rsidP="00E4340B">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300m</w:t>
            </w:r>
          </w:p>
        </w:tc>
        <w:tc>
          <w:tcPr>
            <w:tcW w:w="709" w:type="dxa"/>
            <w:tcBorders>
              <w:top w:val="outset" w:sz="6" w:space="0" w:color="auto"/>
              <w:left w:val="outset" w:sz="6" w:space="0" w:color="auto"/>
              <w:right w:val="outset" w:sz="6" w:space="0" w:color="auto"/>
            </w:tcBorders>
            <w:vAlign w:val="center"/>
          </w:tcPr>
          <w:p w:rsidR="00E4340B" w:rsidRPr="0006702D" w:rsidRDefault="00E4340B" w:rsidP="00B777E1">
            <w:pPr>
              <w:widowControl/>
              <w:spacing w:before="100" w:beforeAutospacing="1" w:after="100" w:afterAutospacing="1" w:line="360" w:lineRule="auto"/>
              <w:jc w:val="center"/>
              <w:rPr>
                <w:rFonts w:asciiTheme="majorEastAsia" w:eastAsiaTheme="majorEastAsia" w:hAnsiTheme="majorEastAsia"/>
                <w:sz w:val="21"/>
                <w:szCs w:val="21"/>
              </w:rPr>
            </w:pPr>
          </w:p>
        </w:tc>
        <w:tc>
          <w:tcPr>
            <w:tcW w:w="708" w:type="dxa"/>
            <w:tcBorders>
              <w:top w:val="outset" w:sz="6" w:space="0" w:color="auto"/>
              <w:left w:val="outset" w:sz="6" w:space="0" w:color="auto"/>
              <w:right w:val="outset" w:sz="6" w:space="0" w:color="auto"/>
            </w:tcBorders>
            <w:vAlign w:val="center"/>
          </w:tcPr>
          <w:p w:rsidR="00E4340B" w:rsidRPr="0006702D" w:rsidRDefault="00E4340B" w:rsidP="00B777E1">
            <w:pPr>
              <w:widowControl/>
              <w:spacing w:before="100" w:beforeAutospacing="1" w:after="100" w:afterAutospacing="1" w:line="360" w:lineRule="auto"/>
              <w:jc w:val="center"/>
              <w:rPr>
                <w:rFonts w:asciiTheme="majorEastAsia" w:eastAsiaTheme="majorEastAsia" w:hAnsiTheme="majorEastAsia"/>
                <w:sz w:val="21"/>
                <w:szCs w:val="21"/>
              </w:rPr>
            </w:pPr>
          </w:p>
        </w:tc>
        <w:tc>
          <w:tcPr>
            <w:tcW w:w="2410" w:type="dxa"/>
            <w:tcBorders>
              <w:top w:val="outset" w:sz="6" w:space="0" w:color="auto"/>
              <w:left w:val="outset" w:sz="6" w:space="0" w:color="auto"/>
              <w:right w:val="outset" w:sz="6" w:space="0" w:color="auto"/>
            </w:tcBorders>
            <w:vAlign w:val="center"/>
          </w:tcPr>
          <w:p w:rsidR="00E4340B" w:rsidRPr="0006702D" w:rsidRDefault="00E4340B" w:rsidP="0068124F">
            <w:pPr>
              <w:widowControl/>
              <w:spacing w:before="100" w:beforeAutospacing="1" w:after="100" w:afterAutospacing="1"/>
              <w:rPr>
                <w:rFonts w:asciiTheme="majorEastAsia" w:eastAsiaTheme="majorEastAsia" w:hAnsiTheme="majorEastAsia"/>
                <w:sz w:val="21"/>
                <w:szCs w:val="21"/>
                <w:lang w:eastAsia="zh-CN"/>
              </w:rPr>
            </w:pPr>
          </w:p>
        </w:tc>
      </w:tr>
      <w:tr w:rsidR="00E4340B" w:rsidRPr="0006702D" w:rsidTr="00E4340B">
        <w:trPr>
          <w:trHeight w:val="560"/>
          <w:tblCellSpacing w:w="0" w:type="dxa"/>
        </w:trPr>
        <w:tc>
          <w:tcPr>
            <w:tcW w:w="441" w:type="dxa"/>
            <w:tcBorders>
              <w:top w:val="outset" w:sz="6" w:space="0" w:color="auto"/>
              <w:left w:val="outset" w:sz="6" w:space="0" w:color="auto"/>
              <w:right w:val="outset" w:sz="6" w:space="0" w:color="auto"/>
            </w:tcBorders>
            <w:vAlign w:val="center"/>
          </w:tcPr>
          <w:p w:rsidR="00E4340B" w:rsidRPr="00E4340B" w:rsidRDefault="00E4340B" w:rsidP="00E4340B">
            <w:pPr>
              <w:adjustRightInd w:val="0"/>
              <w:snapToGrid w:val="0"/>
              <w:spacing w:line="360" w:lineRule="auto"/>
              <w:jc w:val="center"/>
              <w:rPr>
                <w:rFonts w:asciiTheme="majorEastAsia" w:eastAsiaTheme="majorEastAsia" w:hAnsiTheme="majorEastAsia"/>
                <w:sz w:val="21"/>
                <w:szCs w:val="21"/>
              </w:rPr>
            </w:pPr>
            <w:r w:rsidRPr="00E4340B">
              <w:rPr>
                <w:rFonts w:asciiTheme="majorEastAsia" w:eastAsiaTheme="majorEastAsia" w:hAnsiTheme="majorEastAsia" w:hint="eastAsia"/>
                <w:sz w:val="21"/>
                <w:szCs w:val="21"/>
              </w:rPr>
              <w:t>3</w:t>
            </w:r>
          </w:p>
        </w:tc>
        <w:tc>
          <w:tcPr>
            <w:tcW w:w="2126" w:type="dxa"/>
            <w:tcBorders>
              <w:top w:val="outset" w:sz="6" w:space="0" w:color="auto"/>
              <w:left w:val="outset" w:sz="6" w:space="0" w:color="auto"/>
              <w:right w:val="outset" w:sz="6" w:space="0" w:color="auto"/>
            </w:tcBorders>
            <w:vAlign w:val="center"/>
          </w:tcPr>
          <w:p w:rsidR="00E4340B" w:rsidRPr="00E4340B" w:rsidRDefault="00E4340B" w:rsidP="00EA0628">
            <w:pPr>
              <w:adjustRightInd w:val="0"/>
              <w:snapToGrid w:val="0"/>
              <w:spacing w:line="360" w:lineRule="auto"/>
              <w:ind w:leftChars="-50" w:left="-110"/>
              <w:jc w:val="center"/>
              <w:rPr>
                <w:rFonts w:asciiTheme="majorEastAsia" w:eastAsiaTheme="majorEastAsia" w:hAnsiTheme="majorEastAsia"/>
                <w:sz w:val="21"/>
                <w:szCs w:val="21"/>
              </w:rPr>
            </w:pPr>
            <w:r w:rsidRPr="00E4340B">
              <w:rPr>
                <w:rFonts w:asciiTheme="majorEastAsia" w:eastAsiaTheme="majorEastAsia" w:hAnsiTheme="majorEastAsia" w:hint="eastAsia"/>
                <w:sz w:val="21"/>
                <w:szCs w:val="21"/>
              </w:rPr>
              <w:t>控制电缆</w:t>
            </w:r>
          </w:p>
        </w:tc>
        <w:tc>
          <w:tcPr>
            <w:tcW w:w="2268" w:type="dxa"/>
            <w:tcBorders>
              <w:top w:val="outset" w:sz="6" w:space="0" w:color="auto"/>
              <w:left w:val="outset" w:sz="6" w:space="0" w:color="auto"/>
              <w:right w:val="outset" w:sz="6" w:space="0" w:color="auto"/>
            </w:tcBorders>
            <w:vAlign w:val="center"/>
          </w:tcPr>
          <w:p w:rsidR="00E4340B" w:rsidRDefault="00E4340B" w:rsidP="00E4340B">
            <w:pPr>
              <w:adjustRightInd w:val="0"/>
              <w:snapToGrid w:val="0"/>
              <w:spacing w:line="240" w:lineRule="atLeast"/>
              <w:rPr>
                <w:rFonts w:asciiTheme="majorEastAsia" w:eastAsiaTheme="majorEastAsia" w:hAnsiTheme="majorEastAsia"/>
                <w:sz w:val="21"/>
                <w:szCs w:val="21"/>
                <w:lang w:eastAsia="zh-CN"/>
              </w:rPr>
            </w:pPr>
            <w:r w:rsidRPr="00E4340B">
              <w:rPr>
                <w:rFonts w:asciiTheme="majorEastAsia" w:eastAsiaTheme="majorEastAsia" w:hAnsiTheme="majorEastAsia" w:hint="eastAsia"/>
                <w:sz w:val="21"/>
                <w:szCs w:val="21"/>
              </w:rPr>
              <w:t>ZR-KVVP22 5*4mm2</w:t>
            </w:r>
          </w:p>
          <w:p w:rsidR="00E4340B" w:rsidRPr="00E4340B" w:rsidRDefault="00E4340B" w:rsidP="00E4340B">
            <w:pPr>
              <w:pStyle w:val="1"/>
              <w:spacing w:line="240" w:lineRule="atLeast"/>
              <w:rPr>
                <w:rFonts w:asciiTheme="majorEastAsia" w:eastAsiaTheme="majorEastAsia" w:hAnsiTheme="majorEastAsia"/>
                <w:sz w:val="21"/>
                <w:szCs w:val="21"/>
              </w:rPr>
            </w:pPr>
            <w:r w:rsidRPr="00E4340B">
              <w:rPr>
                <w:rFonts w:asciiTheme="majorEastAsia" w:eastAsiaTheme="majorEastAsia" w:hAnsiTheme="majorEastAsia" w:hint="eastAsia"/>
                <w:sz w:val="21"/>
                <w:szCs w:val="21"/>
              </w:rPr>
              <w:t>0.45/0.75kV</w:t>
            </w:r>
          </w:p>
        </w:tc>
        <w:tc>
          <w:tcPr>
            <w:tcW w:w="567" w:type="dxa"/>
            <w:tcBorders>
              <w:top w:val="outset" w:sz="6" w:space="0" w:color="auto"/>
              <w:left w:val="outset" w:sz="6" w:space="0" w:color="auto"/>
              <w:right w:val="outset" w:sz="6" w:space="0" w:color="auto"/>
            </w:tcBorders>
            <w:vAlign w:val="center"/>
          </w:tcPr>
          <w:p w:rsidR="00E4340B" w:rsidRPr="0006702D" w:rsidRDefault="00E4340B" w:rsidP="00B777E1">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200m</w:t>
            </w:r>
          </w:p>
        </w:tc>
        <w:tc>
          <w:tcPr>
            <w:tcW w:w="709" w:type="dxa"/>
            <w:tcBorders>
              <w:top w:val="outset" w:sz="6" w:space="0" w:color="auto"/>
              <w:left w:val="outset" w:sz="6" w:space="0" w:color="auto"/>
              <w:right w:val="outset" w:sz="6" w:space="0" w:color="auto"/>
            </w:tcBorders>
            <w:vAlign w:val="center"/>
          </w:tcPr>
          <w:p w:rsidR="00E4340B" w:rsidRPr="0006702D" w:rsidRDefault="00E4340B" w:rsidP="00B777E1">
            <w:pPr>
              <w:widowControl/>
              <w:spacing w:before="100" w:beforeAutospacing="1" w:after="100" w:afterAutospacing="1" w:line="360" w:lineRule="auto"/>
              <w:jc w:val="center"/>
              <w:rPr>
                <w:rFonts w:asciiTheme="majorEastAsia" w:eastAsiaTheme="majorEastAsia" w:hAnsiTheme="majorEastAsia"/>
                <w:sz w:val="21"/>
                <w:szCs w:val="21"/>
              </w:rPr>
            </w:pPr>
          </w:p>
        </w:tc>
        <w:tc>
          <w:tcPr>
            <w:tcW w:w="708" w:type="dxa"/>
            <w:tcBorders>
              <w:top w:val="outset" w:sz="6" w:space="0" w:color="auto"/>
              <w:left w:val="outset" w:sz="6" w:space="0" w:color="auto"/>
              <w:right w:val="outset" w:sz="6" w:space="0" w:color="auto"/>
            </w:tcBorders>
            <w:vAlign w:val="center"/>
          </w:tcPr>
          <w:p w:rsidR="00E4340B" w:rsidRPr="0006702D" w:rsidRDefault="00E4340B" w:rsidP="00B777E1">
            <w:pPr>
              <w:widowControl/>
              <w:spacing w:before="100" w:beforeAutospacing="1" w:after="100" w:afterAutospacing="1" w:line="360" w:lineRule="auto"/>
              <w:jc w:val="center"/>
              <w:rPr>
                <w:rFonts w:asciiTheme="majorEastAsia" w:eastAsiaTheme="majorEastAsia" w:hAnsiTheme="majorEastAsia"/>
                <w:sz w:val="21"/>
                <w:szCs w:val="21"/>
              </w:rPr>
            </w:pPr>
          </w:p>
        </w:tc>
        <w:tc>
          <w:tcPr>
            <w:tcW w:w="2410" w:type="dxa"/>
            <w:tcBorders>
              <w:top w:val="outset" w:sz="6" w:space="0" w:color="auto"/>
              <w:left w:val="outset" w:sz="6" w:space="0" w:color="auto"/>
              <w:right w:val="outset" w:sz="6" w:space="0" w:color="auto"/>
            </w:tcBorders>
            <w:vAlign w:val="center"/>
          </w:tcPr>
          <w:p w:rsidR="00E4340B" w:rsidRPr="0006702D" w:rsidRDefault="00E4340B" w:rsidP="0068124F">
            <w:pPr>
              <w:widowControl/>
              <w:spacing w:before="100" w:beforeAutospacing="1" w:after="100" w:afterAutospacing="1"/>
              <w:rPr>
                <w:rFonts w:asciiTheme="majorEastAsia" w:eastAsiaTheme="majorEastAsia" w:hAnsiTheme="majorEastAsia"/>
                <w:sz w:val="21"/>
                <w:szCs w:val="21"/>
                <w:lang w:eastAsia="zh-CN"/>
              </w:rPr>
            </w:pPr>
          </w:p>
        </w:tc>
      </w:tr>
      <w:tr w:rsidR="00E4340B" w:rsidRPr="0006702D" w:rsidTr="00E4340B">
        <w:trPr>
          <w:trHeight w:val="554"/>
          <w:tblCellSpacing w:w="0" w:type="dxa"/>
        </w:trPr>
        <w:tc>
          <w:tcPr>
            <w:tcW w:w="441" w:type="dxa"/>
            <w:tcBorders>
              <w:top w:val="outset" w:sz="6" w:space="0" w:color="auto"/>
              <w:left w:val="outset" w:sz="6" w:space="0" w:color="auto"/>
              <w:right w:val="outset" w:sz="6" w:space="0" w:color="auto"/>
            </w:tcBorders>
            <w:vAlign w:val="center"/>
          </w:tcPr>
          <w:p w:rsidR="00E4340B" w:rsidRPr="00E4340B" w:rsidRDefault="00E4340B" w:rsidP="00E4340B">
            <w:pPr>
              <w:adjustRightInd w:val="0"/>
              <w:snapToGrid w:val="0"/>
              <w:spacing w:line="360" w:lineRule="auto"/>
              <w:jc w:val="center"/>
              <w:rPr>
                <w:rFonts w:asciiTheme="majorEastAsia" w:eastAsiaTheme="majorEastAsia" w:hAnsiTheme="majorEastAsia"/>
                <w:sz w:val="21"/>
                <w:szCs w:val="21"/>
              </w:rPr>
            </w:pPr>
            <w:r w:rsidRPr="00E4340B">
              <w:rPr>
                <w:rFonts w:asciiTheme="majorEastAsia" w:eastAsiaTheme="majorEastAsia" w:hAnsiTheme="majorEastAsia" w:hint="eastAsia"/>
                <w:sz w:val="21"/>
                <w:szCs w:val="21"/>
              </w:rPr>
              <w:t>4</w:t>
            </w:r>
          </w:p>
        </w:tc>
        <w:tc>
          <w:tcPr>
            <w:tcW w:w="2126" w:type="dxa"/>
            <w:tcBorders>
              <w:top w:val="outset" w:sz="6" w:space="0" w:color="auto"/>
              <w:left w:val="outset" w:sz="6" w:space="0" w:color="auto"/>
              <w:right w:val="outset" w:sz="6" w:space="0" w:color="auto"/>
            </w:tcBorders>
            <w:vAlign w:val="center"/>
          </w:tcPr>
          <w:p w:rsidR="00E4340B" w:rsidRPr="00E4340B" w:rsidRDefault="00E4340B" w:rsidP="00EA0628">
            <w:pPr>
              <w:adjustRightInd w:val="0"/>
              <w:snapToGrid w:val="0"/>
              <w:spacing w:line="360" w:lineRule="auto"/>
              <w:ind w:leftChars="-50" w:left="-110"/>
              <w:jc w:val="center"/>
              <w:rPr>
                <w:rFonts w:asciiTheme="majorEastAsia" w:eastAsiaTheme="majorEastAsia" w:hAnsiTheme="majorEastAsia"/>
                <w:sz w:val="21"/>
                <w:szCs w:val="21"/>
              </w:rPr>
            </w:pPr>
            <w:r w:rsidRPr="00E4340B">
              <w:rPr>
                <w:rFonts w:asciiTheme="majorEastAsia" w:eastAsiaTheme="majorEastAsia" w:hAnsiTheme="majorEastAsia" w:hint="eastAsia"/>
                <w:sz w:val="21"/>
                <w:szCs w:val="21"/>
              </w:rPr>
              <w:t>控制电缆</w:t>
            </w:r>
          </w:p>
        </w:tc>
        <w:tc>
          <w:tcPr>
            <w:tcW w:w="2268" w:type="dxa"/>
            <w:tcBorders>
              <w:top w:val="outset" w:sz="6" w:space="0" w:color="auto"/>
              <w:left w:val="outset" w:sz="6" w:space="0" w:color="auto"/>
              <w:right w:val="outset" w:sz="6" w:space="0" w:color="auto"/>
            </w:tcBorders>
            <w:vAlign w:val="center"/>
          </w:tcPr>
          <w:p w:rsidR="00E4340B" w:rsidRDefault="00E4340B" w:rsidP="00EA0628">
            <w:pPr>
              <w:adjustRightInd w:val="0"/>
              <w:snapToGrid w:val="0"/>
              <w:spacing w:line="240" w:lineRule="atLeast"/>
              <w:ind w:leftChars="-50" w:left="-110"/>
              <w:jc w:val="center"/>
              <w:rPr>
                <w:rFonts w:asciiTheme="majorEastAsia" w:eastAsiaTheme="majorEastAsia" w:hAnsiTheme="majorEastAsia"/>
                <w:sz w:val="21"/>
                <w:szCs w:val="21"/>
                <w:lang w:eastAsia="zh-CN"/>
              </w:rPr>
            </w:pPr>
            <w:r w:rsidRPr="00E4340B">
              <w:rPr>
                <w:rFonts w:asciiTheme="majorEastAsia" w:eastAsiaTheme="majorEastAsia" w:hAnsiTheme="majorEastAsia" w:hint="eastAsia"/>
                <w:sz w:val="21"/>
                <w:szCs w:val="21"/>
              </w:rPr>
              <w:t>ZR-KVVP22 8*1.5mm2</w:t>
            </w:r>
          </w:p>
          <w:p w:rsidR="00E4340B" w:rsidRPr="00E4340B" w:rsidRDefault="00E4340B" w:rsidP="00E4340B">
            <w:pPr>
              <w:pStyle w:val="1"/>
              <w:spacing w:line="240" w:lineRule="atLeast"/>
              <w:rPr>
                <w:rFonts w:asciiTheme="majorEastAsia" w:eastAsiaTheme="majorEastAsia" w:hAnsiTheme="majorEastAsia"/>
                <w:sz w:val="21"/>
                <w:szCs w:val="21"/>
              </w:rPr>
            </w:pPr>
            <w:r w:rsidRPr="00E4340B">
              <w:rPr>
                <w:rFonts w:asciiTheme="majorEastAsia" w:eastAsiaTheme="majorEastAsia" w:hAnsiTheme="majorEastAsia" w:hint="eastAsia"/>
                <w:sz w:val="21"/>
                <w:szCs w:val="21"/>
              </w:rPr>
              <w:t>0.45/0.75kV</w:t>
            </w:r>
          </w:p>
        </w:tc>
        <w:tc>
          <w:tcPr>
            <w:tcW w:w="567" w:type="dxa"/>
            <w:tcBorders>
              <w:top w:val="outset" w:sz="6" w:space="0" w:color="auto"/>
              <w:left w:val="outset" w:sz="6" w:space="0" w:color="auto"/>
              <w:right w:val="outset" w:sz="6" w:space="0" w:color="auto"/>
            </w:tcBorders>
            <w:vAlign w:val="center"/>
          </w:tcPr>
          <w:p w:rsidR="00E4340B" w:rsidRPr="0006702D" w:rsidRDefault="00E4340B" w:rsidP="00B777E1">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50m</w:t>
            </w:r>
          </w:p>
        </w:tc>
        <w:tc>
          <w:tcPr>
            <w:tcW w:w="709" w:type="dxa"/>
            <w:tcBorders>
              <w:top w:val="outset" w:sz="6" w:space="0" w:color="auto"/>
              <w:left w:val="outset" w:sz="6" w:space="0" w:color="auto"/>
              <w:right w:val="outset" w:sz="6" w:space="0" w:color="auto"/>
            </w:tcBorders>
            <w:vAlign w:val="center"/>
          </w:tcPr>
          <w:p w:rsidR="00E4340B" w:rsidRPr="0006702D" w:rsidRDefault="00E4340B" w:rsidP="00B777E1">
            <w:pPr>
              <w:widowControl/>
              <w:spacing w:before="100" w:beforeAutospacing="1" w:after="100" w:afterAutospacing="1" w:line="360" w:lineRule="auto"/>
              <w:jc w:val="center"/>
              <w:rPr>
                <w:rFonts w:asciiTheme="majorEastAsia" w:eastAsiaTheme="majorEastAsia" w:hAnsiTheme="majorEastAsia"/>
                <w:sz w:val="21"/>
                <w:szCs w:val="21"/>
              </w:rPr>
            </w:pPr>
          </w:p>
        </w:tc>
        <w:tc>
          <w:tcPr>
            <w:tcW w:w="708" w:type="dxa"/>
            <w:tcBorders>
              <w:top w:val="outset" w:sz="6" w:space="0" w:color="auto"/>
              <w:left w:val="outset" w:sz="6" w:space="0" w:color="auto"/>
              <w:right w:val="outset" w:sz="6" w:space="0" w:color="auto"/>
            </w:tcBorders>
            <w:vAlign w:val="center"/>
          </w:tcPr>
          <w:p w:rsidR="00E4340B" w:rsidRPr="0006702D" w:rsidRDefault="00E4340B" w:rsidP="00B777E1">
            <w:pPr>
              <w:widowControl/>
              <w:spacing w:before="100" w:beforeAutospacing="1" w:after="100" w:afterAutospacing="1" w:line="360" w:lineRule="auto"/>
              <w:jc w:val="center"/>
              <w:rPr>
                <w:rFonts w:asciiTheme="majorEastAsia" w:eastAsiaTheme="majorEastAsia" w:hAnsiTheme="majorEastAsia"/>
                <w:sz w:val="21"/>
                <w:szCs w:val="21"/>
              </w:rPr>
            </w:pPr>
          </w:p>
        </w:tc>
        <w:tc>
          <w:tcPr>
            <w:tcW w:w="2410" w:type="dxa"/>
            <w:tcBorders>
              <w:top w:val="outset" w:sz="6" w:space="0" w:color="auto"/>
              <w:left w:val="outset" w:sz="6" w:space="0" w:color="auto"/>
              <w:right w:val="outset" w:sz="6" w:space="0" w:color="auto"/>
            </w:tcBorders>
            <w:vAlign w:val="center"/>
          </w:tcPr>
          <w:p w:rsidR="00E4340B" w:rsidRPr="0006702D" w:rsidRDefault="00E4340B" w:rsidP="0068124F">
            <w:pPr>
              <w:widowControl/>
              <w:spacing w:before="100" w:beforeAutospacing="1" w:after="100" w:afterAutospacing="1"/>
              <w:rPr>
                <w:rFonts w:asciiTheme="majorEastAsia" w:eastAsiaTheme="majorEastAsia" w:hAnsiTheme="majorEastAsia"/>
                <w:sz w:val="21"/>
                <w:szCs w:val="21"/>
                <w:lang w:eastAsia="zh-CN"/>
              </w:rPr>
            </w:pPr>
          </w:p>
        </w:tc>
      </w:tr>
      <w:tr w:rsidR="00E4340B" w:rsidRPr="0006702D" w:rsidTr="00E4340B">
        <w:trPr>
          <w:trHeight w:val="554"/>
          <w:tblCellSpacing w:w="0" w:type="dxa"/>
        </w:trPr>
        <w:tc>
          <w:tcPr>
            <w:tcW w:w="441" w:type="dxa"/>
            <w:tcBorders>
              <w:top w:val="outset" w:sz="6" w:space="0" w:color="auto"/>
              <w:left w:val="outset" w:sz="6" w:space="0" w:color="auto"/>
              <w:right w:val="outset" w:sz="6" w:space="0" w:color="auto"/>
            </w:tcBorders>
            <w:vAlign w:val="center"/>
          </w:tcPr>
          <w:p w:rsidR="00E4340B" w:rsidRPr="00E4340B" w:rsidRDefault="00E4340B" w:rsidP="00EA0628">
            <w:pPr>
              <w:adjustRightInd w:val="0"/>
              <w:snapToGrid w:val="0"/>
              <w:spacing w:line="360" w:lineRule="auto"/>
              <w:ind w:leftChars="-50" w:left="-110"/>
              <w:jc w:val="center"/>
              <w:rPr>
                <w:rFonts w:asciiTheme="majorEastAsia" w:eastAsiaTheme="majorEastAsia" w:hAnsiTheme="majorEastAsia"/>
                <w:sz w:val="21"/>
                <w:szCs w:val="21"/>
              </w:rPr>
            </w:pPr>
            <w:r w:rsidRPr="00E4340B">
              <w:rPr>
                <w:rFonts w:asciiTheme="majorEastAsia" w:eastAsiaTheme="majorEastAsia" w:hAnsiTheme="majorEastAsia" w:hint="eastAsia"/>
                <w:sz w:val="21"/>
                <w:szCs w:val="21"/>
              </w:rPr>
              <w:t>5</w:t>
            </w:r>
          </w:p>
        </w:tc>
        <w:tc>
          <w:tcPr>
            <w:tcW w:w="2126" w:type="dxa"/>
            <w:tcBorders>
              <w:top w:val="outset" w:sz="6" w:space="0" w:color="auto"/>
              <w:left w:val="outset" w:sz="6" w:space="0" w:color="auto"/>
              <w:right w:val="outset" w:sz="6" w:space="0" w:color="auto"/>
            </w:tcBorders>
            <w:vAlign w:val="center"/>
          </w:tcPr>
          <w:p w:rsidR="00E4340B" w:rsidRPr="00E4340B" w:rsidRDefault="00E4340B" w:rsidP="00EA0628">
            <w:pPr>
              <w:adjustRightInd w:val="0"/>
              <w:snapToGrid w:val="0"/>
              <w:spacing w:line="360" w:lineRule="auto"/>
              <w:ind w:leftChars="-50" w:left="-110"/>
              <w:jc w:val="center"/>
              <w:rPr>
                <w:rFonts w:asciiTheme="majorEastAsia" w:eastAsiaTheme="majorEastAsia" w:hAnsiTheme="majorEastAsia"/>
                <w:sz w:val="21"/>
                <w:szCs w:val="21"/>
              </w:rPr>
            </w:pPr>
            <w:r w:rsidRPr="00E4340B">
              <w:rPr>
                <w:rFonts w:asciiTheme="majorEastAsia" w:eastAsiaTheme="majorEastAsia" w:hAnsiTheme="majorEastAsia" w:hint="eastAsia"/>
                <w:sz w:val="21"/>
                <w:szCs w:val="21"/>
              </w:rPr>
              <w:t>安装调试</w:t>
            </w:r>
          </w:p>
        </w:tc>
        <w:tc>
          <w:tcPr>
            <w:tcW w:w="2268" w:type="dxa"/>
            <w:tcBorders>
              <w:top w:val="outset" w:sz="6" w:space="0" w:color="auto"/>
              <w:left w:val="outset" w:sz="6" w:space="0" w:color="auto"/>
              <w:right w:val="outset" w:sz="6" w:space="0" w:color="auto"/>
            </w:tcBorders>
            <w:vAlign w:val="center"/>
          </w:tcPr>
          <w:p w:rsidR="00E4340B" w:rsidRPr="00E4340B" w:rsidRDefault="00E4340B" w:rsidP="00EA0628">
            <w:pPr>
              <w:adjustRightInd w:val="0"/>
              <w:snapToGrid w:val="0"/>
              <w:spacing w:line="240" w:lineRule="atLeast"/>
              <w:ind w:leftChars="-50" w:left="-110"/>
              <w:jc w:val="center"/>
              <w:rPr>
                <w:rFonts w:asciiTheme="majorEastAsia" w:eastAsiaTheme="majorEastAsia" w:hAnsiTheme="majorEastAsia"/>
                <w:sz w:val="21"/>
                <w:szCs w:val="21"/>
              </w:rPr>
            </w:pPr>
          </w:p>
        </w:tc>
        <w:tc>
          <w:tcPr>
            <w:tcW w:w="567" w:type="dxa"/>
            <w:tcBorders>
              <w:top w:val="outset" w:sz="6" w:space="0" w:color="auto"/>
              <w:left w:val="outset" w:sz="6" w:space="0" w:color="auto"/>
              <w:right w:val="outset" w:sz="6" w:space="0" w:color="auto"/>
            </w:tcBorders>
            <w:vAlign w:val="center"/>
          </w:tcPr>
          <w:p w:rsidR="00E4340B" w:rsidRDefault="00E4340B" w:rsidP="00B777E1">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1套</w:t>
            </w:r>
          </w:p>
        </w:tc>
        <w:tc>
          <w:tcPr>
            <w:tcW w:w="709" w:type="dxa"/>
            <w:tcBorders>
              <w:top w:val="outset" w:sz="6" w:space="0" w:color="auto"/>
              <w:left w:val="outset" w:sz="6" w:space="0" w:color="auto"/>
              <w:right w:val="outset" w:sz="6" w:space="0" w:color="auto"/>
            </w:tcBorders>
            <w:vAlign w:val="center"/>
          </w:tcPr>
          <w:p w:rsidR="00E4340B" w:rsidRPr="0006702D" w:rsidRDefault="00E4340B" w:rsidP="00B777E1">
            <w:pPr>
              <w:widowControl/>
              <w:spacing w:before="100" w:beforeAutospacing="1" w:after="100" w:afterAutospacing="1" w:line="360" w:lineRule="auto"/>
              <w:jc w:val="center"/>
              <w:rPr>
                <w:rFonts w:asciiTheme="majorEastAsia" w:eastAsiaTheme="majorEastAsia" w:hAnsiTheme="majorEastAsia"/>
                <w:sz w:val="21"/>
                <w:szCs w:val="21"/>
              </w:rPr>
            </w:pPr>
          </w:p>
        </w:tc>
        <w:tc>
          <w:tcPr>
            <w:tcW w:w="708" w:type="dxa"/>
            <w:tcBorders>
              <w:top w:val="outset" w:sz="6" w:space="0" w:color="auto"/>
              <w:left w:val="outset" w:sz="6" w:space="0" w:color="auto"/>
              <w:right w:val="outset" w:sz="6" w:space="0" w:color="auto"/>
            </w:tcBorders>
            <w:vAlign w:val="center"/>
          </w:tcPr>
          <w:p w:rsidR="00E4340B" w:rsidRPr="0006702D" w:rsidRDefault="00E4340B" w:rsidP="00B777E1">
            <w:pPr>
              <w:widowControl/>
              <w:spacing w:before="100" w:beforeAutospacing="1" w:after="100" w:afterAutospacing="1" w:line="360" w:lineRule="auto"/>
              <w:jc w:val="center"/>
              <w:rPr>
                <w:rFonts w:asciiTheme="majorEastAsia" w:eastAsiaTheme="majorEastAsia" w:hAnsiTheme="majorEastAsia"/>
                <w:sz w:val="21"/>
                <w:szCs w:val="21"/>
              </w:rPr>
            </w:pPr>
          </w:p>
        </w:tc>
        <w:tc>
          <w:tcPr>
            <w:tcW w:w="2410" w:type="dxa"/>
            <w:tcBorders>
              <w:top w:val="outset" w:sz="6" w:space="0" w:color="auto"/>
              <w:left w:val="outset" w:sz="6" w:space="0" w:color="auto"/>
              <w:right w:val="outset" w:sz="6" w:space="0" w:color="auto"/>
            </w:tcBorders>
            <w:vAlign w:val="center"/>
          </w:tcPr>
          <w:p w:rsidR="00E4340B" w:rsidRPr="00E4340B" w:rsidRDefault="00E4340B" w:rsidP="00EA0628">
            <w:pPr>
              <w:adjustRightInd w:val="0"/>
              <w:snapToGrid w:val="0"/>
              <w:spacing w:line="240" w:lineRule="atLeast"/>
              <w:ind w:leftChars="-50" w:left="-110"/>
              <w:jc w:val="center"/>
              <w:rPr>
                <w:rFonts w:asciiTheme="majorEastAsia" w:eastAsiaTheme="majorEastAsia" w:hAnsiTheme="majorEastAsia"/>
                <w:sz w:val="21"/>
                <w:szCs w:val="21"/>
                <w:lang w:eastAsia="zh-CN"/>
              </w:rPr>
            </w:pPr>
            <w:r w:rsidRPr="00E4340B">
              <w:rPr>
                <w:rFonts w:asciiTheme="majorEastAsia" w:eastAsiaTheme="majorEastAsia" w:hAnsiTheme="majorEastAsia" w:hint="eastAsia"/>
                <w:sz w:val="21"/>
                <w:szCs w:val="21"/>
                <w:lang w:eastAsia="zh-CN"/>
              </w:rPr>
              <w:t>含屏柜安装；电缆敷设；电能采集装置、计费小主站、调度端接入等</w:t>
            </w:r>
          </w:p>
        </w:tc>
      </w:tr>
      <w:tr w:rsidR="00E4340B" w:rsidRPr="0006702D" w:rsidTr="00E4340B">
        <w:trPr>
          <w:trHeight w:val="554"/>
          <w:tblCellSpacing w:w="0" w:type="dxa"/>
        </w:trPr>
        <w:tc>
          <w:tcPr>
            <w:tcW w:w="441" w:type="dxa"/>
            <w:tcBorders>
              <w:top w:val="outset" w:sz="6" w:space="0" w:color="auto"/>
              <w:left w:val="outset" w:sz="6" w:space="0" w:color="auto"/>
              <w:right w:val="outset" w:sz="6" w:space="0" w:color="auto"/>
            </w:tcBorders>
            <w:vAlign w:val="center"/>
          </w:tcPr>
          <w:p w:rsidR="00E4340B" w:rsidRPr="00E4340B" w:rsidRDefault="00E4340B" w:rsidP="00EA0628">
            <w:pPr>
              <w:adjustRightInd w:val="0"/>
              <w:snapToGrid w:val="0"/>
              <w:spacing w:line="360" w:lineRule="auto"/>
              <w:ind w:leftChars="-50" w:left="-110"/>
              <w:jc w:val="center"/>
              <w:rPr>
                <w:rFonts w:asciiTheme="majorEastAsia" w:eastAsiaTheme="majorEastAsia" w:hAnsiTheme="majorEastAsia"/>
                <w:sz w:val="21"/>
                <w:szCs w:val="21"/>
              </w:rPr>
            </w:pPr>
            <w:r w:rsidRPr="00E4340B">
              <w:rPr>
                <w:rFonts w:asciiTheme="majorEastAsia" w:eastAsiaTheme="majorEastAsia" w:hAnsiTheme="majorEastAsia" w:hint="eastAsia"/>
                <w:sz w:val="21"/>
                <w:szCs w:val="21"/>
              </w:rPr>
              <w:t>6</w:t>
            </w:r>
          </w:p>
        </w:tc>
        <w:tc>
          <w:tcPr>
            <w:tcW w:w="2126" w:type="dxa"/>
            <w:tcBorders>
              <w:top w:val="outset" w:sz="6" w:space="0" w:color="auto"/>
              <w:left w:val="outset" w:sz="6" w:space="0" w:color="auto"/>
              <w:right w:val="outset" w:sz="6" w:space="0" w:color="auto"/>
            </w:tcBorders>
            <w:vAlign w:val="center"/>
          </w:tcPr>
          <w:p w:rsidR="00E4340B" w:rsidRPr="00E4340B" w:rsidRDefault="00E4340B" w:rsidP="00EA0628">
            <w:pPr>
              <w:adjustRightInd w:val="0"/>
              <w:snapToGrid w:val="0"/>
              <w:spacing w:line="360" w:lineRule="auto"/>
              <w:ind w:leftChars="-50" w:left="-110"/>
              <w:jc w:val="center"/>
              <w:rPr>
                <w:rFonts w:asciiTheme="majorEastAsia" w:eastAsiaTheme="majorEastAsia" w:hAnsiTheme="majorEastAsia"/>
                <w:sz w:val="21"/>
                <w:szCs w:val="21"/>
              </w:rPr>
            </w:pPr>
            <w:r w:rsidRPr="00E4340B">
              <w:rPr>
                <w:rFonts w:asciiTheme="majorEastAsia" w:eastAsiaTheme="majorEastAsia" w:hAnsiTheme="majorEastAsia" w:hint="eastAsia"/>
                <w:sz w:val="21"/>
                <w:szCs w:val="21"/>
              </w:rPr>
              <w:t>辅材</w:t>
            </w:r>
          </w:p>
        </w:tc>
        <w:tc>
          <w:tcPr>
            <w:tcW w:w="2268" w:type="dxa"/>
            <w:tcBorders>
              <w:top w:val="outset" w:sz="6" w:space="0" w:color="auto"/>
              <w:left w:val="outset" w:sz="6" w:space="0" w:color="auto"/>
              <w:right w:val="outset" w:sz="6" w:space="0" w:color="auto"/>
            </w:tcBorders>
            <w:vAlign w:val="center"/>
          </w:tcPr>
          <w:p w:rsidR="00E4340B" w:rsidRPr="00E4340B" w:rsidRDefault="00E4340B" w:rsidP="00EA0628">
            <w:pPr>
              <w:adjustRightInd w:val="0"/>
              <w:snapToGrid w:val="0"/>
              <w:spacing w:line="240" w:lineRule="atLeast"/>
              <w:ind w:leftChars="-50" w:left="-110"/>
              <w:jc w:val="center"/>
              <w:rPr>
                <w:rFonts w:asciiTheme="majorEastAsia" w:eastAsiaTheme="majorEastAsia" w:hAnsiTheme="majorEastAsia"/>
                <w:sz w:val="21"/>
                <w:szCs w:val="21"/>
              </w:rPr>
            </w:pPr>
          </w:p>
        </w:tc>
        <w:tc>
          <w:tcPr>
            <w:tcW w:w="567" w:type="dxa"/>
            <w:tcBorders>
              <w:top w:val="outset" w:sz="6" w:space="0" w:color="auto"/>
              <w:left w:val="outset" w:sz="6" w:space="0" w:color="auto"/>
              <w:right w:val="outset" w:sz="6" w:space="0" w:color="auto"/>
            </w:tcBorders>
            <w:vAlign w:val="center"/>
          </w:tcPr>
          <w:p w:rsidR="00E4340B" w:rsidRDefault="00E4340B" w:rsidP="00B777E1">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1套</w:t>
            </w:r>
          </w:p>
        </w:tc>
        <w:tc>
          <w:tcPr>
            <w:tcW w:w="709" w:type="dxa"/>
            <w:tcBorders>
              <w:top w:val="outset" w:sz="6" w:space="0" w:color="auto"/>
              <w:left w:val="outset" w:sz="6" w:space="0" w:color="auto"/>
              <w:right w:val="outset" w:sz="6" w:space="0" w:color="auto"/>
            </w:tcBorders>
            <w:vAlign w:val="center"/>
          </w:tcPr>
          <w:p w:rsidR="00E4340B" w:rsidRPr="0006702D" w:rsidRDefault="00E4340B" w:rsidP="00B777E1">
            <w:pPr>
              <w:widowControl/>
              <w:spacing w:before="100" w:beforeAutospacing="1" w:after="100" w:afterAutospacing="1" w:line="360" w:lineRule="auto"/>
              <w:jc w:val="center"/>
              <w:rPr>
                <w:rFonts w:asciiTheme="majorEastAsia" w:eastAsiaTheme="majorEastAsia" w:hAnsiTheme="majorEastAsia"/>
                <w:sz w:val="21"/>
                <w:szCs w:val="21"/>
              </w:rPr>
            </w:pPr>
          </w:p>
        </w:tc>
        <w:tc>
          <w:tcPr>
            <w:tcW w:w="708" w:type="dxa"/>
            <w:tcBorders>
              <w:top w:val="outset" w:sz="6" w:space="0" w:color="auto"/>
              <w:left w:val="outset" w:sz="6" w:space="0" w:color="auto"/>
              <w:right w:val="outset" w:sz="6" w:space="0" w:color="auto"/>
            </w:tcBorders>
            <w:vAlign w:val="center"/>
          </w:tcPr>
          <w:p w:rsidR="00E4340B" w:rsidRPr="0006702D" w:rsidRDefault="00E4340B" w:rsidP="00B777E1">
            <w:pPr>
              <w:widowControl/>
              <w:spacing w:before="100" w:beforeAutospacing="1" w:after="100" w:afterAutospacing="1" w:line="360" w:lineRule="auto"/>
              <w:jc w:val="center"/>
              <w:rPr>
                <w:rFonts w:asciiTheme="majorEastAsia" w:eastAsiaTheme="majorEastAsia" w:hAnsiTheme="majorEastAsia"/>
                <w:sz w:val="21"/>
                <w:szCs w:val="21"/>
              </w:rPr>
            </w:pPr>
          </w:p>
        </w:tc>
        <w:tc>
          <w:tcPr>
            <w:tcW w:w="2410" w:type="dxa"/>
            <w:tcBorders>
              <w:top w:val="outset" w:sz="6" w:space="0" w:color="auto"/>
              <w:left w:val="outset" w:sz="6" w:space="0" w:color="auto"/>
              <w:right w:val="outset" w:sz="6" w:space="0" w:color="auto"/>
            </w:tcBorders>
            <w:vAlign w:val="center"/>
          </w:tcPr>
          <w:p w:rsidR="00E4340B" w:rsidRPr="00E4340B" w:rsidRDefault="00E4340B" w:rsidP="00EA0628">
            <w:pPr>
              <w:adjustRightInd w:val="0"/>
              <w:snapToGrid w:val="0"/>
              <w:spacing w:line="240" w:lineRule="atLeast"/>
              <w:ind w:leftChars="-50" w:left="-110"/>
              <w:jc w:val="center"/>
              <w:rPr>
                <w:rFonts w:asciiTheme="majorEastAsia" w:eastAsiaTheme="majorEastAsia" w:hAnsiTheme="majorEastAsia"/>
                <w:sz w:val="21"/>
                <w:szCs w:val="21"/>
              </w:rPr>
            </w:pPr>
            <w:r w:rsidRPr="00E4340B">
              <w:rPr>
                <w:rFonts w:asciiTheme="majorEastAsia" w:eastAsiaTheme="majorEastAsia" w:hAnsiTheme="majorEastAsia" w:hint="eastAsia"/>
                <w:sz w:val="21"/>
                <w:szCs w:val="21"/>
              </w:rPr>
              <w:t>PVC管等按需配置</w:t>
            </w:r>
          </w:p>
        </w:tc>
      </w:tr>
      <w:tr w:rsidR="00E4340B" w:rsidRPr="0006702D" w:rsidTr="00E4340B">
        <w:trPr>
          <w:trHeight w:val="548"/>
          <w:tblCellSpacing w:w="0" w:type="dxa"/>
        </w:trPr>
        <w:tc>
          <w:tcPr>
            <w:tcW w:w="9229" w:type="dxa"/>
            <w:gridSpan w:val="7"/>
            <w:tcBorders>
              <w:top w:val="outset" w:sz="6" w:space="0" w:color="auto"/>
              <w:left w:val="outset" w:sz="6" w:space="0" w:color="auto"/>
              <w:bottom w:val="outset" w:sz="6" w:space="0" w:color="auto"/>
              <w:right w:val="outset" w:sz="6" w:space="0" w:color="auto"/>
            </w:tcBorders>
            <w:vAlign w:val="center"/>
          </w:tcPr>
          <w:p w:rsidR="00E4340B" w:rsidRPr="00E4340B" w:rsidRDefault="00E4340B" w:rsidP="00E4340B">
            <w:pPr>
              <w:widowControl/>
              <w:spacing w:before="100" w:beforeAutospacing="1" w:after="100" w:afterAutospacing="1" w:line="240" w:lineRule="atLeast"/>
              <w:ind w:left="-50"/>
              <w:jc w:val="center"/>
              <w:rPr>
                <w:rFonts w:asciiTheme="majorEastAsia" w:eastAsiaTheme="majorEastAsia" w:hAnsiTheme="majorEastAsia"/>
                <w:sz w:val="21"/>
                <w:szCs w:val="21"/>
                <w:lang w:eastAsia="zh-CN"/>
              </w:rPr>
            </w:pPr>
            <w:r w:rsidRPr="00E4340B">
              <w:rPr>
                <w:rFonts w:asciiTheme="majorEastAsia" w:eastAsiaTheme="majorEastAsia" w:hAnsiTheme="majorEastAsia" w:hint="eastAsia"/>
                <w:sz w:val="21"/>
                <w:szCs w:val="21"/>
                <w:lang w:eastAsia="zh-CN"/>
              </w:rPr>
              <w:t xml:space="preserve">总计（含税）：人民币  </w:t>
            </w:r>
            <w:r w:rsidRPr="00E4340B">
              <w:rPr>
                <w:rFonts w:asciiTheme="majorEastAsia" w:eastAsiaTheme="majorEastAsia" w:hAnsiTheme="majorEastAsia" w:hint="eastAsia"/>
                <w:sz w:val="21"/>
                <w:szCs w:val="21"/>
                <w:u w:val="single"/>
                <w:lang w:eastAsia="zh-CN"/>
              </w:rPr>
              <w:t xml:space="preserve">         </w:t>
            </w:r>
            <w:r w:rsidRPr="00E4340B">
              <w:rPr>
                <w:rFonts w:asciiTheme="majorEastAsia" w:eastAsiaTheme="majorEastAsia" w:hAnsiTheme="majorEastAsia" w:hint="eastAsia"/>
                <w:sz w:val="21"/>
                <w:szCs w:val="21"/>
                <w:lang w:eastAsia="zh-CN"/>
              </w:rPr>
              <w:t>元整（含</w:t>
            </w:r>
            <w:r w:rsidRPr="00E4340B">
              <w:rPr>
                <w:rFonts w:asciiTheme="majorEastAsia" w:eastAsiaTheme="majorEastAsia" w:hAnsiTheme="majorEastAsia" w:hint="eastAsia"/>
                <w:sz w:val="21"/>
                <w:szCs w:val="21"/>
                <w:u w:val="single"/>
                <w:lang w:eastAsia="zh-CN"/>
              </w:rPr>
              <w:t xml:space="preserve">     </w:t>
            </w:r>
            <w:r w:rsidRPr="00E4340B">
              <w:rPr>
                <w:rFonts w:asciiTheme="majorEastAsia" w:eastAsiaTheme="majorEastAsia" w:hAnsiTheme="majorEastAsia" w:hint="eastAsia"/>
                <w:sz w:val="21"/>
                <w:szCs w:val="21"/>
                <w:lang w:eastAsia="zh-CN"/>
              </w:rPr>
              <w:t>%增值税）</w:t>
            </w:r>
          </w:p>
        </w:tc>
      </w:tr>
    </w:tbl>
    <w:p w:rsidR="008A4205" w:rsidRDefault="008A4205" w:rsidP="00EA0628">
      <w:pPr>
        <w:spacing w:line="400" w:lineRule="exact"/>
        <w:ind w:firstLineChars="250" w:firstLine="600"/>
        <w:rPr>
          <w:sz w:val="24"/>
          <w:lang w:eastAsia="zh-CN"/>
        </w:rPr>
      </w:pPr>
      <w:r>
        <w:rPr>
          <w:rFonts w:hint="eastAsia"/>
          <w:sz w:val="24"/>
          <w:lang w:eastAsia="zh-CN"/>
        </w:rPr>
        <w:lastRenderedPageBreak/>
        <w:t>上述金额为含税价格（税率</w:t>
      </w:r>
      <w:r w:rsidR="00E2472F">
        <w:rPr>
          <w:rFonts w:hint="eastAsia"/>
          <w:sz w:val="24"/>
          <w:u w:val="single"/>
          <w:lang w:eastAsia="zh-CN"/>
        </w:rPr>
        <w:t xml:space="preserve">     </w:t>
      </w:r>
      <w:r>
        <w:rPr>
          <w:rFonts w:hint="eastAsia"/>
          <w:sz w:val="24"/>
          <w:lang w:eastAsia="zh-CN"/>
        </w:rPr>
        <w:t>%），包含了乙方提供本合同约定的产品及</w:t>
      </w:r>
      <w:r w:rsidR="009155CA">
        <w:rPr>
          <w:rFonts w:hint="eastAsia"/>
          <w:sz w:val="24"/>
          <w:lang w:eastAsia="zh-CN"/>
        </w:rPr>
        <w:t>技术规范书中要求</w:t>
      </w:r>
      <w:r>
        <w:rPr>
          <w:rFonts w:hint="eastAsia"/>
          <w:sz w:val="24"/>
          <w:lang w:eastAsia="zh-CN"/>
        </w:rPr>
        <w:t>相应服务的全部价格，除非另有约定，甲方不再承担其他费用。</w:t>
      </w:r>
    </w:p>
    <w:p w:rsidR="008A4205" w:rsidRDefault="008A4205" w:rsidP="00065EBE">
      <w:pPr>
        <w:spacing w:line="400" w:lineRule="exact"/>
        <w:rPr>
          <w:sz w:val="24"/>
          <w:lang w:eastAsia="zh-CN"/>
        </w:rPr>
      </w:pPr>
      <w:r>
        <w:rPr>
          <w:rFonts w:hint="eastAsia"/>
          <w:sz w:val="24"/>
          <w:lang w:eastAsia="zh-CN"/>
        </w:rPr>
        <w:t>2、交货：</w:t>
      </w:r>
    </w:p>
    <w:p w:rsidR="008A4205" w:rsidRDefault="008A4205" w:rsidP="00EA0628">
      <w:pPr>
        <w:spacing w:line="400" w:lineRule="exact"/>
        <w:ind w:firstLineChars="100" w:firstLine="240"/>
        <w:rPr>
          <w:sz w:val="24"/>
          <w:lang w:eastAsia="zh-CN"/>
        </w:rPr>
      </w:pPr>
      <w:r>
        <w:rPr>
          <w:rFonts w:hint="eastAsia"/>
          <w:sz w:val="24"/>
          <w:lang w:eastAsia="zh-CN"/>
        </w:rPr>
        <w:t>2.1</w:t>
      </w:r>
      <w:r w:rsidR="00B777E1">
        <w:rPr>
          <w:rFonts w:hint="eastAsia"/>
          <w:sz w:val="24"/>
          <w:lang w:eastAsia="zh-CN"/>
        </w:rPr>
        <w:t xml:space="preserve"> </w:t>
      </w:r>
      <w:r>
        <w:rPr>
          <w:rFonts w:hint="eastAsia"/>
          <w:sz w:val="24"/>
          <w:lang w:eastAsia="zh-CN"/>
        </w:rPr>
        <w:t>交货方式：</w:t>
      </w:r>
      <w:r>
        <w:rPr>
          <w:sz w:val="24"/>
          <w:u w:val="single"/>
          <w:lang w:eastAsia="zh-CN"/>
        </w:rPr>
        <w:t xml:space="preserve">  </w:t>
      </w:r>
      <w:r>
        <w:rPr>
          <w:rFonts w:hint="eastAsia"/>
          <w:sz w:val="24"/>
          <w:u w:val="single"/>
          <w:lang w:eastAsia="zh-CN"/>
        </w:rPr>
        <w:t>汽运，货到现场</w:t>
      </w:r>
      <w:r>
        <w:rPr>
          <w:sz w:val="24"/>
          <w:u w:val="single"/>
          <w:lang w:eastAsia="zh-CN"/>
        </w:rPr>
        <w:t xml:space="preserve">  </w:t>
      </w:r>
    </w:p>
    <w:p w:rsidR="008A4205" w:rsidRDefault="008A4205" w:rsidP="00EA0628">
      <w:pPr>
        <w:spacing w:line="400" w:lineRule="exact"/>
        <w:ind w:firstLineChars="100" w:firstLine="240"/>
        <w:rPr>
          <w:sz w:val="24"/>
          <w:lang w:eastAsia="zh-CN"/>
        </w:rPr>
      </w:pPr>
      <w:r>
        <w:rPr>
          <w:rFonts w:hint="eastAsia"/>
          <w:sz w:val="24"/>
          <w:lang w:eastAsia="zh-CN"/>
        </w:rPr>
        <w:t>2.2</w:t>
      </w:r>
      <w:r w:rsidR="00B777E1">
        <w:rPr>
          <w:rFonts w:hint="eastAsia"/>
          <w:sz w:val="24"/>
          <w:lang w:eastAsia="zh-CN"/>
        </w:rPr>
        <w:t xml:space="preserve"> </w:t>
      </w:r>
      <w:r>
        <w:rPr>
          <w:rFonts w:hint="eastAsia"/>
          <w:sz w:val="24"/>
          <w:lang w:eastAsia="zh-CN"/>
        </w:rPr>
        <w:t>交货地点：运送到</w:t>
      </w:r>
      <w:r>
        <w:rPr>
          <w:sz w:val="24"/>
          <w:u w:val="single"/>
          <w:lang w:eastAsia="zh-CN"/>
        </w:rPr>
        <w:t xml:space="preserve"> </w:t>
      </w:r>
      <w:r w:rsidR="00EA0628">
        <w:rPr>
          <w:rFonts w:hint="eastAsia"/>
          <w:sz w:val="24"/>
          <w:u w:val="single"/>
          <w:lang w:eastAsia="zh-CN"/>
        </w:rPr>
        <w:t>腾龙芳烃</w:t>
      </w:r>
      <w:r w:rsidR="00B777E1">
        <w:rPr>
          <w:rFonts w:hint="eastAsia"/>
          <w:sz w:val="24"/>
          <w:u w:val="single"/>
          <w:lang w:eastAsia="zh-CN"/>
        </w:rPr>
        <w:t>（漳州）</w:t>
      </w:r>
      <w:r>
        <w:rPr>
          <w:rFonts w:hint="eastAsia"/>
          <w:sz w:val="24"/>
          <w:u w:val="single"/>
          <w:lang w:eastAsia="zh-CN"/>
        </w:rPr>
        <w:t>有限公司</w:t>
      </w:r>
      <w:r>
        <w:rPr>
          <w:sz w:val="24"/>
          <w:u w:val="single"/>
          <w:lang w:eastAsia="zh-CN"/>
        </w:rPr>
        <w:t xml:space="preserve"> </w:t>
      </w:r>
    </w:p>
    <w:p w:rsidR="008A4205" w:rsidRDefault="008A4205" w:rsidP="00EA0628">
      <w:pPr>
        <w:spacing w:line="400" w:lineRule="exact"/>
        <w:ind w:firstLineChars="100" w:firstLine="240"/>
        <w:rPr>
          <w:sz w:val="24"/>
          <w:lang w:eastAsia="zh-CN"/>
        </w:rPr>
      </w:pPr>
      <w:r>
        <w:rPr>
          <w:rFonts w:hint="eastAsia"/>
          <w:sz w:val="24"/>
          <w:lang w:eastAsia="zh-CN"/>
        </w:rPr>
        <w:t>2.3</w:t>
      </w:r>
      <w:r w:rsidR="00B777E1">
        <w:rPr>
          <w:rFonts w:hint="eastAsia"/>
          <w:sz w:val="24"/>
          <w:lang w:eastAsia="zh-CN"/>
        </w:rPr>
        <w:t xml:space="preserve"> </w:t>
      </w:r>
      <w:r w:rsidR="00C858CB">
        <w:rPr>
          <w:rFonts w:hint="eastAsia"/>
          <w:sz w:val="24"/>
          <w:lang w:eastAsia="zh-CN"/>
        </w:rPr>
        <w:t>服务期限</w:t>
      </w:r>
      <w:r>
        <w:rPr>
          <w:rFonts w:hint="eastAsia"/>
          <w:sz w:val="24"/>
          <w:lang w:eastAsia="zh-CN"/>
        </w:rPr>
        <w:t>：</w:t>
      </w:r>
      <w:r>
        <w:rPr>
          <w:sz w:val="24"/>
          <w:u w:val="single"/>
          <w:lang w:eastAsia="zh-CN"/>
        </w:rPr>
        <w:t xml:space="preserve">  </w:t>
      </w:r>
      <w:r w:rsidR="00E62C2E">
        <w:rPr>
          <w:rFonts w:hint="eastAsia"/>
          <w:sz w:val="24"/>
          <w:u w:val="single"/>
          <w:lang w:eastAsia="zh-CN"/>
        </w:rPr>
        <w:t>合同生效后</w:t>
      </w:r>
      <w:r w:rsidR="00EA0628">
        <w:rPr>
          <w:rFonts w:hint="eastAsia"/>
          <w:sz w:val="24"/>
          <w:u w:val="single"/>
          <w:lang w:eastAsia="zh-CN"/>
        </w:rPr>
        <w:t>6</w:t>
      </w:r>
      <w:r w:rsidR="00B777E1">
        <w:rPr>
          <w:rFonts w:hint="eastAsia"/>
          <w:sz w:val="24"/>
          <w:u w:val="single"/>
          <w:lang w:eastAsia="zh-CN"/>
        </w:rPr>
        <w:t>0</w:t>
      </w:r>
      <w:r w:rsidR="00E62C2E">
        <w:rPr>
          <w:rFonts w:hint="eastAsia"/>
          <w:sz w:val="24"/>
          <w:u w:val="single"/>
          <w:lang w:eastAsia="zh-CN"/>
        </w:rPr>
        <w:t>天内</w:t>
      </w:r>
      <w:r w:rsidR="00C858CB">
        <w:rPr>
          <w:rFonts w:hint="eastAsia"/>
          <w:sz w:val="24"/>
          <w:u w:val="single"/>
          <w:lang w:eastAsia="zh-CN"/>
        </w:rPr>
        <w:t>完成</w:t>
      </w:r>
      <w:r>
        <w:rPr>
          <w:sz w:val="24"/>
          <w:u w:val="single"/>
          <w:lang w:eastAsia="zh-CN"/>
        </w:rPr>
        <w:t xml:space="preserve">  </w:t>
      </w:r>
    </w:p>
    <w:p w:rsidR="008A4205" w:rsidRDefault="008A4205" w:rsidP="00EA0628">
      <w:pPr>
        <w:spacing w:line="400" w:lineRule="exact"/>
        <w:ind w:firstLineChars="100" w:firstLine="240"/>
        <w:rPr>
          <w:sz w:val="24"/>
          <w:lang w:eastAsia="zh-CN"/>
        </w:rPr>
      </w:pPr>
      <w:r>
        <w:rPr>
          <w:rFonts w:hint="eastAsia"/>
          <w:sz w:val="24"/>
          <w:lang w:eastAsia="zh-CN"/>
        </w:rPr>
        <w:t>2.4</w:t>
      </w:r>
      <w:r w:rsidR="00B777E1">
        <w:rPr>
          <w:rFonts w:hint="eastAsia"/>
          <w:sz w:val="24"/>
          <w:lang w:eastAsia="zh-CN"/>
        </w:rPr>
        <w:t xml:space="preserve"> </w:t>
      </w:r>
      <w:r>
        <w:rPr>
          <w:rFonts w:hint="eastAsia"/>
          <w:sz w:val="24"/>
          <w:lang w:eastAsia="zh-CN"/>
        </w:rPr>
        <w:t>乙方承担运输过程中发生的一切费用。在产品交付给甲方之前，相关的毁损、灭失等风险均由乙方自行承担。</w:t>
      </w:r>
    </w:p>
    <w:p w:rsidR="008A4205" w:rsidRDefault="008A4205" w:rsidP="00065EBE">
      <w:pPr>
        <w:spacing w:line="400" w:lineRule="exact"/>
        <w:rPr>
          <w:sz w:val="24"/>
          <w:lang w:eastAsia="zh-CN"/>
        </w:rPr>
      </w:pPr>
      <w:r>
        <w:rPr>
          <w:rFonts w:hint="eastAsia"/>
          <w:sz w:val="24"/>
          <w:lang w:eastAsia="zh-CN"/>
        </w:rPr>
        <w:t>3、付款方式与条件</w:t>
      </w:r>
    </w:p>
    <w:p w:rsidR="008A4205" w:rsidRDefault="008A4205" w:rsidP="00EA0628">
      <w:pPr>
        <w:spacing w:line="400" w:lineRule="exact"/>
        <w:ind w:firstLineChars="100" w:firstLine="240"/>
        <w:rPr>
          <w:sz w:val="24"/>
          <w:lang w:eastAsia="zh-CN"/>
        </w:rPr>
      </w:pPr>
      <w:r>
        <w:rPr>
          <w:rFonts w:hint="eastAsia"/>
          <w:sz w:val="24"/>
          <w:lang w:eastAsia="zh-CN"/>
        </w:rPr>
        <w:t>3.1</w:t>
      </w:r>
      <w:r w:rsidR="00B777E1">
        <w:rPr>
          <w:rFonts w:hint="eastAsia"/>
          <w:sz w:val="24"/>
          <w:lang w:eastAsia="zh-CN"/>
        </w:rPr>
        <w:t xml:space="preserve"> </w:t>
      </w:r>
      <w:r>
        <w:rPr>
          <w:rFonts w:hint="eastAsia"/>
          <w:sz w:val="24"/>
          <w:lang w:eastAsia="zh-CN"/>
        </w:rPr>
        <w:t>预付款</w:t>
      </w:r>
      <w:r w:rsidR="00E62C2E">
        <w:rPr>
          <w:rFonts w:hint="eastAsia"/>
          <w:sz w:val="24"/>
          <w:lang w:eastAsia="zh-CN"/>
        </w:rPr>
        <w:t>：无</w:t>
      </w:r>
    </w:p>
    <w:p w:rsidR="008A4205" w:rsidRDefault="008A4205" w:rsidP="00EA0628">
      <w:pPr>
        <w:spacing w:line="400" w:lineRule="exact"/>
        <w:ind w:firstLineChars="100" w:firstLine="240"/>
        <w:rPr>
          <w:sz w:val="24"/>
          <w:lang w:eastAsia="zh-CN"/>
        </w:rPr>
      </w:pPr>
      <w:r>
        <w:rPr>
          <w:rFonts w:hint="eastAsia"/>
          <w:sz w:val="24"/>
          <w:lang w:eastAsia="zh-CN"/>
        </w:rPr>
        <w:t>3.2</w:t>
      </w:r>
      <w:r w:rsidR="00B777E1">
        <w:rPr>
          <w:rFonts w:hint="eastAsia"/>
          <w:sz w:val="24"/>
          <w:lang w:eastAsia="zh-CN"/>
        </w:rPr>
        <w:t xml:space="preserve"> </w:t>
      </w:r>
      <w:r>
        <w:rPr>
          <w:rFonts w:hint="eastAsia"/>
          <w:sz w:val="24"/>
          <w:lang w:eastAsia="zh-CN"/>
        </w:rPr>
        <w:t>乙方交付的产品按合同约定到货，</w:t>
      </w:r>
      <w:r w:rsidR="00174C6D">
        <w:rPr>
          <w:rFonts w:hint="eastAsia"/>
          <w:sz w:val="24"/>
          <w:lang w:eastAsia="zh-CN"/>
        </w:rPr>
        <w:t>现场安装调试</w:t>
      </w:r>
      <w:r>
        <w:rPr>
          <w:rFonts w:hint="eastAsia"/>
          <w:sz w:val="24"/>
          <w:lang w:eastAsia="zh-CN"/>
        </w:rPr>
        <w:t>经甲方验收合格后，</w:t>
      </w:r>
      <w:r w:rsidR="00B777E1">
        <w:rPr>
          <w:rFonts w:hint="eastAsia"/>
          <w:sz w:val="24"/>
          <w:lang w:eastAsia="zh-CN"/>
        </w:rPr>
        <w:t>且收到乙方全额增值税专用发票，</w:t>
      </w:r>
      <w:r w:rsidR="00F060A9">
        <w:rPr>
          <w:rFonts w:hint="eastAsia"/>
          <w:sz w:val="24"/>
          <w:lang w:eastAsia="zh-CN"/>
        </w:rPr>
        <w:t>15个工作日内</w:t>
      </w:r>
      <w:r>
        <w:rPr>
          <w:rFonts w:hint="eastAsia"/>
          <w:sz w:val="24"/>
          <w:lang w:eastAsia="zh-CN"/>
        </w:rPr>
        <w:t>甲方向乙方支付合同价款总额的</w:t>
      </w:r>
      <w:r>
        <w:rPr>
          <w:sz w:val="24"/>
          <w:u w:val="single"/>
          <w:lang w:eastAsia="zh-CN"/>
        </w:rPr>
        <w:t xml:space="preserve"> </w:t>
      </w:r>
      <w:r w:rsidR="00E62C2E">
        <w:rPr>
          <w:rFonts w:hint="eastAsia"/>
          <w:sz w:val="24"/>
          <w:u w:val="single"/>
          <w:lang w:eastAsia="zh-CN"/>
        </w:rPr>
        <w:t>9</w:t>
      </w:r>
      <w:r>
        <w:rPr>
          <w:rFonts w:hint="eastAsia"/>
          <w:sz w:val="24"/>
          <w:u w:val="single"/>
          <w:lang w:eastAsia="zh-CN"/>
        </w:rPr>
        <w:t>5</w:t>
      </w:r>
      <w:r>
        <w:rPr>
          <w:sz w:val="24"/>
          <w:u w:val="single"/>
          <w:lang w:eastAsia="zh-CN"/>
        </w:rPr>
        <w:t xml:space="preserve"> </w:t>
      </w:r>
      <w:r>
        <w:rPr>
          <w:rFonts w:hint="eastAsia"/>
          <w:sz w:val="24"/>
          <w:lang w:eastAsia="zh-CN"/>
        </w:rPr>
        <w:t>%（即￥</w:t>
      </w:r>
      <w:r w:rsidR="00E62C2E">
        <w:rPr>
          <w:rFonts w:hint="eastAsia"/>
          <w:sz w:val="24"/>
          <w:u w:val="single"/>
          <w:lang w:eastAsia="zh-CN"/>
        </w:rPr>
        <w:t xml:space="preserve"> </w:t>
      </w:r>
      <w:r w:rsidR="00174C6D">
        <w:rPr>
          <w:rFonts w:hint="eastAsia"/>
          <w:sz w:val="24"/>
          <w:u w:val="single"/>
          <w:lang w:eastAsia="zh-CN"/>
        </w:rPr>
        <w:t xml:space="preserve">  </w:t>
      </w:r>
      <w:r w:rsidR="00E62C2E">
        <w:rPr>
          <w:rFonts w:hint="eastAsia"/>
          <w:sz w:val="24"/>
          <w:u w:val="single"/>
          <w:lang w:eastAsia="zh-CN"/>
        </w:rPr>
        <w:t xml:space="preserve"> </w:t>
      </w:r>
      <w:r>
        <w:rPr>
          <w:rFonts w:hint="eastAsia"/>
          <w:sz w:val="24"/>
          <w:lang w:eastAsia="zh-CN"/>
        </w:rPr>
        <w:t>元）。</w:t>
      </w:r>
    </w:p>
    <w:p w:rsidR="008A4205" w:rsidRDefault="008A4205" w:rsidP="00EA0628">
      <w:pPr>
        <w:spacing w:line="400" w:lineRule="exact"/>
        <w:ind w:firstLineChars="100" w:firstLine="240"/>
        <w:rPr>
          <w:sz w:val="24"/>
          <w:lang w:eastAsia="zh-CN"/>
        </w:rPr>
      </w:pPr>
      <w:r>
        <w:rPr>
          <w:rFonts w:hint="eastAsia"/>
          <w:sz w:val="24"/>
          <w:lang w:eastAsia="zh-CN"/>
        </w:rPr>
        <w:t>3.3 合同价款总额的5%为质保款，质保期</w:t>
      </w:r>
      <w:r w:rsidR="00E62C2E">
        <w:rPr>
          <w:rFonts w:hint="eastAsia"/>
          <w:sz w:val="24"/>
          <w:lang w:eastAsia="zh-CN"/>
        </w:rPr>
        <w:t>1年，质保期满后，无任何质量问题，甲方</w:t>
      </w:r>
      <w:r>
        <w:rPr>
          <w:rFonts w:hint="eastAsia"/>
          <w:sz w:val="24"/>
          <w:lang w:eastAsia="zh-CN"/>
        </w:rPr>
        <w:t>10</w:t>
      </w:r>
      <w:r w:rsidR="00E62C2E">
        <w:rPr>
          <w:rFonts w:hint="eastAsia"/>
          <w:sz w:val="24"/>
          <w:lang w:eastAsia="zh-CN"/>
        </w:rPr>
        <w:t>个工作日内无息</w:t>
      </w:r>
      <w:r>
        <w:rPr>
          <w:rFonts w:hint="eastAsia"/>
          <w:sz w:val="24"/>
          <w:lang w:eastAsia="zh-CN"/>
        </w:rPr>
        <w:t>支付乙方尾款（即￥</w:t>
      </w:r>
      <w:r w:rsidR="00E62C2E">
        <w:rPr>
          <w:rFonts w:hint="eastAsia"/>
          <w:sz w:val="24"/>
          <w:u w:val="single"/>
          <w:lang w:eastAsia="zh-CN"/>
        </w:rPr>
        <w:t xml:space="preserve">  </w:t>
      </w:r>
      <w:r w:rsidR="00174C6D">
        <w:rPr>
          <w:rFonts w:hint="eastAsia"/>
          <w:sz w:val="24"/>
          <w:u w:val="single"/>
          <w:lang w:eastAsia="zh-CN"/>
        </w:rPr>
        <w:t xml:space="preserve"> </w:t>
      </w:r>
      <w:r w:rsidR="00E62C2E">
        <w:rPr>
          <w:rFonts w:hint="eastAsia"/>
          <w:sz w:val="24"/>
          <w:u w:val="single"/>
          <w:lang w:eastAsia="zh-CN"/>
        </w:rPr>
        <w:t xml:space="preserve">  </w:t>
      </w:r>
      <w:r>
        <w:rPr>
          <w:rFonts w:hint="eastAsia"/>
          <w:sz w:val="24"/>
          <w:lang w:eastAsia="zh-CN"/>
        </w:rPr>
        <w:t>元）</w:t>
      </w:r>
      <w:r w:rsidR="00174C6D">
        <w:rPr>
          <w:rFonts w:hint="eastAsia"/>
          <w:sz w:val="24"/>
          <w:lang w:eastAsia="zh-CN"/>
        </w:rPr>
        <w:t>。</w:t>
      </w:r>
    </w:p>
    <w:p w:rsidR="008A4205" w:rsidRDefault="008A4205" w:rsidP="00065EBE">
      <w:pPr>
        <w:spacing w:line="400" w:lineRule="exact"/>
        <w:rPr>
          <w:sz w:val="24"/>
          <w:lang w:eastAsia="zh-CN"/>
        </w:rPr>
      </w:pPr>
      <w:r>
        <w:rPr>
          <w:rFonts w:hint="eastAsia"/>
          <w:sz w:val="24"/>
          <w:lang w:eastAsia="zh-CN"/>
        </w:rPr>
        <w:t>4、质量要求和技术标准</w:t>
      </w:r>
    </w:p>
    <w:p w:rsidR="008A4205" w:rsidRDefault="00E2472F" w:rsidP="00065EBE">
      <w:pPr>
        <w:spacing w:line="400" w:lineRule="exact"/>
        <w:rPr>
          <w:sz w:val="24"/>
          <w:lang w:eastAsia="zh-CN"/>
        </w:rPr>
      </w:pPr>
      <w:r>
        <w:rPr>
          <w:rFonts w:hint="eastAsia"/>
          <w:sz w:val="24"/>
          <w:lang w:eastAsia="zh-CN"/>
        </w:rPr>
        <w:t xml:space="preserve">  </w:t>
      </w:r>
      <w:r w:rsidR="008A4205">
        <w:rPr>
          <w:rFonts w:hint="eastAsia"/>
          <w:sz w:val="24"/>
          <w:lang w:eastAsia="zh-CN"/>
        </w:rPr>
        <w:t>4.1</w:t>
      </w:r>
      <w:r w:rsidR="00B777E1">
        <w:rPr>
          <w:rFonts w:hint="eastAsia"/>
          <w:sz w:val="24"/>
          <w:lang w:eastAsia="zh-CN"/>
        </w:rPr>
        <w:t xml:space="preserve"> </w:t>
      </w:r>
      <w:r w:rsidR="008A4205">
        <w:rPr>
          <w:rFonts w:hint="eastAsia"/>
          <w:sz w:val="24"/>
          <w:lang w:eastAsia="zh-CN"/>
        </w:rPr>
        <w:t>乙方所提供的产品必须是原包装（含货物质量合格证书）产品，质量必须符合国家标准或行业标准以及</w:t>
      </w:r>
      <w:r w:rsidR="007415B1">
        <w:rPr>
          <w:rFonts w:hint="eastAsia"/>
          <w:sz w:val="24"/>
          <w:lang w:eastAsia="zh-CN"/>
        </w:rPr>
        <w:t>制造</w:t>
      </w:r>
      <w:r w:rsidR="008A4205">
        <w:rPr>
          <w:rFonts w:hint="eastAsia"/>
          <w:sz w:val="24"/>
          <w:lang w:eastAsia="zh-CN"/>
        </w:rPr>
        <w:t>厂出厂标准（以说明书为准），如产品不符合本合同中约定的要求，甲方有权拒绝接受。</w:t>
      </w:r>
    </w:p>
    <w:p w:rsidR="008A4205" w:rsidRDefault="00E2472F" w:rsidP="00065EBE">
      <w:pPr>
        <w:spacing w:line="400" w:lineRule="exact"/>
        <w:rPr>
          <w:sz w:val="24"/>
          <w:lang w:eastAsia="zh-CN"/>
        </w:rPr>
      </w:pPr>
      <w:r>
        <w:rPr>
          <w:rFonts w:hint="eastAsia"/>
          <w:sz w:val="24"/>
          <w:lang w:eastAsia="zh-CN"/>
        </w:rPr>
        <w:t xml:space="preserve">  </w:t>
      </w:r>
      <w:r w:rsidR="008A4205">
        <w:rPr>
          <w:rFonts w:hint="eastAsia"/>
          <w:sz w:val="24"/>
          <w:lang w:eastAsia="zh-CN"/>
        </w:rPr>
        <w:t>4.2</w:t>
      </w:r>
      <w:r w:rsidR="00B777E1">
        <w:rPr>
          <w:rFonts w:hint="eastAsia"/>
          <w:sz w:val="24"/>
          <w:lang w:eastAsia="zh-CN"/>
        </w:rPr>
        <w:t xml:space="preserve"> </w:t>
      </w:r>
      <w:r w:rsidR="008A4205">
        <w:rPr>
          <w:rFonts w:hint="eastAsia"/>
          <w:sz w:val="24"/>
          <w:lang w:eastAsia="zh-CN"/>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008A4205">
        <w:rPr>
          <w:sz w:val="24"/>
          <w:u w:val="single"/>
          <w:lang w:eastAsia="zh-CN"/>
        </w:rPr>
        <w:t xml:space="preserve"> </w:t>
      </w:r>
      <w:r w:rsidR="00B75EC9">
        <w:rPr>
          <w:rFonts w:hint="eastAsia"/>
          <w:sz w:val="24"/>
          <w:u w:val="single"/>
          <w:lang w:eastAsia="zh-CN"/>
        </w:rPr>
        <w:t>1</w:t>
      </w:r>
      <w:r w:rsidR="008A4205">
        <w:rPr>
          <w:sz w:val="24"/>
          <w:u w:val="single"/>
          <w:lang w:eastAsia="zh-CN"/>
        </w:rPr>
        <w:t xml:space="preserve"> </w:t>
      </w:r>
      <w:r w:rsidR="008A4205">
        <w:rPr>
          <w:rFonts w:hint="eastAsia"/>
          <w:sz w:val="24"/>
          <w:lang w:eastAsia="zh-CN"/>
        </w:rPr>
        <w:t>年）内，乙方应当对其交付的产品承担质量保证责任并提供产品</w:t>
      </w:r>
      <w:r w:rsidR="00B75EC9">
        <w:rPr>
          <w:rFonts w:hint="eastAsia"/>
          <w:sz w:val="24"/>
          <w:lang w:eastAsia="zh-CN"/>
        </w:rPr>
        <w:t>售后</w:t>
      </w:r>
      <w:r w:rsidR="008A4205">
        <w:rPr>
          <w:rFonts w:hint="eastAsia"/>
          <w:sz w:val="24"/>
          <w:lang w:eastAsia="zh-CN"/>
        </w:rPr>
        <w:t>服务，所需费用由乙方承担。</w:t>
      </w:r>
    </w:p>
    <w:p w:rsidR="008A4205" w:rsidRDefault="00E2472F" w:rsidP="00065EBE">
      <w:pPr>
        <w:spacing w:line="400" w:lineRule="exact"/>
        <w:rPr>
          <w:sz w:val="24"/>
          <w:lang w:eastAsia="zh-CN"/>
        </w:rPr>
      </w:pPr>
      <w:r>
        <w:rPr>
          <w:rFonts w:hint="eastAsia"/>
          <w:sz w:val="24"/>
          <w:lang w:eastAsia="zh-CN"/>
        </w:rPr>
        <w:t xml:space="preserve">  </w:t>
      </w:r>
      <w:r w:rsidR="008A4205">
        <w:rPr>
          <w:rFonts w:hint="eastAsia"/>
          <w:sz w:val="24"/>
          <w:lang w:eastAsia="zh-CN"/>
        </w:rPr>
        <w:t>4.3</w:t>
      </w:r>
      <w:r w:rsidR="00B777E1">
        <w:rPr>
          <w:rFonts w:hint="eastAsia"/>
          <w:sz w:val="24"/>
          <w:lang w:eastAsia="zh-CN"/>
        </w:rPr>
        <w:t xml:space="preserve"> </w:t>
      </w:r>
      <w:r w:rsidR="008A4205">
        <w:rPr>
          <w:rFonts w:hint="eastAsia"/>
          <w:sz w:val="24"/>
          <w:lang w:eastAsia="zh-CN"/>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8A4205" w:rsidRDefault="00E2472F" w:rsidP="00065EBE">
      <w:pPr>
        <w:spacing w:line="400" w:lineRule="exact"/>
        <w:rPr>
          <w:sz w:val="24"/>
          <w:lang w:eastAsia="zh-CN"/>
        </w:rPr>
      </w:pPr>
      <w:r>
        <w:rPr>
          <w:rFonts w:hint="eastAsia"/>
          <w:sz w:val="24"/>
          <w:lang w:eastAsia="zh-CN"/>
        </w:rPr>
        <w:t xml:space="preserve">  </w:t>
      </w:r>
      <w:r w:rsidR="008A4205">
        <w:rPr>
          <w:rFonts w:hint="eastAsia"/>
          <w:sz w:val="24"/>
          <w:lang w:eastAsia="zh-CN"/>
        </w:rPr>
        <w:t>4.4</w:t>
      </w:r>
      <w:r w:rsidR="00B777E1">
        <w:rPr>
          <w:rFonts w:hint="eastAsia"/>
          <w:sz w:val="24"/>
          <w:lang w:eastAsia="zh-CN"/>
        </w:rPr>
        <w:t xml:space="preserve"> </w:t>
      </w:r>
      <w:r w:rsidR="008A4205">
        <w:rPr>
          <w:rFonts w:hint="eastAsia"/>
          <w:sz w:val="24"/>
          <w:lang w:eastAsia="zh-CN"/>
        </w:rPr>
        <w:t>乙方不按本合同约定交付产品所产生的任何费用由乙方自己承担。</w:t>
      </w:r>
    </w:p>
    <w:p w:rsidR="008A4205" w:rsidRDefault="008A4205" w:rsidP="00065EBE">
      <w:pPr>
        <w:spacing w:line="400" w:lineRule="exact"/>
        <w:rPr>
          <w:sz w:val="24"/>
          <w:lang w:eastAsia="zh-CN"/>
        </w:rPr>
      </w:pPr>
      <w:r>
        <w:rPr>
          <w:rFonts w:hint="eastAsia"/>
          <w:sz w:val="24"/>
          <w:lang w:eastAsia="zh-CN"/>
        </w:rPr>
        <w:t>5、安装调试、技术服务、人员培训及技术资料</w:t>
      </w:r>
    </w:p>
    <w:p w:rsidR="008A4205" w:rsidRDefault="001327B3" w:rsidP="00EA0628">
      <w:pPr>
        <w:spacing w:line="400" w:lineRule="exact"/>
        <w:ind w:firstLineChars="200" w:firstLine="480"/>
        <w:rPr>
          <w:sz w:val="24"/>
          <w:u w:val="single"/>
          <w:lang w:eastAsia="zh-CN"/>
        </w:rPr>
      </w:pPr>
      <w:sdt>
        <w:sdtPr>
          <w:rPr>
            <w:rFonts w:hint="eastAsia"/>
            <w:sz w:val="24"/>
          </w:rPr>
          <w:id w:val="-22404436"/>
          <w:showingPlcHdr/>
        </w:sdtPr>
        <w:sdtContent>
          <w:r w:rsidR="008A4205">
            <w:rPr>
              <w:sz w:val="24"/>
              <w:lang w:eastAsia="zh-CN"/>
            </w:rPr>
            <w:t xml:space="preserve">     </w:t>
          </w:r>
        </w:sdtContent>
      </w:sdt>
      <w:r w:rsidR="008A4205">
        <w:rPr>
          <w:rFonts w:hint="eastAsia"/>
          <w:sz w:val="24"/>
          <w:lang w:eastAsia="zh-CN"/>
        </w:rPr>
        <w:t>安装调试：乙方应在产品到货后</w:t>
      </w:r>
      <w:r w:rsidR="008A4205" w:rsidRPr="00A76FCC">
        <w:rPr>
          <w:rFonts w:hint="eastAsia"/>
          <w:sz w:val="24"/>
          <w:u w:val="single"/>
          <w:lang w:eastAsia="zh-CN"/>
        </w:rPr>
        <w:t xml:space="preserve"> </w:t>
      </w:r>
      <w:r w:rsidR="00EA0628">
        <w:rPr>
          <w:rFonts w:hint="eastAsia"/>
          <w:sz w:val="24"/>
          <w:u w:val="single"/>
          <w:lang w:eastAsia="zh-CN"/>
        </w:rPr>
        <w:t>2</w:t>
      </w:r>
      <w:r w:rsidR="00174C6D">
        <w:rPr>
          <w:rFonts w:hint="eastAsia"/>
          <w:sz w:val="24"/>
          <w:u w:val="single"/>
          <w:lang w:eastAsia="zh-CN"/>
        </w:rPr>
        <w:t>0</w:t>
      </w:r>
      <w:r w:rsidR="008A4205" w:rsidRPr="00A76FCC">
        <w:rPr>
          <w:rFonts w:hint="eastAsia"/>
          <w:sz w:val="24"/>
          <w:u w:val="single"/>
          <w:lang w:eastAsia="zh-CN"/>
        </w:rPr>
        <w:t xml:space="preserve"> </w:t>
      </w:r>
      <w:r w:rsidR="008A4205">
        <w:rPr>
          <w:rFonts w:hint="eastAsia"/>
          <w:sz w:val="24"/>
          <w:lang w:eastAsia="zh-CN"/>
        </w:rPr>
        <w:t>日内安装完毕，并提请甲方进行调试验收；</w:t>
      </w:r>
    </w:p>
    <w:p w:rsidR="008A4205" w:rsidRDefault="001327B3" w:rsidP="00EA0628">
      <w:pPr>
        <w:spacing w:line="400" w:lineRule="exact"/>
        <w:ind w:firstLineChars="200" w:firstLine="480"/>
        <w:rPr>
          <w:sz w:val="24"/>
          <w:lang w:eastAsia="zh-CN"/>
        </w:rPr>
      </w:pPr>
      <w:sdt>
        <w:sdtPr>
          <w:rPr>
            <w:rFonts w:hint="eastAsia"/>
            <w:sz w:val="24"/>
          </w:rPr>
          <w:id w:val="-1019545688"/>
          <w:showingPlcHdr/>
        </w:sdtPr>
        <w:sdtContent>
          <w:r w:rsidR="008A4205">
            <w:rPr>
              <w:sz w:val="24"/>
              <w:lang w:eastAsia="zh-CN"/>
            </w:rPr>
            <w:t xml:space="preserve">     </w:t>
          </w:r>
        </w:sdtContent>
      </w:sdt>
      <w:r w:rsidR="008A4205">
        <w:rPr>
          <w:rFonts w:hint="eastAsia"/>
          <w:sz w:val="24"/>
          <w:lang w:eastAsia="zh-CN"/>
        </w:rPr>
        <w:t>技术服务：</w:t>
      </w:r>
      <w:r w:rsidR="008A4205">
        <w:rPr>
          <w:sz w:val="24"/>
          <w:u w:val="single"/>
          <w:lang w:eastAsia="zh-CN"/>
        </w:rPr>
        <w:t xml:space="preserve"> </w:t>
      </w:r>
      <w:r w:rsidR="0021275F">
        <w:rPr>
          <w:rFonts w:hint="eastAsia"/>
          <w:sz w:val="24"/>
          <w:u w:val="single"/>
          <w:lang w:eastAsia="zh-CN"/>
        </w:rPr>
        <w:t>有</w:t>
      </w:r>
      <w:r w:rsidR="008A4205">
        <w:rPr>
          <w:sz w:val="24"/>
          <w:u w:val="single"/>
          <w:lang w:eastAsia="zh-CN"/>
        </w:rPr>
        <w:t xml:space="preserve">  </w:t>
      </w:r>
    </w:p>
    <w:p w:rsidR="008A4205" w:rsidRDefault="001327B3" w:rsidP="00EA0628">
      <w:pPr>
        <w:spacing w:line="400" w:lineRule="exact"/>
        <w:ind w:leftChars="228" w:left="2302" w:hangingChars="750" w:hanging="1800"/>
        <w:rPr>
          <w:sz w:val="24"/>
          <w:u w:val="single"/>
          <w:lang w:eastAsia="zh-CN"/>
        </w:rPr>
      </w:pPr>
      <w:sdt>
        <w:sdtPr>
          <w:rPr>
            <w:rFonts w:hint="eastAsia"/>
            <w:sz w:val="24"/>
          </w:rPr>
          <w:id w:val="1427537698"/>
          <w:showingPlcHdr/>
        </w:sdtPr>
        <w:sdtContent>
          <w:r w:rsidR="008A4205">
            <w:rPr>
              <w:sz w:val="24"/>
              <w:lang w:eastAsia="zh-CN"/>
            </w:rPr>
            <w:t xml:space="preserve">     </w:t>
          </w:r>
        </w:sdtContent>
      </w:sdt>
      <w:r w:rsidR="008A4205">
        <w:rPr>
          <w:rFonts w:hint="eastAsia"/>
          <w:sz w:val="24"/>
          <w:lang w:eastAsia="zh-CN"/>
        </w:rPr>
        <w:t>人员培训：</w:t>
      </w:r>
      <w:r w:rsidR="0021275F">
        <w:rPr>
          <w:sz w:val="24"/>
          <w:u w:val="single"/>
          <w:lang w:eastAsia="zh-CN"/>
        </w:rPr>
        <w:t xml:space="preserve"> </w:t>
      </w:r>
      <w:r w:rsidR="0021275F">
        <w:rPr>
          <w:rFonts w:hint="eastAsia"/>
          <w:sz w:val="24"/>
          <w:u w:val="single"/>
          <w:lang w:eastAsia="zh-CN"/>
        </w:rPr>
        <w:t>有</w:t>
      </w:r>
      <w:r w:rsidR="008A4205">
        <w:rPr>
          <w:sz w:val="24"/>
          <w:u w:val="single"/>
          <w:lang w:eastAsia="zh-CN"/>
        </w:rPr>
        <w:t xml:space="preserve">  </w:t>
      </w:r>
    </w:p>
    <w:p w:rsidR="008A4205" w:rsidRDefault="008A4205" w:rsidP="00EA0628">
      <w:pPr>
        <w:spacing w:line="400" w:lineRule="exact"/>
        <w:ind w:firstLineChars="100" w:firstLine="240"/>
        <w:rPr>
          <w:sz w:val="24"/>
          <w:u w:val="single"/>
          <w:lang w:eastAsia="zh-CN"/>
        </w:rPr>
      </w:pPr>
      <w:r>
        <w:rPr>
          <w:rFonts w:hint="eastAsia"/>
          <w:sz w:val="24"/>
          <w:lang w:eastAsia="zh-CN"/>
        </w:rPr>
        <w:t xml:space="preserve"> </w:t>
      </w:r>
      <w:sdt>
        <w:sdtPr>
          <w:rPr>
            <w:rFonts w:hint="eastAsia"/>
            <w:sz w:val="24"/>
          </w:rPr>
          <w:id w:val="-1252738078"/>
        </w:sdtPr>
        <w:sdtContent>
          <w:r w:rsidR="00B75EC9">
            <w:rPr>
              <w:rFonts w:hint="eastAsia"/>
              <w:sz w:val="24"/>
              <w:lang w:eastAsia="zh-CN"/>
            </w:rPr>
            <w:t xml:space="preserve">      </w:t>
          </w:r>
        </w:sdtContent>
      </w:sdt>
      <w:r>
        <w:rPr>
          <w:rFonts w:hint="eastAsia"/>
          <w:sz w:val="24"/>
          <w:lang w:eastAsia="zh-CN"/>
        </w:rPr>
        <w:t>技术资料：</w:t>
      </w:r>
      <w:r w:rsidR="0021275F">
        <w:rPr>
          <w:sz w:val="24"/>
          <w:u w:val="single"/>
          <w:lang w:eastAsia="zh-CN"/>
        </w:rPr>
        <w:t xml:space="preserve"> </w:t>
      </w:r>
      <w:r w:rsidR="00B777E1">
        <w:rPr>
          <w:rFonts w:hint="eastAsia"/>
          <w:sz w:val="24"/>
          <w:u w:val="single"/>
          <w:lang w:eastAsia="zh-CN"/>
        </w:rPr>
        <w:t>有</w:t>
      </w:r>
      <w:r>
        <w:rPr>
          <w:sz w:val="24"/>
          <w:u w:val="single"/>
          <w:lang w:eastAsia="zh-CN"/>
        </w:rPr>
        <w:t xml:space="preserve">  </w:t>
      </w:r>
    </w:p>
    <w:p w:rsidR="008A4205" w:rsidRDefault="008A4205" w:rsidP="00065EBE">
      <w:pPr>
        <w:spacing w:line="400" w:lineRule="exact"/>
        <w:rPr>
          <w:sz w:val="24"/>
          <w:lang w:eastAsia="zh-CN"/>
        </w:rPr>
      </w:pPr>
      <w:r>
        <w:rPr>
          <w:rFonts w:hint="eastAsia"/>
          <w:sz w:val="24"/>
          <w:lang w:eastAsia="zh-CN"/>
        </w:rPr>
        <w:t>6、验收</w:t>
      </w:r>
    </w:p>
    <w:p w:rsidR="008A4205" w:rsidRDefault="00C0167E" w:rsidP="00065EBE">
      <w:pPr>
        <w:spacing w:line="400" w:lineRule="exact"/>
        <w:rPr>
          <w:sz w:val="24"/>
          <w:lang w:eastAsia="zh-CN"/>
        </w:rPr>
      </w:pPr>
      <w:r>
        <w:rPr>
          <w:rFonts w:hint="eastAsia"/>
          <w:sz w:val="24"/>
          <w:lang w:eastAsia="zh-CN"/>
        </w:rPr>
        <w:lastRenderedPageBreak/>
        <w:t xml:space="preserve">  </w:t>
      </w:r>
      <w:r w:rsidR="008A4205">
        <w:rPr>
          <w:rFonts w:hint="eastAsia"/>
          <w:sz w:val="24"/>
          <w:lang w:eastAsia="zh-CN"/>
        </w:rPr>
        <w:t>6.1</w:t>
      </w:r>
      <w:r w:rsidR="00B777E1">
        <w:rPr>
          <w:rFonts w:hint="eastAsia"/>
          <w:sz w:val="24"/>
          <w:lang w:eastAsia="zh-CN"/>
        </w:rPr>
        <w:t xml:space="preserve"> </w:t>
      </w:r>
      <w:r w:rsidR="00B75EC9">
        <w:rPr>
          <w:rFonts w:hint="eastAsia"/>
          <w:sz w:val="24"/>
          <w:lang w:eastAsia="zh-CN"/>
        </w:rPr>
        <w:t>按照技术规范书中要求验收，</w:t>
      </w:r>
      <w:r w:rsidR="008A4205">
        <w:rPr>
          <w:rFonts w:hint="eastAsia"/>
          <w:sz w:val="24"/>
          <w:lang w:eastAsia="zh-CN"/>
        </w:rPr>
        <w:t>货物的货到验收包括：型号、规格、数量、外观质量、及货物包装是否完好。</w:t>
      </w:r>
    </w:p>
    <w:p w:rsidR="008A4205" w:rsidRDefault="00C0167E" w:rsidP="00065EBE">
      <w:pPr>
        <w:spacing w:line="400" w:lineRule="exact"/>
        <w:rPr>
          <w:sz w:val="24"/>
          <w:lang w:eastAsia="zh-CN"/>
        </w:rPr>
      </w:pPr>
      <w:r>
        <w:rPr>
          <w:rFonts w:hint="eastAsia"/>
          <w:sz w:val="24"/>
          <w:lang w:eastAsia="zh-CN"/>
        </w:rPr>
        <w:t xml:space="preserve">  </w:t>
      </w:r>
      <w:r w:rsidR="008A4205">
        <w:rPr>
          <w:rFonts w:hint="eastAsia"/>
          <w:sz w:val="24"/>
          <w:lang w:eastAsia="zh-CN"/>
        </w:rPr>
        <w:t>6.2</w:t>
      </w:r>
      <w:r w:rsidR="00B777E1">
        <w:rPr>
          <w:rFonts w:hint="eastAsia"/>
          <w:sz w:val="24"/>
          <w:lang w:eastAsia="zh-CN"/>
        </w:rPr>
        <w:t xml:space="preserve"> </w:t>
      </w:r>
      <w:r w:rsidR="008A4205">
        <w:rPr>
          <w:rFonts w:hint="eastAsia"/>
          <w:sz w:val="24"/>
          <w:lang w:eastAsia="zh-CN"/>
        </w:rPr>
        <w:t>乙方对一次开箱不合格（产品有质量故障）的产品予以换新，承担一切与之有关的费用。</w:t>
      </w:r>
    </w:p>
    <w:p w:rsidR="00C0167E" w:rsidRDefault="00C0167E" w:rsidP="00065EBE">
      <w:pPr>
        <w:spacing w:line="400" w:lineRule="exact"/>
        <w:rPr>
          <w:sz w:val="24"/>
          <w:lang w:eastAsia="zh-CN"/>
        </w:rPr>
      </w:pPr>
      <w:r>
        <w:rPr>
          <w:rFonts w:hint="eastAsia"/>
          <w:sz w:val="24"/>
          <w:lang w:eastAsia="zh-CN"/>
        </w:rPr>
        <w:t xml:space="preserve">  </w:t>
      </w:r>
      <w:r w:rsidR="008A4205">
        <w:rPr>
          <w:rFonts w:hint="eastAsia"/>
          <w:sz w:val="24"/>
          <w:lang w:eastAsia="zh-CN"/>
        </w:rPr>
        <w:t>6.3</w:t>
      </w:r>
      <w:r w:rsidR="00B777E1">
        <w:rPr>
          <w:rFonts w:hint="eastAsia"/>
          <w:sz w:val="24"/>
          <w:lang w:eastAsia="zh-CN"/>
        </w:rPr>
        <w:t xml:space="preserve"> </w:t>
      </w:r>
      <w:r w:rsidR="008A4205">
        <w:rPr>
          <w:rFonts w:hint="eastAsia"/>
          <w:sz w:val="24"/>
          <w:lang w:eastAsia="zh-CN"/>
        </w:rPr>
        <w:t>乙方应将所提供货物的装箱清单及</w:t>
      </w:r>
      <w:r w:rsidR="00B75EC9">
        <w:rPr>
          <w:rFonts w:hint="eastAsia"/>
          <w:sz w:val="24"/>
          <w:lang w:eastAsia="zh-CN"/>
        </w:rPr>
        <w:t>合格证等资料</w:t>
      </w:r>
      <w:r w:rsidR="008A4205">
        <w:rPr>
          <w:rFonts w:hint="eastAsia"/>
          <w:sz w:val="24"/>
          <w:lang w:eastAsia="zh-CN"/>
        </w:rPr>
        <w:t>等交付给甲方；乙方不能完整交付货物及本款规定的单证的，视为未按合同约定交货，乙方负责补齐，因此导致逾期交付的，由乙方承担相关的违约责任。</w:t>
      </w:r>
    </w:p>
    <w:p w:rsidR="008A4205" w:rsidRDefault="008A4205" w:rsidP="00EA0628">
      <w:pPr>
        <w:spacing w:line="400" w:lineRule="exact"/>
        <w:ind w:firstLineChars="100" w:firstLine="240"/>
        <w:rPr>
          <w:sz w:val="24"/>
          <w:lang w:eastAsia="zh-CN"/>
        </w:rPr>
      </w:pPr>
      <w:r>
        <w:rPr>
          <w:rFonts w:hint="eastAsia"/>
          <w:sz w:val="24"/>
          <w:lang w:eastAsia="zh-CN"/>
        </w:rPr>
        <w:t>6.4</w:t>
      </w:r>
      <w:r w:rsidR="00B777E1">
        <w:rPr>
          <w:rFonts w:hint="eastAsia"/>
          <w:sz w:val="24"/>
          <w:lang w:eastAsia="zh-CN"/>
        </w:rPr>
        <w:t xml:space="preserve"> </w:t>
      </w:r>
      <w:r w:rsidR="00B75EC9">
        <w:rPr>
          <w:rFonts w:hint="eastAsia"/>
          <w:sz w:val="24"/>
          <w:lang w:eastAsia="zh-CN"/>
        </w:rPr>
        <w:t>验收结果经甲方确认后，双方代表必须按规定的验收交接单上的项目对照本合同填好验收结果并签名盖章。</w:t>
      </w:r>
    </w:p>
    <w:p w:rsidR="008A4205" w:rsidRDefault="008A4205" w:rsidP="00EA0628">
      <w:pPr>
        <w:spacing w:line="400" w:lineRule="exact"/>
        <w:ind w:firstLineChars="100" w:firstLine="240"/>
        <w:rPr>
          <w:sz w:val="24"/>
          <w:lang w:eastAsia="zh-CN"/>
        </w:rPr>
      </w:pPr>
      <w:r>
        <w:rPr>
          <w:rFonts w:hint="eastAsia"/>
          <w:sz w:val="24"/>
          <w:lang w:eastAsia="zh-CN"/>
        </w:rPr>
        <w:t>6.5</w:t>
      </w:r>
      <w:r w:rsidR="00B777E1">
        <w:rPr>
          <w:rFonts w:hint="eastAsia"/>
          <w:sz w:val="24"/>
          <w:lang w:eastAsia="zh-CN"/>
        </w:rPr>
        <w:t xml:space="preserve"> </w:t>
      </w:r>
      <w:r w:rsidR="00B75EC9">
        <w:rPr>
          <w:rFonts w:hint="eastAsia"/>
          <w:sz w:val="24"/>
          <w:lang w:eastAsia="zh-CN"/>
        </w:rPr>
        <w:t>产品无需安装调试的，到货开箱验收合格视为产品验收合格；产品需安装调试的，调试验收合格视为产品验收合格。但无论采取何种验收方式，均不免除乙方按照本合同约定应承担的质量保证责任。</w:t>
      </w:r>
    </w:p>
    <w:p w:rsidR="008A4205" w:rsidRDefault="008A4205" w:rsidP="00065EBE">
      <w:pPr>
        <w:spacing w:line="400" w:lineRule="exact"/>
        <w:rPr>
          <w:sz w:val="24"/>
          <w:lang w:eastAsia="zh-CN"/>
        </w:rPr>
      </w:pPr>
      <w:r>
        <w:rPr>
          <w:rFonts w:hint="eastAsia"/>
          <w:sz w:val="24"/>
          <w:lang w:eastAsia="zh-CN"/>
        </w:rPr>
        <w:t>7、质量保证</w:t>
      </w:r>
    </w:p>
    <w:p w:rsidR="008A4205" w:rsidRDefault="008A4205" w:rsidP="00065EBE">
      <w:pPr>
        <w:spacing w:line="400" w:lineRule="exact"/>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8A4205" w:rsidRPr="00160967" w:rsidRDefault="008A4205" w:rsidP="00065EBE">
      <w:pPr>
        <w:spacing w:line="400" w:lineRule="exact"/>
        <w:rPr>
          <w:sz w:val="24"/>
          <w:lang w:eastAsia="zh-CN"/>
        </w:rPr>
      </w:pPr>
      <w:r>
        <w:rPr>
          <w:rFonts w:hint="eastAsia"/>
          <w:sz w:val="24"/>
          <w:lang w:eastAsia="zh-CN"/>
        </w:rPr>
        <w:t>8、违约责任</w:t>
      </w:r>
    </w:p>
    <w:p w:rsidR="008A4205" w:rsidRDefault="00C0167E" w:rsidP="00065EBE">
      <w:pPr>
        <w:spacing w:line="400" w:lineRule="exact"/>
        <w:rPr>
          <w:sz w:val="24"/>
          <w:lang w:eastAsia="zh-CN"/>
        </w:rPr>
      </w:pPr>
      <w:r>
        <w:rPr>
          <w:rFonts w:hint="eastAsia"/>
          <w:sz w:val="24"/>
          <w:lang w:eastAsia="zh-CN"/>
        </w:rPr>
        <w:t xml:space="preserve">  </w:t>
      </w:r>
      <w:r w:rsidR="008A4205">
        <w:rPr>
          <w:rFonts w:hint="eastAsia"/>
          <w:sz w:val="24"/>
          <w:lang w:eastAsia="zh-CN"/>
        </w:rPr>
        <w:t>8.1</w:t>
      </w:r>
      <w:r w:rsidR="00B777E1">
        <w:rPr>
          <w:rFonts w:hint="eastAsia"/>
          <w:sz w:val="24"/>
          <w:lang w:eastAsia="zh-CN"/>
        </w:rPr>
        <w:t xml:space="preserve"> </w:t>
      </w:r>
      <w:r w:rsidR="008A4205">
        <w:rPr>
          <w:rFonts w:hint="eastAsia"/>
          <w:sz w:val="24"/>
          <w:lang w:eastAsia="zh-CN"/>
        </w:rPr>
        <w:t>乙方逾期</w:t>
      </w:r>
      <w:r w:rsidR="00174C6D">
        <w:rPr>
          <w:rFonts w:hint="eastAsia"/>
          <w:sz w:val="24"/>
          <w:lang w:eastAsia="zh-CN"/>
        </w:rPr>
        <w:t>完成合同约定</w:t>
      </w:r>
      <w:r w:rsidR="008A4205">
        <w:rPr>
          <w:rFonts w:hint="eastAsia"/>
          <w:sz w:val="24"/>
          <w:lang w:eastAsia="zh-CN"/>
        </w:rPr>
        <w:t>的，每日按照合同总额的</w:t>
      </w:r>
      <w:r w:rsidR="008A4205" w:rsidRPr="00482652">
        <w:rPr>
          <w:sz w:val="24"/>
          <w:u w:val="single"/>
          <w:lang w:eastAsia="zh-CN"/>
        </w:rPr>
        <w:t xml:space="preserve"> </w:t>
      </w:r>
      <w:r w:rsidR="008A4205" w:rsidRPr="00482652">
        <w:rPr>
          <w:rFonts w:hint="eastAsia"/>
          <w:sz w:val="24"/>
          <w:u w:val="single"/>
          <w:lang w:eastAsia="zh-CN"/>
        </w:rPr>
        <w:t>0.</w:t>
      </w:r>
      <w:r w:rsidR="00B75EC9">
        <w:rPr>
          <w:rFonts w:hint="eastAsia"/>
          <w:sz w:val="24"/>
          <w:u w:val="single"/>
          <w:lang w:eastAsia="zh-CN"/>
        </w:rPr>
        <w:t>1</w:t>
      </w:r>
      <w:r w:rsidR="008A4205" w:rsidRPr="00482652">
        <w:rPr>
          <w:sz w:val="24"/>
          <w:u w:val="single"/>
          <w:lang w:eastAsia="zh-CN"/>
        </w:rPr>
        <w:t xml:space="preserve"> </w:t>
      </w:r>
      <w:r w:rsidR="008A4205">
        <w:rPr>
          <w:rFonts w:hint="eastAsia"/>
          <w:sz w:val="24"/>
          <w:lang w:eastAsia="zh-CN"/>
        </w:rPr>
        <w:t>%向甲方支付违约金，逾期超过</w:t>
      </w:r>
      <w:r w:rsidR="008A4205">
        <w:rPr>
          <w:sz w:val="24"/>
          <w:u w:val="single"/>
          <w:lang w:eastAsia="zh-CN"/>
        </w:rPr>
        <w:t xml:space="preserve"> </w:t>
      </w:r>
      <w:r w:rsidR="00B75EC9">
        <w:rPr>
          <w:rFonts w:hint="eastAsia"/>
          <w:sz w:val="24"/>
          <w:u w:val="single"/>
          <w:lang w:eastAsia="zh-CN"/>
        </w:rPr>
        <w:t>2</w:t>
      </w:r>
      <w:r w:rsidR="008A4205">
        <w:rPr>
          <w:rFonts w:hint="eastAsia"/>
          <w:sz w:val="24"/>
          <w:u w:val="single"/>
          <w:lang w:eastAsia="zh-CN"/>
        </w:rPr>
        <w:t>0</w:t>
      </w:r>
      <w:r w:rsidR="008A4205">
        <w:rPr>
          <w:sz w:val="24"/>
          <w:u w:val="single"/>
          <w:lang w:eastAsia="zh-CN"/>
        </w:rPr>
        <w:t xml:space="preserve"> </w:t>
      </w:r>
      <w:r w:rsidR="008A4205">
        <w:rPr>
          <w:rFonts w:hint="eastAsia"/>
          <w:sz w:val="24"/>
          <w:lang w:eastAsia="zh-CN"/>
        </w:rPr>
        <w:t>日的，甲方还有权解除合同，并要求乙方一次性支付合同总额</w:t>
      </w:r>
      <w:r w:rsidR="008A4205">
        <w:rPr>
          <w:sz w:val="24"/>
          <w:u w:val="single"/>
          <w:lang w:eastAsia="zh-CN"/>
        </w:rPr>
        <w:t xml:space="preserve"> </w:t>
      </w:r>
      <w:r w:rsidR="008A4205">
        <w:rPr>
          <w:rFonts w:hint="eastAsia"/>
          <w:sz w:val="24"/>
          <w:u w:val="single"/>
          <w:lang w:eastAsia="zh-CN"/>
        </w:rPr>
        <w:t>10</w:t>
      </w:r>
      <w:r w:rsidR="008A4205">
        <w:rPr>
          <w:sz w:val="24"/>
          <w:u w:val="single"/>
          <w:lang w:eastAsia="zh-CN"/>
        </w:rPr>
        <w:t xml:space="preserve"> </w:t>
      </w:r>
      <w:r w:rsidR="008A4205">
        <w:rPr>
          <w:rFonts w:hint="eastAsia"/>
          <w:sz w:val="24"/>
          <w:lang w:eastAsia="zh-CN"/>
        </w:rPr>
        <w:t>%的违约金。乙方部分交货、交货不合格的，均按照逾期交货处理，</w:t>
      </w:r>
      <w:r w:rsidR="008A4205" w:rsidRPr="008C5596">
        <w:rPr>
          <w:color w:val="111111"/>
          <w:sz w:val="24"/>
          <w:lang w:eastAsia="zh-CN"/>
        </w:rPr>
        <w:t>甲方可从应付给乙方的货款中直接扣除</w:t>
      </w:r>
      <w:r w:rsidR="008A4205">
        <w:rPr>
          <w:rFonts w:hint="eastAsia"/>
          <w:color w:val="111111"/>
          <w:sz w:val="24"/>
          <w:lang w:eastAsia="zh-CN"/>
        </w:rPr>
        <w:t>。</w:t>
      </w:r>
    </w:p>
    <w:p w:rsidR="008A4205" w:rsidRDefault="00C0167E" w:rsidP="00065EBE">
      <w:pPr>
        <w:spacing w:line="400" w:lineRule="exact"/>
        <w:rPr>
          <w:sz w:val="24"/>
          <w:lang w:eastAsia="zh-CN"/>
        </w:rPr>
      </w:pPr>
      <w:r>
        <w:rPr>
          <w:rFonts w:hint="eastAsia"/>
          <w:sz w:val="24"/>
          <w:lang w:eastAsia="zh-CN"/>
        </w:rPr>
        <w:t xml:space="preserve">  </w:t>
      </w:r>
      <w:r w:rsidR="008A4205">
        <w:rPr>
          <w:rFonts w:hint="eastAsia"/>
          <w:sz w:val="24"/>
          <w:lang w:eastAsia="zh-CN"/>
        </w:rPr>
        <w:t>8.2 乙方交付的产品经甲方验收不合格的，应根据甲方要求进行更换或采取其他补救措施。累计</w:t>
      </w:r>
      <w:r w:rsidR="008A4205">
        <w:rPr>
          <w:sz w:val="24"/>
          <w:u w:val="single"/>
          <w:lang w:eastAsia="zh-CN"/>
        </w:rPr>
        <w:t xml:space="preserve"> 3 </w:t>
      </w:r>
      <w:r w:rsidR="008A4205">
        <w:rPr>
          <w:rFonts w:hint="eastAsia"/>
          <w:sz w:val="24"/>
          <w:lang w:eastAsia="zh-CN"/>
        </w:rPr>
        <w:t>次验收不合格的，甲方还有权解除合同、拒绝支付任何费用。</w:t>
      </w:r>
    </w:p>
    <w:p w:rsidR="008A4205" w:rsidRDefault="00C0167E" w:rsidP="00065EBE">
      <w:pPr>
        <w:spacing w:line="400" w:lineRule="exact"/>
        <w:rPr>
          <w:sz w:val="24"/>
          <w:lang w:eastAsia="zh-CN"/>
        </w:rPr>
      </w:pPr>
      <w:r>
        <w:rPr>
          <w:rFonts w:hint="eastAsia"/>
          <w:sz w:val="24"/>
          <w:lang w:eastAsia="zh-CN"/>
        </w:rPr>
        <w:t xml:space="preserve">  </w:t>
      </w:r>
      <w:r w:rsidR="008A4205">
        <w:rPr>
          <w:rFonts w:hint="eastAsia"/>
          <w:sz w:val="24"/>
          <w:lang w:eastAsia="zh-CN"/>
        </w:rPr>
        <w:t>8.3 甲方无故逾期付款的，按照银行同期贷款利率标准支付利息。</w:t>
      </w:r>
    </w:p>
    <w:p w:rsidR="008A4205" w:rsidRDefault="008A4205" w:rsidP="00EA0628">
      <w:pPr>
        <w:spacing w:line="400" w:lineRule="exact"/>
        <w:ind w:firstLineChars="100" w:firstLine="240"/>
        <w:rPr>
          <w:sz w:val="24"/>
          <w:lang w:eastAsia="zh-CN"/>
        </w:rPr>
      </w:pPr>
      <w:r>
        <w:rPr>
          <w:rFonts w:hint="eastAsia"/>
          <w:sz w:val="24"/>
          <w:lang w:eastAsia="zh-CN"/>
        </w:rPr>
        <w:t>8.4 一方的违约行为给对方造成的损失超过本合同约定的违约金数额的，超出部分，违约方应予以赔偿。</w:t>
      </w:r>
    </w:p>
    <w:p w:rsidR="008A4205" w:rsidRPr="0084591A" w:rsidRDefault="008A4205" w:rsidP="00065EBE">
      <w:pPr>
        <w:spacing w:line="400" w:lineRule="exact"/>
        <w:rPr>
          <w:sz w:val="24"/>
          <w:lang w:eastAsia="zh-CN"/>
        </w:rPr>
      </w:pPr>
      <w:r>
        <w:rPr>
          <w:rFonts w:hint="eastAsia"/>
          <w:sz w:val="24"/>
          <w:lang w:eastAsia="zh-CN"/>
        </w:rPr>
        <w:t>9、</w:t>
      </w:r>
      <w:r w:rsidRPr="0084591A">
        <w:rPr>
          <w:rFonts w:hint="eastAsia"/>
          <w:sz w:val="24"/>
          <w:lang w:eastAsia="zh-CN"/>
        </w:rPr>
        <w:t>法律的适用及争议解决方式</w:t>
      </w:r>
    </w:p>
    <w:p w:rsidR="008A4205" w:rsidRPr="0084591A" w:rsidRDefault="008A4205" w:rsidP="00EA0628">
      <w:pPr>
        <w:spacing w:line="400" w:lineRule="exact"/>
        <w:ind w:firstLineChars="100" w:firstLine="24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8A4205" w:rsidRPr="0084591A" w:rsidRDefault="008A4205" w:rsidP="00EA0628">
      <w:pPr>
        <w:spacing w:line="400" w:lineRule="exact"/>
        <w:ind w:firstLineChars="100" w:firstLine="24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8A4205" w:rsidRPr="0084591A" w:rsidRDefault="008A4205" w:rsidP="00065EBE">
      <w:pPr>
        <w:spacing w:line="400" w:lineRule="exact"/>
        <w:rPr>
          <w:sz w:val="24"/>
          <w:lang w:eastAsia="zh-CN"/>
        </w:rPr>
      </w:pPr>
      <w:r w:rsidRPr="0084591A">
        <w:rPr>
          <w:rFonts w:hint="eastAsia"/>
          <w:sz w:val="24"/>
          <w:lang w:eastAsia="zh-CN"/>
        </w:rPr>
        <w:t xml:space="preserve">10、 合同变更与解除： </w:t>
      </w:r>
    </w:p>
    <w:p w:rsidR="008A4205" w:rsidRPr="0084591A" w:rsidRDefault="008A4205" w:rsidP="00EA0628">
      <w:pPr>
        <w:spacing w:line="400" w:lineRule="exact"/>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8A4205" w:rsidRDefault="008A4205" w:rsidP="00065EBE">
      <w:pPr>
        <w:spacing w:line="400" w:lineRule="exact"/>
        <w:rPr>
          <w:sz w:val="24"/>
          <w:lang w:eastAsia="zh-CN"/>
        </w:rPr>
      </w:pPr>
      <w:r>
        <w:rPr>
          <w:rFonts w:hint="eastAsia"/>
          <w:sz w:val="24"/>
          <w:lang w:eastAsia="zh-CN"/>
        </w:rPr>
        <w:t>11、通知</w:t>
      </w:r>
    </w:p>
    <w:p w:rsidR="008A4205" w:rsidRPr="00160967" w:rsidRDefault="008A4205" w:rsidP="00EA0628">
      <w:pPr>
        <w:spacing w:line="400" w:lineRule="exact"/>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w:t>
      </w:r>
      <w:r w:rsidRPr="00160967">
        <w:rPr>
          <w:rFonts w:hint="eastAsia"/>
          <w:sz w:val="24"/>
          <w:lang w:eastAsia="zh-CN"/>
        </w:rPr>
        <w:lastRenderedPageBreak/>
        <w:t>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8A4205" w:rsidRDefault="008A4205" w:rsidP="00065EBE">
      <w:pPr>
        <w:spacing w:line="400" w:lineRule="exact"/>
        <w:rPr>
          <w:sz w:val="24"/>
          <w:lang w:eastAsia="zh-CN"/>
        </w:rPr>
      </w:pPr>
      <w:r>
        <w:rPr>
          <w:rFonts w:hint="eastAsia"/>
          <w:sz w:val="24"/>
          <w:lang w:eastAsia="zh-CN"/>
        </w:rPr>
        <w:t>12、本合同一式陆份，经双方盖章后生效，甲方执肆份、乙方执贰份，具有同等效力。</w:t>
      </w:r>
    </w:p>
    <w:p w:rsidR="008A4205" w:rsidRDefault="008A4205" w:rsidP="00065EBE">
      <w:pPr>
        <w:spacing w:line="400" w:lineRule="exact"/>
        <w:rPr>
          <w:sz w:val="24"/>
          <w:lang w:eastAsia="zh-CN"/>
        </w:rPr>
      </w:pPr>
      <w:r>
        <w:rPr>
          <w:rFonts w:hint="eastAsia"/>
          <w:sz w:val="24"/>
          <w:lang w:eastAsia="zh-CN"/>
        </w:rPr>
        <w:t>13、附件</w:t>
      </w:r>
    </w:p>
    <w:p w:rsidR="008A4205" w:rsidRDefault="008A4205" w:rsidP="00EA0628">
      <w:pPr>
        <w:spacing w:line="400" w:lineRule="exact"/>
        <w:ind w:firstLineChars="200" w:firstLine="480"/>
        <w:rPr>
          <w:sz w:val="24"/>
          <w:lang w:eastAsia="zh-CN"/>
        </w:rPr>
      </w:pPr>
      <w:r>
        <w:rPr>
          <w:rFonts w:hint="eastAsia"/>
          <w:sz w:val="24"/>
          <w:lang w:eastAsia="zh-CN"/>
        </w:rPr>
        <w:t xml:space="preserve">    附件</w:t>
      </w:r>
      <w:r w:rsidR="0068124F">
        <w:rPr>
          <w:rFonts w:hint="eastAsia"/>
          <w:sz w:val="24"/>
          <w:lang w:eastAsia="zh-CN"/>
        </w:rPr>
        <w:t>1</w:t>
      </w:r>
      <w:r>
        <w:rPr>
          <w:rFonts w:hint="eastAsia"/>
          <w:sz w:val="24"/>
          <w:lang w:eastAsia="zh-CN"/>
        </w:rPr>
        <w:t>：</w:t>
      </w:r>
      <w:r w:rsidR="00EA0628" w:rsidRPr="00EA0628">
        <w:rPr>
          <w:rFonts w:asciiTheme="majorEastAsia" w:eastAsiaTheme="majorEastAsia" w:hAnsiTheme="majorEastAsia" w:hint="eastAsia"/>
          <w:sz w:val="24"/>
          <w:szCs w:val="24"/>
          <w:lang w:eastAsia="zh-CN"/>
        </w:rPr>
        <w:t>220kV总降站增设35kV关口表屏供货及安装工程技术规范书</w:t>
      </w:r>
    </w:p>
    <w:p w:rsidR="00886356" w:rsidRDefault="0068124F" w:rsidP="00EA0628">
      <w:pPr>
        <w:pStyle w:val="1"/>
        <w:spacing w:line="400" w:lineRule="exact"/>
        <w:ind w:firstLineChars="400" w:firstLine="960"/>
        <w:rPr>
          <w:sz w:val="24"/>
        </w:rPr>
      </w:pPr>
      <w:r>
        <w:rPr>
          <w:rFonts w:hint="eastAsia"/>
          <w:sz w:val="24"/>
        </w:rPr>
        <w:t>附件2：</w:t>
      </w:r>
      <w:r w:rsidR="005F24DA">
        <w:rPr>
          <w:rFonts w:hint="eastAsia"/>
          <w:sz w:val="24"/>
        </w:rPr>
        <w:t>安全环保协议书</w:t>
      </w:r>
    </w:p>
    <w:p w:rsidR="00EA0628" w:rsidRDefault="00EA0628" w:rsidP="00EA0628">
      <w:pPr>
        <w:spacing w:line="360" w:lineRule="auto"/>
        <w:ind w:leftChars="193" w:left="425"/>
        <w:rPr>
          <w:rFonts w:asciiTheme="minorEastAsia" w:eastAsiaTheme="minorEastAsia" w:hAnsiTheme="minorEastAsia"/>
          <w:b/>
          <w:szCs w:val="21"/>
          <w:lang w:eastAsia="zh-CN"/>
        </w:rPr>
      </w:pPr>
    </w:p>
    <w:p w:rsidR="00EA0628" w:rsidRDefault="00EA0628" w:rsidP="00EA0628">
      <w:pPr>
        <w:spacing w:line="360" w:lineRule="auto"/>
        <w:ind w:leftChars="193" w:left="425"/>
        <w:rPr>
          <w:rFonts w:asciiTheme="minorEastAsia" w:eastAsiaTheme="minorEastAsia" w:hAnsiTheme="minorEastAsia"/>
          <w:b/>
          <w:szCs w:val="21"/>
          <w:lang w:eastAsia="zh-CN"/>
        </w:rPr>
      </w:pPr>
    </w:p>
    <w:p w:rsidR="00F20BA8" w:rsidRPr="00092D75" w:rsidRDefault="00F20BA8" w:rsidP="00EA0628">
      <w:pPr>
        <w:spacing w:line="360" w:lineRule="auto"/>
        <w:ind w:leftChars="193" w:left="425"/>
        <w:rPr>
          <w:rFonts w:asciiTheme="minorEastAsia" w:eastAsiaTheme="minorEastAsia" w:hAnsiTheme="minorEastAsia"/>
          <w:b/>
          <w:szCs w:val="21"/>
          <w:lang w:eastAsia="zh-CN"/>
        </w:rPr>
      </w:pPr>
      <w:r w:rsidRPr="00092D75">
        <w:rPr>
          <w:rFonts w:asciiTheme="minorEastAsia" w:eastAsiaTheme="minorEastAsia" w:hAnsiTheme="minorEastAsia" w:hint="eastAsia"/>
          <w:b/>
          <w:szCs w:val="21"/>
          <w:lang w:eastAsia="zh-CN"/>
        </w:rPr>
        <w:t>（以下无正文）</w:t>
      </w:r>
    </w:p>
    <w:p w:rsidR="00EA0628" w:rsidRDefault="00EA0628" w:rsidP="005F24DA">
      <w:pPr>
        <w:spacing w:line="360" w:lineRule="auto"/>
        <w:rPr>
          <w:rFonts w:cs="Arial"/>
          <w:b/>
          <w:sz w:val="24"/>
          <w:lang w:eastAsia="zh-CN"/>
        </w:rPr>
      </w:pPr>
    </w:p>
    <w:p w:rsidR="005F24DA" w:rsidRDefault="005F24DA" w:rsidP="005F24DA">
      <w:pPr>
        <w:spacing w:line="360" w:lineRule="auto"/>
        <w:rPr>
          <w:rFonts w:cs="Arial"/>
          <w:b/>
          <w:sz w:val="24"/>
          <w:lang w:eastAsia="zh-CN"/>
        </w:rPr>
      </w:pPr>
      <w:r>
        <w:rPr>
          <w:rFonts w:cs="Arial" w:hint="eastAsia"/>
          <w:b/>
          <w:sz w:val="24"/>
          <w:lang w:eastAsia="zh-CN"/>
        </w:rPr>
        <w:t>委托</w:t>
      </w:r>
      <w:r>
        <w:rPr>
          <w:rFonts w:cs="Arial"/>
          <w:b/>
          <w:sz w:val="24"/>
          <w:lang w:eastAsia="zh-CN"/>
        </w:rPr>
        <w:t>方</w:t>
      </w:r>
      <w:r>
        <w:rPr>
          <w:rFonts w:cs="Arial" w:hint="eastAsia"/>
          <w:b/>
          <w:sz w:val="24"/>
          <w:lang w:eastAsia="zh-CN"/>
        </w:rPr>
        <w:t>（甲方）</w:t>
      </w:r>
      <w:r>
        <w:rPr>
          <w:rFonts w:cs="Arial"/>
          <w:b/>
          <w:sz w:val="24"/>
          <w:lang w:eastAsia="zh-CN"/>
        </w:rPr>
        <w:t>：</w:t>
      </w:r>
      <w:r>
        <w:rPr>
          <w:rFonts w:cs="Arial" w:hint="eastAsia"/>
          <w:b/>
          <w:sz w:val="24"/>
          <w:lang w:eastAsia="zh-CN"/>
        </w:rPr>
        <w:t xml:space="preserve">                        受托</w:t>
      </w:r>
      <w:r>
        <w:rPr>
          <w:rFonts w:cs="Arial"/>
          <w:b/>
          <w:sz w:val="24"/>
          <w:lang w:eastAsia="zh-CN"/>
        </w:rPr>
        <w:t>方</w:t>
      </w:r>
      <w:r>
        <w:rPr>
          <w:rFonts w:cs="Arial" w:hint="eastAsia"/>
          <w:b/>
          <w:sz w:val="24"/>
          <w:lang w:eastAsia="zh-CN"/>
        </w:rPr>
        <w:t>（乙方）</w:t>
      </w:r>
      <w:r>
        <w:rPr>
          <w:rFonts w:cs="Arial"/>
          <w:b/>
          <w:sz w:val="24"/>
          <w:lang w:eastAsia="zh-CN"/>
        </w:rPr>
        <w:t>：</w:t>
      </w:r>
    </w:p>
    <w:p w:rsidR="00EA0628" w:rsidRPr="00F07478" w:rsidRDefault="00EA0628" w:rsidP="00EA0628">
      <w:pPr>
        <w:spacing w:line="360" w:lineRule="auto"/>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p>
    <w:p w:rsidR="00EA0628" w:rsidRDefault="00EA0628" w:rsidP="00EA0628">
      <w:pPr>
        <w:spacing w:line="360" w:lineRule="auto"/>
        <w:ind w:rightChars="-67" w:right="-147"/>
        <w:rPr>
          <w:rFonts w:asciiTheme="majorEastAsia" w:eastAsiaTheme="majorEastAsia" w:hAnsiTheme="majorEastAsia" w:cs="Courier New"/>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福建省漳州市古雷开发区</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Pr>
          <w:rFonts w:asciiTheme="majorEastAsia" w:eastAsiaTheme="majorEastAsia" w:hAnsiTheme="majorEastAsia" w:cs="Courier New"/>
          <w:lang w:eastAsia="zh-CN"/>
        </w:rPr>
        <w:t xml:space="preserve"> </w:t>
      </w:r>
    </w:p>
    <w:p w:rsidR="00EA0628" w:rsidRPr="001D2577" w:rsidRDefault="00EA0628" w:rsidP="00EA0628">
      <w:pPr>
        <w:pStyle w:val="1"/>
        <w:spacing w:line="360" w:lineRule="auto"/>
        <w:rPr>
          <w:sz w:val="22"/>
        </w:rPr>
      </w:pPr>
      <w:r>
        <w:rPr>
          <w:rFonts w:hint="eastAsia"/>
          <w:sz w:val="22"/>
        </w:rPr>
        <w:t xml:space="preserve">        </w:t>
      </w:r>
      <w:r w:rsidRPr="00F24F00">
        <w:rPr>
          <w:rFonts w:hAnsi="Courier New" w:cs="Courier New" w:hint="eastAsia"/>
          <w:sz w:val="21"/>
          <w:szCs w:val="21"/>
        </w:rPr>
        <w:t>腾龙路84号</w:t>
      </w:r>
      <w:r>
        <w:rPr>
          <w:rFonts w:hint="eastAsia"/>
          <w:sz w:val="22"/>
        </w:rPr>
        <w:t xml:space="preserve">                                    </w:t>
      </w:r>
    </w:p>
    <w:p w:rsidR="00EA0628" w:rsidRDefault="00EA0628" w:rsidP="00EA0628">
      <w:pPr>
        <w:spacing w:line="360" w:lineRule="auto"/>
        <w:ind w:left="1038" w:rightChars="-67" w:right="-147" w:hangingChars="472" w:hanging="1038"/>
        <w:rPr>
          <w:szCs w:val="21"/>
          <w:lang w:eastAsia="zh-CN"/>
        </w:rPr>
      </w:pPr>
      <w:r w:rsidRPr="003F737A">
        <w:rPr>
          <w:rFonts w:hint="eastAsia"/>
          <w:szCs w:val="21"/>
          <w:lang w:eastAsia="zh-CN"/>
        </w:rPr>
        <w:t>开户行：</w:t>
      </w:r>
      <w:r w:rsidRPr="00E54072">
        <w:rPr>
          <w:rFonts w:hint="eastAsia"/>
          <w:szCs w:val="21"/>
          <w:lang w:eastAsia="zh-CN"/>
        </w:rPr>
        <w:t>中国农业银行股份有限公司</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行：</w:t>
      </w:r>
      <w:r>
        <w:rPr>
          <w:szCs w:val="21"/>
          <w:lang w:eastAsia="zh-CN"/>
        </w:rPr>
        <w:t xml:space="preserve"> </w:t>
      </w:r>
    </w:p>
    <w:p w:rsidR="00EA0628" w:rsidRPr="004767C6" w:rsidRDefault="00EA0628" w:rsidP="00EA0628">
      <w:pPr>
        <w:spacing w:line="360" w:lineRule="auto"/>
        <w:ind w:left="1038" w:rightChars="-67" w:right="-147" w:hangingChars="472" w:hanging="1038"/>
        <w:rPr>
          <w:szCs w:val="21"/>
          <w:lang w:eastAsia="zh-CN"/>
        </w:rPr>
      </w:pPr>
      <w:r>
        <w:rPr>
          <w:rFonts w:hint="eastAsia"/>
          <w:szCs w:val="21"/>
          <w:lang w:eastAsia="zh-CN"/>
        </w:rPr>
        <w:t xml:space="preserve">            </w:t>
      </w:r>
      <w:r w:rsidRPr="00E54072">
        <w:rPr>
          <w:rFonts w:hint="eastAsia"/>
          <w:szCs w:val="21"/>
          <w:lang w:eastAsia="zh-CN"/>
        </w:rPr>
        <w:t>漳</w:t>
      </w:r>
      <w:r>
        <w:rPr>
          <w:rFonts w:hint="eastAsia"/>
          <w:szCs w:val="21"/>
          <w:lang w:eastAsia="zh-CN"/>
        </w:rPr>
        <w:t>浦古雷石化支行</w:t>
      </w:r>
    </w:p>
    <w:p w:rsidR="00EA0628" w:rsidRPr="00687826" w:rsidRDefault="00EA0628" w:rsidP="00EA0628">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13641501040004550</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p>
    <w:p w:rsidR="00EA0628" w:rsidRDefault="00EA0628" w:rsidP="00EA0628">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p>
    <w:p w:rsidR="00EA0628" w:rsidRPr="00B34181" w:rsidRDefault="00EA0628" w:rsidP="00EA0628">
      <w:pPr>
        <w:spacing w:line="360" w:lineRule="auto"/>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 xml:space="preserve">083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r w:rsidRPr="001A6C48" w:rsidDel="00EC247A">
        <w:rPr>
          <w:rFonts w:hint="eastAsia"/>
          <w:bCs/>
          <w:szCs w:val="21"/>
          <w:lang w:eastAsia="zh-CN"/>
        </w:rPr>
        <w:t xml:space="preserve"> </w:t>
      </w:r>
    </w:p>
    <w:p w:rsidR="005F24DA" w:rsidRDefault="005F24DA" w:rsidP="005F24DA">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p>
    <w:p w:rsidR="005F24DA" w:rsidRDefault="005F24DA" w:rsidP="005F24DA">
      <w:pPr>
        <w:spacing w:line="360" w:lineRule="auto"/>
        <w:rPr>
          <w:rFonts w:asciiTheme="majorEastAsia" w:eastAsiaTheme="majorEastAsia" w:hAnsiTheme="majorEastAsia" w:cs="Arial"/>
          <w:b/>
          <w:sz w:val="24"/>
          <w:lang w:eastAsia="zh-CN"/>
        </w:rPr>
      </w:pPr>
      <w:r>
        <w:rPr>
          <w:rFonts w:asciiTheme="majorEastAsia" w:eastAsiaTheme="majorEastAsia" w:hAnsiTheme="majorEastAsia" w:cs="Arial"/>
          <w:b/>
          <w:sz w:val="24"/>
          <w:lang w:eastAsia="zh-CN"/>
        </w:rPr>
        <w:t xml:space="preserve">____年____月____日 </w:t>
      </w:r>
      <w:r>
        <w:rPr>
          <w:rFonts w:asciiTheme="majorEastAsia" w:eastAsiaTheme="majorEastAsia" w:hAnsiTheme="majorEastAsia" w:cs="Arial" w:hint="eastAsia"/>
          <w:b/>
          <w:sz w:val="24"/>
          <w:lang w:eastAsia="zh-CN"/>
        </w:rPr>
        <w:t xml:space="preserve">                     </w:t>
      </w:r>
    </w:p>
    <w:p w:rsidR="00EA0628" w:rsidRDefault="00EA0628" w:rsidP="004E0E75">
      <w:pPr>
        <w:pStyle w:val="10"/>
        <w:ind w:left="0"/>
        <w:rPr>
          <w:lang w:eastAsia="zh-CN"/>
        </w:rPr>
      </w:pPr>
    </w:p>
    <w:p w:rsidR="00EA0628" w:rsidRDefault="00EA0628" w:rsidP="004E0E75">
      <w:pPr>
        <w:pStyle w:val="10"/>
        <w:ind w:left="0"/>
        <w:rPr>
          <w:lang w:eastAsia="zh-CN"/>
        </w:rPr>
      </w:pPr>
    </w:p>
    <w:p w:rsidR="00EA0628" w:rsidRDefault="00EA0628" w:rsidP="004E0E75">
      <w:pPr>
        <w:pStyle w:val="10"/>
        <w:ind w:left="0"/>
        <w:rPr>
          <w:lang w:eastAsia="zh-CN"/>
        </w:rPr>
      </w:pPr>
    </w:p>
    <w:p w:rsidR="00EA0628" w:rsidRDefault="00EA0628" w:rsidP="004E0E75">
      <w:pPr>
        <w:pStyle w:val="10"/>
        <w:ind w:left="0"/>
        <w:rPr>
          <w:lang w:eastAsia="zh-CN"/>
        </w:rPr>
      </w:pPr>
    </w:p>
    <w:p w:rsidR="00EA0628" w:rsidRDefault="00EA0628" w:rsidP="004E0E75">
      <w:pPr>
        <w:pStyle w:val="10"/>
        <w:ind w:left="0"/>
        <w:rPr>
          <w:lang w:eastAsia="zh-CN"/>
        </w:rPr>
      </w:pPr>
    </w:p>
    <w:p w:rsidR="00703FAF" w:rsidRDefault="00703FAF" w:rsidP="004E0E75">
      <w:pPr>
        <w:pStyle w:val="10"/>
        <w:ind w:left="0"/>
        <w:rPr>
          <w:sz w:val="52"/>
          <w:lang w:eastAsia="zh-CN"/>
        </w:rPr>
      </w:pPr>
      <w:r>
        <w:rPr>
          <w:rFonts w:hint="eastAsia"/>
          <w:lang w:eastAsia="zh-CN"/>
        </w:rPr>
        <w:lastRenderedPageBreak/>
        <w:t>附件</w:t>
      </w:r>
      <w:r w:rsidR="00522401">
        <w:rPr>
          <w:rFonts w:hint="eastAsia"/>
          <w:lang w:eastAsia="zh-CN"/>
        </w:rPr>
        <w:t>1</w:t>
      </w:r>
      <w:r>
        <w:rPr>
          <w:rFonts w:hint="eastAsia"/>
          <w:lang w:eastAsia="zh-CN"/>
        </w:rPr>
        <w:t>：</w:t>
      </w:r>
    </w:p>
    <w:p w:rsidR="0023417C" w:rsidRPr="00AB226F" w:rsidRDefault="0023417C" w:rsidP="00EA0628">
      <w:pPr>
        <w:spacing w:line="360" w:lineRule="auto"/>
        <w:ind w:rightChars="-38" w:right="-84"/>
        <w:jc w:val="center"/>
        <w:rPr>
          <w:b/>
          <w:color w:val="000000"/>
          <w:sz w:val="32"/>
          <w:lang w:eastAsia="zh-CN"/>
        </w:rPr>
      </w:pPr>
    </w:p>
    <w:p w:rsidR="00EA0628" w:rsidRDefault="00EA0628" w:rsidP="00EA0628">
      <w:pPr>
        <w:spacing w:line="360" w:lineRule="auto"/>
        <w:rPr>
          <w:rFonts w:ascii="仿宋" w:eastAsia="仿宋" w:hAnsi="仿宋" w:cs="仿宋"/>
          <w:b/>
          <w:bCs/>
          <w:sz w:val="44"/>
          <w:szCs w:val="44"/>
          <w:lang w:eastAsia="zh-CN"/>
        </w:rPr>
      </w:pPr>
    </w:p>
    <w:p w:rsidR="00004F5A" w:rsidRPr="00004F5A" w:rsidRDefault="00EA0628" w:rsidP="00EA0628">
      <w:pPr>
        <w:jc w:val="center"/>
        <w:rPr>
          <w:rFonts w:asciiTheme="majorEastAsia" w:eastAsiaTheme="majorEastAsia" w:hAnsiTheme="majorEastAsia"/>
          <w:b/>
          <w:sz w:val="36"/>
          <w:szCs w:val="36"/>
          <w:lang w:eastAsia="zh-CN"/>
        </w:rPr>
      </w:pPr>
      <w:r w:rsidRPr="00004F5A">
        <w:rPr>
          <w:rFonts w:asciiTheme="majorEastAsia" w:eastAsiaTheme="majorEastAsia" w:hAnsiTheme="majorEastAsia" w:hint="eastAsia"/>
          <w:b/>
          <w:sz w:val="36"/>
          <w:szCs w:val="36"/>
          <w:lang w:eastAsia="zh-CN"/>
        </w:rPr>
        <w:t>220kV总降站增设35kV关口表屏供货及安装工程</w:t>
      </w:r>
    </w:p>
    <w:p w:rsidR="00EA0628" w:rsidRPr="00004F5A" w:rsidRDefault="00EA0628" w:rsidP="00EA0628">
      <w:pPr>
        <w:jc w:val="center"/>
        <w:rPr>
          <w:rFonts w:asciiTheme="majorEastAsia" w:eastAsiaTheme="majorEastAsia" w:hAnsiTheme="majorEastAsia"/>
          <w:b/>
          <w:sz w:val="36"/>
          <w:szCs w:val="36"/>
          <w:lang w:eastAsia="zh-CN"/>
        </w:rPr>
      </w:pPr>
      <w:r w:rsidRPr="00004F5A">
        <w:rPr>
          <w:rFonts w:asciiTheme="majorEastAsia" w:eastAsiaTheme="majorEastAsia" w:hAnsiTheme="majorEastAsia" w:hint="eastAsia"/>
          <w:b/>
          <w:sz w:val="36"/>
          <w:szCs w:val="36"/>
          <w:lang w:eastAsia="zh-CN"/>
        </w:rPr>
        <w:t>技术规范书</w:t>
      </w:r>
    </w:p>
    <w:p w:rsidR="00EA0628" w:rsidRPr="00004F5A" w:rsidRDefault="00EA0628" w:rsidP="00EA0628">
      <w:pPr>
        <w:rPr>
          <w:rFonts w:ascii="仿宋" w:eastAsia="仿宋" w:hAnsi="仿宋"/>
          <w:sz w:val="44"/>
          <w:szCs w:val="44"/>
          <w:lang w:eastAsia="zh-CN"/>
        </w:rPr>
      </w:pPr>
    </w:p>
    <w:p w:rsidR="00EA0628" w:rsidRPr="00FB6148" w:rsidRDefault="00EA0628" w:rsidP="00EA0628">
      <w:pPr>
        <w:rPr>
          <w:rFonts w:ascii="仿宋" w:eastAsia="仿宋" w:hAnsi="仿宋"/>
          <w:sz w:val="28"/>
          <w:szCs w:val="28"/>
          <w:lang w:eastAsia="zh-CN"/>
        </w:rPr>
      </w:pPr>
    </w:p>
    <w:p w:rsidR="00EA0628" w:rsidRPr="00FB6148" w:rsidRDefault="00EA0628" w:rsidP="00EA0628">
      <w:pPr>
        <w:rPr>
          <w:rFonts w:ascii="仿宋" w:eastAsia="仿宋" w:hAnsi="仿宋"/>
          <w:sz w:val="28"/>
          <w:szCs w:val="28"/>
          <w:lang w:eastAsia="zh-CN"/>
        </w:rPr>
      </w:pPr>
    </w:p>
    <w:p w:rsidR="00EA0628" w:rsidRDefault="00EA0628" w:rsidP="00EA0628">
      <w:pPr>
        <w:jc w:val="center"/>
        <w:rPr>
          <w:rFonts w:ascii="仿宋" w:eastAsia="仿宋" w:hAnsi="仿宋"/>
          <w:sz w:val="28"/>
          <w:szCs w:val="28"/>
          <w:lang w:eastAsia="zh-CN"/>
        </w:rPr>
      </w:pPr>
    </w:p>
    <w:p w:rsidR="00004F5A" w:rsidRDefault="00004F5A" w:rsidP="00004F5A">
      <w:pPr>
        <w:pStyle w:val="1"/>
      </w:pPr>
    </w:p>
    <w:p w:rsidR="00004F5A" w:rsidRDefault="00004F5A" w:rsidP="00004F5A">
      <w:pPr>
        <w:pStyle w:val="1"/>
      </w:pPr>
    </w:p>
    <w:p w:rsidR="00004F5A" w:rsidRPr="00004F5A" w:rsidRDefault="00004F5A" w:rsidP="00004F5A">
      <w:pPr>
        <w:pStyle w:val="1"/>
      </w:pPr>
    </w:p>
    <w:p w:rsidR="00EA0628" w:rsidRDefault="00EA0628" w:rsidP="00EA0628">
      <w:pPr>
        <w:rPr>
          <w:rFonts w:ascii="仿宋" w:eastAsia="仿宋" w:hAnsi="仿宋"/>
          <w:sz w:val="28"/>
          <w:szCs w:val="28"/>
          <w:lang w:eastAsia="zh-CN"/>
        </w:rPr>
      </w:pPr>
    </w:p>
    <w:p w:rsidR="00EA0628" w:rsidRDefault="00EA0628" w:rsidP="00EA0628">
      <w:pPr>
        <w:rPr>
          <w:rFonts w:ascii="仿宋" w:eastAsia="仿宋" w:hAnsi="仿宋"/>
          <w:sz w:val="28"/>
          <w:szCs w:val="28"/>
          <w:lang w:eastAsia="zh-CN"/>
        </w:rPr>
      </w:pPr>
    </w:p>
    <w:p w:rsidR="00004F5A" w:rsidRDefault="00004F5A" w:rsidP="00004F5A">
      <w:pPr>
        <w:pStyle w:val="1"/>
      </w:pPr>
    </w:p>
    <w:p w:rsidR="00004F5A" w:rsidRDefault="00004F5A" w:rsidP="00004F5A">
      <w:pPr>
        <w:pStyle w:val="1"/>
      </w:pPr>
    </w:p>
    <w:p w:rsidR="00004F5A" w:rsidRDefault="00004F5A" w:rsidP="00004F5A">
      <w:pPr>
        <w:pStyle w:val="1"/>
      </w:pPr>
    </w:p>
    <w:p w:rsidR="00004F5A" w:rsidRDefault="00004F5A" w:rsidP="00004F5A">
      <w:pPr>
        <w:pStyle w:val="1"/>
      </w:pPr>
    </w:p>
    <w:p w:rsidR="00004F5A" w:rsidRPr="00004F5A" w:rsidRDefault="00004F5A" w:rsidP="00004F5A">
      <w:pPr>
        <w:pStyle w:val="1"/>
      </w:pPr>
    </w:p>
    <w:p w:rsidR="00EA0628" w:rsidRPr="00004F5A" w:rsidRDefault="00EA0628" w:rsidP="00EA0628">
      <w:pPr>
        <w:jc w:val="center"/>
        <w:rPr>
          <w:rFonts w:asciiTheme="majorEastAsia" w:eastAsiaTheme="majorEastAsia" w:hAnsiTheme="majorEastAsia"/>
          <w:b/>
          <w:sz w:val="28"/>
          <w:szCs w:val="28"/>
          <w:lang w:eastAsia="zh-CN"/>
        </w:rPr>
      </w:pPr>
      <w:r w:rsidRPr="00004F5A">
        <w:rPr>
          <w:rFonts w:asciiTheme="majorEastAsia" w:eastAsiaTheme="majorEastAsia" w:hAnsiTheme="majorEastAsia" w:hint="eastAsia"/>
          <w:b/>
          <w:sz w:val="28"/>
          <w:szCs w:val="28"/>
          <w:lang w:eastAsia="zh-CN"/>
        </w:rPr>
        <w:t>腾龙芳烃（漳州）有限公司</w:t>
      </w:r>
    </w:p>
    <w:p w:rsidR="00EA0628" w:rsidRPr="00004F5A" w:rsidRDefault="00EA0628" w:rsidP="00EA0628">
      <w:pPr>
        <w:jc w:val="center"/>
        <w:rPr>
          <w:rFonts w:asciiTheme="majorEastAsia" w:eastAsiaTheme="majorEastAsia" w:hAnsiTheme="majorEastAsia"/>
          <w:b/>
          <w:sz w:val="28"/>
          <w:szCs w:val="28"/>
          <w:lang w:eastAsia="zh-CN"/>
        </w:rPr>
      </w:pPr>
      <w:r w:rsidRPr="00004F5A">
        <w:rPr>
          <w:rFonts w:asciiTheme="majorEastAsia" w:eastAsiaTheme="majorEastAsia" w:hAnsiTheme="majorEastAsia" w:hint="eastAsia"/>
          <w:b/>
          <w:sz w:val="28"/>
          <w:szCs w:val="28"/>
          <w:lang w:eastAsia="zh-CN"/>
        </w:rPr>
        <w:t>2020年4月</w:t>
      </w:r>
    </w:p>
    <w:p w:rsidR="00EA0628" w:rsidRDefault="00EA0628" w:rsidP="00EA0628">
      <w:pPr>
        <w:spacing w:line="360" w:lineRule="auto"/>
        <w:ind w:leftChars="-50" w:left="-110"/>
        <w:jc w:val="center"/>
        <w:rPr>
          <w:rFonts w:ascii="Times New Roman" w:eastAsia="仿宋" w:hAnsi="Times New Roman"/>
          <w:b/>
          <w:bCs/>
          <w:sz w:val="28"/>
          <w:lang w:eastAsia="zh-CN"/>
        </w:rPr>
      </w:pPr>
    </w:p>
    <w:p w:rsidR="00004F5A" w:rsidRPr="00004F5A" w:rsidRDefault="00004F5A" w:rsidP="00004F5A">
      <w:pPr>
        <w:pStyle w:val="1"/>
      </w:pPr>
    </w:p>
    <w:p w:rsidR="00EA0628" w:rsidRPr="009E482C" w:rsidRDefault="00EA0628" w:rsidP="00EA0628">
      <w:pPr>
        <w:spacing w:line="360" w:lineRule="auto"/>
        <w:ind w:leftChars="-50" w:left="-110"/>
        <w:jc w:val="center"/>
        <w:rPr>
          <w:rFonts w:ascii="Times New Roman" w:eastAsia="仿宋" w:hAnsi="Times New Roman"/>
          <w:b/>
          <w:bCs/>
          <w:sz w:val="28"/>
          <w:lang w:eastAsia="zh-CN"/>
        </w:rPr>
      </w:pPr>
      <w:r w:rsidRPr="009E482C">
        <w:rPr>
          <w:rFonts w:ascii="Times New Roman" w:eastAsia="仿宋" w:hAnsi="Times New Roman" w:hint="eastAsia"/>
          <w:b/>
          <w:bCs/>
          <w:sz w:val="28"/>
          <w:lang w:eastAsia="zh-CN"/>
        </w:rPr>
        <w:t>目</w:t>
      </w:r>
      <w:r w:rsidRPr="009E482C">
        <w:rPr>
          <w:rFonts w:ascii="Times New Roman" w:eastAsia="仿宋" w:hAnsi="Times New Roman" w:hint="eastAsia"/>
          <w:b/>
          <w:bCs/>
          <w:sz w:val="28"/>
          <w:lang w:eastAsia="zh-CN"/>
        </w:rPr>
        <w:t xml:space="preserve">  </w:t>
      </w:r>
      <w:r w:rsidRPr="009E482C">
        <w:rPr>
          <w:rFonts w:ascii="Times New Roman" w:eastAsia="仿宋" w:hAnsi="Times New Roman" w:hint="eastAsia"/>
          <w:b/>
          <w:bCs/>
          <w:sz w:val="28"/>
          <w:lang w:eastAsia="zh-CN"/>
        </w:rPr>
        <w:t>录</w:t>
      </w:r>
    </w:p>
    <w:p w:rsidR="00EA0628" w:rsidRPr="00A24CFD" w:rsidRDefault="00EA0628" w:rsidP="00EA0628">
      <w:pPr>
        <w:spacing w:line="360" w:lineRule="auto"/>
        <w:ind w:leftChars="-50" w:left="-110"/>
        <w:rPr>
          <w:rFonts w:ascii="Times New Roman" w:eastAsia="仿宋" w:hAnsi="Times New Roman"/>
          <w:bCs/>
          <w:sz w:val="28"/>
          <w:lang w:eastAsia="zh-CN"/>
        </w:rPr>
      </w:pPr>
      <w:r w:rsidRPr="00A24CFD">
        <w:rPr>
          <w:rFonts w:ascii="Times New Roman" w:eastAsia="仿宋" w:hAnsi="Times New Roman" w:hint="eastAsia"/>
          <w:bCs/>
          <w:sz w:val="28"/>
          <w:lang w:eastAsia="zh-CN"/>
        </w:rPr>
        <w:t>1.</w:t>
      </w:r>
      <w:r w:rsidRPr="00A24CFD">
        <w:rPr>
          <w:rFonts w:ascii="Times New Roman" w:eastAsia="仿宋" w:hAnsi="Times New Roman" w:hint="eastAsia"/>
          <w:bCs/>
          <w:sz w:val="28"/>
          <w:lang w:eastAsia="zh-CN"/>
        </w:rPr>
        <w:t>总则</w:t>
      </w:r>
      <w:r w:rsidRPr="00A24CFD">
        <w:rPr>
          <w:rFonts w:ascii="Times New Roman" w:eastAsia="仿宋" w:hAnsi="Times New Roman" w:hint="eastAsia"/>
          <w:bCs/>
          <w:sz w:val="28"/>
          <w:lang w:eastAsia="zh-CN"/>
        </w:rPr>
        <w:t>...................................................................................................................1</w:t>
      </w:r>
    </w:p>
    <w:p w:rsidR="00EA0628" w:rsidRPr="00A24CFD" w:rsidRDefault="00EA0628" w:rsidP="00EA0628">
      <w:pPr>
        <w:spacing w:line="360" w:lineRule="auto"/>
        <w:ind w:leftChars="-50" w:left="-110"/>
        <w:rPr>
          <w:rFonts w:ascii="Times New Roman" w:eastAsia="仿宋" w:hAnsi="Times New Roman"/>
          <w:bCs/>
          <w:sz w:val="28"/>
          <w:lang w:eastAsia="zh-CN"/>
        </w:rPr>
      </w:pPr>
      <w:r w:rsidRPr="00A24CFD">
        <w:rPr>
          <w:rFonts w:ascii="Times New Roman" w:eastAsia="仿宋" w:hAnsi="Times New Roman" w:hint="eastAsia"/>
          <w:bCs/>
          <w:sz w:val="28"/>
          <w:lang w:eastAsia="zh-CN"/>
        </w:rPr>
        <w:t>2.</w:t>
      </w:r>
      <w:r w:rsidRPr="00A24CFD">
        <w:rPr>
          <w:rFonts w:ascii="Times New Roman" w:eastAsia="仿宋" w:hAnsi="Times New Roman" w:hint="eastAsia"/>
          <w:bCs/>
          <w:sz w:val="28"/>
          <w:lang w:eastAsia="zh-CN"/>
        </w:rPr>
        <w:t>工程概况及项目内容</w:t>
      </w:r>
      <w:r w:rsidRPr="00A24CFD">
        <w:rPr>
          <w:rFonts w:ascii="Times New Roman" w:eastAsia="仿宋" w:hAnsi="Times New Roman" w:hint="eastAsia"/>
          <w:bCs/>
          <w:sz w:val="28"/>
          <w:lang w:eastAsia="zh-CN"/>
        </w:rPr>
        <w:t>.......................................................................................2</w:t>
      </w:r>
    </w:p>
    <w:p w:rsidR="00EA0628" w:rsidRPr="00A24CFD" w:rsidRDefault="00EA0628" w:rsidP="00EA0628">
      <w:pPr>
        <w:spacing w:line="360" w:lineRule="auto"/>
        <w:ind w:leftChars="-50" w:left="-110"/>
        <w:rPr>
          <w:rFonts w:ascii="Times New Roman" w:eastAsia="仿宋" w:hAnsi="Times New Roman"/>
          <w:bCs/>
          <w:sz w:val="28"/>
          <w:lang w:eastAsia="zh-CN"/>
        </w:rPr>
      </w:pPr>
      <w:r w:rsidRPr="00A24CFD">
        <w:rPr>
          <w:rFonts w:ascii="Times New Roman" w:eastAsia="仿宋" w:hAnsi="Times New Roman" w:hint="eastAsia"/>
          <w:bCs/>
          <w:sz w:val="28"/>
          <w:lang w:eastAsia="zh-CN"/>
        </w:rPr>
        <w:t>3.</w:t>
      </w:r>
      <w:r w:rsidRPr="00A24CFD">
        <w:rPr>
          <w:rFonts w:ascii="Times New Roman" w:eastAsia="仿宋" w:hAnsi="Times New Roman" w:hint="eastAsia"/>
          <w:bCs/>
          <w:sz w:val="28"/>
          <w:lang w:eastAsia="zh-CN"/>
        </w:rPr>
        <w:t>资质要求</w:t>
      </w:r>
      <w:r w:rsidRPr="00A24CFD">
        <w:rPr>
          <w:rFonts w:ascii="Times New Roman" w:eastAsia="仿宋" w:hAnsi="Times New Roman" w:hint="eastAsia"/>
          <w:bCs/>
          <w:sz w:val="28"/>
          <w:lang w:eastAsia="zh-CN"/>
        </w:rPr>
        <w:t>...........................................................................................................2</w:t>
      </w:r>
    </w:p>
    <w:p w:rsidR="00EA0628" w:rsidRPr="00A24CFD" w:rsidRDefault="00EA0628" w:rsidP="00EA0628">
      <w:pPr>
        <w:spacing w:line="360" w:lineRule="auto"/>
        <w:ind w:leftChars="-50" w:left="-110"/>
        <w:rPr>
          <w:rFonts w:ascii="Times New Roman" w:eastAsia="仿宋" w:hAnsi="Times New Roman"/>
          <w:bCs/>
          <w:sz w:val="28"/>
          <w:lang w:eastAsia="zh-CN"/>
        </w:rPr>
      </w:pPr>
      <w:r w:rsidRPr="00A24CFD">
        <w:rPr>
          <w:rFonts w:ascii="Times New Roman" w:eastAsia="仿宋" w:hAnsi="Times New Roman" w:hint="eastAsia"/>
          <w:bCs/>
          <w:sz w:val="28"/>
          <w:lang w:eastAsia="zh-CN"/>
        </w:rPr>
        <w:t>4.</w:t>
      </w:r>
      <w:r w:rsidRPr="00A24CFD">
        <w:rPr>
          <w:rFonts w:ascii="Times New Roman" w:eastAsia="仿宋" w:hAnsi="Times New Roman" w:hint="eastAsia"/>
          <w:bCs/>
          <w:sz w:val="28"/>
          <w:lang w:eastAsia="zh-CN"/>
        </w:rPr>
        <w:t>施工工期要求</w:t>
      </w:r>
      <w:r w:rsidRPr="00A24CFD">
        <w:rPr>
          <w:rFonts w:ascii="Times New Roman" w:eastAsia="仿宋" w:hAnsi="Times New Roman" w:hint="eastAsia"/>
          <w:bCs/>
          <w:sz w:val="28"/>
          <w:lang w:eastAsia="zh-CN"/>
        </w:rPr>
        <w:t>....................................................................................................3.</w:t>
      </w:r>
    </w:p>
    <w:p w:rsidR="00EA0628" w:rsidRPr="00A24CFD" w:rsidRDefault="00EA0628" w:rsidP="00EA0628">
      <w:pPr>
        <w:spacing w:line="360" w:lineRule="auto"/>
        <w:ind w:leftChars="-50" w:left="-110"/>
        <w:rPr>
          <w:rFonts w:ascii="Times New Roman" w:eastAsia="仿宋" w:hAnsi="Times New Roman"/>
          <w:bCs/>
          <w:sz w:val="28"/>
          <w:lang w:eastAsia="zh-CN"/>
        </w:rPr>
      </w:pPr>
      <w:r w:rsidRPr="00A24CFD">
        <w:rPr>
          <w:rFonts w:ascii="Times New Roman" w:eastAsia="仿宋" w:hAnsi="Times New Roman" w:hint="eastAsia"/>
          <w:bCs/>
          <w:sz w:val="28"/>
          <w:lang w:eastAsia="zh-CN"/>
        </w:rPr>
        <w:t>5.</w:t>
      </w:r>
      <w:r w:rsidRPr="00A24CFD">
        <w:rPr>
          <w:rFonts w:ascii="Times New Roman" w:eastAsia="仿宋" w:hAnsi="Times New Roman" w:hint="eastAsia"/>
          <w:bCs/>
          <w:sz w:val="28"/>
          <w:lang w:eastAsia="zh-CN"/>
        </w:rPr>
        <w:t>规范和标准</w:t>
      </w:r>
      <w:r w:rsidRPr="00A24CFD">
        <w:rPr>
          <w:rFonts w:ascii="Times New Roman" w:eastAsia="仿宋" w:hAnsi="Times New Roman" w:hint="eastAsia"/>
          <w:bCs/>
          <w:sz w:val="28"/>
          <w:lang w:eastAsia="zh-CN"/>
        </w:rPr>
        <w:t>.........................................................................................................4</w:t>
      </w:r>
    </w:p>
    <w:p w:rsidR="00EA0628" w:rsidRPr="00A24CFD" w:rsidRDefault="00EA0628" w:rsidP="00EA0628">
      <w:pPr>
        <w:spacing w:line="360" w:lineRule="auto"/>
        <w:ind w:leftChars="-50" w:left="-110"/>
        <w:rPr>
          <w:rFonts w:ascii="Times New Roman" w:eastAsia="仿宋" w:hAnsi="Times New Roman"/>
          <w:bCs/>
          <w:sz w:val="28"/>
          <w:lang w:eastAsia="zh-CN"/>
        </w:rPr>
      </w:pPr>
      <w:r w:rsidRPr="00A24CFD">
        <w:rPr>
          <w:rFonts w:ascii="Times New Roman" w:eastAsia="仿宋" w:hAnsi="Times New Roman" w:hint="eastAsia"/>
          <w:bCs/>
          <w:sz w:val="28"/>
          <w:lang w:eastAsia="zh-CN"/>
        </w:rPr>
        <w:t>6.</w:t>
      </w:r>
      <w:r w:rsidRPr="00A24CFD">
        <w:rPr>
          <w:rFonts w:ascii="Times New Roman" w:eastAsia="仿宋" w:hAnsi="Times New Roman" w:hint="eastAsia"/>
          <w:bCs/>
          <w:sz w:val="28"/>
          <w:lang w:eastAsia="zh-CN"/>
        </w:rPr>
        <w:t>运行条件</w:t>
      </w:r>
      <w:r w:rsidRPr="00A24CFD">
        <w:rPr>
          <w:rFonts w:ascii="Times New Roman" w:eastAsia="仿宋" w:hAnsi="Times New Roman" w:hint="eastAsia"/>
          <w:bCs/>
          <w:sz w:val="28"/>
          <w:lang w:eastAsia="zh-CN"/>
        </w:rPr>
        <w:t>.............................................................................................................5</w:t>
      </w:r>
    </w:p>
    <w:p w:rsidR="00EA0628" w:rsidRPr="00A24CFD" w:rsidRDefault="00EA0628" w:rsidP="00EA0628">
      <w:pPr>
        <w:spacing w:line="360" w:lineRule="auto"/>
        <w:ind w:leftChars="-50" w:left="-110"/>
        <w:rPr>
          <w:rFonts w:ascii="Times New Roman" w:eastAsia="仿宋" w:hAnsi="Times New Roman"/>
          <w:bCs/>
          <w:sz w:val="28"/>
          <w:lang w:eastAsia="zh-CN"/>
        </w:rPr>
      </w:pPr>
      <w:r w:rsidRPr="00A24CFD">
        <w:rPr>
          <w:rFonts w:ascii="Times New Roman" w:eastAsia="仿宋" w:hAnsi="Times New Roman" w:hint="eastAsia"/>
          <w:bCs/>
          <w:sz w:val="28"/>
          <w:lang w:eastAsia="zh-CN"/>
        </w:rPr>
        <w:t>7.</w:t>
      </w:r>
      <w:r w:rsidRPr="00A24CFD">
        <w:rPr>
          <w:rFonts w:ascii="Times New Roman" w:eastAsia="仿宋" w:hAnsi="Times New Roman" w:hint="eastAsia"/>
          <w:bCs/>
          <w:sz w:val="28"/>
          <w:lang w:eastAsia="zh-CN"/>
        </w:rPr>
        <w:t>技术参数及性能要求</w:t>
      </w:r>
      <w:r w:rsidRPr="00A24CFD">
        <w:rPr>
          <w:rFonts w:ascii="Times New Roman" w:eastAsia="仿宋" w:hAnsi="Times New Roman" w:hint="eastAsia"/>
          <w:bCs/>
          <w:sz w:val="28"/>
          <w:lang w:eastAsia="zh-CN"/>
        </w:rPr>
        <w:t>.........................................................................................6</w:t>
      </w:r>
    </w:p>
    <w:p w:rsidR="00EA0628" w:rsidRPr="00A24CFD" w:rsidRDefault="00EA0628" w:rsidP="00EA0628">
      <w:pPr>
        <w:spacing w:line="360" w:lineRule="auto"/>
        <w:ind w:leftChars="-50" w:left="-110"/>
        <w:rPr>
          <w:rFonts w:ascii="Times New Roman" w:eastAsia="仿宋" w:hAnsi="Times New Roman"/>
          <w:bCs/>
          <w:sz w:val="28"/>
          <w:lang w:eastAsia="zh-CN"/>
        </w:rPr>
      </w:pPr>
      <w:r w:rsidRPr="00A24CFD">
        <w:rPr>
          <w:rFonts w:ascii="Times New Roman" w:eastAsia="仿宋" w:hAnsi="Times New Roman" w:hint="eastAsia"/>
          <w:bCs/>
          <w:sz w:val="28"/>
          <w:lang w:eastAsia="zh-CN"/>
        </w:rPr>
        <w:t>8.</w:t>
      </w:r>
      <w:r w:rsidRPr="00A24CFD">
        <w:rPr>
          <w:rFonts w:ascii="Times New Roman" w:eastAsia="仿宋" w:hAnsi="Times New Roman" w:hint="eastAsia"/>
          <w:bCs/>
          <w:sz w:val="28"/>
          <w:lang w:eastAsia="zh-CN"/>
        </w:rPr>
        <w:t>供货范围</w:t>
      </w:r>
      <w:r w:rsidRPr="00A24CFD">
        <w:rPr>
          <w:rFonts w:ascii="Times New Roman" w:eastAsia="仿宋" w:hAnsi="Times New Roman" w:hint="eastAsia"/>
          <w:bCs/>
          <w:sz w:val="28"/>
          <w:lang w:eastAsia="zh-CN"/>
        </w:rPr>
        <w:t>..............................................................................................................7</w:t>
      </w:r>
    </w:p>
    <w:p w:rsidR="00EA0628" w:rsidRPr="00A24CFD" w:rsidRDefault="00EA0628" w:rsidP="00EA0628">
      <w:pPr>
        <w:spacing w:line="360" w:lineRule="auto"/>
        <w:ind w:leftChars="-50" w:left="-110"/>
        <w:rPr>
          <w:rFonts w:ascii="Times New Roman" w:eastAsia="仿宋" w:hAnsi="Times New Roman"/>
          <w:bCs/>
          <w:sz w:val="28"/>
          <w:lang w:eastAsia="zh-CN"/>
        </w:rPr>
      </w:pPr>
      <w:r w:rsidRPr="00A24CFD">
        <w:rPr>
          <w:rFonts w:ascii="Times New Roman" w:eastAsia="仿宋" w:hAnsi="Times New Roman" w:hint="eastAsia"/>
          <w:bCs/>
          <w:sz w:val="28"/>
          <w:lang w:eastAsia="zh-CN"/>
        </w:rPr>
        <w:t>9.</w:t>
      </w:r>
      <w:r w:rsidRPr="00A24CFD">
        <w:rPr>
          <w:rFonts w:ascii="Times New Roman" w:eastAsia="仿宋" w:hAnsi="Times New Roman" w:hint="eastAsia"/>
          <w:bCs/>
          <w:sz w:val="28"/>
          <w:lang w:eastAsia="zh-CN"/>
        </w:rPr>
        <w:t>施工要求</w:t>
      </w:r>
      <w:r w:rsidRPr="00A24CFD">
        <w:rPr>
          <w:rFonts w:ascii="Times New Roman" w:eastAsia="仿宋" w:hAnsi="Times New Roman" w:hint="eastAsia"/>
          <w:bCs/>
          <w:sz w:val="28"/>
          <w:lang w:eastAsia="zh-CN"/>
        </w:rPr>
        <w:t>..............................................................................................................9</w:t>
      </w:r>
    </w:p>
    <w:p w:rsidR="00EA0628" w:rsidRPr="00A24CFD" w:rsidRDefault="00EA0628" w:rsidP="00EA0628">
      <w:pPr>
        <w:spacing w:line="360" w:lineRule="auto"/>
        <w:ind w:leftChars="-50" w:left="-110"/>
        <w:rPr>
          <w:rFonts w:ascii="Times New Roman" w:eastAsia="仿宋" w:hAnsi="Times New Roman"/>
          <w:bCs/>
          <w:sz w:val="28"/>
          <w:lang w:eastAsia="zh-CN"/>
        </w:rPr>
      </w:pPr>
      <w:r w:rsidRPr="00A24CFD">
        <w:rPr>
          <w:rFonts w:ascii="Times New Roman" w:eastAsia="仿宋" w:hAnsi="Times New Roman" w:hint="eastAsia"/>
          <w:bCs/>
          <w:sz w:val="28"/>
          <w:lang w:eastAsia="zh-CN"/>
        </w:rPr>
        <w:t>10.</w:t>
      </w:r>
      <w:r w:rsidRPr="00A24CFD">
        <w:rPr>
          <w:rFonts w:ascii="Times New Roman" w:eastAsia="仿宋" w:hAnsi="Times New Roman" w:hint="eastAsia"/>
          <w:bCs/>
          <w:sz w:val="28"/>
          <w:lang w:eastAsia="zh-CN"/>
        </w:rPr>
        <w:t>技术资料</w:t>
      </w:r>
      <w:r w:rsidRPr="00A24CFD">
        <w:rPr>
          <w:rFonts w:ascii="Times New Roman" w:eastAsia="仿宋" w:hAnsi="Times New Roman" w:hint="eastAsia"/>
          <w:bCs/>
          <w:sz w:val="28"/>
          <w:lang w:eastAsia="zh-CN"/>
        </w:rPr>
        <w:t>.........................................................................................................10</w:t>
      </w:r>
    </w:p>
    <w:p w:rsidR="00EA0628" w:rsidRPr="00A24CFD" w:rsidRDefault="00EA0628" w:rsidP="00EA0628">
      <w:pPr>
        <w:spacing w:line="360" w:lineRule="auto"/>
        <w:ind w:leftChars="-50" w:left="-110"/>
        <w:rPr>
          <w:rFonts w:ascii="Times New Roman" w:eastAsia="仿宋" w:hAnsi="Times New Roman"/>
          <w:bCs/>
          <w:sz w:val="28"/>
          <w:lang w:eastAsia="zh-CN"/>
        </w:rPr>
      </w:pPr>
      <w:r w:rsidRPr="00A24CFD">
        <w:rPr>
          <w:rFonts w:ascii="Times New Roman" w:eastAsia="仿宋" w:hAnsi="Times New Roman" w:hint="eastAsia"/>
          <w:bCs/>
          <w:sz w:val="28"/>
          <w:lang w:eastAsia="zh-CN"/>
        </w:rPr>
        <w:t>11.</w:t>
      </w:r>
      <w:r w:rsidRPr="00A24CFD">
        <w:rPr>
          <w:rFonts w:ascii="Times New Roman" w:eastAsia="仿宋" w:hAnsi="Times New Roman" w:hint="eastAsia"/>
          <w:bCs/>
          <w:sz w:val="28"/>
          <w:lang w:eastAsia="zh-CN"/>
        </w:rPr>
        <w:t>验收</w:t>
      </w:r>
      <w:r w:rsidRPr="00A24CFD">
        <w:rPr>
          <w:rFonts w:ascii="Times New Roman" w:eastAsia="仿宋" w:hAnsi="Times New Roman" w:hint="eastAsia"/>
          <w:bCs/>
          <w:sz w:val="28"/>
          <w:lang w:eastAsia="zh-CN"/>
        </w:rPr>
        <w:t>.................................................................................................................11</w:t>
      </w:r>
    </w:p>
    <w:p w:rsidR="00EA0628" w:rsidRPr="00A24CFD" w:rsidRDefault="00EA0628" w:rsidP="00EA0628">
      <w:pPr>
        <w:spacing w:line="360" w:lineRule="auto"/>
        <w:ind w:leftChars="-50" w:left="-110"/>
        <w:rPr>
          <w:rFonts w:ascii="Times New Roman" w:eastAsia="仿宋" w:hAnsi="Times New Roman"/>
          <w:bCs/>
          <w:sz w:val="28"/>
          <w:lang w:eastAsia="zh-CN"/>
        </w:rPr>
      </w:pPr>
      <w:r w:rsidRPr="00A24CFD">
        <w:rPr>
          <w:rFonts w:ascii="Times New Roman" w:eastAsia="仿宋" w:hAnsi="Times New Roman" w:hint="eastAsia"/>
          <w:bCs/>
          <w:sz w:val="28"/>
          <w:lang w:eastAsia="zh-CN"/>
        </w:rPr>
        <w:t>12.</w:t>
      </w:r>
      <w:r w:rsidRPr="00A24CFD">
        <w:rPr>
          <w:rFonts w:ascii="Times New Roman" w:eastAsia="仿宋" w:hAnsi="Times New Roman" w:hint="eastAsia"/>
          <w:bCs/>
          <w:sz w:val="28"/>
          <w:lang w:eastAsia="zh-CN"/>
        </w:rPr>
        <w:t>售后服务要求</w:t>
      </w:r>
      <w:r w:rsidRPr="00A24CFD">
        <w:rPr>
          <w:rFonts w:ascii="Times New Roman" w:eastAsia="仿宋" w:hAnsi="Times New Roman" w:hint="eastAsia"/>
          <w:bCs/>
          <w:sz w:val="28"/>
          <w:lang w:eastAsia="zh-CN"/>
        </w:rPr>
        <w:t>.................................................................................................12</w:t>
      </w:r>
    </w:p>
    <w:p w:rsidR="00EA0628" w:rsidRPr="00A24CFD" w:rsidRDefault="00EA0628" w:rsidP="00EA0628">
      <w:pPr>
        <w:spacing w:line="360" w:lineRule="auto"/>
        <w:ind w:leftChars="-50" w:left="-110"/>
        <w:rPr>
          <w:rFonts w:ascii="Times New Roman" w:eastAsia="仿宋" w:hAnsi="Times New Roman"/>
          <w:bCs/>
          <w:sz w:val="28"/>
          <w:lang w:eastAsia="zh-CN"/>
        </w:rPr>
      </w:pPr>
      <w:r w:rsidRPr="00A24CFD">
        <w:rPr>
          <w:rFonts w:ascii="Times New Roman" w:eastAsia="仿宋" w:hAnsi="Times New Roman" w:hint="eastAsia"/>
          <w:bCs/>
          <w:sz w:val="28"/>
          <w:lang w:eastAsia="zh-CN"/>
        </w:rPr>
        <w:t>13.</w:t>
      </w:r>
      <w:r w:rsidRPr="00A24CFD">
        <w:rPr>
          <w:rFonts w:ascii="Times New Roman" w:eastAsia="仿宋" w:hAnsi="Times New Roman" w:hint="eastAsia"/>
          <w:bCs/>
          <w:sz w:val="28"/>
          <w:lang w:eastAsia="zh-CN"/>
        </w:rPr>
        <w:t>其他要求</w:t>
      </w:r>
      <w:r w:rsidRPr="00A24CFD">
        <w:rPr>
          <w:rFonts w:ascii="Times New Roman" w:eastAsia="仿宋" w:hAnsi="Times New Roman" w:hint="eastAsia"/>
          <w:bCs/>
          <w:sz w:val="28"/>
          <w:lang w:eastAsia="zh-CN"/>
        </w:rPr>
        <w:t>.........................................................................................................13</w:t>
      </w:r>
    </w:p>
    <w:p w:rsidR="00EA0628" w:rsidRPr="00A24CFD" w:rsidRDefault="00EA0628" w:rsidP="00EA0628">
      <w:pPr>
        <w:spacing w:line="360" w:lineRule="auto"/>
        <w:ind w:leftChars="-50" w:left="-110"/>
        <w:rPr>
          <w:rFonts w:ascii="Times New Roman" w:eastAsia="仿宋" w:hAnsi="Times New Roman"/>
          <w:bCs/>
          <w:sz w:val="28"/>
          <w:lang w:eastAsia="zh-CN"/>
        </w:rPr>
      </w:pPr>
      <w:r w:rsidRPr="00A24CFD">
        <w:rPr>
          <w:rFonts w:ascii="Times New Roman" w:eastAsia="仿宋" w:hAnsi="Times New Roman" w:hint="eastAsia"/>
          <w:bCs/>
          <w:sz w:val="28"/>
          <w:lang w:eastAsia="zh-CN"/>
        </w:rPr>
        <w:t>14.</w:t>
      </w:r>
      <w:r w:rsidRPr="00A24CFD">
        <w:rPr>
          <w:rFonts w:ascii="Times New Roman" w:eastAsia="仿宋" w:hAnsi="Times New Roman" w:hint="eastAsia"/>
          <w:bCs/>
          <w:sz w:val="28"/>
          <w:lang w:eastAsia="zh-CN"/>
        </w:rPr>
        <w:t>施工条件及要求</w:t>
      </w:r>
      <w:r w:rsidRPr="00A24CFD">
        <w:rPr>
          <w:rFonts w:ascii="Times New Roman" w:eastAsia="仿宋" w:hAnsi="Times New Roman" w:hint="eastAsia"/>
          <w:bCs/>
          <w:sz w:val="28"/>
          <w:lang w:eastAsia="zh-CN"/>
        </w:rPr>
        <w:t>.............................................................................................14</w:t>
      </w:r>
    </w:p>
    <w:p w:rsidR="00EA0628" w:rsidRPr="00A24CFD" w:rsidRDefault="00EA0628" w:rsidP="00EA0628">
      <w:pPr>
        <w:spacing w:line="360" w:lineRule="auto"/>
        <w:ind w:leftChars="-50" w:left="-110"/>
        <w:rPr>
          <w:rFonts w:ascii="Times New Roman" w:eastAsia="仿宋" w:hAnsi="Times New Roman"/>
          <w:bCs/>
          <w:sz w:val="28"/>
          <w:lang w:eastAsia="zh-CN"/>
        </w:rPr>
      </w:pPr>
      <w:r w:rsidRPr="00A24CFD">
        <w:rPr>
          <w:rFonts w:ascii="Times New Roman" w:eastAsia="仿宋" w:hAnsi="Times New Roman" w:hint="eastAsia"/>
          <w:bCs/>
          <w:sz w:val="28"/>
          <w:lang w:eastAsia="zh-CN"/>
        </w:rPr>
        <w:t>15.</w:t>
      </w:r>
      <w:r w:rsidRPr="00A24CFD">
        <w:rPr>
          <w:rFonts w:ascii="Times New Roman" w:eastAsia="仿宋" w:hAnsi="Times New Roman" w:hint="eastAsia"/>
          <w:bCs/>
          <w:sz w:val="28"/>
          <w:lang w:eastAsia="zh-CN"/>
        </w:rPr>
        <w:t>文明施工</w:t>
      </w:r>
      <w:r w:rsidRPr="00A24CFD">
        <w:rPr>
          <w:rFonts w:ascii="Times New Roman" w:eastAsia="仿宋" w:hAnsi="Times New Roman" w:hint="eastAsia"/>
          <w:bCs/>
          <w:sz w:val="28"/>
          <w:lang w:eastAsia="zh-CN"/>
        </w:rPr>
        <w:t>.........................................................................................................15</w:t>
      </w:r>
    </w:p>
    <w:p w:rsidR="00EA0628" w:rsidRPr="00A24CFD" w:rsidRDefault="00EA0628" w:rsidP="00EA0628">
      <w:pPr>
        <w:spacing w:line="360" w:lineRule="auto"/>
        <w:ind w:leftChars="-50" w:left="-110"/>
        <w:rPr>
          <w:rFonts w:ascii="Times New Roman" w:eastAsia="仿宋" w:hAnsi="Times New Roman"/>
          <w:bCs/>
          <w:sz w:val="28"/>
          <w:lang w:eastAsia="zh-CN"/>
        </w:rPr>
      </w:pPr>
      <w:r w:rsidRPr="00A24CFD">
        <w:rPr>
          <w:rFonts w:ascii="Times New Roman" w:eastAsia="仿宋" w:hAnsi="Times New Roman" w:hint="eastAsia"/>
          <w:bCs/>
          <w:sz w:val="28"/>
          <w:lang w:eastAsia="zh-CN"/>
        </w:rPr>
        <w:t>16.</w:t>
      </w:r>
      <w:r w:rsidRPr="00A24CFD">
        <w:rPr>
          <w:rFonts w:ascii="Times New Roman" w:eastAsia="仿宋" w:hAnsi="Times New Roman" w:hint="eastAsia"/>
          <w:bCs/>
          <w:sz w:val="28"/>
          <w:lang w:eastAsia="zh-CN"/>
        </w:rPr>
        <w:t>考核细则</w:t>
      </w:r>
      <w:r w:rsidRPr="00A24CFD">
        <w:rPr>
          <w:rFonts w:ascii="Times New Roman" w:eastAsia="仿宋" w:hAnsi="Times New Roman" w:hint="eastAsia"/>
          <w:bCs/>
          <w:sz w:val="28"/>
          <w:lang w:eastAsia="zh-CN"/>
        </w:rPr>
        <w:t>..........................................................................................................16</w:t>
      </w:r>
    </w:p>
    <w:p w:rsidR="00EA0628" w:rsidRPr="00A24CFD" w:rsidRDefault="00EA0628" w:rsidP="00EA0628">
      <w:pPr>
        <w:spacing w:line="360" w:lineRule="auto"/>
        <w:ind w:leftChars="-50" w:left="-110"/>
        <w:rPr>
          <w:rFonts w:ascii="Times New Roman" w:eastAsia="仿宋" w:hAnsi="Times New Roman"/>
          <w:bCs/>
          <w:sz w:val="28"/>
          <w:lang w:eastAsia="zh-CN"/>
        </w:rPr>
      </w:pPr>
      <w:r w:rsidRPr="00A24CFD">
        <w:rPr>
          <w:rFonts w:ascii="Times New Roman" w:eastAsia="仿宋" w:hAnsi="Times New Roman" w:hint="eastAsia"/>
          <w:bCs/>
          <w:sz w:val="28"/>
          <w:lang w:eastAsia="zh-CN"/>
        </w:rPr>
        <w:t>17.</w:t>
      </w:r>
      <w:r w:rsidRPr="00A24CFD">
        <w:rPr>
          <w:rFonts w:ascii="Times New Roman" w:eastAsia="仿宋" w:hAnsi="Times New Roman" w:hint="eastAsia"/>
          <w:bCs/>
          <w:sz w:val="28"/>
          <w:lang w:eastAsia="zh-CN"/>
        </w:rPr>
        <w:t>差异表</w:t>
      </w:r>
      <w:r w:rsidRPr="00A24CFD">
        <w:rPr>
          <w:rFonts w:ascii="Times New Roman" w:eastAsia="仿宋" w:hAnsi="Times New Roman" w:hint="eastAsia"/>
          <w:bCs/>
          <w:sz w:val="28"/>
          <w:lang w:eastAsia="zh-CN"/>
        </w:rPr>
        <w:t>..............................................................................................................17</w:t>
      </w:r>
    </w:p>
    <w:p w:rsidR="00EA0628" w:rsidRDefault="00EA0628" w:rsidP="00EA0628">
      <w:pPr>
        <w:spacing w:line="360" w:lineRule="auto"/>
        <w:ind w:leftChars="-50" w:left="-110"/>
        <w:rPr>
          <w:rFonts w:ascii="Times New Roman" w:eastAsia="仿宋" w:hAnsi="Times New Roman"/>
          <w:b/>
          <w:bCs/>
          <w:sz w:val="28"/>
          <w:lang w:eastAsia="zh-CN"/>
        </w:rPr>
      </w:pPr>
    </w:p>
    <w:p w:rsidR="00EA0628" w:rsidRDefault="00EA0628" w:rsidP="00EA0628">
      <w:pPr>
        <w:spacing w:line="360" w:lineRule="auto"/>
        <w:ind w:leftChars="-50" w:left="-110"/>
        <w:rPr>
          <w:rFonts w:ascii="Times New Roman" w:eastAsia="仿宋" w:hAnsi="Times New Roman"/>
          <w:b/>
          <w:bCs/>
          <w:sz w:val="28"/>
          <w:lang w:eastAsia="zh-CN"/>
        </w:rPr>
      </w:pPr>
    </w:p>
    <w:p w:rsidR="00EA0628" w:rsidRDefault="00EA0628" w:rsidP="00EA0628">
      <w:pPr>
        <w:spacing w:line="360" w:lineRule="auto"/>
        <w:ind w:leftChars="-50" w:left="-110"/>
        <w:rPr>
          <w:rFonts w:ascii="Times New Roman" w:eastAsia="仿宋" w:hAnsi="Times New Roman"/>
          <w:b/>
          <w:bCs/>
          <w:sz w:val="28"/>
          <w:lang w:eastAsia="zh-CN"/>
        </w:rPr>
      </w:pPr>
    </w:p>
    <w:p w:rsidR="00EA0628" w:rsidRPr="00004F5A" w:rsidRDefault="00EA0628" w:rsidP="00004F5A">
      <w:pPr>
        <w:spacing w:line="360" w:lineRule="auto"/>
        <w:ind w:leftChars="-50" w:left="-110"/>
        <w:rPr>
          <w:rFonts w:asciiTheme="majorEastAsia" w:eastAsiaTheme="majorEastAsia" w:hAnsiTheme="majorEastAsia"/>
          <w:b/>
          <w:bCs/>
          <w:sz w:val="24"/>
          <w:szCs w:val="24"/>
          <w:lang w:eastAsia="zh-CN"/>
        </w:rPr>
      </w:pPr>
      <w:r w:rsidRPr="00004F5A">
        <w:rPr>
          <w:rFonts w:asciiTheme="majorEastAsia" w:eastAsiaTheme="majorEastAsia" w:hAnsiTheme="majorEastAsia" w:hint="eastAsia"/>
          <w:b/>
          <w:bCs/>
          <w:sz w:val="24"/>
          <w:szCs w:val="24"/>
          <w:lang w:eastAsia="zh-CN"/>
        </w:rPr>
        <w:lastRenderedPageBreak/>
        <w:t>1.总则</w:t>
      </w:r>
    </w:p>
    <w:p w:rsidR="00EA0628" w:rsidRPr="00004F5A" w:rsidRDefault="00EA0628" w:rsidP="00004F5A">
      <w:pPr>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 xml:space="preserve">1.1 </w:t>
      </w:r>
      <w:bookmarkStart w:id="1" w:name="_Toc164179622"/>
      <w:bookmarkStart w:id="2" w:name="_Toc164177375"/>
      <w:bookmarkStart w:id="3" w:name="_Toc182195502"/>
      <w:r w:rsidRPr="00004F5A">
        <w:rPr>
          <w:rFonts w:asciiTheme="majorEastAsia" w:eastAsiaTheme="majorEastAsia" w:hAnsiTheme="majorEastAsia" w:hint="eastAsia"/>
          <w:sz w:val="24"/>
          <w:szCs w:val="24"/>
          <w:lang w:eastAsia="zh-CN"/>
        </w:rPr>
        <w:t>本技术规范规定了腾龙芳烃(漳州)有限公司220kV总降站增设35kV关口计量表屏及其附件的设计、结构、性能、安装、调试和试验等方面的技术要求。</w:t>
      </w:r>
      <w:bookmarkEnd w:id="1"/>
      <w:bookmarkEnd w:id="2"/>
      <w:bookmarkEnd w:id="3"/>
    </w:p>
    <w:p w:rsidR="00EA0628" w:rsidRPr="00004F5A" w:rsidRDefault="00EA0628" w:rsidP="00004F5A">
      <w:pPr>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1.2 本技术规范提出的是最低限度的技术要求，并没有对一切技术细节做出规定，也未充分引述有关标准及规范的条文。投标方应保证提供符合本技术规范和有关最新工业标准的产品。</w:t>
      </w:r>
    </w:p>
    <w:p w:rsidR="00EA0628" w:rsidRPr="00004F5A" w:rsidRDefault="00EA0628" w:rsidP="00004F5A">
      <w:pPr>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1.3 投标方应提供的产品应具有国家或电力行业级检验检测机构试验合格的证明文件。</w:t>
      </w:r>
    </w:p>
    <w:p w:rsidR="00EA0628" w:rsidRPr="00004F5A" w:rsidRDefault="00EA0628" w:rsidP="00004F5A">
      <w:pPr>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1.4 如果投标方没有以书面的形式对本规范书的条文提出异议，则表示应答人提供的设备完全符合本规范书的要求；如有与本规范书要求不一致的地方，必须逐项在“差异表”中列出。如果没有不一致的地方，必须在“差异表”中写明为“无差异”。</w:t>
      </w:r>
    </w:p>
    <w:p w:rsidR="00EA0628" w:rsidRPr="00004F5A" w:rsidRDefault="00EA0628" w:rsidP="00004F5A">
      <w:pPr>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1.5 本规范书所使用的标准如遇与投标方所执行的标准不一致按较高的标准执行。</w:t>
      </w:r>
    </w:p>
    <w:p w:rsidR="00EA0628" w:rsidRPr="00004F5A" w:rsidRDefault="00EA0628" w:rsidP="00004F5A">
      <w:pPr>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1.6 在签订合同之后，招标方保留对本技术规范提出补充要求和修改的权利，投标方应承诺予以配合。如提出修改，具体项目和条件由买、卖双方商定。</w:t>
      </w:r>
    </w:p>
    <w:p w:rsidR="00EA0628" w:rsidRPr="00004F5A" w:rsidRDefault="00EA0628" w:rsidP="00004F5A">
      <w:pPr>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1.7 本规范书将作为订货合同的附件，与合同具有同等的法律效力。本规范书未尽事宜，由合同签约双方在合同谈判时协商确定。</w:t>
      </w:r>
    </w:p>
    <w:p w:rsidR="00EA0628" w:rsidRPr="00004F5A" w:rsidRDefault="00EA0628" w:rsidP="00004F5A">
      <w:pPr>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1.8 本技术规范设备的主要工作为外购设备进行集成、组屏、安装和调试。</w:t>
      </w:r>
    </w:p>
    <w:p w:rsidR="00EA0628" w:rsidRPr="00004F5A" w:rsidRDefault="00EA0628" w:rsidP="00004F5A">
      <w:pPr>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1.9 投标方职责</w:t>
      </w:r>
    </w:p>
    <w:p w:rsidR="00EA0628" w:rsidRPr="00004F5A" w:rsidRDefault="00EA0628" w:rsidP="00004F5A">
      <w:pPr>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投标方的工作范围将包括但不限于下列内容：</w:t>
      </w:r>
    </w:p>
    <w:p w:rsidR="00EA0628" w:rsidRPr="00004F5A" w:rsidRDefault="00EA0628" w:rsidP="00004F5A">
      <w:pPr>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1.9.1 提供标书内所有设备及设计说明书及制造方面的说明。</w:t>
      </w:r>
    </w:p>
    <w:p w:rsidR="00EA0628" w:rsidRPr="00004F5A" w:rsidRDefault="00EA0628" w:rsidP="00004F5A">
      <w:pPr>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1.9.2 提供设备安装、使用的说明书。</w:t>
      </w:r>
    </w:p>
    <w:p w:rsidR="00EA0628" w:rsidRPr="00004F5A" w:rsidRDefault="00EA0628" w:rsidP="00004F5A">
      <w:pPr>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1.9.3 提供试验和检验的标准，包括试验报告和试验数据。</w:t>
      </w:r>
    </w:p>
    <w:p w:rsidR="00EA0628" w:rsidRPr="00004F5A" w:rsidRDefault="00EA0628" w:rsidP="00004F5A">
      <w:pPr>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1.9.4 提供图纸，制造和质量保证过程的一览表以及标书规定的其它资料。</w:t>
      </w:r>
    </w:p>
    <w:p w:rsidR="00EA0628" w:rsidRPr="00004F5A" w:rsidRDefault="00EA0628" w:rsidP="00004F5A">
      <w:pPr>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1.9.5 提供设备管理和运行所需有关资料。</w:t>
      </w:r>
    </w:p>
    <w:p w:rsidR="00EA0628" w:rsidRPr="00004F5A" w:rsidRDefault="00EA0628" w:rsidP="00004F5A">
      <w:pPr>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1.9.6 所提供设备应发运到规定的目的地。</w:t>
      </w:r>
    </w:p>
    <w:p w:rsidR="00EA0628" w:rsidRPr="00004F5A" w:rsidRDefault="00EA0628" w:rsidP="00004F5A">
      <w:pPr>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1.9.7 如标准、规范与本规范书的条文有明显的冲突，则投标方应在制造设备前，用书面形式将冲突和解决办法告知招标方，并经招标方确认后，才能进行设备制造。</w:t>
      </w:r>
    </w:p>
    <w:p w:rsidR="00EA0628" w:rsidRPr="00004F5A" w:rsidRDefault="00EA0628" w:rsidP="00004F5A">
      <w:pPr>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1.9.8 在更换所用的准则、标准、规程或修改设备技术数据时，投标方有责任接受招标方的选择。</w:t>
      </w:r>
    </w:p>
    <w:p w:rsidR="00EA0628" w:rsidRPr="00004F5A" w:rsidRDefault="00EA0628" w:rsidP="00004F5A">
      <w:pPr>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1.9.9 现场服务。</w:t>
      </w:r>
    </w:p>
    <w:p w:rsidR="00EA0628" w:rsidRPr="00004F5A" w:rsidRDefault="00EA0628" w:rsidP="00004F5A">
      <w:pPr>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b/>
          <w:bCs/>
          <w:sz w:val="24"/>
          <w:szCs w:val="24"/>
          <w:lang w:eastAsia="zh-CN"/>
        </w:rPr>
        <w:t>2.工程概况及项目内容</w:t>
      </w:r>
    </w:p>
    <w:p w:rsidR="00EA0628" w:rsidRPr="00004F5A" w:rsidRDefault="00EA0628" w:rsidP="00004F5A">
      <w:pPr>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lastRenderedPageBreak/>
        <w:t>2.1工程概况</w:t>
      </w:r>
    </w:p>
    <w:p w:rsidR="00EA0628" w:rsidRPr="00004F5A" w:rsidRDefault="00EA0628" w:rsidP="00004F5A">
      <w:pPr>
        <w:spacing w:line="360" w:lineRule="auto"/>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腾龙芳烃（漳州）有限公司220kV总降站，地址位于福建省漳州市古雷半岛，220kV总降站有4台220kV主变，8段35kV母线，为福海创石油化工有限公司芳烃化工装置、PTA装置、码头供电的任务，同时向当地电网输送部分电力。</w:t>
      </w:r>
    </w:p>
    <w:p w:rsidR="00EA0628" w:rsidRPr="00004F5A" w:rsidRDefault="00EA0628" w:rsidP="00004F5A">
      <w:pPr>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2.2项目内容</w:t>
      </w:r>
    </w:p>
    <w:p w:rsidR="00EA0628" w:rsidRPr="00004F5A" w:rsidRDefault="00EA0628" w:rsidP="00004F5A">
      <w:pPr>
        <w:spacing w:line="360" w:lineRule="auto"/>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本次招标项目内容是在35kV保护小室增设一面关口表计量屏，2个35kV PT的拆卸、安装、及相应35kV开关柜测量回路（CT、PT回路）的改造，并出关口表屏及改造等的设计图纸，还包含本项目所有的试验、送检费用。主要目的是为了满足漳州国网公司对海腾码头2个35kV开关用电量结算的要求并且通过漳州国网公司的验收。其中主要包括设备的设计、制造、供应、运输、送货、安装、调试及售后服务等,本次招标项目为EPC总包工程项目。</w:t>
      </w:r>
    </w:p>
    <w:p w:rsidR="00EA0628" w:rsidRPr="00004F5A" w:rsidRDefault="00EA0628" w:rsidP="00004F5A">
      <w:pPr>
        <w:spacing w:line="360" w:lineRule="auto"/>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投标人在投标前应勘查现场，了解现场实践情况及要求。本工程总价不变，不管何种情况不得追加费用及延缓工期。</w:t>
      </w:r>
    </w:p>
    <w:p w:rsidR="00EA0628" w:rsidRPr="00004F5A" w:rsidRDefault="00EA0628" w:rsidP="00004F5A">
      <w:pPr>
        <w:spacing w:line="360" w:lineRule="auto"/>
        <w:rPr>
          <w:rFonts w:asciiTheme="majorEastAsia" w:eastAsiaTheme="majorEastAsia" w:hAnsiTheme="majorEastAsia"/>
          <w:b/>
          <w:bCs/>
          <w:sz w:val="24"/>
          <w:szCs w:val="24"/>
          <w:lang w:eastAsia="zh-CN"/>
        </w:rPr>
      </w:pPr>
      <w:r w:rsidRPr="00004F5A">
        <w:rPr>
          <w:rFonts w:asciiTheme="majorEastAsia" w:eastAsiaTheme="majorEastAsia" w:hAnsiTheme="majorEastAsia" w:hint="eastAsia"/>
          <w:b/>
          <w:bCs/>
          <w:sz w:val="24"/>
          <w:szCs w:val="24"/>
          <w:lang w:eastAsia="zh-CN"/>
        </w:rPr>
        <w:t>3.资质要求</w:t>
      </w:r>
    </w:p>
    <w:p w:rsidR="00EA0628" w:rsidRPr="00004F5A" w:rsidRDefault="00EA0628" w:rsidP="00004F5A">
      <w:pPr>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投标方资质要求：</w:t>
      </w:r>
    </w:p>
    <w:p w:rsidR="00EA0628" w:rsidRPr="00004F5A" w:rsidRDefault="00EA0628" w:rsidP="00004F5A">
      <w:pPr>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3.1必须具有中华人民共和国独立法人资格；具有完善的质量保证体系及其质量认证证明等。</w:t>
      </w:r>
    </w:p>
    <w:p w:rsidR="00EA0628" w:rsidRPr="00004F5A" w:rsidRDefault="00EA0628" w:rsidP="00004F5A">
      <w:pPr>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3.2投标单位企业营业执照（年检合格）；</w:t>
      </w:r>
    </w:p>
    <w:p w:rsidR="00EA0628" w:rsidRPr="00004F5A" w:rsidRDefault="00EA0628" w:rsidP="00004F5A">
      <w:pPr>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3.3投标单位法定代表人身份证证明或投标单位法人代表对其委托代表的授权委托书；</w:t>
      </w:r>
    </w:p>
    <w:p w:rsidR="00EA0628" w:rsidRPr="00004F5A" w:rsidRDefault="00EA0628" w:rsidP="00004F5A">
      <w:pPr>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3.4投标人应具备能源局电力监管机构颁发的有效的《中华人民共和国承装（修、试）电力设施许可证》，且承装类、承修类、承试类等级均为不低于三级；或中华人民共和国建设部颁发的电力工程施工总承包资质三级及以上资质。</w:t>
      </w:r>
    </w:p>
    <w:p w:rsidR="00EA0628" w:rsidRPr="00004F5A" w:rsidRDefault="00EA0628" w:rsidP="00004F5A">
      <w:pPr>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3.5与投标人存在利益关系可能影响招标公正性的法人，不得参加投标；</w:t>
      </w:r>
    </w:p>
    <w:p w:rsidR="00EA0628" w:rsidRPr="00004F5A" w:rsidRDefault="00EA0628" w:rsidP="00004F5A">
      <w:pPr>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3.6投标单位近3年完成的电力工程业绩证明（如：签字盖章的合同封面或甲方出具的证明资料）。</w:t>
      </w:r>
    </w:p>
    <w:p w:rsidR="00EA0628" w:rsidRPr="00004F5A" w:rsidRDefault="00EA0628" w:rsidP="00004F5A">
      <w:pPr>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3.7所有投标材料为复印件的都应加盖公章。</w:t>
      </w:r>
    </w:p>
    <w:p w:rsidR="00EA0628" w:rsidRPr="00004F5A" w:rsidRDefault="00EA0628" w:rsidP="00004F5A">
      <w:pPr>
        <w:spacing w:line="360" w:lineRule="auto"/>
        <w:ind w:leftChars="-50" w:left="-110"/>
        <w:rPr>
          <w:rFonts w:asciiTheme="majorEastAsia" w:eastAsiaTheme="majorEastAsia" w:hAnsiTheme="majorEastAsia"/>
          <w:b/>
          <w:bCs/>
          <w:sz w:val="24"/>
          <w:szCs w:val="24"/>
          <w:lang w:eastAsia="zh-CN"/>
        </w:rPr>
      </w:pPr>
      <w:r w:rsidRPr="00004F5A">
        <w:rPr>
          <w:rFonts w:asciiTheme="majorEastAsia" w:eastAsiaTheme="majorEastAsia" w:hAnsiTheme="majorEastAsia" w:hint="eastAsia"/>
          <w:b/>
          <w:bCs/>
          <w:sz w:val="24"/>
          <w:szCs w:val="24"/>
          <w:lang w:eastAsia="zh-CN"/>
        </w:rPr>
        <w:t>4.施工工期要求</w:t>
      </w:r>
    </w:p>
    <w:p w:rsidR="00EA0628" w:rsidRPr="00004F5A" w:rsidRDefault="00EA0628" w:rsidP="00004F5A">
      <w:pPr>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本工程总工期为60天。</w:t>
      </w:r>
    </w:p>
    <w:p w:rsidR="00EA0628" w:rsidRPr="00004F5A" w:rsidRDefault="00EA0628" w:rsidP="00004F5A">
      <w:pPr>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4.1 设计阶段：从甲、乙双方合同签订生效起计算工期，在合同签订后10天内提供满足工程施工图设计的正式资料和图纸，包括但不限于此：调度数据网络及电量采集柜的接线图、端子排等有关的电气图纸，并提供给招标方及漳州国网公司审核。</w:t>
      </w:r>
    </w:p>
    <w:p w:rsidR="00EA0628" w:rsidRPr="00004F5A" w:rsidRDefault="00EA0628" w:rsidP="00004F5A">
      <w:pPr>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lastRenderedPageBreak/>
        <w:t>4.2设备生产采购阶段：设计完成后30日内完成 ,并送达到招标方指定的现场。</w:t>
      </w:r>
    </w:p>
    <w:p w:rsidR="00EA0628" w:rsidRPr="00004F5A" w:rsidRDefault="00EA0628" w:rsidP="00004F5A">
      <w:pPr>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4.3现场施工阶段：根据招标方设备停运情况双方商定施工开始日期，应在施工开始后10天内完成。</w:t>
      </w:r>
    </w:p>
    <w:p w:rsidR="00EA0628" w:rsidRPr="00004F5A" w:rsidRDefault="00EA0628" w:rsidP="00004F5A">
      <w:pPr>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4.4验收交接阶段：施工完成、调试及试验正常后10天内。</w:t>
      </w:r>
    </w:p>
    <w:p w:rsidR="00EA0628" w:rsidRDefault="00EA0628" w:rsidP="00004F5A">
      <w:pPr>
        <w:spacing w:line="360" w:lineRule="auto"/>
        <w:ind w:leftChars="-50" w:left="-110"/>
        <w:rPr>
          <w:rFonts w:ascii="Times New Roman" w:eastAsia="仿宋" w:hAnsi="Times New Roman"/>
          <w:sz w:val="28"/>
          <w:lang w:eastAsia="zh-CN"/>
        </w:rPr>
      </w:pPr>
      <w:r w:rsidRPr="00004F5A">
        <w:rPr>
          <w:rFonts w:asciiTheme="majorEastAsia" w:eastAsiaTheme="majorEastAsia" w:hAnsiTheme="majorEastAsia" w:hint="eastAsia"/>
          <w:b/>
          <w:sz w:val="24"/>
          <w:szCs w:val="24"/>
          <w:lang w:eastAsia="zh-CN"/>
        </w:rPr>
        <w:t>4.5验收是以通过漳州国网公司的验收为准，质保期一年（验收合格并交接完成后一年）。</w:t>
      </w:r>
    </w:p>
    <w:p w:rsidR="00EA0628" w:rsidRPr="00004F5A" w:rsidRDefault="00EA0628" w:rsidP="00004F5A">
      <w:pPr>
        <w:adjustRightInd w:val="0"/>
        <w:snapToGrid w:val="0"/>
        <w:spacing w:line="360" w:lineRule="auto"/>
        <w:ind w:leftChars="-50" w:left="-110"/>
        <w:rPr>
          <w:rFonts w:asciiTheme="majorEastAsia" w:eastAsiaTheme="majorEastAsia" w:hAnsiTheme="majorEastAsia"/>
          <w:b/>
          <w:bCs/>
          <w:sz w:val="24"/>
          <w:szCs w:val="24"/>
          <w:lang w:eastAsia="zh-CN"/>
        </w:rPr>
      </w:pPr>
      <w:r w:rsidRPr="00004F5A">
        <w:rPr>
          <w:rFonts w:asciiTheme="majorEastAsia" w:eastAsiaTheme="majorEastAsia" w:hAnsiTheme="majorEastAsia" w:hint="eastAsia"/>
          <w:b/>
          <w:bCs/>
          <w:sz w:val="24"/>
          <w:szCs w:val="24"/>
          <w:lang w:eastAsia="zh-CN"/>
        </w:rPr>
        <w:t>5.规范和标准</w:t>
      </w:r>
    </w:p>
    <w:p w:rsidR="00EA0628" w:rsidRPr="00004F5A" w:rsidRDefault="00EA0628" w:rsidP="00004F5A">
      <w:pPr>
        <w:adjustRightInd w:val="0"/>
        <w:snapToGrid w:val="0"/>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5.1 总体要求</w:t>
      </w:r>
    </w:p>
    <w:p w:rsidR="00EA0628" w:rsidRPr="00004F5A" w:rsidRDefault="00EA0628" w:rsidP="00004F5A">
      <w:pPr>
        <w:adjustRightInd w:val="0"/>
        <w:snapToGrid w:val="0"/>
        <w:spacing w:line="360" w:lineRule="auto"/>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除本技术规范特殊规定外，投标方所提供的设备均按下列标准和规程进行设计、制造、检验和安装。要求所用标准必须是最新版本，如果这些标准有矛盾时，应按最高标准的条款执行或按双方商定的标准执行，如果投标方选用本技术规范规定以外的标准时，需提交替换标准相当或优于技术规范规定的标准的证明。</w:t>
      </w:r>
    </w:p>
    <w:p w:rsidR="00EA0628" w:rsidRPr="00004F5A" w:rsidRDefault="00EA0628" w:rsidP="00004F5A">
      <w:pPr>
        <w:adjustRightInd w:val="0"/>
        <w:snapToGrid w:val="0"/>
        <w:spacing w:line="360" w:lineRule="auto"/>
        <w:ind w:leftChars="-50" w:left="-110"/>
        <w:rPr>
          <w:rFonts w:asciiTheme="majorEastAsia" w:eastAsiaTheme="majorEastAsia" w:hAnsiTheme="majorEastAsia"/>
          <w:sz w:val="24"/>
          <w:szCs w:val="24"/>
        </w:rPr>
      </w:pPr>
      <w:r w:rsidRPr="00004F5A">
        <w:rPr>
          <w:rFonts w:asciiTheme="majorEastAsia" w:eastAsiaTheme="majorEastAsia" w:hAnsiTheme="majorEastAsia" w:hint="eastAsia"/>
          <w:sz w:val="24"/>
          <w:szCs w:val="24"/>
        </w:rPr>
        <w:t>5.2 引用标准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93"/>
        <w:gridCol w:w="7125"/>
      </w:tblGrid>
      <w:tr w:rsidR="00EA0628" w:rsidRPr="00004F5A" w:rsidTr="00ED5B47">
        <w:tc>
          <w:tcPr>
            <w:tcW w:w="2093" w:type="dxa"/>
            <w:vAlign w:val="center"/>
          </w:tcPr>
          <w:p w:rsidR="00EA0628" w:rsidRPr="00004F5A" w:rsidRDefault="00EA0628" w:rsidP="00EA0628">
            <w:pPr>
              <w:adjustRightInd w:val="0"/>
              <w:snapToGrid w:val="0"/>
              <w:spacing w:line="360" w:lineRule="auto"/>
              <w:ind w:leftChars="-50" w:left="-110"/>
              <w:rPr>
                <w:rFonts w:asciiTheme="majorEastAsia" w:eastAsiaTheme="majorEastAsia" w:hAnsiTheme="majorEastAsia"/>
                <w:sz w:val="21"/>
                <w:szCs w:val="21"/>
              </w:rPr>
            </w:pPr>
            <w:r w:rsidRPr="00004F5A">
              <w:rPr>
                <w:rFonts w:asciiTheme="majorEastAsia" w:eastAsiaTheme="majorEastAsia" w:hAnsiTheme="majorEastAsia" w:hint="eastAsia"/>
                <w:sz w:val="21"/>
                <w:szCs w:val="21"/>
              </w:rPr>
              <w:t>标准（文件）号</w:t>
            </w:r>
          </w:p>
        </w:tc>
        <w:tc>
          <w:tcPr>
            <w:tcW w:w="7125" w:type="dxa"/>
            <w:vAlign w:val="center"/>
          </w:tcPr>
          <w:p w:rsidR="00EA0628" w:rsidRPr="00004F5A" w:rsidRDefault="00EA0628" w:rsidP="00EA0628">
            <w:pPr>
              <w:adjustRightInd w:val="0"/>
              <w:snapToGrid w:val="0"/>
              <w:spacing w:line="360" w:lineRule="auto"/>
              <w:ind w:leftChars="-50" w:left="-110"/>
              <w:rPr>
                <w:rFonts w:asciiTheme="majorEastAsia" w:eastAsiaTheme="majorEastAsia" w:hAnsiTheme="majorEastAsia"/>
                <w:sz w:val="21"/>
                <w:szCs w:val="21"/>
              </w:rPr>
            </w:pPr>
            <w:r w:rsidRPr="00004F5A">
              <w:rPr>
                <w:rFonts w:asciiTheme="majorEastAsia" w:eastAsiaTheme="majorEastAsia" w:hAnsiTheme="majorEastAsia" w:hint="eastAsia"/>
                <w:sz w:val="21"/>
                <w:szCs w:val="21"/>
              </w:rPr>
              <w:t>标准（文件）名称</w:t>
            </w:r>
          </w:p>
        </w:tc>
      </w:tr>
      <w:tr w:rsidR="00EA0628" w:rsidRPr="00004F5A" w:rsidTr="00ED5B47">
        <w:tc>
          <w:tcPr>
            <w:tcW w:w="2093" w:type="dxa"/>
            <w:vAlign w:val="center"/>
          </w:tcPr>
          <w:p w:rsidR="00EA0628" w:rsidRPr="00004F5A" w:rsidRDefault="00EA0628" w:rsidP="00EA0628">
            <w:pPr>
              <w:adjustRightInd w:val="0"/>
              <w:snapToGrid w:val="0"/>
              <w:spacing w:line="360" w:lineRule="auto"/>
              <w:ind w:leftChars="-50" w:left="-110"/>
              <w:rPr>
                <w:rFonts w:asciiTheme="majorEastAsia" w:eastAsiaTheme="majorEastAsia" w:hAnsiTheme="majorEastAsia"/>
                <w:sz w:val="21"/>
                <w:szCs w:val="21"/>
              </w:rPr>
            </w:pPr>
            <w:r w:rsidRPr="00004F5A">
              <w:rPr>
                <w:rFonts w:asciiTheme="majorEastAsia" w:eastAsiaTheme="majorEastAsia" w:hAnsiTheme="majorEastAsia" w:hint="eastAsia"/>
                <w:sz w:val="21"/>
                <w:szCs w:val="21"/>
              </w:rPr>
              <w:t>GB 4208</w:t>
            </w:r>
          </w:p>
        </w:tc>
        <w:tc>
          <w:tcPr>
            <w:tcW w:w="7125" w:type="dxa"/>
            <w:vAlign w:val="center"/>
          </w:tcPr>
          <w:p w:rsidR="00EA0628" w:rsidRPr="00004F5A" w:rsidRDefault="00EA0628" w:rsidP="00EA0628">
            <w:pPr>
              <w:adjustRightInd w:val="0"/>
              <w:snapToGrid w:val="0"/>
              <w:spacing w:line="360" w:lineRule="auto"/>
              <w:ind w:leftChars="-50" w:left="-110"/>
              <w:rPr>
                <w:rFonts w:asciiTheme="majorEastAsia" w:eastAsiaTheme="majorEastAsia" w:hAnsiTheme="majorEastAsia"/>
                <w:sz w:val="21"/>
                <w:szCs w:val="21"/>
                <w:lang w:eastAsia="zh-CN"/>
              </w:rPr>
            </w:pPr>
            <w:r w:rsidRPr="00004F5A">
              <w:rPr>
                <w:rFonts w:asciiTheme="majorEastAsia" w:eastAsiaTheme="majorEastAsia" w:hAnsiTheme="majorEastAsia" w:hint="eastAsia"/>
                <w:sz w:val="21"/>
                <w:szCs w:val="21"/>
                <w:lang w:eastAsia="zh-CN"/>
              </w:rPr>
              <w:t>外壳防护等级（IP代码）</w:t>
            </w:r>
          </w:p>
        </w:tc>
      </w:tr>
      <w:tr w:rsidR="00EA0628" w:rsidRPr="00004F5A" w:rsidTr="00ED5B47">
        <w:tc>
          <w:tcPr>
            <w:tcW w:w="2093" w:type="dxa"/>
            <w:vAlign w:val="center"/>
          </w:tcPr>
          <w:p w:rsidR="00EA0628" w:rsidRPr="00004F5A" w:rsidRDefault="00EA0628" w:rsidP="00EA0628">
            <w:pPr>
              <w:adjustRightInd w:val="0"/>
              <w:snapToGrid w:val="0"/>
              <w:spacing w:line="360" w:lineRule="auto"/>
              <w:ind w:leftChars="-50" w:left="-110"/>
              <w:rPr>
                <w:rFonts w:asciiTheme="majorEastAsia" w:eastAsiaTheme="majorEastAsia" w:hAnsiTheme="majorEastAsia"/>
                <w:sz w:val="21"/>
                <w:szCs w:val="21"/>
              </w:rPr>
            </w:pPr>
            <w:r w:rsidRPr="00004F5A">
              <w:rPr>
                <w:rFonts w:asciiTheme="majorEastAsia" w:eastAsiaTheme="majorEastAsia" w:hAnsiTheme="majorEastAsia" w:hint="eastAsia"/>
                <w:sz w:val="21"/>
                <w:szCs w:val="21"/>
              </w:rPr>
              <w:t xml:space="preserve">GB/T 5582   </w:t>
            </w:r>
          </w:p>
        </w:tc>
        <w:tc>
          <w:tcPr>
            <w:tcW w:w="7125" w:type="dxa"/>
            <w:vAlign w:val="center"/>
          </w:tcPr>
          <w:p w:rsidR="00EA0628" w:rsidRPr="00004F5A" w:rsidRDefault="00EA0628" w:rsidP="00EA0628">
            <w:pPr>
              <w:adjustRightInd w:val="0"/>
              <w:snapToGrid w:val="0"/>
              <w:spacing w:line="360" w:lineRule="auto"/>
              <w:ind w:leftChars="-50" w:left="-110"/>
              <w:rPr>
                <w:rFonts w:asciiTheme="majorEastAsia" w:eastAsiaTheme="majorEastAsia" w:hAnsiTheme="majorEastAsia"/>
                <w:sz w:val="21"/>
                <w:szCs w:val="21"/>
                <w:lang w:eastAsia="zh-CN"/>
              </w:rPr>
            </w:pPr>
            <w:r w:rsidRPr="00004F5A">
              <w:rPr>
                <w:rFonts w:asciiTheme="majorEastAsia" w:eastAsiaTheme="majorEastAsia" w:hAnsiTheme="majorEastAsia" w:hint="eastAsia"/>
                <w:sz w:val="21"/>
                <w:szCs w:val="21"/>
                <w:lang w:eastAsia="zh-CN"/>
              </w:rPr>
              <w:t>高压电力设备外绝缘污秽等级</w:t>
            </w:r>
          </w:p>
        </w:tc>
      </w:tr>
      <w:tr w:rsidR="00EA0628" w:rsidRPr="00004F5A" w:rsidTr="00ED5B47">
        <w:tc>
          <w:tcPr>
            <w:tcW w:w="2093" w:type="dxa"/>
            <w:vAlign w:val="center"/>
          </w:tcPr>
          <w:p w:rsidR="00EA0628" w:rsidRPr="00004F5A" w:rsidRDefault="00EA0628" w:rsidP="00EA0628">
            <w:pPr>
              <w:adjustRightInd w:val="0"/>
              <w:snapToGrid w:val="0"/>
              <w:spacing w:line="360" w:lineRule="auto"/>
              <w:ind w:leftChars="-50" w:left="-110"/>
              <w:rPr>
                <w:rFonts w:asciiTheme="majorEastAsia" w:eastAsiaTheme="majorEastAsia" w:hAnsiTheme="majorEastAsia"/>
                <w:sz w:val="21"/>
                <w:szCs w:val="21"/>
              </w:rPr>
            </w:pPr>
            <w:r w:rsidRPr="00004F5A">
              <w:rPr>
                <w:rFonts w:asciiTheme="majorEastAsia" w:eastAsiaTheme="majorEastAsia" w:hAnsiTheme="majorEastAsia" w:hint="eastAsia"/>
                <w:sz w:val="21"/>
                <w:szCs w:val="21"/>
              </w:rPr>
              <w:t>GB/T 7267</w:t>
            </w:r>
          </w:p>
        </w:tc>
        <w:tc>
          <w:tcPr>
            <w:tcW w:w="7125" w:type="dxa"/>
            <w:vAlign w:val="center"/>
          </w:tcPr>
          <w:p w:rsidR="00EA0628" w:rsidRPr="00004F5A" w:rsidRDefault="00EA0628" w:rsidP="00EA0628">
            <w:pPr>
              <w:adjustRightInd w:val="0"/>
              <w:snapToGrid w:val="0"/>
              <w:spacing w:line="360" w:lineRule="auto"/>
              <w:ind w:leftChars="-50" w:left="-110"/>
              <w:rPr>
                <w:rFonts w:asciiTheme="majorEastAsia" w:eastAsiaTheme="majorEastAsia" w:hAnsiTheme="majorEastAsia"/>
                <w:sz w:val="21"/>
                <w:szCs w:val="21"/>
                <w:lang w:eastAsia="zh-CN"/>
              </w:rPr>
            </w:pPr>
            <w:r w:rsidRPr="00004F5A">
              <w:rPr>
                <w:rFonts w:asciiTheme="majorEastAsia" w:eastAsiaTheme="majorEastAsia" w:hAnsiTheme="majorEastAsia" w:hint="eastAsia"/>
                <w:sz w:val="21"/>
                <w:szCs w:val="21"/>
                <w:lang w:eastAsia="zh-CN"/>
              </w:rPr>
              <w:t>电力系统二次回路控制、计量屏及柜基本尺寸系列</w:t>
            </w:r>
          </w:p>
        </w:tc>
      </w:tr>
      <w:tr w:rsidR="00EA0628" w:rsidRPr="00004F5A" w:rsidTr="00ED5B47">
        <w:tc>
          <w:tcPr>
            <w:tcW w:w="2093" w:type="dxa"/>
            <w:vAlign w:val="center"/>
          </w:tcPr>
          <w:p w:rsidR="00EA0628" w:rsidRPr="00004F5A" w:rsidRDefault="00EA0628" w:rsidP="00EA0628">
            <w:pPr>
              <w:adjustRightInd w:val="0"/>
              <w:snapToGrid w:val="0"/>
              <w:spacing w:line="360" w:lineRule="auto"/>
              <w:ind w:leftChars="-50" w:left="-110"/>
              <w:rPr>
                <w:rFonts w:asciiTheme="majorEastAsia" w:eastAsiaTheme="majorEastAsia" w:hAnsiTheme="majorEastAsia"/>
                <w:sz w:val="21"/>
                <w:szCs w:val="21"/>
              </w:rPr>
            </w:pPr>
            <w:r w:rsidRPr="00004F5A">
              <w:rPr>
                <w:rFonts w:asciiTheme="majorEastAsia" w:eastAsiaTheme="majorEastAsia" w:hAnsiTheme="majorEastAsia" w:hint="eastAsia"/>
                <w:sz w:val="21"/>
                <w:szCs w:val="21"/>
              </w:rPr>
              <w:t>GB 50171</w:t>
            </w:r>
          </w:p>
        </w:tc>
        <w:tc>
          <w:tcPr>
            <w:tcW w:w="7125" w:type="dxa"/>
            <w:vAlign w:val="center"/>
          </w:tcPr>
          <w:p w:rsidR="00EA0628" w:rsidRPr="00004F5A" w:rsidRDefault="00EA0628" w:rsidP="00EA0628">
            <w:pPr>
              <w:adjustRightInd w:val="0"/>
              <w:snapToGrid w:val="0"/>
              <w:spacing w:line="360" w:lineRule="auto"/>
              <w:ind w:leftChars="-50" w:left="-110"/>
              <w:rPr>
                <w:rFonts w:asciiTheme="majorEastAsia" w:eastAsiaTheme="majorEastAsia" w:hAnsiTheme="majorEastAsia"/>
                <w:sz w:val="21"/>
                <w:szCs w:val="21"/>
                <w:lang w:eastAsia="zh-CN"/>
              </w:rPr>
            </w:pPr>
            <w:r w:rsidRPr="00004F5A">
              <w:rPr>
                <w:rFonts w:asciiTheme="majorEastAsia" w:eastAsiaTheme="majorEastAsia" w:hAnsiTheme="majorEastAsia" w:hint="eastAsia"/>
                <w:sz w:val="21"/>
                <w:szCs w:val="21"/>
                <w:lang w:eastAsia="zh-CN"/>
              </w:rPr>
              <w:t>电气装置安装工程盘、柜及二次回路结线施工及验收规范</w:t>
            </w:r>
          </w:p>
        </w:tc>
      </w:tr>
      <w:tr w:rsidR="00EA0628" w:rsidRPr="00004F5A" w:rsidTr="00ED5B47">
        <w:tc>
          <w:tcPr>
            <w:tcW w:w="2093" w:type="dxa"/>
            <w:vAlign w:val="center"/>
          </w:tcPr>
          <w:p w:rsidR="00EA0628" w:rsidRPr="00004F5A" w:rsidRDefault="00EA0628" w:rsidP="00EA0628">
            <w:pPr>
              <w:adjustRightInd w:val="0"/>
              <w:snapToGrid w:val="0"/>
              <w:spacing w:line="360" w:lineRule="auto"/>
              <w:ind w:leftChars="-50" w:left="-110"/>
              <w:rPr>
                <w:rFonts w:asciiTheme="majorEastAsia" w:eastAsiaTheme="majorEastAsia" w:hAnsiTheme="majorEastAsia"/>
                <w:sz w:val="21"/>
                <w:szCs w:val="21"/>
              </w:rPr>
            </w:pPr>
            <w:r w:rsidRPr="00004F5A">
              <w:rPr>
                <w:rFonts w:asciiTheme="majorEastAsia" w:eastAsiaTheme="majorEastAsia" w:hAnsiTheme="majorEastAsia" w:hint="eastAsia"/>
                <w:sz w:val="21"/>
                <w:szCs w:val="21"/>
              </w:rPr>
              <w:t>GB/T 16934</w:t>
            </w:r>
          </w:p>
        </w:tc>
        <w:tc>
          <w:tcPr>
            <w:tcW w:w="7125" w:type="dxa"/>
            <w:vAlign w:val="center"/>
          </w:tcPr>
          <w:p w:rsidR="00EA0628" w:rsidRPr="00004F5A" w:rsidRDefault="00EA0628" w:rsidP="00EA0628">
            <w:pPr>
              <w:adjustRightInd w:val="0"/>
              <w:snapToGrid w:val="0"/>
              <w:spacing w:line="360" w:lineRule="auto"/>
              <w:ind w:leftChars="-50" w:left="-110"/>
              <w:rPr>
                <w:rFonts w:asciiTheme="majorEastAsia" w:eastAsiaTheme="majorEastAsia" w:hAnsiTheme="majorEastAsia"/>
                <w:sz w:val="21"/>
                <w:szCs w:val="21"/>
              </w:rPr>
            </w:pPr>
            <w:r w:rsidRPr="00004F5A">
              <w:rPr>
                <w:rFonts w:asciiTheme="majorEastAsia" w:eastAsiaTheme="majorEastAsia" w:hAnsiTheme="majorEastAsia" w:hint="eastAsia"/>
                <w:sz w:val="21"/>
                <w:szCs w:val="21"/>
              </w:rPr>
              <w:t>电能计量柜</w:t>
            </w:r>
          </w:p>
        </w:tc>
      </w:tr>
      <w:tr w:rsidR="00EA0628" w:rsidRPr="00004F5A" w:rsidTr="00ED5B47">
        <w:tc>
          <w:tcPr>
            <w:tcW w:w="2093" w:type="dxa"/>
            <w:vAlign w:val="center"/>
          </w:tcPr>
          <w:p w:rsidR="00EA0628" w:rsidRPr="00004F5A" w:rsidRDefault="00EA0628" w:rsidP="00EA0628">
            <w:pPr>
              <w:adjustRightInd w:val="0"/>
              <w:snapToGrid w:val="0"/>
              <w:spacing w:line="360" w:lineRule="auto"/>
              <w:ind w:leftChars="-50" w:left="-110"/>
              <w:rPr>
                <w:rFonts w:asciiTheme="majorEastAsia" w:eastAsiaTheme="majorEastAsia" w:hAnsiTheme="majorEastAsia"/>
                <w:sz w:val="21"/>
                <w:szCs w:val="21"/>
              </w:rPr>
            </w:pPr>
            <w:r w:rsidRPr="00004F5A">
              <w:rPr>
                <w:rFonts w:asciiTheme="majorEastAsia" w:eastAsiaTheme="majorEastAsia" w:hAnsiTheme="majorEastAsia" w:hint="eastAsia"/>
                <w:sz w:val="21"/>
                <w:szCs w:val="21"/>
              </w:rPr>
              <w:t>GB 1207</w:t>
            </w:r>
          </w:p>
        </w:tc>
        <w:tc>
          <w:tcPr>
            <w:tcW w:w="7125" w:type="dxa"/>
            <w:vAlign w:val="center"/>
          </w:tcPr>
          <w:p w:rsidR="00EA0628" w:rsidRPr="00004F5A" w:rsidRDefault="00EA0628" w:rsidP="00EA0628">
            <w:pPr>
              <w:adjustRightInd w:val="0"/>
              <w:snapToGrid w:val="0"/>
              <w:spacing w:line="360" w:lineRule="auto"/>
              <w:ind w:leftChars="-50" w:left="-110"/>
              <w:rPr>
                <w:rFonts w:asciiTheme="majorEastAsia" w:eastAsiaTheme="majorEastAsia" w:hAnsiTheme="majorEastAsia"/>
                <w:sz w:val="21"/>
                <w:szCs w:val="21"/>
              </w:rPr>
            </w:pPr>
            <w:r w:rsidRPr="00004F5A">
              <w:rPr>
                <w:rFonts w:asciiTheme="majorEastAsia" w:eastAsiaTheme="majorEastAsia" w:hAnsiTheme="majorEastAsia" w:hint="eastAsia"/>
                <w:sz w:val="21"/>
                <w:szCs w:val="21"/>
              </w:rPr>
              <w:t>电压互感器</w:t>
            </w:r>
          </w:p>
        </w:tc>
      </w:tr>
      <w:tr w:rsidR="00EA0628" w:rsidRPr="00004F5A" w:rsidTr="00ED5B47">
        <w:tc>
          <w:tcPr>
            <w:tcW w:w="2093" w:type="dxa"/>
            <w:vAlign w:val="center"/>
          </w:tcPr>
          <w:p w:rsidR="00EA0628" w:rsidRPr="00004F5A" w:rsidRDefault="00EA0628" w:rsidP="00EA0628">
            <w:pPr>
              <w:adjustRightInd w:val="0"/>
              <w:snapToGrid w:val="0"/>
              <w:spacing w:line="360" w:lineRule="auto"/>
              <w:ind w:leftChars="-50" w:left="-110"/>
              <w:rPr>
                <w:rFonts w:asciiTheme="majorEastAsia" w:eastAsiaTheme="majorEastAsia" w:hAnsiTheme="majorEastAsia"/>
                <w:sz w:val="21"/>
                <w:szCs w:val="21"/>
              </w:rPr>
            </w:pPr>
            <w:r w:rsidRPr="00004F5A">
              <w:rPr>
                <w:rFonts w:asciiTheme="majorEastAsia" w:eastAsiaTheme="majorEastAsia" w:hAnsiTheme="majorEastAsia" w:hint="eastAsia"/>
                <w:sz w:val="21"/>
                <w:szCs w:val="21"/>
              </w:rPr>
              <w:t>GB 1208</w:t>
            </w:r>
          </w:p>
        </w:tc>
        <w:tc>
          <w:tcPr>
            <w:tcW w:w="7125" w:type="dxa"/>
            <w:vAlign w:val="center"/>
          </w:tcPr>
          <w:p w:rsidR="00EA0628" w:rsidRPr="00004F5A" w:rsidRDefault="00EA0628" w:rsidP="00EA0628">
            <w:pPr>
              <w:adjustRightInd w:val="0"/>
              <w:snapToGrid w:val="0"/>
              <w:spacing w:line="360" w:lineRule="auto"/>
              <w:ind w:leftChars="-50" w:left="-110"/>
              <w:rPr>
                <w:rFonts w:asciiTheme="majorEastAsia" w:eastAsiaTheme="majorEastAsia" w:hAnsiTheme="majorEastAsia"/>
                <w:sz w:val="21"/>
                <w:szCs w:val="21"/>
              </w:rPr>
            </w:pPr>
            <w:r w:rsidRPr="00004F5A">
              <w:rPr>
                <w:rFonts w:asciiTheme="majorEastAsia" w:eastAsiaTheme="majorEastAsia" w:hAnsiTheme="majorEastAsia" w:hint="eastAsia"/>
                <w:sz w:val="21"/>
                <w:szCs w:val="21"/>
              </w:rPr>
              <w:t>电流互感器</w:t>
            </w:r>
          </w:p>
        </w:tc>
      </w:tr>
      <w:tr w:rsidR="00EA0628" w:rsidRPr="00004F5A" w:rsidTr="00ED5B47">
        <w:tc>
          <w:tcPr>
            <w:tcW w:w="2093" w:type="dxa"/>
            <w:vAlign w:val="center"/>
          </w:tcPr>
          <w:p w:rsidR="00EA0628" w:rsidRPr="00004F5A" w:rsidRDefault="00EA0628" w:rsidP="00EA0628">
            <w:pPr>
              <w:adjustRightInd w:val="0"/>
              <w:snapToGrid w:val="0"/>
              <w:spacing w:line="360" w:lineRule="auto"/>
              <w:ind w:leftChars="-50" w:left="-110"/>
              <w:rPr>
                <w:rFonts w:asciiTheme="majorEastAsia" w:eastAsiaTheme="majorEastAsia" w:hAnsiTheme="majorEastAsia"/>
                <w:sz w:val="21"/>
                <w:szCs w:val="21"/>
              </w:rPr>
            </w:pPr>
            <w:r w:rsidRPr="00004F5A">
              <w:rPr>
                <w:rFonts w:asciiTheme="majorEastAsia" w:eastAsiaTheme="majorEastAsia" w:hAnsiTheme="majorEastAsia" w:hint="eastAsia"/>
                <w:sz w:val="21"/>
                <w:szCs w:val="21"/>
              </w:rPr>
              <w:t>GBJ 63</w:t>
            </w:r>
          </w:p>
        </w:tc>
        <w:tc>
          <w:tcPr>
            <w:tcW w:w="7125" w:type="dxa"/>
            <w:vAlign w:val="center"/>
          </w:tcPr>
          <w:p w:rsidR="00EA0628" w:rsidRPr="00004F5A" w:rsidRDefault="00EA0628" w:rsidP="00EA0628">
            <w:pPr>
              <w:adjustRightInd w:val="0"/>
              <w:snapToGrid w:val="0"/>
              <w:spacing w:line="360" w:lineRule="auto"/>
              <w:ind w:leftChars="-50" w:left="-110"/>
              <w:rPr>
                <w:rFonts w:asciiTheme="majorEastAsia" w:eastAsiaTheme="majorEastAsia" w:hAnsiTheme="majorEastAsia"/>
                <w:sz w:val="21"/>
                <w:szCs w:val="21"/>
                <w:lang w:eastAsia="zh-CN"/>
              </w:rPr>
            </w:pPr>
            <w:r w:rsidRPr="00004F5A">
              <w:rPr>
                <w:rFonts w:asciiTheme="majorEastAsia" w:eastAsiaTheme="majorEastAsia" w:hAnsiTheme="majorEastAsia" w:hint="eastAsia"/>
                <w:sz w:val="21"/>
                <w:szCs w:val="21"/>
                <w:lang w:eastAsia="zh-CN"/>
              </w:rPr>
              <w:t>电力装置的电测量仪表装置设计规范</w:t>
            </w:r>
          </w:p>
        </w:tc>
      </w:tr>
      <w:tr w:rsidR="00EA0628" w:rsidRPr="00004F5A" w:rsidTr="00ED5B47">
        <w:tc>
          <w:tcPr>
            <w:tcW w:w="2093" w:type="dxa"/>
            <w:vAlign w:val="center"/>
          </w:tcPr>
          <w:p w:rsidR="00EA0628" w:rsidRPr="00004F5A" w:rsidRDefault="00EA0628" w:rsidP="00EA0628">
            <w:pPr>
              <w:adjustRightInd w:val="0"/>
              <w:snapToGrid w:val="0"/>
              <w:spacing w:line="360" w:lineRule="auto"/>
              <w:ind w:leftChars="-50" w:left="-110"/>
              <w:rPr>
                <w:rFonts w:asciiTheme="majorEastAsia" w:eastAsiaTheme="majorEastAsia" w:hAnsiTheme="majorEastAsia"/>
                <w:sz w:val="21"/>
                <w:szCs w:val="21"/>
              </w:rPr>
            </w:pPr>
            <w:r w:rsidRPr="00004F5A">
              <w:rPr>
                <w:rFonts w:asciiTheme="majorEastAsia" w:eastAsiaTheme="majorEastAsia" w:hAnsiTheme="majorEastAsia" w:hint="eastAsia"/>
                <w:sz w:val="21"/>
                <w:szCs w:val="21"/>
              </w:rPr>
              <w:t>DL/T 448</w:t>
            </w:r>
          </w:p>
        </w:tc>
        <w:tc>
          <w:tcPr>
            <w:tcW w:w="7125" w:type="dxa"/>
            <w:vAlign w:val="center"/>
          </w:tcPr>
          <w:p w:rsidR="00EA0628" w:rsidRPr="00004F5A" w:rsidRDefault="00EA0628" w:rsidP="00EA0628">
            <w:pPr>
              <w:adjustRightInd w:val="0"/>
              <w:snapToGrid w:val="0"/>
              <w:spacing w:line="360" w:lineRule="auto"/>
              <w:ind w:leftChars="-50" w:left="-110"/>
              <w:rPr>
                <w:rFonts w:asciiTheme="majorEastAsia" w:eastAsiaTheme="majorEastAsia" w:hAnsiTheme="majorEastAsia"/>
                <w:sz w:val="21"/>
                <w:szCs w:val="21"/>
                <w:lang w:eastAsia="zh-CN"/>
              </w:rPr>
            </w:pPr>
            <w:r w:rsidRPr="00004F5A">
              <w:rPr>
                <w:rFonts w:asciiTheme="majorEastAsia" w:eastAsiaTheme="majorEastAsia" w:hAnsiTheme="majorEastAsia" w:hint="eastAsia"/>
                <w:sz w:val="21"/>
                <w:szCs w:val="21"/>
                <w:lang w:eastAsia="zh-CN"/>
              </w:rPr>
              <w:t>电能计量装置技术管理规程</w:t>
            </w:r>
          </w:p>
        </w:tc>
      </w:tr>
      <w:tr w:rsidR="00EA0628" w:rsidRPr="00004F5A" w:rsidTr="00ED5B47">
        <w:tc>
          <w:tcPr>
            <w:tcW w:w="2093" w:type="dxa"/>
            <w:vAlign w:val="center"/>
          </w:tcPr>
          <w:p w:rsidR="00EA0628" w:rsidRPr="00004F5A" w:rsidRDefault="00EA0628" w:rsidP="00EA0628">
            <w:pPr>
              <w:adjustRightInd w:val="0"/>
              <w:snapToGrid w:val="0"/>
              <w:spacing w:line="360" w:lineRule="auto"/>
              <w:ind w:leftChars="-50" w:left="-110"/>
              <w:rPr>
                <w:rFonts w:asciiTheme="majorEastAsia" w:eastAsiaTheme="majorEastAsia" w:hAnsiTheme="majorEastAsia"/>
                <w:sz w:val="21"/>
                <w:szCs w:val="21"/>
              </w:rPr>
            </w:pPr>
            <w:r w:rsidRPr="00004F5A">
              <w:rPr>
                <w:rFonts w:asciiTheme="majorEastAsia" w:eastAsiaTheme="majorEastAsia" w:hAnsiTheme="majorEastAsia" w:hint="eastAsia"/>
                <w:sz w:val="21"/>
                <w:szCs w:val="21"/>
              </w:rPr>
              <w:t>DL/T 621</w:t>
            </w:r>
          </w:p>
        </w:tc>
        <w:tc>
          <w:tcPr>
            <w:tcW w:w="7125" w:type="dxa"/>
            <w:vAlign w:val="center"/>
          </w:tcPr>
          <w:p w:rsidR="00EA0628" w:rsidRPr="00004F5A" w:rsidRDefault="00EA0628" w:rsidP="00EA0628">
            <w:pPr>
              <w:adjustRightInd w:val="0"/>
              <w:snapToGrid w:val="0"/>
              <w:spacing w:line="360" w:lineRule="auto"/>
              <w:ind w:leftChars="-50" w:left="-110"/>
              <w:rPr>
                <w:rFonts w:asciiTheme="majorEastAsia" w:eastAsiaTheme="majorEastAsia" w:hAnsiTheme="majorEastAsia"/>
                <w:sz w:val="21"/>
                <w:szCs w:val="21"/>
              </w:rPr>
            </w:pPr>
            <w:r w:rsidRPr="00004F5A">
              <w:rPr>
                <w:rFonts w:asciiTheme="majorEastAsia" w:eastAsiaTheme="majorEastAsia" w:hAnsiTheme="majorEastAsia" w:hint="eastAsia"/>
                <w:sz w:val="21"/>
                <w:szCs w:val="21"/>
              </w:rPr>
              <w:t>交流电气装置的接地</w:t>
            </w:r>
          </w:p>
        </w:tc>
      </w:tr>
      <w:tr w:rsidR="00EA0628" w:rsidRPr="00004F5A" w:rsidTr="00ED5B47">
        <w:tc>
          <w:tcPr>
            <w:tcW w:w="2093" w:type="dxa"/>
            <w:vAlign w:val="center"/>
          </w:tcPr>
          <w:p w:rsidR="00EA0628" w:rsidRPr="00004F5A" w:rsidRDefault="00EA0628" w:rsidP="00EA0628">
            <w:pPr>
              <w:adjustRightInd w:val="0"/>
              <w:snapToGrid w:val="0"/>
              <w:spacing w:line="360" w:lineRule="auto"/>
              <w:ind w:leftChars="-50" w:left="-110"/>
              <w:rPr>
                <w:rFonts w:asciiTheme="majorEastAsia" w:eastAsiaTheme="majorEastAsia" w:hAnsiTheme="majorEastAsia"/>
                <w:sz w:val="21"/>
                <w:szCs w:val="21"/>
              </w:rPr>
            </w:pPr>
            <w:r w:rsidRPr="00004F5A">
              <w:rPr>
                <w:rFonts w:asciiTheme="majorEastAsia" w:eastAsiaTheme="majorEastAsia" w:hAnsiTheme="majorEastAsia" w:hint="eastAsia"/>
                <w:sz w:val="21"/>
                <w:szCs w:val="21"/>
              </w:rPr>
              <w:t>DL/T 825</w:t>
            </w:r>
          </w:p>
        </w:tc>
        <w:tc>
          <w:tcPr>
            <w:tcW w:w="7125" w:type="dxa"/>
            <w:vAlign w:val="center"/>
          </w:tcPr>
          <w:p w:rsidR="00EA0628" w:rsidRPr="00004F5A" w:rsidRDefault="00EA0628" w:rsidP="00EA0628">
            <w:pPr>
              <w:adjustRightInd w:val="0"/>
              <w:snapToGrid w:val="0"/>
              <w:spacing w:line="360" w:lineRule="auto"/>
              <w:ind w:leftChars="-50" w:left="-110"/>
              <w:rPr>
                <w:rFonts w:asciiTheme="majorEastAsia" w:eastAsiaTheme="majorEastAsia" w:hAnsiTheme="majorEastAsia"/>
                <w:sz w:val="21"/>
                <w:szCs w:val="21"/>
                <w:lang w:eastAsia="zh-CN"/>
              </w:rPr>
            </w:pPr>
            <w:r w:rsidRPr="00004F5A">
              <w:rPr>
                <w:rFonts w:asciiTheme="majorEastAsia" w:eastAsiaTheme="majorEastAsia" w:hAnsiTheme="majorEastAsia" w:hint="eastAsia"/>
                <w:sz w:val="21"/>
                <w:szCs w:val="21"/>
                <w:lang w:eastAsia="zh-CN"/>
              </w:rPr>
              <w:t>电能计量装置安装接线规则</w:t>
            </w:r>
          </w:p>
        </w:tc>
      </w:tr>
      <w:tr w:rsidR="00EA0628" w:rsidRPr="00004F5A" w:rsidTr="00ED5B47">
        <w:tc>
          <w:tcPr>
            <w:tcW w:w="2093" w:type="dxa"/>
            <w:vAlign w:val="center"/>
          </w:tcPr>
          <w:p w:rsidR="00EA0628" w:rsidRPr="00004F5A" w:rsidRDefault="00EA0628" w:rsidP="00EA0628">
            <w:pPr>
              <w:adjustRightInd w:val="0"/>
              <w:snapToGrid w:val="0"/>
              <w:spacing w:line="360" w:lineRule="auto"/>
              <w:ind w:leftChars="-50" w:left="-110"/>
              <w:rPr>
                <w:rFonts w:asciiTheme="majorEastAsia" w:eastAsiaTheme="majorEastAsia" w:hAnsiTheme="majorEastAsia"/>
                <w:sz w:val="21"/>
                <w:szCs w:val="21"/>
              </w:rPr>
            </w:pPr>
            <w:r w:rsidRPr="00004F5A">
              <w:rPr>
                <w:rFonts w:asciiTheme="majorEastAsia" w:eastAsiaTheme="majorEastAsia" w:hAnsiTheme="majorEastAsia" w:hint="eastAsia"/>
                <w:sz w:val="21"/>
                <w:szCs w:val="21"/>
              </w:rPr>
              <w:t>DL/T 5136</w:t>
            </w:r>
            <w:r w:rsidRPr="00004F5A">
              <w:rPr>
                <w:rFonts w:asciiTheme="majorEastAsia" w:eastAsiaTheme="majorEastAsia" w:hAnsiTheme="majorEastAsia" w:hint="eastAsia"/>
                <w:sz w:val="21"/>
                <w:szCs w:val="21"/>
              </w:rPr>
              <w:tab/>
              <w:t xml:space="preserve">       </w:t>
            </w:r>
          </w:p>
        </w:tc>
        <w:tc>
          <w:tcPr>
            <w:tcW w:w="7125" w:type="dxa"/>
            <w:vAlign w:val="center"/>
          </w:tcPr>
          <w:p w:rsidR="00EA0628" w:rsidRPr="00004F5A" w:rsidRDefault="00EA0628" w:rsidP="00EA0628">
            <w:pPr>
              <w:adjustRightInd w:val="0"/>
              <w:snapToGrid w:val="0"/>
              <w:spacing w:line="360" w:lineRule="auto"/>
              <w:ind w:leftChars="-50" w:left="-110"/>
              <w:rPr>
                <w:rFonts w:asciiTheme="majorEastAsia" w:eastAsiaTheme="majorEastAsia" w:hAnsiTheme="majorEastAsia"/>
                <w:sz w:val="21"/>
                <w:szCs w:val="21"/>
                <w:lang w:eastAsia="zh-CN"/>
              </w:rPr>
            </w:pPr>
            <w:r w:rsidRPr="00004F5A">
              <w:rPr>
                <w:rFonts w:asciiTheme="majorEastAsia" w:eastAsiaTheme="majorEastAsia" w:hAnsiTheme="majorEastAsia" w:hint="eastAsia"/>
                <w:sz w:val="21"/>
                <w:szCs w:val="21"/>
                <w:lang w:eastAsia="zh-CN"/>
              </w:rPr>
              <w:t>火力发电厂、变电所二次接线设计技术规程</w:t>
            </w:r>
          </w:p>
        </w:tc>
      </w:tr>
      <w:tr w:rsidR="00EA0628" w:rsidRPr="00004F5A" w:rsidTr="00ED5B47">
        <w:tc>
          <w:tcPr>
            <w:tcW w:w="2093" w:type="dxa"/>
            <w:vAlign w:val="center"/>
          </w:tcPr>
          <w:p w:rsidR="00EA0628" w:rsidRPr="00004F5A" w:rsidRDefault="00EA0628" w:rsidP="00EA0628">
            <w:pPr>
              <w:adjustRightInd w:val="0"/>
              <w:snapToGrid w:val="0"/>
              <w:spacing w:line="360" w:lineRule="auto"/>
              <w:ind w:leftChars="-50" w:left="-110"/>
              <w:rPr>
                <w:rFonts w:asciiTheme="majorEastAsia" w:eastAsiaTheme="majorEastAsia" w:hAnsiTheme="majorEastAsia"/>
                <w:sz w:val="21"/>
                <w:szCs w:val="21"/>
              </w:rPr>
            </w:pPr>
            <w:r w:rsidRPr="00004F5A">
              <w:rPr>
                <w:rFonts w:asciiTheme="majorEastAsia" w:eastAsiaTheme="majorEastAsia" w:hAnsiTheme="majorEastAsia" w:hint="eastAsia"/>
                <w:sz w:val="21"/>
                <w:szCs w:val="21"/>
              </w:rPr>
              <w:t>DL/T 5137</w:t>
            </w:r>
            <w:r w:rsidRPr="00004F5A">
              <w:rPr>
                <w:rFonts w:asciiTheme="majorEastAsia" w:eastAsiaTheme="majorEastAsia" w:hAnsiTheme="majorEastAsia" w:hint="eastAsia"/>
                <w:sz w:val="21"/>
                <w:szCs w:val="21"/>
              </w:rPr>
              <w:tab/>
              <w:t xml:space="preserve">  </w:t>
            </w:r>
          </w:p>
        </w:tc>
        <w:tc>
          <w:tcPr>
            <w:tcW w:w="7125" w:type="dxa"/>
            <w:vAlign w:val="center"/>
          </w:tcPr>
          <w:p w:rsidR="00EA0628" w:rsidRPr="00004F5A" w:rsidRDefault="00EA0628" w:rsidP="00EA0628">
            <w:pPr>
              <w:adjustRightInd w:val="0"/>
              <w:snapToGrid w:val="0"/>
              <w:spacing w:line="360" w:lineRule="auto"/>
              <w:ind w:leftChars="-50" w:left="-110"/>
              <w:rPr>
                <w:rFonts w:asciiTheme="majorEastAsia" w:eastAsiaTheme="majorEastAsia" w:hAnsiTheme="majorEastAsia"/>
                <w:sz w:val="21"/>
                <w:szCs w:val="21"/>
                <w:lang w:eastAsia="zh-CN"/>
              </w:rPr>
            </w:pPr>
            <w:r w:rsidRPr="00004F5A">
              <w:rPr>
                <w:rFonts w:asciiTheme="majorEastAsia" w:eastAsiaTheme="majorEastAsia" w:hAnsiTheme="majorEastAsia" w:hint="eastAsia"/>
                <w:sz w:val="21"/>
                <w:szCs w:val="21"/>
                <w:lang w:eastAsia="zh-CN"/>
              </w:rPr>
              <w:t>电测量及电能计量装置设计技术规程</w:t>
            </w:r>
          </w:p>
        </w:tc>
      </w:tr>
      <w:tr w:rsidR="00EA0628" w:rsidRPr="00004F5A" w:rsidTr="00ED5B47">
        <w:tc>
          <w:tcPr>
            <w:tcW w:w="2093" w:type="dxa"/>
            <w:vAlign w:val="center"/>
          </w:tcPr>
          <w:p w:rsidR="00EA0628" w:rsidRPr="00004F5A" w:rsidRDefault="00EA0628" w:rsidP="00EA0628">
            <w:pPr>
              <w:adjustRightInd w:val="0"/>
              <w:snapToGrid w:val="0"/>
              <w:spacing w:line="360" w:lineRule="auto"/>
              <w:ind w:leftChars="-50" w:left="-110"/>
              <w:rPr>
                <w:rFonts w:asciiTheme="majorEastAsia" w:eastAsiaTheme="majorEastAsia" w:hAnsiTheme="majorEastAsia"/>
                <w:sz w:val="21"/>
                <w:szCs w:val="21"/>
              </w:rPr>
            </w:pPr>
            <w:r w:rsidRPr="00004F5A">
              <w:rPr>
                <w:rFonts w:asciiTheme="majorEastAsia" w:eastAsiaTheme="majorEastAsia" w:hAnsiTheme="majorEastAsia" w:hint="eastAsia"/>
                <w:sz w:val="21"/>
                <w:szCs w:val="21"/>
              </w:rPr>
              <w:t>DL/T 5202</w:t>
            </w:r>
            <w:r w:rsidRPr="00004F5A">
              <w:rPr>
                <w:rFonts w:asciiTheme="majorEastAsia" w:eastAsiaTheme="majorEastAsia" w:hAnsiTheme="majorEastAsia" w:hint="eastAsia"/>
                <w:sz w:val="21"/>
                <w:szCs w:val="21"/>
              </w:rPr>
              <w:tab/>
              <w:t xml:space="preserve">  </w:t>
            </w:r>
          </w:p>
        </w:tc>
        <w:tc>
          <w:tcPr>
            <w:tcW w:w="7125" w:type="dxa"/>
            <w:vAlign w:val="center"/>
          </w:tcPr>
          <w:p w:rsidR="00EA0628" w:rsidRPr="00004F5A" w:rsidRDefault="00EA0628" w:rsidP="00EA0628">
            <w:pPr>
              <w:adjustRightInd w:val="0"/>
              <w:snapToGrid w:val="0"/>
              <w:spacing w:line="360" w:lineRule="auto"/>
              <w:ind w:leftChars="-50" w:left="-110"/>
              <w:rPr>
                <w:rFonts w:asciiTheme="majorEastAsia" w:eastAsiaTheme="majorEastAsia" w:hAnsiTheme="majorEastAsia"/>
                <w:sz w:val="21"/>
                <w:szCs w:val="21"/>
                <w:lang w:eastAsia="zh-CN"/>
              </w:rPr>
            </w:pPr>
            <w:r w:rsidRPr="00004F5A">
              <w:rPr>
                <w:rFonts w:asciiTheme="majorEastAsia" w:eastAsiaTheme="majorEastAsia" w:hAnsiTheme="majorEastAsia" w:hint="eastAsia"/>
                <w:sz w:val="21"/>
                <w:szCs w:val="21"/>
                <w:lang w:eastAsia="zh-CN"/>
              </w:rPr>
              <w:t>电能计量系统设计技术规程</w:t>
            </w:r>
          </w:p>
        </w:tc>
      </w:tr>
      <w:tr w:rsidR="00EA0628" w:rsidRPr="00004F5A" w:rsidTr="00ED5B47">
        <w:tc>
          <w:tcPr>
            <w:tcW w:w="2093" w:type="dxa"/>
            <w:vAlign w:val="center"/>
          </w:tcPr>
          <w:p w:rsidR="00EA0628" w:rsidRPr="00004F5A" w:rsidRDefault="00EA0628" w:rsidP="00EA0628">
            <w:pPr>
              <w:adjustRightInd w:val="0"/>
              <w:snapToGrid w:val="0"/>
              <w:spacing w:line="360" w:lineRule="auto"/>
              <w:ind w:leftChars="-50" w:left="-110"/>
              <w:rPr>
                <w:rFonts w:asciiTheme="majorEastAsia" w:eastAsiaTheme="majorEastAsia" w:hAnsiTheme="majorEastAsia"/>
                <w:sz w:val="21"/>
                <w:szCs w:val="21"/>
              </w:rPr>
            </w:pPr>
            <w:r w:rsidRPr="00004F5A">
              <w:rPr>
                <w:rFonts w:asciiTheme="majorEastAsia" w:eastAsiaTheme="majorEastAsia" w:hAnsiTheme="majorEastAsia" w:hint="eastAsia"/>
                <w:sz w:val="21"/>
                <w:szCs w:val="21"/>
              </w:rPr>
              <w:t>DL 460</w:t>
            </w:r>
          </w:p>
        </w:tc>
        <w:tc>
          <w:tcPr>
            <w:tcW w:w="7125" w:type="dxa"/>
            <w:vAlign w:val="center"/>
          </w:tcPr>
          <w:p w:rsidR="00EA0628" w:rsidRPr="00004F5A" w:rsidRDefault="00EA0628" w:rsidP="00EA0628">
            <w:pPr>
              <w:adjustRightInd w:val="0"/>
              <w:snapToGrid w:val="0"/>
              <w:spacing w:line="360" w:lineRule="auto"/>
              <w:ind w:leftChars="-50" w:left="-110"/>
              <w:rPr>
                <w:rFonts w:asciiTheme="majorEastAsia" w:eastAsiaTheme="majorEastAsia" w:hAnsiTheme="majorEastAsia"/>
                <w:sz w:val="21"/>
                <w:szCs w:val="21"/>
                <w:lang w:eastAsia="zh-CN"/>
              </w:rPr>
            </w:pPr>
            <w:r w:rsidRPr="00004F5A">
              <w:rPr>
                <w:rFonts w:asciiTheme="majorEastAsia" w:eastAsiaTheme="majorEastAsia" w:hAnsiTheme="majorEastAsia" w:hint="eastAsia"/>
                <w:sz w:val="21"/>
                <w:szCs w:val="21"/>
                <w:lang w:eastAsia="zh-CN"/>
              </w:rPr>
              <w:t>电能表检定装置检定规程</w:t>
            </w:r>
          </w:p>
        </w:tc>
      </w:tr>
      <w:tr w:rsidR="00EA0628" w:rsidRPr="00004F5A" w:rsidTr="00ED5B47">
        <w:trPr>
          <w:trHeight w:val="509"/>
        </w:trPr>
        <w:tc>
          <w:tcPr>
            <w:tcW w:w="2093" w:type="dxa"/>
            <w:vAlign w:val="center"/>
          </w:tcPr>
          <w:p w:rsidR="00EA0628" w:rsidRPr="00004F5A" w:rsidRDefault="00EA0628" w:rsidP="00EA0628">
            <w:pPr>
              <w:adjustRightInd w:val="0"/>
              <w:snapToGrid w:val="0"/>
              <w:spacing w:line="360" w:lineRule="auto"/>
              <w:ind w:leftChars="-50" w:left="-110"/>
              <w:rPr>
                <w:rFonts w:asciiTheme="majorEastAsia" w:eastAsiaTheme="majorEastAsia" w:hAnsiTheme="majorEastAsia"/>
                <w:sz w:val="21"/>
                <w:szCs w:val="21"/>
              </w:rPr>
            </w:pPr>
            <w:r w:rsidRPr="00004F5A">
              <w:rPr>
                <w:rFonts w:asciiTheme="majorEastAsia" w:eastAsiaTheme="majorEastAsia" w:hAnsiTheme="majorEastAsia" w:hint="eastAsia"/>
                <w:sz w:val="21"/>
                <w:szCs w:val="21"/>
              </w:rPr>
              <w:t>JB/T 5777.2</w:t>
            </w:r>
          </w:p>
        </w:tc>
        <w:tc>
          <w:tcPr>
            <w:tcW w:w="7125" w:type="dxa"/>
            <w:vAlign w:val="center"/>
          </w:tcPr>
          <w:p w:rsidR="00EA0628" w:rsidRPr="00004F5A" w:rsidRDefault="00EA0628" w:rsidP="00EA0628">
            <w:pPr>
              <w:adjustRightInd w:val="0"/>
              <w:snapToGrid w:val="0"/>
              <w:spacing w:line="360" w:lineRule="auto"/>
              <w:ind w:leftChars="-50" w:left="-110"/>
              <w:rPr>
                <w:rFonts w:asciiTheme="majorEastAsia" w:eastAsiaTheme="majorEastAsia" w:hAnsiTheme="majorEastAsia"/>
                <w:sz w:val="21"/>
                <w:szCs w:val="21"/>
                <w:lang w:eastAsia="zh-CN"/>
              </w:rPr>
            </w:pPr>
            <w:r w:rsidRPr="00004F5A">
              <w:rPr>
                <w:rFonts w:asciiTheme="majorEastAsia" w:eastAsiaTheme="majorEastAsia" w:hAnsiTheme="majorEastAsia" w:hint="eastAsia"/>
                <w:sz w:val="21"/>
                <w:szCs w:val="21"/>
                <w:lang w:eastAsia="zh-CN"/>
              </w:rPr>
              <w:t>电力系统二次回路控制及计量屏(柜、台)通用技术条件</w:t>
            </w:r>
          </w:p>
        </w:tc>
      </w:tr>
      <w:tr w:rsidR="00EA0628" w:rsidRPr="00004F5A" w:rsidTr="00ED5B47">
        <w:tc>
          <w:tcPr>
            <w:tcW w:w="2093" w:type="dxa"/>
            <w:vAlign w:val="center"/>
          </w:tcPr>
          <w:p w:rsidR="00EA0628" w:rsidRPr="00004F5A" w:rsidRDefault="00EA0628" w:rsidP="00EA0628">
            <w:pPr>
              <w:adjustRightInd w:val="0"/>
              <w:snapToGrid w:val="0"/>
              <w:spacing w:line="360" w:lineRule="auto"/>
              <w:ind w:leftChars="-50" w:left="-110"/>
              <w:rPr>
                <w:rFonts w:asciiTheme="majorEastAsia" w:eastAsiaTheme="majorEastAsia" w:hAnsiTheme="majorEastAsia"/>
                <w:sz w:val="21"/>
                <w:szCs w:val="21"/>
              </w:rPr>
            </w:pPr>
            <w:r w:rsidRPr="00004F5A">
              <w:rPr>
                <w:rFonts w:asciiTheme="majorEastAsia" w:eastAsiaTheme="majorEastAsia" w:hAnsiTheme="majorEastAsia" w:hint="eastAsia"/>
                <w:sz w:val="21"/>
                <w:szCs w:val="21"/>
              </w:rPr>
              <w:t>DLGJ 166</w:t>
            </w:r>
          </w:p>
        </w:tc>
        <w:tc>
          <w:tcPr>
            <w:tcW w:w="7125" w:type="dxa"/>
            <w:vAlign w:val="center"/>
          </w:tcPr>
          <w:p w:rsidR="00EA0628" w:rsidRPr="00004F5A" w:rsidRDefault="00EA0628" w:rsidP="00EA0628">
            <w:pPr>
              <w:adjustRightInd w:val="0"/>
              <w:snapToGrid w:val="0"/>
              <w:spacing w:line="360" w:lineRule="auto"/>
              <w:ind w:leftChars="-50" w:left="-110"/>
              <w:rPr>
                <w:rFonts w:asciiTheme="majorEastAsia" w:eastAsiaTheme="majorEastAsia" w:hAnsiTheme="majorEastAsia"/>
                <w:sz w:val="21"/>
                <w:szCs w:val="21"/>
                <w:lang w:eastAsia="zh-CN"/>
              </w:rPr>
            </w:pPr>
            <w:r w:rsidRPr="00004F5A">
              <w:rPr>
                <w:rFonts w:asciiTheme="majorEastAsia" w:eastAsiaTheme="majorEastAsia" w:hAnsiTheme="majorEastAsia" w:hint="eastAsia"/>
                <w:sz w:val="21"/>
                <w:szCs w:val="21"/>
                <w:lang w:eastAsia="zh-CN"/>
              </w:rPr>
              <w:t>电能计量系统设计内容深度规定</w:t>
            </w:r>
          </w:p>
        </w:tc>
      </w:tr>
      <w:tr w:rsidR="00EA0628" w:rsidRPr="00004F5A" w:rsidTr="00ED5B47">
        <w:tc>
          <w:tcPr>
            <w:tcW w:w="2093" w:type="dxa"/>
            <w:vAlign w:val="center"/>
          </w:tcPr>
          <w:p w:rsidR="00EA0628" w:rsidRPr="00004F5A" w:rsidRDefault="00EA0628" w:rsidP="00EA0628">
            <w:pPr>
              <w:adjustRightInd w:val="0"/>
              <w:snapToGrid w:val="0"/>
              <w:spacing w:line="360" w:lineRule="auto"/>
              <w:ind w:leftChars="-50" w:left="-110"/>
              <w:rPr>
                <w:rFonts w:asciiTheme="majorEastAsia" w:eastAsiaTheme="majorEastAsia" w:hAnsiTheme="majorEastAsia"/>
                <w:sz w:val="21"/>
                <w:szCs w:val="21"/>
                <w:lang w:eastAsia="zh-CN"/>
              </w:rPr>
            </w:pPr>
            <w:r w:rsidRPr="00004F5A">
              <w:rPr>
                <w:rFonts w:asciiTheme="majorEastAsia" w:eastAsiaTheme="majorEastAsia" w:hAnsiTheme="majorEastAsia" w:hint="eastAsia"/>
                <w:sz w:val="21"/>
                <w:szCs w:val="21"/>
                <w:lang w:eastAsia="zh-CN"/>
              </w:rPr>
              <w:lastRenderedPageBreak/>
              <w:t>福建省电力公司营计〔2010〕70号</w:t>
            </w:r>
          </w:p>
        </w:tc>
        <w:tc>
          <w:tcPr>
            <w:tcW w:w="7125" w:type="dxa"/>
            <w:vAlign w:val="center"/>
          </w:tcPr>
          <w:p w:rsidR="00EA0628" w:rsidRPr="00004F5A" w:rsidRDefault="00EA0628" w:rsidP="00EA0628">
            <w:pPr>
              <w:adjustRightInd w:val="0"/>
              <w:snapToGrid w:val="0"/>
              <w:spacing w:line="360" w:lineRule="auto"/>
              <w:ind w:leftChars="-50" w:left="-110"/>
              <w:rPr>
                <w:rFonts w:asciiTheme="majorEastAsia" w:eastAsiaTheme="majorEastAsia" w:hAnsiTheme="majorEastAsia"/>
                <w:sz w:val="21"/>
                <w:szCs w:val="21"/>
                <w:lang w:eastAsia="zh-CN"/>
              </w:rPr>
            </w:pPr>
            <w:r w:rsidRPr="00004F5A">
              <w:rPr>
                <w:rFonts w:asciiTheme="majorEastAsia" w:eastAsiaTheme="majorEastAsia" w:hAnsiTheme="majorEastAsia" w:hint="eastAsia"/>
                <w:sz w:val="21"/>
                <w:szCs w:val="21"/>
                <w:lang w:eastAsia="zh-CN"/>
              </w:rPr>
              <w:t>《关于印发关口电能计量装置等技术规范的通知》</w:t>
            </w:r>
          </w:p>
        </w:tc>
      </w:tr>
      <w:tr w:rsidR="00EA0628" w:rsidRPr="00004F5A" w:rsidTr="00ED5B47">
        <w:tc>
          <w:tcPr>
            <w:tcW w:w="2093" w:type="dxa"/>
            <w:vAlign w:val="center"/>
          </w:tcPr>
          <w:p w:rsidR="00EA0628" w:rsidRPr="00004F5A" w:rsidRDefault="00EA0628" w:rsidP="00EA0628">
            <w:pPr>
              <w:adjustRightInd w:val="0"/>
              <w:snapToGrid w:val="0"/>
              <w:spacing w:line="360" w:lineRule="auto"/>
              <w:ind w:leftChars="-50" w:left="-110"/>
              <w:rPr>
                <w:rFonts w:asciiTheme="majorEastAsia" w:eastAsiaTheme="majorEastAsia" w:hAnsiTheme="majorEastAsia"/>
                <w:sz w:val="21"/>
                <w:szCs w:val="21"/>
                <w:lang w:eastAsia="zh-CN"/>
              </w:rPr>
            </w:pPr>
            <w:r w:rsidRPr="00004F5A">
              <w:rPr>
                <w:rFonts w:asciiTheme="majorEastAsia" w:eastAsiaTheme="majorEastAsia" w:hAnsiTheme="majorEastAsia" w:hint="eastAsia"/>
                <w:sz w:val="21"/>
                <w:szCs w:val="21"/>
                <w:lang w:eastAsia="zh-CN"/>
              </w:rPr>
              <w:t>福建省电力公司营计〔2013〕73号</w:t>
            </w:r>
          </w:p>
        </w:tc>
        <w:tc>
          <w:tcPr>
            <w:tcW w:w="7125" w:type="dxa"/>
            <w:vAlign w:val="center"/>
          </w:tcPr>
          <w:p w:rsidR="00EA0628" w:rsidRPr="00004F5A" w:rsidRDefault="00EA0628" w:rsidP="00EA0628">
            <w:pPr>
              <w:adjustRightInd w:val="0"/>
              <w:snapToGrid w:val="0"/>
              <w:spacing w:line="360" w:lineRule="auto"/>
              <w:ind w:leftChars="-50" w:left="-110"/>
              <w:rPr>
                <w:rFonts w:asciiTheme="majorEastAsia" w:eastAsiaTheme="majorEastAsia" w:hAnsiTheme="majorEastAsia"/>
                <w:sz w:val="21"/>
                <w:szCs w:val="21"/>
                <w:lang w:eastAsia="zh-CN"/>
              </w:rPr>
            </w:pPr>
            <w:r w:rsidRPr="00004F5A">
              <w:rPr>
                <w:rFonts w:asciiTheme="majorEastAsia" w:eastAsiaTheme="majorEastAsia" w:hAnsiTheme="majorEastAsia" w:hint="eastAsia"/>
                <w:sz w:val="21"/>
                <w:szCs w:val="21"/>
                <w:lang w:eastAsia="zh-CN"/>
              </w:rPr>
              <w:t>《国网福建省电力有限公司营销部关于加强智能变电站电能计量装置配置管理的通知》</w:t>
            </w:r>
          </w:p>
        </w:tc>
      </w:tr>
      <w:tr w:rsidR="00EA0628" w:rsidRPr="00004F5A" w:rsidTr="00ED5B47">
        <w:tc>
          <w:tcPr>
            <w:tcW w:w="2093" w:type="dxa"/>
            <w:vAlign w:val="center"/>
          </w:tcPr>
          <w:p w:rsidR="00EA0628" w:rsidRPr="00004F5A" w:rsidRDefault="00EA0628" w:rsidP="00EA0628">
            <w:pPr>
              <w:adjustRightInd w:val="0"/>
              <w:snapToGrid w:val="0"/>
              <w:spacing w:line="360" w:lineRule="auto"/>
              <w:ind w:leftChars="-50" w:left="-110"/>
              <w:rPr>
                <w:rFonts w:asciiTheme="majorEastAsia" w:eastAsiaTheme="majorEastAsia" w:hAnsiTheme="majorEastAsia"/>
                <w:sz w:val="21"/>
                <w:szCs w:val="21"/>
                <w:lang w:eastAsia="zh-CN"/>
              </w:rPr>
            </w:pPr>
            <w:r w:rsidRPr="00004F5A">
              <w:rPr>
                <w:rFonts w:asciiTheme="majorEastAsia" w:eastAsiaTheme="majorEastAsia" w:hAnsiTheme="majorEastAsia" w:hint="eastAsia"/>
                <w:sz w:val="21"/>
                <w:szCs w:val="21"/>
                <w:lang w:eastAsia="zh-CN"/>
              </w:rPr>
              <w:t>福建电力公司闽电营规（2013）68号</w:t>
            </w:r>
          </w:p>
        </w:tc>
        <w:tc>
          <w:tcPr>
            <w:tcW w:w="7125" w:type="dxa"/>
            <w:vAlign w:val="center"/>
          </w:tcPr>
          <w:p w:rsidR="00EA0628" w:rsidRPr="00004F5A" w:rsidRDefault="00EA0628" w:rsidP="00EA0628">
            <w:pPr>
              <w:adjustRightInd w:val="0"/>
              <w:snapToGrid w:val="0"/>
              <w:spacing w:line="360" w:lineRule="auto"/>
              <w:ind w:leftChars="-50" w:left="-110"/>
              <w:rPr>
                <w:rFonts w:asciiTheme="majorEastAsia" w:eastAsiaTheme="majorEastAsia" w:hAnsiTheme="majorEastAsia"/>
                <w:sz w:val="21"/>
                <w:szCs w:val="21"/>
                <w:lang w:eastAsia="zh-CN"/>
              </w:rPr>
            </w:pPr>
            <w:r w:rsidRPr="00004F5A">
              <w:rPr>
                <w:rFonts w:asciiTheme="majorEastAsia" w:eastAsiaTheme="majorEastAsia" w:hAnsiTheme="majorEastAsia" w:hint="eastAsia"/>
                <w:sz w:val="21"/>
                <w:szCs w:val="21"/>
                <w:lang w:eastAsia="zh-CN"/>
              </w:rPr>
              <w:t>《国网福建省电力有限公司电能计量装置运行管理办法》</w:t>
            </w:r>
          </w:p>
        </w:tc>
      </w:tr>
    </w:tbl>
    <w:p w:rsidR="00EA0628" w:rsidRDefault="00EA0628" w:rsidP="00EA0628">
      <w:pPr>
        <w:adjustRightInd w:val="0"/>
        <w:snapToGrid w:val="0"/>
        <w:spacing w:line="360" w:lineRule="auto"/>
        <w:ind w:leftChars="-50" w:left="-110"/>
        <w:rPr>
          <w:rFonts w:ascii="Times New Roman" w:eastAsia="仿宋" w:hAnsi="Times New Roman"/>
          <w:sz w:val="28"/>
          <w:lang w:eastAsia="zh-CN"/>
        </w:rPr>
      </w:pPr>
    </w:p>
    <w:p w:rsidR="00EA0628" w:rsidRPr="00004F5A" w:rsidRDefault="00EA0628" w:rsidP="00004F5A">
      <w:pPr>
        <w:adjustRightInd w:val="0"/>
        <w:snapToGrid w:val="0"/>
        <w:spacing w:line="360" w:lineRule="auto"/>
        <w:ind w:leftChars="-50" w:left="-110"/>
        <w:rPr>
          <w:rFonts w:asciiTheme="majorEastAsia" w:eastAsiaTheme="majorEastAsia" w:hAnsiTheme="majorEastAsia"/>
          <w:b/>
          <w:sz w:val="24"/>
          <w:szCs w:val="24"/>
          <w:lang w:eastAsia="zh-CN"/>
        </w:rPr>
      </w:pPr>
      <w:r w:rsidRPr="00004F5A">
        <w:rPr>
          <w:rFonts w:asciiTheme="majorEastAsia" w:eastAsiaTheme="majorEastAsia" w:hAnsiTheme="majorEastAsia" w:hint="eastAsia"/>
          <w:b/>
          <w:sz w:val="24"/>
          <w:szCs w:val="24"/>
          <w:lang w:eastAsia="zh-CN"/>
        </w:rPr>
        <w:t>6.运行条件</w:t>
      </w:r>
    </w:p>
    <w:p w:rsidR="00EA0628" w:rsidRPr="00004F5A" w:rsidRDefault="00EA0628" w:rsidP="00004F5A">
      <w:pPr>
        <w:adjustRightInd w:val="0"/>
        <w:snapToGrid w:val="0"/>
        <w:spacing w:line="360" w:lineRule="auto"/>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本工程35kV关口计量电能表组柜安装，放置在35kV保护小室内。其外形尺寸及结构、颜色应与其相邻的屏柜保持一致。电能表与试验接线盒采用一表一盒接线方式，试验接线盒安装在电能表下侧对应位置，</w:t>
      </w:r>
      <w:r w:rsidRPr="00004F5A">
        <w:rPr>
          <w:rFonts w:asciiTheme="majorEastAsia" w:eastAsiaTheme="majorEastAsia" w:hAnsiTheme="majorEastAsia" w:hint="eastAsia"/>
          <w:b/>
          <w:bCs/>
          <w:sz w:val="24"/>
          <w:szCs w:val="24"/>
          <w:lang w:eastAsia="zh-CN"/>
        </w:rPr>
        <w:t>电能计量屏按满屏6只布置</w:t>
      </w:r>
      <w:r w:rsidRPr="00004F5A">
        <w:rPr>
          <w:rFonts w:asciiTheme="majorEastAsia" w:eastAsiaTheme="majorEastAsia" w:hAnsiTheme="majorEastAsia" w:hint="eastAsia"/>
          <w:sz w:val="24"/>
          <w:szCs w:val="24"/>
          <w:lang w:eastAsia="zh-CN"/>
        </w:rPr>
        <w:t>。</w:t>
      </w:r>
    </w:p>
    <w:p w:rsidR="00EA0628" w:rsidRPr="00004F5A" w:rsidRDefault="00EA0628" w:rsidP="00004F5A">
      <w:pPr>
        <w:adjustRightInd w:val="0"/>
        <w:snapToGrid w:val="0"/>
        <w:spacing w:line="360" w:lineRule="auto"/>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计量表计的电量信息应该能够上传至电量现货交易系统，并在计费小主站显示。上传的数据信息应能满足调度部门的要求。</w:t>
      </w:r>
    </w:p>
    <w:p w:rsidR="00EA0628" w:rsidRPr="00004F5A" w:rsidRDefault="00EA0628" w:rsidP="00004F5A">
      <w:pPr>
        <w:adjustRightInd w:val="0"/>
        <w:snapToGrid w:val="0"/>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6.1周围环境</w:t>
      </w:r>
    </w:p>
    <w:p w:rsidR="00EA0628" w:rsidRPr="00004F5A" w:rsidRDefault="00EA0628" w:rsidP="00004F5A">
      <w:pPr>
        <w:adjustRightInd w:val="0"/>
        <w:snapToGrid w:val="0"/>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6.1.1 平均气压：990.8 hPa；</w:t>
      </w:r>
    </w:p>
    <w:p w:rsidR="00EA0628" w:rsidRPr="00004F5A" w:rsidRDefault="00EA0628" w:rsidP="00004F5A">
      <w:pPr>
        <w:adjustRightInd w:val="0"/>
        <w:snapToGrid w:val="0"/>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6.1.2 周围空气温度</w:t>
      </w:r>
    </w:p>
    <w:p w:rsidR="00EA0628" w:rsidRPr="00004F5A" w:rsidRDefault="00EA0628" w:rsidP="00004F5A">
      <w:pPr>
        <w:adjustRightInd w:val="0"/>
        <w:snapToGrid w:val="0"/>
        <w:spacing w:line="360" w:lineRule="auto"/>
        <w:ind w:firstLineChars="200" w:firstLine="48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最高温度：55 ℃；</w:t>
      </w:r>
    </w:p>
    <w:p w:rsidR="00EA0628" w:rsidRPr="00004F5A" w:rsidRDefault="00EA0628" w:rsidP="00004F5A">
      <w:pPr>
        <w:adjustRightInd w:val="0"/>
        <w:snapToGrid w:val="0"/>
        <w:spacing w:line="360" w:lineRule="auto"/>
        <w:ind w:firstLineChars="200" w:firstLine="48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最低温度：-10 ℃；</w:t>
      </w:r>
    </w:p>
    <w:p w:rsidR="00EA0628" w:rsidRPr="00004F5A" w:rsidRDefault="00EA0628" w:rsidP="00004F5A">
      <w:pPr>
        <w:adjustRightInd w:val="0"/>
        <w:snapToGrid w:val="0"/>
        <w:spacing w:line="360" w:lineRule="auto"/>
        <w:ind w:firstLineChars="200" w:firstLine="48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全年平均温度：19.4 ℃；</w:t>
      </w:r>
    </w:p>
    <w:p w:rsidR="00EA0628" w:rsidRPr="00004F5A" w:rsidRDefault="00EA0628" w:rsidP="00004F5A">
      <w:pPr>
        <w:adjustRightInd w:val="0"/>
        <w:snapToGrid w:val="0"/>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6.1.3 环境相对湿度： 78 %；</w:t>
      </w:r>
    </w:p>
    <w:p w:rsidR="00EA0628" w:rsidRPr="00004F5A" w:rsidRDefault="00EA0628" w:rsidP="00004F5A">
      <w:pPr>
        <w:adjustRightInd w:val="0"/>
        <w:snapToGrid w:val="0"/>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6.1.4 震烈度：8 度；</w:t>
      </w:r>
    </w:p>
    <w:p w:rsidR="00EA0628" w:rsidRPr="00004F5A" w:rsidRDefault="00EA0628" w:rsidP="00004F5A">
      <w:pPr>
        <w:adjustRightInd w:val="0"/>
        <w:snapToGrid w:val="0"/>
        <w:spacing w:line="360" w:lineRule="auto"/>
        <w:ind w:firstLineChars="200" w:firstLine="48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地震峰值加速度为：0.05g 度；</w:t>
      </w:r>
    </w:p>
    <w:p w:rsidR="00EA0628" w:rsidRPr="00004F5A" w:rsidRDefault="00EA0628" w:rsidP="00004F5A">
      <w:pPr>
        <w:adjustRightInd w:val="0"/>
        <w:snapToGrid w:val="0"/>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6.1.5 防护等级  IP42  级；</w:t>
      </w:r>
    </w:p>
    <w:p w:rsidR="00EA0628" w:rsidRPr="00004F5A" w:rsidRDefault="00EA0628" w:rsidP="00004F5A">
      <w:pPr>
        <w:adjustRightInd w:val="0"/>
        <w:snapToGrid w:val="0"/>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6.2 设备主要参数</w:t>
      </w:r>
    </w:p>
    <w:p w:rsidR="00EA0628" w:rsidRPr="00004F5A" w:rsidRDefault="00EA0628" w:rsidP="00004F5A">
      <w:pPr>
        <w:adjustRightInd w:val="0"/>
        <w:snapToGrid w:val="0"/>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6.2.1 计量用CT二次交流额定电流：1A；</w:t>
      </w:r>
    </w:p>
    <w:p w:rsidR="00EA0628" w:rsidRPr="00004F5A" w:rsidRDefault="00EA0628" w:rsidP="00004F5A">
      <w:pPr>
        <w:adjustRightInd w:val="0"/>
        <w:snapToGrid w:val="0"/>
        <w:spacing w:line="360" w:lineRule="auto"/>
        <w:ind w:firstLineChars="200" w:firstLine="48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计量用PT二次交流额定电压：100/</w:t>
      </w:r>
      <w:r w:rsidRPr="00004F5A">
        <w:rPr>
          <w:rFonts w:asciiTheme="majorEastAsia" w:eastAsiaTheme="majorEastAsia" w:hAnsiTheme="majorEastAsia" w:hint="eastAsia"/>
          <w:noProof/>
          <w:sz w:val="24"/>
          <w:szCs w:val="24"/>
          <w:lang w:eastAsia="zh-CN"/>
        </w:rPr>
        <w:drawing>
          <wp:inline distT="0" distB="0" distL="0" distR="0">
            <wp:extent cx="238125"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srcRect/>
                    <a:stretch>
                      <a:fillRect/>
                    </a:stretch>
                  </pic:blipFill>
                  <pic:spPr bwMode="auto">
                    <a:xfrm>
                      <a:off x="0" y="0"/>
                      <a:ext cx="238125" cy="209550"/>
                    </a:xfrm>
                    <a:prstGeom prst="rect">
                      <a:avLst/>
                    </a:prstGeom>
                    <a:noFill/>
                    <a:ln w="9525">
                      <a:noFill/>
                      <a:miter lim="800000"/>
                      <a:headEnd/>
                      <a:tailEnd/>
                    </a:ln>
                    <a:effectLst>
                      <a:outerShdw algn="ctr" rotWithShape="0">
                        <a:srgbClr val="A0A0A4"/>
                      </a:outerShdw>
                    </a:effectLst>
                  </pic:spPr>
                </pic:pic>
              </a:graphicData>
            </a:graphic>
          </wp:inline>
        </w:drawing>
      </w:r>
      <w:r w:rsidRPr="00004F5A">
        <w:rPr>
          <w:rFonts w:asciiTheme="majorEastAsia" w:eastAsiaTheme="majorEastAsia" w:hAnsiTheme="majorEastAsia" w:hint="eastAsia"/>
          <w:sz w:val="24"/>
          <w:szCs w:val="24"/>
          <w:lang w:eastAsia="zh-CN"/>
        </w:rPr>
        <w:t>V；</w:t>
      </w:r>
    </w:p>
    <w:p w:rsidR="00EA0628" w:rsidRPr="00004F5A" w:rsidRDefault="00EA0628" w:rsidP="00004F5A">
      <w:pPr>
        <w:adjustRightInd w:val="0"/>
        <w:snapToGrid w:val="0"/>
        <w:spacing w:line="360" w:lineRule="auto"/>
        <w:ind w:firstLineChars="200" w:firstLine="480"/>
        <w:rPr>
          <w:rFonts w:asciiTheme="majorEastAsia" w:eastAsiaTheme="majorEastAsia" w:hAnsiTheme="majorEastAsia"/>
          <w:sz w:val="24"/>
          <w:szCs w:val="24"/>
        </w:rPr>
      </w:pPr>
      <w:r w:rsidRPr="00004F5A">
        <w:rPr>
          <w:rFonts w:asciiTheme="majorEastAsia" w:eastAsiaTheme="majorEastAsia" w:hAnsiTheme="majorEastAsia" w:hint="eastAsia"/>
          <w:sz w:val="24"/>
          <w:szCs w:val="24"/>
        </w:rPr>
        <w:t>PT二次接地方式：N相接地；</w:t>
      </w:r>
    </w:p>
    <w:p w:rsidR="00EA0628" w:rsidRPr="00004F5A" w:rsidRDefault="00EA0628" w:rsidP="00004F5A">
      <w:pPr>
        <w:adjustRightInd w:val="0"/>
        <w:snapToGrid w:val="0"/>
        <w:spacing w:line="360" w:lineRule="auto"/>
        <w:ind w:firstLineChars="200" w:firstLine="48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额定频率：50Hz；</w:t>
      </w:r>
    </w:p>
    <w:p w:rsidR="00EA0628" w:rsidRPr="00004F5A" w:rsidRDefault="00EA0628" w:rsidP="00004F5A">
      <w:pPr>
        <w:adjustRightInd w:val="0"/>
        <w:snapToGrid w:val="0"/>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6.2.2 直流电源额定电压:DC220V；</w:t>
      </w:r>
    </w:p>
    <w:p w:rsidR="00EA0628" w:rsidRPr="00004F5A" w:rsidRDefault="00EA0628" w:rsidP="00004F5A">
      <w:pPr>
        <w:adjustRightInd w:val="0"/>
        <w:snapToGrid w:val="0"/>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6.3投标方提供的设备应考虑防静电、防电火花干扰、防雷击，防过电压和防电磁辐射</w:t>
      </w:r>
      <w:r w:rsidRPr="00004F5A">
        <w:rPr>
          <w:rFonts w:asciiTheme="majorEastAsia" w:eastAsiaTheme="majorEastAsia" w:hAnsiTheme="majorEastAsia" w:hint="eastAsia"/>
          <w:sz w:val="24"/>
          <w:szCs w:val="24"/>
          <w:lang w:eastAsia="zh-CN"/>
        </w:rPr>
        <w:lastRenderedPageBreak/>
        <w:t>等要求。</w:t>
      </w:r>
    </w:p>
    <w:p w:rsidR="00EA0628" w:rsidRPr="00004F5A" w:rsidRDefault="00EA0628" w:rsidP="00004F5A">
      <w:pPr>
        <w:adjustRightInd w:val="0"/>
        <w:snapToGrid w:val="0"/>
        <w:spacing w:line="360" w:lineRule="auto"/>
        <w:ind w:leftChars="-50" w:left="-110"/>
        <w:rPr>
          <w:rFonts w:asciiTheme="majorEastAsia" w:eastAsiaTheme="majorEastAsia" w:hAnsiTheme="majorEastAsia"/>
          <w:b/>
          <w:bCs/>
          <w:sz w:val="24"/>
          <w:szCs w:val="24"/>
          <w:lang w:eastAsia="zh-CN"/>
        </w:rPr>
      </w:pPr>
      <w:r w:rsidRPr="00004F5A">
        <w:rPr>
          <w:rFonts w:asciiTheme="majorEastAsia" w:eastAsiaTheme="majorEastAsia" w:hAnsiTheme="majorEastAsia" w:hint="eastAsia"/>
          <w:b/>
          <w:bCs/>
          <w:sz w:val="24"/>
          <w:szCs w:val="24"/>
          <w:lang w:eastAsia="zh-CN"/>
        </w:rPr>
        <w:t>7.技术参数及性能要求</w:t>
      </w:r>
    </w:p>
    <w:p w:rsidR="00EA0628" w:rsidRPr="00004F5A" w:rsidRDefault="00EA0628" w:rsidP="00004F5A">
      <w:pPr>
        <w:adjustRightInd w:val="0"/>
        <w:snapToGrid w:val="0"/>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7.1 35kV关口表屏设备技术规范</w:t>
      </w:r>
    </w:p>
    <w:p w:rsidR="00EA0628" w:rsidRPr="00004F5A" w:rsidRDefault="00EA0628" w:rsidP="00004F5A">
      <w:pPr>
        <w:adjustRightInd w:val="0"/>
        <w:snapToGrid w:val="0"/>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7.1.1关口表屏内主要设备技术要求：</w:t>
      </w:r>
    </w:p>
    <w:p w:rsidR="00EA0628" w:rsidRPr="00004F5A" w:rsidRDefault="00EA0628" w:rsidP="00004F5A">
      <w:pPr>
        <w:adjustRightInd w:val="0"/>
        <w:snapToGrid w:val="0"/>
        <w:spacing w:line="360" w:lineRule="auto"/>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（1）关口电能表采用国家电网公司统一招标的关口表产品（投标方提供）。</w:t>
      </w:r>
    </w:p>
    <w:p w:rsidR="00EA0628" w:rsidRPr="00004F5A" w:rsidRDefault="00EA0628" w:rsidP="00004F5A">
      <w:pPr>
        <w:adjustRightInd w:val="0"/>
        <w:snapToGrid w:val="0"/>
        <w:spacing w:line="360" w:lineRule="auto"/>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（2）计量用电压、电流互感器二次回路所有接线端子、试验接线盒等应具备实施铅封条件，计量端子施加铅封后应不影响其它接线端子日常运维。</w:t>
      </w:r>
    </w:p>
    <w:p w:rsidR="00EA0628" w:rsidRPr="00004F5A" w:rsidRDefault="00EA0628" w:rsidP="00004F5A">
      <w:pPr>
        <w:adjustRightInd w:val="0"/>
        <w:snapToGrid w:val="0"/>
        <w:spacing w:line="360" w:lineRule="auto"/>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（3）计量用电压、电流互感器的额定二次负载应与实际负载相适应。</w:t>
      </w:r>
    </w:p>
    <w:p w:rsidR="00EA0628" w:rsidRPr="00004F5A" w:rsidRDefault="00EA0628" w:rsidP="00004F5A">
      <w:pPr>
        <w:adjustRightInd w:val="0"/>
        <w:snapToGrid w:val="0"/>
        <w:spacing w:line="360" w:lineRule="auto"/>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（4）配备多功能失压、断流计时仪。</w:t>
      </w:r>
    </w:p>
    <w:p w:rsidR="00EA0628" w:rsidRPr="00004F5A" w:rsidRDefault="00EA0628" w:rsidP="00004F5A">
      <w:pPr>
        <w:adjustRightInd w:val="0"/>
        <w:snapToGrid w:val="0"/>
        <w:spacing w:line="360" w:lineRule="auto"/>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（5）关口表电流规格应为过载4倍及以上。</w:t>
      </w:r>
    </w:p>
    <w:p w:rsidR="00EA0628" w:rsidRPr="00004F5A" w:rsidRDefault="00EA0628" w:rsidP="00004F5A">
      <w:pPr>
        <w:adjustRightInd w:val="0"/>
        <w:snapToGrid w:val="0"/>
        <w:spacing w:line="360" w:lineRule="auto"/>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（6） 关口表应具有2个及以上独立RS485输出接口，其通信规约应符合国家及行业标准。</w:t>
      </w:r>
    </w:p>
    <w:p w:rsidR="00EA0628" w:rsidRPr="00004F5A" w:rsidRDefault="00EA0628" w:rsidP="00004F5A">
      <w:pPr>
        <w:adjustRightInd w:val="0"/>
        <w:snapToGrid w:val="0"/>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7.1.2二次回路</w:t>
      </w:r>
    </w:p>
    <w:p w:rsidR="00EA0628" w:rsidRPr="00004F5A" w:rsidRDefault="00EA0628" w:rsidP="00004F5A">
      <w:pPr>
        <w:adjustRightInd w:val="0"/>
        <w:snapToGrid w:val="0"/>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（1）电流回路</w:t>
      </w:r>
    </w:p>
    <w:p w:rsidR="00EA0628" w:rsidRPr="00004F5A" w:rsidRDefault="00EA0628" w:rsidP="00004F5A">
      <w:pPr>
        <w:adjustRightInd w:val="0"/>
        <w:snapToGrid w:val="0"/>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电流互感器应有计量专用的二次绕组，应采用三相六线的接线方式。电流互感器的二次回路接线应直接至试验接线盒，中间不得有任何辅助接点、接头或连接端子，经试验接线盒后再接至电能表。</w:t>
      </w:r>
    </w:p>
    <w:p w:rsidR="00EA0628" w:rsidRPr="00004F5A" w:rsidRDefault="00EA0628" w:rsidP="00004F5A">
      <w:pPr>
        <w:adjustRightInd w:val="0"/>
        <w:snapToGrid w:val="0"/>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（2）电压回路</w:t>
      </w:r>
    </w:p>
    <w:p w:rsidR="00EA0628" w:rsidRPr="00004F5A" w:rsidRDefault="00EA0628" w:rsidP="00004F5A">
      <w:pPr>
        <w:adjustRightInd w:val="0"/>
        <w:snapToGrid w:val="0"/>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电压互感器应有计量专用的二次绕组，应采用三相四线的接线方式。</w:t>
      </w:r>
    </w:p>
    <w:p w:rsidR="00EA0628" w:rsidRPr="00004F5A" w:rsidRDefault="00EA0628" w:rsidP="00004F5A">
      <w:pPr>
        <w:adjustRightInd w:val="0"/>
        <w:snapToGrid w:val="0"/>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（3） 二次回路导线及长度</w:t>
      </w:r>
    </w:p>
    <w:p w:rsidR="00EA0628" w:rsidRPr="00004F5A" w:rsidRDefault="00EA0628" w:rsidP="00004F5A">
      <w:pPr>
        <w:adjustRightInd w:val="0"/>
        <w:snapToGrid w:val="0"/>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计量点电压二次回路A、B、C各相导线应分别采用黄、绿、红色线，零线应采用黑色线；电流互感器极性端至试验接线盒之间的二次回路A、B、C各相导线应分别采用黄、绿、红色线，非极性端至试验接线盒之间的二次回路A、B、C各相导线应采用黑色线。</w:t>
      </w:r>
    </w:p>
    <w:p w:rsidR="00EA0628" w:rsidRPr="00004F5A" w:rsidRDefault="00EA0628" w:rsidP="00004F5A">
      <w:pPr>
        <w:adjustRightInd w:val="0"/>
        <w:snapToGrid w:val="0"/>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（4）二次回路编号</w:t>
      </w:r>
    </w:p>
    <w:p w:rsidR="00EA0628" w:rsidRPr="00004F5A" w:rsidRDefault="00EA0628" w:rsidP="00004F5A">
      <w:pPr>
        <w:adjustRightInd w:val="0"/>
        <w:snapToGrid w:val="0"/>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电压、电流互感器至接线盒之间的二次回路导线均应加装与设计图纸相符的端子编号，导线排列应按正相序（即黄、绿、红色线为自左向右或自上向下）排列。</w:t>
      </w:r>
    </w:p>
    <w:p w:rsidR="00EA0628" w:rsidRPr="00004F5A" w:rsidRDefault="00EA0628" w:rsidP="00004F5A">
      <w:pPr>
        <w:adjustRightInd w:val="0"/>
        <w:snapToGrid w:val="0"/>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（5）电压空开失压告警回路</w:t>
      </w:r>
    </w:p>
    <w:p w:rsidR="00EA0628" w:rsidRPr="00004F5A" w:rsidRDefault="00EA0628" w:rsidP="00004F5A">
      <w:pPr>
        <w:adjustRightInd w:val="0"/>
        <w:snapToGrid w:val="0"/>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电压回路空开应带有辅助接点，提供计量电压空开失压告警信号。</w:t>
      </w:r>
    </w:p>
    <w:p w:rsidR="00EA0628" w:rsidRPr="00004F5A" w:rsidRDefault="00EA0628" w:rsidP="00004F5A">
      <w:pPr>
        <w:adjustRightInd w:val="0"/>
        <w:snapToGrid w:val="0"/>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7 .1.3 试验接线盒</w:t>
      </w:r>
    </w:p>
    <w:p w:rsidR="00EA0628" w:rsidRPr="00004F5A" w:rsidRDefault="00EA0628" w:rsidP="00004F5A">
      <w:pPr>
        <w:adjustRightInd w:val="0"/>
        <w:snapToGrid w:val="0"/>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（1）试验接线盒的盒盖必须是透明的。</w:t>
      </w:r>
    </w:p>
    <w:p w:rsidR="00EA0628" w:rsidRPr="00004F5A" w:rsidRDefault="00EA0628" w:rsidP="00004F5A">
      <w:pPr>
        <w:adjustRightInd w:val="0"/>
        <w:snapToGrid w:val="0"/>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（2）试验接线盒靠近关口电能表侧的接线端子应与关口电能表连接，另一侧端子与互</w:t>
      </w:r>
      <w:r w:rsidRPr="00004F5A">
        <w:rPr>
          <w:rFonts w:asciiTheme="majorEastAsia" w:eastAsiaTheme="majorEastAsia" w:hAnsiTheme="majorEastAsia" w:hint="eastAsia"/>
          <w:sz w:val="24"/>
          <w:szCs w:val="24"/>
          <w:lang w:eastAsia="zh-CN"/>
        </w:rPr>
        <w:lastRenderedPageBreak/>
        <w:t>感器等连接。</w:t>
      </w:r>
    </w:p>
    <w:p w:rsidR="00EA0628" w:rsidRPr="00004F5A" w:rsidRDefault="00EA0628" w:rsidP="00004F5A">
      <w:pPr>
        <w:adjustRightInd w:val="0"/>
        <w:snapToGrid w:val="0"/>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7.1.4 屏柜的技术要求</w:t>
      </w:r>
    </w:p>
    <w:p w:rsidR="00EA0628" w:rsidRPr="00004F5A" w:rsidRDefault="00EA0628" w:rsidP="00004F5A">
      <w:pPr>
        <w:adjustRightInd w:val="0"/>
        <w:snapToGrid w:val="0"/>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1）关口电能表安装在柜前面的上部，关口电能表下方开一个长形、足够宽的导线接线槽口。接线试验盒统一安装在柜前面的下部，每个电能表与每个接线试验盒安装位置一一对应。电能表采用屏后线槽方式布线。</w:t>
      </w:r>
    </w:p>
    <w:p w:rsidR="00EA0628" w:rsidRPr="00004F5A" w:rsidRDefault="00EA0628" w:rsidP="00004F5A">
      <w:pPr>
        <w:adjustRightInd w:val="0"/>
        <w:snapToGrid w:val="0"/>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（2）关口表屏的顶部、左右侧及底部应紧固、密封，可防止从外部对其进行拆卸，进出线部位应密封。关口表屏前后门应采用内嵌式设计。柜前门采用单门， 后门采用双门；前门内嵌整块玻璃，可通过玻璃观察表计设备的运行情况。</w:t>
      </w:r>
    </w:p>
    <w:p w:rsidR="00EA0628" w:rsidRPr="00004F5A" w:rsidRDefault="00EA0628" w:rsidP="00004F5A">
      <w:pPr>
        <w:adjustRightInd w:val="0"/>
        <w:snapToGrid w:val="0"/>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（3） 关口表屏的前后每门均应设置两对带有铅封眼的铅封柱，并有柜门锁紧装置。铅封柱的高度尽量在距门上端1/4，距门下端1/4高度处。在柜门关闭并施加铅封状态下，关口表屏外壳防护等级应满足IP32的要求，且应能有效防止被拆卸。</w:t>
      </w:r>
    </w:p>
    <w:p w:rsidR="00EA0628" w:rsidRPr="00004F5A" w:rsidRDefault="00EA0628" w:rsidP="00004F5A">
      <w:pPr>
        <w:adjustRightInd w:val="0"/>
        <w:snapToGrid w:val="0"/>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（4）关口表屏前门观察窗应采用无色透明防爆材料，观察窗框应能有效防止从外部进行拆卸。通过观察窗应能清晰观察到关口表等计量器具及试验接线盒的整体情况。观察窗应为内嵌式。</w:t>
      </w:r>
    </w:p>
    <w:p w:rsidR="00EA0628" w:rsidRPr="00004F5A" w:rsidRDefault="00EA0628" w:rsidP="00004F5A">
      <w:pPr>
        <w:adjustRightInd w:val="0"/>
        <w:snapToGrid w:val="0"/>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（5）关口表屏应有相应标识，并在屏面醒目位置设置“未经许可，严禁开启封印”警示标志。标志长120mm，宽80mm，红色初号（小初）黑体。</w:t>
      </w:r>
    </w:p>
    <w:p w:rsidR="00EA0628" w:rsidRPr="00004F5A" w:rsidRDefault="00EA0628" w:rsidP="00004F5A">
      <w:pPr>
        <w:adjustRightInd w:val="0"/>
        <w:snapToGrid w:val="0"/>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（6）各组计量回路端子排均设有TA、TV回路，应设置有供本计量点电能表工作用的外加电源端子，外加电源端子采用带报警接点的空气开关。</w:t>
      </w:r>
    </w:p>
    <w:p w:rsidR="00EA0628" w:rsidRPr="00004F5A" w:rsidRDefault="00EA0628" w:rsidP="00004F5A">
      <w:pPr>
        <w:adjustRightInd w:val="0"/>
        <w:snapToGrid w:val="0"/>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（7） TA和TV端子排间设有分隔的绝缘端子；所有端子采用额定电压为1000V、额定电流为10A，带磁性的不锈钢镀镍端子。</w:t>
      </w:r>
    </w:p>
    <w:p w:rsidR="00EA0628" w:rsidRPr="00004F5A" w:rsidRDefault="00EA0628" w:rsidP="00004F5A">
      <w:pPr>
        <w:adjustRightInd w:val="0"/>
        <w:snapToGrid w:val="0"/>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（8）每个计量单元的端子排，设置有电能表失压报警信号脉冲输出的接线端子和电表处理器通讯的端子。</w:t>
      </w:r>
    </w:p>
    <w:p w:rsidR="00EA0628" w:rsidRPr="00004F5A" w:rsidRDefault="00EA0628" w:rsidP="00004F5A">
      <w:pPr>
        <w:adjustRightInd w:val="0"/>
        <w:snapToGrid w:val="0"/>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9）二次回路导线应采用单股绝缘铜质线，导线的线中间不应有接头。电流互感器二次回路导线截面积应不小于4mm2，电压互感器二次回路导线截面积应不小于4mm2。计量电压空开失压告警回路导线截面积不应小于1.5mm2。</w:t>
      </w:r>
    </w:p>
    <w:p w:rsidR="00EA0628" w:rsidRPr="00004F5A" w:rsidRDefault="00EA0628" w:rsidP="00004F5A">
      <w:pPr>
        <w:adjustRightInd w:val="0"/>
        <w:snapToGrid w:val="0"/>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（10） 关口表屏底部应设有截面不小于100mm2的接地铜排，并与接地网可靠连接。要求接地铜排有2根，1根与柜体绝缘，1根与柜体不绝缘。</w:t>
      </w:r>
    </w:p>
    <w:p w:rsidR="00EA0628" w:rsidRPr="00004F5A" w:rsidRDefault="00EA0628" w:rsidP="00004F5A">
      <w:pPr>
        <w:adjustRightInd w:val="0"/>
        <w:snapToGrid w:val="0"/>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（11）盘柜尺寸为 800mm(宽)× 600mm(长)×2260mm(高)，颜色</w:t>
      </w:r>
      <w:bookmarkStart w:id="4" w:name="_Hlk37439829"/>
      <w:r w:rsidRPr="00004F5A">
        <w:rPr>
          <w:rFonts w:asciiTheme="majorEastAsia" w:eastAsiaTheme="majorEastAsia" w:hAnsiTheme="majorEastAsia" w:hint="eastAsia"/>
          <w:sz w:val="24"/>
          <w:szCs w:val="24"/>
          <w:lang w:eastAsia="zh-CN"/>
        </w:rPr>
        <w:t>RAL7032</w:t>
      </w:r>
      <w:bookmarkEnd w:id="4"/>
      <w:r w:rsidRPr="00004F5A">
        <w:rPr>
          <w:rFonts w:asciiTheme="majorEastAsia" w:eastAsiaTheme="majorEastAsia" w:hAnsiTheme="majorEastAsia" w:hint="eastAsia"/>
          <w:sz w:val="24"/>
          <w:szCs w:val="24"/>
          <w:lang w:eastAsia="zh-CN"/>
        </w:rPr>
        <w:t>。</w:t>
      </w:r>
    </w:p>
    <w:p w:rsidR="00EA0628" w:rsidRPr="00004F5A" w:rsidRDefault="00EA0628" w:rsidP="00004F5A">
      <w:pPr>
        <w:adjustRightInd w:val="0"/>
        <w:snapToGrid w:val="0"/>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7.2 设备标识</w:t>
      </w:r>
    </w:p>
    <w:p w:rsidR="00EA0628" w:rsidRPr="00004F5A" w:rsidRDefault="00EA0628" w:rsidP="00004F5A">
      <w:pPr>
        <w:adjustRightInd w:val="0"/>
        <w:snapToGrid w:val="0"/>
        <w:spacing w:line="360" w:lineRule="auto"/>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投标方提供的所有设备都应在显眼处安装永久性的、雕刻的不锈钢铭牌，铭牌标志应醒</w:t>
      </w:r>
      <w:r w:rsidRPr="00004F5A">
        <w:rPr>
          <w:rFonts w:asciiTheme="majorEastAsia" w:eastAsiaTheme="majorEastAsia" w:hAnsiTheme="majorEastAsia" w:hint="eastAsia"/>
          <w:sz w:val="24"/>
          <w:szCs w:val="24"/>
          <w:lang w:eastAsia="zh-CN"/>
        </w:rPr>
        <w:lastRenderedPageBreak/>
        <w:t>目、整齐、美观，并且用防腐钢螺钉固定。每台设备铭牌上提供与设备有关的所有必要的资讯，至少包括下述内容：制造厂名、设备型号、系列号、工厂订货号、工程项目识别符号、重量。任何特殊的维护说明也在此铭牌或其它合适的地方标明。</w:t>
      </w:r>
    </w:p>
    <w:p w:rsidR="00EA0628" w:rsidRPr="00004F5A" w:rsidRDefault="00EA0628" w:rsidP="00004F5A">
      <w:pPr>
        <w:adjustRightInd w:val="0"/>
        <w:snapToGrid w:val="0"/>
        <w:spacing w:line="360" w:lineRule="auto"/>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如果招标方设备的识别符号或标签号不能放在设备铭牌上的话，那么将另一块写有招标方标号的永久性标签紧固在设备上。</w:t>
      </w:r>
    </w:p>
    <w:p w:rsidR="00EA0628" w:rsidRPr="00004F5A" w:rsidRDefault="00EA0628" w:rsidP="00004F5A">
      <w:pPr>
        <w:adjustRightInd w:val="0"/>
        <w:snapToGrid w:val="0"/>
        <w:spacing w:line="360" w:lineRule="auto"/>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重要部件应根据图纸规定，在一定位置上标有装配编号，使用材料和检验合格的标志。所有继电器、控制开关、控制电路熔断器、辅助电源断路器等都贴上铭牌，铭牌装在每个部件的上方和牢牢地固定在断路器的正面或柜门内部。</w:t>
      </w:r>
    </w:p>
    <w:p w:rsidR="00EA0628" w:rsidRPr="00004F5A" w:rsidRDefault="00EA0628" w:rsidP="00004F5A">
      <w:pPr>
        <w:adjustRightInd w:val="0"/>
        <w:snapToGrid w:val="0"/>
        <w:spacing w:line="360" w:lineRule="auto"/>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盘柜的标识牌的规范要求在技术谈判时由招标方提出。</w:t>
      </w:r>
    </w:p>
    <w:p w:rsidR="00EA0628" w:rsidRPr="00004F5A" w:rsidRDefault="00EA0628" w:rsidP="00004F5A">
      <w:pPr>
        <w:adjustRightInd w:val="0"/>
        <w:snapToGrid w:val="0"/>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7.3 抗震要求</w:t>
      </w:r>
    </w:p>
    <w:p w:rsidR="00EA0628" w:rsidRPr="00004F5A" w:rsidRDefault="00EA0628" w:rsidP="00004F5A">
      <w:pPr>
        <w:adjustRightInd w:val="0"/>
        <w:snapToGrid w:val="0"/>
        <w:spacing w:line="360" w:lineRule="auto"/>
        <w:ind w:leftChars="-50" w:left="-110" w:firstLineChars="200" w:firstLine="48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设备抗震能力(按8度设防)</w:t>
      </w:r>
    </w:p>
    <w:p w:rsidR="00EA0628" w:rsidRPr="00004F5A" w:rsidRDefault="00EA0628" w:rsidP="00004F5A">
      <w:pPr>
        <w:adjustRightInd w:val="0"/>
        <w:snapToGrid w:val="0"/>
        <w:spacing w:line="360" w:lineRule="auto"/>
        <w:ind w:leftChars="-50" w:left="-110" w:firstLineChars="200" w:firstLine="48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水平分量</w:t>
      </w:r>
      <w:r w:rsidRPr="00004F5A">
        <w:rPr>
          <w:rFonts w:asciiTheme="majorEastAsia" w:eastAsiaTheme="majorEastAsia" w:hAnsiTheme="majorEastAsia" w:hint="eastAsia"/>
          <w:sz w:val="24"/>
          <w:szCs w:val="24"/>
          <w:lang w:eastAsia="zh-CN"/>
        </w:rPr>
        <w:tab/>
      </w:r>
      <w:r w:rsidRPr="00004F5A">
        <w:rPr>
          <w:rFonts w:asciiTheme="majorEastAsia" w:eastAsiaTheme="majorEastAsia" w:hAnsiTheme="majorEastAsia" w:hint="eastAsia"/>
          <w:sz w:val="24"/>
          <w:szCs w:val="24"/>
          <w:lang w:eastAsia="zh-CN"/>
        </w:rPr>
        <w:tab/>
        <w:t>0.25g</w:t>
      </w:r>
    </w:p>
    <w:p w:rsidR="00EA0628" w:rsidRPr="00004F5A" w:rsidRDefault="00EA0628" w:rsidP="00004F5A">
      <w:pPr>
        <w:adjustRightInd w:val="0"/>
        <w:snapToGrid w:val="0"/>
        <w:spacing w:line="360" w:lineRule="auto"/>
        <w:ind w:leftChars="-50" w:left="-110" w:firstLineChars="200" w:firstLine="48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垂直分量</w:t>
      </w:r>
      <w:r w:rsidRPr="00004F5A">
        <w:rPr>
          <w:rFonts w:asciiTheme="majorEastAsia" w:eastAsiaTheme="majorEastAsia" w:hAnsiTheme="majorEastAsia" w:hint="eastAsia"/>
          <w:sz w:val="24"/>
          <w:szCs w:val="24"/>
          <w:lang w:eastAsia="zh-CN"/>
        </w:rPr>
        <w:tab/>
      </w:r>
      <w:r w:rsidRPr="00004F5A">
        <w:rPr>
          <w:rFonts w:asciiTheme="majorEastAsia" w:eastAsiaTheme="majorEastAsia" w:hAnsiTheme="majorEastAsia" w:hint="eastAsia"/>
          <w:sz w:val="24"/>
          <w:szCs w:val="24"/>
          <w:lang w:eastAsia="zh-CN"/>
        </w:rPr>
        <w:tab/>
        <w:t>0.125g</w:t>
      </w:r>
    </w:p>
    <w:p w:rsidR="00EA0628" w:rsidRPr="00004F5A" w:rsidRDefault="00EA0628" w:rsidP="00004F5A">
      <w:pPr>
        <w:adjustRightInd w:val="0"/>
        <w:snapToGrid w:val="0"/>
        <w:spacing w:line="360" w:lineRule="auto"/>
        <w:ind w:leftChars="-50" w:left="-110" w:firstLineChars="200" w:firstLine="48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本设备应能承受用五周正弦波的0.25g水平加速度和0.125g垂直加速度同时施加于设备结构最弱部分时，在共振条件下所发生的动态地震应力，并且安全系数应大于1.67。</w:t>
      </w:r>
    </w:p>
    <w:p w:rsidR="00EA0628" w:rsidRPr="00004F5A" w:rsidRDefault="00EA0628" w:rsidP="00004F5A">
      <w:pPr>
        <w:adjustRightInd w:val="0"/>
        <w:snapToGrid w:val="0"/>
        <w:spacing w:line="360" w:lineRule="auto"/>
        <w:ind w:leftChars="-50" w:left="-110"/>
        <w:rPr>
          <w:rFonts w:asciiTheme="majorEastAsia" w:eastAsiaTheme="majorEastAsia" w:hAnsiTheme="majorEastAsia"/>
          <w:b/>
          <w:bCs/>
          <w:sz w:val="24"/>
          <w:szCs w:val="24"/>
          <w:lang w:eastAsia="zh-CN"/>
        </w:rPr>
      </w:pPr>
      <w:r w:rsidRPr="00004F5A">
        <w:rPr>
          <w:rFonts w:asciiTheme="majorEastAsia" w:eastAsiaTheme="majorEastAsia" w:hAnsiTheme="majorEastAsia" w:hint="eastAsia"/>
          <w:b/>
          <w:bCs/>
          <w:sz w:val="24"/>
          <w:szCs w:val="24"/>
          <w:lang w:eastAsia="zh-CN"/>
        </w:rPr>
        <w:t>8.供货范围</w:t>
      </w:r>
    </w:p>
    <w:p w:rsidR="00EA0628" w:rsidRPr="00004F5A" w:rsidRDefault="00EA0628" w:rsidP="00004F5A">
      <w:pPr>
        <w:adjustRightInd w:val="0"/>
        <w:snapToGrid w:val="0"/>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8.1</w:t>
      </w:r>
      <w:bookmarkStart w:id="5" w:name="_Toc70261419"/>
      <w:r w:rsidRPr="00004F5A">
        <w:rPr>
          <w:rFonts w:asciiTheme="majorEastAsia" w:eastAsiaTheme="majorEastAsia" w:hAnsiTheme="majorEastAsia" w:hint="eastAsia"/>
          <w:sz w:val="24"/>
          <w:szCs w:val="24"/>
          <w:lang w:eastAsia="zh-CN"/>
        </w:rPr>
        <w:t xml:space="preserve"> 一般要求</w:t>
      </w:r>
      <w:bookmarkEnd w:id="5"/>
    </w:p>
    <w:p w:rsidR="00EA0628" w:rsidRPr="00004F5A" w:rsidRDefault="00EA0628" w:rsidP="00004F5A">
      <w:pPr>
        <w:adjustRightInd w:val="0"/>
        <w:snapToGrid w:val="0"/>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8.1.1 本章节规定了招标设备的供货范围。投标方保证提供设备为全新的、先进的、成熟的、完整的和安全可靠的，且设备的技术经济性能符合技术规范的要求。</w:t>
      </w:r>
    </w:p>
    <w:p w:rsidR="00EA0628" w:rsidRPr="00004F5A" w:rsidRDefault="00EA0628" w:rsidP="00004F5A">
      <w:pPr>
        <w:adjustRightInd w:val="0"/>
        <w:snapToGrid w:val="0"/>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8.1.2 投标方应提供详细供货清单，清单中依次说明型号、数量、产地、生产厂家等内容。对于属于整套设备运行和施工所必需的部件，如果本章节未列出和/或数量不足，投标方仍需在执行合同时补足。</w:t>
      </w:r>
    </w:p>
    <w:p w:rsidR="00EA0628" w:rsidRPr="00004F5A" w:rsidRDefault="00EA0628" w:rsidP="00004F5A">
      <w:pPr>
        <w:adjustRightInd w:val="0"/>
        <w:snapToGrid w:val="0"/>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8.1.3 投标方应提供所有安装和检修所需专用工具和消耗材料等，并提供详细供货清单。</w:t>
      </w:r>
    </w:p>
    <w:p w:rsidR="00EA0628" w:rsidRPr="00004F5A" w:rsidRDefault="00EA0628" w:rsidP="00004F5A">
      <w:pPr>
        <w:adjustRightInd w:val="0"/>
        <w:snapToGrid w:val="0"/>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8.1.4 提供随机备品备件和（一个大修期） 5 年运行所需的备品备件，并在技术规范中给出具体清单。</w:t>
      </w:r>
    </w:p>
    <w:p w:rsidR="00EA0628" w:rsidRPr="00004F5A" w:rsidRDefault="00EA0628" w:rsidP="00004F5A">
      <w:pPr>
        <w:adjustRightInd w:val="0"/>
        <w:snapToGrid w:val="0"/>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8.1.5 投标方提供所供设备中的进口件清单。</w:t>
      </w:r>
    </w:p>
    <w:p w:rsidR="00EA0628" w:rsidRPr="00004F5A" w:rsidRDefault="00EA0628" w:rsidP="00004F5A">
      <w:pPr>
        <w:adjustRightInd w:val="0"/>
        <w:snapToGrid w:val="0"/>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8.2</w:t>
      </w:r>
      <w:bookmarkStart w:id="6" w:name="_Toc70261420"/>
      <w:r w:rsidRPr="00004F5A">
        <w:rPr>
          <w:rFonts w:asciiTheme="majorEastAsia" w:eastAsiaTheme="majorEastAsia" w:hAnsiTheme="majorEastAsia" w:hint="eastAsia"/>
          <w:sz w:val="24"/>
          <w:szCs w:val="24"/>
          <w:lang w:eastAsia="zh-CN"/>
        </w:rPr>
        <w:t xml:space="preserve"> 供货范围</w:t>
      </w:r>
      <w:bookmarkEnd w:id="6"/>
    </w:p>
    <w:p w:rsidR="00EA0628" w:rsidRPr="00004F5A" w:rsidRDefault="00EA0628" w:rsidP="00004F5A">
      <w:pPr>
        <w:adjustRightInd w:val="0"/>
        <w:snapToGrid w:val="0"/>
        <w:spacing w:line="360" w:lineRule="auto"/>
        <w:ind w:leftChars="-50" w:left="-110" w:firstLineChars="200" w:firstLine="48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t>投标方应确保供货范围完整，应满足招标方对安装、调试、运行和设备性能的要求，并提供保证设备安装、调试、投运相关的技术服务和配合。在技术规范中涉及的供货要求也作为本供货范围的补充，若在安装、调试、运行中发现缺项，投标方应补充供货。</w:t>
      </w:r>
    </w:p>
    <w:p w:rsidR="00EA0628" w:rsidRPr="00004F5A" w:rsidRDefault="00EA0628" w:rsidP="00004F5A">
      <w:pPr>
        <w:adjustRightInd w:val="0"/>
        <w:snapToGrid w:val="0"/>
        <w:spacing w:line="360" w:lineRule="auto"/>
        <w:ind w:leftChars="-50" w:left="-110"/>
        <w:rPr>
          <w:rFonts w:asciiTheme="majorEastAsia" w:eastAsiaTheme="majorEastAsia" w:hAnsiTheme="majorEastAsia"/>
          <w:sz w:val="24"/>
          <w:szCs w:val="24"/>
          <w:lang w:eastAsia="zh-CN"/>
        </w:rPr>
      </w:pPr>
      <w:r w:rsidRPr="00004F5A">
        <w:rPr>
          <w:rFonts w:asciiTheme="majorEastAsia" w:eastAsiaTheme="majorEastAsia" w:hAnsiTheme="majorEastAsia" w:hint="eastAsia"/>
          <w:sz w:val="24"/>
          <w:szCs w:val="24"/>
          <w:lang w:eastAsia="zh-CN"/>
        </w:rPr>
        <w:lastRenderedPageBreak/>
        <w:t>8.2.1 设备范围</w:t>
      </w:r>
    </w:p>
    <w:p w:rsidR="00EA0628" w:rsidRPr="006A022C" w:rsidRDefault="00EA0628" w:rsidP="00004F5A">
      <w:pPr>
        <w:adjustRightInd w:val="0"/>
        <w:snapToGrid w:val="0"/>
        <w:spacing w:line="360" w:lineRule="auto"/>
        <w:ind w:leftChars="-50" w:left="-110" w:firstLineChars="200" w:firstLine="480"/>
        <w:rPr>
          <w:rFonts w:asciiTheme="majorEastAsia" w:eastAsiaTheme="majorEastAsia" w:hAnsiTheme="majorEastAsia"/>
          <w:sz w:val="24"/>
          <w:szCs w:val="24"/>
        </w:rPr>
      </w:pPr>
      <w:r w:rsidRPr="00004F5A">
        <w:rPr>
          <w:rFonts w:asciiTheme="majorEastAsia" w:eastAsiaTheme="majorEastAsia" w:hAnsiTheme="majorEastAsia" w:hint="eastAsia"/>
          <w:sz w:val="24"/>
          <w:szCs w:val="24"/>
          <w:lang w:eastAsia="zh-CN"/>
        </w:rPr>
        <w:t xml:space="preserve">投标方应根据表8.2-1 供货范围表提供供货设备清单，至少应包括附表一：供货设备清单的内容，但不限于此。 </w:t>
      </w:r>
      <w:r>
        <w:rPr>
          <w:rFonts w:ascii="Times New Roman" w:eastAsia="仿宋" w:hAnsi="Times New Roman" w:hint="eastAsia"/>
          <w:sz w:val="28"/>
          <w:lang w:eastAsia="zh-CN"/>
        </w:rPr>
        <w:br w:type="page"/>
      </w:r>
      <w:r w:rsidRPr="006A022C">
        <w:rPr>
          <w:rFonts w:asciiTheme="majorEastAsia" w:eastAsiaTheme="majorEastAsia" w:hAnsiTheme="majorEastAsia" w:hint="eastAsia"/>
          <w:sz w:val="24"/>
          <w:szCs w:val="24"/>
        </w:rPr>
        <w:lastRenderedPageBreak/>
        <w:t>表8.2.1-1 供货范围表</w:t>
      </w:r>
    </w:p>
    <w:tbl>
      <w:tblPr>
        <w:tblW w:w="0" w:type="auto"/>
        <w:jc w:val="center"/>
        <w:tblLayout w:type="fixed"/>
        <w:tblLook w:val="0000"/>
      </w:tblPr>
      <w:tblGrid>
        <w:gridCol w:w="492"/>
        <w:gridCol w:w="2552"/>
        <w:gridCol w:w="1890"/>
        <w:gridCol w:w="850"/>
        <w:gridCol w:w="709"/>
        <w:gridCol w:w="2483"/>
      </w:tblGrid>
      <w:tr w:rsidR="00EA0628" w:rsidRPr="006A022C" w:rsidTr="006A022C">
        <w:trPr>
          <w:trHeight w:val="397"/>
          <w:jc w:val="center"/>
        </w:trPr>
        <w:tc>
          <w:tcPr>
            <w:tcW w:w="492" w:type="dxa"/>
            <w:tcBorders>
              <w:top w:val="single" w:sz="4" w:space="0" w:color="auto"/>
              <w:left w:val="single" w:sz="4" w:space="0" w:color="auto"/>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序号</w:t>
            </w:r>
          </w:p>
        </w:tc>
        <w:tc>
          <w:tcPr>
            <w:tcW w:w="2552" w:type="dxa"/>
            <w:tcBorders>
              <w:top w:val="single" w:sz="4" w:space="0" w:color="auto"/>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名称</w:t>
            </w:r>
          </w:p>
        </w:tc>
        <w:tc>
          <w:tcPr>
            <w:tcW w:w="1890" w:type="dxa"/>
            <w:tcBorders>
              <w:top w:val="single" w:sz="4" w:space="0" w:color="auto"/>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型号</w:t>
            </w:r>
          </w:p>
        </w:tc>
        <w:tc>
          <w:tcPr>
            <w:tcW w:w="850" w:type="dxa"/>
            <w:tcBorders>
              <w:top w:val="single" w:sz="4" w:space="0" w:color="auto"/>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单位</w:t>
            </w:r>
          </w:p>
        </w:tc>
        <w:tc>
          <w:tcPr>
            <w:tcW w:w="709" w:type="dxa"/>
            <w:tcBorders>
              <w:top w:val="single" w:sz="4" w:space="0" w:color="auto"/>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数量</w:t>
            </w:r>
          </w:p>
        </w:tc>
        <w:tc>
          <w:tcPr>
            <w:tcW w:w="2483" w:type="dxa"/>
            <w:tcBorders>
              <w:top w:val="single" w:sz="4" w:space="0" w:color="auto"/>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备注</w:t>
            </w:r>
          </w:p>
        </w:tc>
      </w:tr>
      <w:tr w:rsidR="00EA0628" w:rsidRPr="006A022C" w:rsidTr="006A022C">
        <w:trPr>
          <w:trHeight w:val="397"/>
          <w:jc w:val="center"/>
        </w:trPr>
        <w:tc>
          <w:tcPr>
            <w:tcW w:w="492" w:type="dxa"/>
            <w:tcBorders>
              <w:top w:val="nil"/>
              <w:left w:val="single" w:sz="4" w:space="0" w:color="auto"/>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1</w:t>
            </w:r>
          </w:p>
        </w:tc>
        <w:tc>
          <w:tcPr>
            <w:tcW w:w="2552"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lang w:eastAsia="zh-CN"/>
              </w:rPr>
            </w:pPr>
            <w:r w:rsidRPr="006A022C">
              <w:rPr>
                <w:rFonts w:asciiTheme="majorEastAsia" w:eastAsiaTheme="majorEastAsia" w:hAnsiTheme="majorEastAsia" w:hint="eastAsia"/>
                <w:sz w:val="21"/>
                <w:szCs w:val="21"/>
                <w:lang w:eastAsia="zh-CN"/>
              </w:rPr>
              <w:t>35kV关口表屏（内含：）</w:t>
            </w:r>
          </w:p>
        </w:tc>
        <w:tc>
          <w:tcPr>
            <w:tcW w:w="1890"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2260*800*600mm（高*宽*深）</w:t>
            </w:r>
          </w:p>
        </w:tc>
        <w:tc>
          <w:tcPr>
            <w:tcW w:w="850"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面</w:t>
            </w:r>
          </w:p>
        </w:tc>
        <w:tc>
          <w:tcPr>
            <w:tcW w:w="709"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1</w:t>
            </w:r>
          </w:p>
        </w:tc>
        <w:tc>
          <w:tcPr>
            <w:tcW w:w="2483"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p>
        </w:tc>
      </w:tr>
      <w:tr w:rsidR="00EA0628" w:rsidRPr="006A022C" w:rsidTr="006A022C">
        <w:trPr>
          <w:trHeight w:val="397"/>
          <w:jc w:val="center"/>
        </w:trPr>
        <w:tc>
          <w:tcPr>
            <w:tcW w:w="492" w:type="dxa"/>
            <w:tcBorders>
              <w:top w:val="nil"/>
              <w:left w:val="single" w:sz="4" w:space="0" w:color="auto"/>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1.1</w:t>
            </w:r>
          </w:p>
        </w:tc>
        <w:tc>
          <w:tcPr>
            <w:tcW w:w="2552"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lang w:eastAsia="zh-CN"/>
              </w:rPr>
            </w:pPr>
            <w:r w:rsidRPr="006A022C">
              <w:rPr>
                <w:rFonts w:asciiTheme="majorEastAsia" w:eastAsiaTheme="majorEastAsia" w:hAnsiTheme="majorEastAsia" w:hint="eastAsia"/>
                <w:sz w:val="21"/>
                <w:szCs w:val="21"/>
                <w:lang w:eastAsia="zh-CN"/>
              </w:rPr>
              <w:t>三相电子式多功能关口表</w:t>
            </w:r>
          </w:p>
        </w:tc>
        <w:tc>
          <w:tcPr>
            <w:tcW w:w="1890"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lang w:eastAsia="zh-CN"/>
              </w:rPr>
            </w:pPr>
          </w:p>
        </w:tc>
        <w:tc>
          <w:tcPr>
            <w:tcW w:w="850"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只</w:t>
            </w:r>
          </w:p>
        </w:tc>
        <w:tc>
          <w:tcPr>
            <w:tcW w:w="709"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3</w:t>
            </w:r>
          </w:p>
        </w:tc>
        <w:tc>
          <w:tcPr>
            <w:tcW w:w="2483"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lang w:eastAsia="zh-CN"/>
              </w:rPr>
            </w:pPr>
            <w:r w:rsidRPr="006A022C">
              <w:rPr>
                <w:rFonts w:asciiTheme="majorEastAsia" w:eastAsiaTheme="majorEastAsia" w:hAnsiTheme="majorEastAsia" w:hint="eastAsia"/>
                <w:sz w:val="21"/>
                <w:szCs w:val="21"/>
                <w:lang w:eastAsia="zh-CN"/>
              </w:rPr>
              <w:t>招标方提供，投标方预留位置</w:t>
            </w:r>
          </w:p>
        </w:tc>
      </w:tr>
      <w:tr w:rsidR="00EA0628" w:rsidRPr="006A022C" w:rsidTr="006A022C">
        <w:trPr>
          <w:trHeight w:val="397"/>
          <w:jc w:val="center"/>
        </w:trPr>
        <w:tc>
          <w:tcPr>
            <w:tcW w:w="492" w:type="dxa"/>
            <w:tcBorders>
              <w:top w:val="nil"/>
              <w:left w:val="single" w:sz="4" w:space="0" w:color="auto"/>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1.2</w:t>
            </w:r>
          </w:p>
        </w:tc>
        <w:tc>
          <w:tcPr>
            <w:tcW w:w="2552"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lang w:eastAsia="zh-CN"/>
              </w:rPr>
            </w:pPr>
            <w:r w:rsidRPr="006A022C">
              <w:rPr>
                <w:rFonts w:asciiTheme="majorEastAsia" w:eastAsiaTheme="majorEastAsia" w:hAnsiTheme="majorEastAsia" w:hint="eastAsia"/>
                <w:sz w:val="21"/>
                <w:szCs w:val="21"/>
                <w:lang w:eastAsia="zh-CN"/>
              </w:rPr>
              <w:t>多功能失压、断流计时仪</w:t>
            </w:r>
          </w:p>
        </w:tc>
        <w:tc>
          <w:tcPr>
            <w:tcW w:w="1890"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JSY-A03T型</w:t>
            </w:r>
          </w:p>
        </w:tc>
        <w:tc>
          <w:tcPr>
            <w:tcW w:w="850"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3</w:t>
            </w:r>
          </w:p>
        </w:tc>
        <w:tc>
          <w:tcPr>
            <w:tcW w:w="709"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只</w:t>
            </w:r>
          </w:p>
        </w:tc>
        <w:tc>
          <w:tcPr>
            <w:tcW w:w="2483"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p>
        </w:tc>
      </w:tr>
      <w:tr w:rsidR="00EA0628" w:rsidRPr="006A022C" w:rsidTr="006A022C">
        <w:trPr>
          <w:trHeight w:val="397"/>
          <w:jc w:val="center"/>
        </w:trPr>
        <w:tc>
          <w:tcPr>
            <w:tcW w:w="492" w:type="dxa"/>
            <w:tcBorders>
              <w:top w:val="nil"/>
              <w:left w:val="single" w:sz="4" w:space="0" w:color="auto"/>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1.3</w:t>
            </w:r>
          </w:p>
        </w:tc>
        <w:tc>
          <w:tcPr>
            <w:tcW w:w="2552"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试验接线盒</w:t>
            </w:r>
          </w:p>
        </w:tc>
        <w:tc>
          <w:tcPr>
            <w:tcW w:w="1890"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DYF-1</w:t>
            </w:r>
          </w:p>
        </w:tc>
        <w:tc>
          <w:tcPr>
            <w:tcW w:w="850"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只</w:t>
            </w:r>
          </w:p>
        </w:tc>
        <w:tc>
          <w:tcPr>
            <w:tcW w:w="709"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3</w:t>
            </w:r>
          </w:p>
        </w:tc>
        <w:tc>
          <w:tcPr>
            <w:tcW w:w="2483"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p>
        </w:tc>
      </w:tr>
      <w:tr w:rsidR="00EA0628" w:rsidRPr="006A022C" w:rsidTr="006A022C">
        <w:trPr>
          <w:trHeight w:val="397"/>
          <w:jc w:val="center"/>
        </w:trPr>
        <w:tc>
          <w:tcPr>
            <w:tcW w:w="492" w:type="dxa"/>
            <w:tcBorders>
              <w:top w:val="nil"/>
              <w:left w:val="single" w:sz="4" w:space="0" w:color="auto"/>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1.4</w:t>
            </w:r>
          </w:p>
        </w:tc>
        <w:tc>
          <w:tcPr>
            <w:tcW w:w="2552"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RS485防雷器</w:t>
            </w:r>
          </w:p>
        </w:tc>
        <w:tc>
          <w:tcPr>
            <w:tcW w:w="1890"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p>
        </w:tc>
        <w:tc>
          <w:tcPr>
            <w:tcW w:w="850"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只</w:t>
            </w:r>
          </w:p>
        </w:tc>
        <w:tc>
          <w:tcPr>
            <w:tcW w:w="709"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3</w:t>
            </w:r>
          </w:p>
        </w:tc>
        <w:tc>
          <w:tcPr>
            <w:tcW w:w="2483"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p>
        </w:tc>
      </w:tr>
      <w:tr w:rsidR="00EA0628" w:rsidRPr="006A022C" w:rsidTr="006A022C">
        <w:trPr>
          <w:trHeight w:val="397"/>
          <w:jc w:val="center"/>
        </w:trPr>
        <w:tc>
          <w:tcPr>
            <w:tcW w:w="492" w:type="dxa"/>
            <w:tcBorders>
              <w:top w:val="nil"/>
              <w:left w:val="single" w:sz="4" w:space="0" w:color="auto"/>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1.5</w:t>
            </w:r>
          </w:p>
        </w:tc>
        <w:tc>
          <w:tcPr>
            <w:tcW w:w="2552"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交流微型断路器</w:t>
            </w:r>
          </w:p>
        </w:tc>
        <w:tc>
          <w:tcPr>
            <w:tcW w:w="1890"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S263-C1</w:t>
            </w:r>
          </w:p>
        </w:tc>
        <w:tc>
          <w:tcPr>
            <w:tcW w:w="850"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只</w:t>
            </w:r>
          </w:p>
        </w:tc>
        <w:tc>
          <w:tcPr>
            <w:tcW w:w="709"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3</w:t>
            </w:r>
          </w:p>
        </w:tc>
        <w:tc>
          <w:tcPr>
            <w:tcW w:w="2483"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附件S2-H11</w:t>
            </w:r>
          </w:p>
        </w:tc>
      </w:tr>
      <w:tr w:rsidR="00EA0628" w:rsidRPr="006A022C" w:rsidTr="006A022C">
        <w:trPr>
          <w:trHeight w:val="397"/>
          <w:jc w:val="center"/>
        </w:trPr>
        <w:tc>
          <w:tcPr>
            <w:tcW w:w="492" w:type="dxa"/>
            <w:tcBorders>
              <w:top w:val="nil"/>
              <w:left w:val="single" w:sz="4" w:space="0" w:color="auto"/>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1.6</w:t>
            </w:r>
          </w:p>
        </w:tc>
        <w:tc>
          <w:tcPr>
            <w:tcW w:w="2552"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直流微型断路器</w:t>
            </w:r>
          </w:p>
        </w:tc>
        <w:tc>
          <w:tcPr>
            <w:tcW w:w="1890"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S262UC-C2</w:t>
            </w:r>
          </w:p>
        </w:tc>
        <w:tc>
          <w:tcPr>
            <w:tcW w:w="850"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只</w:t>
            </w:r>
          </w:p>
        </w:tc>
        <w:tc>
          <w:tcPr>
            <w:tcW w:w="709" w:type="dxa"/>
            <w:tcBorders>
              <w:top w:val="nil"/>
              <w:left w:val="nil"/>
              <w:bottom w:val="single" w:sz="4" w:space="0" w:color="auto"/>
              <w:right w:val="nil"/>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3</w:t>
            </w:r>
          </w:p>
        </w:tc>
        <w:tc>
          <w:tcPr>
            <w:tcW w:w="2483" w:type="dxa"/>
            <w:tcBorders>
              <w:top w:val="nil"/>
              <w:left w:val="single" w:sz="4" w:space="0" w:color="auto"/>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附件S2-H11</w:t>
            </w:r>
          </w:p>
        </w:tc>
      </w:tr>
      <w:tr w:rsidR="00EA0628" w:rsidRPr="006A022C" w:rsidTr="006A022C">
        <w:trPr>
          <w:trHeight w:val="397"/>
          <w:jc w:val="center"/>
        </w:trPr>
        <w:tc>
          <w:tcPr>
            <w:tcW w:w="492" w:type="dxa"/>
            <w:tcBorders>
              <w:top w:val="nil"/>
              <w:left w:val="single" w:sz="4" w:space="0" w:color="auto"/>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1.7</w:t>
            </w:r>
          </w:p>
        </w:tc>
        <w:tc>
          <w:tcPr>
            <w:tcW w:w="2552"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标签框</w:t>
            </w:r>
          </w:p>
        </w:tc>
        <w:tc>
          <w:tcPr>
            <w:tcW w:w="1890"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p>
        </w:tc>
        <w:tc>
          <w:tcPr>
            <w:tcW w:w="850"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只</w:t>
            </w:r>
          </w:p>
        </w:tc>
        <w:tc>
          <w:tcPr>
            <w:tcW w:w="709" w:type="dxa"/>
            <w:tcBorders>
              <w:top w:val="nil"/>
              <w:left w:val="nil"/>
              <w:bottom w:val="nil"/>
              <w:right w:val="nil"/>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6</w:t>
            </w:r>
          </w:p>
        </w:tc>
        <w:tc>
          <w:tcPr>
            <w:tcW w:w="2483" w:type="dxa"/>
            <w:tcBorders>
              <w:top w:val="nil"/>
              <w:left w:val="single" w:sz="4" w:space="0" w:color="auto"/>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p>
        </w:tc>
      </w:tr>
      <w:tr w:rsidR="00EA0628" w:rsidRPr="006A022C" w:rsidTr="006A022C">
        <w:trPr>
          <w:trHeight w:val="397"/>
          <w:jc w:val="center"/>
        </w:trPr>
        <w:tc>
          <w:tcPr>
            <w:tcW w:w="492" w:type="dxa"/>
            <w:tcBorders>
              <w:top w:val="nil"/>
              <w:left w:val="single" w:sz="4" w:space="0" w:color="auto"/>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1.8</w:t>
            </w:r>
          </w:p>
        </w:tc>
        <w:tc>
          <w:tcPr>
            <w:tcW w:w="2552"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其他附件</w:t>
            </w:r>
          </w:p>
        </w:tc>
        <w:tc>
          <w:tcPr>
            <w:tcW w:w="1890"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p>
        </w:tc>
        <w:tc>
          <w:tcPr>
            <w:tcW w:w="850"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套</w:t>
            </w:r>
          </w:p>
        </w:tc>
        <w:tc>
          <w:tcPr>
            <w:tcW w:w="709" w:type="dxa"/>
            <w:tcBorders>
              <w:top w:val="single" w:sz="4" w:space="0" w:color="auto"/>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1</w:t>
            </w:r>
          </w:p>
        </w:tc>
        <w:tc>
          <w:tcPr>
            <w:tcW w:w="2483"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p>
        </w:tc>
      </w:tr>
      <w:tr w:rsidR="00EA0628" w:rsidRPr="006A022C" w:rsidTr="006A022C">
        <w:trPr>
          <w:trHeight w:val="397"/>
          <w:jc w:val="center"/>
        </w:trPr>
        <w:tc>
          <w:tcPr>
            <w:tcW w:w="492" w:type="dxa"/>
            <w:tcBorders>
              <w:top w:val="nil"/>
              <w:left w:val="single" w:sz="4" w:space="0" w:color="auto"/>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2</w:t>
            </w:r>
          </w:p>
        </w:tc>
        <w:tc>
          <w:tcPr>
            <w:tcW w:w="2552"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RS485屏蔽双绞线</w:t>
            </w:r>
          </w:p>
        </w:tc>
        <w:tc>
          <w:tcPr>
            <w:tcW w:w="1890"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120Ω</w:t>
            </w:r>
          </w:p>
        </w:tc>
        <w:tc>
          <w:tcPr>
            <w:tcW w:w="850"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米</w:t>
            </w:r>
          </w:p>
        </w:tc>
        <w:tc>
          <w:tcPr>
            <w:tcW w:w="709" w:type="dxa"/>
            <w:tcBorders>
              <w:top w:val="single" w:sz="4" w:space="0" w:color="auto"/>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300</w:t>
            </w:r>
          </w:p>
        </w:tc>
        <w:tc>
          <w:tcPr>
            <w:tcW w:w="2483"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p>
        </w:tc>
      </w:tr>
      <w:tr w:rsidR="00EA0628" w:rsidRPr="006A022C" w:rsidTr="006A022C">
        <w:trPr>
          <w:trHeight w:val="397"/>
          <w:jc w:val="center"/>
        </w:trPr>
        <w:tc>
          <w:tcPr>
            <w:tcW w:w="492" w:type="dxa"/>
            <w:tcBorders>
              <w:top w:val="nil"/>
              <w:left w:val="single" w:sz="4" w:space="0" w:color="auto"/>
              <w:bottom w:val="single" w:sz="4" w:space="0" w:color="auto"/>
              <w:right w:val="single" w:sz="4" w:space="0" w:color="auto"/>
            </w:tcBorders>
            <w:vAlign w:val="center"/>
          </w:tcPr>
          <w:p w:rsidR="00EA0628" w:rsidRPr="006A022C" w:rsidRDefault="00EA0628" w:rsidP="006A022C">
            <w:pPr>
              <w:adjustRightInd w:val="0"/>
              <w:snapToGrid w:val="0"/>
              <w:spacing w:line="240" w:lineRule="atLeast"/>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3</w:t>
            </w:r>
          </w:p>
        </w:tc>
        <w:tc>
          <w:tcPr>
            <w:tcW w:w="2552"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控制电缆</w:t>
            </w:r>
          </w:p>
        </w:tc>
        <w:tc>
          <w:tcPr>
            <w:tcW w:w="1890"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firstLine="204"/>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ZR-KVVP22 5*4mm2</w:t>
            </w:r>
          </w:p>
        </w:tc>
        <w:tc>
          <w:tcPr>
            <w:tcW w:w="850"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米</w:t>
            </w:r>
          </w:p>
        </w:tc>
        <w:tc>
          <w:tcPr>
            <w:tcW w:w="709" w:type="dxa"/>
            <w:tcBorders>
              <w:top w:val="single" w:sz="4" w:space="0" w:color="auto"/>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200</w:t>
            </w:r>
          </w:p>
        </w:tc>
        <w:tc>
          <w:tcPr>
            <w:tcW w:w="2483"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lang w:eastAsia="zh-CN"/>
              </w:rPr>
            </w:pPr>
            <w:r w:rsidRPr="006A022C">
              <w:rPr>
                <w:rFonts w:asciiTheme="majorEastAsia" w:eastAsiaTheme="majorEastAsia" w:hAnsiTheme="majorEastAsia" w:hint="eastAsia"/>
                <w:sz w:val="21"/>
                <w:szCs w:val="21"/>
                <w:lang w:eastAsia="zh-CN"/>
              </w:rPr>
              <w:t>额定电压：0.45/0.75kV（品牌：福建南平太阳、远东、埃克森）</w:t>
            </w:r>
          </w:p>
        </w:tc>
      </w:tr>
      <w:tr w:rsidR="00EA0628" w:rsidRPr="006A022C" w:rsidTr="006A022C">
        <w:trPr>
          <w:trHeight w:val="397"/>
          <w:jc w:val="center"/>
        </w:trPr>
        <w:tc>
          <w:tcPr>
            <w:tcW w:w="492" w:type="dxa"/>
            <w:tcBorders>
              <w:top w:val="nil"/>
              <w:left w:val="single" w:sz="4" w:space="0" w:color="auto"/>
              <w:bottom w:val="single" w:sz="4" w:space="0" w:color="auto"/>
              <w:right w:val="single" w:sz="4" w:space="0" w:color="auto"/>
            </w:tcBorders>
            <w:vAlign w:val="center"/>
          </w:tcPr>
          <w:p w:rsidR="00EA0628" w:rsidRPr="006A022C" w:rsidRDefault="00EA0628" w:rsidP="006A022C">
            <w:pPr>
              <w:adjustRightInd w:val="0"/>
              <w:snapToGrid w:val="0"/>
              <w:spacing w:line="240" w:lineRule="atLeast"/>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4</w:t>
            </w:r>
          </w:p>
        </w:tc>
        <w:tc>
          <w:tcPr>
            <w:tcW w:w="2552"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控制电缆</w:t>
            </w:r>
          </w:p>
        </w:tc>
        <w:tc>
          <w:tcPr>
            <w:tcW w:w="1890"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ZR-KVVP22 8*1.5mm2</w:t>
            </w:r>
          </w:p>
        </w:tc>
        <w:tc>
          <w:tcPr>
            <w:tcW w:w="850"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米</w:t>
            </w:r>
          </w:p>
        </w:tc>
        <w:tc>
          <w:tcPr>
            <w:tcW w:w="709" w:type="dxa"/>
            <w:tcBorders>
              <w:top w:val="single" w:sz="4" w:space="0" w:color="auto"/>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50</w:t>
            </w:r>
          </w:p>
        </w:tc>
        <w:tc>
          <w:tcPr>
            <w:tcW w:w="2483"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lang w:eastAsia="zh-CN"/>
              </w:rPr>
            </w:pPr>
            <w:r w:rsidRPr="006A022C">
              <w:rPr>
                <w:rFonts w:asciiTheme="majorEastAsia" w:eastAsiaTheme="majorEastAsia" w:hAnsiTheme="majorEastAsia" w:hint="eastAsia"/>
                <w:sz w:val="21"/>
                <w:szCs w:val="21"/>
                <w:lang w:eastAsia="zh-CN"/>
              </w:rPr>
              <w:t>额定电压：0.45/0.75kV（品牌：福建南平太阳、远东、埃克森）</w:t>
            </w:r>
          </w:p>
        </w:tc>
      </w:tr>
      <w:tr w:rsidR="00EA0628" w:rsidRPr="006A022C" w:rsidTr="006A022C">
        <w:trPr>
          <w:trHeight w:val="397"/>
          <w:jc w:val="center"/>
        </w:trPr>
        <w:tc>
          <w:tcPr>
            <w:tcW w:w="492" w:type="dxa"/>
            <w:tcBorders>
              <w:top w:val="nil"/>
              <w:left w:val="single" w:sz="4" w:space="0" w:color="auto"/>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5</w:t>
            </w:r>
          </w:p>
        </w:tc>
        <w:tc>
          <w:tcPr>
            <w:tcW w:w="2552"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安装调试</w:t>
            </w:r>
          </w:p>
        </w:tc>
        <w:tc>
          <w:tcPr>
            <w:tcW w:w="1890"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p>
        </w:tc>
        <w:tc>
          <w:tcPr>
            <w:tcW w:w="850"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套</w:t>
            </w:r>
          </w:p>
        </w:tc>
        <w:tc>
          <w:tcPr>
            <w:tcW w:w="709" w:type="dxa"/>
            <w:tcBorders>
              <w:top w:val="single" w:sz="4" w:space="0" w:color="auto"/>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1</w:t>
            </w:r>
          </w:p>
        </w:tc>
        <w:tc>
          <w:tcPr>
            <w:tcW w:w="2483"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lang w:eastAsia="zh-CN"/>
              </w:rPr>
            </w:pPr>
            <w:r w:rsidRPr="006A022C">
              <w:rPr>
                <w:rFonts w:asciiTheme="majorEastAsia" w:eastAsiaTheme="majorEastAsia" w:hAnsiTheme="majorEastAsia" w:hint="eastAsia"/>
                <w:sz w:val="21"/>
                <w:szCs w:val="21"/>
                <w:lang w:eastAsia="zh-CN"/>
              </w:rPr>
              <w:t>含屏柜安装；电缆敷设；电能采集装置、计费小主站、调度端接入等</w:t>
            </w:r>
          </w:p>
        </w:tc>
      </w:tr>
      <w:tr w:rsidR="00EA0628" w:rsidRPr="006A022C" w:rsidTr="006A022C">
        <w:trPr>
          <w:trHeight w:val="397"/>
          <w:jc w:val="center"/>
        </w:trPr>
        <w:tc>
          <w:tcPr>
            <w:tcW w:w="492" w:type="dxa"/>
            <w:tcBorders>
              <w:top w:val="nil"/>
              <w:left w:val="single" w:sz="4" w:space="0" w:color="auto"/>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6</w:t>
            </w:r>
          </w:p>
        </w:tc>
        <w:tc>
          <w:tcPr>
            <w:tcW w:w="2552"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辅材</w:t>
            </w:r>
          </w:p>
        </w:tc>
        <w:tc>
          <w:tcPr>
            <w:tcW w:w="1890"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p>
        </w:tc>
        <w:tc>
          <w:tcPr>
            <w:tcW w:w="850"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套</w:t>
            </w:r>
          </w:p>
        </w:tc>
        <w:tc>
          <w:tcPr>
            <w:tcW w:w="709" w:type="dxa"/>
            <w:tcBorders>
              <w:top w:val="single" w:sz="4" w:space="0" w:color="auto"/>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1</w:t>
            </w:r>
          </w:p>
        </w:tc>
        <w:tc>
          <w:tcPr>
            <w:tcW w:w="2483" w:type="dxa"/>
            <w:tcBorders>
              <w:top w:val="nil"/>
              <w:left w:val="nil"/>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PVC管等按需配置</w:t>
            </w:r>
          </w:p>
        </w:tc>
      </w:tr>
      <w:tr w:rsidR="00EA0628" w:rsidRPr="006A022C" w:rsidTr="00ED5B47">
        <w:trPr>
          <w:trHeight w:val="397"/>
          <w:jc w:val="center"/>
        </w:trPr>
        <w:tc>
          <w:tcPr>
            <w:tcW w:w="8976" w:type="dxa"/>
            <w:gridSpan w:val="6"/>
            <w:tcBorders>
              <w:top w:val="nil"/>
              <w:left w:val="single" w:sz="4" w:space="0" w:color="auto"/>
              <w:bottom w:val="single" w:sz="4" w:space="0" w:color="auto"/>
              <w:right w:val="single" w:sz="4" w:space="0" w:color="auto"/>
            </w:tcBorders>
            <w:vAlign w:val="center"/>
          </w:tcPr>
          <w:p w:rsidR="00EA0628" w:rsidRPr="006A022C" w:rsidRDefault="00EA0628" w:rsidP="006A022C">
            <w:pPr>
              <w:adjustRightInd w:val="0"/>
              <w:snapToGrid w:val="0"/>
              <w:spacing w:line="240" w:lineRule="atLeast"/>
              <w:ind w:leftChars="-50" w:left="-110" w:firstLine="257"/>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不限于此</w:t>
            </w:r>
          </w:p>
        </w:tc>
      </w:tr>
    </w:tbl>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rPr>
      </w:pPr>
      <w:r w:rsidRPr="006A022C">
        <w:rPr>
          <w:rFonts w:asciiTheme="majorEastAsia" w:eastAsiaTheme="majorEastAsia" w:hAnsiTheme="majorEastAsia" w:hint="eastAsia"/>
          <w:sz w:val="24"/>
          <w:szCs w:val="24"/>
        </w:rPr>
        <w:t>8.2.2 备品备件及专用工具</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（1） 投标方应提供用于设备安装调试及商业运行前的必需备品备件，并提供一份明细表；明细表参照表8.2.2-1的格式填写。</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（2）投标方还应列出一个大修期（五年）的推荐备品备件清单，并单独报价；清单参照表8.2.2-1的格式填写。</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（3）投标方应供给所必需的安装﹑检修及调整用专用工具，并提供清单及说明书；清单参照表8.2.2-1的格式填写。</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表8.2.2-1 备品、备件及工具清单</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1134"/>
        <w:gridCol w:w="918"/>
        <w:gridCol w:w="1350"/>
        <w:gridCol w:w="1058"/>
        <w:gridCol w:w="1210"/>
        <w:gridCol w:w="1134"/>
        <w:gridCol w:w="1134"/>
        <w:gridCol w:w="1038"/>
      </w:tblGrid>
      <w:tr w:rsidR="00EA0628" w:rsidRPr="006A022C" w:rsidTr="006A022C">
        <w:trPr>
          <w:trHeight w:val="397"/>
          <w:jc w:val="center"/>
        </w:trPr>
        <w:tc>
          <w:tcPr>
            <w:tcW w:w="1134" w:type="dxa"/>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4"/>
                <w:szCs w:val="24"/>
              </w:rPr>
            </w:pPr>
            <w:r w:rsidRPr="006A022C">
              <w:rPr>
                <w:rFonts w:asciiTheme="majorEastAsia" w:eastAsiaTheme="majorEastAsia" w:hAnsiTheme="majorEastAsia" w:hint="eastAsia"/>
                <w:sz w:val="24"/>
                <w:szCs w:val="24"/>
              </w:rPr>
              <w:t>序号</w:t>
            </w:r>
          </w:p>
        </w:tc>
        <w:tc>
          <w:tcPr>
            <w:tcW w:w="918" w:type="dxa"/>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4"/>
                <w:szCs w:val="24"/>
              </w:rPr>
            </w:pPr>
            <w:r w:rsidRPr="006A022C">
              <w:rPr>
                <w:rFonts w:asciiTheme="majorEastAsia" w:eastAsiaTheme="majorEastAsia" w:hAnsiTheme="majorEastAsia" w:hint="eastAsia"/>
                <w:sz w:val="24"/>
                <w:szCs w:val="24"/>
              </w:rPr>
              <w:t>名称</w:t>
            </w:r>
          </w:p>
        </w:tc>
        <w:tc>
          <w:tcPr>
            <w:tcW w:w="1350" w:type="dxa"/>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4"/>
                <w:szCs w:val="24"/>
              </w:rPr>
            </w:pPr>
            <w:r w:rsidRPr="006A022C">
              <w:rPr>
                <w:rFonts w:asciiTheme="majorEastAsia" w:eastAsiaTheme="majorEastAsia" w:hAnsiTheme="majorEastAsia" w:hint="eastAsia"/>
                <w:sz w:val="24"/>
                <w:szCs w:val="24"/>
              </w:rPr>
              <w:t>规格和型号</w:t>
            </w:r>
          </w:p>
        </w:tc>
        <w:tc>
          <w:tcPr>
            <w:tcW w:w="1058" w:type="dxa"/>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4"/>
                <w:szCs w:val="24"/>
              </w:rPr>
            </w:pPr>
            <w:r w:rsidRPr="006A022C">
              <w:rPr>
                <w:rFonts w:asciiTheme="majorEastAsia" w:eastAsiaTheme="majorEastAsia" w:hAnsiTheme="majorEastAsia" w:hint="eastAsia"/>
                <w:sz w:val="24"/>
                <w:szCs w:val="24"/>
              </w:rPr>
              <w:t>单位</w:t>
            </w:r>
          </w:p>
        </w:tc>
        <w:tc>
          <w:tcPr>
            <w:tcW w:w="1210" w:type="dxa"/>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4"/>
                <w:szCs w:val="24"/>
              </w:rPr>
            </w:pPr>
            <w:r w:rsidRPr="006A022C">
              <w:rPr>
                <w:rFonts w:asciiTheme="majorEastAsia" w:eastAsiaTheme="majorEastAsia" w:hAnsiTheme="majorEastAsia" w:hint="eastAsia"/>
                <w:sz w:val="24"/>
                <w:szCs w:val="24"/>
              </w:rPr>
              <w:t>数量</w:t>
            </w:r>
          </w:p>
        </w:tc>
        <w:tc>
          <w:tcPr>
            <w:tcW w:w="1134" w:type="dxa"/>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4"/>
                <w:szCs w:val="24"/>
              </w:rPr>
            </w:pPr>
            <w:r w:rsidRPr="006A022C">
              <w:rPr>
                <w:rFonts w:asciiTheme="majorEastAsia" w:eastAsiaTheme="majorEastAsia" w:hAnsiTheme="majorEastAsia" w:hint="eastAsia"/>
                <w:sz w:val="24"/>
                <w:szCs w:val="24"/>
              </w:rPr>
              <w:t>产地</w:t>
            </w:r>
          </w:p>
        </w:tc>
        <w:tc>
          <w:tcPr>
            <w:tcW w:w="1134" w:type="dxa"/>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4"/>
                <w:szCs w:val="24"/>
              </w:rPr>
            </w:pPr>
            <w:r w:rsidRPr="006A022C">
              <w:rPr>
                <w:rFonts w:asciiTheme="majorEastAsia" w:eastAsiaTheme="majorEastAsia" w:hAnsiTheme="majorEastAsia" w:hint="eastAsia"/>
                <w:sz w:val="24"/>
                <w:szCs w:val="24"/>
              </w:rPr>
              <w:t>生产厂家</w:t>
            </w:r>
          </w:p>
        </w:tc>
        <w:tc>
          <w:tcPr>
            <w:tcW w:w="1038" w:type="dxa"/>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4"/>
                <w:szCs w:val="24"/>
              </w:rPr>
            </w:pPr>
            <w:r w:rsidRPr="006A022C">
              <w:rPr>
                <w:rFonts w:asciiTheme="majorEastAsia" w:eastAsiaTheme="majorEastAsia" w:hAnsiTheme="majorEastAsia" w:hint="eastAsia"/>
                <w:sz w:val="24"/>
                <w:szCs w:val="24"/>
              </w:rPr>
              <w:t>备注</w:t>
            </w:r>
          </w:p>
        </w:tc>
      </w:tr>
      <w:tr w:rsidR="00EA0628" w:rsidRPr="006A022C" w:rsidTr="006A022C">
        <w:trPr>
          <w:trHeight w:val="397"/>
          <w:jc w:val="center"/>
        </w:trPr>
        <w:tc>
          <w:tcPr>
            <w:tcW w:w="1134" w:type="dxa"/>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4"/>
                <w:szCs w:val="24"/>
              </w:rPr>
            </w:pPr>
          </w:p>
        </w:tc>
        <w:tc>
          <w:tcPr>
            <w:tcW w:w="918" w:type="dxa"/>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4"/>
                <w:szCs w:val="24"/>
              </w:rPr>
            </w:pPr>
          </w:p>
        </w:tc>
        <w:tc>
          <w:tcPr>
            <w:tcW w:w="1350" w:type="dxa"/>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4"/>
                <w:szCs w:val="24"/>
              </w:rPr>
            </w:pPr>
          </w:p>
        </w:tc>
        <w:tc>
          <w:tcPr>
            <w:tcW w:w="1058" w:type="dxa"/>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4"/>
                <w:szCs w:val="24"/>
              </w:rPr>
            </w:pPr>
          </w:p>
        </w:tc>
        <w:tc>
          <w:tcPr>
            <w:tcW w:w="1210" w:type="dxa"/>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4"/>
                <w:szCs w:val="24"/>
              </w:rPr>
            </w:pPr>
          </w:p>
        </w:tc>
        <w:tc>
          <w:tcPr>
            <w:tcW w:w="1134" w:type="dxa"/>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4"/>
                <w:szCs w:val="24"/>
              </w:rPr>
            </w:pPr>
          </w:p>
        </w:tc>
        <w:tc>
          <w:tcPr>
            <w:tcW w:w="1134" w:type="dxa"/>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4"/>
                <w:szCs w:val="24"/>
              </w:rPr>
            </w:pPr>
          </w:p>
        </w:tc>
        <w:tc>
          <w:tcPr>
            <w:tcW w:w="1038" w:type="dxa"/>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4"/>
                <w:szCs w:val="24"/>
              </w:rPr>
            </w:pPr>
          </w:p>
        </w:tc>
      </w:tr>
      <w:tr w:rsidR="00EA0628" w:rsidRPr="006A022C" w:rsidTr="006A022C">
        <w:trPr>
          <w:trHeight w:val="270"/>
          <w:jc w:val="center"/>
        </w:trPr>
        <w:tc>
          <w:tcPr>
            <w:tcW w:w="1134" w:type="dxa"/>
            <w:tcBorders>
              <w:bottom w:val="single" w:sz="4" w:space="0" w:color="auto"/>
            </w:tcBorders>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4"/>
                <w:szCs w:val="24"/>
              </w:rPr>
            </w:pPr>
          </w:p>
        </w:tc>
        <w:tc>
          <w:tcPr>
            <w:tcW w:w="918" w:type="dxa"/>
            <w:tcBorders>
              <w:bottom w:val="single" w:sz="4" w:space="0" w:color="auto"/>
            </w:tcBorders>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4"/>
                <w:szCs w:val="24"/>
              </w:rPr>
            </w:pPr>
          </w:p>
        </w:tc>
        <w:tc>
          <w:tcPr>
            <w:tcW w:w="1350" w:type="dxa"/>
            <w:tcBorders>
              <w:bottom w:val="single" w:sz="4" w:space="0" w:color="auto"/>
            </w:tcBorders>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4"/>
                <w:szCs w:val="24"/>
              </w:rPr>
            </w:pPr>
          </w:p>
        </w:tc>
        <w:tc>
          <w:tcPr>
            <w:tcW w:w="1058" w:type="dxa"/>
            <w:tcBorders>
              <w:bottom w:val="single" w:sz="4" w:space="0" w:color="auto"/>
            </w:tcBorders>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4"/>
                <w:szCs w:val="24"/>
              </w:rPr>
            </w:pPr>
          </w:p>
        </w:tc>
        <w:tc>
          <w:tcPr>
            <w:tcW w:w="1210" w:type="dxa"/>
            <w:tcBorders>
              <w:bottom w:val="single" w:sz="4" w:space="0" w:color="auto"/>
            </w:tcBorders>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4"/>
                <w:szCs w:val="24"/>
              </w:rPr>
            </w:pPr>
          </w:p>
        </w:tc>
        <w:tc>
          <w:tcPr>
            <w:tcW w:w="1134" w:type="dxa"/>
            <w:tcBorders>
              <w:bottom w:val="single" w:sz="4" w:space="0" w:color="auto"/>
            </w:tcBorders>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4"/>
                <w:szCs w:val="24"/>
              </w:rPr>
            </w:pPr>
          </w:p>
        </w:tc>
        <w:tc>
          <w:tcPr>
            <w:tcW w:w="1134" w:type="dxa"/>
            <w:tcBorders>
              <w:bottom w:val="single" w:sz="4" w:space="0" w:color="auto"/>
            </w:tcBorders>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4"/>
                <w:szCs w:val="24"/>
              </w:rPr>
            </w:pPr>
          </w:p>
        </w:tc>
        <w:tc>
          <w:tcPr>
            <w:tcW w:w="1038" w:type="dxa"/>
            <w:tcBorders>
              <w:bottom w:val="single" w:sz="4" w:space="0" w:color="auto"/>
            </w:tcBorders>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4"/>
                <w:szCs w:val="24"/>
              </w:rPr>
            </w:pPr>
          </w:p>
        </w:tc>
      </w:tr>
    </w:tbl>
    <w:p w:rsidR="00EA0628" w:rsidRPr="006A022C" w:rsidRDefault="00EA0628" w:rsidP="006A022C">
      <w:pPr>
        <w:adjustRightInd w:val="0"/>
        <w:snapToGrid w:val="0"/>
        <w:spacing w:line="360" w:lineRule="auto"/>
        <w:ind w:leftChars="-50" w:left="-110"/>
        <w:rPr>
          <w:rFonts w:asciiTheme="majorEastAsia" w:eastAsiaTheme="majorEastAsia" w:hAnsiTheme="majorEastAsia"/>
          <w:b/>
          <w:bCs/>
          <w:sz w:val="24"/>
          <w:szCs w:val="24"/>
        </w:rPr>
      </w:pPr>
      <w:r w:rsidRPr="006A022C">
        <w:rPr>
          <w:rFonts w:asciiTheme="majorEastAsia" w:eastAsiaTheme="majorEastAsia" w:hAnsiTheme="majorEastAsia" w:hint="eastAsia"/>
          <w:b/>
          <w:bCs/>
          <w:sz w:val="24"/>
          <w:szCs w:val="24"/>
        </w:rPr>
        <w:lastRenderedPageBreak/>
        <w:t>9.施工要求</w:t>
      </w:r>
    </w:p>
    <w:p w:rsidR="00EA0628" w:rsidRPr="006A022C" w:rsidRDefault="00EA0628" w:rsidP="006A022C">
      <w:pPr>
        <w:adjustRightInd w:val="0"/>
        <w:snapToGrid w:val="0"/>
        <w:spacing w:line="360" w:lineRule="auto"/>
        <w:ind w:leftChars="-50" w:left="-110"/>
        <w:rPr>
          <w:rFonts w:asciiTheme="majorEastAsia" w:eastAsiaTheme="majorEastAsia" w:hAnsiTheme="majorEastAsia"/>
          <w:color w:val="FF0000"/>
          <w:sz w:val="24"/>
          <w:szCs w:val="24"/>
          <w:lang w:eastAsia="zh-CN"/>
        </w:rPr>
      </w:pPr>
      <w:r w:rsidRPr="006A022C">
        <w:rPr>
          <w:rFonts w:asciiTheme="majorEastAsia" w:eastAsiaTheme="majorEastAsia" w:hAnsiTheme="majorEastAsia" w:hint="eastAsia"/>
          <w:sz w:val="24"/>
          <w:szCs w:val="24"/>
          <w:lang w:eastAsia="zh-CN"/>
        </w:rPr>
        <w:t xml:space="preserve">9.1投标方必须有完整的施工记录、签证、验收报告。开工前必须办理开工报告、施工许可证；分部工程和隐蔽工程必须提供完整的验收报告；施工技术文件、主要施工技术资料、施工记录、质量检验记录、原材料、成品、半成品、设备的出厂证件及试验资料和各种签证手续齐全；投标方资质文书、完整的管理组织机构及质量保证体系，人员上岗证，相关报备证等相关部门要求审核的文件、证书、资料必须完整、装订成册，协助相关部门审查。 </w:t>
      </w:r>
      <w:r w:rsidRPr="006A022C">
        <w:rPr>
          <w:rFonts w:asciiTheme="majorEastAsia" w:eastAsiaTheme="majorEastAsia" w:hAnsiTheme="majorEastAsia" w:hint="eastAsia"/>
          <w:color w:val="FF0000"/>
          <w:sz w:val="24"/>
          <w:szCs w:val="24"/>
          <w:lang w:eastAsia="zh-CN"/>
        </w:rPr>
        <w:t xml:space="preserve"> </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9.2投标方应严格按照已确定的工期要求组织施工，接受业主的检查、监督，工程实际进展与之不符时，按工期奖罚措施进行奖罚。</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9.3投标方应按约定工期要求确定开工日期、开工条件开始施工，因故不能如期开工的，应在约定的开工日期</w:t>
      </w:r>
      <w:r w:rsidRPr="006A022C">
        <w:rPr>
          <w:rFonts w:asciiTheme="majorEastAsia" w:eastAsiaTheme="majorEastAsia" w:hAnsiTheme="majorEastAsia"/>
          <w:sz w:val="24"/>
          <w:szCs w:val="24"/>
          <w:lang w:eastAsia="zh-CN"/>
        </w:rPr>
        <w:t>5</w:t>
      </w:r>
      <w:r w:rsidRPr="006A022C">
        <w:rPr>
          <w:rFonts w:asciiTheme="majorEastAsia" w:eastAsiaTheme="majorEastAsia" w:hAnsiTheme="majorEastAsia" w:hint="eastAsia"/>
          <w:sz w:val="24"/>
          <w:szCs w:val="24"/>
          <w:lang w:eastAsia="zh-CN"/>
        </w:rPr>
        <w:t>天之前，向业主代表提出延期开工的理由和要求。承包商延期开工未征得业主同意，由承包商承担违约责任，按工期奖罚措施规定办理，竣工日不予顺延。</w:t>
      </w:r>
      <w:r w:rsidRPr="006A022C">
        <w:rPr>
          <w:rFonts w:asciiTheme="majorEastAsia" w:eastAsiaTheme="majorEastAsia" w:hAnsiTheme="majorEastAsia"/>
          <w:sz w:val="24"/>
          <w:szCs w:val="24"/>
          <w:lang w:eastAsia="zh-CN"/>
        </w:rPr>
        <w:t xml:space="preserve"> </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9.4 关口表屏柜的安装</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9.4.1新柜体开箱检查：开箱前清理周围杂物，应在投标方、招标方在场的情况下进行。外包装不允许破坏性拆除，并在开箱前后对其外观进行拍照存档。</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9.4.2外观检查应无损伤及变形，油漆完整无损。内部电气装置及元器件应无缺陷、绝缘器件齐全，无损伤，无裂纹。</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9.4.3按照设备清单、施工图纸核对对应资料和备件。技术资料、说明书齐全，出厂合格证，测试报告、铭牌、附件、备件齐全。</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9.4.4设备有损坏情况，由投标方负责联系生产厂家，并汇报招标方。确认设备完好后再将拆下的包装清理出现场。</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9.4.5投标方采购的材料与设备与规范要求不符，业主拒绝会签验收，由承包商按业主要求的时间运出施工现场，重新采购符合要求的产品并承担由此发生的费用，工期不予顺延。</w:t>
      </w:r>
      <w:r w:rsidRPr="006A022C">
        <w:rPr>
          <w:rFonts w:asciiTheme="majorEastAsia" w:eastAsiaTheme="majorEastAsia" w:hAnsiTheme="majorEastAsia"/>
          <w:sz w:val="24"/>
          <w:szCs w:val="24"/>
          <w:lang w:eastAsia="zh-CN"/>
        </w:rPr>
        <w:t xml:space="preserve"> </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9.4.6箱柜体基础钢采用原有的基础钢，若有不匹配地方，需投标方负责改造和所需材料。安装处铺设有抗静电地板，施工时应做好防护措施，不得损坏。若防护措施不到位，招标方有权利要求停工整改。</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9.4.7按工程需要装设施工电源、围栏及警示牌，并切实做好安全防护设施。投标方未履行上述义务造成工程、财产和人身伤害，由投标方自己承担责任。</w:t>
      </w:r>
      <w:r w:rsidRPr="006A022C">
        <w:rPr>
          <w:rFonts w:asciiTheme="majorEastAsia" w:eastAsiaTheme="majorEastAsia" w:hAnsiTheme="majorEastAsia"/>
          <w:sz w:val="24"/>
          <w:szCs w:val="24"/>
          <w:lang w:eastAsia="zh-CN"/>
        </w:rPr>
        <w:t xml:space="preserve"> </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lastRenderedPageBreak/>
        <w:t>9.4.8柜体的搬运应事先清理搬运路径。徒手搬运时应安装箱体标识的受力点搬运。不得将盘柜倒置搬运。</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9.4.9柜体安装应符合相对应的国家标准。</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9.4.10安装到位后应检查配电柜内部元件的螺母是否紧固，铜排、导线连接是否紧固。二次接线是否紧固。</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9.4.11检查柜内器件绝缘情况、功能是否完备；接地电阻是否符合标准。</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9.4.12完善设备标示、电缆标识。配电柜的输入和输出电缆连接完毕，根据空开的实际控制对象检查标签上的描述是否正确。标签粘贴牢固、整齐、不遮盖空开上印制的电气参数。电缆的两端应悬挂专用的电缆标识牌。线径6mm²及以下的电线穿打印标签管，按线路后端连接的设备名称、负载情况的编号打印标识。标签管的长度一致、安装整齐、位置醒目。</w:t>
      </w:r>
    </w:p>
    <w:p w:rsidR="00EA0628" w:rsidRPr="006A022C" w:rsidRDefault="00EA0628" w:rsidP="006A022C">
      <w:pPr>
        <w:spacing w:line="360" w:lineRule="auto"/>
        <w:rPr>
          <w:rFonts w:asciiTheme="majorEastAsia" w:eastAsiaTheme="majorEastAsia" w:hAnsiTheme="majorEastAsia"/>
          <w:b/>
          <w:bCs/>
          <w:sz w:val="24"/>
          <w:szCs w:val="24"/>
          <w:lang w:eastAsia="zh-CN"/>
        </w:rPr>
      </w:pPr>
      <w:r w:rsidRPr="006A022C">
        <w:rPr>
          <w:rFonts w:asciiTheme="majorEastAsia" w:eastAsiaTheme="majorEastAsia" w:hAnsiTheme="majorEastAsia" w:hint="eastAsia"/>
          <w:b/>
          <w:bCs/>
          <w:sz w:val="24"/>
          <w:szCs w:val="24"/>
          <w:lang w:eastAsia="zh-CN"/>
        </w:rPr>
        <w:t>9.5 投标方负责所有到新增关口表屏柜的电缆敷设。</w:t>
      </w:r>
      <w:r w:rsidRPr="006A022C">
        <w:rPr>
          <w:rFonts w:asciiTheme="majorEastAsia" w:eastAsiaTheme="majorEastAsia" w:hAnsiTheme="majorEastAsia" w:hint="eastAsia"/>
          <w:sz w:val="24"/>
          <w:szCs w:val="24"/>
          <w:lang w:eastAsia="zh-CN"/>
        </w:rPr>
        <w:t>乙方所提供的材料必须符合相应的规范要求，并经我公司相关人员现场检验合格后方可使用。</w:t>
      </w:r>
    </w:p>
    <w:p w:rsidR="00EA0628" w:rsidRPr="006A022C" w:rsidRDefault="00EA0628" w:rsidP="006A022C">
      <w:pPr>
        <w:adjustRightInd w:val="0"/>
        <w:snapToGrid w:val="0"/>
        <w:spacing w:line="360" w:lineRule="auto"/>
        <w:ind w:leftChars="-50" w:left="-110"/>
        <w:rPr>
          <w:rFonts w:asciiTheme="majorEastAsia" w:eastAsiaTheme="majorEastAsia" w:hAnsiTheme="majorEastAsia"/>
          <w:b/>
          <w:bCs/>
          <w:sz w:val="24"/>
          <w:szCs w:val="24"/>
          <w:lang w:eastAsia="zh-CN"/>
        </w:rPr>
      </w:pPr>
      <w:r w:rsidRPr="006A022C">
        <w:rPr>
          <w:rFonts w:asciiTheme="majorEastAsia" w:eastAsiaTheme="majorEastAsia" w:hAnsiTheme="majorEastAsia" w:hint="eastAsia"/>
          <w:b/>
          <w:bCs/>
          <w:sz w:val="24"/>
          <w:szCs w:val="24"/>
          <w:lang w:eastAsia="zh-CN"/>
        </w:rPr>
        <w:t>9.6 投标方负责35kV开关柜计量用的端子的改造或增加铅封罩，满足国网公司铅封的要求。</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9.7本项目施工时应严格执行厂规厂纪，办理相关工作票，严禁无票作业。</w:t>
      </w:r>
    </w:p>
    <w:p w:rsidR="00EA0628" w:rsidRPr="006A022C" w:rsidRDefault="00EA0628" w:rsidP="006A022C">
      <w:pPr>
        <w:adjustRightInd w:val="0"/>
        <w:snapToGrid w:val="0"/>
        <w:spacing w:line="360" w:lineRule="auto"/>
        <w:ind w:leftChars="-50" w:left="-110"/>
        <w:rPr>
          <w:rFonts w:asciiTheme="majorEastAsia" w:eastAsiaTheme="majorEastAsia" w:hAnsiTheme="majorEastAsia"/>
          <w:b/>
          <w:bCs/>
          <w:sz w:val="24"/>
          <w:szCs w:val="24"/>
          <w:lang w:eastAsia="zh-CN"/>
        </w:rPr>
      </w:pPr>
      <w:r w:rsidRPr="006A022C">
        <w:rPr>
          <w:rFonts w:asciiTheme="majorEastAsia" w:eastAsiaTheme="majorEastAsia" w:hAnsiTheme="majorEastAsia" w:hint="eastAsia"/>
          <w:b/>
          <w:bCs/>
          <w:sz w:val="24"/>
          <w:szCs w:val="24"/>
          <w:lang w:eastAsia="zh-CN"/>
        </w:rPr>
        <w:t>10.技术资料</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10.1 一般要求</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10.1.1投标方提供的资料应使用国家法定单位制即国际单位制，语言为中文。</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10.1.2资料的组织结构清晰、逻辑性强。资料内容要正确、准确、一致、清晰完整，满足工程要求。</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10.1.3投标方资料的提交及时充分，满足工程进度要求。在合同签定后三周内给出全部技术资料清单和交付进度，并经招标方确认。</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10.1.4投标方提供的技术资料一般可分为投标阶段，配合工程设计阶段，设备监造/检验阶段，施工调试试运、</w:t>
      </w:r>
      <w:bookmarkStart w:id="7" w:name="OLE_LINK1"/>
      <w:r w:rsidRPr="006A022C">
        <w:rPr>
          <w:rFonts w:asciiTheme="majorEastAsia" w:eastAsiaTheme="majorEastAsia" w:hAnsiTheme="majorEastAsia" w:hint="eastAsia"/>
          <w:sz w:val="24"/>
          <w:szCs w:val="24"/>
          <w:lang w:eastAsia="zh-CN"/>
        </w:rPr>
        <w:t>性能验收试验</w:t>
      </w:r>
      <w:bookmarkEnd w:id="7"/>
      <w:r w:rsidRPr="006A022C">
        <w:rPr>
          <w:rFonts w:asciiTheme="majorEastAsia" w:eastAsiaTheme="majorEastAsia" w:hAnsiTheme="majorEastAsia" w:hint="eastAsia"/>
          <w:sz w:val="24"/>
          <w:szCs w:val="24"/>
          <w:lang w:eastAsia="zh-CN"/>
        </w:rPr>
        <w:t>和运行维护等五个方面。投标方须满足以上五个方面的具体要求。</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10.1.5投标方要及时提供与合同设备设计制造有关的资料。</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10.2 资料提交的基本要求</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10.2.1在设备投标阶段提供的资料：根据具体设备提供清单，投标方补充和细化所列技术资料须满足工程初设要求，盘面布置图、设备及其主要部件的技术说明书。</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lastRenderedPageBreak/>
        <w:t>10.2.2配合工程设计的资料和图纸：签定合同后，投标方应及时提供满足工程设计的下列资料和图纸。外型图、结构图、盘面布置图、一次方案图、二次原理图、二次接线图、一次接线端子图、二次接线端子图、技术手册（描述设备的技术参数、技术性能）。具体清单招标方提出，投标方细化，招标方确认。</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10.2.3设备监造检验所需要的技术资料：投标人应提供满足合同设备监造检验见证所需的全部技术资料。</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10.2.4施工、调试、试运、机组性能试验和运行维护所需的技术资料包括但不限于：①提供设备安装、调试和试运说明书，以及组装、拆卸时所需用的技术资料；②安装、运行、维护、检修所需的详尽图纸和技术文件，包括设备总图、部件总图、分图和必要的零件图、计算资料等；③设备的安装、运行、维护、检修说明书，包括设备结构特点、安装程序和工艺要求、起动调试要领。运行操作规定和控制数据、定期检验和维护说明等；④应提供备品、配件总清单。</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10.2.5投标方须提供的其他技术资料包括以下但不限于：①检验记录、试验报告及质量合格证等出厂报告；②投标方提供在设计、制造时所遵循的规范、标准和规定清单。</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10.2.6提供以上技术资料电子版本</w:t>
      </w:r>
    </w:p>
    <w:p w:rsidR="00EA0628" w:rsidRPr="006A022C" w:rsidRDefault="00EA0628" w:rsidP="006A022C">
      <w:pPr>
        <w:adjustRightInd w:val="0"/>
        <w:snapToGrid w:val="0"/>
        <w:spacing w:line="360" w:lineRule="auto"/>
        <w:ind w:leftChars="-50" w:left="-110"/>
        <w:rPr>
          <w:rFonts w:asciiTheme="majorEastAsia" w:eastAsiaTheme="majorEastAsia" w:hAnsiTheme="majorEastAsia"/>
          <w:b/>
          <w:bCs/>
          <w:sz w:val="24"/>
          <w:szCs w:val="24"/>
          <w:lang w:eastAsia="zh-CN"/>
        </w:rPr>
      </w:pPr>
      <w:r w:rsidRPr="006A022C">
        <w:rPr>
          <w:rFonts w:asciiTheme="majorEastAsia" w:eastAsiaTheme="majorEastAsia" w:hAnsiTheme="majorEastAsia" w:hint="eastAsia"/>
          <w:b/>
          <w:bCs/>
          <w:sz w:val="24"/>
          <w:szCs w:val="24"/>
          <w:lang w:eastAsia="zh-CN"/>
        </w:rPr>
        <w:t>11.</w:t>
      </w:r>
      <w:bookmarkStart w:id="8" w:name="_Toc19198456"/>
      <w:r w:rsidRPr="006A022C">
        <w:rPr>
          <w:rFonts w:asciiTheme="majorEastAsia" w:eastAsiaTheme="majorEastAsia" w:hAnsiTheme="majorEastAsia" w:hint="eastAsia"/>
          <w:b/>
          <w:bCs/>
          <w:sz w:val="24"/>
          <w:szCs w:val="24"/>
          <w:lang w:eastAsia="zh-CN"/>
        </w:rPr>
        <w:t>验收</w:t>
      </w:r>
      <w:bookmarkEnd w:id="8"/>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11.1 设备验收</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11.1.1本合同设备双方根据本规范书的技术规格要求和质量标准，对其进行检查验收.</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11.1.2设备的数量不足或表面瑕疵，招标方应在开箱安装时当面提出；对其它质量问题有异议的应在安装调试后7个工作日内提出。</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11.1.3在验收过程中发现数量不足或有质量、技术等问题，投标方应负责按照招标方的要求采取补足、更换或退货等处理措施，并承担由此发生的一切费用和损失。</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11.1.4验收标准：投标方应提供的设备、材料应符合相应的国际标准、设备、行业标准、制造厂商产品验收标准及设备出厂标准、国家及行业的安装规范以及招标文件规定的技术要求。</w:t>
      </w:r>
      <w:bookmarkStart w:id="9" w:name="_Toc17404693"/>
      <w:bookmarkStart w:id="10" w:name="_Toc17404967"/>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11.2 性能验收试验</w:t>
      </w:r>
      <w:bookmarkEnd w:id="9"/>
      <w:bookmarkEnd w:id="10"/>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11.2.1试验应满足国家及行业有关标准，并同时执行下列要求。</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11.2.2投标方提供产品应按其技术条件规定的项目进行过型式试验。形式试验应在国家认定的试验站进行，并提供合格的型式试验报告供招标方查阅。</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11.2.3设备出厂前必须进行例行（出厂）试验，并应具有出厂试验合格证书。</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lastRenderedPageBreak/>
        <w:t>11.2.4招标方对投标方提供的全部或部分产品，进行现场验收试验。招标方在现场验收试验期间，损坏的元器件由投标方无偿补充。</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11.2.5 投标方提供的设备必须满足国网公司的要求。</w:t>
      </w:r>
    </w:p>
    <w:p w:rsidR="00EA0628" w:rsidRPr="006A022C" w:rsidRDefault="00EA0628" w:rsidP="006A022C">
      <w:pPr>
        <w:adjustRightInd w:val="0"/>
        <w:snapToGrid w:val="0"/>
        <w:spacing w:line="360" w:lineRule="auto"/>
        <w:ind w:leftChars="-50" w:left="-110"/>
        <w:rPr>
          <w:rFonts w:asciiTheme="majorEastAsia" w:eastAsiaTheme="majorEastAsia" w:hAnsiTheme="majorEastAsia"/>
          <w:b/>
          <w:bCs/>
          <w:sz w:val="24"/>
          <w:szCs w:val="24"/>
          <w:lang w:eastAsia="zh-CN"/>
        </w:rPr>
      </w:pPr>
      <w:r w:rsidRPr="006A022C">
        <w:rPr>
          <w:rFonts w:asciiTheme="majorEastAsia" w:eastAsiaTheme="majorEastAsia" w:hAnsiTheme="majorEastAsia" w:hint="eastAsia"/>
          <w:b/>
          <w:bCs/>
          <w:sz w:val="24"/>
          <w:szCs w:val="24"/>
          <w:lang w:eastAsia="zh-CN"/>
        </w:rPr>
        <w:t>12.</w:t>
      </w:r>
      <w:bookmarkStart w:id="11" w:name="_Toc19198458"/>
      <w:r w:rsidRPr="006A022C">
        <w:rPr>
          <w:rFonts w:asciiTheme="majorEastAsia" w:eastAsiaTheme="majorEastAsia" w:hAnsiTheme="majorEastAsia" w:hint="eastAsia"/>
          <w:b/>
          <w:bCs/>
          <w:sz w:val="24"/>
          <w:szCs w:val="24"/>
          <w:lang w:eastAsia="zh-CN"/>
        </w:rPr>
        <w:t>售后服务要求</w:t>
      </w:r>
      <w:bookmarkEnd w:id="11"/>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12.1 所有设备的保修期为：自验收合格后1年，所有产品在保修期内需要更换的零配件，由投标方负责并免费提供更换服务。</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12.2 保修期内提供定期的上门维护、保养服务，具体方案由投标方根据自身情况做出承诺。</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12.3 投标方应提供24小时服务的支持电话，对于招标方提出的技术支持要求能保证在48小时内到达故障现场，并在最短时间内解决。</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12.4 设备在保修期内若发生故障或破损，投标方应免费予以更换（同一型号、产地），而更换部件的免费保修期从更换后再延长1年。</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12.5  投标方应根据招标方要求的时间、地点提供免费的送货、指导安装、调试服务，免费为用户按照明确的内容及计划培训操作人员。</w:t>
      </w:r>
      <w:bookmarkStart w:id="12" w:name="_Toc19198459"/>
      <w:bookmarkStart w:id="13" w:name="_Toc19198460"/>
    </w:p>
    <w:p w:rsidR="00EA0628" w:rsidRPr="006A022C" w:rsidRDefault="00EA0628" w:rsidP="006A022C">
      <w:pPr>
        <w:adjustRightInd w:val="0"/>
        <w:snapToGrid w:val="0"/>
        <w:spacing w:line="360" w:lineRule="auto"/>
        <w:ind w:leftChars="-50" w:left="-110"/>
        <w:rPr>
          <w:rFonts w:asciiTheme="majorEastAsia" w:eastAsiaTheme="majorEastAsia" w:hAnsiTheme="majorEastAsia"/>
          <w:b/>
          <w:bCs/>
          <w:sz w:val="24"/>
          <w:szCs w:val="24"/>
          <w:lang w:eastAsia="zh-CN"/>
        </w:rPr>
      </w:pPr>
      <w:r w:rsidRPr="006A022C">
        <w:rPr>
          <w:rFonts w:asciiTheme="majorEastAsia" w:eastAsiaTheme="majorEastAsia" w:hAnsiTheme="majorEastAsia" w:hint="eastAsia"/>
          <w:b/>
          <w:bCs/>
          <w:sz w:val="24"/>
          <w:szCs w:val="24"/>
          <w:lang w:eastAsia="zh-CN"/>
        </w:rPr>
        <w:t>13.其它要求</w:t>
      </w:r>
      <w:bookmarkEnd w:id="12"/>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招标方有权随时到产品制造商进行产品生产的监督、检验等活动，投标方必须给予积极配合。</w:t>
      </w:r>
    </w:p>
    <w:p w:rsidR="00EA0628" w:rsidRPr="006A022C" w:rsidRDefault="00EA0628" w:rsidP="006A022C">
      <w:pPr>
        <w:adjustRightInd w:val="0"/>
        <w:snapToGrid w:val="0"/>
        <w:spacing w:line="360" w:lineRule="auto"/>
        <w:ind w:leftChars="-50" w:left="-110"/>
        <w:rPr>
          <w:rFonts w:asciiTheme="majorEastAsia" w:eastAsiaTheme="majorEastAsia" w:hAnsiTheme="majorEastAsia"/>
          <w:b/>
          <w:bCs/>
          <w:sz w:val="24"/>
          <w:szCs w:val="24"/>
          <w:lang w:eastAsia="zh-CN"/>
        </w:rPr>
      </w:pPr>
      <w:r w:rsidRPr="006A022C">
        <w:rPr>
          <w:rFonts w:asciiTheme="majorEastAsia" w:eastAsiaTheme="majorEastAsia" w:hAnsiTheme="majorEastAsia" w:hint="eastAsia"/>
          <w:b/>
          <w:bCs/>
          <w:sz w:val="24"/>
          <w:szCs w:val="24"/>
          <w:lang w:eastAsia="zh-CN"/>
        </w:rPr>
        <w:t>14.施工条件及安全</w:t>
      </w:r>
      <w:bookmarkEnd w:id="13"/>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14.1 在施工过程中，必须严格遵守相应的国家颁布的有关工艺规程和安全操作规程，杜绝一切事故。施工过程中如造成招标方设备损坏，应由施工单位负责赔偿或修复。</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14.2 施工单位应在批准的检修期内完成，并主动办理开工手续，履行福建福海创石油化工有限公司标准工作流程。</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14.3 施工单位的施工人员应遵纪守法，自觉遵守腾龙芳烃（漳州）有限公司的规章纪律。</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14.4 施工期间施工人员的疾病、人身事故、设备事故均自行负责。</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14.5 施工时间应严格遵守腾龙芳烃（漳州）有限公司设备检修时段，不能影响附近其他设备检修工作的正常开展。</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14.6 施工人员进入工作现场，必须穿戴合格工作服、工作鞋和其他劳保用具。</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14.7 施工人员进入工作现场，必须戴好安全帽、高处作业必须穿戴自备的安全带。</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14.8 进入工作现场的施工人员必须精神状态良好，不得饮酒、严禁吸烟。</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lastRenderedPageBreak/>
        <w:t>14.9 进入现场之前，施工单位施工负责人必须组织学习相关安全规程、学习技术方案及质量验收标准；交代所有施工人员工作任务、安全注意事项。</w:t>
      </w:r>
    </w:p>
    <w:p w:rsidR="00EA0628" w:rsidRPr="006A022C" w:rsidRDefault="00EA0628" w:rsidP="006A022C">
      <w:pPr>
        <w:adjustRightInd w:val="0"/>
        <w:snapToGrid w:val="0"/>
        <w:spacing w:line="360" w:lineRule="auto"/>
        <w:ind w:leftChars="-50" w:left="-110"/>
        <w:rPr>
          <w:rFonts w:asciiTheme="majorEastAsia" w:eastAsiaTheme="majorEastAsia" w:hAnsiTheme="majorEastAsia"/>
          <w:b/>
          <w:bCs/>
          <w:sz w:val="24"/>
          <w:szCs w:val="24"/>
          <w:lang w:eastAsia="zh-CN"/>
        </w:rPr>
      </w:pPr>
      <w:bookmarkStart w:id="14" w:name="_Toc19198461"/>
      <w:r w:rsidRPr="006A022C">
        <w:rPr>
          <w:rFonts w:asciiTheme="majorEastAsia" w:eastAsiaTheme="majorEastAsia" w:hAnsiTheme="majorEastAsia" w:hint="eastAsia"/>
          <w:b/>
          <w:bCs/>
          <w:sz w:val="24"/>
          <w:szCs w:val="24"/>
          <w:lang w:eastAsia="zh-CN"/>
        </w:rPr>
        <w:t>15.文明施工</w:t>
      </w:r>
      <w:bookmarkEnd w:id="14"/>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15.1 施工期间，要始终保持现场卫生干净整洁，及时清除废弃物等，不得随意乱扔、乱堆、乱放。每天下班前应进行现场清理。</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15.2 施工期间，要保持检修现场以外其它生产区域环境卫生的干净整洁，不得随意污损。确因施工而难于避免，也应完工后及时清理恢复原貌。</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15.3 施工结束后进行整体验收前，对现场要进行彻底清扫，恢复原貌。</w:t>
      </w:r>
    </w:p>
    <w:p w:rsidR="00EA0628" w:rsidRPr="006A022C" w:rsidRDefault="00EA0628" w:rsidP="006A022C">
      <w:pPr>
        <w:adjustRightInd w:val="0"/>
        <w:snapToGrid w:val="0"/>
        <w:spacing w:line="360" w:lineRule="auto"/>
        <w:ind w:leftChars="-50" w:left="-110"/>
        <w:rPr>
          <w:rFonts w:asciiTheme="majorEastAsia" w:eastAsiaTheme="majorEastAsia" w:hAnsiTheme="majorEastAsia"/>
          <w:b/>
          <w:bCs/>
          <w:sz w:val="24"/>
          <w:szCs w:val="24"/>
          <w:lang w:eastAsia="zh-CN"/>
        </w:rPr>
      </w:pPr>
      <w:bookmarkStart w:id="15" w:name="_Toc19198462"/>
      <w:r w:rsidRPr="006A022C">
        <w:rPr>
          <w:rFonts w:asciiTheme="majorEastAsia" w:eastAsiaTheme="majorEastAsia" w:hAnsiTheme="majorEastAsia" w:hint="eastAsia"/>
          <w:b/>
          <w:bCs/>
          <w:sz w:val="24"/>
          <w:szCs w:val="24"/>
          <w:lang w:eastAsia="zh-CN"/>
        </w:rPr>
        <w:t>16.考核细则</w:t>
      </w:r>
      <w:bookmarkEnd w:id="15"/>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16.1 遵守招标方有关规章制度，如违反则按招标方相关制度考核。</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16.2 施工时应严格按工艺进行，如违反，发现一次扣款200元。</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16.3 三级验收一次合格率需达到98%，未达到该项指标按每项扣款500元。</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16.4 现场主要管理人员必须每天在施工现场，有事外出须向招标方请假，并另指定他人代为负责。否则，每人/次收取罚金200元。</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16.5 施工中每道工序完成后均需要由招标方验收合格后方能进行下一道工序。若未经验收进行下一道工序除返工外，则罚扣人民币1000元/次。</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16.6 工期要求：施工方必须在协议工期内完成，每推迟一天扣工程款5000元。</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16.7 施工所用人员、机械必须保证满足招标方工程的安全、质量、进度要求。如不能达到以上要求，招标方有权更换施工队伍并另行委托，其一切费用由投标方承担。</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16.8 因工程质量问题进行返工所产生的一切费用均由投标方承担。</w:t>
      </w:r>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16.9违犯GB26164.1《电业安全工作规程》及腾龙芳烃（漳州）有限公司相关的安全管理规定，发现一次扣款500元，发现3次，停工整顿并扣合同款5%。</w:t>
      </w:r>
      <w:bookmarkStart w:id="16" w:name="_Toc19198463"/>
    </w:p>
    <w:p w:rsidR="00EA0628" w:rsidRPr="006A022C" w:rsidRDefault="00EA0628" w:rsidP="006A022C">
      <w:pPr>
        <w:adjustRightInd w:val="0"/>
        <w:snapToGrid w:val="0"/>
        <w:spacing w:line="360" w:lineRule="auto"/>
        <w:ind w:leftChars="-50" w:left="-110"/>
        <w:rPr>
          <w:rFonts w:asciiTheme="majorEastAsia" w:eastAsiaTheme="majorEastAsia" w:hAnsiTheme="majorEastAsia"/>
          <w:b/>
          <w:bCs/>
          <w:sz w:val="24"/>
          <w:szCs w:val="24"/>
          <w:lang w:eastAsia="zh-CN"/>
        </w:rPr>
      </w:pPr>
      <w:r w:rsidRPr="006A022C">
        <w:rPr>
          <w:rFonts w:asciiTheme="majorEastAsia" w:eastAsiaTheme="majorEastAsia" w:hAnsiTheme="majorEastAsia" w:hint="eastAsia"/>
          <w:b/>
          <w:bCs/>
          <w:sz w:val="24"/>
          <w:szCs w:val="24"/>
          <w:lang w:eastAsia="zh-CN"/>
        </w:rPr>
        <w:t>17.差 异 表</w:t>
      </w:r>
      <w:bookmarkEnd w:id="16"/>
    </w:p>
    <w:p w:rsidR="00EA0628" w:rsidRPr="006A022C" w:rsidRDefault="00EA0628" w:rsidP="006A022C">
      <w:pPr>
        <w:adjustRightInd w:val="0"/>
        <w:snapToGrid w:val="0"/>
        <w:spacing w:line="360" w:lineRule="auto"/>
        <w:ind w:leftChars="-50" w:left="-110"/>
        <w:rPr>
          <w:rFonts w:asciiTheme="majorEastAsia" w:eastAsiaTheme="majorEastAsia" w:hAnsiTheme="majorEastAsia"/>
          <w:sz w:val="24"/>
          <w:szCs w:val="24"/>
          <w:lang w:eastAsia="zh-CN"/>
        </w:rPr>
      </w:pPr>
      <w:r w:rsidRPr="006A022C">
        <w:rPr>
          <w:rFonts w:asciiTheme="majorEastAsia" w:eastAsiaTheme="majorEastAsia" w:hAnsiTheme="majorEastAsia" w:hint="eastAsia"/>
          <w:sz w:val="24"/>
          <w:szCs w:val="24"/>
          <w:lang w:eastAsia="zh-CN"/>
        </w:rPr>
        <w:t>投标人要将投标文件和招标文件的差异之处汇集成表。</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797"/>
        <w:gridCol w:w="767"/>
        <w:gridCol w:w="3337"/>
        <w:gridCol w:w="10"/>
        <w:gridCol w:w="928"/>
        <w:gridCol w:w="3386"/>
      </w:tblGrid>
      <w:tr w:rsidR="00EA0628" w:rsidRPr="006A022C" w:rsidTr="006A022C">
        <w:trPr>
          <w:trHeight w:val="567"/>
          <w:jc w:val="center"/>
        </w:trPr>
        <w:tc>
          <w:tcPr>
            <w:tcW w:w="797" w:type="dxa"/>
            <w:vMerge w:val="restart"/>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序号</w:t>
            </w:r>
          </w:p>
        </w:tc>
        <w:tc>
          <w:tcPr>
            <w:tcW w:w="4114" w:type="dxa"/>
            <w:gridSpan w:val="3"/>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招标文件</w:t>
            </w:r>
          </w:p>
        </w:tc>
        <w:tc>
          <w:tcPr>
            <w:tcW w:w="4314" w:type="dxa"/>
            <w:gridSpan w:val="2"/>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投标文件</w:t>
            </w:r>
          </w:p>
        </w:tc>
      </w:tr>
      <w:tr w:rsidR="00EA0628" w:rsidRPr="006A022C" w:rsidTr="006A022C">
        <w:trPr>
          <w:trHeight w:val="567"/>
          <w:jc w:val="center"/>
        </w:trPr>
        <w:tc>
          <w:tcPr>
            <w:tcW w:w="797" w:type="dxa"/>
            <w:vMerge/>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1"/>
                <w:szCs w:val="21"/>
              </w:rPr>
            </w:pPr>
          </w:p>
        </w:tc>
        <w:tc>
          <w:tcPr>
            <w:tcW w:w="767" w:type="dxa"/>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条目</w:t>
            </w:r>
          </w:p>
        </w:tc>
        <w:tc>
          <w:tcPr>
            <w:tcW w:w="3337" w:type="dxa"/>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简要内容</w:t>
            </w:r>
          </w:p>
        </w:tc>
        <w:tc>
          <w:tcPr>
            <w:tcW w:w="938" w:type="dxa"/>
            <w:gridSpan w:val="2"/>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条目</w:t>
            </w:r>
          </w:p>
        </w:tc>
        <w:tc>
          <w:tcPr>
            <w:tcW w:w="3386" w:type="dxa"/>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1"/>
                <w:szCs w:val="21"/>
              </w:rPr>
            </w:pPr>
            <w:r w:rsidRPr="006A022C">
              <w:rPr>
                <w:rFonts w:asciiTheme="majorEastAsia" w:eastAsiaTheme="majorEastAsia" w:hAnsiTheme="majorEastAsia" w:hint="eastAsia"/>
                <w:sz w:val="21"/>
                <w:szCs w:val="21"/>
              </w:rPr>
              <w:t>简要内容</w:t>
            </w:r>
          </w:p>
        </w:tc>
      </w:tr>
      <w:tr w:rsidR="00EA0628" w:rsidRPr="006A022C" w:rsidTr="006A022C">
        <w:trPr>
          <w:trHeight w:val="567"/>
          <w:jc w:val="center"/>
        </w:trPr>
        <w:tc>
          <w:tcPr>
            <w:tcW w:w="797" w:type="dxa"/>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1"/>
                <w:szCs w:val="21"/>
              </w:rPr>
            </w:pPr>
          </w:p>
        </w:tc>
        <w:tc>
          <w:tcPr>
            <w:tcW w:w="767" w:type="dxa"/>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1"/>
                <w:szCs w:val="21"/>
              </w:rPr>
            </w:pPr>
          </w:p>
        </w:tc>
        <w:tc>
          <w:tcPr>
            <w:tcW w:w="3337" w:type="dxa"/>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1"/>
                <w:szCs w:val="21"/>
              </w:rPr>
            </w:pPr>
          </w:p>
        </w:tc>
        <w:tc>
          <w:tcPr>
            <w:tcW w:w="938" w:type="dxa"/>
            <w:gridSpan w:val="2"/>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1"/>
                <w:szCs w:val="21"/>
              </w:rPr>
            </w:pPr>
          </w:p>
        </w:tc>
        <w:tc>
          <w:tcPr>
            <w:tcW w:w="3386" w:type="dxa"/>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1"/>
                <w:szCs w:val="21"/>
              </w:rPr>
            </w:pPr>
          </w:p>
        </w:tc>
      </w:tr>
      <w:tr w:rsidR="00EA0628" w:rsidRPr="006A022C" w:rsidTr="006A022C">
        <w:trPr>
          <w:trHeight w:val="567"/>
          <w:jc w:val="center"/>
        </w:trPr>
        <w:tc>
          <w:tcPr>
            <w:tcW w:w="797" w:type="dxa"/>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1"/>
                <w:szCs w:val="21"/>
              </w:rPr>
            </w:pPr>
          </w:p>
        </w:tc>
        <w:tc>
          <w:tcPr>
            <w:tcW w:w="767" w:type="dxa"/>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1"/>
                <w:szCs w:val="21"/>
              </w:rPr>
            </w:pPr>
          </w:p>
        </w:tc>
        <w:tc>
          <w:tcPr>
            <w:tcW w:w="3337" w:type="dxa"/>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1"/>
                <w:szCs w:val="21"/>
              </w:rPr>
            </w:pPr>
          </w:p>
        </w:tc>
        <w:tc>
          <w:tcPr>
            <w:tcW w:w="938" w:type="dxa"/>
            <w:gridSpan w:val="2"/>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1"/>
                <w:szCs w:val="21"/>
              </w:rPr>
            </w:pPr>
          </w:p>
        </w:tc>
        <w:tc>
          <w:tcPr>
            <w:tcW w:w="3386" w:type="dxa"/>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1"/>
                <w:szCs w:val="21"/>
              </w:rPr>
            </w:pPr>
          </w:p>
        </w:tc>
      </w:tr>
      <w:tr w:rsidR="00EA0628" w:rsidRPr="006A022C" w:rsidTr="006A022C">
        <w:trPr>
          <w:trHeight w:val="567"/>
          <w:jc w:val="center"/>
        </w:trPr>
        <w:tc>
          <w:tcPr>
            <w:tcW w:w="797" w:type="dxa"/>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1"/>
                <w:szCs w:val="21"/>
              </w:rPr>
            </w:pPr>
          </w:p>
        </w:tc>
        <w:tc>
          <w:tcPr>
            <w:tcW w:w="767" w:type="dxa"/>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1"/>
                <w:szCs w:val="21"/>
              </w:rPr>
            </w:pPr>
          </w:p>
        </w:tc>
        <w:tc>
          <w:tcPr>
            <w:tcW w:w="3337" w:type="dxa"/>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1"/>
                <w:szCs w:val="21"/>
              </w:rPr>
            </w:pPr>
          </w:p>
        </w:tc>
        <w:tc>
          <w:tcPr>
            <w:tcW w:w="938" w:type="dxa"/>
            <w:gridSpan w:val="2"/>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1"/>
                <w:szCs w:val="21"/>
              </w:rPr>
            </w:pPr>
          </w:p>
        </w:tc>
        <w:tc>
          <w:tcPr>
            <w:tcW w:w="3386" w:type="dxa"/>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1"/>
                <w:szCs w:val="21"/>
              </w:rPr>
            </w:pPr>
          </w:p>
        </w:tc>
      </w:tr>
      <w:tr w:rsidR="00EA0628" w:rsidRPr="006A022C" w:rsidTr="006A022C">
        <w:trPr>
          <w:trHeight w:val="567"/>
          <w:jc w:val="center"/>
        </w:trPr>
        <w:tc>
          <w:tcPr>
            <w:tcW w:w="797" w:type="dxa"/>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1"/>
                <w:szCs w:val="21"/>
              </w:rPr>
            </w:pPr>
          </w:p>
        </w:tc>
        <w:tc>
          <w:tcPr>
            <w:tcW w:w="767" w:type="dxa"/>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1"/>
                <w:szCs w:val="21"/>
              </w:rPr>
            </w:pPr>
          </w:p>
        </w:tc>
        <w:tc>
          <w:tcPr>
            <w:tcW w:w="3337" w:type="dxa"/>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1"/>
                <w:szCs w:val="21"/>
              </w:rPr>
            </w:pPr>
          </w:p>
        </w:tc>
        <w:tc>
          <w:tcPr>
            <w:tcW w:w="938" w:type="dxa"/>
            <w:gridSpan w:val="2"/>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1"/>
                <w:szCs w:val="21"/>
              </w:rPr>
            </w:pPr>
          </w:p>
        </w:tc>
        <w:tc>
          <w:tcPr>
            <w:tcW w:w="3386" w:type="dxa"/>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1"/>
                <w:szCs w:val="21"/>
              </w:rPr>
            </w:pPr>
          </w:p>
        </w:tc>
      </w:tr>
      <w:tr w:rsidR="00EA0628" w:rsidRPr="006A022C" w:rsidTr="006A022C">
        <w:trPr>
          <w:trHeight w:val="567"/>
          <w:jc w:val="center"/>
        </w:trPr>
        <w:tc>
          <w:tcPr>
            <w:tcW w:w="797" w:type="dxa"/>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1"/>
                <w:szCs w:val="21"/>
              </w:rPr>
            </w:pPr>
          </w:p>
        </w:tc>
        <w:tc>
          <w:tcPr>
            <w:tcW w:w="767" w:type="dxa"/>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1"/>
                <w:szCs w:val="21"/>
              </w:rPr>
            </w:pPr>
          </w:p>
        </w:tc>
        <w:tc>
          <w:tcPr>
            <w:tcW w:w="3337" w:type="dxa"/>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1"/>
                <w:szCs w:val="21"/>
              </w:rPr>
            </w:pPr>
          </w:p>
        </w:tc>
        <w:tc>
          <w:tcPr>
            <w:tcW w:w="938" w:type="dxa"/>
            <w:gridSpan w:val="2"/>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1"/>
                <w:szCs w:val="21"/>
              </w:rPr>
            </w:pPr>
          </w:p>
        </w:tc>
        <w:tc>
          <w:tcPr>
            <w:tcW w:w="3386" w:type="dxa"/>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1"/>
                <w:szCs w:val="21"/>
              </w:rPr>
            </w:pPr>
          </w:p>
        </w:tc>
      </w:tr>
      <w:tr w:rsidR="00EA0628" w:rsidRPr="006A022C" w:rsidTr="006A022C">
        <w:trPr>
          <w:trHeight w:val="567"/>
          <w:jc w:val="center"/>
        </w:trPr>
        <w:tc>
          <w:tcPr>
            <w:tcW w:w="797" w:type="dxa"/>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1"/>
                <w:szCs w:val="21"/>
              </w:rPr>
            </w:pPr>
          </w:p>
        </w:tc>
        <w:tc>
          <w:tcPr>
            <w:tcW w:w="767" w:type="dxa"/>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1"/>
                <w:szCs w:val="21"/>
              </w:rPr>
            </w:pPr>
          </w:p>
        </w:tc>
        <w:tc>
          <w:tcPr>
            <w:tcW w:w="3337" w:type="dxa"/>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1"/>
                <w:szCs w:val="21"/>
              </w:rPr>
            </w:pPr>
          </w:p>
        </w:tc>
        <w:tc>
          <w:tcPr>
            <w:tcW w:w="938" w:type="dxa"/>
            <w:gridSpan w:val="2"/>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1"/>
                <w:szCs w:val="21"/>
              </w:rPr>
            </w:pPr>
          </w:p>
        </w:tc>
        <w:tc>
          <w:tcPr>
            <w:tcW w:w="3386" w:type="dxa"/>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1"/>
                <w:szCs w:val="21"/>
              </w:rPr>
            </w:pPr>
          </w:p>
        </w:tc>
      </w:tr>
      <w:tr w:rsidR="00EA0628" w:rsidRPr="006A022C" w:rsidTr="006A022C">
        <w:trPr>
          <w:trHeight w:val="567"/>
          <w:jc w:val="center"/>
        </w:trPr>
        <w:tc>
          <w:tcPr>
            <w:tcW w:w="797" w:type="dxa"/>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1"/>
                <w:szCs w:val="21"/>
              </w:rPr>
            </w:pPr>
          </w:p>
        </w:tc>
        <w:tc>
          <w:tcPr>
            <w:tcW w:w="767" w:type="dxa"/>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1"/>
                <w:szCs w:val="21"/>
              </w:rPr>
            </w:pPr>
          </w:p>
        </w:tc>
        <w:tc>
          <w:tcPr>
            <w:tcW w:w="3337" w:type="dxa"/>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1"/>
                <w:szCs w:val="21"/>
              </w:rPr>
            </w:pPr>
          </w:p>
        </w:tc>
        <w:tc>
          <w:tcPr>
            <w:tcW w:w="938" w:type="dxa"/>
            <w:gridSpan w:val="2"/>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1"/>
                <w:szCs w:val="21"/>
              </w:rPr>
            </w:pPr>
          </w:p>
        </w:tc>
        <w:tc>
          <w:tcPr>
            <w:tcW w:w="3386" w:type="dxa"/>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1"/>
                <w:szCs w:val="21"/>
              </w:rPr>
            </w:pPr>
          </w:p>
        </w:tc>
      </w:tr>
      <w:tr w:rsidR="00EA0628" w:rsidRPr="006A022C" w:rsidTr="006A022C">
        <w:trPr>
          <w:trHeight w:val="567"/>
          <w:jc w:val="center"/>
        </w:trPr>
        <w:tc>
          <w:tcPr>
            <w:tcW w:w="797" w:type="dxa"/>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1"/>
                <w:szCs w:val="21"/>
              </w:rPr>
            </w:pPr>
          </w:p>
        </w:tc>
        <w:tc>
          <w:tcPr>
            <w:tcW w:w="767" w:type="dxa"/>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1"/>
                <w:szCs w:val="21"/>
              </w:rPr>
            </w:pPr>
          </w:p>
        </w:tc>
        <w:tc>
          <w:tcPr>
            <w:tcW w:w="3337" w:type="dxa"/>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1"/>
                <w:szCs w:val="21"/>
              </w:rPr>
            </w:pPr>
          </w:p>
        </w:tc>
        <w:tc>
          <w:tcPr>
            <w:tcW w:w="938" w:type="dxa"/>
            <w:gridSpan w:val="2"/>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1"/>
                <w:szCs w:val="21"/>
              </w:rPr>
            </w:pPr>
          </w:p>
        </w:tc>
        <w:tc>
          <w:tcPr>
            <w:tcW w:w="3386" w:type="dxa"/>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1"/>
                <w:szCs w:val="21"/>
              </w:rPr>
            </w:pPr>
          </w:p>
        </w:tc>
      </w:tr>
      <w:tr w:rsidR="00EA0628" w:rsidRPr="006A022C" w:rsidTr="006A022C">
        <w:trPr>
          <w:trHeight w:val="567"/>
          <w:jc w:val="center"/>
        </w:trPr>
        <w:tc>
          <w:tcPr>
            <w:tcW w:w="797" w:type="dxa"/>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1"/>
                <w:szCs w:val="21"/>
              </w:rPr>
            </w:pPr>
          </w:p>
        </w:tc>
        <w:tc>
          <w:tcPr>
            <w:tcW w:w="767" w:type="dxa"/>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1"/>
                <w:szCs w:val="21"/>
              </w:rPr>
            </w:pPr>
          </w:p>
        </w:tc>
        <w:tc>
          <w:tcPr>
            <w:tcW w:w="3337" w:type="dxa"/>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1"/>
                <w:szCs w:val="21"/>
              </w:rPr>
            </w:pPr>
          </w:p>
        </w:tc>
        <w:tc>
          <w:tcPr>
            <w:tcW w:w="938" w:type="dxa"/>
            <w:gridSpan w:val="2"/>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1"/>
                <w:szCs w:val="21"/>
              </w:rPr>
            </w:pPr>
          </w:p>
        </w:tc>
        <w:tc>
          <w:tcPr>
            <w:tcW w:w="3386" w:type="dxa"/>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1"/>
                <w:szCs w:val="21"/>
              </w:rPr>
            </w:pPr>
          </w:p>
        </w:tc>
      </w:tr>
      <w:tr w:rsidR="00EA0628" w:rsidRPr="006A022C" w:rsidTr="006A022C">
        <w:trPr>
          <w:trHeight w:val="567"/>
          <w:jc w:val="center"/>
        </w:trPr>
        <w:tc>
          <w:tcPr>
            <w:tcW w:w="797" w:type="dxa"/>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1"/>
                <w:szCs w:val="21"/>
              </w:rPr>
            </w:pPr>
          </w:p>
        </w:tc>
        <w:tc>
          <w:tcPr>
            <w:tcW w:w="767" w:type="dxa"/>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1"/>
                <w:szCs w:val="21"/>
              </w:rPr>
            </w:pPr>
          </w:p>
        </w:tc>
        <w:tc>
          <w:tcPr>
            <w:tcW w:w="3337" w:type="dxa"/>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1"/>
                <w:szCs w:val="21"/>
              </w:rPr>
            </w:pPr>
          </w:p>
        </w:tc>
        <w:tc>
          <w:tcPr>
            <w:tcW w:w="938" w:type="dxa"/>
            <w:gridSpan w:val="2"/>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1"/>
                <w:szCs w:val="21"/>
              </w:rPr>
            </w:pPr>
          </w:p>
        </w:tc>
        <w:tc>
          <w:tcPr>
            <w:tcW w:w="3386" w:type="dxa"/>
            <w:vAlign w:val="center"/>
          </w:tcPr>
          <w:p w:rsidR="00EA0628" w:rsidRPr="006A022C" w:rsidRDefault="00EA0628" w:rsidP="006A022C">
            <w:pPr>
              <w:adjustRightInd w:val="0"/>
              <w:snapToGrid w:val="0"/>
              <w:spacing w:line="360" w:lineRule="auto"/>
              <w:ind w:leftChars="-50" w:left="-110"/>
              <w:jc w:val="center"/>
              <w:rPr>
                <w:rFonts w:asciiTheme="majorEastAsia" w:eastAsiaTheme="majorEastAsia" w:hAnsiTheme="majorEastAsia"/>
                <w:sz w:val="21"/>
                <w:szCs w:val="21"/>
              </w:rPr>
            </w:pPr>
          </w:p>
        </w:tc>
      </w:tr>
    </w:tbl>
    <w:p w:rsidR="00EA0628" w:rsidRPr="006A022C" w:rsidRDefault="00EA0628" w:rsidP="00EA0628">
      <w:pPr>
        <w:adjustRightInd w:val="0"/>
        <w:snapToGrid w:val="0"/>
        <w:spacing w:line="360" w:lineRule="auto"/>
        <w:ind w:leftChars="-50" w:left="-110"/>
        <w:rPr>
          <w:rFonts w:asciiTheme="majorEastAsia" w:eastAsiaTheme="majorEastAsia" w:hAnsiTheme="majorEastAsia"/>
          <w:sz w:val="24"/>
          <w:szCs w:val="24"/>
          <w:lang w:eastAsia="zh-CN"/>
        </w:rPr>
        <w:sectPr w:rsidR="00EA0628" w:rsidRPr="006A022C" w:rsidSect="007C3E83">
          <w:footerReference w:type="default" r:id="rId11"/>
          <w:footerReference w:type="first" r:id="rId12"/>
          <w:pgSz w:w="11906" w:h="16838"/>
          <w:pgMar w:top="1327" w:right="1361" w:bottom="1440" w:left="1418" w:header="851" w:footer="992" w:gutter="0"/>
          <w:pgNumType w:start="1"/>
          <w:cols w:space="720"/>
          <w:docGrid w:type="lines" w:linePitch="312"/>
        </w:sectPr>
      </w:pPr>
      <w:r w:rsidRPr="006A022C">
        <w:rPr>
          <w:rFonts w:asciiTheme="majorEastAsia" w:eastAsiaTheme="majorEastAsia" w:hAnsiTheme="majorEastAsia" w:hint="eastAsia"/>
          <w:sz w:val="24"/>
          <w:szCs w:val="24"/>
          <w:lang w:eastAsia="zh-CN"/>
        </w:rPr>
        <w:t>备注：投标方如对本规范书有偏差(无论多少或微小)都必须清楚地表示在本规范书的附件 “差异表”中。否则招标方将认为投标方完全接受和同意本招标文件的要求，擅自修改招标文件而为清除表示差异的条款均视为无效。</w:t>
      </w:r>
    </w:p>
    <w:p w:rsidR="00967702" w:rsidRDefault="005F24DA" w:rsidP="005F24DA">
      <w:pPr>
        <w:pStyle w:val="1"/>
        <w:rPr>
          <w:b/>
          <w:sz w:val="28"/>
          <w:szCs w:val="28"/>
        </w:rPr>
      </w:pPr>
      <w:r w:rsidRPr="005F24DA">
        <w:rPr>
          <w:rFonts w:hint="eastAsia"/>
          <w:b/>
          <w:sz w:val="28"/>
          <w:szCs w:val="28"/>
        </w:rPr>
        <w:lastRenderedPageBreak/>
        <w:t>附件</w:t>
      </w:r>
      <w:r w:rsidR="00EA0628">
        <w:rPr>
          <w:rFonts w:hint="eastAsia"/>
          <w:b/>
          <w:sz w:val="28"/>
          <w:szCs w:val="28"/>
        </w:rPr>
        <w:t>2</w:t>
      </w:r>
      <w:r w:rsidRPr="005F24DA">
        <w:rPr>
          <w:rFonts w:hint="eastAsia"/>
          <w:b/>
          <w:sz w:val="28"/>
          <w:szCs w:val="28"/>
        </w:rPr>
        <w:t>：</w:t>
      </w:r>
    </w:p>
    <w:p w:rsidR="005F24DA" w:rsidRDefault="005F24DA" w:rsidP="005F24DA">
      <w:pPr>
        <w:pStyle w:val="1"/>
        <w:rPr>
          <w:b/>
          <w:sz w:val="28"/>
          <w:szCs w:val="28"/>
        </w:rPr>
      </w:pPr>
    </w:p>
    <w:p w:rsidR="005F24DA" w:rsidRPr="0063575E" w:rsidRDefault="005F24DA" w:rsidP="00116D75">
      <w:pPr>
        <w:pStyle w:val="a4"/>
        <w:spacing w:afterLines="150"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rsidR="005F24DA" w:rsidRDefault="005F24DA" w:rsidP="005F24DA">
      <w:pPr>
        <w:spacing w:line="360" w:lineRule="auto"/>
        <w:rPr>
          <w:szCs w:val="21"/>
          <w:lang w:eastAsia="zh-CN"/>
        </w:rPr>
      </w:pPr>
      <w:r>
        <w:rPr>
          <w:rFonts w:hint="eastAsia"/>
          <w:szCs w:val="21"/>
          <w:lang w:eastAsia="zh-CN"/>
        </w:rPr>
        <w:t>发包单位</w:t>
      </w:r>
      <w:r w:rsidRPr="0063575E">
        <w:rPr>
          <w:rFonts w:hint="eastAsia"/>
          <w:szCs w:val="21"/>
          <w:lang w:eastAsia="zh-CN"/>
        </w:rPr>
        <w:t>（以下简称甲方）</w:t>
      </w:r>
      <w:r>
        <w:rPr>
          <w:rFonts w:hint="eastAsia"/>
          <w:szCs w:val="21"/>
          <w:lang w:eastAsia="zh-CN"/>
        </w:rPr>
        <w:t>：</w:t>
      </w:r>
      <w:r w:rsidRPr="009878EB">
        <w:rPr>
          <w:rFonts w:hint="eastAsia"/>
          <w:szCs w:val="21"/>
          <w:u w:val="single"/>
          <w:lang w:eastAsia="zh-CN"/>
        </w:rPr>
        <w:t xml:space="preserve"> </w:t>
      </w:r>
      <w:r w:rsidR="006A022C">
        <w:rPr>
          <w:rFonts w:hint="eastAsia"/>
          <w:szCs w:val="21"/>
          <w:u w:val="single"/>
          <w:lang w:eastAsia="zh-CN"/>
        </w:rPr>
        <w:t>腾龙芳烃</w:t>
      </w:r>
      <w:r>
        <w:rPr>
          <w:rFonts w:hint="eastAsia"/>
          <w:szCs w:val="21"/>
          <w:u w:val="single"/>
          <w:lang w:eastAsia="zh-CN"/>
        </w:rPr>
        <w:t xml:space="preserve">（漳州）有限公司  </w:t>
      </w:r>
      <w:r w:rsidRPr="009878EB">
        <w:rPr>
          <w:rFonts w:hint="eastAsia"/>
          <w:szCs w:val="21"/>
          <w:lang w:eastAsia="zh-CN"/>
        </w:rPr>
        <w:t xml:space="preserve">   </w:t>
      </w:r>
    </w:p>
    <w:p w:rsidR="005F24DA" w:rsidRPr="008F58ED" w:rsidRDefault="005F24DA" w:rsidP="005F24DA">
      <w:pPr>
        <w:spacing w:line="360" w:lineRule="auto"/>
        <w:rPr>
          <w:szCs w:val="21"/>
          <w:lang w:eastAsia="zh-CN"/>
        </w:rPr>
      </w:pPr>
      <w:r w:rsidRPr="0063575E">
        <w:rPr>
          <w:rFonts w:hint="eastAsia"/>
          <w:szCs w:val="21"/>
          <w:lang w:eastAsia="zh-CN"/>
        </w:rPr>
        <w:t>承包单位（以下简称乙方）</w:t>
      </w:r>
      <w:r>
        <w:rPr>
          <w:rFonts w:hint="eastAsia"/>
          <w:szCs w:val="21"/>
          <w:lang w:eastAsia="zh-CN"/>
        </w:rPr>
        <w:t>：</w:t>
      </w:r>
      <w:r w:rsidRPr="009878EB">
        <w:rPr>
          <w:rFonts w:hint="eastAsia"/>
          <w:szCs w:val="21"/>
          <w:u w:val="single"/>
          <w:lang w:eastAsia="zh-CN"/>
        </w:rPr>
        <w:t xml:space="preserve">  </w:t>
      </w:r>
      <w:r w:rsidR="00FA25B8">
        <w:rPr>
          <w:rFonts w:hint="eastAsia"/>
          <w:spacing w:val="20"/>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hint="eastAsia"/>
          <w:szCs w:val="21"/>
          <w:lang w:eastAsia="zh-CN"/>
        </w:rPr>
        <w:t xml:space="preserve">                   </w:t>
      </w:r>
    </w:p>
    <w:p w:rsidR="005F24DA" w:rsidRDefault="005F24DA" w:rsidP="005F24DA">
      <w:pPr>
        <w:spacing w:line="360" w:lineRule="auto"/>
        <w:rPr>
          <w:szCs w:val="21"/>
          <w:lang w:eastAsia="zh-CN"/>
        </w:rPr>
      </w:pPr>
      <w:r w:rsidRPr="0063575E">
        <w:rPr>
          <w:rFonts w:hint="eastAsia"/>
          <w:szCs w:val="21"/>
          <w:lang w:eastAsia="zh-CN"/>
        </w:rPr>
        <w:t xml:space="preserve">    </w:t>
      </w:r>
      <w:r>
        <w:rPr>
          <w:rFonts w:hint="eastAsia"/>
          <w:szCs w:val="21"/>
          <w:lang w:eastAsia="zh-CN"/>
        </w:rPr>
        <w:t xml:space="preserve"> </w:t>
      </w:r>
      <w:r w:rsidRPr="0063575E">
        <w:rPr>
          <w:rFonts w:hint="eastAsia"/>
          <w:szCs w:val="21"/>
          <w:lang w:eastAsia="zh-CN"/>
        </w:rPr>
        <w:t>双方就</w:t>
      </w:r>
      <w:r w:rsidR="007440FD">
        <w:rPr>
          <w:rFonts w:asciiTheme="majorEastAsia" w:eastAsiaTheme="majorEastAsia" w:hAnsiTheme="majorEastAsia" w:hint="eastAsia"/>
          <w:u w:val="single"/>
          <w:lang w:eastAsia="zh-CN"/>
        </w:rPr>
        <w:t>南部供热中心220KV总降站增设35KV关口表屏采购</w:t>
      </w:r>
      <w:r>
        <w:rPr>
          <w:rFonts w:hint="eastAsia"/>
          <w:szCs w:val="21"/>
          <w:u w:val="single"/>
          <w:lang w:eastAsia="zh-CN"/>
        </w:rPr>
        <w:t>采购安装</w:t>
      </w:r>
      <w:r w:rsidRPr="00400A9A">
        <w:rPr>
          <w:rFonts w:hint="eastAsia"/>
          <w:szCs w:val="21"/>
          <w:u w:val="single"/>
          <w:lang w:eastAsia="zh-CN"/>
        </w:rPr>
        <w:t xml:space="preserve"> </w:t>
      </w:r>
      <w:r w:rsidRPr="0063575E">
        <w:rPr>
          <w:rFonts w:hint="eastAsia"/>
          <w:szCs w:val="21"/>
          <w:lang w:eastAsia="zh-CN"/>
        </w:rPr>
        <w:t>项目签订了</w:t>
      </w:r>
      <w:r w:rsidRPr="00400A9A">
        <w:rPr>
          <w:rFonts w:hint="eastAsia"/>
          <w:szCs w:val="21"/>
          <w:u w:val="single"/>
          <w:lang w:eastAsia="zh-CN"/>
        </w:rPr>
        <w:t xml:space="preserve"> </w:t>
      </w:r>
      <w:r>
        <w:rPr>
          <w:rFonts w:hint="eastAsia"/>
          <w:szCs w:val="21"/>
          <w:u w:val="single"/>
          <w:lang w:eastAsia="zh-CN"/>
        </w:rPr>
        <w:t>《采购</w:t>
      </w:r>
      <w:r w:rsidR="00B6295C">
        <w:rPr>
          <w:rFonts w:hint="eastAsia"/>
          <w:szCs w:val="21"/>
          <w:u w:val="single"/>
          <w:lang w:eastAsia="zh-CN"/>
        </w:rPr>
        <w:t>安装</w:t>
      </w:r>
      <w:r>
        <w:rPr>
          <w:rFonts w:hint="eastAsia"/>
          <w:szCs w:val="21"/>
          <w:u w:val="single"/>
          <w:lang w:eastAsia="zh-CN"/>
        </w:rPr>
        <w:t>合同》</w:t>
      </w:r>
      <w:r w:rsidRPr="00400A9A">
        <w:rPr>
          <w:rFonts w:hint="eastAsia"/>
          <w:szCs w:val="21"/>
          <w:u w:val="single"/>
          <w:lang w:eastAsia="zh-CN"/>
        </w:rPr>
        <w:t xml:space="preserve"> </w:t>
      </w:r>
      <w:r>
        <w:rPr>
          <w:rFonts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w:t>
      </w:r>
      <w:r w:rsidR="007440FD">
        <w:rPr>
          <w:rFonts w:hint="eastAsia"/>
          <w:szCs w:val="21"/>
          <w:lang w:eastAsia="zh-CN"/>
        </w:rPr>
        <w:t>腾龙芳烃</w:t>
      </w:r>
      <w:r>
        <w:rPr>
          <w:rFonts w:hint="eastAsia"/>
          <w:szCs w:val="21"/>
          <w:lang w:eastAsia="zh-CN"/>
        </w:rPr>
        <w:t>（漳州）有限公司</w:t>
      </w:r>
      <w:r w:rsidRPr="0063575E">
        <w:rPr>
          <w:rFonts w:hint="eastAsia"/>
          <w:szCs w:val="21"/>
          <w:lang w:eastAsia="zh-CN"/>
        </w:rPr>
        <w:t>HSE管理制度，经双方协商，双方自愿签订本安全环保协议，作为主合同的附件。</w:t>
      </w:r>
    </w:p>
    <w:p w:rsidR="005F24DA" w:rsidRPr="00B118A4" w:rsidRDefault="005F24DA" w:rsidP="005F24DA">
      <w:pPr>
        <w:spacing w:line="360" w:lineRule="auto"/>
        <w:ind w:left="1"/>
        <w:rPr>
          <w:szCs w:val="21"/>
          <w:lang w:eastAsia="zh-CN"/>
        </w:rPr>
      </w:pPr>
      <w:r>
        <w:rPr>
          <w:rFonts w:hint="eastAsia"/>
          <w:b/>
          <w:szCs w:val="21"/>
          <w:lang w:eastAsia="zh-CN"/>
        </w:rPr>
        <w:t>一、</w:t>
      </w:r>
      <w:r w:rsidRPr="00B118A4">
        <w:rPr>
          <w:rFonts w:hint="eastAsia"/>
          <w:b/>
          <w:szCs w:val="21"/>
          <w:lang w:eastAsia="zh-CN"/>
        </w:rPr>
        <w:t>甲方的权利和义务：</w:t>
      </w:r>
    </w:p>
    <w:p w:rsidR="005F24DA" w:rsidRPr="00FA25B8" w:rsidRDefault="005F24DA" w:rsidP="00FA25B8">
      <w:pPr>
        <w:spacing w:line="360" w:lineRule="auto"/>
        <w:rPr>
          <w:szCs w:val="21"/>
          <w:lang w:eastAsia="zh-CN"/>
        </w:rPr>
      </w:pPr>
      <w:r w:rsidRPr="00FA25B8">
        <w:rPr>
          <w:rFonts w:hint="eastAsia"/>
          <w:szCs w:val="21"/>
          <w:lang w:eastAsia="zh-CN"/>
        </w:rPr>
        <w:t>1、 甲方有权对乙方的资质进行审查，确认其符合且具备进厂条件，方可进厂施工。</w:t>
      </w:r>
    </w:p>
    <w:p w:rsidR="005F24DA" w:rsidRPr="00FA25B8" w:rsidRDefault="005F24DA" w:rsidP="00FA25B8">
      <w:pPr>
        <w:spacing w:line="360" w:lineRule="auto"/>
        <w:rPr>
          <w:szCs w:val="21"/>
          <w:lang w:eastAsia="zh-CN"/>
        </w:rPr>
      </w:pPr>
      <w:r w:rsidRPr="00FA25B8">
        <w:rPr>
          <w:rFonts w:hint="eastAsia"/>
          <w:szCs w:val="21"/>
          <w:lang w:eastAsia="zh-CN"/>
        </w:rPr>
        <w:t>2、 甲方有权要求乙方维护好甲方相关的安全环保设施、设备和器材。</w:t>
      </w:r>
    </w:p>
    <w:p w:rsidR="005F24DA" w:rsidRPr="0063575E" w:rsidRDefault="005F24DA" w:rsidP="005F24DA">
      <w:pPr>
        <w:tabs>
          <w:tab w:val="num" w:pos="360"/>
          <w:tab w:val="num" w:pos="840"/>
        </w:tabs>
        <w:spacing w:line="360" w:lineRule="auto"/>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5F24DA" w:rsidRDefault="005F24DA" w:rsidP="005F24DA">
      <w:pPr>
        <w:tabs>
          <w:tab w:val="num" w:pos="360"/>
          <w:tab w:val="num" w:pos="840"/>
        </w:tabs>
        <w:spacing w:line="360" w:lineRule="auto"/>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5F24DA" w:rsidRDefault="005F24DA" w:rsidP="005F24DA">
      <w:pPr>
        <w:tabs>
          <w:tab w:val="num" w:pos="360"/>
          <w:tab w:val="num" w:pos="840"/>
        </w:tabs>
        <w:spacing w:line="360" w:lineRule="auto"/>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rsidR="005F24DA" w:rsidRPr="00FA25B8" w:rsidRDefault="005F24DA" w:rsidP="00FA25B8">
      <w:pPr>
        <w:spacing w:line="360" w:lineRule="auto"/>
        <w:rPr>
          <w:b/>
          <w:szCs w:val="21"/>
          <w:lang w:eastAsia="zh-CN"/>
        </w:rPr>
      </w:pPr>
      <w:r w:rsidRPr="00FA25B8">
        <w:rPr>
          <w:rFonts w:hint="eastAsia"/>
          <w:szCs w:val="21"/>
          <w:lang w:eastAsia="zh-CN"/>
        </w:rPr>
        <w:t>6、 甲方负责对乙方进行厂级和部门级安全培训教育和考核，考核合格方可办理入厂手续。</w:t>
      </w:r>
    </w:p>
    <w:p w:rsidR="005F24DA" w:rsidRPr="0063575E" w:rsidRDefault="005F24DA" w:rsidP="005F24DA">
      <w:pPr>
        <w:tabs>
          <w:tab w:val="num" w:pos="360"/>
          <w:tab w:val="num" w:pos="840"/>
        </w:tabs>
        <w:spacing w:line="360" w:lineRule="auto"/>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甲方负责各装置的工艺处理、退料、置换、吹扫及盲板隔离工作，为</w:t>
      </w:r>
      <w:r>
        <w:rPr>
          <w:rFonts w:hint="eastAsia"/>
          <w:szCs w:val="21"/>
          <w:lang w:eastAsia="zh-CN"/>
        </w:rPr>
        <w:t>本项目</w:t>
      </w:r>
      <w:r w:rsidRPr="0063575E">
        <w:rPr>
          <w:rFonts w:hint="eastAsia"/>
          <w:szCs w:val="21"/>
          <w:lang w:eastAsia="zh-CN"/>
        </w:rPr>
        <w:t>提供安全的施工条件。</w:t>
      </w:r>
    </w:p>
    <w:p w:rsidR="005F24DA" w:rsidRPr="0063575E" w:rsidRDefault="005F24DA" w:rsidP="005F24DA">
      <w:pPr>
        <w:tabs>
          <w:tab w:val="num" w:pos="360"/>
          <w:tab w:val="num" w:pos="840"/>
        </w:tabs>
        <w:spacing w:line="360" w:lineRule="auto"/>
        <w:rPr>
          <w:szCs w:val="21"/>
          <w:lang w:eastAsia="zh-CN"/>
        </w:rPr>
      </w:pPr>
      <w:r>
        <w:rPr>
          <w:rFonts w:hint="eastAsia"/>
          <w:szCs w:val="21"/>
          <w:lang w:eastAsia="zh-CN"/>
        </w:rPr>
        <w:t xml:space="preserve">8、 </w:t>
      </w:r>
      <w:r w:rsidRPr="0063575E">
        <w:rPr>
          <w:rFonts w:hint="eastAsia"/>
          <w:szCs w:val="21"/>
          <w:lang w:eastAsia="zh-CN"/>
        </w:rPr>
        <w:t>甲方应乙方要求，向乙方提供与乙方作业相关的甲方有毒有害、易燃易爆物品的数据</w:t>
      </w:r>
      <w:r w:rsidRPr="0063575E">
        <w:rPr>
          <w:rFonts w:hint="eastAsia"/>
          <w:sz w:val="32"/>
          <w:szCs w:val="32"/>
          <w:lang w:eastAsia="zh-CN"/>
        </w:rPr>
        <w:t>。</w:t>
      </w:r>
    </w:p>
    <w:p w:rsidR="005F24DA" w:rsidRPr="00FB7887" w:rsidRDefault="005F24DA" w:rsidP="005F24DA">
      <w:pPr>
        <w:tabs>
          <w:tab w:val="num" w:pos="360"/>
          <w:tab w:val="num" w:pos="840"/>
        </w:tabs>
        <w:spacing w:line="360" w:lineRule="auto"/>
        <w:rPr>
          <w:szCs w:val="21"/>
          <w:lang w:eastAsia="zh-CN"/>
        </w:rPr>
      </w:pPr>
      <w:r>
        <w:rPr>
          <w:rFonts w:hint="eastAsia"/>
          <w:szCs w:val="21"/>
          <w:lang w:eastAsia="zh-CN"/>
        </w:rPr>
        <w:t xml:space="preserve">9、 </w:t>
      </w:r>
      <w:r w:rsidRPr="0063575E">
        <w:rPr>
          <w:rFonts w:hint="eastAsia"/>
          <w:szCs w:val="21"/>
          <w:lang w:eastAsia="zh-CN"/>
        </w:rPr>
        <w:t>甲方在开工前必须对乙方进行全面的安全技术及文明施工交底。</w:t>
      </w:r>
    </w:p>
    <w:p w:rsidR="005F24DA" w:rsidRPr="0063575E" w:rsidRDefault="005F24DA" w:rsidP="005F24DA">
      <w:pPr>
        <w:spacing w:line="360" w:lineRule="auto"/>
        <w:ind w:left="1"/>
        <w:rPr>
          <w:b/>
          <w:szCs w:val="21"/>
          <w:lang w:eastAsia="zh-CN"/>
        </w:rPr>
      </w:pPr>
      <w:r>
        <w:rPr>
          <w:rFonts w:hint="eastAsia"/>
          <w:b/>
          <w:szCs w:val="21"/>
          <w:lang w:eastAsia="zh-CN"/>
        </w:rPr>
        <w:t>二</w:t>
      </w:r>
      <w:r w:rsidRPr="0063575E">
        <w:rPr>
          <w:rFonts w:hint="eastAsia"/>
          <w:b/>
          <w:szCs w:val="21"/>
          <w:lang w:eastAsia="zh-CN"/>
        </w:rPr>
        <w:t>、乙方的权利和义务：</w:t>
      </w:r>
    </w:p>
    <w:p w:rsidR="005F24DA" w:rsidRPr="00203F41" w:rsidRDefault="005F24DA" w:rsidP="005F24DA">
      <w:pPr>
        <w:spacing w:line="360" w:lineRule="auto"/>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5F24DA" w:rsidRPr="0063575E" w:rsidRDefault="005F24DA" w:rsidP="005F24DA">
      <w:pPr>
        <w:spacing w:line="360" w:lineRule="auto"/>
        <w:rPr>
          <w:szCs w:val="21"/>
          <w:lang w:eastAsia="zh-CN"/>
        </w:rPr>
      </w:pPr>
      <w:r>
        <w:rPr>
          <w:rFonts w:hint="eastAsia"/>
          <w:szCs w:val="21"/>
          <w:lang w:eastAsia="zh-CN"/>
        </w:rPr>
        <w:t xml:space="preserve">2、  </w:t>
      </w:r>
      <w:r w:rsidRPr="0063575E">
        <w:rPr>
          <w:rFonts w:hint="eastAsia"/>
          <w:szCs w:val="21"/>
          <w:lang w:eastAsia="zh-CN"/>
        </w:rPr>
        <w:t>乙方有权对甲方安全管理工作提出合理化建议或改进措施。</w:t>
      </w:r>
    </w:p>
    <w:p w:rsidR="005F24DA" w:rsidRPr="0063575E" w:rsidRDefault="005F24DA" w:rsidP="005F24DA">
      <w:pPr>
        <w:spacing w:line="360" w:lineRule="auto"/>
        <w:rPr>
          <w:szCs w:val="21"/>
          <w:lang w:eastAsia="zh-CN"/>
        </w:rPr>
      </w:pPr>
      <w:r>
        <w:rPr>
          <w:rFonts w:hint="eastAsia"/>
          <w:szCs w:val="21"/>
          <w:lang w:eastAsia="zh-CN"/>
        </w:rPr>
        <w:t xml:space="preserve">3、 </w:t>
      </w:r>
      <w:r w:rsidRPr="0063575E">
        <w:rPr>
          <w:rFonts w:hint="eastAsia"/>
          <w:szCs w:val="21"/>
          <w:lang w:eastAsia="zh-CN"/>
        </w:rPr>
        <w:t xml:space="preserve">乙方对甲方管理人员违章指挥、强令冒险作业、有权拒绝执行。对打击和报复行为有权向上级和有关部门汇报。 </w:t>
      </w:r>
    </w:p>
    <w:p w:rsidR="005F24DA" w:rsidRPr="0063575E" w:rsidRDefault="005F24DA" w:rsidP="005F24DA">
      <w:pPr>
        <w:spacing w:line="360" w:lineRule="auto"/>
        <w:rPr>
          <w:szCs w:val="21"/>
          <w:lang w:eastAsia="zh-CN"/>
        </w:rPr>
      </w:pPr>
      <w:r>
        <w:rPr>
          <w:rFonts w:hint="eastAsia"/>
          <w:szCs w:val="21"/>
          <w:lang w:eastAsia="zh-CN"/>
        </w:rPr>
        <w:t xml:space="preserve">4、 </w:t>
      </w:r>
      <w:r w:rsidRPr="0063575E">
        <w:rPr>
          <w:rFonts w:hint="eastAsia"/>
          <w:szCs w:val="21"/>
          <w:lang w:eastAsia="zh-CN"/>
        </w:rPr>
        <w:t>乙方对危及生命安全和身体健康的施工作业条件和环境，有权提出整改建议或拒绝施工作业。</w:t>
      </w:r>
    </w:p>
    <w:p w:rsidR="005F24DA" w:rsidRPr="0063575E" w:rsidRDefault="005F24DA" w:rsidP="005F24DA">
      <w:pPr>
        <w:spacing w:line="360" w:lineRule="auto"/>
        <w:rPr>
          <w:szCs w:val="21"/>
          <w:lang w:eastAsia="zh-CN"/>
        </w:rPr>
      </w:pPr>
      <w:r>
        <w:rPr>
          <w:rFonts w:hint="eastAsia"/>
          <w:szCs w:val="21"/>
          <w:lang w:eastAsia="zh-CN"/>
        </w:rPr>
        <w:lastRenderedPageBreak/>
        <w:t xml:space="preserve">5、 </w:t>
      </w:r>
      <w:r w:rsidRPr="0063575E">
        <w:rPr>
          <w:rFonts w:hint="eastAsia"/>
          <w:szCs w:val="21"/>
          <w:lang w:eastAsia="zh-CN"/>
        </w:rPr>
        <w:t>乙方施工过程中在发生严重危及作业人员生命安全的不可抗拒紧急情况时，有权采取必要的避险措施，并立即向管理部门报告。</w:t>
      </w:r>
    </w:p>
    <w:p w:rsidR="005F24DA" w:rsidRPr="0063575E" w:rsidRDefault="005F24DA" w:rsidP="005F24DA">
      <w:pPr>
        <w:spacing w:line="360" w:lineRule="auto"/>
        <w:rPr>
          <w:szCs w:val="21"/>
          <w:lang w:eastAsia="zh-CN"/>
        </w:rPr>
      </w:pPr>
      <w:r>
        <w:rPr>
          <w:rFonts w:hint="eastAsia"/>
          <w:szCs w:val="21"/>
          <w:lang w:eastAsia="zh-CN"/>
        </w:rPr>
        <w:t xml:space="preserve">6、 </w:t>
      </w:r>
      <w:r w:rsidRPr="0063575E">
        <w:rPr>
          <w:rFonts w:hint="eastAsia"/>
          <w:szCs w:val="21"/>
          <w:lang w:eastAsia="zh-CN"/>
        </w:rPr>
        <w:t>乙方有权要求甲方提供相关的安全资料。</w:t>
      </w:r>
    </w:p>
    <w:p w:rsidR="005F24DA" w:rsidRPr="0063575E" w:rsidRDefault="005F24DA" w:rsidP="005F24DA">
      <w:pPr>
        <w:spacing w:line="360" w:lineRule="auto"/>
        <w:rPr>
          <w:b/>
          <w:szCs w:val="21"/>
          <w:lang w:eastAsia="zh-CN"/>
        </w:rPr>
      </w:pPr>
      <w:r>
        <w:rPr>
          <w:rFonts w:hint="eastAsia"/>
          <w:szCs w:val="21"/>
          <w:lang w:eastAsia="zh-CN"/>
        </w:rPr>
        <w:t>7、</w:t>
      </w:r>
      <w:r w:rsidRPr="0063575E">
        <w:rPr>
          <w:rFonts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5F24DA" w:rsidRPr="0063575E" w:rsidRDefault="005F24DA" w:rsidP="005F24DA">
      <w:pPr>
        <w:spacing w:line="360" w:lineRule="auto"/>
        <w:rPr>
          <w:szCs w:val="21"/>
          <w:lang w:eastAsia="zh-CN"/>
        </w:rPr>
      </w:pPr>
      <w:r>
        <w:rPr>
          <w:rFonts w:hint="eastAsia"/>
          <w:szCs w:val="21"/>
          <w:lang w:eastAsia="zh-CN"/>
        </w:rPr>
        <w:t xml:space="preserve">8、 </w:t>
      </w:r>
      <w:r w:rsidRPr="0063575E">
        <w:rPr>
          <w:rFonts w:hint="eastAsia"/>
          <w:szCs w:val="21"/>
          <w:lang w:eastAsia="zh-CN"/>
        </w:rPr>
        <w:t>乙方必须按照国家安全生产的要求及甲方的HSE管理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rsidR="005F24DA" w:rsidRPr="0063575E" w:rsidRDefault="005F24DA" w:rsidP="005F24DA">
      <w:pPr>
        <w:spacing w:line="360" w:lineRule="auto"/>
        <w:rPr>
          <w:szCs w:val="21"/>
          <w:lang w:eastAsia="zh-CN"/>
        </w:rPr>
      </w:pPr>
      <w:r>
        <w:rPr>
          <w:rFonts w:hint="eastAsia"/>
          <w:szCs w:val="21"/>
          <w:lang w:eastAsia="zh-CN"/>
        </w:rPr>
        <w:t xml:space="preserve">9、 </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5F24DA" w:rsidRPr="0063575E" w:rsidRDefault="005F24DA" w:rsidP="005F24DA">
      <w:pPr>
        <w:spacing w:line="360" w:lineRule="auto"/>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5F24DA" w:rsidRPr="0063575E" w:rsidRDefault="005F24DA" w:rsidP="005F24DA">
      <w:pPr>
        <w:spacing w:line="360" w:lineRule="auto"/>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乙方应按《中华人民共和国劳动法》等法律、法规、规定用工，严禁使用未成年工和有职业禁忌的人员进行施工作业。</w:t>
      </w:r>
      <w:r w:rsidRPr="0063575E">
        <w:rPr>
          <w:szCs w:val="21"/>
          <w:lang w:eastAsia="zh-CN"/>
        </w:rPr>
        <w:t xml:space="preserve"> </w:t>
      </w:r>
    </w:p>
    <w:p w:rsidR="005F24DA" w:rsidRPr="0063575E" w:rsidRDefault="005F24DA" w:rsidP="005F24DA">
      <w:pPr>
        <w:spacing w:line="360" w:lineRule="auto"/>
        <w:rPr>
          <w:szCs w:val="21"/>
          <w:lang w:eastAsia="zh-CN"/>
        </w:rPr>
      </w:pPr>
      <w:r>
        <w:rPr>
          <w:rFonts w:hint="eastAsia"/>
          <w:szCs w:val="21"/>
          <w:lang w:eastAsia="zh-CN"/>
        </w:rPr>
        <w:t>12、</w:t>
      </w:r>
      <w:r w:rsidRPr="0063575E">
        <w:rPr>
          <w:rFonts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rsidR="005F24DA" w:rsidRPr="0063575E" w:rsidRDefault="005F24DA" w:rsidP="005F24DA">
      <w:pPr>
        <w:spacing w:line="360" w:lineRule="auto"/>
        <w:rPr>
          <w:szCs w:val="21"/>
          <w:lang w:eastAsia="zh-CN"/>
        </w:rPr>
      </w:pPr>
      <w:r>
        <w:rPr>
          <w:rFonts w:hint="eastAsia"/>
          <w:szCs w:val="21"/>
          <w:lang w:eastAsia="zh-CN"/>
        </w:rPr>
        <w:t xml:space="preserve">13、 </w:t>
      </w:r>
      <w:r w:rsidRPr="0063575E">
        <w:rPr>
          <w:rFonts w:hint="eastAsia"/>
          <w:szCs w:val="21"/>
          <w:lang w:eastAsia="zh-CN"/>
        </w:rPr>
        <w:t>乙方</w:t>
      </w:r>
      <w:r>
        <w:rPr>
          <w:rFonts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5F24DA" w:rsidRPr="0063575E" w:rsidRDefault="005F24DA" w:rsidP="005F24DA">
      <w:pPr>
        <w:spacing w:line="360" w:lineRule="auto"/>
        <w:rPr>
          <w:szCs w:val="21"/>
          <w:lang w:eastAsia="zh-CN"/>
        </w:rPr>
      </w:pPr>
      <w:r>
        <w:rPr>
          <w:rFonts w:hint="eastAsia"/>
          <w:szCs w:val="21"/>
          <w:lang w:eastAsia="zh-CN"/>
        </w:rPr>
        <w:t>14、</w:t>
      </w:r>
      <w:r w:rsidRPr="0063575E">
        <w:rPr>
          <w:rFonts w:hint="eastAsia"/>
          <w:szCs w:val="21"/>
          <w:lang w:eastAsia="zh-CN"/>
        </w:rPr>
        <w:t xml:space="preserve"> 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5F24DA" w:rsidRPr="0063575E" w:rsidRDefault="005F24DA" w:rsidP="005F24DA">
      <w:pPr>
        <w:spacing w:line="360" w:lineRule="auto"/>
        <w:rPr>
          <w:szCs w:val="21"/>
          <w:lang w:eastAsia="zh-CN"/>
        </w:rPr>
      </w:pPr>
      <w:r>
        <w:rPr>
          <w:rFonts w:hint="eastAsia"/>
          <w:szCs w:val="21"/>
          <w:lang w:eastAsia="zh-CN"/>
        </w:rPr>
        <w:t xml:space="preserve">15、 </w:t>
      </w:r>
      <w:r w:rsidRPr="0063575E">
        <w:rPr>
          <w:rFonts w:hint="eastAsia"/>
          <w:szCs w:val="21"/>
          <w:lang w:eastAsia="zh-CN"/>
        </w:rPr>
        <w:t>乙方进入现场的施工人员，严禁动用装置区机泵、容器、塔、加热炉等任何部位阀门，防止误开误关，造成意外事故。如确实需用，经与装置有关人员联系，同意后，由操作人员启闭阀门。</w:t>
      </w:r>
    </w:p>
    <w:p w:rsidR="005F24DA" w:rsidRPr="0063575E" w:rsidRDefault="005F24DA" w:rsidP="005F24DA">
      <w:pPr>
        <w:spacing w:line="360" w:lineRule="auto"/>
        <w:rPr>
          <w:szCs w:val="21"/>
          <w:lang w:eastAsia="zh-CN"/>
        </w:rPr>
      </w:pPr>
      <w:r>
        <w:rPr>
          <w:rFonts w:hint="eastAsia"/>
          <w:szCs w:val="21"/>
          <w:lang w:eastAsia="zh-CN"/>
        </w:rPr>
        <w:t xml:space="preserve">16、 </w:t>
      </w:r>
      <w:r w:rsidRPr="0063575E">
        <w:rPr>
          <w:rFonts w:hint="eastAsia"/>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5F24DA" w:rsidRPr="0063575E" w:rsidRDefault="005F24DA" w:rsidP="005F24DA">
      <w:pPr>
        <w:spacing w:line="360" w:lineRule="auto"/>
        <w:rPr>
          <w:szCs w:val="21"/>
          <w:lang w:eastAsia="zh-CN"/>
        </w:rPr>
      </w:pPr>
      <w:r>
        <w:rPr>
          <w:rFonts w:hint="eastAsia"/>
          <w:szCs w:val="21"/>
          <w:lang w:eastAsia="zh-CN"/>
        </w:rPr>
        <w:t xml:space="preserve">17、 </w:t>
      </w:r>
      <w:r w:rsidRPr="0063575E">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5F24DA" w:rsidRPr="0063575E" w:rsidRDefault="005F24DA" w:rsidP="005F24DA">
      <w:pPr>
        <w:spacing w:line="360" w:lineRule="auto"/>
        <w:rPr>
          <w:bCs/>
          <w:lang w:eastAsia="zh-CN"/>
        </w:rPr>
      </w:pPr>
      <w:r>
        <w:rPr>
          <w:rFonts w:hint="eastAsia"/>
          <w:bCs/>
          <w:lang w:eastAsia="zh-CN"/>
        </w:rPr>
        <w:lastRenderedPageBreak/>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5F24DA" w:rsidRPr="0063575E" w:rsidRDefault="005F24DA" w:rsidP="005F24DA">
      <w:pPr>
        <w:spacing w:line="360" w:lineRule="auto"/>
        <w:rPr>
          <w:szCs w:val="21"/>
          <w:lang w:eastAsia="zh-CN"/>
        </w:rPr>
      </w:pPr>
      <w:r>
        <w:rPr>
          <w:rFonts w:hint="eastAsia"/>
          <w:bCs/>
          <w:lang w:eastAsia="zh-CN"/>
        </w:rPr>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5F24DA" w:rsidRDefault="005F24DA" w:rsidP="005F24DA">
      <w:pPr>
        <w:spacing w:line="360" w:lineRule="auto"/>
        <w:rPr>
          <w:szCs w:val="21"/>
          <w:lang w:eastAsia="zh-CN"/>
        </w:rPr>
      </w:pPr>
      <w:r>
        <w:rPr>
          <w:rFonts w:hint="eastAsia"/>
          <w:szCs w:val="21"/>
          <w:lang w:eastAsia="zh-CN"/>
        </w:rPr>
        <w:t>20、</w:t>
      </w:r>
      <w:r w:rsidRPr="0063575E">
        <w:rPr>
          <w:rFonts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5F24DA" w:rsidRPr="0063575E" w:rsidRDefault="005F24DA" w:rsidP="005F24DA">
      <w:pPr>
        <w:spacing w:line="360" w:lineRule="auto"/>
        <w:rPr>
          <w:sz w:val="24"/>
          <w:lang w:eastAsia="zh-CN"/>
        </w:rPr>
      </w:pPr>
      <w:r>
        <w:rPr>
          <w:rFonts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5F24DA" w:rsidRPr="0063575E" w:rsidRDefault="005F24DA" w:rsidP="005F24DA">
      <w:pPr>
        <w:spacing w:line="360" w:lineRule="auto"/>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5F24DA" w:rsidRDefault="005F24DA" w:rsidP="005F24DA">
      <w:pPr>
        <w:spacing w:line="550" w:lineRule="exact"/>
        <w:ind w:left="1"/>
        <w:rPr>
          <w:b/>
          <w:szCs w:val="21"/>
        </w:rPr>
      </w:pPr>
      <w:r>
        <w:rPr>
          <w:rFonts w:hint="eastAsia"/>
          <w:b/>
          <w:szCs w:val="21"/>
        </w:rPr>
        <w:t>三</w:t>
      </w:r>
      <w:r w:rsidRPr="0063575E">
        <w:rPr>
          <w:rFonts w:hint="eastAsia"/>
          <w:b/>
          <w:szCs w:val="21"/>
        </w:rPr>
        <w:t>、违约责任及处理</w:t>
      </w:r>
    </w:p>
    <w:p w:rsidR="005F24DA" w:rsidRPr="00FA25B8" w:rsidRDefault="005F24DA" w:rsidP="00FA25B8">
      <w:pPr>
        <w:pStyle w:val="a7"/>
        <w:numPr>
          <w:ilvl w:val="0"/>
          <w:numId w:val="14"/>
        </w:numPr>
        <w:autoSpaceDE/>
        <w:autoSpaceDN/>
        <w:spacing w:line="550" w:lineRule="exact"/>
        <w:jc w:val="both"/>
        <w:rPr>
          <w:b/>
          <w:szCs w:val="21"/>
          <w:lang w:eastAsia="zh-CN"/>
        </w:rPr>
      </w:pPr>
      <w:r w:rsidRPr="00FA25B8">
        <w:rPr>
          <w:rFonts w:hint="eastAsia"/>
          <w:szCs w:val="21"/>
          <w:lang w:eastAsia="zh-CN"/>
        </w:rPr>
        <w:t>乙方不得将工程违法转包、分包。</w:t>
      </w:r>
    </w:p>
    <w:p w:rsidR="005F24DA" w:rsidRPr="00B118A4" w:rsidRDefault="005F24DA" w:rsidP="005F24DA">
      <w:pPr>
        <w:spacing w:line="550" w:lineRule="exact"/>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5F24DA" w:rsidRPr="00581949" w:rsidRDefault="005F24DA" w:rsidP="005F24DA">
      <w:pPr>
        <w:spacing w:line="550" w:lineRule="exact"/>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5F24DA" w:rsidRPr="0063575E" w:rsidRDefault="005F24DA" w:rsidP="005F24DA">
      <w:pPr>
        <w:spacing w:line="550" w:lineRule="exact"/>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rsidR="005F24DA" w:rsidRPr="0063575E" w:rsidRDefault="005F24DA" w:rsidP="005F24DA">
      <w:pPr>
        <w:spacing w:line="550" w:lineRule="exact"/>
        <w:rPr>
          <w:szCs w:val="21"/>
          <w:lang w:eastAsia="zh-CN"/>
        </w:rPr>
      </w:pPr>
      <w:r>
        <w:rPr>
          <w:rFonts w:hint="eastAsia"/>
          <w:szCs w:val="21"/>
          <w:lang w:eastAsia="zh-CN"/>
        </w:rPr>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5F24DA" w:rsidRPr="00581949" w:rsidRDefault="005F24DA" w:rsidP="005F24DA">
      <w:pPr>
        <w:tabs>
          <w:tab w:val="num" w:pos="360"/>
          <w:tab w:val="num" w:pos="840"/>
        </w:tabs>
        <w:spacing w:line="360" w:lineRule="auto"/>
        <w:rPr>
          <w:color w:val="FF0000"/>
          <w:szCs w:val="21"/>
          <w:lang w:eastAsia="zh-CN"/>
        </w:rPr>
      </w:pPr>
      <w:r>
        <w:rPr>
          <w:rFonts w:hint="eastAsia"/>
          <w:szCs w:val="21"/>
          <w:lang w:eastAsia="zh-CN"/>
        </w:rPr>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rsidR="005F24DA" w:rsidRPr="00620621" w:rsidRDefault="005F24DA" w:rsidP="005F24DA">
      <w:pPr>
        <w:spacing w:line="550" w:lineRule="exact"/>
        <w:rPr>
          <w:color w:val="FF0000"/>
          <w:szCs w:val="21"/>
          <w:lang w:eastAsia="zh-CN"/>
        </w:rPr>
      </w:pPr>
      <w:r>
        <w:rPr>
          <w:rFonts w:hint="eastAsia"/>
          <w:szCs w:val="21"/>
          <w:lang w:eastAsia="zh-CN"/>
        </w:rPr>
        <w:lastRenderedPageBreak/>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rsidR="005F24DA" w:rsidRPr="0063575E" w:rsidRDefault="005F24DA" w:rsidP="005F24DA">
      <w:pPr>
        <w:spacing w:line="550" w:lineRule="exact"/>
        <w:ind w:left="1"/>
        <w:rPr>
          <w:b/>
          <w:szCs w:val="21"/>
          <w:lang w:eastAsia="zh-CN"/>
        </w:rPr>
      </w:pPr>
      <w:r>
        <w:rPr>
          <w:rFonts w:hint="eastAsia"/>
          <w:b/>
          <w:szCs w:val="21"/>
          <w:lang w:eastAsia="zh-CN"/>
        </w:rPr>
        <w:t>四</w:t>
      </w:r>
      <w:r w:rsidRPr="0063575E">
        <w:rPr>
          <w:rFonts w:hint="eastAsia"/>
          <w:b/>
          <w:szCs w:val="21"/>
          <w:lang w:eastAsia="zh-CN"/>
        </w:rPr>
        <w:t>、 不可抗力：</w:t>
      </w:r>
    </w:p>
    <w:p w:rsidR="005F24DA" w:rsidRPr="0063575E" w:rsidRDefault="005F24DA" w:rsidP="005F24DA">
      <w:pPr>
        <w:spacing w:line="550" w:lineRule="exact"/>
        <w:rPr>
          <w:szCs w:val="21"/>
          <w:lang w:eastAsia="zh-CN"/>
        </w:rPr>
      </w:pPr>
      <w:r>
        <w:rPr>
          <w:rFonts w:hint="eastAsia"/>
          <w:szCs w:val="21"/>
          <w:lang w:eastAsia="zh-CN"/>
        </w:rPr>
        <w:t xml:space="preserve">   </w:t>
      </w:r>
      <w:r w:rsidRPr="0063575E">
        <w:rPr>
          <w:rFonts w:hint="eastAsia"/>
          <w:szCs w:val="21"/>
          <w:lang w:eastAsia="zh-CN"/>
        </w:rPr>
        <w:t>由于不可抗力造成合同项目施工作业事故及产生的损失，甲乙双方各自承担相应的损失。</w:t>
      </w:r>
    </w:p>
    <w:p w:rsidR="005F24DA" w:rsidRPr="0063575E" w:rsidRDefault="005F24DA" w:rsidP="005F24DA">
      <w:pPr>
        <w:spacing w:line="360" w:lineRule="auto"/>
        <w:ind w:left="1"/>
        <w:rPr>
          <w:szCs w:val="21"/>
          <w:lang w:eastAsia="zh-CN"/>
        </w:rPr>
      </w:pPr>
      <w:r>
        <w:rPr>
          <w:rFonts w:hint="eastAsia"/>
          <w:b/>
          <w:szCs w:val="21"/>
          <w:lang w:eastAsia="zh-CN"/>
        </w:rPr>
        <w:t>五</w:t>
      </w:r>
      <w:r w:rsidRPr="0063575E">
        <w:rPr>
          <w:rFonts w:hint="eastAsia"/>
          <w:b/>
          <w:szCs w:val="21"/>
          <w:lang w:eastAsia="zh-CN"/>
        </w:rPr>
        <w:t>、</w:t>
      </w:r>
      <w:r w:rsidRPr="0063575E">
        <w:rPr>
          <w:rFonts w:hint="eastAsia"/>
          <w:szCs w:val="21"/>
          <w:lang w:eastAsia="zh-CN"/>
        </w:rPr>
        <w:t>本协议书一式两份，甲乙双方各执一份。</w:t>
      </w:r>
    </w:p>
    <w:p w:rsidR="005F24DA" w:rsidRPr="0063575E" w:rsidRDefault="005F24DA" w:rsidP="005F24DA">
      <w:pPr>
        <w:spacing w:line="360" w:lineRule="auto"/>
        <w:ind w:left="1"/>
        <w:rPr>
          <w:szCs w:val="21"/>
          <w:lang w:eastAsia="zh-CN"/>
        </w:rPr>
      </w:pPr>
      <w:r>
        <w:rPr>
          <w:rFonts w:hint="eastAsia"/>
          <w:b/>
          <w:szCs w:val="21"/>
          <w:lang w:eastAsia="zh-CN"/>
        </w:rPr>
        <w:t>六</w:t>
      </w:r>
      <w:r w:rsidRPr="0063575E">
        <w:rPr>
          <w:rFonts w:hint="eastAsia"/>
          <w:b/>
          <w:szCs w:val="21"/>
          <w:lang w:eastAsia="zh-CN"/>
        </w:rPr>
        <w:t>、</w:t>
      </w:r>
      <w:r w:rsidRPr="0063575E">
        <w:rPr>
          <w:rFonts w:hint="eastAsia"/>
          <w:szCs w:val="21"/>
          <w:lang w:eastAsia="zh-CN"/>
        </w:rPr>
        <w:t>本协议书经双方盖章后生效。</w:t>
      </w:r>
    </w:p>
    <w:p w:rsidR="005F24DA" w:rsidRPr="0063575E" w:rsidRDefault="005F24DA" w:rsidP="005F24DA">
      <w:pPr>
        <w:spacing w:line="550" w:lineRule="exact"/>
        <w:ind w:left="1"/>
        <w:rPr>
          <w:b/>
          <w:szCs w:val="21"/>
          <w:lang w:eastAsia="zh-CN"/>
        </w:rPr>
      </w:pPr>
      <w:r>
        <w:rPr>
          <w:rFonts w:hint="eastAsia"/>
          <w:b/>
          <w:szCs w:val="21"/>
          <w:lang w:eastAsia="zh-CN"/>
        </w:rPr>
        <w:t>七</w:t>
      </w:r>
      <w:r w:rsidRPr="0063575E">
        <w:rPr>
          <w:rFonts w:hint="eastAsia"/>
          <w:b/>
          <w:szCs w:val="21"/>
          <w:lang w:eastAsia="zh-CN"/>
        </w:rPr>
        <w:t>、协议期限：</w:t>
      </w:r>
    </w:p>
    <w:p w:rsidR="005F24DA" w:rsidRPr="0063575E" w:rsidRDefault="005F24DA" w:rsidP="005F24DA">
      <w:pPr>
        <w:spacing w:line="550" w:lineRule="exact"/>
        <w:rPr>
          <w:szCs w:val="21"/>
          <w:lang w:eastAsia="zh-CN"/>
        </w:rPr>
      </w:pPr>
      <w:r w:rsidRPr="0063575E">
        <w:rPr>
          <w:rFonts w:hint="eastAsia"/>
          <w:szCs w:val="21"/>
          <w:lang w:eastAsia="zh-CN"/>
        </w:rPr>
        <w:t>本协议期限应与主合同期限一致。如果主合同因故需要变更期限，本合同应与主同变更至相同期限。</w:t>
      </w:r>
    </w:p>
    <w:p w:rsidR="005F24DA" w:rsidRDefault="005F24DA" w:rsidP="005F24DA">
      <w:pPr>
        <w:spacing w:line="360" w:lineRule="auto"/>
        <w:ind w:left="-105"/>
        <w:rPr>
          <w:szCs w:val="21"/>
          <w:lang w:eastAsia="zh-CN"/>
        </w:rPr>
      </w:pPr>
    </w:p>
    <w:p w:rsidR="005F24DA" w:rsidRDefault="005F24DA" w:rsidP="005F24DA">
      <w:pPr>
        <w:spacing w:line="360" w:lineRule="auto"/>
        <w:ind w:left="-105"/>
        <w:rPr>
          <w:szCs w:val="21"/>
          <w:lang w:eastAsia="zh-CN"/>
        </w:rPr>
      </w:pPr>
    </w:p>
    <w:p w:rsidR="005F24DA" w:rsidRDefault="005F24DA" w:rsidP="005F24DA">
      <w:pPr>
        <w:spacing w:line="360" w:lineRule="auto"/>
        <w:ind w:left="-105"/>
        <w:rPr>
          <w:szCs w:val="21"/>
          <w:lang w:eastAsia="zh-CN"/>
        </w:rPr>
      </w:pPr>
    </w:p>
    <w:p w:rsidR="005F24DA" w:rsidRPr="00BD491B" w:rsidRDefault="005F24DA" w:rsidP="005F24DA">
      <w:pPr>
        <w:spacing w:line="360" w:lineRule="auto"/>
        <w:ind w:left="-105"/>
        <w:rPr>
          <w:szCs w:val="21"/>
          <w:lang w:eastAsia="zh-CN"/>
        </w:rPr>
      </w:pPr>
      <w:r w:rsidRPr="0063575E">
        <w:rPr>
          <w:rFonts w:hint="eastAsia"/>
          <w:szCs w:val="21"/>
          <w:lang w:eastAsia="zh-CN"/>
        </w:rPr>
        <w:t>（以下无正文）</w:t>
      </w:r>
    </w:p>
    <w:p w:rsidR="005F24DA" w:rsidRDefault="005F24DA" w:rsidP="005F24DA">
      <w:pPr>
        <w:spacing w:line="276" w:lineRule="auto"/>
        <w:rPr>
          <w:szCs w:val="21"/>
          <w:lang w:eastAsia="zh-CN"/>
        </w:rPr>
      </w:pPr>
    </w:p>
    <w:p w:rsidR="005F24DA" w:rsidRPr="0063575E" w:rsidRDefault="005F24DA" w:rsidP="005F24DA">
      <w:pPr>
        <w:spacing w:line="276" w:lineRule="auto"/>
        <w:rPr>
          <w:szCs w:val="21"/>
          <w:lang w:eastAsia="zh-CN"/>
        </w:rPr>
      </w:pPr>
      <w:r w:rsidRPr="0063575E">
        <w:rPr>
          <w:rFonts w:hint="eastAsia"/>
          <w:szCs w:val="21"/>
          <w:lang w:eastAsia="zh-CN"/>
        </w:rPr>
        <w:t>甲方 (章)：                                  乙方(章)：</w:t>
      </w:r>
    </w:p>
    <w:p w:rsidR="005F24DA" w:rsidRDefault="007440FD" w:rsidP="005F24DA">
      <w:pPr>
        <w:spacing w:line="276" w:lineRule="auto"/>
        <w:rPr>
          <w:szCs w:val="21"/>
          <w:lang w:eastAsia="zh-CN"/>
        </w:rPr>
      </w:pPr>
      <w:r>
        <w:rPr>
          <w:rFonts w:hint="eastAsia"/>
          <w:szCs w:val="21"/>
          <w:lang w:eastAsia="zh-CN"/>
        </w:rPr>
        <w:t>腾龙芳烃</w:t>
      </w:r>
      <w:r w:rsidR="005F24DA">
        <w:rPr>
          <w:rFonts w:hint="eastAsia"/>
          <w:szCs w:val="21"/>
          <w:lang w:eastAsia="zh-CN"/>
        </w:rPr>
        <w:t xml:space="preserve">（漳州）有限公司                      </w:t>
      </w:r>
    </w:p>
    <w:p w:rsidR="005F24DA" w:rsidRPr="0063575E" w:rsidRDefault="005F24DA" w:rsidP="005F24DA">
      <w:pPr>
        <w:spacing w:line="276" w:lineRule="auto"/>
        <w:rPr>
          <w:szCs w:val="21"/>
          <w:lang w:eastAsia="zh-CN"/>
        </w:rPr>
      </w:pPr>
    </w:p>
    <w:p w:rsidR="005F24DA" w:rsidRDefault="005F24DA" w:rsidP="005F24DA">
      <w:pPr>
        <w:spacing w:line="276" w:lineRule="auto"/>
        <w:rPr>
          <w:szCs w:val="21"/>
          <w:lang w:eastAsia="zh-CN"/>
        </w:rPr>
      </w:pPr>
    </w:p>
    <w:p w:rsidR="005F24DA" w:rsidRDefault="005F24DA" w:rsidP="005F24DA">
      <w:pPr>
        <w:spacing w:line="276" w:lineRule="auto"/>
        <w:rPr>
          <w:szCs w:val="21"/>
          <w:lang w:eastAsia="zh-CN"/>
        </w:rPr>
      </w:pPr>
    </w:p>
    <w:p w:rsidR="005F24DA" w:rsidRPr="0063575E" w:rsidRDefault="005F24DA" w:rsidP="005F24DA">
      <w:pPr>
        <w:spacing w:line="276" w:lineRule="auto"/>
        <w:rPr>
          <w:szCs w:val="21"/>
          <w:lang w:eastAsia="zh-CN"/>
        </w:rPr>
      </w:pPr>
      <w:r w:rsidRPr="0063575E">
        <w:rPr>
          <w:rFonts w:hint="eastAsia"/>
          <w:szCs w:val="21"/>
          <w:lang w:eastAsia="zh-CN"/>
        </w:rPr>
        <w:t xml:space="preserve">签定日期：    年    月    日                 </w:t>
      </w:r>
    </w:p>
    <w:p w:rsidR="005F24DA" w:rsidRPr="001915BA" w:rsidRDefault="005F24DA" w:rsidP="005F24DA">
      <w:pPr>
        <w:rPr>
          <w:lang w:eastAsia="zh-CN"/>
        </w:rPr>
      </w:pPr>
    </w:p>
    <w:p w:rsidR="005F24DA" w:rsidRDefault="005F24DA" w:rsidP="005F24DA">
      <w:pPr>
        <w:pStyle w:val="1"/>
        <w:rPr>
          <w:b/>
          <w:sz w:val="28"/>
          <w:szCs w:val="28"/>
        </w:rPr>
      </w:pPr>
    </w:p>
    <w:p w:rsidR="005F24DA" w:rsidRPr="0023417C" w:rsidRDefault="005F24DA" w:rsidP="005F24DA">
      <w:pPr>
        <w:pStyle w:val="1"/>
        <w:rPr>
          <w:rFonts w:ascii="Times New Roman" w:hAnsi="Times New Roman"/>
          <w:sz w:val="24"/>
          <w:szCs w:val="24"/>
        </w:rPr>
        <w:sectPr w:rsidR="005F24DA" w:rsidRPr="0023417C">
          <w:footerReference w:type="default" r:id="rId13"/>
          <w:pgSz w:w="11910" w:h="16840"/>
          <w:pgMar w:top="1480" w:right="1120" w:bottom="740" w:left="1300" w:header="0" w:footer="487" w:gutter="0"/>
          <w:cols w:space="720"/>
        </w:sectPr>
      </w:pPr>
    </w:p>
    <w:p w:rsidR="00967702" w:rsidRDefault="00DD56C2">
      <w:pPr>
        <w:pStyle w:val="1"/>
        <w:rPr>
          <w:b/>
          <w:bCs/>
          <w:sz w:val="24"/>
          <w:szCs w:val="24"/>
        </w:rPr>
      </w:pPr>
      <w:bookmarkStart w:id="17"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bookmarkEnd w:id="17"/>
    <w:p w:rsidR="00A24719" w:rsidRDefault="00A24719" w:rsidP="00A24719">
      <w:pPr>
        <w:pStyle w:val="a4"/>
        <w:jc w:val="center"/>
        <w:rPr>
          <w:rFonts w:ascii="Times New Roman" w:hAnsi="Times New Roman"/>
          <w:b/>
          <w:sz w:val="52"/>
          <w:szCs w:val="52"/>
          <w:lang w:eastAsia="zh-CN"/>
        </w:rPr>
      </w:pPr>
    </w:p>
    <w:p w:rsidR="00A24719" w:rsidRPr="00B92675" w:rsidRDefault="00A24719" w:rsidP="00A24719">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Pr="00B92675">
        <w:rPr>
          <w:rFonts w:ascii="方正小标宋简体" w:eastAsia="方正小标宋简体" w:hAnsi="方正小标宋简体" w:cs="方正小标宋简体" w:hint="eastAsia"/>
          <w:b/>
          <w:sz w:val="36"/>
          <w:szCs w:val="36"/>
          <w:lang w:eastAsia="zh-CN"/>
        </w:rPr>
        <w:t>有限公司</w:t>
      </w:r>
    </w:p>
    <w:p w:rsidR="00A24719" w:rsidRDefault="00A24719" w:rsidP="00A24719">
      <w:pPr>
        <w:pStyle w:val="a4"/>
        <w:spacing w:line="615" w:lineRule="exact"/>
        <w:jc w:val="center"/>
        <w:rPr>
          <w:rFonts w:ascii="方正小标宋简体" w:eastAsia="方正小标宋简体" w:hAnsi="方正小标宋简体" w:cs="方正小标宋简体"/>
          <w:b/>
          <w:sz w:val="44"/>
          <w:szCs w:val="44"/>
          <w:lang w:eastAsia="zh-CN"/>
        </w:rPr>
      </w:pPr>
    </w:p>
    <w:p w:rsidR="00A24719" w:rsidRDefault="00A24719" w:rsidP="00A24719">
      <w:pPr>
        <w:spacing w:before="38"/>
        <w:ind w:left="172"/>
        <w:jc w:val="center"/>
        <w:rPr>
          <w:rFonts w:asciiTheme="majorEastAsia" w:eastAsiaTheme="majorEastAsia" w:hAnsiTheme="majorEastAsia"/>
          <w:b/>
          <w:sz w:val="36"/>
          <w:szCs w:val="36"/>
          <w:u w:val="single"/>
          <w:lang w:eastAsia="zh-CN"/>
        </w:rPr>
      </w:pPr>
      <w:r w:rsidRPr="00A374CB">
        <w:rPr>
          <w:rFonts w:ascii="微软雅黑" w:eastAsia="微软雅黑" w:hint="eastAsia"/>
          <w:b/>
          <w:sz w:val="36"/>
          <w:szCs w:val="36"/>
          <w:u w:val="single"/>
          <w:lang w:eastAsia="zh-CN"/>
        </w:rPr>
        <w:t xml:space="preserve">  </w:t>
      </w:r>
      <w:r w:rsidRPr="00A24719">
        <w:rPr>
          <w:rFonts w:asciiTheme="majorEastAsia" w:eastAsiaTheme="majorEastAsia" w:hAnsiTheme="majorEastAsia" w:hint="eastAsia"/>
          <w:b/>
          <w:sz w:val="36"/>
          <w:szCs w:val="36"/>
          <w:u w:val="single"/>
          <w:lang w:eastAsia="zh-CN"/>
        </w:rPr>
        <w:t>南部供热中心220KV总降站增设35KV关口表屏采购</w:t>
      </w:r>
    </w:p>
    <w:p w:rsidR="00A24719" w:rsidRPr="00A374CB" w:rsidRDefault="00A24719" w:rsidP="00A24719">
      <w:pPr>
        <w:spacing w:before="38"/>
        <w:ind w:left="172"/>
        <w:jc w:val="center"/>
        <w:rPr>
          <w:rFonts w:ascii="微软雅黑" w:eastAsia="微软雅黑"/>
          <w:b/>
          <w:sz w:val="36"/>
          <w:szCs w:val="36"/>
          <w:lang w:eastAsia="zh-CN"/>
        </w:rPr>
      </w:pPr>
      <w:r w:rsidRPr="00A24719">
        <w:rPr>
          <w:rFonts w:hint="eastAsia"/>
          <w:b/>
          <w:sz w:val="36"/>
          <w:szCs w:val="36"/>
          <w:u w:val="single"/>
          <w:lang w:eastAsia="zh-CN"/>
        </w:rPr>
        <w:t>采购安装</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A24719" w:rsidRPr="000E3D99" w:rsidRDefault="00A24719" w:rsidP="00A24719">
      <w:pPr>
        <w:spacing w:line="1000" w:lineRule="exact"/>
        <w:jc w:val="center"/>
        <w:rPr>
          <w:rFonts w:ascii="方正小标宋简体" w:eastAsia="方正小标宋简体" w:hAnsi="方正小标宋简体" w:cs="方正小标宋简体"/>
          <w:b/>
          <w:sz w:val="44"/>
          <w:szCs w:val="44"/>
          <w:lang w:eastAsia="zh-CN"/>
        </w:rPr>
      </w:pPr>
    </w:p>
    <w:p w:rsidR="00A24719" w:rsidRDefault="00A24719" w:rsidP="00A24719">
      <w:pPr>
        <w:spacing w:line="1000" w:lineRule="exact"/>
        <w:jc w:val="center"/>
        <w:rPr>
          <w:b/>
          <w:sz w:val="44"/>
          <w:szCs w:val="44"/>
          <w:lang w:eastAsia="zh-CN"/>
        </w:rPr>
      </w:pPr>
    </w:p>
    <w:p w:rsidR="00A24719" w:rsidRDefault="00A24719" w:rsidP="00A24719">
      <w:pPr>
        <w:spacing w:line="1000" w:lineRule="exact"/>
        <w:jc w:val="center"/>
        <w:rPr>
          <w:b/>
          <w:sz w:val="44"/>
          <w:szCs w:val="44"/>
          <w:lang w:eastAsia="zh-CN"/>
        </w:rPr>
      </w:pPr>
    </w:p>
    <w:p w:rsidR="00A24719" w:rsidRDefault="00A24719" w:rsidP="00A24719">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A24719" w:rsidRDefault="00A24719" w:rsidP="00A24719">
      <w:pPr>
        <w:pStyle w:val="1"/>
      </w:pPr>
    </w:p>
    <w:p w:rsidR="00A24719" w:rsidRDefault="00A24719" w:rsidP="00A24719">
      <w:pPr>
        <w:pStyle w:val="a4"/>
        <w:rPr>
          <w:rFonts w:ascii="Times New Roman" w:hAnsi="Times New Roman"/>
          <w:lang w:eastAsia="zh-CN"/>
        </w:rPr>
      </w:pPr>
    </w:p>
    <w:p w:rsidR="00A24719" w:rsidRDefault="00A24719" w:rsidP="00A24719">
      <w:pPr>
        <w:pStyle w:val="a4"/>
        <w:rPr>
          <w:rFonts w:ascii="Times New Roman" w:hAnsi="Times New Roman"/>
          <w:lang w:eastAsia="zh-CN"/>
        </w:rPr>
      </w:pPr>
    </w:p>
    <w:p w:rsidR="00A24719" w:rsidRDefault="00A24719" w:rsidP="00A24719">
      <w:pPr>
        <w:pStyle w:val="a4"/>
        <w:rPr>
          <w:rFonts w:ascii="Times New Roman" w:hAnsi="Times New Roman"/>
          <w:lang w:eastAsia="zh-CN"/>
        </w:rPr>
      </w:pPr>
    </w:p>
    <w:p w:rsidR="00A24719" w:rsidRDefault="00A24719" w:rsidP="00A24719">
      <w:pPr>
        <w:pStyle w:val="a4"/>
        <w:rPr>
          <w:rFonts w:ascii="Times New Roman" w:hAnsi="Times New Roman"/>
          <w:lang w:eastAsia="zh-CN"/>
        </w:rPr>
      </w:pPr>
    </w:p>
    <w:p w:rsidR="00A24719" w:rsidRDefault="00A24719" w:rsidP="00A24719">
      <w:pPr>
        <w:pStyle w:val="a4"/>
        <w:rPr>
          <w:rFonts w:ascii="Times New Roman" w:hAnsi="Times New Roman"/>
          <w:lang w:eastAsia="zh-CN"/>
        </w:rPr>
      </w:pPr>
    </w:p>
    <w:p w:rsidR="00A24719" w:rsidRDefault="00A24719" w:rsidP="00A24719">
      <w:pPr>
        <w:pStyle w:val="a4"/>
        <w:rPr>
          <w:rFonts w:ascii="Times New Roman" w:hAnsi="Times New Roman"/>
          <w:b/>
          <w:bCs/>
          <w:sz w:val="32"/>
          <w:szCs w:val="32"/>
          <w:lang w:eastAsia="zh-CN"/>
        </w:rPr>
      </w:pPr>
    </w:p>
    <w:p w:rsidR="00A24719" w:rsidRDefault="00A24719" w:rsidP="00A24719">
      <w:pPr>
        <w:pStyle w:val="a4"/>
        <w:rPr>
          <w:rFonts w:ascii="Times New Roman" w:hAnsi="Times New Roman"/>
          <w:b/>
          <w:bCs/>
          <w:sz w:val="32"/>
          <w:szCs w:val="32"/>
          <w:lang w:eastAsia="zh-CN"/>
        </w:rPr>
      </w:pPr>
    </w:p>
    <w:p w:rsidR="00A24719" w:rsidRDefault="00A24719" w:rsidP="00A24719">
      <w:pPr>
        <w:pStyle w:val="a4"/>
        <w:rPr>
          <w:rFonts w:ascii="Times New Roman" w:hAnsi="Times New Roman"/>
          <w:b/>
          <w:bCs/>
          <w:sz w:val="32"/>
          <w:szCs w:val="32"/>
          <w:lang w:eastAsia="zh-CN"/>
        </w:rPr>
      </w:pPr>
    </w:p>
    <w:p w:rsidR="00A24719" w:rsidRDefault="00A24719" w:rsidP="00A24719">
      <w:pPr>
        <w:pStyle w:val="a4"/>
        <w:rPr>
          <w:rFonts w:ascii="Times New Roman" w:hAnsi="Times New Roman"/>
          <w:b/>
          <w:bCs/>
          <w:sz w:val="32"/>
          <w:szCs w:val="36"/>
          <w:lang w:eastAsia="zh-CN"/>
        </w:rPr>
      </w:pPr>
    </w:p>
    <w:p w:rsidR="00A24719" w:rsidRDefault="00A24719" w:rsidP="00A24719">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A24719" w:rsidRDefault="00A24719" w:rsidP="00A24719">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2020</w:t>
      </w:r>
      <w:r>
        <w:rPr>
          <w:rFonts w:ascii="Times New Roman" w:hAnsi="Times New Roman"/>
          <w:b/>
          <w:bCs/>
          <w:w w:val="95"/>
          <w:sz w:val="32"/>
          <w:lang w:eastAsia="zh-CN"/>
        </w:rPr>
        <w:t>年</w:t>
      </w:r>
      <w:r>
        <w:rPr>
          <w:rFonts w:ascii="Times New Roman" w:hAnsi="Times New Roman" w:hint="eastAsia"/>
          <w:b/>
          <w:bCs/>
          <w:w w:val="95"/>
          <w:sz w:val="32"/>
          <w:lang w:eastAsia="zh-CN"/>
        </w:rPr>
        <w:t>5</w:t>
      </w:r>
      <w:r>
        <w:rPr>
          <w:rFonts w:ascii="Times New Roman" w:hAnsi="Times New Roman"/>
          <w:b/>
          <w:bCs/>
          <w:w w:val="95"/>
          <w:sz w:val="32"/>
          <w:lang w:eastAsia="zh-CN"/>
        </w:rPr>
        <w:t>月</w:t>
      </w:r>
    </w:p>
    <w:p w:rsidR="00A24719" w:rsidRDefault="00A24719" w:rsidP="00A24719">
      <w:pPr>
        <w:rPr>
          <w:lang w:eastAsia="zh-CN"/>
        </w:rPr>
      </w:pPr>
    </w:p>
    <w:p w:rsidR="00A24719" w:rsidRDefault="00A24719" w:rsidP="00A24719">
      <w:pPr>
        <w:pStyle w:val="1"/>
      </w:pPr>
    </w:p>
    <w:p w:rsidR="00A24719" w:rsidRDefault="00A24719" w:rsidP="00A24719">
      <w:pPr>
        <w:spacing w:line="500" w:lineRule="exact"/>
        <w:rPr>
          <w:b/>
          <w:bCs/>
          <w:sz w:val="36"/>
          <w:szCs w:val="36"/>
          <w:lang w:eastAsia="zh-CN"/>
        </w:rPr>
      </w:pPr>
    </w:p>
    <w:p w:rsidR="00A24719" w:rsidRDefault="00A24719" w:rsidP="00A24719">
      <w:pPr>
        <w:spacing w:line="600" w:lineRule="exact"/>
        <w:jc w:val="center"/>
        <w:rPr>
          <w:b/>
          <w:i/>
          <w:iCs/>
          <w:color w:val="C00000"/>
          <w:sz w:val="44"/>
          <w:szCs w:val="44"/>
          <w:lang w:eastAsia="zh-CN"/>
        </w:rPr>
      </w:pPr>
      <w:r>
        <w:rPr>
          <w:rFonts w:hint="eastAsia"/>
          <w:b/>
          <w:i/>
          <w:iCs/>
          <w:color w:val="C00000"/>
          <w:sz w:val="44"/>
          <w:szCs w:val="44"/>
          <w:lang w:eastAsia="zh-CN"/>
        </w:rPr>
        <w:t>参选文件编写说明</w:t>
      </w:r>
    </w:p>
    <w:p w:rsidR="00A24719" w:rsidRDefault="00A24719" w:rsidP="00A24719">
      <w:pPr>
        <w:spacing w:line="6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A24719" w:rsidRDefault="00A24719" w:rsidP="00A24719">
      <w:pPr>
        <w:pStyle w:val="1"/>
        <w:rPr>
          <w:color w:val="4E6127"/>
        </w:rPr>
      </w:pPr>
    </w:p>
    <w:p w:rsidR="00A24719" w:rsidRDefault="00A24719" w:rsidP="00A24719">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A24719" w:rsidRDefault="00A24719" w:rsidP="00A24719">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A24719" w:rsidRDefault="00A24719" w:rsidP="00A24719">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A24719" w:rsidRDefault="00A24719" w:rsidP="00A24719">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必须装订，否则为无效参选文件。参选文件应编制目录，并且逐页标注连续页码。</w:t>
      </w:r>
    </w:p>
    <w:p w:rsidR="00A24719" w:rsidRPr="009A6FD0" w:rsidRDefault="00A24719" w:rsidP="00A24719">
      <w:pPr>
        <w:pStyle w:val="a8"/>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Pr>
          <w:rFonts w:cs="Times New Roman" w:hint="eastAsia"/>
          <w:bCs w:val="0"/>
          <w:color w:val="C00000"/>
          <w:lang w:eastAsia="zh-CN"/>
        </w:rPr>
        <w:t>商务参选文件和技术参选文件电子拷贝一份（随商务参选文件包装）。</w:t>
      </w:r>
    </w:p>
    <w:p w:rsidR="00A24719" w:rsidRPr="009A6FD0" w:rsidRDefault="00A24719" w:rsidP="00A24719">
      <w:pPr>
        <w:pStyle w:val="a8"/>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A24719" w:rsidRPr="009A6FD0" w:rsidRDefault="00A24719" w:rsidP="00A24719">
      <w:pPr>
        <w:pStyle w:val="a8"/>
        <w:spacing w:beforeLines="0" w:afterLines="0"/>
        <w:ind w:firstLineChars="221" w:firstLine="619"/>
        <w:rPr>
          <w:rFonts w:cs="Times New Roman"/>
          <w:bCs w:val="0"/>
          <w:color w:val="C00000"/>
          <w:lang w:eastAsia="zh-CN"/>
        </w:rPr>
      </w:pPr>
      <w:r>
        <w:rPr>
          <w:rFonts w:cs="Times New Roman" w:hint="eastAsia"/>
          <w:bCs w:val="0"/>
          <w:color w:val="C00000"/>
          <w:lang w:eastAsia="zh-CN"/>
        </w:rPr>
        <w:t>7</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A24719" w:rsidRPr="009A6FD0" w:rsidRDefault="00A24719" w:rsidP="00A24719">
      <w:pPr>
        <w:pStyle w:val="a8"/>
        <w:spacing w:beforeLines="0" w:afterLines="0"/>
        <w:ind w:firstLineChars="221" w:firstLine="619"/>
        <w:rPr>
          <w:rFonts w:cs="Times New Roman"/>
          <w:bCs w:val="0"/>
          <w:color w:val="C00000"/>
          <w:lang w:eastAsia="zh-CN"/>
        </w:rPr>
      </w:pPr>
      <w:r>
        <w:rPr>
          <w:rFonts w:cs="Times New Roman" w:hint="eastAsia"/>
          <w:bCs w:val="0"/>
          <w:color w:val="C00000"/>
          <w:lang w:eastAsia="zh-CN"/>
        </w:rPr>
        <w:lastRenderedPageBreak/>
        <w:t>8</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A24719" w:rsidRPr="00A76FF1" w:rsidRDefault="001327B3" w:rsidP="00A24719">
      <w:pPr>
        <w:rPr>
          <w:szCs w:val="21"/>
          <w:lang w:eastAsia="zh-CN"/>
        </w:rPr>
      </w:pPr>
      <w:r w:rsidRPr="001327B3">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A24719" w:rsidRPr="0033277A" w:rsidRDefault="00A24719" w:rsidP="00A24719">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A24719" w:rsidRPr="0033277A" w:rsidRDefault="00A24719" w:rsidP="00A24719">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A24719" w:rsidRPr="0033277A" w:rsidRDefault="00A24719" w:rsidP="00A24719">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A24719" w:rsidRPr="0033277A" w:rsidRDefault="00A24719" w:rsidP="00A24719">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A24719" w:rsidRPr="0033277A" w:rsidRDefault="00A24719" w:rsidP="00A24719">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A24719" w:rsidRPr="0033277A" w:rsidRDefault="00A24719" w:rsidP="00A24719">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A24719" w:rsidRPr="0033277A" w:rsidRDefault="00A24719" w:rsidP="00A24719">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A24719" w:rsidRPr="00A76FF1" w:rsidRDefault="00A24719" w:rsidP="00A24719">
      <w:pPr>
        <w:rPr>
          <w:szCs w:val="21"/>
          <w:lang w:eastAsia="zh-CN"/>
        </w:rPr>
      </w:pPr>
    </w:p>
    <w:p w:rsidR="00A24719" w:rsidRPr="00A76FF1" w:rsidRDefault="00A24719" w:rsidP="00A24719">
      <w:pPr>
        <w:rPr>
          <w:szCs w:val="21"/>
          <w:lang w:eastAsia="zh-CN"/>
        </w:rPr>
      </w:pPr>
    </w:p>
    <w:p w:rsidR="00A24719" w:rsidRPr="00A76FF1" w:rsidRDefault="00A24719" w:rsidP="00A24719">
      <w:pPr>
        <w:rPr>
          <w:szCs w:val="21"/>
          <w:lang w:eastAsia="zh-CN"/>
        </w:rPr>
      </w:pPr>
    </w:p>
    <w:p w:rsidR="00A24719" w:rsidRPr="00A76FF1" w:rsidRDefault="00A24719" w:rsidP="00A24719">
      <w:pPr>
        <w:rPr>
          <w:szCs w:val="21"/>
          <w:lang w:eastAsia="zh-CN"/>
        </w:rPr>
      </w:pPr>
    </w:p>
    <w:p w:rsidR="00A24719" w:rsidRPr="00A76FF1" w:rsidRDefault="00A24719" w:rsidP="00A24719">
      <w:pPr>
        <w:rPr>
          <w:szCs w:val="21"/>
          <w:lang w:eastAsia="zh-CN"/>
        </w:rPr>
      </w:pPr>
    </w:p>
    <w:p w:rsidR="00A24719" w:rsidRPr="00A76FF1" w:rsidRDefault="00A24719" w:rsidP="00A24719">
      <w:pPr>
        <w:rPr>
          <w:szCs w:val="21"/>
          <w:lang w:eastAsia="zh-CN"/>
        </w:rPr>
      </w:pPr>
    </w:p>
    <w:p w:rsidR="00A24719" w:rsidRPr="00A76FF1" w:rsidRDefault="00A24719" w:rsidP="00A24719">
      <w:pPr>
        <w:rPr>
          <w:szCs w:val="21"/>
          <w:lang w:eastAsia="zh-CN"/>
        </w:rPr>
      </w:pPr>
    </w:p>
    <w:p w:rsidR="00A24719" w:rsidRDefault="00A24719" w:rsidP="00A24719">
      <w:pPr>
        <w:pStyle w:val="a8"/>
        <w:spacing w:beforeLines="0" w:afterLines="0" w:line="240" w:lineRule="auto"/>
        <w:ind w:firstLineChars="221" w:firstLine="619"/>
        <w:rPr>
          <w:rFonts w:cs="Times New Roman"/>
          <w:bCs w:val="0"/>
          <w:color w:val="C00000"/>
          <w:lang w:eastAsia="zh-CN"/>
        </w:rPr>
      </w:pPr>
    </w:p>
    <w:p w:rsidR="00A24719" w:rsidRDefault="00A24719" w:rsidP="00A24719">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9、以下文件中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A24719" w:rsidRPr="007B7828" w:rsidRDefault="00A24719" w:rsidP="00A24719">
      <w:pPr>
        <w:pStyle w:val="a8"/>
        <w:spacing w:beforeLines="0" w:afterLines="0" w:line="240" w:lineRule="auto"/>
        <w:ind w:firstLineChars="221" w:firstLine="619"/>
        <w:rPr>
          <w:rFonts w:cs="Times New Roman"/>
          <w:color w:val="C00000"/>
          <w:lang w:eastAsia="zh-CN"/>
        </w:rPr>
      </w:pPr>
      <w:r>
        <w:rPr>
          <w:rFonts w:cs="Times New Roman" w:hint="eastAsia"/>
          <w:color w:val="C00000"/>
          <w:lang w:eastAsia="zh-CN"/>
        </w:rPr>
        <w:t>10</w:t>
      </w:r>
      <w:r w:rsidRPr="007B7828">
        <w:rPr>
          <w:rFonts w:cs="Times New Roman" w:hint="eastAsia"/>
          <w:color w:val="C00000"/>
          <w:lang w:eastAsia="zh-CN"/>
        </w:rPr>
        <w:t>、以下文件中红色字体部分，打印时请删除。</w:t>
      </w:r>
    </w:p>
    <w:p w:rsidR="00A24719" w:rsidRDefault="00A24719" w:rsidP="00A24719">
      <w:pPr>
        <w:rPr>
          <w:szCs w:val="21"/>
          <w:lang w:eastAsia="zh-CN"/>
        </w:rPr>
      </w:pPr>
    </w:p>
    <w:p w:rsidR="00A24719" w:rsidRPr="00082BF4" w:rsidRDefault="00A24719" w:rsidP="00A24719">
      <w:pPr>
        <w:spacing w:line="1000" w:lineRule="exact"/>
        <w:jc w:val="center"/>
        <w:rPr>
          <w:b/>
          <w:sz w:val="44"/>
          <w:szCs w:val="44"/>
          <w:lang w:eastAsia="zh-CN"/>
        </w:rPr>
      </w:pPr>
    </w:p>
    <w:p w:rsidR="00A24719" w:rsidRDefault="00A24719" w:rsidP="00A24719">
      <w:pPr>
        <w:pStyle w:val="1"/>
      </w:pPr>
    </w:p>
    <w:p w:rsidR="00A24719" w:rsidRDefault="00A24719" w:rsidP="00A24719">
      <w:pPr>
        <w:pStyle w:val="1"/>
      </w:pPr>
    </w:p>
    <w:p w:rsidR="00A24719" w:rsidRDefault="00A24719" w:rsidP="00A24719">
      <w:pPr>
        <w:pStyle w:val="1"/>
      </w:pPr>
    </w:p>
    <w:p w:rsidR="00A24719" w:rsidRDefault="00A24719" w:rsidP="00A24719">
      <w:pPr>
        <w:pStyle w:val="1"/>
      </w:pPr>
    </w:p>
    <w:p w:rsidR="00A24719" w:rsidRDefault="00A24719" w:rsidP="00A24719">
      <w:pPr>
        <w:pStyle w:val="1"/>
      </w:pPr>
    </w:p>
    <w:p w:rsidR="00A24719" w:rsidRDefault="00A24719" w:rsidP="00A24719">
      <w:pPr>
        <w:pStyle w:val="1"/>
      </w:pPr>
    </w:p>
    <w:p w:rsidR="00A24719" w:rsidRDefault="00A24719" w:rsidP="00A24719">
      <w:pPr>
        <w:pStyle w:val="1"/>
      </w:pPr>
    </w:p>
    <w:p w:rsidR="00A24719" w:rsidRDefault="00A24719" w:rsidP="00A24719">
      <w:pPr>
        <w:pStyle w:val="1"/>
      </w:pPr>
    </w:p>
    <w:p w:rsidR="00A24719" w:rsidRDefault="00A24719" w:rsidP="00A24719">
      <w:pPr>
        <w:pStyle w:val="1"/>
      </w:pPr>
    </w:p>
    <w:p w:rsidR="00A24719" w:rsidRDefault="00A24719" w:rsidP="00A24719">
      <w:pPr>
        <w:pStyle w:val="1"/>
      </w:pPr>
    </w:p>
    <w:p w:rsidR="00A24719" w:rsidRDefault="00A24719" w:rsidP="00A24719">
      <w:pPr>
        <w:pStyle w:val="1"/>
      </w:pPr>
    </w:p>
    <w:p w:rsidR="00A24719" w:rsidRPr="00982B9B" w:rsidRDefault="00A24719" w:rsidP="00A24719">
      <w:pPr>
        <w:pStyle w:val="1"/>
      </w:pPr>
    </w:p>
    <w:p w:rsidR="00A24719" w:rsidRPr="00C57D4A" w:rsidRDefault="00A24719" w:rsidP="00A24719">
      <w:pPr>
        <w:pStyle w:val="1"/>
        <w:rPr>
          <w:sz w:val="24"/>
          <w:szCs w:val="24"/>
        </w:rPr>
      </w:pPr>
      <w:r>
        <w:rPr>
          <w:rFonts w:hint="eastAsia"/>
          <w:sz w:val="24"/>
          <w:szCs w:val="24"/>
        </w:rPr>
        <w:t>附件1、</w:t>
      </w:r>
    </w:p>
    <w:p w:rsidR="00A24719" w:rsidRDefault="00A24719" w:rsidP="00A24719">
      <w:pPr>
        <w:pStyle w:val="a4"/>
        <w:jc w:val="center"/>
        <w:rPr>
          <w:rFonts w:ascii="Times New Roman" w:hAnsi="Times New Roman"/>
          <w:b/>
          <w:sz w:val="52"/>
          <w:szCs w:val="52"/>
          <w:lang w:eastAsia="zh-CN"/>
        </w:rPr>
      </w:pPr>
    </w:p>
    <w:p w:rsidR="00A24719" w:rsidRDefault="00A24719" w:rsidP="00A24719">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w:t>
      </w:r>
      <w:r>
        <w:rPr>
          <w:rFonts w:hint="eastAsia"/>
          <w:color w:val="000000"/>
          <w:sz w:val="24"/>
          <w:szCs w:val="24"/>
          <w:lang w:eastAsia="zh-CN"/>
        </w:rPr>
        <w:t>及售后承诺应急服务等</w:t>
      </w:r>
      <w:r w:rsidRPr="00C57D4A">
        <w:rPr>
          <w:rFonts w:hint="eastAsia"/>
          <w:color w:val="000000"/>
          <w:sz w:val="24"/>
          <w:szCs w:val="24"/>
          <w:lang w:eastAsia="zh-CN"/>
        </w:rPr>
        <w:t>，凡弄虚作假的，一经查实，比选人有权取消其中选资格）。</w:t>
      </w:r>
    </w:p>
    <w:p w:rsidR="00A24719" w:rsidRPr="007E0F3C" w:rsidRDefault="00A24719" w:rsidP="00A24719">
      <w:pPr>
        <w:pStyle w:val="1"/>
        <w:spacing w:line="360" w:lineRule="auto"/>
        <w:rPr>
          <w:sz w:val="24"/>
          <w:szCs w:val="24"/>
        </w:rPr>
      </w:pPr>
      <w:r>
        <w:rPr>
          <w:rFonts w:hint="eastAsia"/>
          <w:sz w:val="24"/>
          <w:szCs w:val="24"/>
        </w:rPr>
        <w:t xml:space="preserve">    2、参选单位针对本项目提出的方案书（根据发包说明书中产品目标、内容及技术性能要求编制）。</w:t>
      </w:r>
    </w:p>
    <w:p w:rsidR="00A24719" w:rsidRPr="00C57D4A" w:rsidRDefault="00A24719" w:rsidP="00A24719">
      <w:pPr>
        <w:spacing w:line="360" w:lineRule="auto"/>
        <w:rPr>
          <w:color w:val="000000"/>
          <w:sz w:val="24"/>
          <w:szCs w:val="24"/>
          <w:lang w:eastAsia="zh-CN"/>
        </w:rPr>
      </w:pPr>
    </w:p>
    <w:p w:rsidR="00A24719" w:rsidRPr="002B0CE6" w:rsidRDefault="00A24719" w:rsidP="00A24719">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A24719" w:rsidRPr="00361C8D" w:rsidRDefault="00A24719" w:rsidP="00A24719">
      <w:pPr>
        <w:pStyle w:val="1"/>
        <w:rPr>
          <w:b/>
          <w:bCs/>
          <w:sz w:val="36"/>
          <w:szCs w:val="36"/>
        </w:rPr>
      </w:pPr>
    </w:p>
    <w:p w:rsidR="00A24719" w:rsidRDefault="00A24719" w:rsidP="00A24719">
      <w:pPr>
        <w:pStyle w:val="1"/>
        <w:rPr>
          <w:b/>
          <w:bCs/>
          <w:sz w:val="36"/>
          <w:szCs w:val="36"/>
        </w:rPr>
      </w:pPr>
    </w:p>
    <w:p w:rsidR="00A24719" w:rsidRDefault="00A24719" w:rsidP="00A24719">
      <w:pPr>
        <w:pStyle w:val="1"/>
        <w:rPr>
          <w:b/>
          <w:bCs/>
          <w:sz w:val="36"/>
          <w:szCs w:val="36"/>
        </w:rPr>
      </w:pPr>
    </w:p>
    <w:p w:rsidR="00A24719" w:rsidRDefault="00A24719" w:rsidP="00A24719">
      <w:pPr>
        <w:spacing w:line="500" w:lineRule="exact"/>
        <w:rPr>
          <w:b/>
          <w:bCs/>
          <w:sz w:val="36"/>
          <w:szCs w:val="36"/>
          <w:lang w:eastAsia="zh-CN"/>
        </w:rPr>
      </w:pPr>
    </w:p>
    <w:p w:rsidR="00A24719" w:rsidRDefault="00A24719" w:rsidP="00A24719">
      <w:pPr>
        <w:pStyle w:val="1"/>
        <w:rPr>
          <w:b/>
          <w:bCs/>
          <w:sz w:val="36"/>
          <w:szCs w:val="36"/>
        </w:rPr>
      </w:pPr>
    </w:p>
    <w:p w:rsidR="00A24719" w:rsidRDefault="00A24719" w:rsidP="00A24719">
      <w:pPr>
        <w:pStyle w:val="1"/>
        <w:rPr>
          <w:b/>
          <w:bCs/>
          <w:sz w:val="36"/>
          <w:szCs w:val="36"/>
        </w:rPr>
      </w:pPr>
    </w:p>
    <w:p w:rsidR="00A24719" w:rsidRDefault="00A24719" w:rsidP="00A24719">
      <w:pPr>
        <w:pStyle w:val="1"/>
        <w:rPr>
          <w:b/>
          <w:bCs/>
          <w:sz w:val="36"/>
          <w:szCs w:val="36"/>
        </w:rPr>
      </w:pPr>
    </w:p>
    <w:p w:rsidR="00A24719" w:rsidRDefault="00A24719" w:rsidP="00A24719">
      <w:pPr>
        <w:pStyle w:val="1"/>
        <w:rPr>
          <w:b/>
          <w:bCs/>
          <w:sz w:val="36"/>
          <w:szCs w:val="36"/>
        </w:rPr>
      </w:pPr>
    </w:p>
    <w:p w:rsidR="00A24719" w:rsidRDefault="00A24719" w:rsidP="00A24719">
      <w:pPr>
        <w:pStyle w:val="1"/>
        <w:rPr>
          <w:b/>
          <w:bCs/>
          <w:sz w:val="36"/>
          <w:szCs w:val="36"/>
        </w:rPr>
      </w:pPr>
    </w:p>
    <w:p w:rsidR="00A24719" w:rsidRDefault="00A24719" w:rsidP="00A24719">
      <w:pPr>
        <w:pStyle w:val="1"/>
        <w:rPr>
          <w:b/>
          <w:bCs/>
          <w:sz w:val="36"/>
          <w:szCs w:val="36"/>
        </w:rPr>
      </w:pPr>
    </w:p>
    <w:p w:rsidR="00A24719" w:rsidRDefault="00A24719" w:rsidP="00A24719">
      <w:pPr>
        <w:pStyle w:val="1"/>
        <w:rPr>
          <w:b/>
          <w:bCs/>
          <w:sz w:val="36"/>
          <w:szCs w:val="36"/>
        </w:rPr>
      </w:pPr>
    </w:p>
    <w:p w:rsidR="00A24719" w:rsidRDefault="00A24719" w:rsidP="00A24719">
      <w:pPr>
        <w:pStyle w:val="1"/>
        <w:rPr>
          <w:b/>
          <w:bCs/>
          <w:sz w:val="36"/>
          <w:szCs w:val="36"/>
        </w:rPr>
      </w:pPr>
    </w:p>
    <w:p w:rsidR="00A24719" w:rsidRDefault="00A24719" w:rsidP="00A24719">
      <w:pPr>
        <w:pStyle w:val="1"/>
        <w:rPr>
          <w:b/>
          <w:bCs/>
          <w:sz w:val="36"/>
          <w:szCs w:val="36"/>
        </w:rPr>
      </w:pPr>
    </w:p>
    <w:p w:rsidR="00A24719" w:rsidRDefault="00A24719" w:rsidP="00A24719">
      <w:pPr>
        <w:pStyle w:val="1"/>
        <w:rPr>
          <w:b/>
          <w:bCs/>
          <w:sz w:val="36"/>
          <w:szCs w:val="36"/>
        </w:rPr>
      </w:pPr>
    </w:p>
    <w:p w:rsidR="00A24719" w:rsidRDefault="00A24719" w:rsidP="00A24719">
      <w:pPr>
        <w:pStyle w:val="1"/>
        <w:rPr>
          <w:b/>
          <w:bCs/>
          <w:sz w:val="36"/>
          <w:szCs w:val="36"/>
        </w:rPr>
      </w:pPr>
    </w:p>
    <w:p w:rsidR="00A24719" w:rsidRPr="00C57D4A" w:rsidRDefault="00A24719" w:rsidP="00A24719">
      <w:pPr>
        <w:pStyle w:val="1"/>
        <w:rPr>
          <w:sz w:val="24"/>
          <w:szCs w:val="24"/>
        </w:rPr>
      </w:pPr>
      <w:r w:rsidRPr="00C57D4A">
        <w:rPr>
          <w:rFonts w:hint="eastAsia"/>
          <w:sz w:val="24"/>
          <w:szCs w:val="24"/>
        </w:rPr>
        <w:lastRenderedPageBreak/>
        <w:t>附件2、</w:t>
      </w:r>
    </w:p>
    <w:p w:rsidR="00A24719" w:rsidRDefault="00A24719" w:rsidP="00A24719">
      <w:pPr>
        <w:pStyle w:val="1"/>
      </w:pPr>
    </w:p>
    <w:p w:rsidR="00A24719" w:rsidRDefault="00A24719" w:rsidP="00A24719">
      <w:pPr>
        <w:spacing w:line="500" w:lineRule="exact"/>
        <w:jc w:val="center"/>
        <w:rPr>
          <w:b/>
          <w:bCs/>
          <w:sz w:val="36"/>
          <w:szCs w:val="36"/>
          <w:lang w:eastAsia="zh-CN"/>
        </w:rPr>
      </w:pPr>
      <w:r>
        <w:rPr>
          <w:rFonts w:hint="eastAsia"/>
          <w:b/>
          <w:bCs/>
          <w:sz w:val="36"/>
          <w:szCs w:val="36"/>
          <w:lang w:eastAsia="zh-CN"/>
        </w:rPr>
        <w:t>参选书</w:t>
      </w:r>
    </w:p>
    <w:p w:rsidR="00A24719" w:rsidRDefault="00A24719" w:rsidP="00A24719">
      <w:pPr>
        <w:spacing w:line="500" w:lineRule="exact"/>
        <w:rPr>
          <w:sz w:val="24"/>
          <w:lang w:eastAsia="zh-CN"/>
        </w:rPr>
      </w:pPr>
    </w:p>
    <w:p w:rsidR="00A24719" w:rsidRDefault="00A24719" w:rsidP="00A24719">
      <w:pPr>
        <w:spacing w:line="500" w:lineRule="exact"/>
        <w:rPr>
          <w:sz w:val="24"/>
          <w:lang w:eastAsia="zh-CN"/>
        </w:rPr>
      </w:pPr>
      <w:r>
        <w:rPr>
          <w:rFonts w:hint="eastAsia"/>
          <w:sz w:val="24"/>
          <w:lang w:eastAsia="zh-CN"/>
        </w:rPr>
        <w:t>致：福建福海创石油化工有限公司</w:t>
      </w:r>
    </w:p>
    <w:p w:rsidR="00A24719" w:rsidRDefault="00A24719" w:rsidP="00A24719">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A24719" w:rsidRDefault="00A24719" w:rsidP="00A24719">
      <w:pPr>
        <w:spacing w:line="500" w:lineRule="exact"/>
        <w:ind w:firstLineChars="200" w:firstLine="480"/>
        <w:rPr>
          <w:sz w:val="24"/>
          <w:lang w:eastAsia="zh-CN"/>
        </w:rPr>
      </w:pPr>
      <w:r>
        <w:rPr>
          <w:rFonts w:hint="eastAsia"/>
          <w:sz w:val="24"/>
          <w:lang w:eastAsia="zh-CN"/>
        </w:rPr>
        <w:t>（1）参选文件</w:t>
      </w:r>
    </w:p>
    <w:p w:rsidR="00A24719" w:rsidRDefault="00A24719" w:rsidP="00A24719">
      <w:pPr>
        <w:spacing w:line="500" w:lineRule="exact"/>
        <w:ind w:firstLineChars="200" w:firstLine="480"/>
        <w:rPr>
          <w:sz w:val="24"/>
          <w:lang w:eastAsia="zh-CN"/>
        </w:rPr>
      </w:pPr>
      <w:r>
        <w:rPr>
          <w:rFonts w:hint="eastAsia"/>
          <w:sz w:val="24"/>
          <w:lang w:eastAsia="zh-CN"/>
        </w:rPr>
        <w:t>（2）法定代表人授权委托书</w:t>
      </w:r>
    </w:p>
    <w:p w:rsidR="00A24719" w:rsidRDefault="00A24719" w:rsidP="00A24719">
      <w:pPr>
        <w:spacing w:line="500" w:lineRule="exact"/>
        <w:ind w:firstLineChars="200" w:firstLine="480"/>
        <w:rPr>
          <w:sz w:val="24"/>
          <w:lang w:eastAsia="zh-CN"/>
        </w:rPr>
      </w:pPr>
      <w:r>
        <w:rPr>
          <w:rFonts w:hint="eastAsia"/>
          <w:sz w:val="24"/>
          <w:lang w:eastAsia="zh-CN"/>
        </w:rPr>
        <w:t>（3）参选报价单</w:t>
      </w:r>
    </w:p>
    <w:p w:rsidR="00A24719" w:rsidRDefault="00A24719" w:rsidP="00A24719">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A24719" w:rsidRDefault="00A24719" w:rsidP="00A24719">
      <w:pPr>
        <w:spacing w:line="500" w:lineRule="exact"/>
        <w:rPr>
          <w:sz w:val="24"/>
          <w:lang w:eastAsia="zh-CN"/>
        </w:rPr>
      </w:pPr>
      <w:r>
        <w:rPr>
          <w:rFonts w:hint="eastAsia"/>
          <w:sz w:val="24"/>
          <w:lang w:eastAsia="zh-CN"/>
        </w:rPr>
        <w:t xml:space="preserve">     1、所递交的文件真实合法有效，且不存在任何虚假陈述或记载。</w:t>
      </w:r>
    </w:p>
    <w:p w:rsidR="00A24719" w:rsidRDefault="00A24719" w:rsidP="00A24719">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A24719" w:rsidRDefault="00A24719" w:rsidP="00A24719">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A24719" w:rsidRDefault="00A24719" w:rsidP="00A24719">
      <w:pPr>
        <w:spacing w:line="500" w:lineRule="exact"/>
        <w:ind w:firstLineChars="200" w:firstLine="480"/>
        <w:rPr>
          <w:sz w:val="24"/>
          <w:lang w:eastAsia="zh-CN"/>
        </w:rPr>
      </w:pPr>
    </w:p>
    <w:p w:rsidR="00A24719" w:rsidRDefault="00A24719" w:rsidP="00A24719">
      <w:pPr>
        <w:spacing w:line="500" w:lineRule="exact"/>
        <w:ind w:firstLineChars="200" w:firstLine="480"/>
        <w:rPr>
          <w:sz w:val="24"/>
          <w:lang w:eastAsia="zh-CN"/>
        </w:rPr>
      </w:pPr>
    </w:p>
    <w:p w:rsidR="00A24719" w:rsidRDefault="00A24719" w:rsidP="00A24719">
      <w:pPr>
        <w:spacing w:line="500" w:lineRule="exact"/>
        <w:ind w:firstLineChars="200" w:firstLine="480"/>
        <w:rPr>
          <w:sz w:val="24"/>
          <w:lang w:eastAsia="zh-CN"/>
        </w:rPr>
      </w:pPr>
      <w:r>
        <w:rPr>
          <w:rFonts w:hint="eastAsia"/>
          <w:sz w:val="24"/>
          <w:lang w:eastAsia="zh-CN"/>
        </w:rPr>
        <w:t>被授权代表姓名：</w:t>
      </w:r>
    </w:p>
    <w:p w:rsidR="00A24719" w:rsidRDefault="00A24719" w:rsidP="00A24719">
      <w:pPr>
        <w:spacing w:line="500" w:lineRule="exact"/>
        <w:ind w:firstLineChars="200" w:firstLine="480"/>
        <w:rPr>
          <w:sz w:val="24"/>
          <w:lang w:eastAsia="zh-CN"/>
        </w:rPr>
      </w:pPr>
      <w:r>
        <w:rPr>
          <w:rFonts w:hint="eastAsia"/>
          <w:sz w:val="24"/>
          <w:lang w:eastAsia="zh-CN"/>
        </w:rPr>
        <w:t xml:space="preserve">        职务：</w:t>
      </w:r>
    </w:p>
    <w:p w:rsidR="00A24719" w:rsidRDefault="00A24719" w:rsidP="00A24719">
      <w:pPr>
        <w:spacing w:line="500" w:lineRule="exact"/>
        <w:ind w:firstLineChars="200" w:firstLine="480"/>
        <w:rPr>
          <w:sz w:val="24"/>
          <w:lang w:eastAsia="zh-CN"/>
        </w:rPr>
      </w:pPr>
      <w:r>
        <w:rPr>
          <w:rFonts w:hint="eastAsia"/>
          <w:sz w:val="24"/>
          <w:lang w:eastAsia="zh-CN"/>
        </w:rPr>
        <w:t xml:space="preserve">    联系方式：</w:t>
      </w:r>
    </w:p>
    <w:p w:rsidR="00A24719" w:rsidRDefault="00A24719" w:rsidP="00A24719">
      <w:pPr>
        <w:spacing w:line="500" w:lineRule="exact"/>
        <w:ind w:firstLineChars="200" w:firstLine="480"/>
        <w:rPr>
          <w:sz w:val="24"/>
          <w:lang w:eastAsia="zh-CN"/>
        </w:rPr>
      </w:pPr>
      <w:r>
        <w:rPr>
          <w:rFonts w:hint="eastAsia"/>
          <w:sz w:val="24"/>
          <w:lang w:eastAsia="zh-CN"/>
        </w:rPr>
        <w:t xml:space="preserve">        邮箱：</w:t>
      </w:r>
    </w:p>
    <w:p w:rsidR="00A24719" w:rsidRDefault="00A24719" w:rsidP="00A24719">
      <w:pPr>
        <w:spacing w:line="500" w:lineRule="exact"/>
        <w:ind w:firstLineChars="200" w:firstLine="480"/>
        <w:rPr>
          <w:sz w:val="24"/>
          <w:lang w:eastAsia="zh-CN"/>
        </w:rPr>
      </w:pPr>
      <w:r>
        <w:rPr>
          <w:rFonts w:hint="eastAsia"/>
          <w:sz w:val="24"/>
          <w:lang w:eastAsia="zh-CN"/>
        </w:rPr>
        <w:t>被授权代表签字：</w:t>
      </w:r>
    </w:p>
    <w:p w:rsidR="00A24719" w:rsidRDefault="00A24719" w:rsidP="00A24719">
      <w:pPr>
        <w:pStyle w:val="1"/>
      </w:pPr>
    </w:p>
    <w:p w:rsidR="00A24719" w:rsidRDefault="00A24719" w:rsidP="00A24719">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A24719" w:rsidRDefault="00A24719" w:rsidP="00A24719">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A24719" w:rsidRDefault="00A24719" w:rsidP="00A24719">
      <w:pPr>
        <w:pStyle w:val="1"/>
        <w:jc w:val="center"/>
      </w:pPr>
    </w:p>
    <w:p w:rsidR="00A24719" w:rsidRDefault="00A24719" w:rsidP="00A24719">
      <w:pPr>
        <w:spacing w:line="500" w:lineRule="exact"/>
        <w:jc w:val="both"/>
        <w:rPr>
          <w:sz w:val="24"/>
          <w:szCs w:val="24"/>
          <w:lang w:eastAsia="zh-CN"/>
        </w:rPr>
      </w:pPr>
    </w:p>
    <w:p w:rsidR="00A24719" w:rsidRPr="00C57D4A" w:rsidRDefault="00A24719" w:rsidP="00A24719">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A24719" w:rsidRDefault="00A24719" w:rsidP="00A24719">
      <w:pPr>
        <w:spacing w:line="500" w:lineRule="exact"/>
        <w:jc w:val="center"/>
        <w:rPr>
          <w:b/>
          <w:bCs/>
          <w:sz w:val="36"/>
          <w:szCs w:val="36"/>
          <w:lang w:eastAsia="zh-CN"/>
        </w:rPr>
      </w:pPr>
      <w:r>
        <w:rPr>
          <w:rFonts w:hint="eastAsia"/>
          <w:b/>
          <w:bCs/>
          <w:sz w:val="36"/>
          <w:szCs w:val="36"/>
          <w:lang w:eastAsia="zh-CN"/>
        </w:rPr>
        <w:t>法定代表人授权书</w:t>
      </w:r>
    </w:p>
    <w:p w:rsidR="00A24719" w:rsidRDefault="00A24719" w:rsidP="00A24719">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Pr="00A24719">
        <w:rPr>
          <w:rFonts w:asciiTheme="majorEastAsia" w:eastAsiaTheme="majorEastAsia" w:hAnsiTheme="majorEastAsia" w:hint="eastAsia"/>
          <w:sz w:val="24"/>
          <w:szCs w:val="24"/>
          <w:u w:val="single"/>
          <w:lang w:eastAsia="zh-CN"/>
        </w:rPr>
        <w:t>南部供热中心220KV总降站增设35KV关口表屏采购</w:t>
      </w:r>
      <w:r w:rsidRPr="00A24719">
        <w:rPr>
          <w:rFonts w:hint="eastAsia"/>
          <w:sz w:val="24"/>
          <w:szCs w:val="24"/>
          <w:u w:val="single"/>
          <w:lang w:eastAsia="zh-CN"/>
        </w:rPr>
        <w:t>采购安装</w:t>
      </w:r>
      <w:r>
        <w:rPr>
          <w:rFonts w:hint="eastAsia"/>
          <w:sz w:val="24"/>
          <w:lang w:eastAsia="zh-CN"/>
        </w:rPr>
        <w:t>项目公开自主比选，以本公司名义参与报价、合同执行并处理与之有关的其他事务，相关责任及后果由本公司承担。</w:t>
      </w:r>
    </w:p>
    <w:p w:rsidR="00A24719" w:rsidRDefault="00A24719" w:rsidP="00A24719">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2020年  月   日</w:t>
      </w:r>
      <w:r>
        <w:rPr>
          <w:rFonts w:hint="eastAsia"/>
          <w:sz w:val="24"/>
          <w:lang w:eastAsia="zh-CN"/>
        </w:rPr>
        <w:t>生效，本授权书有效期至此次报价，以及合同履行完毕时止。</w:t>
      </w:r>
    </w:p>
    <w:p w:rsidR="00A24719" w:rsidRPr="00044E6D" w:rsidRDefault="00A24719" w:rsidP="00A24719">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A24719" w:rsidRPr="00044E6D" w:rsidRDefault="00A24719" w:rsidP="00A24719">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tblPr>
      <w:tblGrid>
        <w:gridCol w:w="4383"/>
        <w:gridCol w:w="4383"/>
      </w:tblGrid>
      <w:tr w:rsidR="00A24719" w:rsidTr="00ED5B47">
        <w:tc>
          <w:tcPr>
            <w:tcW w:w="4643" w:type="dxa"/>
          </w:tcPr>
          <w:p w:rsidR="00A24719" w:rsidRDefault="00A24719" w:rsidP="00ED5B47">
            <w:pPr>
              <w:spacing w:line="360" w:lineRule="auto"/>
              <w:rPr>
                <w:color w:val="000000"/>
                <w:szCs w:val="21"/>
                <w:lang w:eastAsia="zh-CN"/>
              </w:rPr>
            </w:pPr>
          </w:p>
          <w:p w:rsidR="00A24719" w:rsidRDefault="00A24719" w:rsidP="00ED5B47">
            <w:pPr>
              <w:spacing w:line="360" w:lineRule="auto"/>
              <w:jc w:val="center"/>
              <w:rPr>
                <w:color w:val="000000"/>
                <w:szCs w:val="21"/>
              </w:rPr>
            </w:pPr>
            <w:r>
              <w:rPr>
                <w:rFonts w:hint="eastAsia"/>
                <w:color w:val="000000"/>
                <w:szCs w:val="21"/>
              </w:rPr>
              <w:t>（正面）</w:t>
            </w:r>
          </w:p>
          <w:p w:rsidR="00A24719" w:rsidRDefault="00A24719" w:rsidP="00ED5B47">
            <w:pPr>
              <w:spacing w:line="360" w:lineRule="auto"/>
              <w:rPr>
                <w:color w:val="000000"/>
                <w:szCs w:val="21"/>
                <w:lang w:eastAsia="zh-CN"/>
              </w:rPr>
            </w:pPr>
          </w:p>
        </w:tc>
        <w:tc>
          <w:tcPr>
            <w:tcW w:w="4643" w:type="dxa"/>
          </w:tcPr>
          <w:p w:rsidR="00A24719" w:rsidRDefault="00A24719" w:rsidP="00ED5B47">
            <w:pPr>
              <w:spacing w:line="360" w:lineRule="auto"/>
              <w:rPr>
                <w:color w:val="000000"/>
                <w:szCs w:val="21"/>
                <w:lang w:eastAsia="zh-CN"/>
              </w:rPr>
            </w:pPr>
          </w:p>
          <w:p w:rsidR="00A24719" w:rsidRDefault="00A24719" w:rsidP="00ED5B47">
            <w:pPr>
              <w:spacing w:line="360" w:lineRule="auto"/>
              <w:jc w:val="center"/>
              <w:rPr>
                <w:color w:val="000000"/>
                <w:szCs w:val="21"/>
              </w:rPr>
            </w:pPr>
            <w:r>
              <w:rPr>
                <w:rFonts w:hint="eastAsia"/>
                <w:color w:val="000000"/>
                <w:szCs w:val="21"/>
              </w:rPr>
              <w:t>（反面）</w:t>
            </w:r>
          </w:p>
        </w:tc>
      </w:tr>
    </w:tbl>
    <w:p w:rsidR="00A24719" w:rsidRDefault="00A24719" w:rsidP="00A24719">
      <w:pPr>
        <w:spacing w:line="276" w:lineRule="auto"/>
        <w:ind w:firstLineChars="200" w:firstLine="420"/>
        <w:rPr>
          <w:color w:val="000000"/>
          <w:sz w:val="21"/>
          <w:szCs w:val="21"/>
        </w:rPr>
      </w:pPr>
    </w:p>
    <w:p w:rsidR="00A24719" w:rsidRPr="00044E6D" w:rsidRDefault="00A24719" w:rsidP="00A24719">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A24719" w:rsidRPr="00044E6D" w:rsidRDefault="00A24719" w:rsidP="00A24719">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A24719" w:rsidRPr="00044E6D" w:rsidRDefault="00A24719" w:rsidP="00A24719">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A24719" w:rsidRPr="00044E6D" w:rsidRDefault="00A24719" w:rsidP="00A24719">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A24719" w:rsidRPr="00044E6D" w:rsidRDefault="00A24719" w:rsidP="00A24719">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A24719" w:rsidRPr="00044E6D" w:rsidRDefault="00A24719" w:rsidP="00A24719">
      <w:pPr>
        <w:spacing w:line="360" w:lineRule="auto"/>
        <w:ind w:firstLineChars="200" w:firstLine="480"/>
        <w:rPr>
          <w:color w:val="000000"/>
          <w:sz w:val="24"/>
          <w:szCs w:val="24"/>
          <w:lang w:eastAsia="zh-CN"/>
        </w:rPr>
      </w:pPr>
    </w:p>
    <w:p w:rsidR="00A24719" w:rsidRPr="00044E6D" w:rsidRDefault="00A24719" w:rsidP="00A24719">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A24719" w:rsidRPr="00044E6D" w:rsidRDefault="00A24719" w:rsidP="00A24719">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A24719" w:rsidRPr="00044E6D" w:rsidRDefault="00A24719" w:rsidP="00A24719">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tblPr>
      <w:tblGrid>
        <w:gridCol w:w="4383"/>
        <w:gridCol w:w="4383"/>
      </w:tblGrid>
      <w:tr w:rsidR="00A24719" w:rsidTr="00ED5B47">
        <w:tc>
          <w:tcPr>
            <w:tcW w:w="4643" w:type="dxa"/>
          </w:tcPr>
          <w:p w:rsidR="00A24719" w:rsidRDefault="00A24719" w:rsidP="00ED5B47">
            <w:pPr>
              <w:spacing w:line="360" w:lineRule="auto"/>
              <w:rPr>
                <w:color w:val="000000"/>
                <w:szCs w:val="21"/>
                <w:lang w:eastAsia="zh-CN"/>
              </w:rPr>
            </w:pPr>
          </w:p>
          <w:p w:rsidR="00A24719" w:rsidRDefault="00A24719" w:rsidP="00ED5B47">
            <w:pPr>
              <w:spacing w:line="360" w:lineRule="auto"/>
              <w:jc w:val="center"/>
              <w:rPr>
                <w:color w:val="000000"/>
                <w:szCs w:val="21"/>
              </w:rPr>
            </w:pPr>
            <w:r>
              <w:rPr>
                <w:rFonts w:hint="eastAsia"/>
                <w:color w:val="000000"/>
                <w:szCs w:val="21"/>
              </w:rPr>
              <w:t>（正面）</w:t>
            </w:r>
          </w:p>
          <w:p w:rsidR="00A24719" w:rsidRDefault="00A24719" w:rsidP="00ED5B47">
            <w:pPr>
              <w:spacing w:line="360" w:lineRule="auto"/>
              <w:rPr>
                <w:color w:val="000000"/>
                <w:szCs w:val="21"/>
                <w:lang w:eastAsia="zh-CN"/>
              </w:rPr>
            </w:pPr>
          </w:p>
        </w:tc>
        <w:tc>
          <w:tcPr>
            <w:tcW w:w="4643" w:type="dxa"/>
          </w:tcPr>
          <w:p w:rsidR="00A24719" w:rsidRDefault="00A24719" w:rsidP="00ED5B47">
            <w:pPr>
              <w:spacing w:line="360" w:lineRule="auto"/>
              <w:rPr>
                <w:color w:val="000000"/>
                <w:szCs w:val="21"/>
                <w:lang w:eastAsia="zh-CN"/>
              </w:rPr>
            </w:pPr>
          </w:p>
          <w:p w:rsidR="00A24719" w:rsidRDefault="00A24719" w:rsidP="00ED5B47">
            <w:pPr>
              <w:spacing w:line="360" w:lineRule="auto"/>
              <w:jc w:val="center"/>
              <w:rPr>
                <w:color w:val="000000"/>
                <w:szCs w:val="21"/>
              </w:rPr>
            </w:pPr>
            <w:r>
              <w:rPr>
                <w:rFonts w:hint="eastAsia"/>
                <w:color w:val="000000"/>
                <w:szCs w:val="21"/>
              </w:rPr>
              <w:t>（反面）</w:t>
            </w:r>
          </w:p>
        </w:tc>
      </w:tr>
    </w:tbl>
    <w:p w:rsidR="00A24719" w:rsidRDefault="00A24719" w:rsidP="00A24719">
      <w:pPr>
        <w:spacing w:line="500" w:lineRule="exact"/>
        <w:jc w:val="both"/>
        <w:rPr>
          <w:sz w:val="24"/>
          <w:szCs w:val="24"/>
          <w:lang w:eastAsia="zh-CN"/>
        </w:rPr>
      </w:pPr>
    </w:p>
    <w:p w:rsidR="00A24719" w:rsidRDefault="00A24719" w:rsidP="00A24719">
      <w:pPr>
        <w:spacing w:line="500" w:lineRule="exact"/>
        <w:jc w:val="both"/>
        <w:rPr>
          <w:sz w:val="24"/>
          <w:szCs w:val="24"/>
          <w:lang w:eastAsia="zh-CN"/>
        </w:rPr>
      </w:pPr>
    </w:p>
    <w:p w:rsidR="00A24719" w:rsidRDefault="00A24719" w:rsidP="00A24719">
      <w:pPr>
        <w:spacing w:line="500" w:lineRule="exact"/>
        <w:jc w:val="both"/>
        <w:rPr>
          <w:sz w:val="24"/>
          <w:szCs w:val="24"/>
          <w:lang w:eastAsia="zh-CN"/>
        </w:rPr>
      </w:pPr>
    </w:p>
    <w:p w:rsidR="00A24719" w:rsidRDefault="00A24719" w:rsidP="00A24719">
      <w:pPr>
        <w:spacing w:line="500" w:lineRule="exact"/>
        <w:jc w:val="both"/>
        <w:rPr>
          <w:sz w:val="24"/>
          <w:szCs w:val="24"/>
          <w:lang w:eastAsia="zh-CN"/>
        </w:rPr>
      </w:pPr>
      <w:r w:rsidRPr="00EC7B58">
        <w:rPr>
          <w:rFonts w:hint="eastAsia"/>
          <w:sz w:val="24"/>
          <w:szCs w:val="24"/>
          <w:lang w:eastAsia="zh-CN"/>
        </w:rPr>
        <w:lastRenderedPageBreak/>
        <w:t>附件4、</w:t>
      </w:r>
    </w:p>
    <w:p w:rsidR="00A24719" w:rsidRDefault="00A24719" w:rsidP="00A24719">
      <w:pPr>
        <w:pStyle w:val="1"/>
      </w:pPr>
    </w:p>
    <w:p w:rsidR="00A24719" w:rsidRDefault="00A24719" w:rsidP="00A24719">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A24719" w:rsidRDefault="00A24719" w:rsidP="00A24719">
      <w:pPr>
        <w:spacing w:line="500" w:lineRule="exact"/>
        <w:rPr>
          <w:sz w:val="24"/>
          <w:lang w:eastAsia="zh-CN"/>
        </w:rPr>
      </w:pPr>
      <w:r>
        <w:rPr>
          <w:rFonts w:hint="eastAsia"/>
          <w:sz w:val="24"/>
          <w:lang w:eastAsia="zh-CN"/>
        </w:rPr>
        <w:t>致：福建福海创石油化工有限公司</w:t>
      </w:r>
    </w:p>
    <w:p w:rsidR="00A24719" w:rsidRDefault="00A24719" w:rsidP="00A24719">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Pr="00A24719">
        <w:rPr>
          <w:rFonts w:asciiTheme="majorEastAsia" w:eastAsiaTheme="majorEastAsia" w:hAnsiTheme="majorEastAsia" w:hint="eastAsia"/>
          <w:sz w:val="24"/>
          <w:szCs w:val="24"/>
          <w:u w:val="single"/>
          <w:lang w:eastAsia="zh-CN"/>
        </w:rPr>
        <w:t>南部供热中心220KV总降站增设35KV关口表屏采购</w:t>
      </w:r>
      <w:r w:rsidRPr="00A24719">
        <w:rPr>
          <w:rFonts w:hint="eastAsia"/>
          <w:sz w:val="24"/>
          <w:szCs w:val="24"/>
          <w:u w:val="single"/>
          <w:lang w:eastAsia="zh-CN"/>
        </w:rPr>
        <w:t>采购安装</w:t>
      </w:r>
      <w:r>
        <w:rPr>
          <w:rFonts w:hint="eastAsia"/>
          <w:sz w:val="24"/>
          <w:lang w:eastAsia="zh-CN"/>
        </w:rPr>
        <w:t>项目招标文件中有关要求完全响应，完全满足供应商合格条件。如我公司能在本次中选，我公司郑重承诺如下：</w:t>
      </w:r>
    </w:p>
    <w:p w:rsidR="00A24719" w:rsidRDefault="00A24719" w:rsidP="00A24719">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A24719" w:rsidRDefault="00A24719" w:rsidP="00A24719">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A24719" w:rsidRDefault="00A24719" w:rsidP="00A24719">
      <w:pPr>
        <w:pStyle w:val="1"/>
        <w:ind w:firstLineChars="188" w:firstLine="602"/>
        <w:rPr>
          <w:rFonts w:ascii="Times New Roman" w:eastAsia="仿宋_GB2312" w:hAnsi="Times New Roman"/>
          <w:kern w:val="2"/>
          <w:sz w:val="32"/>
          <w:szCs w:val="32"/>
        </w:rPr>
      </w:pPr>
    </w:p>
    <w:p w:rsidR="00A24719" w:rsidRPr="00C0622C" w:rsidRDefault="00A24719" w:rsidP="00A24719">
      <w:pPr>
        <w:snapToGrid w:val="0"/>
        <w:spacing w:line="360" w:lineRule="auto"/>
        <w:rPr>
          <w:sz w:val="24"/>
          <w:szCs w:val="24"/>
          <w:lang w:eastAsia="zh-CN"/>
        </w:rPr>
      </w:pPr>
      <w:r w:rsidRPr="00C0622C">
        <w:rPr>
          <w:sz w:val="24"/>
          <w:szCs w:val="24"/>
          <w:lang w:eastAsia="zh-CN"/>
        </w:rPr>
        <w:t xml:space="preserve">               </w:t>
      </w:r>
    </w:p>
    <w:p w:rsidR="00A24719" w:rsidRPr="00C0622C" w:rsidRDefault="00A24719" w:rsidP="00A24719">
      <w:pPr>
        <w:rPr>
          <w:color w:val="000000"/>
          <w:sz w:val="24"/>
          <w:szCs w:val="24"/>
          <w:lang w:eastAsia="zh-CN"/>
        </w:rPr>
      </w:pPr>
    </w:p>
    <w:p w:rsidR="00A24719" w:rsidRDefault="00A24719" w:rsidP="00A24719">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A24719" w:rsidRDefault="00A24719" w:rsidP="00A24719">
      <w:pPr>
        <w:pStyle w:val="1"/>
        <w:jc w:val="center"/>
        <w:rPr>
          <w:color w:val="4E6127"/>
        </w:rPr>
      </w:pPr>
    </w:p>
    <w:p w:rsidR="00A24719" w:rsidRDefault="00A24719" w:rsidP="00A24719">
      <w:pPr>
        <w:pStyle w:val="1"/>
        <w:jc w:val="center"/>
      </w:pPr>
    </w:p>
    <w:p w:rsidR="00A24719" w:rsidRDefault="00A24719" w:rsidP="00A24719">
      <w:pPr>
        <w:pStyle w:val="1"/>
      </w:pPr>
    </w:p>
    <w:p w:rsidR="00A24719" w:rsidRDefault="00A24719" w:rsidP="00A24719">
      <w:pPr>
        <w:pStyle w:val="1"/>
      </w:pPr>
    </w:p>
    <w:p w:rsidR="00A24719" w:rsidRDefault="00A24719" w:rsidP="00A24719">
      <w:pPr>
        <w:pStyle w:val="1"/>
      </w:pPr>
    </w:p>
    <w:p w:rsidR="00A24719" w:rsidRDefault="00A24719" w:rsidP="00A24719">
      <w:pPr>
        <w:pStyle w:val="1"/>
      </w:pPr>
    </w:p>
    <w:p w:rsidR="00A24719" w:rsidRDefault="00A24719" w:rsidP="00A24719">
      <w:pPr>
        <w:pStyle w:val="1"/>
      </w:pPr>
    </w:p>
    <w:p w:rsidR="00A24719" w:rsidRDefault="00A24719" w:rsidP="00A24719">
      <w:pPr>
        <w:pStyle w:val="1"/>
      </w:pPr>
    </w:p>
    <w:p w:rsidR="00A24719" w:rsidRDefault="00A24719" w:rsidP="00A24719">
      <w:pPr>
        <w:pStyle w:val="1"/>
      </w:pPr>
    </w:p>
    <w:p w:rsidR="00A24719" w:rsidRDefault="00A24719" w:rsidP="00A24719">
      <w:pPr>
        <w:pStyle w:val="1"/>
      </w:pPr>
    </w:p>
    <w:p w:rsidR="00A24719" w:rsidRDefault="00A24719" w:rsidP="00A24719">
      <w:pPr>
        <w:pStyle w:val="1"/>
      </w:pPr>
    </w:p>
    <w:p w:rsidR="00A24719" w:rsidRDefault="00A24719" w:rsidP="00A24719">
      <w:pPr>
        <w:pStyle w:val="1"/>
      </w:pPr>
    </w:p>
    <w:p w:rsidR="00A24719" w:rsidRPr="0078424C" w:rsidRDefault="00A24719" w:rsidP="00A24719">
      <w:pPr>
        <w:spacing w:line="500" w:lineRule="exact"/>
        <w:jc w:val="both"/>
        <w:rPr>
          <w:sz w:val="24"/>
          <w:szCs w:val="24"/>
          <w:lang w:eastAsia="zh-CN"/>
        </w:rPr>
      </w:pPr>
      <w:r w:rsidRPr="00EC7B58">
        <w:rPr>
          <w:rFonts w:hint="eastAsia"/>
          <w:sz w:val="24"/>
          <w:szCs w:val="24"/>
          <w:lang w:eastAsia="zh-CN"/>
        </w:rPr>
        <w:lastRenderedPageBreak/>
        <w:t>附件5、</w:t>
      </w:r>
    </w:p>
    <w:p w:rsidR="00A24719" w:rsidRDefault="00A24719" w:rsidP="00A24719">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A24719" w:rsidRPr="00295B59" w:rsidRDefault="00A24719" w:rsidP="00A24719">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A24719" w:rsidRPr="00C357C7" w:rsidRDefault="00A24719" w:rsidP="00A24719">
      <w:pPr>
        <w:pStyle w:val="a8"/>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A24719" w:rsidRPr="00C357C7" w:rsidRDefault="00A24719" w:rsidP="00A24719">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A24719" w:rsidRPr="00C357C7" w:rsidRDefault="00A24719" w:rsidP="00A24719">
      <w:pPr>
        <w:spacing w:line="360" w:lineRule="auto"/>
        <w:ind w:firstLineChars="200" w:firstLine="480"/>
        <w:rPr>
          <w:sz w:val="24"/>
          <w:szCs w:val="24"/>
          <w:u w:val="single"/>
          <w:lang w:eastAsia="zh-CN"/>
        </w:rPr>
      </w:pPr>
      <w:r w:rsidRPr="00C357C7">
        <w:rPr>
          <w:rFonts w:hint="eastAsia"/>
          <w:sz w:val="24"/>
          <w:szCs w:val="24"/>
          <w:lang w:eastAsia="zh-CN"/>
        </w:rPr>
        <w:t xml:space="preserve">项目名称： </w:t>
      </w:r>
      <w:r w:rsidRPr="00A24719">
        <w:rPr>
          <w:rFonts w:asciiTheme="majorEastAsia" w:eastAsiaTheme="majorEastAsia" w:hAnsiTheme="majorEastAsia" w:hint="eastAsia"/>
          <w:sz w:val="24"/>
          <w:szCs w:val="24"/>
          <w:u w:val="single"/>
          <w:lang w:eastAsia="zh-CN"/>
        </w:rPr>
        <w:t>南部供热中心220KV总降站增设35KV关口表屏采购</w:t>
      </w:r>
      <w:r w:rsidRPr="00A24719">
        <w:rPr>
          <w:rFonts w:hint="eastAsia"/>
          <w:sz w:val="24"/>
          <w:szCs w:val="24"/>
          <w:u w:val="single"/>
          <w:lang w:eastAsia="zh-CN"/>
        </w:rPr>
        <w:t>采购安装</w:t>
      </w:r>
      <w:r w:rsidRPr="00C357C7">
        <w:rPr>
          <w:rFonts w:asciiTheme="majorEastAsia" w:eastAsiaTheme="majorEastAsia" w:hAnsiTheme="majorEastAsia" w:hint="eastAsia"/>
          <w:sz w:val="24"/>
          <w:szCs w:val="24"/>
          <w:u w:val="single"/>
          <w:lang w:eastAsia="zh-CN"/>
        </w:rPr>
        <w:t xml:space="preserve">项目 </w:t>
      </w:r>
    </w:p>
    <w:p w:rsidR="00A24719" w:rsidRPr="00C357C7" w:rsidRDefault="00A24719" w:rsidP="00A24719">
      <w:pPr>
        <w:spacing w:line="360" w:lineRule="auto"/>
        <w:ind w:firstLineChars="200" w:firstLine="480"/>
        <w:rPr>
          <w:sz w:val="24"/>
          <w:szCs w:val="24"/>
          <w:lang w:eastAsia="zh-CN"/>
        </w:rPr>
      </w:pPr>
      <w:r w:rsidRPr="00C357C7">
        <w:rPr>
          <w:rFonts w:hint="eastAsia"/>
          <w:sz w:val="24"/>
          <w:szCs w:val="24"/>
          <w:lang w:eastAsia="zh-CN"/>
        </w:rPr>
        <w:t>参选报价：</w:t>
      </w:r>
    </w:p>
    <w:p w:rsidR="00731ECE" w:rsidRPr="00E4340B" w:rsidRDefault="00731ECE" w:rsidP="00731ECE">
      <w:pPr>
        <w:pStyle w:val="a7"/>
        <w:spacing w:before="0" w:line="400" w:lineRule="exact"/>
        <w:ind w:left="720" w:firstLine="0"/>
        <w:rPr>
          <w:sz w:val="24"/>
          <w:lang w:eastAsia="zh-CN"/>
        </w:rPr>
      </w:pPr>
      <w:r w:rsidRPr="00E4340B">
        <w:rPr>
          <w:rFonts w:hint="eastAsia"/>
          <w:sz w:val="24"/>
          <w:lang w:eastAsia="zh-CN"/>
        </w:rPr>
        <w:t>合同标的和合同价格：</w:t>
      </w:r>
    </w:p>
    <w:tbl>
      <w:tblPr>
        <w:tblpPr w:leftFromText="180" w:rightFromText="180" w:vertAnchor="text" w:horzAnchor="margin" w:tblpY="215"/>
        <w:tblW w:w="9229"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441"/>
        <w:gridCol w:w="2126"/>
        <w:gridCol w:w="2268"/>
        <w:gridCol w:w="567"/>
        <w:gridCol w:w="709"/>
        <w:gridCol w:w="708"/>
        <w:gridCol w:w="2410"/>
      </w:tblGrid>
      <w:tr w:rsidR="00731ECE" w:rsidRPr="0006702D" w:rsidTr="00ED5B47">
        <w:trPr>
          <w:tblCellSpacing w:w="0" w:type="dxa"/>
        </w:trPr>
        <w:tc>
          <w:tcPr>
            <w:tcW w:w="441" w:type="dxa"/>
            <w:tcBorders>
              <w:top w:val="outset" w:sz="6" w:space="0" w:color="auto"/>
              <w:left w:val="outset" w:sz="6" w:space="0" w:color="auto"/>
              <w:bottom w:val="outset" w:sz="6" w:space="0" w:color="auto"/>
              <w:right w:val="outset" w:sz="6" w:space="0" w:color="auto"/>
            </w:tcBorders>
            <w:vAlign w:val="center"/>
          </w:tcPr>
          <w:p w:rsidR="00731ECE" w:rsidRPr="0006702D" w:rsidRDefault="00731ECE" w:rsidP="00ED5B47">
            <w:pPr>
              <w:widowControl/>
              <w:spacing w:after="100" w:afterAutospacing="1" w:line="240" w:lineRule="atLeast"/>
              <w:jc w:val="center"/>
              <w:rPr>
                <w:rFonts w:asciiTheme="majorEastAsia" w:eastAsiaTheme="majorEastAsia" w:hAnsiTheme="majorEastAsia"/>
                <w:sz w:val="21"/>
                <w:szCs w:val="21"/>
                <w:lang w:eastAsia="zh-CN"/>
              </w:rPr>
            </w:pPr>
            <w:r w:rsidRPr="0006702D">
              <w:rPr>
                <w:rFonts w:asciiTheme="majorEastAsia" w:eastAsiaTheme="majorEastAsia" w:hAnsiTheme="majorEastAsia" w:hint="eastAsia"/>
                <w:sz w:val="21"/>
                <w:szCs w:val="21"/>
                <w:lang w:eastAsia="zh-CN"/>
              </w:rPr>
              <w:t>序号</w:t>
            </w:r>
          </w:p>
        </w:tc>
        <w:tc>
          <w:tcPr>
            <w:tcW w:w="2126" w:type="dxa"/>
            <w:tcBorders>
              <w:top w:val="outset" w:sz="6" w:space="0" w:color="auto"/>
              <w:left w:val="outset" w:sz="6" w:space="0" w:color="auto"/>
              <w:bottom w:val="outset" w:sz="6" w:space="0" w:color="auto"/>
              <w:right w:val="outset" w:sz="6" w:space="0" w:color="auto"/>
            </w:tcBorders>
            <w:vAlign w:val="center"/>
          </w:tcPr>
          <w:p w:rsidR="00731ECE" w:rsidRPr="0006702D" w:rsidRDefault="00731ECE" w:rsidP="00ED5B47">
            <w:pPr>
              <w:widowControl/>
              <w:spacing w:before="100" w:beforeAutospacing="1" w:after="100" w:afterAutospacing="1" w:line="240" w:lineRule="atLeast"/>
              <w:jc w:val="center"/>
              <w:rPr>
                <w:rFonts w:asciiTheme="majorEastAsia" w:eastAsiaTheme="majorEastAsia" w:hAnsiTheme="majorEastAsia"/>
                <w:sz w:val="21"/>
                <w:szCs w:val="21"/>
              </w:rPr>
            </w:pPr>
            <w:r w:rsidRPr="0006702D">
              <w:rPr>
                <w:rFonts w:asciiTheme="majorEastAsia" w:eastAsiaTheme="majorEastAsia" w:hAnsiTheme="majorEastAsia" w:hint="eastAsia"/>
                <w:sz w:val="21"/>
                <w:szCs w:val="21"/>
              </w:rPr>
              <w:t>设备名称</w:t>
            </w:r>
          </w:p>
        </w:tc>
        <w:tc>
          <w:tcPr>
            <w:tcW w:w="2268" w:type="dxa"/>
            <w:tcBorders>
              <w:top w:val="outset" w:sz="6" w:space="0" w:color="auto"/>
              <w:left w:val="outset" w:sz="6" w:space="0" w:color="auto"/>
              <w:bottom w:val="outset" w:sz="6" w:space="0" w:color="auto"/>
              <w:right w:val="outset" w:sz="6" w:space="0" w:color="auto"/>
            </w:tcBorders>
            <w:vAlign w:val="center"/>
          </w:tcPr>
          <w:p w:rsidR="00731ECE" w:rsidRPr="0006702D" w:rsidRDefault="00731ECE" w:rsidP="00ED5B47">
            <w:pPr>
              <w:widowControl/>
              <w:spacing w:before="100" w:beforeAutospacing="1" w:after="100" w:afterAutospacing="1" w:line="240" w:lineRule="atLeast"/>
              <w:jc w:val="center"/>
              <w:rPr>
                <w:rFonts w:asciiTheme="majorEastAsia" w:eastAsiaTheme="majorEastAsia" w:hAnsiTheme="majorEastAsia"/>
                <w:sz w:val="21"/>
                <w:szCs w:val="21"/>
                <w:lang w:eastAsia="zh-CN"/>
              </w:rPr>
            </w:pPr>
            <w:r w:rsidRPr="0006702D">
              <w:rPr>
                <w:rFonts w:asciiTheme="majorEastAsia" w:eastAsiaTheme="majorEastAsia" w:hAnsiTheme="majorEastAsia" w:hint="eastAsia"/>
                <w:sz w:val="21"/>
                <w:szCs w:val="21"/>
              </w:rPr>
              <w:t>型号</w:t>
            </w:r>
            <w:r w:rsidRPr="0006702D">
              <w:rPr>
                <w:rFonts w:asciiTheme="majorEastAsia" w:eastAsiaTheme="majorEastAsia" w:hAnsiTheme="majorEastAsia" w:hint="eastAsia"/>
                <w:sz w:val="21"/>
                <w:szCs w:val="21"/>
                <w:lang w:eastAsia="zh-CN"/>
              </w:rPr>
              <w:t>规格</w:t>
            </w:r>
          </w:p>
        </w:tc>
        <w:tc>
          <w:tcPr>
            <w:tcW w:w="567" w:type="dxa"/>
            <w:tcBorders>
              <w:top w:val="outset" w:sz="6" w:space="0" w:color="auto"/>
              <w:left w:val="outset" w:sz="6" w:space="0" w:color="auto"/>
              <w:bottom w:val="outset" w:sz="6" w:space="0" w:color="auto"/>
              <w:right w:val="outset" w:sz="6" w:space="0" w:color="auto"/>
            </w:tcBorders>
            <w:vAlign w:val="center"/>
          </w:tcPr>
          <w:p w:rsidR="00731ECE" w:rsidRPr="0006702D" w:rsidRDefault="00731ECE" w:rsidP="00ED5B47">
            <w:pPr>
              <w:widowControl/>
              <w:spacing w:before="100" w:beforeAutospacing="1" w:after="100" w:afterAutospacing="1" w:line="240" w:lineRule="atLeast"/>
              <w:jc w:val="center"/>
              <w:rPr>
                <w:rFonts w:asciiTheme="majorEastAsia" w:eastAsiaTheme="majorEastAsia" w:hAnsiTheme="majorEastAsia"/>
                <w:sz w:val="21"/>
                <w:szCs w:val="21"/>
              </w:rPr>
            </w:pPr>
            <w:r w:rsidRPr="0006702D">
              <w:rPr>
                <w:rFonts w:asciiTheme="majorEastAsia" w:eastAsiaTheme="majorEastAsia" w:hAnsiTheme="majorEastAsia" w:hint="eastAsia"/>
                <w:sz w:val="21"/>
                <w:szCs w:val="21"/>
              </w:rPr>
              <w:t>数量</w:t>
            </w:r>
          </w:p>
        </w:tc>
        <w:tc>
          <w:tcPr>
            <w:tcW w:w="709" w:type="dxa"/>
            <w:tcBorders>
              <w:top w:val="outset" w:sz="6" w:space="0" w:color="auto"/>
              <w:left w:val="outset" w:sz="6" w:space="0" w:color="auto"/>
              <w:bottom w:val="outset" w:sz="6" w:space="0" w:color="auto"/>
              <w:right w:val="outset" w:sz="6" w:space="0" w:color="auto"/>
            </w:tcBorders>
            <w:vAlign w:val="center"/>
          </w:tcPr>
          <w:p w:rsidR="00731ECE" w:rsidRPr="0006702D" w:rsidRDefault="00731ECE" w:rsidP="00ED5B47">
            <w:pPr>
              <w:widowControl/>
              <w:spacing w:before="100" w:beforeAutospacing="1" w:after="100" w:afterAutospacing="1" w:line="240" w:lineRule="atLeast"/>
              <w:ind w:rightChars="-134" w:right="-295"/>
              <w:jc w:val="center"/>
              <w:rPr>
                <w:rFonts w:asciiTheme="majorEastAsia" w:eastAsiaTheme="majorEastAsia" w:hAnsiTheme="majorEastAsia"/>
                <w:sz w:val="21"/>
                <w:szCs w:val="21"/>
              </w:rPr>
            </w:pPr>
            <w:r w:rsidRPr="0006702D">
              <w:rPr>
                <w:rFonts w:asciiTheme="majorEastAsia" w:eastAsiaTheme="majorEastAsia" w:hAnsiTheme="majorEastAsia" w:hint="eastAsia"/>
                <w:sz w:val="21"/>
                <w:szCs w:val="21"/>
              </w:rPr>
              <w:t>单价（元）</w:t>
            </w:r>
          </w:p>
        </w:tc>
        <w:tc>
          <w:tcPr>
            <w:tcW w:w="708" w:type="dxa"/>
            <w:tcBorders>
              <w:top w:val="outset" w:sz="6" w:space="0" w:color="auto"/>
              <w:left w:val="outset" w:sz="6" w:space="0" w:color="auto"/>
              <w:bottom w:val="outset" w:sz="6" w:space="0" w:color="auto"/>
              <w:right w:val="outset" w:sz="6" w:space="0" w:color="auto"/>
            </w:tcBorders>
            <w:vAlign w:val="center"/>
          </w:tcPr>
          <w:p w:rsidR="00731ECE" w:rsidRPr="0006702D" w:rsidRDefault="00731ECE" w:rsidP="00ED5B47">
            <w:pPr>
              <w:widowControl/>
              <w:spacing w:before="100" w:beforeAutospacing="1" w:after="100" w:afterAutospacing="1" w:line="240" w:lineRule="atLeast"/>
              <w:jc w:val="center"/>
              <w:rPr>
                <w:rFonts w:asciiTheme="majorEastAsia" w:eastAsiaTheme="majorEastAsia" w:hAnsiTheme="majorEastAsia"/>
                <w:sz w:val="21"/>
                <w:szCs w:val="21"/>
              </w:rPr>
            </w:pPr>
            <w:r w:rsidRPr="0006702D">
              <w:rPr>
                <w:rFonts w:asciiTheme="majorEastAsia" w:eastAsiaTheme="majorEastAsia" w:hAnsiTheme="majorEastAsia" w:hint="eastAsia"/>
                <w:sz w:val="21"/>
                <w:szCs w:val="21"/>
              </w:rPr>
              <w:t>合计（元）</w:t>
            </w:r>
          </w:p>
        </w:tc>
        <w:tc>
          <w:tcPr>
            <w:tcW w:w="2410" w:type="dxa"/>
            <w:tcBorders>
              <w:top w:val="outset" w:sz="6" w:space="0" w:color="auto"/>
              <w:left w:val="outset" w:sz="6" w:space="0" w:color="auto"/>
              <w:bottom w:val="outset" w:sz="6" w:space="0" w:color="auto"/>
              <w:right w:val="outset" w:sz="6" w:space="0" w:color="auto"/>
            </w:tcBorders>
            <w:vAlign w:val="center"/>
          </w:tcPr>
          <w:p w:rsidR="00731ECE" w:rsidRPr="0006702D" w:rsidRDefault="00731ECE" w:rsidP="00ED5B47">
            <w:pPr>
              <w:widowControl/>
              <w:spacing w:before="100" w:beforeAutospacing="1" w:after="100" w:afterAutospacing="1" w:line="240" w:lineRule="atLeast"/>
              <w:jc w:val="center"/>
              <w:rPr>
                <w:rFonts w:asciiTheme="majorEastAsia" w:eastAsiaTheme="majorEastAsia" w:hAnsiTheme="majorEastAsia"/>
                <w:sz w:val="21"/>
                <w:szCs w:val="21"/>
                <w:lang w:eastAsia="zh-CN"/>
              </w:rPr>
            </w:pPr>
            <w:r w:rsidRPr="0006702D">
              <w:rPr>
                <w:rFonts w:asciiTheme="majorEastAsia" w:eastAsiaTheme="majorEastAsia" w:hAnsiTheme="majorEastAsia" w:hint="eastAsia"/>
                <w:sz w:val="21"/>
                <w:szCs w:val="21"/>
                <w:lang w:eastAsia="zh-CN"/>
              </w:rPr>
              <w:t>备注</w:t>
            </w:r>
          </w:p>
        </w:tc>
      </w:tr>
      <w:tr w:rsidR="00731ECE" w:rsidRPr="0006702D" w:rsidTr="00ED5B47">
        <w:trPr>
          <w:trHeight w:val="524"/>
          <w:tblCellSpacing w:w="0" w:type="dxa"/>
        </w:trPr>
        <w:tc>
          <w:tcPr>
            <w:tcW w:w="441" w:type="dxa"/>
            <w:tcBorders>
              <w:top w:val="outset" w:sz="6" w:space="0" w:color="auto"/>
              <w:left w:val="outset" w:sz="6" w:space="0" w:color="auto"/>
              <w:right w:val="outset" w:sz="6" w:space="0" w:color="auto"/>
            </w:tcBorders>
            <w:vAlign w:val="center"/>
          </w:tcPr>
          <w:p w:rsidR="00731ECE" w:rsidRPr="0006702D" w:rsidRDefault="00731ECE" w:rsidP="00ED5B47">
            <w:pPr>
              <w:widowControl/>
              <w:spacing w:before="100" w:beforeAutospacing="1" w:after="100" w:afterAutospacing="1" w:line="360" w:lineRule="auto"/>
              <w:jc w:val="center"/>
              <w:rPr>
                <w:rFonts w:asciiTheme="majorEastAsia" w:eastAsiaTheme="majorEastAsia" w:hAnsiTheme="majorEastAsia"/>
                <w:sz w:val="21"/>
                <w:szCs w:val="21"/>
              </w:rPr>
            </w:pPr>
            <w:r w:rsidRPr="0006702D">
              <w:rPr>
                <w:rFonts w:asciiTheme="majorEastAsia" w:eastAsiaTheme="majorEastAsia" w:hAnsiTheme="majorEastAsia" w:hint="eastAsia"/>
                <w:sz w:val="21"/>
                <w:szCs w:val="21"/>
              </w:rPr>
              <w:t>1</w:t>
            </w:r>
          </w:p>
        </w:tc>
        <w:tc>
          <w:tcPr>
            <w:tcW w:w="2126" w:type="dxa"/>
            <w:tcBorders>
              <w:top w:val="outset" w:sz="6" w:space="0" w:color="auto"/>
              <w:left w:val="outset" w:sz="6" w:space="0" w:color="auto"/>
              <w:right w:val="outset" w:sz="6" w:space="0" w:color="auto"/>
            </w:tcBorders>
            <w:vAlign w:val="center"/>
          </w:tcPr>
          <w:p w:rsidR="00731ECE" w:rsidRPr="0006702D" w:rsidRDefault="00731ECE" w:rsidP="00ED5B47">
            <w:pPr>
              <w:pStyle w:val="ad"/>
              <w:jc w:val="center"/>
              <w:rPr>
                <w:rFonts w:asciiTheme="majorEastAsia" w:eastAsiaTheme="majorEastAsia" w:hAnsiTheme="majorEastAsia"/>
                <w:sz w:val="21"/>
                <w:szCs w:val="21"/>
              </w:rPr>
            </w:pPr>
            <w:r w:rsidRPr="0006702D">
              <w:rPr>
                <w:rFonts w:asciiTheme="majorEastAsia" w:eastAsiaTheme="majorEastAsia" w:hAnsiTheme="majorEastAsia" w:hint="eastAsia"/>
                <w:sz w:val="21"/>
                <w:szCs w:val="21"/>
              </w:rPr>
              <w:t>35kV关口表屏（</w:t>
            </w:r>
            <w:r>
              <w:rPr>
                <w:rFonts w:asciiTheme="majorEastAsia" w:eastAsiaTheme="majorEastAsia" w:hAnsiTheme="majorEastAsia" w:hint="eastAsia"/>
                <w:sz w:val="21"/>
                <w:szCs w:val="21"/>
              </w:rPr>
              <w:t>柜体</w:t>
            </w:r>
            <w:r w:rsidRPr="0006702D">
              <w:rPr>
                <w:rFonts w:asciiTheme="majorEastAsia" w:eastAsiaTheme="majorEastAsia" w:hAnsiTheme="majorEastAsia" w:hint="eastAsia"/>
                <w:sz w:val="21"/>
                <w:szCs w:val="21"/>
              </w:rPr>
              <w:t>）</w:t>
            </w:r>
          </w:p>
        </w:tc>
        <w:tc>
          <w:tcPr>
            <w:tcW w:w="2268" w:type="dxa"/>
            <w:tcBorders>
              <w:top w:val="outset" w:sz="6" w:space="0" w:color="auto"/>
              <w:left w:val="outset" w:sz="6" w:space="0" w:color="auto"/>
              <w:right w:val="outset" w:sz="6" w:space="0" w:color="auto"/>
            </w:tcBorders>
            <w:vAlign w:val="center"/>
          </w:tcPr>
          <w:p w:rsidR="00731ECE" w:rsidRPr="0006702D" w:rsidRDefault="00731ECE" w:rsidP="00ED5B47">
            <w:pP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226</w:t>
            </w:r>
            <w:r w:rsidRPr="0006702D">
              <w:rPr>
                <w:rFonts w:asciiTheme="majorEastAsia" w:eastAsiaTheme="majorEastAsia" w:hAnsiTheme="majorEastAsia"/>
                <w:sz w:val="21"/>
                <w:szCs w:val="21"/>
                <w:lang w:eastAsia="zh-CN"/>
              </w:rPr>
              <w:t>0</w:t>
            </w:r>
            <w:r w:rsidRPr="0006702D">
              <w:rPr>
                <w:rFonts w:asciiTheme="majorEastAsia" w:eastAsiaTheme="majorEastAsia" w:hAnsiTheme="majorEastAsia" w:hint="eastAsia"/>
                <w:sz w:val="21"/>
                <w:szCs w:val="21"/>
                <w:lang w:eastAsia="zh-CN"/>
              </w:rPr>
              <w:t>×</w:t>
            </w:r>
            <w:r>
              <w:rPr>
                <w:rFonts w:asciiTheme="majorEastAsia" w:eastAsiaTheme="majorEastAsia" w:hAnsiTheme="majorEastAsia" w:hint="eastAsia"/>
                <w:sz w:val="21"/>
                <w:szCs w:val="21"/>
                <w:lang w:eastAsia="zh-CN"/>
              </w:rPr>
              <w:t>8</w:t>
            </w:r>
            <w:r w:rsidRPr="0006702D">
              <w:rPr>
                <w:rFonts w:asciiTheme="majorEastAsia" w:eastAsiaTheme="majorEastAsia" w:hAnsiTheme="majorEastAsia"/>
                <w:sz w:val="21"/>
                <w:szCs w:val="21"/>
                <w:lang w:eastAsia="zh-CN"/>
              </w:rPr>
              <w:t>00</w:t>
            </w:r>
            <w:r w:rsidRPr="0006702D">
              <w:rPr>
                <w:rFonts w:asciiTheme="majorEastAsia" w:eastAsiaTheme="majorEastAsia" w:hAnsiTheme="majorEastAsia" w:hint="eastAsia"/>
                <w:sz w:val="21"/>
                <w:szCs w:val="21"/>
                <w:lang w:eastAsia="zh-CN"/>
              </w:rPr>
              <w:t>×</w:t>
            </w:r>
            <w:r w:rsidRPr="0006702D">
              <w:rPr>
                <w:rFonts w:asciiTheme="majorEastAsia" w:eastAsiaTheme="majorEastAsia" w:hAnsiTheme="majorEastAsia"/>
                <w:sz w:val="21"/>
                <w:szCs w:val="21"/>
                <w:lang w:eastAsia="zh-CN"/>
              </w:rPr>
              <w:t>6</w:t>
            </w:r>
            <w:r>
              <w:rPr>
                <w:rFonts w:asciiTheme="majorEastAsia" w:eastAsiaTheme="majorEastAsia" w:hAnsiTheme="majorEastAsia" w:hint="eastAsia"/>
                <w:sz w:val="21"/>
                <w:szCs w:val="21"/>
                <w:lang w:eastAsia="zh-CN"/>
              </w:rPr>
              <w:t>0</w:t>
            </w:r>
            <w:r w:rsidRPr="0006702D">
              <w:rPr>
                <w:rFonts w:asciiTheme="majorEastAsia" w:eastAsiaTheme="majorEastAsia" w:hAnsiTheme="majorEastAsia"/>
                <w:sz w:val="21"/>
                <w:szCs w:val="21"/>
                <w:lang w:eastAsia="zh-CN"/>
              </w:rPr>
              <w:t>0</w:t>
            </w:r>
            <w:r w:rsidRPr="0006702D">
              <w:rPr>
                <w:rFonts w:asciiTheme="majorEastAsia" w:eastAsiaTheme="majorEastAsia" w:hAnsiTheme="majorEastAsia" w:hint="eastAsia"/>
                <w:sz w:val="21"/>
                <w:szCs w:val="21"/>
                <w:lang w:eastAsia="zh-CN"/>
              </w:rPr>
              <w:t>（</w:t>
            </w:r>
            <w:r w:rsidRPr="0006702D">
              <w:rPr>
                <w:rFonts w:asciiTheme="majorEastAsia" w:eastAsiaTheme="majorEastAsia" w:hAnsiTheme="majorEastAsia"/>
                <w:sz w:val="21"/>
                <w:szCs w:val="21"/>
                <w:lang w:eastAsia="zh-CN"/>
              </w:rPr>
              <w:t>mm</w:t>
            </w:r>
            <w:r w:rsidRPr="0006702D">
              <w:rPr>
                <w:rFonts w:asciiTheme="majorEastAsia" w:eastAsiaTheme="majorEastAsia" w:hAnsiTheme="majorEastAsia" w:hint="eastAsia"/>
                <w:sz w:val="21"/>
                <w:szCs w:val="21"/>
                <w:lang w:eastAsia="zh-CN"/>
              </w:rPr>
              <w:t>）</w:t>
            </w:r>
          </w:p>
        </w:tc>
        <w:tc>
          <w:tcPr>
            <w:tcW w:w="567" w:type="dxa"/>
            <w:tcBorders>
              <w:top w:val="outset" w:sz="6" w:space="0" w:color="auto"/>
              <w:left w:val="outset" w:sz="6" w:space="0" w:color="auto"/>
              <w:right w:val="outset" w:sz="6" w:space="0" w:color="auto"/>
            </w:tcBorders>
            <w:vAlign w:val="center"/>
          </w:tcPr>
          <w:p w:rsidR="00731ECE" w:rsidRPr="0006702D" w:rsidRDefault="00731ECE" w:rsidP="00ED5B47">
            <w:pPr>
              <w:pStyle w:val="ad"/>
              <w:jc w:val="center"/>
              <w:rPr>
                <w:rFonts w:asciiTheme="majorEastAsia" w:eastAsiaTheme="majorEastAsia" w:hAnsiTheme="majorEastAsia"/>
                <w:sz w:val="21"/>
                <w:szCs w:val="21"/>
              </w:rPr>
            </w:pPr>
            <w:r w:rsidRPr="0006702D">
              <w:rPr>
                <w:rFonts w:asciiTheme="majorEastAsia" w:eastAsiaTheme="majorEastAsia" w:hAnsiTheme="majorEastAsia" w:hint="eastAsia"/>
                <w:sz w:val="21"/>
                <w:szCs w:val="21"/>
              </w:rPr>
              <w:t>1面</w:t>
            </w:r>
          </w:p>
        </w:tc>
        <w:tc>
          <w:tcPr>
            <w:tcW w:w="709" w:type="dxa"/>
            <w:tcBorders>
              <w:top w:val="outset" w:sz="6" w:space="0" w:color="auto"/>
              <w:left w:val="outset" w:sz="6" w:space="0" w:color="auto"/>
              <w:right w:val="outset" w:sz="6" w:space="0" w:color="auto"/>
            </w:tcBorders>
            <w:vAlign w:val="center"/>
          </w:tcPr>
          <w:p w:rsidR="00731ECE" w:rsidRPr="0006702D" w:rsidRDefault="00731ECE" w:rsidP="00ED5B47">
            <w:pPr>
              <w:widowControl/>
              <w:spacing w:before="100" w:beforeAutospacing="1" w:after="100" w:afterAutospacing="1" w:line="360" w:lineRule="auto"/>
              <w:jc w:val="center"/>
              <w:rPr>
                <w:rFonts w:asciiTheme="majorEastAsia" w:eastAsiaTheme="majorEastAsia" w:hAnsiTheme="majorEastAsia"/>
                <w:sz w:val="21"/>
                <w:szCs w:val="21"/>
              </w:rPr>
            </w:pPr>
          </w:p>
        </w:tc>
        <w:tc>
          <w:tcPr>
            <w:tcW w:w="708" w:type="dxa"/>
            <w:tcBorders>
              <w:top w:val="outset" w:sz="6" w:space="0" w:color="auto"/>
              <w:left w:val="outset" w:sz="6" w:space="0" w:color="auto"/>
              <w:right w:val="outset" w:sz="6" w:space="0" w:color="auto"/>
            </w:tcBorders>
            <w:vAlign w:val="center"/>
          </w:tcPr>
          <w:p w:rsidR="00731ECE" w:rsidRPr="0006702D" w:rsidRDefault="00731ECE" w:rsidP="00ED5B47">
            <w:pPr>
              <w:widowControl/>
              <w:spacing w:before="100" w:beforeAutospacing="1" w:after="100" w:afterAutospacing="1" w:line="360" w:lineRule="auto"/>
              <w:jc w:val="center"/>
              <w:rPr>
                <w:rFonts w:asciiTheme="majorEastAsia" w:eastAsiaTheme="majorEastAsia" w:hAnsiTheme="majorEastAsia"/>
                <w:sz w:val="21"/>
                <w:szCs w:val="21"/>
              </w:rPr>
            </w:pPr>
          </w:p>
        </w:tc>
        <w:tc>
          <w:tcPr>
            <w:tcW w:w="2410" w:type="dxa"/>
            <w:tcBorders>
              <w:top w:val="outset" w:sz="6" w:space="0" w:color="auto"/>
              <w:left w:val="outset" w:sz="6" w:space="0" w:color="auto"/>
              <w:right w:val="outset" w:sz="6" w:space="0" w:color="auto"/>
            </w:tcBorders>
            <w:vAlign w:val="center"/>
          </w:tcPr>
          <w:p w:rsidR="00731ECE" w:rsidRPr="0006702D" w:rsidRDefault="00731ECE" w:rsidP="00ED5B47">
            <w:pPr>
              <w:widowControl/>
              <w:spacing w:before="100" w:beforeAutospacing="1" w:after="100" w:afterAutospacing="1"/>
              <w:rPr>
                <w:rFonts w:asciiTheme="majorEastAsia" w:eastAsiaTheme="majorEastAsia" w:hAnsiTheme="majorEastAsia"/>
                <w:sz w:val="21"/>
                <w:szCs w:val="21"/>
                <w:lang w:eastAsia="zh-CN"/>
              </w:rPr>
            </w:pPr>
          </w:p>
        </w:tc>
      </w:tr>
      <w:tr w:rsidR="00731ECE" w:rsidRPr="0006702D" w:rsidTr="00ED5B47">
        <w:trPr>
          <w:trHeight w:val="524"/>
          <w:tblCellSpacing w:w="0" w:type="dxa"/>
        </w:trPr>
        <w:tc>
          <w:tcPr>
            <w:tcW w:w="441" w:type="dxa"/>
            <w:tcBorders>
              <w:top w:val="outset" w:sz="6" w:space="0" w:color="auto"/>
              <w:left w:val="outset" w:sz="6" w:space="0" w:color="auto"/>
              <w:right w:val="outset" w:sz="6" w:space="0" w:color="auto"/>
            </w:tcBorders>
            <w:vAlign w:val="center"/>
          </w:tcPr>
          <w:p w:rsidR="00731ECE" w:rsidRPr="0006702D" w:rsidRDefault="00731ECE" w:rsidP="00ED5B47">
            <w:pPr>
              <w:widowControl/>
              <w:spacing w:before="100" w:beforeAutospacing="1" w:after="100" w:afterAutospacing="1" w:line="360" w:lineRule="auto"/>
              <w:jc w:val="center"/>
              <w:rPr>
                <w:rFonts w:asciiTheme="majorEastAsia" w:eastAsiaTheme="majorEastAsia" w:hAnsiTheme="majorEastAsia"/>
                <w:sz w:val="21"/>
                <w:szCs w:val="21"/>
                <w:lang w:eastAsia="zh-CN"/>
              </w:rPr>
            </w:pPr>
            <w:r w:rsidRPr="0006702D">
              <w:rPr>
                <w:rFonts w:asciiTheme="majorEastAsia" w:eastAsiaTheme="majorEastAsia" w:hAnsiTheme="majorEastAsia" w:hint="eastAsia"/>
                <w:sz w:val="21"/>
                <w:szCs w:val="21"/>
                <w:lang w:eastAsia="zh-CN"/>
              </w:rPr>
              <w:t>1.1</w:t>
            </w:r>
          </w:p>
        </w:tc>
        <w:tc>
          <w:tcPr>
            <w:tcW w:w="2126" w:type="dxa"/>
            <w:tcBorders>
              <w:top w:val="outset" w:sz="6" w:space="0" w:color="auto"/>
              <w:left w:val="outset" w:sz="6" w:space="0" w:color="auto"/>
              <w:right w:val="outset" w:sz="6" w:space="0" w:color="auto"/>
            </w:tcBorders>
            <w:vAlign w:val="center"/>
          </w:tcPr>
          <w:p w:rsidR="00731ECE" w:rsidRPr="0006702D" w:rsidRDefault="00731ECE" w:rsidP="00ED5B47">
            <w:pPr>
              <w:pStyle w:val="ad"/>
              <w:jc w:val="center"/>
              <w:rPr>
                <w:rFonts w:asciiTheme="majorEastAsia" w:eastAsiaTheme="majorEastAsia" w:hAnsiTheme="majorEastAsia"/>
                <w:sz w:val="21"/>
                <w:szCs w:val="21"/>
              </w:rPr>
            </w:pPr>
            <w:r w:rsidRPr="0006702D">
              <w:rPr>
                <w:rFonts w:asciiTheme="majorEastAsia" w:eastAsiaTheme="majorEastAsia" w:hAnsiTheme="majorEastAsia" w:hint="eastAsia"/>
                <w:sz w:val="21"/>
                <w:szCs w:val="21"/>
              </w:rPr>
              <w:t>三相电子式多功能关口表</w:t>
            </w:r>
          </w:p>
        </w:tc>
        <w:tc>
          <w:tcPr>
            <w:tcW w:w="2268" w:type="dxa"/>
            <w:tcBorders>
              <w:top w:val="outset" w:sz="6" w:space="0" w:color="auto"/>
              <w:left w:val="outset" w:sz="6" w:space="0" w:color="auto"/>
              <w:right w:val="outset" w:sz="6" w:space="0" w:color="auto"/>
            </w:tcBorders>
            <w:vAlign w:val="center"/>
          </w:tcPr>
          <w:p w:rsidR="00731ECE" w:rsidRPr="0006702D" w:rsidRDefault="00731ECE" w:rsidP="00ED5B47">
            <w:pPr>
              <w:rPr>
                <w:rFonts w:asciiTheme="majorEastAsia" w:eastAsiaTheme="majorEastAsia" w:hAnsiTheme="majorEastAsia"/>
                <w:sz w:val="21"/>
                <w:szCs w:val="21"/>
                <w:lang w:eastAsia="zh-CN"/>
              </w:rPr>
            </w:pPr>
          </w:p>
        </w:tc>
        <w:tc>
          <w:tcPr>
            <w:tcW w:w="567" w:type="dxa"/>
            <w:tcBorders>
              <w:top w:val="outset" w:sz="6" w:space="0" w:color="auto"/>
              <w:left w:val="outset" w:sz="6" w:space="0" w:color="auto"/>
              <w:right w:val="outset" w:sz="6" w:space="0" w:color="auto"/>
            </w:tcBorders>
            <w:vAlign w:val="center"/>
          </w:tcPr>
          <w:p w:rsidR="00731ECE" w:rsidRPr="0006702D" w:rsidRDefault="00731ECE" w:rsidP="00ED5B47">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3只</w:t>
            </w:r>
          </w:p>
        </w:tc>
        <w:tc>
          <w:tcPr>
            <w:tcW w:w="709" w:type="dxa"/>
            <w:tcBorders>
              <w:top w:val="outset" w:sz="6" w:space="0" w:color="auto"/>
              <w:left w:val="outset" w:sz="6" w:space="0" w:color="auto"/>
              <w:right w:val="outset" w:sz="6" w:space="0" w:color="auto"/>
            </w:tcBorders>
            <w:vAlign w:val="center"/>
          </w:tcPr>
          <w:p w:rsidR="00731ECE" w:rsidRPr="0006702D" w:rsidRDefault="00731ECE" w:rsidP="00ED5B47">
            <w:pPr>
              <w:widowControl/>
              <w:spacing w:before="100" w:beforeAutospacing="1" w:after="100" w:afterAutospacing="1" w:line="360" w:lineRule="auto"/>
              <w:jc w:val="center"/>
              <w:rPr>
                <w:rFonts w:asciiTheme="majorEastAsia" w:eastAsiaTheme="majorEastAsia" w:hAnsiTheme="majorEastAsia"/>
                <w:sz w:val="21"/>
                <w:szCs w:val="21"/>
                <w:lang w:eastAsia="zh-CN"/>
              </w:rPr>
            </w:pPr>
          </w:p>
        </w:tc>
        <w:tc>
          <w:tcPr>
            <w:tcW w:w="708" w:type="dxa"/>
            <w:tcBorders>
              <w:top w:val="outset" w:sz="6" w:space="0" w:color="auto"/>
              <w:left w:val="outset" w:sz="6" w:space="0" w:color="auto"/>
              <w:right w:val="outset" w:sz="6" w:space="0" w:color="auto"/>
            </w:tcBorders>
            <w:vAlign w:val="center"/>
          </w:tcPr>
          <w:p w:rsidR="00731ECE" w:rsidRPr="0006702D" w:rsidRDefault="00731ECE" w:rsidP="00ED5B47">
            <w:pPr>
              <w:widowControl/>
              <w:spacing w:before="100" w:beforeAutospacing="1" w:after="100" w:afterAutospacing="1" w:line="360" w:lineRule="auto"/>
              <w:jc w:val="center"/>
              <w:rPr>
                <w:rFonts w:asciiTheme="majorEastAsia" w:eastAsiaTheme="majorEastAsia" w:hAnsiTheme="majorEastAsia"/>
                <w:sz w:val="21"/>
                <w:szCs w:val="21"/>
                <w:lang w:eastAsia="zh-CN"/>
              </w:rPr>
            </w:pPr>
          </w:p>
        </w:tc>
        <w:tc>
          <w:tcPr>
            <w:tcW w:w="2410" w:type="dxa"/>
            <w:tcBorders>
              <w:top w:val="outset" w:sz="6" w:space="0" w:color="auto"/>
              <w:left w:val="outset" w:sz="6" w:space="0" w:color="auto"/>
              <w:right w:val="outset" w:sz="6" w:space="0" w:color="auto"/>
            </w:tcBorders>
            <w:vAlign w:val="center"/>
          </w:tcPr>
          <w:p w:rsidR="00731ECE" w:rsidRPr="0006702D" w:rsidRDefault="00731ECE" w:rsidP="00ED5B47">
            <w:pPr>
              <w:widowControl/>
              <w:spacing w:before="100" w:beforeAutospacing="1" w:after="100" w:afterAutospacing="1"/>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甲方提供，乙方预留位置</w:t>
            </w:r>
          </w:p>
        </w:tc>
      </w:tr>
      <w:tr w:rsidR="00731ECE" w:rsidRPr="0006702D" w:rsidTr="00ED5B47">
        <w:trPr>
          <w:trHeight w:val="524"/>
          <w:tblCellSpacing w:w="0" w:type="dxa"/>
        </w:trPr>
        <w:tc>
          <w:tcPr>
            <w:tcW w:w="441" w:type="dxa"/>
            <w:tcBorders>
              <w:top w:val="outset" w:sz="6" w:space="0" w:color="auto"/>
              <w:left w:val="outset" w:sz="6" w:space="0" w:color="auto"/>
              <w:right w:val="outset" w:sz="6" w:space="0" w:color="auto"/>
            </w:tcBorders>
            <w:vAlign w:val="center"/>
          </w:tcPr>
          <w:p w:rsidR="00731ECE" w:rsidRPr="0006702D" w:rsidRDefault="00731ECE" w:rsidP="00ED5B47">
            <w:pPr>
              <w:widowControl/>
              <w:spacing w:before="100" w:beforeAutospacing="1" w:after="100" w:afterAutospacing="1" w:line="360" w:lineRule="auto"/>
              <w:jc w:val="center"/>
              <w:rPr>
                <w:rFonts w:asciiTheme="majorEastAsia" w:eastAsiaTheme="majorEastAsia" w:hAnsiTheme="majorEastAsia"/>
                <w:sz w:val="21"/>
                <w:szCs w:val="21"/>
                <w:lang w:eastAsia="zh-CN"/>
              </w:rPr>
            </w:pPr>
            <w:r w:rsidRPr="0006702D">
              <w:rPr>
                <w:rFonts w:asciiTheme="majorEastAsia" w:eastAsiaTheme="majorEastAsia" w:hAnsiTheme="majorEastAsia" w:hint="eastAsia"/>
                <w:sz w:val="21"/>
                <w:szCs w:val="21"/>
                <w:lang w:eastAsia="zh-CN"/>
              </w:rPr>
              <w:t>1.2</w:t>
            </w:r>
          </w:p>
        </w:tc>
        <w:tc>
          <w:tcPr>
            <w:tcW w:w="2126" w:type="dxa"/>
            <w:tcBorders>
              <w:top w:val="outset" w:sz="6" w:space="0" w:color="auto"/>
              <w:left w:val="outset" w:sz="6" w:space="0" w:color="auto"/>
              <w:right w:val="outset" w:sz="6" w:space="0" w:color="auto"/>
            </w:tcBorders>
            <w:vAlign w:val="center"/>
          </w:tcPr>
          <w:p w:rsidR="00731ECE" w:rsidRPr="0006702D" w:rsidRDefault="00731ECE" w:rsidP="00ED5B47">
            <w:pPr>
              <w:adjustRightInd w:val="0"/>
              <w:snapToGrid w:val="0"/>
              <w:spacing w:line="240" w:lineRule="atLeast"/>
              <w:ind w:leftChars="-50" w:left="-110"/>
              <w:jc w:val="center"/>
              <w:rPr>
                <w:rFonts w:asciiTheme="majorEastAsia" w:eastAsiaTheme="majorEastAsia" w:hAnsiTheme="majorEastAsia"/>
                <w:sz w:val="21"/>
                <w:szCs w:val="21"/>
                <w:lang w:eastAsia="zh-CN"/>
              </w:rPr>
            </w:pPr>
            <w:r w:rsidRPr="0006702D">
              <w:rPr>
                <w:rFonts w:asciiTheme="majorEastAsia" w:eastAsiaTheme="majorEastAsia" w:hAnsiTheme="majorEastAsia" w:hint="eastAsia"/>
                <w:sz w:val="21"/>
                <w:szCs w:val="21"/>
                <w:lang w:eastAsia="zh-CN"/>
              </w:rPr>
              <w:t>多功能失压、断流计时仪</w:t>
            </w:r>
          </w:p>
        </w:tc>
        <w:tc>
          <w:tcPr>
            <w:tcW w:w="2268" w:type="dxa"/>
            <w:tcBorders>
              <w:top w:val="outset" w:sz="6" w:space="0" w:color="auto"/>
              <w:left w:val="outset" w:sz="6" w:space="0" w:color="auto"/>
              <w:right w:val="outset" w:sz="6" w:space="0" w:color="auto"/>
            </w:tcBorders>
            <w:vAlign w:val="center"/>
          </w:tcPr>
          <w:p w:rsidR="00731ECE" w:rsidRDefault="00731ECE" w:rsidP="00ED5B47">
            <w:pPr>
              <w:adjustRightInd w:val="0"/>
              <w:snapToGrid w:val="0"/>
              <w:spacing w:line="240" w:lineRule="atLeast"/>
              <w:ind w:leftChars="-50" w:left="-110"/>
              <w:rPr>
                <w:rFonts w:ascii="Times New Roman" w:eastAsia="仿宋" w:hAnsi="Times New Roman"/>
                <w:sz w:val="28"/>
              </w:rPr>
            </w:pPr>
            <w:r>
              <w:rPr>
                <w:rFonts w:ascii="Times New Roman" w:eastAsia="仿宋" w:hAnsi="Times New Roman" w:hint="eastAsia"/>
                <w:sz w:val="28"/>
              </w:rPr>
              <w:t>J</w:t>
            </w:r>
            <w:r w:rsidRPr="0006702D">
              <w:rPr>
                <w:rFonts w:asciiTheme="majorEastAsia" w:eastAsiaTheme="majorEastAsia" w:hAnsiTheme="majorEastAsia" w:hint="eastAsia"/>
                <w:sz w:val="21"/>
                <w:szCs w:val="21"/>
              </w:rPr>
              <w:t>SY-A03T型</w:t>
            </w:r>
          </w:p>
        </w:tc>
        <w:tc>
          <w:tcPr>
            <w:tcW w:w="567" w:type="dxa"/>
            <w:tcBorders>
              <w:top w:val="outset" w:sz="6" w:space="0" w:color="auto"/>
              <w:left w:val="outset" w:sz="6" w:space="0" w:color="auto"/>
              <w:right w:val="outset" w:sz="6" w:space="0" w:color="auto"/>
            </w:tcBorders>
            <w:vAlign w:val="center"/>
          </w:tcPr>
          <w:p w:rsidR="00731ECE" w:rsidRPr="0006702D" w:rsidRDefault="00731ECE" w:rsidP="00ED5B47">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3只</w:t>
            </w:r>
          </w:p>
        </w:tc>
        <w:tc>
          <w:tcPr>
            <w:tcW w:w="709" w:type="dxa"/>
            <w:tcBorders>
              <w:top w:val="outset" w:sz="6" w:space="0" w:color="auto"/>
              <w:left w:val="outset" w:sz="6" w:space="0" w:color="auto"/>
              <w:right w:val="outset" w:sz="6" w:space="0" w:color="auto"/>
            </w:tcBorders>
            <w:vAlign w:val="center"/>
          </w:tcPr>
          <w:p w:rsidR="00731ECE" w:rsidRPr="0006702D" w:rsidRDefault="00731ECE" w:rsidP="00ED5B47">
            <w:pPr>
              <w:widowControl/>
              <w:spacing w:before="100" w:beforeAutospacing="1" w:after="100" w:afterAutospacing="1" w:line="360" w:lineRule="auto"/>
              <w:jc w:val="center"/>
              <w:rPr>
                <w:rFonts w:asciiTheme="majorEastAsia" w:eastAsiaTheme="majorEastAsia" w:hAnsiTheme="majorEastAsia"/>
                <w:sz w:val="21"/>
                <w:szCs w:val="21"/>
              </w:rPr>
            </w:pPr>
          </w:p>
        </w:tc>
        <w:tc>
          <w:tcPr>
            <w:tcW w:w="708" w:type="dxa"/>
            <w:tcBorders>
              <w:top w:val="outset" w:sz="6" w:space="0" w:color="auto"/>
              <w:left w:val="outset" w:sz="6" w:space="0" w:color="auto"/>
              <w:right w:val="outset" w:sz="6" w:space="0" w:color="auto"/>
            </w:tcBorders>
            <w:vAlign w:val="center"/>
          </w:tcPr>
          <w:p w:rsidR="00731ECE" w:rsidRPr="0006702D" w:rsidRDefault="00731ECE" w:rsidP="00ED5B47">
            <w:pPr>
              <w:widowControl/>
              <w:spacing w:before="100" w:beforeAutospacing="1" w:after="100" w:afterAutospacing="1" w:line="360" w:lineRule="auto"/>
              <w:jc w:val="center"/>
              <w:rPr>
                <w:rFonts w:asciiTheme="majorEastAsia" w:eastAsiaTheme="majorEastAsia" w:hAnsiTheme="majorEastAsia"/>
                <w:sz w:val="21"/>
                <w:szCs w:val="21"/>
              </w:rPr>
            </w:pPr>
          </w:p>
        </w:tc>
        <w:tc>
          <w:tcPr>
            <w:tcW w:w="2410" w:type="dxa"/>
            <w:tcBorders>
              <w:top w:val="outset" w:sz="6" w:space="0" w:color="auto"/>
              <w:left w:val="outset" w:sz="6" w:space="0" w:color="auto"/>
              <w:right w:val="outset" w:sz="6" w:space="0" w:color="auto"/>
            </w:tcBorders>
            <w:vAlign w:val="center"/>
          </w:tcPr>
          <w:p w:rsidR="00731ECE" w:rsidRPr="0006702D" w:rsidRDefault="00731ECE" w:rsidP="00ED5B47">
            <w:pPr>
              <w:widowControl/>
              <w:spacing w:before="100" w:beforeAutospacing="1" w:after="100" w:afterAutospacing="1"/>
              <w:rPr>
                <w:rFonts w:asciiTheme="majorEastAsia" w:eastAsiaTheme="majorEastAsia" w:hAnsiTheme="majorEastAsia"/>
                <w:sz w:val="21"/>
                <w:szCs w:val="21"/>
                <w:lang w:eastAsia="zh-CN"/>
              </w:rPr>
            </w:pPr>
          </w:p>
        </w:tc>
      </w:tr>
      <w:tr w:rsidR="00731ECE" w:rsidRPr="0006702D" w:rsidTr="00ED5B47">
        <w:trPr>
          <w:trHeight w:val="524"/>
          <w:tblCellSpacing w:w="0" w:type="dxa"/>
        </w:trPr>
        <w:tc>
          <w:tcPr>
            <w:tcW w:w="441" w:type="dxa"/>
            <w:tcBorders>
              <w:top w:val="outset" w:sz="6" w:space="0" w:color="auto"/>
              <w:left w:val="outset" w:sz="6" w:space="0" w:color="auto"/>
              <w:right w:val="outset" w:sz="6" w:space="0" w:color="auto"/>
            </w:tcBorders>
            <w:vAlign w:val="center"/>
          </w:tcPr>
          <w:p w:rsidR="00731ECE" w:rsidRPr="0006702D" w:rsidRDefault="00731ECE" w:rsidP="00ED5B47">
            <w:pPr>
              <w:widowControl/>
              <w:spacing w:before="100" w:beforeAutospacing="1" w:after="100" w:afterAutospacing="1" w:line="360" w:lineRule="auto"/>
              <w:jc w:val="center"/>
              <w:rPr>
                <w:rFonts w:asciiTheme="majorEastAsia" w:eastAsiaTheme="majorEastAsia" w:hAnsiTheme="majorEastAsia"/>
                <w:sz w:val="21"/>
                <w:szCs w:val="21"/>
                <w:lang w:eastAsia="zh-CN"/>
              </w:rPr>
            </w:pPr>
            <w:r w:rsidRPr="0006702D">
              <w:rPr>
                <w:rFonts w:asciiTheme="majorEastAsia" w:eastAsiaTheme="majorEastAsia" w:hAnsiTheme="majorEastAsia" w:hint="eastAsia"/>
                <w:sz w:val="21"/>
                <w:szCs w:val="21"/>
                <w:lang w:eastAsia="zh-CN"/>
              </w:rPr>
              <w:t>1.3</w:t>
            </w:r>
          </w:p>
        </w:tc>
        <w:tc>
          <w:tcPr>
            <w:tcW w:w="2126" w:type="dxa"/>
            <w:tcBorders>
              <w:top w:val="outset" w:sz="6" w:space="0" w:color="auto"/>
              <w:left w:val="outset" w:sz="6" w:space="0" w:color="auto"/>
              <w:right w:val="outset" w:sz="6" w:space="0" w:color="auto"/>
            </w:tcBorders>
            <w:vAlign w:val="center"/>
          </w:tcPr>
          <w:p w:rsidR="00731ECE" w:rsidRPr="0006702D" w:rsidRDefault="00731ECE" w:rsidP="00ED5B47">
            <w:pPr>
              <w:adjustRightInd w:val="0"/>
              <w:snapToGrid w:val="0"/>
              <w:spacing w:line="240" w:lineRule="atLeast"/>
              <w:ind w:leftChars="-50" w:left="-110"/>
              <w:jc w:val="center"/>
              <w:rPr>
                <w:rFonts w:asciiTheme="majorEastAsia" w:eastAsiaTheme="majorEastAsia" w:hAnsiTheme="majorEastAsia"/>
                <w:sz w:val="21"/>
                <w:szCs w:val="21"/>
              </w:rPr>
            </w:pPr>
            <w:r w:rsidRPr="0006702D">
              <w:rPr>
                <w:rFonts w:asciiTheme="majorEastAsia" w:eastAsiaTheme="majorEastAsia" w:hAnsiTheme="majorEastAsia" w:hint="eastAsia"/>
                <w:sz w:val="21"/>
                <w:szCs w:val="21"/>
              </w:rPr>
              <w:t>试验接线盒</w:t>
            </w:r>
          </w:p>
        </w:tc>
        <w:tc>
          <w:tcPr>
            <w:tcW w:w="2268" w:type="dxa"/>
            <w:tcBorders>
              <w:top w:val="outset" w:sz="6" w:space="0" w:color="auto"/>
              <w:left w:val="outset" w:sz="6" w:space="0" w:color="auto"/>
              <w:right w:val="outset" w:sz="6" w:space="0" w:color="auto"/>
            </w:tcBorders>
            <w:vAlign w:val="center"/>
          </w:tcPr>
          <w:p w:rsidR="00731ECE" w:rsidRPr="0006702D" w:rsidRDefault="00731ECE" w:rsidP="00ED5B47">
            <w:pPr>
              <w:adjustRightInd w:val="0"/>
              <w:snapToGrid w:val="0"/>
              <w:spacing w:line="240" w:lineRule="atLeast"/>
              <w:ind w:leftChars="-50" w:left="-110"/>
              <w:rPr>
                <w:rFonts w:asciiTheme="majorEastAsia" w:eastAsiaTheme="majorEastAsia" w:hAnsiTheme="majorEastAsia"/>
                <w:sz w:val="21"/>
                <w:szCs w:val="21"/>
              </w:rPr>
            </w:pPr>
            <w:r w:rsidRPr="0006702D">
              <w:rPr>
                <w:rFonts w:asciiTheme="majorEastAsia" w:eastAsiaTheme="majorEastAsia" w:hAnsiTheme="majorEastAsia" w:hint="eastAsia"/>
                <w:sz w:val="21"/>
                <w:szCs w:val="21"/>
              </w:rPr>
              <w:t>DYF-1</w:t>
            </w:r>
          </w:p>
        </w:tc>
        <w:tc>
          <w:tcPr>
            <w:tcW w:w="567" w:type="dxa"/>
            <w:tcBorders>
              <w:top w:val="outset" w:sz="6" w:space="0" w:color="auto"/>
              <w:left w:val="outset" w:sz="6" w:space="0" w:color="auto"/>
              <w:right w:val="outset" w:sz="6" w:space="0" w:color="auto"/>
            </w:tcBorders>
            <w:vAlign w:val="center"/>
          </w:tcPr>
          <w:p w:rsidR="00731ECE" w:rsidRPr="0006702D" w:rsidRDefault="00731ECE" w:rsidP="00ED5B47">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3只</w:t>
            </w:r>
          </w:p>
        </w:tc>
        <w:tc>
          <w:tcPr>
            <w:tcW w:w="709" w:type="dxa"/>
            <w:tcBorders>
              <w:top w:val="outset" w:sz="6" w:space="0" w:color="auto"/>
              <w:left w:val="outset" w:sz="6" w:space="0" w:color="auto"/>
              <w:right w:val="outset" w:sz="6" w:space="0" w:color="auto"/>
            </w:tcBorders>
            <w:vAlign w:val="center"/>
          </w:tcPr>
          <w:p w:rsidR="00731ECE" w:rsidRPr="0006702D" w:rsidRDefault="00731ECE" w:rsidP="00ED5B47">
            <w:pPr>
              <w:widowControl/>
              <w:spacing w:before="100" w:beforeAutospacing="1" w:after="100" w:afterAutospacing="1" w:line="360" w:lineRule="auto"/>
              <w:jc w:val="center"/>
              <w:rPr>
                <w:rFonts w:asciiTheme="majorEastAsia" w:eastAsiaTheme="majorEastAsia" w:hAnsiTheme="majorEastAsia"/>
                <w:sz w:val="21"/>
                <w:szCs w:val="21"/>
              </w:rPr>
            </w:pPr>
          </w:p>
        </w:tc>
        <w:tc>
          <w:tcPr>
            <w:tcW w:w="708" w:type="dxa"/>
            <w:tcBorders>
              <w:top w:val="outset" w:sz="6" w:space="0" w:color="auto"/>
              <w:left w:val="outset" w:sz="6" w:space="0" w:color="auto"/>
              <w:right w:val="outset" w:sz="6" w:space="0" w:color="auto"/>
            </w:tcBorders>
            <w:vAlign w:val="center"/>
          </w:tcPr>
          <w:p w:rsidR="00731ECE" w:rsidRPr="0006702D" w:rsidRDefault="00731ECE" w:rsidP="00ED5B47">
            <w:pPr>
              <w:widowControl/>
              <w:spacing w:before="100" w:beforeAutospacing="1" w:after="100" w:afterAutospacing="1" w:line="360" w:lineRule="auto"/>
              <w:jc w:val="center"/>
              <w:rPr>
                <w:rFonts w:asciiTheme="majorEastAsia" w:eastAsiaTheme="majorEastAsia" w:hAnsiTheme="majorEastAsia"/>
                <w:sz w:val="21"/>
                <w:szCs w:val="21"/>
              </w:rPr>
            </w:pPr>
          </w:p>
        </w:tc>
        <w:tc>
          <w:tcPr>
            <w:tcW w:w="2410" w:type="dxa"/>
            <w:tcBorders>
              <w:top w:val="outset" w:sz="6" w:space="0" w:color="auto"/>
              <w:left w:val="outset" w:sz="6" w:space="0" w:color="auto"/>
              <w:right w:val="outset" w:sz="6" w:space="0" w:color="auto"/>
            </w:tcBorders>
            <w:vAlign w:val="center"/>
          </w:tcPr>
          <w:p w:rsidR="00731ECE" w:rsidRPr="0006702D" w:rsidRDefault="00731ECE" w:rsidP="00ED5B47">
            <w:pPr>
              <w:widowControl/>
              <w:spacing w:before="100" w:beforeAutospacing="1" w:after="100" w:afterAutospacing="1"/>
              <w:rPr>
                <w:rFonts w:asciiTheme="majorEastAsia" w:eastAsiaTheme="majorEastAsia" w:hAnsiTheme="majorEastAsia"/>
                <w:sz w:val="21"/>
                <w:szCs w:val="21"/>
                <w:lang w:eastAsia="zh-CN"/>
              </w:rPr>
            </w:pPr>
          </w:p>
        </w:tc>
      </w:tr>
      <w:tr w:rsidR="00731ECE" w:rsidRPr="0006702D" w:rsidTr="00ED5B47">
        <w:trPr>
          <w:trHeight w:val="524"/>
          <w:tblCellSpacing w:w="0" w:type="dxa"/>
        </w:trPr>
        <w:tc>
          <w:tcPr>
            <w:tcW w:w="441" w:type="dxa"/>
            <w:tcBorders>
              <w:top w:val="outset" w:sz="6" w:space="0" w:color="auto"/>
              <w:left w:val="outset" w:sz="6" w:space="0" w:color="auto"/>
              <w:right w:val="outset" w:sz="6" w:space="0" w:color="auto"/>
            </w:tcBorders>
            <w:vAlign w:val="center"/>
          </w:tcPr>
          <w:p w:rsidR="00731ECE" w:rsidRPr="0006702D" w:rsidRDefault="00731ECE" w:rsidP="00ED5B47">
            <w:pPr>
              <w:widowControl/>
              <w:spacing w:before="100" w:beforeAutospacing="1" w:after="100" w:afterAutospacing="1" w:line="360" w:lineRule="auto"/>
              <w:jc w:val="center"/>
              <w:rPr>
                <w:rFonts w:asciiTheme="majorEastAsia" w:eastAsiaTheme="majorEastAsia" w:hAnsiTheme="majorEastAsia"/>
                <w:sz w:val="21"/>
                <w:szCs w:val="21"/>
                <w:lang w:eastAsia="zh-CN"/>
              </w:rPr>
            </w:pPr>
            <w:r w:rsidRPr="0006702D">
              <w:rPr>
                <w:rFonts w:asciiTheme="majorEastAsia" w:eastAsiaTheme="majorEastAsia" w:hAnsiTheme="majorEastAsia" w:hint="eastAsia"/>
                <w:sz w:val="21"/>
                <w:szCs w:val="21"/>
                <w:lang w:eastAsia="zh-CN"/>
              </w:rPr>
              <w:t>1.4</w:t>
            </w:r>
          </w:p>
        </w:tc>
        <w:tc>
          <w:tcPr>
            <w:tcW w:w="2126" w:type="dxa"/>
            <w:tcBorders>
              <w:top w:val="outset" w:sz="6" w:space="0" w:color="auto"/>
              <w:left w:val="outset" w:sz="6" w:space="0" w:color="auto"/>
              <w:right w:val="outset" w:sz="6" w:space="0" w:color="auto"/>
            </w:tcBorders>
            <w:vAlign w:val="center"/>
          </w:tcPr>
          <w:p w:rsidR="00731ECE" w:rsidRPr="0006702D" w:rsidRDefault="00731ECE" w:rsidP="00ED5B47">
            <w:pPr>
              <w:adjustRightInd w:val="0"/>
              <w:snapToGrid w:val="0"/>
              <w:spacing w:line="240" w:lineRule="atLeast"/>
              <w:ind w:leftChars="-50" w:left="-110"/>
              <w:jc w:val="center"/>
              <w:rPr>
                <w:rFonts w:asciiTheme="majorEastAsia" w:eastAsiaTheme="majorEastAsia" w:hAnsiTheme="majorEastAsia"/>
                <w:sz w:val="21"/>
                <w:szCs w:val="21"/>
              </w:rPr>
            </w:pPr>
            <w:r w:rsidRPr="0006702D">
              <w:rPr>
                <w:rFonts w:asciiTheme="majorEastAsia" w:eastAsiaTheme="majorEastAsia" w:hAnsiTheme="majorEastAsia" w:hint="eastAsia"/>
                <w:sz w:val="21"/>
                <w:szCs w:val="21"/>
              </w:rPr>
              <w:t>RS485防雷器</w:t>
            </w:r>
          </w:p>
        </w:tc>
        <w:tc>
          <w:tcPr>
            <w:tcW w:w="2268" w:type="dxa"/>
            <w:tcBorders>
              <w:top w:val="outset" w:sz="6" w:space="0" w:color="auto"/>
              <w:left w:val="outset" w:sz="6" w:space="0" w:color="auto"/>
              <w:right w:val="outset" w:sz="6" w:space="0" w:color="auto"/>
            </w:tcBorders>
            <w:vAlign w:val="center"/>
          </w:tcPr>
          <w:p w:rsidR="00731ECE" w:rsidRPr="0006702D" w:rsidRDefault="00731ECE" w:rsidP="00ED5B47">
            <w:pPr>
              <w:adjustRightInd w:val="0"/>
              <w:snapToGrid w:val="0"/>
              <w:spacing w:line="240" w:lineRule="atLeast"/>
              <w:ind w:leftChars="-50" w:left="-110"/>
              <w:rPr>
                <w:rFonts w:asciiTheme="majorEastAsia" w:eastAsiaTheme="majorEastAsia" w:hAnsiTheme="majorEastAsia"/>
                <w:sz w:val="21"/>
                <w:szCs w:val="21"/>
              </w:rPr>
            </w:pPr>
          </w:p>
        </w:tc>
        <w:tc>
          <w:tcPr>
            <w:tcW w:w="567" w:type="dxa"/>
            <w:tcBorders>
              <w:top w:val="outset" w:sz="6" w:space="0" w:color="auto"/>
              <w:left w:val="outset" w:sz="6" w:space="0" w:color="auto"/>
              <w:right w:val="outset" w:sz="6" w:space="0" w:color="auto"/>
            </w:tcBorders>
            <w:vAlign w:val="center"/>
          </w:tcPr>
          <w:p w:rsidR="00731ECE" w:rsidRPr="0006702D" w:rsidRDefault="00731ECE" w:rsidP="00ED5B47">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3只</w:t>
            </w:r>
          </w:p>
        </w:tc>
        <w:tc>
          <w:tcPr>
            <w:tcW w:w="709" w:type="dxa"/>
            <w:tcBorders>
              <w:top w:val="outset" w:sz="6" w:space="0" w:color="auto"/>
              <w:left w:val="outset" w:sz="6" w:space="0" w:color="auto"/>
              <w:right w:val="outset" w:sz="6" w:space="0" w:color="auto"/>
            </w:tcBorders>
            <w:vAlign w:val="center"/>
          </w:tcPr>
          <w:p w:rsidR="00731ECE" w:rsidRPr="0006702D" w:rsidRDefault="00731ECE" w:rsidP="00ED5B47">
            <w:pPr>
              <w:widowControl/>
              <w:spacing w:before="100" w:beforeAutospacing="1" w:after="100" w:afterAutospacing="1" w:line="360" w:lineRule="auto"/>
              <w:jc w:val="center"/>
              <w:rPr>
                <w:rFonts w:asciiTheme="majorEastAsia" w:eastAsiaTheme="majorEastAsia" w:hAnsiTheme="majorEastAsia"/>
                <w:sz w:val="21"/>
                <w:szCs w:val="21"/>
              </w:rPr>
            </w:pPr>
          </w:p>
        </w:tc>
        <w:tc>
          <w:tcPr>
            <w:tcW w:w="708" w:type="dxa"/>
            <w:tcBorders>
              <w:top w:val="outset" w:sz="6" w:space="0" w:color="auto"/>
              <w:left w:val="outset" w:sz="6" w:space="0" w:color="auto"/>
              <w:right w:val="outset" w:sz="6" w:space="0" w:color="auto"/>
            </w:tcBorders>
            <w:vAlign w:val="center"/>
          </w:tcPr>
          <w:p w:rsidR="00731ECE" w:rsidRPr="0006702D" w:rsidRDefault="00731ECE" w:rsidP="00ED5B47">
            <w:pPr>
              <w:widowControl/>
              <w:spacing w:before="100" w:beforeAutospacing="1" w:after="100" w:afterAutospacing="1" w:line="360" w:lineRule="auto"/>
              <w:jc w:val="center"/>
              <w:rPr>
                <w:rFonts w:asciiTheme="majorEastAsia" w:eastAsiaTheme="majorEastAsia" w:hAnsiTheme="majorEastAsia"/>
                <w:sz w:val="21"/>
                <w:szCs w:val="21"/>
              </w:rPr>
            </w:pPr>
          </w:p>
        </w:tc>
        <w:tc>
          <w:tcPr>
            <w:tcW w:w="2410" w:type="dxa"/>
            <w:tcBorders>
              <w:top w:val="outset" w:sz="6" w:space="0" w:color="auto"/>
              <w:left w:val="outset" w:sz="6" w:space="0" w:color="auto"/>
              <w:right w:val="outset" w:sz="6" w:space="0" w:color="auto"/>
            </w:tcBorders>
            <w:vAlign w:val="center"/>
          </w:tcPr>
          <w:p w:rsidR="00731ECE" w:rsidRPr="0006702D" w:rsidRDefault="00731ECE" w:rsidP="00ED5B47">
            <w:pPr>
              <w:widowControl/>
              <w:spacing w:before="100" w:beforeAutospacing="1" w:after="100" w:afterAutospacing="1"/>
              <w:rPr>
                <w:rFonts w:asciiTheme="majorEastAsia" w:eastAsiaTheme="majorEastAsia" w:hAnsiTheme="majorEastAsia"/>
                <w:sz w:val="21"/>
                <w:szCs w:val="21"/>
                <w:lang w:eastAsia="zh-CN"/>
              </w:rPr>
            </w:pPr>
          </w:p>
        </w:tc>
      </w:tr>
      <w:tr w:rsidR="00731ECE" w:rsidRPr="0006702D" w:rsidTr="00ED5B47">
        <w:trPr>
          <w:trHeight w:val="524"/>
          <w:tblCellSpacing w:w="0" w:type="dxa"/>
        </w:trPr>
        <w:tc>
          <w:tcPr>
            <w:tcW w:w="441" w:type="dxa"/>
            <w:tcBorders>
              <w:top w:val="outset" w:sz="6" w:space="0" w:color="auto"/>
              <w:left w:val="outset" w:sz="6" w:space="0" w:color="auto"/>
              <w:right w:val="outset" w:sz="6" w:space="0" w:color="auto"/>
            </w:tcBorders>
            <w:vAlign w:val="center"/>
          </w:tcPr>
          <w:p w:rsidR="00731ECE" w:rsidRPr="0006702D" w:rsidRDefault="00731ECE" w:rsidP="00ED5B47">
            <w:pPr>
              <w:widowControl/>
              <w:spacing w:before="100" w:beforeAutospacing="1" w:after="100" w:afterAutospacing="1" w:line="360" w:lineRule="auto"/>
              <w:jc w:val="center"/>
              <w:rPr>
                <w:rFonts w:asciiTheme="majorEastAsia" w:eastAsiaTheme="majorEastAsia" w:hAnsiTheme="majorEastAsia"/>
                <w:sz w:val="21"/>
                <w:szCs w:val="21"/>
                <w:lang w:eastAsia="zh-CN"/>
              </w:rPr>
            </w:pPr>
            <w:r w:rsidRPr="0006702D">
              <w:rPr>
                <w:rFonts w:asciiTheme="majorEastAsia" w:eastAsiaTheme="majorEastAsia" w:hAnsiTheme="majorEastAsia" w:hint="eastAsia"/>
                <w:sz w:val="21"/>
                <w:szCs w:val="21"/>
                <w:lang w:eastAsia="zh-CN"/>
              </w:rPr>
              <w:t>1.5</w:t>
            </w:r>
          </w:p>
        </w:tc>
        <w:tc>
          <w:tcPr>
            <w:tcW w:w="2126" w:type="dxa"/>
            <w:tcBorders>
              <w:top w:val="outset" w:sz="6" w:space="0" w:color="auto"/>
              <w:left w:val="outset" w:sz="6" w:space="0" w:color="auto"/>
              <w:right w:val="outset" w:sz="6" w:space="0" w:color="auto"/>
            </w:tcBorders>
            <w:vAlign w:val="center"/>
          </w:tcPr>
          <w:p w:rsidR="00731ECE" w:rsidRPr="0006702D" w:rsidRDefault="00731ECE" w:rsidP="00ED5B47">
            <w:pPr>
              <w:adjustRightInd w:val="0"/>
              <w:snapToGrid w:val="0"/>
              <w:spacing w:line="240" w:lineRule="atLeast"/>
              <w:ind w:leftChars="-50" w:left="-110"/>
              <w:jc w:val="center"/>
              <w:rPr>
                <w:rFonts w:asciiTheme="majorEastAsia" w:eastAsiaTheme="majorEastAsia" w:hAnsiTheme="majorEastAsia"/>
                <w:sz w:val="21"/>
                <w:szCs w:val="21"/>
              </w:rPr>
            </w:pPr>
            <w:r w:rsidRPr="0006702D">
              <w:rPr>
                <w:rFonts w:asciiTheme="majorEastAsia" w:eastAsiaTheme="majorEastAsia" w:hAnsiTheme="majorEastAsia" w:hint="eastAsia"/>
                <w:sz w:val="21"/>
                <w:szCs w:val="21"/>
              </w:rPr>
              <w:t>交流微型断路器</w:t>
            </w:r>
          </w:p>
        </w:tc>
        <w:tc>
          <w:tcPr>
            <w:tcW w:w="2268" w:type="dxa"/>
            <w:tcBorders>
              <w:top w:val="outset" w:sz="6" w:space="0" w:color="auto"/>
              <w:left w:val="outset" w:sz="6" w:space="0" w:color="auto"/>
              <w:right w:val="outset" w:sz="6" w:space="0" w:color="auto"/>
            </w:tcBorders>
            <w:vAlign w:val="center"/>
          </w:tcPr>
          <w:p w:rsidR="00731ECE" w:rsidRPr="0006702D" w:rsidRDefault="00731ECE" w:rsidP="00ED5B47">
            <w:pPr>
              <w:adjustRightInd w:val="0"/>
              <w:snapToGrid w:val="0"/>
              <w:spacing w:line="240" w:lineRule="atLeast"/>
              <w:ind w:leftChars="-50" w:left="-110"/>
              <w:rPr>
                <w:rFonts w:asciiTheme="majorEastAsia" w:eastAsiaTheme="majorEastAsia" w:hAnsiTheme="majorEastAsia"/>
                <w:sz w:val="21"/>
                <w:szCs w:val="21"/>
              </w:rPr>
            </w:pPr>
            <w:r w:rsidRPr="0006702D">
              <w:rPr>
                <w:rFonts w:asciiTheme="majorEastAsia" w:eastAsiaTheme="majorEastAsia" w:hAnsiTheme="majorEastAsia" w:hint="eastAsia"/>
                <w:sz w:val="21"/>
                <w:szCs w:val="21"/>
              </w:rPr>
              <w:t>S263-C1</w:t>
            </w:r>
          </w:p>
        </w:tc>
        <w:tc>
          <w:tcPr>
            <w:tcW w:w="567" w:type="dxa"/>
            <w:tcBorders>
              <w:top w:val="outset" w:sz="6" w:space="0" w:color="auto"/>
              <w:left w:val="outset" w:sz="6" w:space="0" w:color="auto"/>
              <w:right w:val="outset" w:sz="6" w:space="0" w:color="auto"/>
            </w:tcBorders>
            <w:vAlign w:val="center"/>
          </w:tcPr>
          <w:p w:rsidR="00731ECE" w:rsidRPr="0006702D" w:rsidRDefault="00731ECE" w:rsidP="00ED5B47">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3只</w:t>
            </w:r>
          </w:p>
        </w:tc>
        <w:tc>
          <w:tcPr>
            <w:tcW w:w="709" w:type="dxa"/>
            <w:tcBorders>
              <w:top w:val="outset" w:sz="6" w:space="0" w:color="auto"/>
              <w:left w:val="outset" w:sz="6" w:space="0" w:color="auto"/>
              <w:right w:val="outset" w:sz="6" w:space="0" w:color="auto"/>
            </w:tcBorders>
            <w:vAlign w:val="center"/>
          </w:tcPr>
          <w:p w:rsidR="00731ECE" w:rsidRPr="0006702D" w:rsidRDefault="00731ECE" w:rsidP="00ED5B47">
            <w:pPr>
              <w:widowControl/>
              <w:spacing w:before="100" w:beforeAutospacing="1" w:after="100" w:afterAutospacing="1" w:line="360" w:lineRule="auto"/>
              <w:jc w:val="center"/>
              <w:rPr>
                <w:rFonts w:asciiTheme="majorEastAsia" w:eastAsiaTheme="majorEastAsia" w:hAnsiTheme="majorEastAsia"/>
                <w:sz w:val="21"/>
                <w:szCs w:val="21"/>
              </w:rPr>
            </w:pPr>
          </w:p>
        </w:tc>
        <w:tc>
          <w:tcPr>
            <w:tcW w:w="708" w:type="dxa"/>
            <w:tcBorders>
              <w:top w:val="outset" w:sz="6" w:space="0" w:color="auto"/>
              <w:left w:val="outset" w:sz="6" w:space="0" w:color="auto"/>
              <w:right w:val="outset" w:sz="6" w:space="0" w:color="auto"/>
            </w:tcBorders>
            <w:vAlign w:val="center"/>
          </w:tcPr>
          <w:p w:rsidR="00731ECE" w:rsidRPr="0006702D" w:rsidRDefault="00731ECE" w:rsidP="00ED5B47">
            <w:pPr>
              <w:widowControl/>
              <w:spacing w:before="100" w:beforeAutospacing="1" w:after="100" w:afterAutospacing="1" w:line="360" w:lineRule="auto"/>
              <w:jc w:val="center"/>
              <w:rPr>
                <w:rFonts w:asciiTheme="majorEastAsia" w:eastAsiaTheme="majorEastAsia" w:hAnsiTheme="majorEastAsia"/>
                <w:sz w:val="21"/>
                <w:szCs w:val="21"/>
              </w:rPr>
            </w:pPr>
          </w:p>
        </w:tc>
        <w:tc>
          <w:tcPr>
            <w:tcW w:w="2410" w:type="dxa"/>
            <w:tcBorders>
              <w:top w:val="outset" w:sz="6" w:space="0" w:color="auto"/>
              <w:left w:val="outset" w:sz="6" w:space="0" w:color="auto"/>
              <w:right w:val="outset" w:sz="6" w:space="0" w:color="auto"/>
            </w:tcBorders>
            <w:vAlign w:val="center"/>
          </w:tcPr>
          <w:p w:rsidR="00731ECE" w:rsidRPr="00E4340B" w:rsidRDefault="00731ECE" w:rsidP="00ED5B47">
            <w:pPr>
              <w:adjustRightInd w:val="0"/>
              <w:snapToGrid w:val="0"/>
              <w:spacing w:line="360" w:lineRule="auto"/>
              <w:ind w:leftChars="-50" w:left="-110"/>
              <w:jc w:val="center"/>
              <w:rPr>
                <w:rFonts w:asciiTheme="majorEastAsia" w:eastAsiaTheme="majorEastAsia" w:hAnsiTheme="majorEastAsia"/>
                <w:sz w:val="21"/>
                <w:szCs w:val="21"/>
              </w:rPr>
            </w:pPr>
            <w:r w:rsidRPr="00E4340B">
              <w:rPr>
                <w:rFonts w:asciiTheme="majorEastAsia" w:eastAsiaTheme="majorEastAsia" w:hAnsiTheme="majorEastAsia" w:hint="eastAsia"/>
                <w:sz w:val="21"/>
                <w:szCs w:val="21"/>
              </w:rPr>
              <w:t>附件S2-H11</w:t>
            </w:r>
          </w:p>
        </w:tc>
      </w:tr>
      <w:tr w:rsidR="00731ECE" w:rsidRPr="0006702D" w:rsidTr="00ED5B47">
        <w:trPr>
          <w:trHeight w:val="524"/>
          <w:tblCellSpacing w:w="0" w:type="dxa"/>
        </w:trPr>
        <w:tc>
          <w:tcPr>
            <w:tcW w:w="441" w:type="dxa"/>
            <w:tcBorders>
              <w:top w:val="outset" w:sz="6" w:space="0" w:color="auto"/>
              <w:left w:val="outset" w:sz="6" w:space="0" w:color="auto"/>
              <w:right w:val="outset" w:sz="6" w:space="0" w:color="auto"/>
            </w:tcBorders>
            <w:vAlign w:val="center"/>
          </w:tcPr>
          <w:p w:rsidR="00731ECE" w:rsidRPr="0006702D" w:rsidRDefault="00731ECE" w:rsidP="00ED5B47">
            <w:pPr>
              <w:widowControl/>
              <w:spacing w:before="100" w:beforeAutospacing="1" w:after="100" w:afterAutospacing="1" w:line="360" w:lineRule="auto"/>
              <w:jc w:val="center"/>
              <w:rPr>
                <w:rFonts w:asciiTheme="majorEastAsia" w:eastAsiaTheme="majorEastAsia" w:hAnsiTheme="majorEastAsia"/>
                <w:sz w:val="21"/>
                <w:szCs w:val="21"/>
                <w:lang w:eastAsia="zh-CN"/>
              </w:rPr>
            </w:pPr>
            <w:r w:rsidRPr="0006702D">
              <w:rPr>
                <w:rFonts w:asciiTheme="majorEastAsia" w:eastAsiaTheme="majorEastAsia" w:hAnsiTheme="majorEastAsia" w:hint="eastAsia"/>
                <w:sz w:val="21"/>
                <w:szCs w:val="21"/>
                <w:lang w:eastAsia="zh-CN"/>
              </w:rPr>
              <w:t>1.6</w:t>
            </w:r>
          </w:p>
        </w:tc>
        <w:tc>
          <w:tcPr>
            <w:tcW w:w="2126" w:type="dxa"/>
            <w:tcBorders>
              <w:top w:val="outset" w:sz="6" w:space="0" w:color="auto"/>
              <w:left w:val="outset" w:sz="6" w:space="0" w:color="auto"/>
              <w:right w:val="outset" w:sz="6" w:space="0" w:color="auto"/>
            </w:tcBorders>
            <w:vAlign w:val="center"/>
          </w:tcPr>
          <w:p w:rsidR="00731ECE" w:rsidRPr="0006702D" w:rsidRDefault="00731ECE" w:rsidP="00ED5B47">
            <w:pPr>
              <w:adjustRightInd w:val="0"/>
              <w:snapToGrid w:val="0"/>
              <w:spacing w:line="360" w:lineRule="auto"/>
              <w:ind w:leftChars="-50" w:left="-110"/>
              <w:jc w:val="center"/>
              <w:rPr>
                <w:rFonts w:asciiTheme="majorEastAsia" w:eastAsiaTheme="majorEastAsia" w:hAnsiTheme="majorEastAsia"/>
                <w:sz w:val="21"/>
                <w:szCs w:val="21"/>
              </w:rPr>
            </w:pPr>
            <w:r w:rsidRPr="0006702D">
              <w:rPr>
                <w:rFonts w:asciiTheme="majorEastAsia" w:eastAsiaTheme="majorEastAsia" w:hAnsiTheme="majorEastAsia" w:hint="eastAsia"/>
                <w:sz w:val="21"/>
                <w:szCs w:val="21"/>
              </w:rPr>
              <w:t>直流微型断路器</w:t>
            </w:r>
          </w:p>
        </w:tc>
        <w:tc>
          <w:tcPr>
            <w:tcW w:w="2268" w:type="dxa"/>
            <w:tcBorders>
              <w:top w:val="outset" w:sz="6" w:space="0" w:color="auto"/>
              <w:left w:val="outset" w:sz="6" w:space="0" w:color="auto"/>
              <w:right w:val="outset" w:sz="6" w:space="0" w:color="auto"/>
            </w:tcBorders>
            <w:vAlign w:val="center"/>
          </w:tcPr>
          <w:p w:rsidR="00731ECE" w:rsidRPr="0006702D" w:rsidRDefault="00731ECE" w:rsidP="00ED5B47">
            <w:pPr>
              <w:adjustRightInd w:val="0"/>
              <w:snapToGrid w:val="0"/>
              <w:spacing w:line="360" w:lineRule="auto"/>
              <w:ind w:leftChars="-50" w:left="-110"/>
              <w:rPr>
                <w:rFonts w:asciiTheme="majorEastAsia" w:eastAsiaTheme="majorEastAsia" w:hAnsiTheme="majorEastAsia"/>
                <w:sz w:val="21"/>
                <w:szCs w:val="21"/>
              </w:rPr>
            </w:pPr>
            <w:r w:rsidRPr="0006702D">
              <w:rPr>
                <w:rFonts w:asciiTheme="majorEastAsia" w:eastAsiaTheme="majorEastAsia" w:hAnsiTheme="majorEastAsia" w:hint="eastAsia"/>
                <w:sz w:val="21"/>
                <w:szCs w:val="21"/>
              </w:rPr>
              <w:t>S262UC-C2</w:t>
            </w:r>
          </w:p>
        </w:tc>
        <w:tc>
          <w:tcPr>
            <w:tcW w:w="567" w:type="dxa"/>
            <w:tcBorders>
              <w:top w:val="outset" w:sz="6" w:space="0" w:color="auto"/>
              <w:left w:val="outset" w:sz="6" w:space="0" w:color="auto"/>
              <w:right w:val="outset" w:sz="6" w:space="0" w:color="auto"/>
            </w:tcBorders>
            <w:vAlign w:val="center"/>
          </w:tcPr>
          <w:p w:rsidR="00731ECE" w:rsidRPr="0006702D" w:rsidRDefault="00731ECE" w:rsidP="00ED5B47">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3只</w:t>
            </w:r>
          </w:p>
        </w:tc>
        <w:tc>
          <w:tcPr>
            <w:tcW w:w="709" w:type="dxa"/>
            <w:tcBorders>
              <w:top w:val="outset" w:sz="6" w:space="0" w:color="auto"/>
              <w:left w:val="outset" w:sz="6" w:space="0" w:color="auto"/>
              <w:right w:val="outset" w:sz="6" w:space="0" w:color="auto"/>
            </w:tcBorders>
            <w:vAlign w:val="center"/>
          </w:tcPr>
          <w:p w:rsidR="00731ECE" w:rsidRPr="0006702D" w:rsidRDefault="00731ECE" w:rsidP="00ED5B47">
            <w:pPr>
              <w:widowControl/>
              <w:spacing w:before="100" w:beforeAutospacing="1" w:after="100" w:afterAutospacing="1" w:line="360" w:lineRule="auto"/>
              <w:jc w:val="center"/>
              <w:rPr>
                <w:rFonts w:asciiTheme="majorEastAsia" w:eastAsiaTheme="majorEastAsia" w:hAnsiTheme="majorEastAsia"/>
                <w:sz w:val="21"/>
                <w:szCs w:val="21"/>
              </w:rPr>
            </w:pPr>
          </w:p>
        </w:tc>
        <w:tc>
          <w:tcPr>
            <w:tcW w:w="708" w:type="dxa"/>
            <w:tcBorders>
              <w:top w:val="outset" w:sz="6" w:space="0" w:color="auto"/>
              <w:left w:val="outset" w:sz="6" w:space="0" w:color="auto"/>
              <w:right w:val="outset" w:sz="6" w:space="0" w:color="auto"/>
            </w:tcBorders>
            <w:vAlign w:val="center"/>
          </w:tcPr>
          <w:p w:rsidR="00731ECE" w:rsidRPr="0006702D" w:rsidRDefault="00731ECE" w:rsidP="00ED5B47">
            <w:pPr>
              <w:widowControl/>
              <w:spacing w:before="100" w:beforeAutospacing="1" w:after="100" w:afterAutospacing="1" w:line="360" w:lineRule="auto"/>
              <w:jc w:val="center"/>
              <w:rPr>
                <w:rFonts w:asciiTheme="majorEastAsia" w:eastAsiaTheme="majorEastAsia" w:hAnsiTheme="majorEastAsia"/>
                <w:sz w:val="21"/>
                <w:szCs w:val="21"/>
              </w:rPr>
            </w:pPr>
          </w:p>
        </w:tc>
        <w:tc>
          <w:tcPr>
            <w:tcW w:w="2410" w:type="dxa"/>
            <w:tcBorders>
              <w:top w:val="outset" w:sz="6" w:space="0" w:color="auto"/>
              <w:left w:val="outset" w:sz="6" w:space="0" w:color="auto"/>
              <w:right w:val="outset" w:sz="6" w:space="0" w:color="auto"/>
            </w:tcBorders>
            <w:vAlign w:val="center"/>
          </w:tcPr>
          <w:p w:rsidR="00731ECE" w:rsidRPr="00E4340B" w:rsidRDefault="00731ECE" w:rsidP="00ED5B47">
            <w:pPr>
              <w:adjustRightInd w:val="0"/>
              <w:snapToGrid w:val="0"/>
              <w:spacing w:line="360" w:lineRule="auto"/>
              <w:ind w:leftChars="-50" w:left="-110"/>
              <w:jc w:val="center"/>
              <w:rPr>
                <w:rFonts w:asciiTheme="majorEastAsia" w:eastAsiaTheme="majorEastAsia" w:hAnsiTheme="majorEastAsia"/>
                <w:sz w:val="21"/>
                <w:szCs w:val="21"/>
              </w:rPr>
            </w:pPr>
            <w:r w:rsidRPr="00E4340B">
              <w:rPr>
                <w:rFonts w:asciiTheme="majorEastAsia" w:eastAsiaTheme="majorEastAsia" w:hAnsiTheme="majorEastAsia" w:hint="eastAsia"/>
                <w:sz w:val="21"/>
                <w:szCs w:val="21"/>
              </w:rPr>
              <w:t>附件S2-H11</w:t>
            </w:r>
          </w:p>
        </w:tc>
      </w:tr>
      <w:tr w:rsidR="00731ECE" w:rsidRPr="0006702D" w:rsidTr="00ED5B47">
        <w:trPr>
          <w:trHeight w:val="524"/>
          <w:tblCellSpacing w:w="0" w:type="dxa"/>
        </w:trPr>
        <w:tc>
          <w:tcPr>
            <w:tcW w:w="441" w:type="dxa"/>
            <w:tcBorders>
              <w:top w:val="outset" w:sz="6" w:space="0" w:color="auto"/>
              <w:left w:val="outset" w:sz="6" w:space="0" w:color="auto"/>
              <w:right w:val="outset" w:sz="6" w:space="0" w:color="auto"/>
            </w:tcBorders>
            <w:vAlign w:val="center"/>
          </w:tcPr>
          <w:p w:rsidR="00731ECE" w:rsidRPr="0006702D" w:rsidRDefault="00731ECE" w:rsidP="00ED5B47">
            <w:pPr>
              <w:widowControl/>
              <w:spacing w:before="100" w:beforeAutospacing="1" w:after="100" w:afterAutospacing="1" w:line="360" w:lineRule="auto"/>
              <w:jc w:val="center"/>
              <w:rPr>
                <w:rFonts w:asciiTheme="majorEastAsia" w:eastAsiaTheme="majorEastAsia" w:hAnsiTheme="majorEastAsia"/>
                <w:sz w:val="21"/>
                <w:szCs w:val="21"/>
                <w:lang w:eastAsia="zh-CN"/>
              </w:rPr>
            </w:pPr>
            <w:r w:rsidRPr="0006702D">
              <w:rPr>
                <w:rFonts w:asciiTheme="majorEastAsia" w:eastAsiaTheme="majorEastAsia" w:hAnsiTheme="majorEastAsia" w:hint="eastAsia"/>
                <w:sz w:val="21"/>
                <w:szCs w:val="21"/>
                <w:lang w:eastAsia="zh-CN"/>
              </w:rPr>
              <w:t>1.7</w:t>
            </w:r>
          </w:p>
        </w:tc>
        <w:tc>
          <w:tcPr>
            <w:tcW w:w="2126" w:type="dxa"/>
            <w:tcBorders>
              <w:top w:val="outset" w:sz="6" w:space="0" w:color="auto"/>
              <w:left w:val="outset" w:sz="6" w:space="0" w:color="auto"/>
              <w:right w:val="outset" w:sz="6" w:space="0" w:color="auto"/>
            </w:tcBorders>
            <w:vAlign w:val="center"/>
          </w:tcPr>
          <w:p w:rsidR="00731ECE" w:rsidRPr="0006702D" w:rsidRDefault="00731ECE" w:rsidP="00ED5B47">
            <w:pPr>
              <w:adjustRightInd w:val="0"/>
              <w:snapToGrid w:val="0"/>
              <w:spacing w:line="360" w:lineRule="auto"/>
              <w:ind w:leftChars="-50" w:left="-110"/>
              <w:jc w:val="center"/>
              <w:rPr>
                <w:rFonts w:asciiTheme="majorEastAsia" w:eastAsiaTheme="majorEastAsia" w:hAnsiTheme="majorEastAsia"/>
                <w:sz w:val="21"/>
                <w:szCs w:val="21"/>
              </w:rPr>
            </w:pPr>
            <w:r w:rsidRPr="0006702D">
              <w:rPr>
                <w:rFonts w:asciiTheme="majorEastAsia" w:eastAsiaTheme="majorEastAsia" w:hAnsiTheme="majorEastAsia" w:hint="eastAsia"/>
                <w:sz w:val="21"/>
                <w:szCs w:val="21"/>
              </w:rPr>
              <w:t>标签框</w:t>
            </w:r>
          </w:p>
        </w:tc>
        <w:tc>
          <w:tcPr>
            <w:tcW w:w="2268" w:type="dxa"/>
            <w:tcBorders>
              <w:top w:val="outset" w:sz="6" w:space="0" w:color="auto"/>
              <w:left w:val="outset" w:sz="6" w:space="0" w:color="auto"/>
              <w:right w:val="outset" w:sz="6" w:space="0" w:color="auto"/>
            </w:tcBorders>
            <w:vAlign w:val="center"/>
          </w:tcPr>
          <w:p w:rsidR="00731ECE" w:rsidRPr="0006702D" w:rsidRDefault="00731ECE" w:rsidP="00ED5B47">
            <w:pPr>
              <w:adjustRightInd w:val="0"/>
              <w:snapToGrid w:val="0"/>
              <w:spacing w:line="360" w:lineRule="auto"/>
              <w:ind w:leftChars="-50" w:left="-110"/>
              <w:rPr>
                <w:rFonts w:asciiTheme="majorEastAsia" w:eastAsiaTheme="majorEastAsia" w:hAnsiTheme="majorEastAsia"/>
                <w:sz w:val="21"/>
                <w:szCs w:val="21"/>
              </w:rPr>
            </w:pPr>
          </w:p>
        </w:tc>
        <w:tc>
          <w:tcPr>
            <w:tcW w:w="567" w:type="dxa"/>
            <w:tcBorders>
              <w:top w:val="outset" w:sz="6" w:space="0" w:color="auto"/>
              <w:left w:val="outset" w:sz="6" w:space="0" w:color="auto"/>
              <w:right w:val="outset" w:sz="6" w:space="0" w:color="auto"/>
            </w:tcBorders>
            <w:vAlign w:val="center"/>
          </w:tcPr>
          <w:p w:rsidR="00731ECE" w:rsidRPr="0006702D" w:rsidRDefault="00731ECE" w:rsidP="00ED5B47">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6只</w:t>
            </w:r>
          </w:p>
        </w:tc>
        <w:tc>
          <w:tcPr>
            <w:tcW w:w="709" w:type="dxa"/>
            <w:tcBorders>
              <w:top w:val="outset" w:sz="6" w:space="0" w:color="auto"/>
              <w:left w:val="outset" w:sz="6" w:space="0" w:color="auto"/>
              <w:right w:val="outset" w:sz="6" w:space="0" w:color="auto"/>
            </w:tcBorders>
            <w:vAlign w:val="center"/>
          </w:tcPr>
          <w:p w:rsidR="00731ECE" w:rsidRPr="0006702D" w:rsidRDefault="00731ECE" w:rsidP="00ED5B47">
            <w:pPr>
              <w:widowControl/>
              <w:spacing w:before="100" w:beforeAutospacing="1" w:after="100" w:afterAutospacing="1" w:line="360" w:lineRule="auto"/>
              <w:jc w:val="center"/>
              <w:rPr>
                <w:rFonts w:asciiTheme="majorEastAsia" w:eastAsiaTheme="majorEastAsia" w:hAnsiTheme="majorEastAsia"/>
                <w:sz w:val="21"/>
                <w:szCs w:val="21"/>
              </w:rPr>
            </w:pPr>
          </w:p>
        </w:tc>
        <w:tc>
          <w:tcPr>
            <w:tcW w:w="708" w:type="dxa"/>
            <w:tcBorders>
              <w:top w:val="outset" w:sz="6" w:space="0" w:color="auto"/>
              <w:left w:val="outset" w:sz="6" w:space="0" w:color="auto"/>
              <w:right w:val="outset" w:sz="6" w:space="0" w:color="auto"/>
            </w:tcBorders>
            <w:vAlign w:val="center"/>
          </w:tcPr>
          <w:p w:rsidR="00731ECE" w:rsidRPr="0006702D" w:rsidRDefault="00731ECE" w:rsidP="00ED5B47">
            <w:pPr>
              <w:widowControl/>
              <w:spacing w:before="100" w:beforeAutospacing="1" w:after="100" w:afterAutospacing="1" w:line="360" w:lineRule="auto"/>
              <w:jc w:val="center"/>
              <w:rPr>
                <w:rFonts w:asciiTheme="majorEastAsia" w:eastAsiaTheme="majorEastAsia" w:hAnsiTheme="majorEastAsia"/>
                <w:sz w:val="21"/>
                <w:szCs w:val="21"/>
              </w:rPr>
            </w:pPr>
          </w:p>
        </w:tc>
        <w:tc>
          <w:tcPr>
            <w:tcW w:w="2410" w:type="dxa"/>
            <w:tcBorders>
              <w:top w:val="outset" w:sz="6" w:space="0" w:color="auto"/>
              <w:left w:val="outset" w:sz="6" w:space="0" w:color="auto"/>
              <w:right w:val="outset" w:sz="6" w:space="0" w:color="auto"/>
            </w:tcBorders>
            <w:vAlign w:val="center"/>
          </w:tcPr>
          <w:p w:rsidR="00731ECE" w:rsidRPr="0006702D" w:rsidRDefault="00731ECE" w:rsidP="00ED5B47">
            <w:pPr>
              <w:widowControl/>
              <w:spacing w:before="100" w:beforeAutospacing="1" w:after="100" w:afterAutospacing="1"/>
              <w:rPr>
                <w:rFonts w:asciiTheme="majorEastAsia" w:eastAsiaTheme="majorEastAsia" w:hAnsiTheme="majorEastAsia"/>
                <w:sz w:val="21"/>
                <w:szCs w:val="21"/>
                <w:lang w:eastAsia="zh-CN"/>
              </w:rPr>
            </w:pPr>
          </w:p>
        </w:tc>
      </w:tr>
      <w:tr w:rsidR="00731ECE" w:rsidRPr="0006702D" w:rsidTr="00ED5B47">
        <w:trPr>
          <w:trHeight w:val="524"/>
          <w:tblCellSpacing w:w="0" w:type="dxa"/>
        </w:trPr>
        <w:tc>
          <w:tcPr>
            <w:tcW w:w="441" w:type="dxa"/>
            <w:tcBorders>
              <w:top w:val="outset" w:sz="6" w:space="0" w:color="auto"/>
              <w:left w:val="outset" w:sz="6" w:space="0" w:color="auto"/>
              <w:right w:val="outset" w:sz="6" w:space="0" w:color="auto"/>
            </w:tcBorders>
            <w:vAlign w:val="center"/>
          </w:tcPr>
          <w:p w:rsidR="00731ECE" w:rsidRPr="0006702D" w:rsidRDefault="00731ECE" w:rsidP="00ED5B47">
            <w:pPr>
              <w:widowControl/>
              <w:spacing w:before="100" w:beforeAutospacing="1" w:after="100" w:afterAutospacing="1" w:line="360" w:lineRule="auto"/>
              <w:jc w:val="center"/>
              <w:rPr>
                <w:rFonts w:asciiTheme="majorEastAsia" w:eastAsiaTheme="majorEastAsia" w:hAnsiTheme="majorEastAsia"/>
                <w:sz w:val="21"/>
                <w:szCs w:val="21"/>
                <w:lang w:eastAsia="zh-CN"/>
              </w:rPr>
            </w:pPr>
            <w:r w:rsidRPr="0006702D">
              <w:rPr>
                <w:rFonts w:asciiTheme="majorEastAsia" w:eastAsiaTheme="majorEastAsia" w:hAnsiTheme="majorEastAsia" w:hint="eastAsia"/>
                <w:sz w:val="21"/>
                <w:szCs w:val="21"/>
                <w:lang w:eastAsia="zh-CN"/>
              </w:rPr>
              <w:t>1.8</w:t>
            </w:r>
          </w:p>
        </w:tc>
        <w:tc>
          <w:tcPr>
            <w:tcW w:w="2126" w:type="dxa"/>
            <w:tcBorders>
              <w:top w:val="outset" w:sz="6" w:space="0" w:color="auto"/>
              <w:left w:val="outset" w:sz="6" w:space="0" w:color="auto"/>
              <w:right w:val="outset" w:sz="6" w:space="0" w:color="auto"/>
            </w:tcBorders>
            <w:vAlign w:val="center"/>
          </w:tcPr>
          <w:p w:rsidR="00731ECE" w:rsidRPr="0006702D" w:rsidRDefault="00731ECE" w:rsidP="00ED5B47">
            <w:pPr>
              <w:adjustRightInd w:val="0"/>
              <w:snapToGrid w:val="0"/>
              <w:spacing w:line="360" w:lineRule="auto"/>
              <w:ind w:leftChars="-50" w:left="-110"/>
              <w:jc w:val="center"/>
              <w:rPr>
                <w:rFonts w:asciiTheme="majorEastAsia" w:eastAsiaTheme="majorEastAsia" w:hAnsiTheme="majorEastAsia"/>
                <w:sz w:val="21"/>
                <w:szCs w:val="21"/>
              </w:rPr>
            </w:pPr>
            <w:r w:rsidRPr="0006702D">
              <w:rPr>
                <w:rFonts w:asciiTheme="majorEastAsia" w:eastAsiaTheme="majorEastAsia" w:hAnsiTheme="majorEastAsia" w:hint="eastAsia"/>
                <w:sz w:val="21"/>
                <w:szCs w:val="21"/>
              </w:rPr>
              <w:t>其他附件</w:t>
            </w:r>
          </w:p>
        </w:tc>
        <w:tc>
          <w:tcPr>
            <w:tcW w:w="2268" w:type="dxa"/>
            <w:tcBorders>
              <w:top w:val="outset" w:sz="6" w:space="0" w:color="auto"/>
              <w:left w:val="outset" w:sz="6" w:space="0" w:color="auto"/>
              <w:right w:val="outset" w:sz="6" w:space="0" w:color="auto"/>
            </w:tcBorders>
            <w:vAlign w:val="center"/>
          </w:tcPr>
          <w:p w:rsidR="00731ECE" w:rsidRPr="0006702D" w:rsidRDefault="00731ECE" w:rsidP="00ED5B47">
            <w:pPr>
              <w:adjustRightInd w:val="0"/>
              <w:snapToGrid w:val="0"/>
              <w:spacing w:line="360" w:lineRule="auto"/>
              <w:ind w:leftChars="-50" w:left="-110"/>
              <w:rPr>
                <w:rFonts w:asciiTheme="majorEastAsia" w:eastAsiaTheme="majorEastAsia" w:hAnsiTheme="majorEastAsia"/>
                <w:sz w:val="21"/>
                <w:szCs w:val="21"/>
              </w:rPr>
            </w:pPr>
          </w:p>
        </w:tc>
        <w:tc>
          <w:tcPr>
            <w:tcW w:w="567" w:type="dxa"/>
            <w:tcBorders>
              <w:top w:val="outset" w:sz="6" w:space="0" w:color="auto"/>
              <w:left w:val="outset" w:sz="6" w:space="0" w:color="auto"/>
              <w:right w:val="outset" w:sz="6" w:space="0" w:color="auto"/>
            </w:tcBorders>
            <w:vAlign w:val="center"/>
          </w:tcPr>
          <w:p w:rsidR="00731ECE" w:rsidRPr="0006702D" w:rsidRDefault="00731ECE" w:rsidP="00ED5B47">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1套</w:t>
            </w:r>
          </w:p>
        </w:tc>
        <w:tc>
          <w:tcPr>
            <w:tcW w:w="709" w:type="dxa"/>
            <w:tcBorders>
              <w:top w:val="outset" w:sz="6" w:space="0" w:color="auto"/>
              <w:left w:val="outset" w:sz="6" w:space="0" w:color="auto"/>
              <w:right w:val="outset" w:sz="6" w:space="0" w:color="auto"/>
            </w:tcBorders>
            <w:vAlign w:val="center"/>
          </w:tcPr>
          <w:p w:rsidR="00731ECE" w:rsidRPr="0006702D" w:rsidRDefault="00731ECE" w:rsidP="00ED5B47">
            <w:pPr>
              <w:widowControl/>
              <w:spacing w:before="100" w:beforeAutospacing="1" w:after="100" w:afterAutospacing="1" w:line="360" w:lineRule="auto"/>
              <w:jc w:val="center"/>
              <w:rPr>
                <w:rFonts w:asciiTheme="majorEastAsia" w:eastAsiaTheme="majorEastAsia" w:hAnsiTheme="majorEastAsia"/>
                <w:sz w:val="21"/>
                <w:szCs w:val="21"/>
              </w:rPr>
            </w:pPr>
          </w:p>
        </w:tc>
        <w:tc>
          <w:tcPr>
            <w:tcW w:w="708" w:type="dxa"/>
            <w:tcBorders>
              <w:top w:val="outset" w:sz="6" w:space="0" w:color="auto"/>
              <w:left w:val="outset" w:sz="6" w:space="0" w:color="auto"/>
              <w:right w:val="outset" w:sz="6" w:space="0" w:color="auto"/>
            </w:tcBorders>
            <w:vAlign w:val="center"/>
          </w:tcPr>
          <w:p w:rsidR="00731ECE" w:rsidRPr="0006702D" w:rsidRDefault="00731ECE" w:rsidP="00ED5B47">
            <w:pPr>
              <w:widowControl/>
              <w:spacing w:before="100" w:beforeAutospacing="1" w:after="100" w:afterAutospacing="1" w:line="360" w:lineRule="auto"/>
              <w:jc w:val="center"/>
              <w:rPr>
                <w:rFonts w:asciiTheme="majorEastAsia" w:eastAsiaTheme="majorEastAsia" w:hAnsiTheme="majorEastAsia"/>
                <w:sz w:val="21"/>
                <w:szCs w:val="21"/>
              </w:rPr>
            </w:pPr>
          </w:p>
        </w:tc>
        <w:tc>
          <w:tcPr>
            <w:tcW w:w="2410" w:type="dxa"/>
            <w:tcBorders>
              <w:top w:val="outset" w:sz="6" w:space="0" w:color="auto"/>
              <w:left w:val="outset" w:sz="6" w:space="0" w:color="auto"/>
              <w:right w:val="outset" w:sz="6" w:space="0" w:color="auto"/>
            </w:tcBorders>
            <w:vAlign w:val="center"/>
          </w:tcPr>
          <w:p w:rsidR="00731ECE" w:rsidRPr="0006702D" w:rsidRDefault="00731ECE" w:rsidP="00ED5B47">
            <w:pPr>
              <w:widowControl/>
              <w:spacing w:before="100" w:beforeAutospacing="1" w:after="100" w:afterAutospacing="1"/>
              <w:rPr>
                <w:rFonts w:asciiTheme="majorEastAsia" w:eastAsiaTheme="majorEastAsia" w:hAnsiTheme="majorEastAsia"/>
                <w:sz w:val="21"/>
                <w:szCs w:val="21"/>
                <w:lang w:eastAsia="zh-CN"/>
              </w:rPr>
            </w:pPr>
          </w:p>
        </w:tc>
      </w:tr>
      <w:tr w:rsidR="00731ECE" w:rsidRPr="0006702D" w:rsidTr="00ED5B47">
        <w:trPr>
          <w:trHeight w:val="560"/>
          <w:tblCellSpacing w:w="0" w:type="dxa"/>
        </w:trPr>
        <w:tc>
          <w:tcPr>
            <w:tcW w:w="441" w:type="dxa"/>
            <w:tcBorders>
              <w:top w:val="outset" w:sz="6" w:space="0" w:color="auto"/>
              <w:left w:val="outset" w:sz="6" w:space="0" w:color="auto"/>
              <w:right w:val="outset" w:sz="6" w:space="0" w:color="auto"/>
            </w:tcBorders>
            <w:vAlign w:val="center"/>
          </w:tcPr>
          <w:p w:rsidR="00731ECE" w:rsidRPr="00E4340B" w:rsidRDefault="00731ECE" w:rsidP="00ED5B47">
            <w:pPr>
              <w:adjustRightInd w:val="0"/>
              <w:snapToGrid w:val="0"/>
              <w:spacing w:line="360" w:lineRule="auto"/>
              <w:ind w:leftChars="-50" w:left="-110"/>
              <w:jc w:val="center"/>
              <w:rPr>
                <w:rFonts w:asciiTheme="majorEastAsia" w:eastAsiaTheme="majorEastAsia" w:hAnsiTheme="majorEastAsia"/>
                <w:sz w:val="21"/>
                <w:szCs w:val="21"/>
              </w:rPr>
            </w:pPr>
            <w:r w:rsidRPr="00E4340B">
              <w:rPr>
                <w:rFonts w:asciiTheme="majorEastAsia" w:eastAsiaTheme="majorEastAsia" w:hAnsiTheme="majorEastAsia" w:hint="eastAsia"/>
                <w:sz w:val="21"/>
                <w:szCs w:val="21"/>
              </w:rPr>
              <w:t>2</w:t>
            </w:r>
          </w:p>
        </w:tc>
        <w:tc>
          <w:tcPr>
            <w:tcW w:w="2126" w:type="dxa"/>
            <w:tcBorders>
              <w:top w:val="outset" w:sz="6" w:space="0" w:color="auto"/>
              <w:left w:val="outset" w:sz="6" w:space="0" w:color="auto"/>
              <w:right w:val="outset" w:sz="6" w:space="0" w:color="auto"/>
            </w:tcBorders>
            <w:vAlign w:val="center"/>
          </w:tcPr>
          <w:p w:rsidR="00731ECE" w:rsidRPr="00E4340B" w:rsidRDefault="00731ECE" w:rsidP="00ED5B47">
            <w:pPr>
              <w:adjustRightInd w:val="0"/>
              <w:snapToGrid w:val="0"/>
              <w:spacing w:line="360" w:lineRule="auto"/>
              <w:ind w:leftChars="-50" w:left="-110"/>
              <w:jc w:val="center"/>
              <w:rPr>
                <w:rFonts w:asciiTheme="majorEastAsia" w:eastAsiaTheme="majorEastAsia" w:hAnsiTheme="majorEastAsia"/>
                <w:sz w:val="21"/>
                <w:szCs w:val="21"/>
              </w:rPr>
            </w:pPr>
            <w:r w:rsidRPr="00E4340B">
              <w:rPr>
                <w:rFonts w:asciiTheme="majorEastAsia" w:eastAsiaTheme="majorEastAsia" w:hAnsiTheme="majorEastAsia" w:hint="eastAsia"/>
                <w:sz w:val="21"/>
                <w:szCs w:val="21"/>
              </w:rPr>
              <w:t>RS485屏蔽双绞线</w:t>
            </w:r>
          </w:p>
        </w:tc>
        <w:tc>
          <w:tcPr>
            <w:tcW w:w="2268" w:type="dxa"/>
            <w:tcBorders>
              <w:top w:val="outset" w:sz="6" w:space="0" w:color="auto"/>
              <w:left w:val="outset" w:sz="6" w:space="0" w:color="auto"/>
              <w:right w:val="outset" w:sz="6" w:space="0" w:color="auto"/>
            </w:tcBorders>
            <w:vAlign w:val="center"/>
          </w:tcPr>
          <w:p w:rsidR="00731ECE" w:rsidRPr="00E4340B" w:rsidRDefault="00731ECE" w:rsidP="00ED5B47">
            <w:pPr>
              <w:adjustRightInd w:val="0"/>
              <w:snapToGrid w:val="0"/>
              <w:spacing w:line="360" w:lineRule="auto"/>
              <w:ind w:leftChars="-50" w:left="-110"/>
              <w:jc w:val="center"/>
              <w:rPr>
                <w:rFonts w:asciiTheme="majorEastAsia" w:eastAsiaTheme="majorEastAsia" w:hAnsiTheme="majorEastAsia"/>
                <w:sz w:val="21"/>
                <w:szCs w:val="21"/>
              </w:rPr>
            </w:pPr>
            <w:r w:rsidRPr="00E4340B">
              <w:rPr>
                <w:rFonts w:asciiTheme="majorEastAsia" w:eastAsiaTheme="majorEastAsia" w:hAnsiTheme="majorEastAsia" w:hint="eastAsia"/>
                <w:sz w:val="21"/>
                <w:szCs w:val="21"/>
              </w:rPr>
              <w:t>120Ω</w:t>
            </w:r>
          </w:p>
        </w:tc>
        <w:tc>
          <w:tcPr>
            <w:tcW w:w="567" w:type="dxa"/>
            <w:tcBorders>
              <w:top w:val="outset" w:sz="6" w:space="0" w:color="auto"/>
              <w:left w:val="outset" w:sz="6" w:space="0" w:color="auto"/>
              <w:right w:val="outset" w:sz="6" w:space="0" w:color="auto"/>
            </w:tcBorders>
            <w:vAlign w:val="center"/>
          </w:tcPr>
          <w:p w:rsidR="00731ECE" w:rsidRPr="0006702D" w:rsidRDefault="00731ECE" w:rsidP="00ED5B47">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300m</w:t>
            </w:r>
          </w:p>
        </w:tc>
        <w:tc>
          <w:tcPr>
            <w:tcW w:w="709" w:type="dxa"/>
            <w:tcBorders>
              <w:top w:val="outset" w:sz="6" w:space="0" w:color="auto"/>
              <w:left w:val="outset" w:sz="6" w:space="0" w:color="auto"/>
              <w:right w:val="outset" w:sz="6" w:space="0" w:color="auto"/>
            </w:tcBorders>
            <w:vAlign w:val="center"/>
          </w:tcPr>
          <w:p w:rsidR="00731ECE" w:rsidRPr="0006702D" w:rsidRDefault="00731ECE" w:rsidP="00ED5B47">
            <w:pPr>
              <w:widowControl/>
              <w:spacing w:before="100" w:beforeAutospacing="1" w:after="100" w:afterAutospacing="1" w:line="360" w:lineRule="auto"/>
              <w:jc w:val="center"/>
              <w:rPr>
                <w:rFonts w:asciiTheme="majorEastAsia" w:eastAsiaTheme="majorEastAsia" w:hAnsiTheme="majorEastAsia"/>
                <w:sz w:val="21"/>
                <w:szCs w:val="21"/>
              </w:rPr>
            </w:pPr>
          </w:p>
        </w:tc>
        <w:tc>
          <w:tcPr>
            <w:tcW w:w="708" w:type="dxa"/>
            <w:tcBorders>
              <w:top w:val="outset" w:sz="6" w:space="0" w:color="auto"/>
              <w:left w:val="outset" w:sz="6" w:space="0" w:color="auto"/>
              <w:right w:val="outset" w:sz="6" w:space="0" w:color="auto"/>
            </w:tcBorders>
            <w:vAlign w:val="center"/>
          </w:tcPr>
          <w:p w:rsidR="00731ECE" w:rsidRPr="0006702D" w:rsidRDefault="00731ECE" w:rsidP="00ED5B47">
            <w:pPr>
              <w:widowControl/>
              <w:spacing w:before="100" w:beforeAutospacing="1" w:after="100" w:afterAutospacing="1" w:line="360" w:lineRule="auto"/>
              <w:jc w:val="center"/>
              <w:rPr>
                <w:rFonts w:asciiTheme="majorEastAsia" w:eastAsiaTheme="majorEastAsia" w:hAnsiTheme="majorEastAsia"/>
                <w:sz w:val="21"/>
                <w:szCs w:val="21"/>
              </w:rPr>
            </w:pPr>
          </w:p>
        </w:tc>
        <w:tc>
          <w:tcPr>
            <w:tcW w:w="2410" w:type="dxa"/>
            <w:tcBorders>
              <w:top w:val="outset" w:sz="6" w:space="0" w:color="auto"/>
              <w:left w:val="outset" w:sz="6" w:space="0" w:color="auto"/>
              <w:right w:val="outset" w:sz="6" w:space="0" w:color="auto"/>
            </w:tcBorders>
            <w:vAlign w:val="center"/>
          </w:tcPr>
          <w:p w:rsidR="00731ECE" w:rsidRPr="0006702D" w:rsidRDefault="00731ECE" w:rsidP="00ED5B47">
            <w:pPr>
              <w:widowControl/>
              <w:spacing w:before="100" w:beforeAutospacing="1" w:after="100" w:afterAutospacing="1"/>
              <w:rPr>
                <w:rFonts w:asciiTheme="majorEastAsia" w:eastAsiaTheme="majorEastAsia" w:hAnsiTheme="majorEastAsia"/>
                <w:sz w:val="21"/>
                <w:szCs w:val="21"/>
                <w:lang w:eastAsia="zh-CN"/>
              </w:rPr>
            </w:pPr>
          </w:p>
        </w:tc>
      </w:tr>
      <w:tr w:rsidR="00731ECE" w:rsidRPr="0006702D" w:rsidTr="00ED5B47">
        <w:trPr>
          <w:trHeight w:val="560"/>
          <w:tblCellSpacing w:w="0" w:type="dxa"/>
        </w:trPr>
        <w:tc>
          <w:tcPr>
            <w:tcW w:w="441" w:type="dxa"/>
            <w:tcBorders>
              <w:top w:val="outset" w:sz="6" w:space="0" w:color="auto"/>
              <w:left w:val="outset" w:sz="6" w:space="0" w:color="auto"/>
              <w:right w:val="outset" w:sz="6" w:space="0" w:color="auto"/>
            </w:tcBorders>
            <w:vAlign w:val="center"/>
          </w:tcPr>
          <w:p w:rsidR="00731ECE" w:rsidRPr="00E4340B" w:rsidRDefault="00731ECE" w:rsidP="00ED5B47">
            <w:pPr>
              <w:adjustRightInd w:val="0"/>
              <w:snapToGrid w:val="0"/>
              <w:spacing w:line="360" w:lineRule="auto"/>
              <w:jc w:val="center"/>
              <w:rPr>
                <w:rFonts w:asciiTheme="majorEastAsia" w:eastAsiaTheme="majorEastAsia" w:hAnsiTheme="majorEastAsia"/>
                <w:sz w:val="21"/>
                <w:szCs w:val="21"/>
              </w:rPr>
            </w:pPr>
            <w:r w:rsidRPr="00E4340B">
              <w:rPr>
                <w:rFonts w:asciiTheme="majorEastAsia" w:eastAsiaTheme="majorEastAsia" w:hAnsiTheme="majorEastAsia" w:hint="eastAsia"/>
                <w:sz w:val="21"/>
                <w:szCs w:val="21"/>
              </w:rPr>
              <w:t>3</w:t>
            </w:r>
          </w:p>
        </w:tc>
        <w:tc>
          <w:tcPr>
            <w:tcW w:w="2126" w:type="dxa"/>
            <w:tcBorders>
              <w:top w:val="outset" w:sz="6" w:space="0" w:color="auto"/>
              <w:left w:val="outset" w:sz="6" w:space="0" w:color="auto"/>
              <w:right w:val="outset" w:sz="6" w:space="0" w:color="auto"/>
            </w:tcBorders>
            <w:vAlign w:val="center"/>
          </w:tcPr>
          <w:p w:rsidR="00731ECE" w:rsidRPr="00E4340B" w:rsidRDefault="00731ECE" w:rsidP="00ED5B47">
            <w:pPr>
              <w:adjustRightInd w:val="0"/>
              <w:snapToGrid w:val="0"/>
              <w:spacing w:line="360" w:lineRule="auto"/>
              <w:ind w:leftChars="-50" w:left="-110"/>
              <w:jc w:val="center"/>
              <w:rPr>
                <w:rFonts w:asciiTheme="majorEastAsia" w:eastAsiaTheme="majorEastAsia" w:hAnsiTheme="majorEastAsia"/>
                <w:sz w:val="21"/>
                <w:szCs w:val="21"/>
              </w:rPr>
            </w:pPr>
            <w:r w:rsidRPr="00E4340B">
              <w:rPr>
                <w:rFonts w:asciiTheme="majorEastAsia" w:eastAsiaTheme="majorEastAsia" w:hAnsiTheme="majorEastAsia" w:hint="eastAsia"/>
                <w:sz w:val="21"/>
                <w:szCs w:val="21"/>
              </w:rPr>
              <w:t>控制电缆</w:t>
            </w:r>
          </w:p>
        </w:tc>
        <w:tc>
          <w:tcPr>
            <w:tcW w:w="2268" w:type="dxa"/>
            <w:tcBorders>
              <w:top w:val="outset" w:sz="6" w:space="0" w:color="auto"/>
              <w:left w:val="outset" w:sz="6" w:space="0" w:color="auto"/>
              <w:right w:val="outset" w:sz="6" w:space="0" w:color="auto"/>
            </w:tcBorders>
            <w:vAlign w:val="center"/>
          </w:tcPr>
          <w:p w:rsidR="00731ECE" w:rsidRDefault="00731ECE" w:rsidP="00ED5B47">
            <w:pPr>
              <w:adjustRightInd w:val="0"/>
              <w:snapToGrid w:val="0"/>
              <w:spacing w:line="240" w:lineRule="atLeast"/>
              <w:rPr>
                <w:rFonts w:asciiTheme="majorEastAsia" w:eastAsiaTheme="majorEastAsia" w:hAnsiTheme="majorEastAsia"/>
                <w:sz w:val="21"/>
                <w:szCs w:val="21"/>
                <w:lang w:eastAsia="zh-CN"/>
              </w:rPr>
            </w:pPr>
            <w:r w:rsidRPr="00E4340B">
              <w:rPr>
                <w:rFonts w:asciiTheme="majorEastAsia" w:eastAsiaTheme="majorEastAsia" w:hAnsiTheme="majorEastAsia" w:hint="eastAsia"/>
                <w:sz w:val="21"/>
                <w:szCs w:val="21"/>
              </w:rPr>
              <w:t>ZR-KVVP22 5*4mm2</w:t>
            </w:r>
          </w:p>
          <w:p w:rsidR="00731ECE" w:rsidRPr="00E4340B" w:rsidRDefault="00731ECE" w:rsidP="00ED5B47">
            <w:pPr>
              <w:pStyle w:val="1"/>
              <w:spacing w:line="240" w:lineRule="atLeast"/>
              <w:rPr>
                <w:rFonts w:asciiTheme="majorEastAsia" w:eastAsiaTheme="majorEastAsia" w:hAnsiTheme="majorEastAsia"/>
                <w:sz w:val="21"/>
                <w:szCs w:val="21"/>
              </w:rPr>
            </w:pPr>
            <w:r w:rsidRPr="00E4340B">
              <w:rPr>
                <w:rFonts w:asciiTheme="majorEastAsia" w:eastAsiaTheme="majorEastAsia" w:hAnsiTheme="majorEastAsia" w:hint="eastAsia"/>
                <w:sz w:val="21"/>
                <w:szCs w:val="21"/>
              </w:rPr>
              <w:t>0.45/0.75kV</w:t>
            </w:r>
          </w:p>
        </w:tc>
        <w:tc>
          <w:tcPr>
            <w:tcW w:w="567" w:type="dxa"/>
            <w:tcBorders>
              <w:top w:val="outset" w:sz="6" w:space="0" w:color="auto"/>
              <w:left w:val="outset" w:sz="6" w:space="0" w:color="auto"/>
              <w:right w:val="outset" w:sz="6" w:space="0" w:color="auto"/>
            </w:tcBorders>
            <w:vAlign w:val="center"/>
          </w:tcPr>
          <w:p w:rsidR="00731ECE" w:rsidRPr="0006702D" w:rsidRDefault="00731ECE" w:rsidP="00ED5B47">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200m</w:t>
            </w:r>
          </w:p>
        </w:tc>
        <w:tc>
          <w:tcPr>
            <w:tcW w:w="709" w:type="dxa"/>
            <w:tcBorders>
              <w:top w:val="outset" w:sz="6" w:space="0" w:color="auto"/>
              <w:left w:val="outset" w:sz="6" w:space="0" w:color="auto"/>
              <w:right w:val="outset" w:sz="6" w:space="0" w:color="auto"/>
            </w:tcBorders>
            <w:vAlign w:val="center"/>
          </w:tcPr>
          <w:p w:rsidR="00731ECE" w:rsidRPr="0006702D" w:rsidRDefault="00731ECE" w:rsidP="00ED5B47">
            <w:pPr>
              <w:widowControl/>
              <w:spacing w:before="100" w:beforeAutospacing="1" w:after="100" w:afterAutospacing="1" w:line="360" w:lineRule="auto"/>
              <w:jc w:val="center"/>
              <w:rPr>
                <w:rFonts w:asciiTheme="majorEastAsia" w:eastAsiaTheme="majorEastAsia" w:hAnsiTheme="majorEastAsia"/>
                <w:sz w:val="21"/>
                <w:szCs w:val="21"/>
              </w:rPr>
            </w:pPr>
          </w:p>
        </w:tc>
        <w:tc>
          <w:tcPr>
            <w:tcW w:w="708" w:type="dxa"/>
            <w:tcBorders>
              <w:top w:val="outset" w:sz="6" w:space="0" w:color="auto"/>
              <w:left w:val="outset" w:sz="6" w:space="0" w:color="auto"/>
              <w:right w:val="outset" w:sz="6" w:space="0" w:color="auto"/>
            </w:tcBorders>
            <w:vAlign w:val="center"/>
          </w:tcPr>
          <w:p w:rsidR="00731ECE" w:rsidRPr="0006702D" w:rsidRDefault="00731ECE" w:rsidP="00ED5B47">
            <w:pPr>
              <w:widowControl/>
              <w:spacing w:before="100" w:beforeAutospacing="1" w:after="100" w:afterAutospacing="1" w:line="360" w:lineRule="auto"/>
              <w:jc w:val="center"/>
              <w:rPr>
                <w:rFonts w:asciiTheme="majorEastAsia" w:eastAsiaTheme="majorEastAsia" w:hAnsiTheme="majorEastAsia"/>
                <w:sz w:val="21"/>
                <w:szCs w:val="21"/>
              </w:rPr>
            </w:pPr>
          </w:p>
        </w:tc>
        <w:tc>
          <w:tcPr>
            <w:tcW w:w="2410" w:type="dxa"/>
            <w:tcBorders>
              <w:top w:val="outset" w:sz="6" w:space="0" w:color="auto"/>
              <w:left w:val="outset" w:sz="6" w:space="0" w:color="auto"/>
              <w:right w:val="outset" w:sz="6" w:space="0" w:color="auto"/>
            </w:tcBorders>
            <w:vAlign w:val="center"/>
          </w:tcPr>
          <w:p w:rsidR="00731ECE" w:rsidRPr="0006702D" w:rsidRDefault="00731ECE" w:rsidP="00ED5B47">
            <w:pPr>
              <w:widowControl/>
              <w:spacing w:before="100" w:beforeAutospacing="1" w:after="100" w:afterAutospacing="1"/>
              <w:rPr>
                <w:rFonts w:asciiTheme="majorEastAsia" w:eastAsiaTheme="majorEastAsia" w:hAnsiTheme="majorEastAsia"/>
                <w:sz w:val="21"/>
                <w:szCs w:val="21"/>
                <w:lang w:eastAsia="zh-CN"/>
              </w:rPr>
            </w:pPr>
          </w:p>
        </w:tc>
      </w:tr>
      <w:tr w:rsidR="00731ECE" w:rsidRPr="0006702D" w:rsidTr="00ED5B47">
        <w:trPr>
          <w:trHeight w:val="554"/>
          <w:tblCellSpacing w:w="0" w:type="dxa"/>
        </w:trPr>
        <w:tc>
          <w:tcPr>
            <w:tcW w:w="441" w:type="dxa"/>
            <w:tcBorders>
              <w:top w:val="outset" w:sz="6" w:space="0" w:color="auto"/>
              <w:left w:val="outset" w:sz="6" w:space="0" w:color="auto"/>
              <w:right w:val="outset" w:sz="6" w:space="0" w:color="auto"/>
            </w:tcBorders>
            <w:vAlign w:val="center"/>
          </w:tcPr>
          <w:p w:rsidR="00731ECE" w:rsidRPr="00E4340B" w:rsidRDefault="00731ECE" w:rsidP="00ED5B47">
            <w:pPr>
              <w:adjustRightInd w:val="0"/>
              <w:snapToGrid w:val="0"/>
              <w:spacing w:line="360" w:lineRule="auto"/>
              <w:jc w:val="center"/>
              <w:rPr>
                <w:rFonts w:asciiTheme="majorEastAsia" w:eastAsiaTheme="majorEastAsia" w:hAnsiTheme="majorEastAsia"/>
                <w:sz w:val="21"/>
                <w:szCs w:val="21"/>
              </w:rPr>
            </w:pPr>
            <w:r w:rsidRPr="00E4340B">
              <w:rPr>
                <w:rFonts w:asciiTheme="majorEastAsia" w:eastAsiaTheme="majorEastAsia" w:hAnsiTheme="majorEastAsia" w:hint="eastAsia"/>
                <w:sz w:val="21"/>
                <w:szCs w:val="21"/>
              </w:rPr>
              <w:t>4</w:t>
            </w:r>
          </w:p>
        </w:tc>
        <w:tc>
          <w:tcPr>
            <w:tcW w:w="2126" w:type="dxa"/>
            <w:tcBorders>
              <w:top w:val="outset" w:sz="6" w:space="0" w:color="auto"/>
              <w:left w:val="outset" w:sz="6" w:space="0" w:color="auto"/>
              <w:right w:val="outset" w:sz="6" w:space="0" w:color="auto"/>
            </w:tcBorders>
            <w:vAlign w:val="center"/>
          </w:tcPr>
          <w:p w:rsidR="00731ECE" w:rsidRPr="00E4340B" w:rsidRDefault="00731ECE" w:rsidP="00ED5B47">
            <w:pPr>
              <w:adjustRightInd w:val="0"/>
              <w:snapToGrid w:val="0"/>
              <w:spacing w:line="360" w:lineRule="auto"/>
              <w:ind w:leftChars="-50" w:left="-110"/>
              <w:jc w:val="center"/>
              <w:rPr>
                <w:rFonts w:asciiTheme="majorEastAsia" w:eastAsiaTheme="majorEastAsia" w:hAnsiTheme="majorEastAsia"/>
                <w:sz w:val="21"/>
                <w:szCs w:val="21"/>
              </w:rPr>
            </w:pPr>
            <w:r w:rsidRPr="00E4340B">
              <w:rPr>
                <w:rFonts w:asciiTheme="majorEastAsia" w:eastAsiaTheme="majorEastAsia" w:hAnsiTheme="majorEastAsia" w:hint="eastAsia"/>
                <w:sz w:val="21"/>
                <w:szCs w:val="21"/>
              </w:rPr>
              <w:t>控制电缆</w:t>
            </w:r>
          </w:p>
        </w:tc>
        <w:tc>
          <w:tcPr>
            <w:tcW w:w="2268" w:type="dxa"/>
            <w:tcBorders>
              <w:top w:val="outset" w:sz="6" w:space="0" w:color="auto"/>
              <w:left w:val="outset" w:sz="6" w:space="0" w:color="auto"/>
              <w:right w:val="outset" w:sz="6" w:space="0" w:color="auto"/>
            </w:tcBorders>
            <w:vAlign w:val="center"/>
          </w:tcPr>
          <w:p w:rsidR="00731ECE" w:rsidRDefault="00731ECE" w:rsidP="00ED5B47">
            <w:pPr>
              <w:adjustRightInd w:val="0"/>
              <w:snapToGrid w:val="0"/>
              <w:spacing w:line="240" w:lineRule="atLeast"/>
              <w:ind w:leftChars="-50" w:left="-110"/>
              <w:jc w:val="center"/>
              <w:rPr>
                <w:rFonts w:asciiTheme="majorEastAsia" w:eastAsiaTheme="majorEastAsia" w:hAnsiTheme="majorEastAsia"/>
                <w:sz w:val="21"/>
                <w:szCs w:val="21"/>
                <w:lang w:eastAsia="zh-CN"/>
              </w:rPr>
            </w:pPr>
            <w:r w:rsidRPr="00E4340B">
              <w:rPr>
                <w:rFonts w:asciiTheme="majorEastAsia" w:eastAsiaTheme="majorEastAsia" w:hAnsiTheme="majorEastAsia" w:hint="eastAsia"/>
                <w:sz w:val="21"/>
                <w:szCs w:val="21"/>
              </w:rPr>
              <w:t>ZR-KVVP22 8*1.5mm2</w:t>
            </w:r>
          </w:p>
          <w:p w:rsidR="00731ECE" w:rsidRPr="00E4340B" w:rsidRDefault="00731ECE" w:rsidP="00ED5B47">
            <w:pPr>
              <w:pStyle w:val="1"/>
              <w:spacing w:line="240" w:lineRule="atLeast"/>
              <w:rPr>
                <w:rFonts w:asciiTheme="majorEastAsia" w:eastAsiaTheme="majorEastAsia" w:hAnsiTheme="majorEastAsia"/>
                <w:sz w:val="21"/>
                <w:szCs w:val="21"/>
              </w:rPr>
            </w:pPr>
            <w:r w:rsidRPr="00E4340B">
              <w:rPr>
                <w:rFonts w:asciiTheme="majorEastAsia" w:eastAsiaTheme="majorEastAsia" w:hAnsiTheme="majorEastAsia" w:hint="eastAsia"/>
                <w:sz w:val="21"/>
                <w:szCs w:val="21"/>
              </w:rPr>
              <w:t>0.45/0.75kV</w:t>
            </w:r>
          </w:p>
        </w:tc>
        <w:tc>
          <w:tcPr>
            <w:tcW w:w="567" w:type="dxa"/>
            <w:tcBorders>
              <w:top w:val="outset" w:sz="6" w:space="0" w:color="auto"/>
              <w:left w:val="outset" w:sz="6" w:space="0" w:color="auto"/>
              <w:right w:val="outset" w:sz="6" w:space="0" w:color="auto"/>
            </w:tcBorders>
            <w:vAlign w:val="center"/>
          </w:tcPr>
          <w:p w:rsidR="00731ECE" w:rsidRPr="0006702D" w:rsidRDefault="00731ECE" w:rsidP="00ED5B47">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50m</w:t>
            </w:r>
          </w:p>
        </w:tc>
        <w:tc>
          <w:tcPr>
            <w:tcW w:w="709" w:type="dxa"/>
            <w:tcBorders>
              <w:top w:val="outset" w:sz="6" w:space="0" w:color="auto"/>
              <w:left w:val="outset" w:sz="6" w:space="0" w:color="auto"/>
              <w:right w:val="outset" w:sz="6" w:space="0" w:color="auto"/>
            </w:tcBorders>
            <w:vAlign w:val="center"/>
          </w:tcPr>
          <w:p w:rsidR="00731ECE" w:rsidRPr="0006702D" w:rsidRDefault="00731ECE" w:rsidP="00ED5B47">
            <w:pPr>
              <w:widowControl/>
              <w:spacing w:before="100" w:beforeAutospacing="1" w:after="100" w:afterAutospacing="1" w:line="360" w:lineRule="auto"/>
              <w:jc w:val="center"/>
              <w:rPr>
                <w:rFonts w:asciiTheme="majorEastAsia" w:eastAsiaTheme="majorEastAsia" w:hAnsiTheme="majorEastAsia"/>
                <w:sz w:val="21"/>
                <w:szCs w:val="21"/>
              </w:rPr>
            </w:pPr>
          </w:p>
        </w:tc>
        <w:tc>
          <w:tcPr>
            <w:tcW w:w="708" w:type="dxa"/>
            <w:tcBorders>
              <w:top w:val="outset" w:sz="6" w:space="0" w:color="auto"/>
              <w:left w:val="outset" w:sz="6" w:space="0" w:color="auto"/>
              <w:right w:val="outset" w:sz="6" w:space="0" w:color="auto"/>
            </w:tcBorders>
            <w:vAlign w:val="center"/>
          </w:tcPr>
          <w:p w:rsidR="00731ECE" w:rsidRPr="0006702D" w:rsidRDefault="00731ECE" w:rsidP="00ED5B47">
            <w:pPr>
              <w:widowControl/>
              <w:spacing w:before="100" w:beforeAutospacing="1" w:after="100" w:afterAutospacing="1" w:line="360" w:lineRule="auto"/>
              <w:jc w:val="center"/>
              <w:rPr>
                <w:rFonts w:asciiTheme="majorEastAsia" w:eastAsiaTheme="majorEastAsia" w:hAnsiTheme="majorEastAsia"/>
                <w:sz w:val="21"/>
                <w:szCs w:val="21"/>
              </w:rPr>
            </w:pPr>
          </w:p>
        </w:tc>
        <w:tc>
          <w:tcPr>
            <w:tcW w:w="2410" w:type="dxa"/>
            <w:tcBorders>
              <w:top w:val="outset" w:sz="6" w:space="0" w:color="auto"/>
              <w:left w:val="outset" w:sz="6" w:space="0" w:color="auto"/>
              <w:right w:val="outset" w:sz="6" w:space="0" w:color="auto"/>
            </w:tcBorders>
            <w:vAlign w:val="center"/>
          </w:tcPr>
          <w:p w:rsidR="00731ECE" w:rsidRPr="0006702D" w:rsidRDefault="00731ECE" w:rsidP="00ED5B47">
            <w:pPr>
              <w:widowControl/>
              <w:spacing w:before="100" w:beforeAutospacing="1" w:after="100" w:afterAutospacing="1"/>
              <w:rPr>
                <w:rFonts w:asciiTheme="majorEastAsia" w:eastAsiaTheme="majorEastAsia" w:hAnsiTheme="majorEastAsia"/>
                <w:sz w:val="21"/>
                <w:szCs w:val="21"/>
                <w:lang w:eastAsia="zh-CN"/>
              </w:rPr>
            </w:pPr>
          </w:p>
        </w:tc>
      </w:tr>
      <w:tr w:rsidR="00731ECE" w:rsidRPr="0006702D" w:rsidTr="00ED5B47">
        <w:trPr>
          <w:trHeight w:val="554"/>
          <w:tblCellSpacing w:w="0" w:type="dxa"/>
        </w:trPr>
        <w:tc>
          <w:tcPr>
            <w:tcW w:w="441" w:type="dxa"/>
            <w:tcBorders>
              <w:top w:val="outset" w:sz="6" w:space="0" w:color="auto"/>
              <w:left w:val="outset" w:sz="6" w:space="0" w:color="auto"/>
              <w:right w:val="outset" w:sz="6" w:space="0" w:color="auto"/>
            </w:tcBorders>
            <w:vAlign w:val="center"/>
          </w:tcPr>
          <w:p w:rsidR="00731ECE" w:rsidRPr="00E4340B" w:rsidRDefault="00731ECE" w:rsidP="00ED5B47">
            <w:pPr>
              <w:adjustRightInd w:val="0"/>
              <w:snapToGrid w:val="0"/>
              <w:spacing w:line="360" w:lineRule="auto"/>
              <w:ind w:leftChars="-50" w:left="-110"/>
              <w:jc w:val="center"/>
              <w:rPr>
                <w:rFonts w:asciiTheme="majorEastAsia" w:eastAsiaTheme="majorEastAsia" w:hAnsiTheme="majorEastAsia"/>
                <w:sz w:val="21"/>
                <w:szCs w:val="21"/>
              </w:rPr>
            </w:pPr>
            <w:r w:rsidRPr="00E4340B">
              <w:rPr>
                <w:rFonts w:asciiTheme="majorEastAsia" w:eastAsiaTheme="majorEastAsia" w:hAnsiTheme="majorEastAsia" w:hint="eastAsia"/>
                <w:sz w:val="21"/>
                <w:szCs w:val="21"/>
              </w:rPr>
              <w:t>5</w:t>
            </w:r>
          </w:p>
        </w:tc>
        <w:tc>
          <w:tcPr>
            <w:tcW w:w="2126" w:type="dxa"/>
            <w:tcBorders>
              <w:top w:val="outset" w:sz="6" w:space="0" w:color="auto"/>
              <w:left w:val="outset" w:sz="6" w:space="0" w:color="auto"/>
              <w:right w:val="outset" w:sz="6" w:space="0" w:color="auto"/>
            </w:tcBorders>
            <w:vAlign w:val="center"/>
          </w:tcPr>
          <w:p w:rsidR="00731ECE" w:rsidRPr="00E4340B" w:rsidRDefault="00731ECE" w:rsidP="00ED5B47">
            <w:pPr>
              <w:adjustRightInd w:val="0"/>
              <w:snapToGrid w:val="0"/>
              <w:spacing w:line="360" w:lineRule="auto"/>
              <w:ind w:leftChars="-50" w:left="-110"/>
              <w:jc w:val="center"/>
              <w:rPr>
                <w:rFonts w:asciiTheme="majorEastAsia" w:eastAsiaTheme="majorEastAsia" w:hAnsiTheme="majorEastAsia"/>
                <w:sz w:val="21"/>
                <w:szCs w:val="21"/>
              </w:rPr>
            </w:pPr>
            <w:r w:rsidRPr="00E4340B">
              <w:rPr>
                <w:rFonts w:asciiTheme="majorEastAsia" w:eastAsiaTheme="majorEastAsia" w:hAnsiTheme="majorEastAsia" w:hint="eastAsia"/>
                <w:sz w:val="21"/>
                <w:szCs w:val="21"/>
              </w:rPr>
              <w:t>安装调试</w:t>
            </w:r>
          </w:p>
        </w:tc>
        <w:tc>
          <w:tcPr>
            <w:tcW w:w="2268" w:type="dxa"/>
            <w:tcBorders>
              <w:top w:val="outset" w:sz="6" w:space="0" w:color="auto"/>
              <w:left w:val="outset" w:sz="6" w:space="0" w:color="auto"/>
              <w:right w:val="outset" w:sz="6" w:space="0" w:color="auto"/>
            </w:tcBorders>
            <w:vAlign w:val="center"/>
          </w:tcPr>
          <w:p w:rsidR="00731ECE" w:rsidRPr="00E4340B" w:rsidRDefault="00731ECE" w:rsidP="00ED5B47">
            <w:pPr>
              <w:adjustRightInd w:val="0"/>
              <w:snapToGrid w:val="0"/>
              <w:spacing w:line="240" w:lineRule="atLeast"/>
              <w:ind w:leftChars="-50" w:left="-110"/>
              <w:jc w:val="center"/>
              <w:rPr>
                <w:rFonts w:asciiTheme="majorEastAsia" w:eastAsiaTheme="majorEastAsia" w:hAnsiTheme="majorEastAsia"/>
                <w:sz w:val="21"/>
                <w:szCs w:val="21"/>
              </w:rPr>
            </w:pPr>
          </w:p>
        </w:tc>
        <w:tc>
          <w:tcPr>
            <w:tcW w:w="567" w:type="dxa"/>
            <w:tcBorders>
              <w:top w:val="outset" w:sz="6" w:space="0" w:color="auto"/>
              <w:left w:val="outset" w:sz="6" w:space="0" w:color="auto"/>
              <w:right w:val="outset" w:sz="6" w:space="0" w:color="auto"/>
            </w:tcBorders>
            <w:vAlign w:val="center"/>
          </w:tcPr>
          <w:p w:rsidR="00731ECE" w:rsidRDefault="00731ECE" w:rsidP="00ED5B47">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1套</w:t>
            </w:r>
          </w:p>
        </w:tc>
        <w:tc>
          <w:tcPr>
            <w:tcW w:w="709" w:type="dxa"/>
            <w:tcBorders>
              <w:top w:val="outset" w:sz="6" w:space="0" w:color="auto"/>
              <w:left w:val="outset" w:sz="6" w:space="0" w:color="auto"/>
              <w:right w:val="outset" w:sz="6" w:space="0" w:color="auto"/>
            </w:tcBorders>
            <w:vAlign w:val="center"/>
          </w:tcPr>
          <w:p w:rsidR="00731ECE" w:rsidRPr="0006702D" w:rsidRDefault="00731ECE" w:rsidP="00ED5B47">
            <w:pPr>
              <w:widowControl/>
              <w:spacing w:before="100" w:beforeAutospacing="1" w:after="100" w:afterAutospacing="1" w:line="360" w:lineRule="auto"/>
              <w:jc w:val="center"/>
              <w:rPr>
                <w:rFonts w:asciiTheme="majorEastAsia" w:eastAsiaTheme="majorEastAsia" w:hAnsiTheme="majorEastAsia"/>
                <w:sz w:val="21"/>
                <w:szCs w:val="21"/>
              </w:rPr>
            </w:pPr>
          </w:p>
        </w:tc>
        <w:tc>
          <w:tcPr>
            <w:tcW w:w="708" w:type="dxa"/>
            <w:tcBorders>
              <w:top w:val="outset" w:sz="6" w:space="0" w:color="auto"/>
              <w:left w:val="outset" w:sz="6" w:space="0" w:color="auto"/>
              <w:right w:val="outset" w:sz="6" w:space="0" w:color="auto"/>
            </w:tcBorders>
            <w:vAlign w:val="center"/>
          </w:tcPr>
          <w:p w:rsidR="00731ECE" w:rsidRPr="0006702D" w:rsidRDefault="00731ECE" w:rsidP="00ED5B47">
            <w:pPr>
              <w:widowControl/>
              <w:spacing w:before="100" w:beforeAutospacing="1" w:after="100" w:afterAutospacing="1" w:line="360" w:lineRule="auto"/>
              <w:jc w:val="center"/>
              <w:rPr>
                <w:rFonts w:asciiTheme="majorEastAsia" w:eastAsiaTheme="majorEastAsia" w:hAnsiTheme="majorEastAsia"/>
                <w:sz w:val="21"/>
                <w:szCs w:val="21"/>
              </w:rPr>
            </w:pPr>
          </w:p>
        </w:tc>
        <w:tc>
          <w:tcPr>
            <w:tcW w:w="2410" w:type="dxa"/>
            <w:tcBorders>
              <w:top w:val="outset" w:sz="6" w:space="0" w:color="auto"/>
              <w:left w:val="outset" w:sz="6" w:space="0" w:color="auto"/>
              <w:right w:val="outset" w:sz="6" w:space="0" w:color="auto"/>
            </w:tcBorders>
            <w:vAlign w:val="center"/>
          </w:tcPr>
          <w:p w:rsidR="00731ECE" w:rsidRPr="00E4340B" w:rsidRDefault="00731ECE" w:rsidP="00ED5B47">
            <w:pPr>
              <w:adjustRightInd w:val="0"/>
              <w:snapToGrid w:val="0"/>
              <w:spacing w:line="240" w:lineRule="atLeast"/>
              <w:ind w:leftChars="-50" w:left="-110"/>
              <w:jc w:val="center"/>
              <w:rPr>
                <w:rFonts w:asciiTheme="majorEastAsia" w:eastAsiaTheme="majorEastAsia" w:hAnsiTheme="majorEastAsia"/>
                <w:sz w:val="21"/>
                <w:szCs w:val="21"/>
                <w:lang w:eastAsia="zh-CN"/>
              </w:rPr>
            </w:pPr>
            <w:r w:rsidRPr="00E4340B">
              <w:rPr>
                <w:rFonts w:asciiTheme="majorEastAsia" w:eastAsiaTheme="majorEastAsia" w:hAnsiTheme="majorEastAsia" w:hint="eastAsia"/>
                <w:sz w:val="21"/>
                <w:szCs w:val="21"/>
                <w:lang w:eastAsia="zh-CN"/>
              </w:rPr>
              <w:t>含屏柜安装；电缆敷设；电能采集装置、计费小主站、调度端接入等</w:t>
            </w:r>
          </w:p>
        </w:tc>
      </w:tr>
      <w:tr w:rsidR="00731ECE" w:rsidRPr="0006702D" w:rsidTr="00ED5B47">
        <w:trPr>
          <w:trHeight w:val="554"/>
          <w:tblCellSpacing w:w="0" w:type="dxa"/>
        </w:trPr>
        <w:tc>
          <w:tcPr>
            <w:tcW w:w="441" w:type="dxa"/>
            <w:tcBorders>
              <w:top w:val="outset" w:sz="6" w:space="0" w:color="auto"/>
              <w:left w:val="outset" w:sz="6" w:space="0" w:color="auto"/>
              <w:right w:val="outset" w:sz="6" w:space="0" w:color="auto"/>
            </w:tcBorders>
            <w:vAlign w:val="center"/>
          </w:tcPr>
          <w:p w:rsidR="00731ECE" w:rsidRPr="00E4340B" w:rsidRDefault="00731ECE" w:rsidP="00ED5B47">
            <w:pPr>
              <w:adjustRightInd w:val="0"/>
              <w:snapToGrid w:val="0"/>
              <w:spacing w:line="360" w:lineRule="auto"/>
              <w:ind w:leftChars="-50" w:left="-110"/>
              <w:jc w:val="center"/>
              <w:rPr>
                <w:rFonts w:asciiTheme="majorEastAsia" w:eastAsiaTheme="majorEastAsia" w:hAnsiTheme="majorEastAsia"/>
                <w:sz w:val="21"/>
                <w:szCs w:val="21"/>
              </w:rPr>
            </w:pPr>
            <w:r w:rsidRPr="00E4340B">
              <w:rPr>
                <w:rFonts w:asciiTheme="majorEastAsia" w:eastAsiaTheme="majorEastAsia" w:hAnsiTheme="majorEastAsia" w:hint="eastAsia"/>
                <w:sz w:val="21"/>
                <w:szCs w:val="21"/>
              </w:rPr>
              <w:t>6</w:t>
            </w:r>
          </w:p>
        </w:tc>
        <w:tc>
          <w:tcPr>
            <w:tcW w:w="2126" w:type="dxa"/>
            <w:tcBorders>
              <w:top w:val="outset" w:sz="6" w:space="0" w:color="auto"/>
              <w:left w:val="outset" w:sz="6" w:space="0" w:color="auto"/>
              <w:right w:val="outset" w:sz="6" w:space="0" w:color="auto"/>
            </w:tcBorders>
            <w:vAlign w:val="center"/>
          </w:tcPr>
          <w:p w:rsidR="00731ECE" w:rsidRPr="00E4340B" w:rsidRDefault="00731ECE" w:rsidP="00ED5B47">
            <w:pPr>
              <w:adjustRightInd w:val="0"/>
              <w:snapToGrid w:val="0"/>
              <w:spacing w:line="360" w:lineRule="auto"/>
              <w:ind w:leftChars="-50" w:left="-110"/>
              <w:jc w:val="center"/>
              <w:rPr>
                <w:rFonts w:asciiTheme="majorEastAsia" w:eastAsiaTheme="majorEastAsia" w:hAnsiTheme="majorEastAsia"/>
                <w:sz w:val="21"/>
                <w:szCs w:val="21"/>
              </w:rPr>
            </w:pPr>
            <w:r w:rsidRPr="00E4340B">
              <w:rPr>
                <w:rFonts w:asciiTheme="majorEastAsia" w:eastAsiaTheme="majorEastAsia" w:hAnsiTheme="majorEastAsia" w:hint="eastAsia"/>
                <w:sz w:val="21"/>
                <w:szCs w:val="21"/>
              </w:rPr>
              <w:t>辅材</w:t>
            </w:r>
          </w:p>
        </w:tc>
        <w:tc>
          <w:tcPr>
            <w:tcW w:w="2268" w:type="dxa"/>
            <w:tcBorders>
              <w:top w:val="outset" w:sz="6" w:space="0" w:color="auto"/>
              <w:left w:val="outset" w:sz="6" w:space="0" w:color="auto"/>
              <w:right w:val="outset" w:sz="6" w:space="0" w:color="auto"/>
            </w:tcBorders>
            <w:vAlign w:val="center"/>
          </w:tcPr>
          <w:p w:rsidR="00731ECE" w:rsidRPr="00E4340B" w:rsidRDefault="00731ECE" w:rsidP="00ED5B47">
            <w:pPr>
              <w:adjustRightInd w:val="0"/>
              <w:snapToGrid w:val="0"/>
              <w:spacing w:line="240" w:lineRule="atLeast"/>
              <w:ind w:leftChars="-50" w:left="-110"/>
              <w:jc w:val="center"/>
              <w:rPr>
                <w:rFonts w:asciiTheme="majorEastAsia" w:eastAsiaTheme="majorEastAsia" w:hAnsiTheme="majorEastAsia"/>
                <w:sz w:val="21"/>
                <w:szCs w:val="21"/>
              </w:rPr>
            </w:pPr>
          </w:p>
        </w:tc>
        <w:tc>
          <w:tcPr>
            <w:tcW w:w="567" w:type="dxa"/>
            <w:tcBorders>
              <w:top w:val="outset" w:sz="6" w:space="0" w:color="auto"/>
              <w:left w:val="outset" w:sz="6" w:space="0" w:color="auto"/>
              <w:right w:val="outset" w:sz="6" w:space="0" w:color="auto"/>
            </w:tcBorders>
            <w:vAlign w:val="center"/>
          </w:tcPr>
          <w:p w:rsidR="00731ECE" w:rsidRDefault="00731ECE" w:rsidP="00ED5B47">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1套</w:t>
            </w:r>
          </w:p>
        </w:tc>
        <w:tc>
          <w:tcPr>
            <w:tcW w:w="709" w:type="dxa"/>
            <w:tcBorders>
              <w:top w:val="outset" w:sz="6" w:space="0" w:color="auto"/>
              <w:left w:val="outset" w:sz="6" w:space="0" w:color="auto"/>
              <w:right w:val="outset" w:sz="6" w:space="0" w:color="auto"/>
            </w:tcBorders>
            <w:vAlign w:val="center"/>
          </w:tcPr>
          <w:p w:rsidR="00731ECE" w:rsidRPr="0006702D" w:rsidRDefault="00731ECE" w:rsidP="00ED5B47">
            <w:pPr>
              <w:widowControl/>
              <w:spacing w:before="100" w:beforeAutospacing="1" w:after="100" w:afterAutospacing="1" w:line="360" w:lineRule="auto"/>
              <w:jc w:val="center"/>
              <w:rPr>
                <w:rFonts w:asciiTheme="majorEastAsia" w:eastAsiaTheme="majorEastAsia" w:hAnsiTheme="majorEastAsia"/>
                <w:sz w:val="21"/>
                <w:szCs w:val="21"/>
              </w:rPr>
            </w:pPr>
          </w:p>
        </w:tc>
        <w:tc>
          <w:tcPr>
            <w:tcW w:w="708" w:type="dxa"/>
            <w:tcBorders>
              <w:top w:val="outset" w:sz="6" w:space="0" w:color="auto"/>
              <w:left w:val="outset" w:sz="6" w:space="0" w:color="auto"/>
              <w:right w:val="outset" w:sz="6" w:space="0" w:color="auto"/>
            </w:tcBorders>
            <w:vAlign w:val="center"/>
          </w:tcPr>
          <w:p w:rsidR="00731ECE" w:rsidRPr="0006702D" w:rsidRDefault="00731ECE" w:rsidP="00ED5B47">
            <w:pPr>
              <w:widowControl/>
              <w:spacing w:before="100" w:beforeAutospacing="1" w:after="100" w:afterAutospacing="1" w:line="360" w:lineRule="auto"/>
              <w:jc w:val="center"/>
              <w:rPr>
                <w:rFonts w:asciiTheme="majorEastAsia" w:eastAsiaTheme="majorEastAsia" w:hAnsiTheme="majorEastAsia"/>
                <w:sz w:val="21"/>
                <w:szCs w:val="21"/>
              </w:rPr>
            </w:pPr>
          </w:p>
        </w:tc>
        <w:tc>
          <w:tcPr>
            <w:tcW w:w="2410" w:type="dxa"/>
            <w:tcBorders>
              <w:top w:val="outset" w:sz="6" w:space="0" w:color="auto"/>
              <w:left w:val="outset" w:sz="6" w:space="0" w:color="auto"/>
              <w:right w:val="outset" w:sz="6" w:space="0" w:color="auto"/>
            </w:tcBorders>
            <w:vAlign w:val="center"/>
          </w:tcPr>
          <w:p w:rsidR="00731ECE" w:rsidRPr="00E4340B" w:rsidRDefault="00731ECE" w:rsidP="00ED5B47">
            <w:pPr>
              <w:adjustRightInd w:val="0"/>
              <w:snapToGrid w:val="0"/>
              <w:spacing w:line="240" w:lineRule="atLeast"/>
              <w:ind w:leftChars="-50" w:left="-110"/>
              <w:jc w:val="center"/>
              <w:rPr>
                <w:rFonts w:asciiTheme="majorEastAsia" w:eastAsiaTheme="majorEastAsia" w:hAnsiTheme="majorEastAsia"/>
                <w:sz w:val="21"/>
                <w:szCs w:val="21"/>
              </w:rPr>
            </w:pPr>
            <w:r w:rsidRPr="00E4340B">
              <w:rPr>
                <w:rFonts w:asciiTheme="majorEastAsia" w:eastAsiaTheme="majorEastAsia" w:hAnsiTheme="majorEastAsia" w:hint="eastAsia"/>
                <w:sz w:val="21"/>
                <w:szCs w:val="21"/>
              </w:rPr>
              <w:t>PVC管等按需配置</w:t>
            </w:r>
          </w:p>
        </w:tc>
      </w:tr>
      <w:tr w:rsidR="00731ECE" w:rsidRPr="0006702D" w:rsidTr="00ED5B47">
        <w:trPr>
          <w:trHeight w:val="548"/>
          <w:tblCellSpacing w:w="0" w:type="dxa"/>
        </w:trPr>
        <w:tc>
          <w:tcPr>
            <w:tcW w:w="9229" w:type="dxa"/>
            <w:gridSpan w:val="7"/>
            <w:tcBorders>
              <w:top w:val="outset" w:sz="6" w:space="0" w:color="auto"/>
              <w:left w:val="outset" w:sz="6" w:space="0" w:color="auto"/>
              <w:bottom w:val="outset" w:sz="6" w:space="0" w:color="auto"/>
              <w:right w:val="outset" w:sz="6" w:space="0" w:color="auto"/>
            </w:tcBorders>
            <w:vAlign w:val="center"/>
          </w:tcPr>
          <w:p w:rsidR="00731ECE" w:rsidRPr="00E4340B" w:rsidRDefault="00731ECE" w:rsidP="00ED5B47">
            <w:pPr>
              <w:widowControl/>
              <w:spacing w:before="100" w:beforeAutospacing="1" w:after="100" w:afterAutospacing="1" w:line="240" w:lineRule="atLeast"/>
              <w:ind w:left="-50"/>
              <w:jc w:val="center"/>
              <w:rPr>
                <w:rFonts w:asciiTheme="majorEastAsia" w:eastAsiaTheme="majorEastAsia" w:hAnsiTheme="majorEastAsia"/>
                <w:sz w:val="21"/>
                <w:szCs w:val="21"/>
                <w:lang w:eastAsia="zh-CN"/>
              </w:rPr>
            </w:pPr>
            <w:r w:rsidRPr="00E4340B">
              <w:rPr>
                <w:rFonts w:asciiTheme="majorEastAsia" w:eastAsiaTheme="majorEastAsia" w:hAnsiTheme="majorEastAsia" w:hint="eastAsia"/>
                <w:sz w:val="21"/>
                <w:szCs w:val="21"/>
                <w:lang w:eastAsia="zh-CN"/>
              </w:rPr>
              <w:t xml:space="preserve">总计（含税）：人民币  </w:t>
            </w:r>
            <w:r w:rsidRPr="00E4340B">
              <w:rPr>
                <w:rFonts w:asciiTheme="majorEastAsia" w:eastAsiaTheme="majorEastAsia" w:hAnsiTheme="majorEastAsia" w:hint="eastAsia"/>
                <w:sz w:val="21"/>
                <w:szCs w:val="21"/>
                <w:u w:val="single"/>
                <w:lang w:eastAsia="zh-CN"/>
              </w:rPr>
              <w:t xml:space="preserve">         </w:t>
            </w:r>
            <w:r w:rsidRPr="00E4340B">
              <w:rPr>
                <w:rFonts w:asciiTheme="majorEastAsia" w:eastAsiaTheme="majorEastAsia" w:hAnsiTheme="majorEastAsia" w:hint="eastAsia"/>
                <w:sz w:val="21"/>
                <w:szCs w:val="21"/>
                <w:lang w:eastAsia="zh-CN"/>
              </w:rPr>
              <w:t>元整（含</w:t>
            </w:r>
            <w:r w:rsidRPr="00E4340B">
              <w:rPr>
                <w:rFonts w:asciiTheme="majorEastAsia" w:eastAsiaTheme="majorEastAsia" w:hAnsiTheme="majorEastAsia" w:hint="eastAsia"/>
                <w:sz w:val="21"/>
                <w:szCs w:val="21"/>
                <w:u w:val="single"/>
                <w:lang w:eastAsia="zh-CN"/>
              </w:rPr>
              <w:t xml:space="preserve">     </w:t>
            </w:r>
            <w:r w:rsidRPr="00E4340B">
              <w:rPr>
                <w:rFonts w:asciiTheme="majorEastAsia" w:eastAsiaTheme="majorEastAsia" w:hAnsiTheme="majorEastAsia" w:hint="eastAsia"/>
                <w:sz w:val="21"/>
                <w:szCs w:val="21"/>
                <w:lang w:eastAsia="zh-CN"/>
              </w:rPr>
              <w:t>%增值税）</w:t>
            </w:r>
          </w:p>
        </w:tc>
      </w:tr>
    </w:tbl>
    <w:p w:rsidR="00A24719" w:rsidRPr="00C357C7" w:rsidRDefault="00A24719" w:rsidP="00A24719">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A24719" w:rsidRPr="00C357C7" w:rsidRDefault="00A24719" w:rsidP="00A24719">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Pr="00C357C7">
        <w:rPr>
          <w:rFonts w:hint="eastAsia"/>
          <w:sz w:val="24"/>
          <w:szCs w:val="24"/>
        </w:rPr>
        <w:t>；</w:t>
      </w:r>
    </w:p>
    <w:p w:rsidR="00A24719" w:rsidRPr="00C357C7" w:rsidRDefault="00A24719" w:rsidP="00A24719">
      <w:pPr>
        <w:pStyle w:val="1"/>
        <w:spacing w:line="360" w:lineRule="auto"/>
        <w:rPr>
          <w:sz w:val="24"/>
          <w:szCs w:val="24"/>
          <w:u w:val="single"/>
        </w:rPr>
      </w:pPr>
      <w:r w:rsidRPr="00C357C7">
        <w:rPr>
          <w:rFonts w:hint="eastAsia"/>
          <w:sz w:val="24"/>
          <w:szCs w:val="24"/>
        </w:rPr>
        <w:lastRenderedPageBreak/>
        <w:t xml:space="preserve">           3、服务期限：</w:t>
      </w:r>
      <w:r w:rsidRPr="00C357C7">
        <w:rPr>
          <w:rFonts w:hint="eastAsia"/>
          <w:sz w:val="24"/>
          <w:szCs w:val="24"/>
          <w:u w:val="single"/>
        </w:rPr>
        <w:t xml:space="preserve">  </w:t>
      </w:r>
      <w:r>
        <w:rPr>
          <w:rFonts w:hint="eastAsia"/>
          <w:sz w:val="24"/>
          <w:szCs w:val="24"/>
          <w:u w:val="single"/>
        </w:rPr>
        <w:t xml:space="preserve">           </w:t>
      </w:r>
      <w:r w:rsidRPr="00C357C7">
        <w:rPr>
          <w:rFonts w:hint="eastAsia"/>
          <w:sz w:val="24"/>
          <w:szCs w:val="24"/>
          <w:u w:val="single"/>
        </w:rPr>
        <w:t xml:space="preserve">   </w:t>
      </w:r>
    </w:p>
    <w:p w:rsidR="00A24719" w:rsidRPr="00C357C7" w:rsidRDefault="00A24719" w:rsidP="00A24719">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A24719" w:rsidRPr="00C357C7" w:rsidRDefault="00A24719" w:rsidP="00A24719">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A24719" w:rsidRPr="00C357C7" w:rsidRDefault="00A24719" w:rsidP="00A24719">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A24719" w:rsidRPr="00C357C7" w:rsidRDefault="00A24719" w:rsidP="00A24719">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A24719" w:rsidRDefault="00A24719" w:rsidP="00A24719">
      <w:pPr>
        <w:pStyle w:val="1"/>
        <w:rPr>
          <w:b/>
          <w:sz w:val="28"/>
          <w:szCs w:val="28"/>
        </w:rPr>
      </w:pPr>
    </w:p>
    <w:p w:rsidR="00A24719" w:rsidRDefault="00A24719" w:rsidP="00A24719">
      <w:pPr>
        <w:pStyle w:val="1"/>
        <w:rPr>
          <w:b/>
          <w:sz w:val="28"/>
          <w:szCs w:val="28"/>
        </w:rPr>
      </w:pPr>
    </w:p>
    <w:p w:rsidR="00A24719" w:rsidRDefault="00A24719" w:rsidP="00A24719">
      <w:pPr>
        <w:pStyle w:val="1"/>
        <w:rPr>
          <w:b/>
          <w:sz w:val="28"/>
          <w:szCs w:val="28"/>
        </w:rPr>
      </w:pPr>
    </w:p>
    <w:p w:rsidR="00A24719" w:rsidRDefault="00A24719" w:rsidP="00A24719">
      <w:pPr>
        <w:pStyle w:val="1"/>
        <w:rPr>
          <w:b/>
          <w:sz w:val="28"/>
          <w:szCs w:val="28"/>
        </w:rPr>
      </w:pPr>
    </w:p>
    <w:p w:rsidR="00A24719" w:rsidRDefault="00A24719" w:rsidP="00A24719">
      <w:pPr>
        <w:pStyle w:val="1"/>
        <w:rPr>
          <w:b/>
          <w:sz w:val="28"/>
          <w:szCs w:val="28"/>
        </w:rPr>
      </w:pPr>
    </w:p>
    <w:p w:rsidR="00A24719" w:rsidRDefault="00A24719" w:rsidP="00A24719">
      <w:pPr>
        <w:pStyle w:val="1"/>
        <w:rPr>
          <w:b/>
          <w:sz w:val="28"/>
          <w:szCs w:val="28"/>
        </w:rPr>
      </w:pPr>
    </w:p>
    <w:p w:rsidR="00A24719" w:rsidRDefault="00A24719" w:rsidP="00A24719">
      <w:pPr>
        <w:pStyle w:val="1"/>
        <w:rPr>
          <w:b/>
          <w:sz w:val="28"/>
          <w:szCs w:val="28"/>
        </w:rPr>
      </w:pPr>
    </w:p>
    <w:p w:rsidR="00967702" w:rsidRDefault="00967702" w:rsidP="00A24719">
      <w:pPr>
        <w:pStyle w:val="a4"/>
        <w:rPr>
          <w:lang w:eastAsia="zh-CN"/>
        </w:rPr>
      </w:pPr>
    </w:p>
    <w:sectPr w:rsidR="00967702" w:rsidSect="00595F8F">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041" w:rsidRDefault="00F26041">
      <w:r>
        <w:separator/>
      </w:r>
    </w:p>
  </w:endnote>
  <w:endnote w:type="continuationSeparator" w:id="0">
    <w:p w:rsidR="00F26041" w:rsidRDefault="00F260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w:altName w:val="宋体"/>
    <w:charset w:val="86"/>
    <w:family w:val="auto"/>
    <w:pitch w:val="default"/>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楷体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D6E" w:rsidRDefault="001327B3">
    <w:pPr>
      <w:pStyle w:val="a3"/>
      <w:spacing w:line="14" w:lineRule="auto"/>
      <w:rPr>
        <w:sz w:val="20"/>
      </w:rPr>
    </w:pPr>
    <w:r w:rsidRPr="001327B3">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F20D6E" w:rsidRDefault="00F20D6E">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4187"/>
      <w:docPartObj>
        <w:docPartGallery w:val="Page Numbers (Bottom of Page)"/>
        <w:docPartUnique/>
      </w:docPartObj>
    </w:sdtPr>
    <w:sdtContent>
      <w:p w:rsidR="00F20D6E" w:rsidRDefault="001327B3">
        <w:pPr>
          <w:pStyle w:val="a5"/>
          <w:jc w:val="center"/>
        </w:pPr>
        <w:fldSimple w:instr=" PAGE   \* MERGEFORMAT ">
          <w:r w:rsidR="00116D75" w:rsidRPr="00116D75">
            <w:rPr>
              <w:noProof/>
              <w:lang w:val="zh-CN"/>
            </w:rPr>
            <w:t>11</w:t>
          </w:r>
        </w:fldSimple>
      </w:p>
    </w:sdtContent>
  </w:sdt>
  <w:p w:rsidR="00F20D6E" w:rsidRDefault="00F20D6E">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628" w:rsidRDefault="00EA0628">
    <w:pPr>
      <w:pStyle w:val="a5"/>
      <w:jc w:val="center"/>
    </w:pPr>
  </w:p>
  <w:p w:rsidR="00EA0628" w:rsidRDefault="00EA0628" w:rsidP="006023D9">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628" w:rsidRDefault="001327B3">
    <w:pPr>
      <w:pStyle w:val="a5"/>
      <w:jc w:val="center"/>
    </w:pPr>
    <w:fldSimple w:instr=" PAGE   \* MERGEFORMAT ">
      <w:r w:rsidR="00EA0628" w:rsidRPr="007C3E83">
        <w:rPr>
          <w:noProof/>
          <w:lang w:val="zh-CN"/>
        </w:rPr>
        <w:t>1</w:t>
      </w:r>
    </w:fldSimple>
  </w:p>
  <w:p w:rsidR="00EA0628" w:rsidRDefault="00EA0628" w:rsidP="009E482C">
    <w:pPr>
      <w:pStyle w:val="a5"/>
      <w:tabs>
        <w:tab w:val="clear" w:pos="4153"/>
        <w:tab w:val="clear" w:pos="8306"/>
        <w:tab w:val="center" w:pos="4563"/>
      </w:tabs>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D6E" w:rsidRDefault="00F20D6E">
    <w:pPr>
      <w:pStyle w:val="a3"/>
      <w:spacing w:line="14" w:lineRule="auto"/>
      <w:rPr>
        <w:sz w:val="1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D6E" w:rsidRDefault="00F20D6E">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041" w:rsidRDefault="00F26041">
      <w:r>
        <w:separator/>
      </w:r>
    </w:p>
  </w:footnote>
  <w:footnote w:type="continuationSeparator" w:id="0">
    <w:p w:rsidR="00F26041" w:rsidRDefault="00F260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1A14"/>
    <w:multiLevelType w:val="hybridMultilevel"/>
    <w:tmpl w:val="59BE4CDC"/>
    <w:lvl w:ilvl="0" w:tplc="14348418">
      <w:start w:val="1"/>
      <w:numFmt w:val="decimal"/>
      <w:lvlText w:val="%1、"/>
      <w:lvlJc w:val="left"/>
      <w:pPr>
        <w:tabs>
          <w:tab w:val="num" w:pos="372"/>
        </w:tabs>
        <w:ind w:left="372" w:hanging="372"/>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2">
    <w:nsid w:val="1D947224"/>
    <w:multiLevelType w:val="hybridMultilevel"/>
    <w:tmpl w:val="42504254"/>
    <w:lvl w:ilvl="0" w:tplc="F55C57D4">
      <w:start w:val="1"/>
      <w:numFmt w:val="bullet"/>
      <w:lvlText w:val=""/>
      <w:lvlJc w:val="left"/>
      <w:pPr>
        <w:tabs>
          <w:tab w:val="num" w:pos="1320"/>
        </w:tabs>
        <w:ind w:left="1740" w:hanging="420"/>
      </w:pPr>
      <w:rPr>
        <w:rFonts w:ascii="Wingdings" w:hAnsi="Wingdings" w:hint="default"/>
        <w:sz w:val="13"/>
        <w:szCs w:val="13"/>
      </w:rPr>
    </w:lvl>
    <w:lvl w:ilvl="1" w:tplc="04090003">
      <w:start w:val="1"/>
      <w:numFmt w:val="bullet"/>
      <w:lvlText w:val=""/>
      <w:lvlJc w:val="left"/>
      <w:pPr>
        <w:tabs>
          <w:tab w:val="num" w:pos="1320"/>
        </w:tabs>
        <w:ind w:left="1320" w:hanging="420"/>
      </w:pPr>
      <w:rPr>
        <w:rFonts w:ascii="Wingdings" w:hAnsi="Wingdings" w:hint="default"/>
      </w:rPr>
    </w:lvl>
    <w:lvl w:ilvl="2" w:tplc="297CD88A">
      <w:start w:val="1"/>
      <w:numFmt w:val="bullet"/>
      <w:lvlText w:val=""/>
      <w:lvlJc w:val="left"/>
      <w:pPr>
        <w:tabs>
          <w:tab w:val="num" w:pos="1320"/>
        </w:tabs>
        <w:ind w:left="1740" w:hanging="420"/>
      </w:pPr>
      <w:rPr>
        <w:rFonts w:ascii="Wingdings" w:hAnsi="Wingdings" w:hint="default"/>
        <w:sz w:val="13"/>
        <w:szCs w:val="13"/>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3">
    <w:nsid w:val="261B18BE"/>
    <w:multiLevelType w:val="hybridMultilevel"/>
    <w:tmpl w:val="AAA4EA38"/>
    <w:lvl w:ilvl="0" w:tplc="F2A2E4B6">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E343418"/>
    <w:multiLevelType w:val="multilevel"/>
    <w:tmpl w:val="2E343418"/>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numFmt w:val="none"/>
      <w:lvlText w:val=""/>
      <w:lvlJc w:val="left"/>
      <w:pPr>
        <w:tabs>
          <w:tab w:val="num" w:pos="360"/>
        </w:tabs>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309031A0"/>
    <w:multiLevelType w:val="hybridMultilevel"/>
    <w:tmpl w:val="5B5C4FA6"/>
    <w:lvl w:ilvl="0" w:tplc="F91EB198">
      <w:start w:val="1"/>
      <w:numFmt w:val="decimal"/>
      <w:lvlText w:val="%1）"/>
      <w:lvlJc w:val="left"/>
      <w:pPr>
        <w:tabs>
          <w:tab w:val="num" w:pos="360"/>
        </w:tabs>
        <w:ind w:left="360" w:hanging="360"/>
      </w:pPr>
      <w:rPr>
        <w:rFonts w:ascii="Arial" w:eastAsia="宋体" w:hAnsi="Arial" w:cs="宋体"/>
      </w:rPr>
    </w:lvl>
    <w:lvl w:ilvl="1" w:tplc="B20E39E0">
      <w:start w:val="1"/>
      <w:numFmt w:val="decimal"/>
      <w:lvlText w:val="（%2）"/>
      <w:lvlJc w:val="left"/>
      <w:pPr>
        <w:tabs>
          <w:tab w:val="num" w:pos="1140"/>
        </w:tabs>
        <w:ind w:left="1140" w:hanging="720"/>
      </w:pPr>
      <w:rPr>
        <w:rFonts w:hint="default"/>
      </w:rPr>
    </w:lvl>
    <w:lvl w:ilvl="2" w:tplc="95E038E4">
      <w:start w:val="1"/>
      <w:numFmt w:val="lowerLetter"/>
      <w:lvlText w:val="%3）"/>
      <w:lvlJc w:val="left"/>
      <w:pPr>
        <w:tabs>
          <w:tab w:val="num" w:pos="1425"/>
        </w:tabs>
        <w:ind w:left="1425" w:hanging="585"/>
      </w:pPr>
      <w:rPr>
        <w:rFonts w:hint="default"/>
      </w:r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320046B"/>
    <w:multiLevelType w:val="multilevel"/>
    <w:tmpl w:val="3320046B"/>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7">
    <w:nsid w:val="33980D3B"/>
    <w:multiLevelType w:val="multilevel"/>
    <w:tmpl w:val="00000000"/>
    <w:lvl w:ilvl="0">
      <w:start w:val="1"/>
      <w:numFmt w:val="decimal"/>
      <w:lvlText w:val="%1."/>
      <w:lvlJc w:val="left"/>
      <w:pPr>
        <w:ind w:left="465" w:hanging="465"/>
      </w:pPr>
      <w:rPr>
        <w:rFonts w:hint="default"/>
      </w:rPr>
    </w:lvl>
    <w:lvl w:ilvl="1">
      <w:start w:val="1"/>
      <w:numFmt w:val="decimal"/>
      <w:isLgl/>
      <w:lvlText w:val="%1.%2"/>
      <w:lvlJc w:val="left"/>
      <w:pPr>
        <w:ind w:left="1140" w:hanging="720"/>
      </w:pPr>
      <w:rPr>
        <w:rFonts w:hint="default"/>
      </w:rPr>
    </w:lvl>
    <w:lvl w:ilvl="2">
      <w:start w:val="1"/>
      <w:numFmt w:val="decimal"/>
      <w:isLgl/>
      <w:lvlText w:val="%1.%2.%3"/>
      <w:lvlJc w:val="left"/>
      <w:pPr>
        <w:ind w:left="150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8">
    <w:nsid w:val="44110594"/>
    <w:multiLevelType w:val="hybridMultilevel"/>
    <w:tmpl w:val="8CB0BA14"/>
    <w:lvl w:ilvl="0" w:tplc="609E0F20">
      <w:start w:val="1"/>
      <w:numFmt w:val="lowerLetter"/>
      <w:lvlText w:val="%1)"/>
      <w:lvlJc w:val="left"/>
      <w:pPr>
        <w:ind w:left="690" w:hanging="48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9">
    <w:nsid w:val="459F26EF"/>
    <w:multiLevelType w:val="hybridMultilevel"/>
    <w:tmpl w:val="5B9263CE"/>
    <w:lvl w:ilvl="0" w:tplc="5EBCB5FC">
      <w:start w:val="1"/>
      <w:numFmt w:val="decimal"/>
      <w:lvlText w:val="%1、"/>
      <w:lvlJc w:val="left"/>
      <w:pPr>
        <w:tabs>
          <w:tab w:val="num" w:pos="704"/>
        </w:tabs>
        <w:ind w:left="704" w:hanging="420"/>
      </w:pPr>
      <w:rPr>
        <w:rFonts w:ascii="Times New Roman" w:eastAsia="宋体" w:hAnsi="Times New Roman" w:cs="Times New Roman"/>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10">
    <w:nsid w:val="4718360C"/>
    <w:multiLevelType w:val="hybridMultilevel"/>
    <w:tmpl w:val="9FDC5E0C"/>
    <w:lvl w:ilvl="0" w:tplc="685CF884">
      <w:start w:val="1"/>
      <w:numFmt w:val="japaneseCounting"/>
      <w:lvlText w:val="%1、"/>
      <w:lvlJc w:val="left"/>
      <w:pPr>
        <w:ind w:left="751" w:hanging="510"/>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11">
    <w:nsid w:val="4953460B"/>
    <w:multiLevelType w:val="hybridMultilevel"/>
    <w:tmpl w:val="922AE5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F09564F"/>
    <w:multiLevelType w:val="hybridMultilevel"/>
    <w:tmpl w:val="632C1280"/>
    <w:lvl w:ilvl="0" w:tplc="5388E30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524724B2"/>
    <w:multiLevelType w:val="hybridMultilevel"/>
    <w:tmpl w:val="23F48F46"/>
    <w:lvl w:ilvl="0" w:tplc="08309C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8EE5BB2"/>
    <w:multiLevelType w:val="hybridMultilevel"/>
    <w:tmpl w:val="75304E24"/>
    <w:lvl w:ilvl="0" w:tplc="01823AFE">
      <w:start w:val="3"/>
      <w:numFmt w:val="decimal"/>
      <w:lvlText w:val="（%1）"/>
      <w:lvlJc w:val="left"/>
      <w:pPr>
        <w:ind w:left="1314" w:hanging="720"/>
      </w:pPr>
      <w:rPr>
        <w:rFonts w:hint="default"/>
      </w:rPr>
    </w:lvl>
    <w:lvl w:ilvl="1" w:tplc="04090019" w:tentative="1">
      <w:start w:val="1"/>
      <w:numFmt w:val="lowerLetter"/>
      <w:lvlText w:val="%2)"/>
      <w:lvlJc w:val="left"/>
      <w:pPr>
        <w:ind w:left="1434" w:hanging="420"/>
      </w:pPr>
    </w:lvl>
    <w:lvl w:ilvl="2" w:tplc="0409001B" w:tentative="1">
      <w:start w:val="1"/>
      <w:numFmt w:val="lowerRoman"/>
      <w:lvlText w:val="%3."/>
      <w:lvlJc w:val="right"/>
      <w:pPr>
        <w:ind w:left="1854" w:hanging="420"/>
      </w:pPr>
    </w:lvl>
    <w:lvl w:ilvl="3" w:tplc="0409000F" w:tentative="1">
      <w:start w:val="1"/>
      <w:numFmt w:val="decimal"/>
      <w:lvlText w:val="%4."/>
      <w:lvlJc w:val="left"/>
      <w:pPr>
        <w:ind w:left="2274" w:hanging="420"/>
      </w:pPr>
    </w:lvl>
    <w:lvl w:ilvl="4" w:tplc="04090019" w:tentative="1">
      <w:start w:val="1"/>
      <w:numFmt w:val="lowerLetter"/>
      <w:lvlText w:val="%5)"/>
      <w:lvlJc w:val="left"/>
      <w:pPr>
        <w:ind w:left="2694" w:hanging="420"/>
      </w:pPr>
    </w:lvl>
    <w:lvl w:ilvl="5" w:tplc="0409001B" w:tentative="1">
      <w:start w:val="1"/>
      <w:numFmt w:val="lowerRoman"/>
      <w:lvlText w:val="%6."/>
      <w:lvlJc w:val="right"/>
      <w:pPr>
        <w:ind w:left="3114" w:hanging="420"/>
      </w:pPr>
    </w:lvl>
    <w:lvl w:ilvl="6" w:tplc="0409000F" w:tentative="1">
      <w:start w:val="1"/>
      <w:numFmt w:val="decimal"/>
      <w:lvlText w:val="%7."/>
      <w:lvlJc w:val="left"/>
      <w:pPr>
        <w:ind w:left="3534" w:hanging="420"/>
      </w:pPr>
    </w:lvl>
    <w:lvl w:ilvl="7" w:tplc="04090019" w:tentative="1">
      <w:start w:val="1"/>
      <w:numFmt w:val="lowerLetter"/>
      <w:lvlText w:val="%8)"/>
      <w:lvlJc w:val="left"/>
      <w:pPr>
        <w:ind w:left="3954" w:hanging="420"/>
      </w:pPr>
    </w:lvl>
    <w:lvl w:ilvl="8" w:tplc="0409001B" w:tentative="1">
      <w:start w:val="1"/>
      <w:numFmt w:val="lowerRoman"/>
      <w:lvlText w:val="%9."/>
      <w:lvlJc w:val="right"/>
      <w:pPr>
        <w:ind w:left="4374" w:hanging="420"/>
      </w:pPr>
    </w:lvl>
  </w:abstractNum>
  <w:abstractNum w:abstractNumId="15">
    <w:nsid w:val="5CEE5717"/>
    <w:multiLevelType w:val="hybridMultilevel"/>
    <w:tmpl w:val="733AEC5A"/>
    <w:lvl w:ilvl="0" w:tplc="F4F060F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nsid w:val="68304356"/>
    <w:multiLevelType w:val="hybridMultilevel"/>
    <w:tmpl w:val="4D7299EE"/>
    <w:lvl w:ilvl="0" w:tplc="372CDA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EC83293"/>
    <w:multiLevelType w:val="multilevel"/>
    <w:tmpl w:val="6EC83293"/>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numFmt w:val="none"/>
      <w:lvlText w:val=""/>
      <w:lvlJc w:val="left"/>
      <w:pPr>
        <w:tabs>
          <w:tab w:val="num" w:pos="360"/>
        </w:tabs>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nsid w:val="72A91E6F"/>
    <w:multiLevelType w:val="hybridMultilevel"/>
    <w:tmpl w:val="C340FC8C"/>
    <w:lvl w:ilvl="0" w:tplc="30D24350">
      <w:start w:val="3"/>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40C4A10"/>
    <w:multiLevelType w:val="hybridMultilevel"/>
    <w:tmpl w:val="3E3026FA"/>
    <w:lvl w:ilvl="0" w:tplc="5B9CF8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5"/>
  </w:num>
  <w:num w:numId="3">
    <w:abstractNumId w:val="8"/>
  </w:num>
  <w:num w:numId="4">
    <w:abstractNumId w:val="12"/>
  </w:num>
  <w:num w:numId="5">
    <w:abstractNumId w:val="14"/>
  </w:num>
  <w:num w:numId="6">
    <w:abstractNumId w:val="19"/>
  </w:num>
  <w:num w:numId="7">
    <w:abstractNumId w:val="13"/>
  </w:num>
  <w:num w:numId="8">
    <w:abstractNumId w:val="15"/>
  </w:num>
  <w:num w:numId="9">
    <w:abstractNumId w:val="17"/>
  </w:num>
  <w:num w:numId="10">
    <w:abstractNumId w:val="7"/>
  </w:num>
  <w:num w:numId="11">
    <w:abstractNumId w:val="6"/>
  </w:num>
  <w:num w:numId="12">
    <w:abstractNumId w:val="4"/>
  </w:num>
  <w:num w:numId="13">
    <w:abstractNumId w:val="1"/>
  </w:num>
  <w:num w:numId="14">
    <w:abstractNumId w:val="3"/>
  </w:num>
  <w:num w:numId="15">
    <w:abstractNumId w:val="10"/>
  </w:num>
  <w:num w:numId="16">
    <w:abstractNumId w:val="16"/>
  </w:num>
  <w:num w:numId="17">
    <w:abstractNumId w:val="9"/>
  </w:num>
  <w:num w:numId="18">
    <w:abstractNumId w:val="0"/>
  </w:num>
  <w:num w:numId="19">
    <w:abstractNumId w:val="18"/>
  </w:num>
  <w:num w:numId="20">
    <w:abstractNumId w:val="1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68610"/>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04F5A"/>
    <w:rsid w:val="00006300"/>
    <w:rsid w:val="000202CA"/>
    <w:rsid w:val="00023EC0"/>
    <w:rsid w:val="000566C1"/>
    <w:rsid w:val="000574D8"/>
    <w:rsid w:val="00057B80"/>
    <w:rsid w:val="00061920"/>
    <w:rsid w:val="00065EBE"/>
    <w:rsid w:val="0006702D"/>
    <w:rsid w:val="00083E6F"/>
    <w:rsid w:val="000A27AE"/>
    <w:rsid w:val="000A3EC0"/>
    <w:rsid w:val="000B32D4"/>
    <w:rsid w:val="000C5F12"/>
    <w:rsid w:val="000D11B0"/>
    <w:rsid w:val="000D3E61"/>
    <w:rsid w:val="000E01DA"/>
    <w:rsid w:val="000E1907"/>
    <w:rsid w:val="000E3D99"/>
    <w:rsid w:val="000E76E8"/>
    <w:rsid w:val="000F1F09"/>
    <w:rsid w:val="000F58B5"/>
    <w:rsid w:val="00102DE0"/>
    <w:rsid w:val="00103147"/>
    <w:rsid w:val="00116D75"/>
    <w:rsid w:val="00127930"/>
    <w:rsid w:val="00127CFD"/>
    <w:rsid w:val="0013088B"/>
    <w:rsid w:val="001327B3"/>
    <w:rsid w:val="00134B8B"/>
    <w:rsid w:val="00144E45"/>
    <w:rsid w:val="0016313A"/>
    <w:rsid w:val="00174C6D"/>
    <w:rsid w:val="00177533"/>
    <w:rsid w:val="00184572"/>
    <w:rsid w:val="00191856"/>
    <w:rsid w:val="00193817"/>
    <w:rsid w:val="001B19A7"/>
    <w:rsid w:val="001B698B"/>
    <w:rsid w:val="001D129E"/>
    <w:rsid w:val="001E7BAD"/>
    <w:rsid w:val="001F29F9"/>
    <w:rsid w:val="00206E34"/>
    <w:rsid w:val="0021275F"/>
    <w:rsid w:val="00223815"/>
    <w:rsid w:val="00226C0B"/>
    <w:rsid w:val="00227556"/>
    <w:rsid w:val="00233097"/>
    <w:rsid w:val="0023417C"/>
    <w:rsid w:val="00240817"/>
    <w:rsid w:val="002432A4"/>
    <w:rsid w:val="00255354"/>
    <w:rsid w:val="00261F6C"/>
    <w:rsid w:val="00272C67"/>
    <w:rsid w:val="0028289E"/>
    <w:rsid w:val="002A0C8B"/>
    <w:rsid w:val="002B0A06"/>
    <w:rsid w:val="002C18CA"/>
    <w:rsid w:val="002C2D6F"/>
    <w:rsid w:val="002C7294"/>
    <w:rsid w:val="002D2646"/>
    <w:rsid w:val="002E1E41"/>
    <w:rsid w:val="002E210C"/>
    <w:rsid w:val="002F0FE0"/>
    <w:rsid w:val="002F6AF7"/>
    <w:rsid w:val="00315EE8"/>
    <w:rsid w:val="003218EF"/>
    <w:rsid w:val="00322549"/>
    <w:rsid w:val="0032445D"/>
    <w:rsid w:val="003352AA"/>
    <w:rsid w:val="00361ABB"/>
    <w:rsid w:val="00365AFE"/>
    <w:rsid w:val="00371CA0"/>
    <w:rsid w:val="003724D1"/>
    <w:rsid w:val="00372FA5"/>
    <w:rsid w:val="00395E2D"/>
    <w:rsid w:val="003A1FDF"/>
    <w:rsid w:val="003A327F"/>
    <w:rsid w:val="003B2D77"/>
    <w:rsid w:val="003B4363"/>
    <w:rsid w:val="003B6081"/>
    <w:rsid w:val="003C2AC5"/>
    <w:rsid w:val="003F1FAC"/>
    <w:rsid w:val="0040417A"/>
    <w:rsid w:val="0040778F"/>
    <w:rsid w:val="00426446"/>
    <w:rsid w:val="00466256"/>
    <w:rsid w:val="00467CFD"/>
    <w:rsid w:val="0047282D"/>
    <w:rsid w:val="004835AF"/>
    <w:rsid w:val="00483790"/>
    <w:rsid w:val="004919EE"/>
    <w:rsid w:val="004A59D4"/>
    <w:rsid w:val="004C55BC"/>
    <w:rsid w:val="004D16FD"/>
    <w:rsid w:val="004E0E75"/>
    <w:rsid w:val="005114CC"/>
    <w:rsid w:val="00517DCA"/>
    <w:rsid w:val="00522401"/>
    <w:rsid w:val="005247A9"/>
    <w:rsid w:val="005257EA"/>
    <w:rsid w:val="00540F71"/>
    <w:rsid w:val="0054734D"/>
    <w:rsid w:val="00550C82"/>
    <w:rsid w:val="00551549"/>
    <w:rsid w:val="00552A59"/>
    <w:rsid w:val="00567D3D"/>
    <w:rsid w:val="005722E9"/>
    <w:rsid w:val="00581DEE"/>
    <w:rsid w:val="00595F8F"/>
    <w:rsid w:val="005A7BB0"/>
    <w:rsid w:val="005B4BA0"/>
    <w:rsid w:val="005B66C2"/>
    <w:rsid w:val="005C4060"/>
    <w:rsid w:val="005C43E3"/>
    <w:rsid w:val="005D12E3"/>
    <w:rsid w:val="005D679E"/>
    <w:rsid w:val="005E0672"/>
    <w:rsid w:val="005F24DA"/>
    <w:rsid w:val="005F2E5C"/>
    <w:rsid w:val="0060334B"/>
    <w:rsid w:val="00605CDC"/>
    <w:rsid w:val="006127B7"/>
    <w:rsid w:val="00614725"/>
    <w:rsid w:val="00622919"/>
    <w:rsid w:val="00645F1C"/>
    <w:rsid w:val="006565A2"/>
    <w:rsid w:val="006607C3"/>
    <w:rsid w:val="00667E90"/>
    <w:rsid w:val="00671E1A"/>
    <w:rsid w:val="00680835"/>
    <w:rsid w:val="00680998"/>
    <w:rsid w:val="0068124F"/>
    <w:rsid w:val="00683267"/>
    <w:rsid w:val="00687836"/>
    <w:rsid w:val="00692262"/>
    <w:rsid w:val="00692402"/>
    <w:rsid w:val="00693209"/>
    <w:rsid w:val="0069733E"/>
    <w:rsid w:val="006A022C"/>
    <w:rsid w:val="006A61A9"/>
    <w:rsid w:val="006B32BD"/>
    <w:rsid w:val="006C66F6"/>
    <w:rsid w:val="006D5A27"/>
    <w:rsid w:val="006E572C"/>
    <w:rsid w:val="006E62DE"/>
    <w:rsid w:val="00701934"/>
    <w:rsid w:val="00703FAF"/>
    <w:rsid w:val="0070410C"/>
    <w:rsid w:val="00712E4B"/>
    <w:rsid w:val="00715A3C"/>
    <w:rsid w:val="00720216"/>
    <w:rsid w:val="0073084F"/>
    <w:rsid w:val="00731ECE"/>
    <w:rsid w:val="00737EB4"/>
    <w:rsid w:val="007415B1"/>
    <w:rsid w:val="007425A4"/>
    <w:rsid w:val="007440FD"/>
    <w:rsid w:val="00751740"/>
    <w:rsid w:val="00751B1A"/>
    <w:rsid w:val="007563C8"/>
    <w:rsid w:val="0077094C"/>
    <w:rsid w:val="007A3950"/>
    <w:rsid w:val="007A7888"/>
    <w:rsid w:val="007C43CE"/>
    <w:rsid w:val="007D5185"/>
    <w:rsid w:val="007D7C61"/>
    <w:rsid w:val="007F5584"/>
    <w:rsid w:val="00805348"/>
    <w:rsid w:val="0080627E"/>
    <w:rsid w:val="00812DDE"/>
    <w:rsid w:val="00820E36"/>
    <w:rsid w:val="008427A4"/>
    <w:rsid w:val="008736F1"/>
    <w:rsid w:val="008769E8"/>
    <w:rsid w:val="00881043"/>
    <w:rsid w:val="00883FBA"/>
    <w:rsid w:val="00884873"/>
    <w:rsid w:val="00886356"/>
    <w:rsid w:val="00892302"/>
    <w:rsid w:val="00896532"/>
    <w:rsid w:val="00896A02"/>
    <w:rsid w:val="008A3E4B"/>
    <w:rsid w:val="008A4205"/>
    <w:rsid w:val="008A5545"/>
    <w:rsid w:val="008B177E"/>
    <w:rsid w:val="008C0A12"/>
    <w:rsid w:val="008C21B5"/>
    <w:rsid w:val="008D42F6"/>
    <w:rsid w:val="008D7465"/>
    <w:rsid w:val="00902CEE"/>
    <w:rsid w:val="0090301E"/>
    <w:rsid w:val="009155CA"/>
    <w:rsid w:val="009312CA"/>
    <w:rsid w:val="009331FF"/>
    <w:rsid w:val="00943426"/>
    <w:rsid w:val="00961EE4"/>
    <w:rsid w:val="00962A01"/>
    <w:rsid w:val="00967702"/>
    <w:rsid w:val="0097287E"/>
    <w:rsid w:val="00973032"/>
    <w:rsid w:val="00980519"/>
    <w:rsid w:val="0098443A"/>
    <w:rsid w:val="00992BC4"/>
    <w:rsid w:val="009A0766"/>
    <w:rsid w:val="009A106C"/>
    <w:rsid w:val="009A323F"/>
    <w:rsid w:val="009B3333"/>
    <w:rsid w:val="009B34E7"/>
    <w:rsid w:val="009C6BE8"/>
    <w:rsid w:val="009D09C1"/>
    <w:rsid w:val="009D6758"/>
    <w:rsid w:val="009E254E"/>
    <w:rsid w:val="009F1491"/>
    <w:rsid w:val="009F1737"/>
    <w:rsid w:val="00A004F6"/>
    <w:rsid w:val="00A00F4B"/>
    <w:rsid w:val="00A12DF4"/>
    <w:rsid w:val="00A22B2E"/>
    <w:rsid w:val="00A24719"/>
    <w:rsid w:val="00A26BD6"/>
    <w:rsid w:val="00A374CB"/>
    <w:rsid w:val="00A414CA"/>
    <w:rsid w:val="00A77229"/>
    <w:rsid w:val="00A84167"/>
    <w:rsid w:val="00A9710D"/>
    <w:rsid w:val="00A97D0E"/>
    <w:rsid w:val="00AA062F"/>
    <w:rsid w:val="00AB267E"/>
    <w:rsid w:val="00AD76A3"/>
    <w:rsid w:val="00AE058E"/>
    <w:rsid w:val="00AE08F0"/>
    <w:rsid w:val="00AE5AF2"/>
    <w:rsid w:val="00AF4539"/>
    <w:rsid w:val="00B0177F"/>
    <w:rsid w:val="00B065F7"/>
    <w:rsid w:val="00B221E1"/>
    <w:rsid w:val="00B26192"/>
    <w:rsid w:val="00B27085"/>
    <w:rsid w:val="00B444C6"/>
    <w:rsid w:val="00B44FC3"/>
    <w:rsid w:val="00B6295C"/>
    <w:rsid w:val="00B705AE"/>
    <w:rsid w:val="00B727BC"/>
    <w:rsid w:val="00B73A92"/>
    <w:rsid w:val="00B75EC9"/>
    <w:rsid w:val="00B777E1"/>
    <w:rsid w:val="00B841C5"/>
    <w:rsid w:val="00B92675"/>
    <w:rsid w:val="00B93A92"/>
    <w:rsid w:val="00B93FAE"/>
    <w:rsid w:val="00B966DA"/>
    <w:rsid w:val="00BA29FE"/>
    <w:rsid w:val="00BB01F8"/>
    <w:rsid w:val="00BC09FB"/>
    <w:rsid w:val="00BD15B7"/>
    <w:rsid w:val="00BD3682"/>
    <w:rsid w:val="00BD562D"/>
    <w:rsid w:val="00BE0B23"/>
    <w:rsid w:val="00BE5A96"/>
    <w:rsid w:val="00BF41E6"/>
    <w:rsid w:val="00BF5ECE"/>
    <w:rsid w:val="00BF68B8"/>
    <w:rsid w:val="00C0167E"/>
    <w:rsid w:val="00C03A00"/>
    <w:rsid w:val="00C10120"/>
    <w:rsid w:val="00C14D43"/>
    <w:rsid w:val="00C236A4"/>
    <w:rsid w:val="00C24A92"/>
    <w:rsid w:val="00C31793"/>
    <w:rsid w:val="00C3555D"/>
    <w:rsid w:val="00C539C2"/>
    <w:rsid w:val="00C5640F"/>
    <w:rsid w:val="00C73BF4"/>
    <w:rsid w:val="00C74C62"/>
    <w:rsid w:val="00C845B7"/>
    <w:rsid w:val="00C858CB"/>
    <w:rsid w:val="00CA6C37"/>
    <w:rsid w:val="00CB2E01"/>
    <w:rsid w:val="00CB41BE"/>
    <w:rsid w:val="00CD5AF6"/>
    <w:rsid w:val="00CD673B"/>
    <w:rsid w:val="00CF2260"/>
    <w:rsid w:val="00CF2BF9"/>
    <w:rsid w:val="00D40695"/>
    <w:rsid w:val="00D43086"/>
    <w:rsid w:val="00D461AC"/>
    <w:rsid w:val="00D56426"/>
    <w:rsid w:val="00D749CB"/>
    <w:rsid w:val="00D84374"/>
    <w:rsid w:val="00D844C1"/>
    <w:rsid w:val="00D947D8"/>
    <w:rsid w:val="00D97E3F"/>
    <w:rsid w:val="00DA2D4A"/>
    <w:rsid w:val="00DA3923"/>
    <w:rsid w:val="00DA5831"/>
    <w:rsid w:val="00DC3284"/>
    <w:rsid w:val="00DC6B64"/>
    <w:rsid w:val="00DD1DB1"/>
    <w:rsid w:val="00DD56C2"/>
    <w:rsid w:val="00DE5602"/>
    <w:rsid w:val="00DE6B27"/>
    <w:rsid w:val="00E2472F"/>
    <w:rsid w:val="00E30BBF"/>
    <w:rsid w:val="00E4340B"/>
    <w:rsid w:val="00E44AC8"/>
    <w:rsid w:val="00E56F9B"/>
    <w:rsid w:val="00E62C2E"/>
    <w:rsid w:val="00E655C4"/>
    <w:rsid w:val="00E72FE6"/>
    <w:rsid w:val="00E83163"/>
    <w:rsid w:val="00E95ACA"/>
    <w:rsid w:val="00E95F16"/>
    <w:rsid w:val="00EA0628"/>
    <w:rsid w:val="00EA159D"/>
    <w:rsid w:val="00EB0DDF"/>
    <w:rsid w:val="00EB2E58"/>
    <w:rsid w:val="00EB7861"/>
    <w:rsid w:val="00ED0EB7"/>
    <w:rsid w:val="00ED63E2"/>
    <w:rsid w:val="00EE735B"/>
    <w:rsid w:val="00EF5DFE"/>
    <w:rsid w:val="00F03A3C"/>
    <w:rsid w:val="00F060A9"/>
    <w:rsid w:val="00F14430"/>
    <w:rsid w:val="00F20BA8"/>
    <w:rsid w:val="00F20D6E"/>
    <w:rsid w:val="00F26041"/>
    <w:rsid w:val="00F3001D"/>
    <w:rsid w:val="00F42B7B"/>
    <w:rsid w:val="00F5381D"/>
    <w:rsid w:val="00F56134"/>
    <w:rsid w:val="00F60757"/>
    <w:rsid w:val="00F61274"/>
    <w:rsid w:val="00F6274B"/>
    <w:rsid w:val="00F6409E"/>
    <w:rsid w:val="00F7387A"/>
    <w:rsid w:val="00F7405E"/>
    <w:rsid w:val="00F77E48"/>
    <w:rsid w:val="00F8022C"/>
    <w:rsid w:val="00F81DC8"/>
    <w:rsid w:val="00F904FF"/>
    <w:rsid w:val="00FA00FA"/>
    <w:rsid w:val="00FA25B8"/>
    <w:rsid w:val="00FA28CC"/>
    <w:rsid w:val="00FB3167"/>
    <w:rsid w:val="00FC0F19"/>
    <w:rsid w:val="00FC4325"/>
    <w:rsid w:val="00FE0412"/>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header" w:uiPriority="99" w:qFormat="1"/>
    <w:lsdException w:name="footer" w:uiPriority="99" w:qFormat="1"/>
    <w:lsdException w:name="caption" w:semiHidden="1" w:unhideWhenUsed="1" w:qFormat="1"/>
    <w:lsdException w:name="annotation reference" w:uiPriority="99"/>
    <w:lsdException w:name="endnote reference" w:uiPriority="99"/>
    <w:lsdException w:name="endnote text" w:uiPriority="99"/>
    <w:lsdException w:name="Title" w:qFormat="1"/>
    <w:lsdException w:name="Closing" w:uiPriority="99"/>
    <w:lsdException w:name="Default Paragraph Font" w:semiHidden="1" w:uiPriority="1" w:unhideWhenUsed="1" w:qFormat="1"/>
    <w:lsdException w:name="Body Text" w:qFormat="1"/>
    <w:lsdException w:name="Subtitle"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Char"/>
    <w:qFormat/>
    <w:rsid w:val="005F24DA"/>
    <w:pPr>
      <w:keepNext/>
      <w:keepLines/>
      <w:autoSpaceDE/>
      <w:autoSpaceDN/>
      <w:spacing w:before="280" w:after="290" w:line="376" w:lineRule="auto"/>
      <w:jc w:val="both"/>
      <w:outlineLvl w:val="3"/>
    </w:pPr>
    <w:rPr>
      <w:rFonts w:ascii="Arial" w:eastAsia="黑体" w:hAnsi="Arial" w:cs="Times New Roman"/>
      <w:b/>
      <w:bCs/>
      <w:kern w:val="2"/>
      <w:sz w:val="28"/>
      <w:szCs w:val="28"/>
      <w:lang w:eastAsia="zh-CN"/>
    </w:rPr>
  </w:style>
  <w:style w:type="paragraph" w:styleId="5">
    <w:name w:val="heading 5"/>
    <w:basedOn w:val="a"/>
    <w:link w:val="5Char"/>
    <w:qFormat/>
    <w:rsid w:val="005F24DA"/>
    <w:pPr>
      <w:autoSpaceDE/>
      <w:autoSpaceDN/>
      <w:adjustRightInd w:val="0"/>
      <w:spacing w:line="460" w:lineRule="exact"/>
      <w:textAlignment w:val="baseline"/>
      <w:outlineLvl w:val="4"/>
    </w:pPr>
    <w:rPr>
      <w:rFonts w:ascii="Times New Roman" w:hAnsi="Times New Roman" w:cs="Times New Roman"/>
      <w:sz w:val="24"/>
      <w:szCs w:val="20"/>
      <w:lang w:eastAsia="zh-CN"/>
    </w:rPr>
  </w:style>
  <w:style w:type="paragraph" w:styleId="6">
    <w:name w:val="heading 6"/>
    <w:basedOn w:val="a"/>
    <w:link w:val="6Char"/>
    <w:qFormat/>
    <w:rsid w:val="005F24DA"/>
    <w:pPr>
      <w:autoSpaceDE/>
      <w:autoSpaceDN/>
      <w:adjustRightInd w:val="0"/>
      <w:spacing w:line="460" w:lineRule="exact"/>
      <w:textAlignment w:val="baseline"/>
      <w:outlineLvl w:val="5"/>
    </w:pPr>
    <w:rPr>
      <w:rFonts w:ascii="Times New Roman" w:hAnsi="Times New Roman" w:cs="Times New Roman"/>
      <w:sz w:val="24"/>
      <w:szCs w:val="20"/>
      <w:lang w:eastAsia="zh-CN"/>
    </w:rPr>
  </w:style>
  <w:style w:type="paragraph" w:styleId="7">
    <w:name w:val="heading 7"/>
    <w:basedOn w:val="a"/>
    <w:link w:val="7Char"/>
    <w:qFormat/>
    <w:rsid w:val="005F24DA"/>
    <w:pPr>
      <w:autoSpaceDE/>
      <w:autoSpaceDN/>
      <w:adjustRightInd w:val="0"/>
      <w:spacing w:line="460" w:lineRule="exact"/>
      <w:textAlignment w:val="baseline"/>
      <w:outlineLvl w:val="6"/>
    </w:pPr>
    <w:rPr>
      <w:rFonts w:ascii="Times New Roman" w:hAnsi="Times New Roman" w:cs="Times New Roman"/>
      <w:sz w:val="24"/>
      <w:szCs w:val="20"/>
      <w:lang w:eastAsia="zh-CN"/>
    </w:rPr>
  </w:style>
  <w:style w:type="paragraph" w:styleId="8">
    <w:name w:val="heading 8"/>
    <w:basedOn w:val="a"/>
    <w:link w:val="8Char"/>
    <w:qFormat/>
    <w:rsid w:val="005F24DA"/>
    <w:pPr>
      <w:autoSpaceDE/>
      <w:autoSpaceDN/>
      <w:adjustRightInd w:val="0"/>
      <w:spacing w:line="460" w:lineRule="exact"/>
      <w:textAlignment w:val="baseline"/>
      <w:outlineLvl w:val="7"/>
    </w:pPr>
    <w:rPr>
      <w:rFonts w:ascii="Times New Roman" w:hAnsi="Times New Roman" w:cs="Times New Roman"/>
      <w:sz w:val="24"/>
      <w:szCs w:val="20"/>
      <w:lang w:eastAsia="zh-CN"/>
    </w:rPr>
  </w:style>
  <w:style w:type="paragraph" w:styleId="9">
    <w:name w:val="heading 9"/>
    <w:basedOn w:val="a"/>
    <w:next w:val="a"/>
    <w:link w:val="9Char"/>
    <w:qFormat/>
    <w:rsid w:val="005F24DA"/>
    <w:pPr>
      <w:keepNext/>
      <w:keepLines/>
      <w:autoSpaceDE/>
      <w:autoSpaceDN/>
      <w:adjustRightInd w:val="0"/>
      <w:spacing w:before="240" w:after="64" w:line="320" w:lineRule="atLeast"/>
      <w:textAlignment w:val="baseline"/>
      <w:outlineLvl w:val="8"/>
    </w:pPr>
    <w:rPr>
      <w:rFonts w:ascii="Arial" w:eastAsia="黑体" w:hAnsi="Arial" w:cs="Times New Roman"/>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qFormat/>
    <w:rsid w:val="00595F8F"/>
    <w:rPr>
      <w:sz w:val="24"/>
      <w:szCs w:val="24"/>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qFormat/>
    <w:rsid w:val="00595F8F"/>
    <w:rPr>
      <w:rFonts w:hAnsi="Courier New" w:cs="Courier New"/>
      <w:szCs w:val="21"/>
    </w:rPr>
  </w:style>
  <w:style w:type="paragraph" w:styleId="a5">
    <w:name w:val="footer"/>
    <w:basedOn w:val="a"/>
    <w:link w:val="Char"/>
    <w:uiPriority w:val="99"/>
    <w:qFormat/>
    <w:rsid w:val="00595F8F"/>
    <w:pPr>
      <w:tabs>
        <w:tab w:val="center" w:pos="4153"/>
        <w:tab w:val="right" w:pos="8306"/>
      </w:tabs>
      <w:snapToGrid w:val="0"/>
    </w:pPr>
    <w:rPr>
      <w:sz w:val="18"/>
      <w:szCs w:val="18"/>
    </w:rPr>
  </w:style>
  <w:style w:type="paragraph" w:styleId="a6">
    <w:name w:val="header"/>
    <w:basedOn w:val="a"/>
    <w:link w:val="Char0"/>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2"/>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2">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link w:val="1Char0"/>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rsid w:val="00F7405E"/>
    <w:rPr>
      <w:color w:val="0000FF"/>
      <w:u w:val="single"/>
    </w:rPr>
  </w:style>
  <w:style w:type="paragraph" w:styleId="ac">
    <w:name w:val="Balloon Text"/>
    <w:basedOn w:val="a"/>
    <w:link w:val="Char3"/>
    <w:uiPriority w:val="99"/>
    <w:rsid w:val="00F7405E"/>
    <w:rPr>
      <w:sz w:val="18"/>
      <w:szCs w:val="18"/>
    </w:rPr>
  </w:style>
  <w:style w:type="character" w:customStyle="1" w:styleId="Char3">
    <w:name w:val="批注框文本 Char"/>
    <w:basedOn w:val="a0"/>
    <w:link w:val="ac"/>
    <w:uiPriority w:val="99"/>
    <w:rsid w:val="00F7405E"/>
    <w:rPr>
      <w:rFonts w:ascii="宋体" w:hAnsi="宋体" w:cs="宋体"/>
      <w:sz w:val="18"/>
      <w:szCs w:val="18"/>
      <w:lang w:eastAsia="en-US"/>
    </w:rPr>
  </w:style>
  <w:style w:type="character" w:customStyle="1" w:styleId="Char">
    <w:name w:val="页脚 Char"/>
    <w:basedOn w:val="a0"/>
    <w:link w:val="a5"/>
    <w:uiPriority w:val="99"/>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character" w:customStyle="1" w:styleId="3Char">
    <w:name w:val="标题 3 Char"/>
    <w:basedOn w:val="a0"/>
    <w:link w:val="3"/>
    <w:rsid w:val="003B6081"/>
    <w:rPr>
      <w:rFonts w:ascii="宋体" w:hAnsi="宋体" w:cs="宋体"/>
      <w:b/>
      <w:bCs/>
      <w:sz w:val="32"/>
      <w:szCs w:val="32"/>
      <w:lang w:eastAsia="en-US"/>
    </w:rPr>
  </w:style>
  <w:style w:type="paragraph" w:styleId="ae">
    <w:name w:val="annotation text"/>
    <w:basedOn w:val="a"/>
    <w:link w:val="Char4"/>
    <w:uiPriority w:val="99"/>
    <w:rsid w:val="003B6081"/>
    <w:pPr>
      <w:autoSpaceDE/>
      <w:autoSpaceDN/>
      <w:jc w:val="both"/>
    </w:pPr>
    <w:rPr>
      <w:rFonts w:ascii="Times New Roman" w:hAnsi="Times New Roman" w:cs="Times New Roman"/>
      <w:kern w:val="2"/>
      <w:sz w:val="21"/>
      <w:szCs w:val="20"/>
      <w:lang w:eastAsia="zh-CN"/>
    </w:rPr>
  </w:style>
  <w:style w:type="character" w:customStyle="1" w:styleId="Char4">
    <w:name w:val="批注文字 Char"/>
    <w:basedOn w:val="a0"/>
    <w:link w:val="ae"/>
    <w:uiPriority w:val="99"/>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2"/>
    <w:basedOn w:val="a"/>
    <w:link w:val="2Char"/>
    <w:rsid w:val="00F20BA8"/>
    <w:pPr>
      <w:spacing w:after="120" w:line="480" w:lineRule="auto"/>
    </w:pPr>
  </w:style>
  <w:style w:type="character" w:customStyle="1" w:styleId="2Char">
    <w:name w:val="正文文本 2 Char"/>
    <w:basedOn w:val="a0"/>
    <w:link w:val="22"/>
    <w:rsid w:val="00F20BA8"/>
    <w:rPr>
      <w:rFonts w:ascii="宋体" w:hAnsi="宋体" w:cs="宋体"/>
      <w:sz w:val="22"/>
      <w:szCs w:val="22"/>
      <w:lang w:eastAsia="en-US"/>
    </w:rPr>
  </w:style>
  <w:style w:type="paragraph" w:styleId="23">
    <w:name w:val="Body Text Indent 2"/>
    <w:basedOn w:val="a"/>
    <w:link w:val="2Char0"/>
    <w:rsid w:val="00F20BA8"/>
    <w:pPr>
      <w:spacing w:after="120" w:line="480" w:lineRule="auto"/>
      <w:ind w:leftChars="200" w:left="420"/>
    </w:pPr>
  </w:style>
  <w:style w:type="character" w:customStyle="1" w:styleId="2Char0">
    <w:name w:val="正文文本缩进 2 Char"/>
    <w:basedOn w:val="a0"/>
    <w:link w:val="23"/>
    <w:rsid w:val="00F20BA8"/>
    <w:rPr>
      <w:rFonts w:ascii="宋体" w:hAnsi="宋体" w:cs="宋体"/>
      <w:sz w:val="22"/>
      <w:szCs w:val="22"/>
      <w:lang w:eastAsia="en-US"/>
    </w:rPr>
  </w:style>
  <w:style w:type="paragraph" w:styleId="af1">
    <w:name w:val="Normal Indent"/>
    <w:basedOn w:val="a"/>
    <w:rsid w:val="00F20BA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basedOn w:val="a0"/>
    <w:link w:val="a4"/>
    <w:qFormat/>
    <w:rsid w:val="00F20BA8"/>
    <w:rPr>
      <w:rFonts w:ascii="宋体" w:hAnsi="Courier New" w:cs="Courier New"/>
      <w:sz w:val="22"/>
      <w:szCs w:val="21"/>
      <w:lang w:eastAsia="en-US"/>
    </w:rPr>
  </w:style>
  <w:style w:type="paragraph" w:customStyle="1" w:styleId="af2">
    <w:name w:val="表格"/>
    <w:basedOn w:val="a"/>
    <w:rsid w:val="00F20BA8"/>
    <w:pPr>
      <w:autoSpaceDE/>
      <w:autoSpaceDN/>
      <w:adjustRightInd w:val="0"/>
      <w:spacing w:before="60" w:after="60"/>
      <w:jc w:val="center"/>
      <w:textAlignment w:val="baseline"/>
    </w:pPr>
    <w:rPr>
      <w:rFonts w:hAnsi="Times New Roman" w:cs="Times New Roman"/>
      <w:sz w:val="24"/>
      <w:szCs w:val="20"/>
      <w:lang w:eastAsia="zh-CN"/>
    </w:rPr>
  </w:style>
  <w:style w:type="paragraph" w:styleId="af3">
    <w:name w:val="Body Text Indent"/>
    <w:basedOn w:val="a"/>
    <w:link w:val="Char5"/>
    <w:rsid w:val="0023417C"/>
    <w:pPr>
      <w:spacing w:after="120"/>
      <w:ind w:leftChars="200" w:left="420"/>
    </w:pPr>
  </w:style>
  <w:style w:type="character" w:customStyle="1" w:styleId="Char5">
    <w:name w:val="正文文本缩进 Char"/>
    <w:basedOn w:val="a0"/>
    <w:link w:val="af3"/>
    <w:rsid w:val="0023417C"/>
    <w:rPr>
      <w:rFonts w:ascii="宋体" w:hAnsi="宋体" w:cs="宋体"/>
      <w:sz w:val="22"/>
      <w:szCs w:val="22"/>
      <w:lang w:eastAsia="en-US"/>
    </w:rPr>
  </w:style>
  <w:style w:type="character" w:customStyle="1" w:styleId="Char0">
    <w:name w:val="页眉 Char"/>
    <w:basedOn w:val="a0"/>
    <w:link w:val="a6"/>
    <w:uiPriority w:val="99"/>
    <w:locked/>
    <w:rsid w:val="0023417C"/>
    <w:rPr>
      <w:rFonts w:ascii="宋体" w:hAnsi="宋体" w:cs="宋体"/>
      <w:sz w:val="18"/>
      <w:szCs w:val="22"/>
      <w:lang w:eastAsia="en-US"/>
    </w:rPr>
  </w:style>
  <w:style w:type="paragraph" w:customStyle="1" w:styleId="SINOPEC-0">
    <w:name w:val="样式 SINOPEC-0"/>
    <w:basedOn w:val="a"/>
    <w:link w:val="SINOPEC-0Char"/>
    <w:rsid w:val="0023417C"/>
    <w:pPr>
      <w:autoSpaceDE/>
      <w:autoSpaceDN/>
      <w:spacing w:line="360" w:lineRule="auto"/>
      <w:ind w:firstLineChars="200" w:firstLine="200"/>
      <w:jc w:val="both"/>
    </w:pPr>
    <w:rPr>
      <w:rFonts w:ascii="Arial" w:hAnsi="Arial"/>
      <w:kern w:val="2"/>
      <w:sz w:val="24"/>
      <w:szCs w:val="24"/>
      <w:lang w:eastAsia="zh-CN"/>
    </w:rPr>
  </w:style>
  <w:style w:type="character" w:customStyle="1" w:styleId="SINOPEC-0Char">
    <w:name w:val="样式 SINOPEC-0 Char"/>
    <w:basedOn w:val="a0"/>
    <w:link w:val="SINOPEC-0"/>
    <w:rsid w:val="0023417C"/>
    <w:rPr>
      <w:rFonts w:ascii="Arial" w:hAnsi="Arial" w:cs="宋体"/>
      <w:kern w:val="2"/>
      <w:sz w:val="24"/>
      <w:szCs w:val="24"/>
    </w:rPr>
  </w:style>
  <w:style w:type="character" w:customStyle="1" w:styleId="4Char">
    <w:name w:val="标题 4 Char"/>
    <w:basedOn w:val="a0"/>
    <w:link w:val="4"/>
    <w:rsid w:val="005F24DA"/>
    <w:rPr>
      <w:rFonts w:ascii="Arial" w:eastAsia="黑体" w:hAnsi="Arial"/>
      <w:b/>
      <w:bCs/>
      <w:kern w:val="2"/>
      <w:sz w:val="28"/>
      <w:szCs w:val="28"/>
    </w:rPr>
  </w:style>
  <w:style w:type="character" w:customStyle="1" w:styleId="5Char">
    <w:name w:val="标题 5 Char"/>
    <w:basedOn w:val="a0"/>
    <w:link w:val="5"/>
    <w:rsid w:val="005F24DA"/>
    <w:rPr>
      <w:sz w:val="24"/>
    </w:rPr>
  </w:style>
  <w:style w:type="character" w:customStyle="1" w:styleId="6Char">
    <w:name w:val="标题 6 Char"/>
    <w:basedOn w:val="a0"/>
    <w:link w:val="6"/>
    <w:rsid w:val="005F24DA"/>
    <w:rPr>
      <w:sz w:val="24"/>
    </w:rPr>
  </w:style>
  <w:style w:type="character" w:customStyle="1" w:styleId="7Char">
    <w:name w:val="标题 7 Char"/>
    <w:basedOn w:val="a0"/>
    <w:link w:val="7"/>
    <w:rsid w:val="005F24DA"/>
    <w:rPr>
      <w:sz w:val="24"/>
    </w:rPr>
  </w:style>
  <w:style w:type="character" w:customStyle="1" w:styleId="8Char">
    <w:name w:val="标题 8 Char"/>
    <w:basedOn w:val="a0"/>
    <w:link w:val="8"/>
    <w:rsid w:val="005F24DA"/>
    <w:rPr>
      <w:sz w:val="24"/>
    </w:rPr>
  </w:style>
  <w:style w:type="character" w:customStyle="1" w:styleId="9Char">
    <w:name w:val="标题 9 Char"/>
    <w:basedOn w:val="a0"/>
    <w:link w:val="9"/>
    <w:rsid w:val="005F24DA"/>
    <w:rPr>
      <w:rFonts w:ascii="Arial" w:eastAsia="黑体" w:hAnsi="Arial"/>
      <w:sz w:val="24"/>
    </w:rPr>
  </w:style>
  <w:style w:type="character" w:styleId="af4">
    <w:name w:val="line number"/>
    <w:basedOn w:val="a0"/>
    <w:rsid w:val="005F24DA"/>
  </w:style>
  <w:style w:type="character" w:styleId="af5">
    <w:name w:val="FollowedHyperlink"/>
    <w:rsid w:val="005F24DA"/>
    <w:rPr>
      <w:color w:val="800080"/>
      <w:u w:val="single"/>
    </w:rPr>
  </w:style>
  <w:style w:type="character" w:styleId="af6">
    <w:name w:val="Strong"/>
    <w:qFormat/>
    <w:rsid w:val="005F24DA"/>
    <w:rPr>
      <w:b/>
      <w:bCs/>
    </w:rPr>
  </w:style>
  <w:style w:type="character" w:styleId="af7">
    <w:name w:val="page number"/>
    <w:basedOn w:val="a0"/>
    <w:rsid w:val="005F24DA"/>
  </w:style>
  <w:style w:type="character" w:styleId="af8">
    <w:name w:val="annotation reference"/>
    <w:uiPriority w:val="99"/>
    <w:rsid w:val="005F24DA"/>
    <w:rPr>
      <w:sz w:val="21"/>
      <w:szCs w:val="21"/>
    </w:rPr>
  </w:style>
  <w:style w:type="character" w:styleId="af9">
    <w:name w:val="footnote reference"/>
    <w:rsid w:val="005F24DA"/>
    <w:rPr>
      <w:vertAlign w:val="superscript"/>
    </w:rPr>
  </w:style>
  <w:style w:type="character" w:customStyle="1" w:styleId="2Char1">
    <w:name w:val="标题 2 Char"/>
    <w:aliases w:val="节标题 1.1 Char"/>
    <w:rsid w:val="005F24DA"/>
    <w:rPr>
      <w:sz w:val="30"/>
    </w:rPr>
  </w:style>
  <w:style w:type="character" w:customStyle="1" w:styleId="13">
    <w:name w:val="超链接1"/>
    <w:rsid w:val="005F24DA"/>
    <w:rPr>
      <w:color w:val="0000FF"/>
      <w:u w:val="single"/>
    </w:rPr>
  </w:style>
  <w:style w:type="character" w:customStyle="1" w:styleId="14">
    <w:name w:val="第1级大纲 字符"/>
    <w:link w:val="15"/>
    <w:rsid w:val="005F24DA"/>
    <w:rPr>
      <w:rFonts w:ascii="黑体" w:eastAsia="黑体" w:hAnsi="黑体"/>
      <w:b/>
      <w:sz w:val="32"/>
      <w:szCs w:val="21"/>
    </w:rPr>
  </w:style>
  <w:style w:type="character" w:customStyle="1" w:styleId="1Char">
    <w:name w:val="标题 1 Char"/>
    <w:link w:val="10"/>
    <w:rsid w:val="005F24DA"/>
    <w:rPr>
      <w:rFonts w:ascii="宋体" w:hAnsi="宋体" w:cs="宋体"/>
      <w:b/>
      <w:bCs/>
      <w:sz w:val="28"/>
      <w:szCs w:val="28"/>
      <w:lang w:eastAsia="en-US"/>
    </w:rPr>
  </w:style>
  <w:style w:type="character" w:customStyle="1" w:styleId="Char6">
    <w:name w:val="批注主题 Char"/>
    <w:basedOn w:val="Char4"/>
    <w:link w:val="afa"/>
    <w:uiPriority w:val="99"/>
    <w:rsid w:val="005F24DA"/>
  </w:style>
  <w:style w:type="paragraph" w:styleId="70">
    <w:name w:val="toc 7"/>
    <w:basedOn w:val="a"/>
    <w:next w:val="a"/>
    <w:rsid w:val="005F24DA"/>
    <w:pPr>
      <w:autoSpaceDE/>
      <w:autoSpaceDN/>
      <w:ind w:left="1260"/>
    </w:pPr>
    <w:rPr>
      <w:rFonts w:ascii="等线" w:eastAsia="等线" w:hAnsi="Times New Roman" w:cs="Times New Roman"/>
      <w:kern w:val="2"/>
      <w:sz w:val="18"/>
      <w:szCs w:val="18"/>
      <w:lang w:eastAsia="zh-CN"/>
    </w:rPr>
  </w:style>
  <w:style w:type="paragraph" w:styleId="50">
    <w:name w:val="toc 5"/>
    <w:basedOn w:val="a"/>
    <w:next w:val="a"/>
    <w:rsid w:val="005F24DA"/>
    <w:pPr>
      <w:autoSpaceDE/>
      <w:autoSpaceDN/>
      <w:ind w:left="840"/>
    </w:pPr>
    <w:rPr>
      <w:rFonts w:ascii="等线" w:eastAsia="等线" w:hAnsi="Times New Roman" w:cs="Times New Roman"/>
      <w:kern w:val="2"/>
      <w:sz w:val="18"/>
      <w:szCs w:val="18"/>
      <w:lang w:eastAsia="zh-CN"/>
    </w:rPr>
  </w:style>
  <w:style w:type="paragraph" w:styleId="90">
    <w:name w:val="toc 9"/>
    <w:basedOn w:val="a"/>
    <w:next w:val="a"/>
    <w:rsid w:val="005F24DA"/>
    <w:pPr>
      <w:autoSpaceDE/>
      <w:autoSpaceDN/>
      <w:ind w:left="1680"/>
    </w:pPr>
    <w:rPr>
      <w:rFonts w:ascii="等线" w:eastAsia="等线" w:hAnsi="Times New Roman" w:cs="Times New Roman"/>
      <w:kern w:val="2"/>
      <w:sz w:val="18"/>
      <w:szCs w:val="18"/>
      <w:lang w:eastAsia="zh-CN"/>
    </w:rPr>
  </w:style>
  <w:style w:type="paragraph" w:styleId="afb">
    <w:name w:val="footnote text"/>
    <w:basedOn w:val="a"/>
    <w:link w:val="Char7"/>
    <w:rsid w:val="005F24DA"/>
    <w:pPr>
      <w:autoSpaceDE/>
      <w:autoSpaceDN/>
      <w:snapToGrid w:val="0"/>
    </w:pPr>
    <w:rPr>
      <w:rFonts w:ascii="Times New Roman" w:hAnsi="Times New Roman" w:cs="Times New Roman"/>
      <w:snapToGrid w:val="0"/>
      <w:sz w:val="18"/>
      <w:szCs w:val="18"/>
      <w:lang w:eastAsia="zh-CN"/>
    </w:rPr>
  </w:style>
  <w:style w:type="character" w:customStyle="1" w:styleId="Char7">
    <w:name w:val="脚注文本 Char"/>
    <w:basedOn w:val="a0"/>
    <w:link w:val="afb"/>
    <w:rsid w:val="005F24DA"/>
    <w:rPr>
      <w:snapToGrid w:val="0"/>
      <w:sz w:val="18"/>
      <w:szCs w:val="18"/>
    </w:rPr>
  </w:style>
  <w:style w:type="paragraph" w:styleId="afc">
    <w:name w:val="Block Text"/>
    <w:basedOn w:val="a"/>
    <w:rsid w:val="005F24DA"/>
    <w:pPr>
      <w:autoSpaceDE/>
      <w:autoSpaceDN/>
      <w:adjustRightInd w:val="0"/>
      <w:spacing w:before="120" w:line="360" w:lineRule="atLeast"/>
      <w:ind w:leftChars="155" w:left="372" w:rightChars="55" w:right="132" w:firstLine="600"/>
      <w:textAlignment w:val="baseline"/>
    </w:pPr>
    <w:rPr>
      <w:rFonts w:hAnsi="Times New Roman" w:cs="Times New Roman"/>
      <w:sz w:val="24"/>
      <w:szCs w:val="20"/>
      <w:lang w:eastAsia="zh-CN"/>
    </w:rPr>
  </w:style>
  <w:style w:type="paragraph" w:styleId="30">
    <w:name w:val="Body Text 3"/>
    <w:basedOn w:val="a"/>
    <w:link w:val="3Char0"/>
    <w:rsid w:val="005F24DA"/>
    <w:pPr>
      <w:autoSpaceDE/>
      <w:autoSpaceDN/>
      <w:adjustRightInd w:val="0"/>
      <w:snapToGrid w:val="0"/>
      <w:spacing w:line="360" w:lineRule="atLeast"/>
      <w:jc w:val="both"/>
      <w:textAlignment w:val="baseline"/>
    </w:pPr>
    <w:rPr>
      <w:rFonts w:hAnsi="Times New Roman" w:cs="Times New Roman"/>
      <w:sz w:val="24"/>
      <w:szCs w:val="20"/>
      <w:lang w:eastAsia="zh-CN"/>
    </w:rPr>
  </w:style>
  <w:style w:type="character" w:customStyle="1" w:styleId="3Char0">
    <w:name w:val="正文文本 3 Char"/>
    <w:basedOn w:val="a0"/>
    <w:link w:val="30"/>
    <w:rsid w:val="005F24DA"/>
    <w:rPr>
      <w:rFonts w:ascii="宋体"/>
      <w:sz w:val="24"/>
    </w:rPr>
  </w:style>
  <w:style w:type="paragraph" w:styleId="afa">
    <w:name w:val="annotation subject"/>
    <w:basedOn w:val="ae"/>
    <w:next w:val="ae"/>
    <w:link w:val="Char6"/>
    <w:uiPriority w:val="99"/>
    <w:rsid w:val="005F24DA"/>
    <w:pPr>
      <w:jc w:val="left"/>
    </w:pPr>
  </w:style>
  <w:style w:type="character" w:customStyle="1" w:styleId="Char10">
    <w:name w:val="批注主题 Char1"/>
    <w:basedOn w:val="Char4"/>
    <w:link w:val="afa"/>
    <w:rsid w:val="005F24DA"/>
    <w:rPr>
      <w:rFonts w:ascii="宋体" w:hAnsi="宋体" w:cs="宋体"/>
      <w:b/>
      <w:bCs/>
      <w:sz w:val="22"/>
      <w:szCs w:val="22"/>
      <w:lang w:eastAsia="en-US"/>
    </w:rPr>
  </w:style>
  <w:style w:type="paragraph" w:styleId="24">
    <w:name w:val="toc 2"/>
    <w:basedOn w:val="a"/>
    <w:next w:val="a"/>
    <w:rsid w:val="005F24DA"/>
    <w:pPr>
      <w:autoSpaceDE/>
      <w:autoSpaceDN/>
      <w:ind w:left="210"/>
    </w:pPr>
    <w:rPr>
      <w:rFonts w:ascii="等线" w:eastAsia="等线" w:hAnsi="Times New Roman" w:cs="Times New Roman"/>
      <w:smallCaps/>
      <w:kern w:val="2"/>
      <w:sz w:val="20"/>
      <w:szCs w:val="20"/>
      <w:lang w:eastAsia="zh-CN"/>
    </w:rPr>
  </w:style>
  <w:style w:type="paragraph" w:styleId="31">
    <w:name w:val="Body Text Indent 3"/>
    <w:basedOn w:val="a"/>
    <w:link w:val="3Char1"/>
    <w:rsid w:val="005F24DA"/>
    <w:pPr>
      <w:autoSpaceDE/>
      <w:autoSpaceDN/>
      <w:adjustRightInd w:val="0"/>
      <w:ind w:leftChars="305" w:left="732" w:firstLineChars="251" w:firstLine="527"/>
      <w:jc w:val="both"/>
      <w:textAlignment w:val="baseline"/>
    </w:pPr>
    <w:rPr>
      <w:rFonts w:hAnsi="Times New Roman" w:cs="Times New Roman"/>
      <w:color w:val="000080"/>
      <w:sz w:val="21"/>
      <w:szCs w:val="20"/>
      <w:lang w:eastAsia="zh-CN"/>
    </w:rPr>
  </w:style>
  <w:style w:type="character" w:customStyle="1" w:styleId="3Char1">
    <w:name w:val="正文文本缩进 3 Char"/>
    <w:basedOn w:val="a0"/>
    <w:link w:val="31"/>
    <w:rsid w:val="005F24DA"/>
    <w:rPr>
      <w:rFonts w:ascii="宋体"/>
      <w:color w:val="000080"/>
      <w:sz w:val="21"/>
    </w:rPr>
  </w:style>
  <w:style w:type="paragraph" w:styleId="afd">
    <w:name w:val="Salutation"/>
    <w:basedOn w:val="a"/>
    <w:next w:val="a"/>
    <w:link w:val="Char8"/>
    <w:rsid w:val="005F24DA"/>
    <w:pPr>
      <w:autoSpaceDE/>
      <w:autoSpaceDN/>
      <w:adjustRightInd w:val="0"/>
      <w:spacing w:line="312" w:lineRule="atLeast"/>
      <w:jc w:val="both"/>
      <w:textAlignment w:val="baseline"/>
    </w:pPr>
    <w:rPr>
      <w:rFonts w:ascii="Times New Roman" w:hAnsi="Times New Roman" w:cs="Times New Roman"/>
      <w:sz w:val="21"/>
      <w:szCs w:val="20"/>
      <w:lang w:eastAsia="zh-CN"/>
    </w:rPr>
  </w:style>
  <w:style w:type="character" w:customStyle="1" w:styleId="Char8">
    <w:name w:val="称呼 Char"/>
    <w:basedOn w:val="a0"/>
    <w:link w:val="afd"/>
    <w:rsid w:val="005F24DA"/>
    <w:rPr>
      <w:sz w:val="21"/>
    </w:rPr>
  </w:style>
  <w:style w:type="paragraph" w:styleId="40">
    <w:name w:val="toc 4"/>
    <w:basedOn w:val="a"/>
    <w:next w:val="a"/>
    <w:rsid w:val="005F24DA"/>
    <w:pPr>
      <w:autoSpaceDE/>
      <w:autoSpaceDN/>
      <w:ind w:left="630"/>
    </w:pPr>
    <w:rPr>
      <w:rFonts w:ascii="等线" w:eastAsia="等线" w:hAnsi="Times New Roman" w:cs="Times New Roman"/>
      <w:kern w:val="2"/>
      <w:sz w:val="18"/>
      <w:szCs w:val="18"/>
      <w:lang w:eastAsia="zh-CN"/>
    </w:rPr>
  </w:style>
  <w:style w:type="paragraph" w:styleId="afe">
    <w:name w:val="Document Map"/>
    <w:basedOn w:val="a"/>
    <w:link w:val="Char9"/>
    <w:rsid w:val="005F24DA"/>
    <w:pPr>
      <w:shd w:val="clear" w:color="auto" w:fill="000080"/>
      <w:autoSpaceDE/>
      <w:autoSpaceDN/>
      <w:jc w:val="both"/>
    </w:pPr>
    <w:rPr>
      <w:rFonts w:ascii="Times New Roman" w:hAnsi="Times New Roman" w:cs="Times New Roman"/>
      <w:kern w:val="2"/>
      <w:sz w:val="21"/>
      <w:szCs w:val="24"/>
      <w:lang w:eastAsia="zh-CN"/>
    </w:rPr>
  </w:style>
  <w:style w:type="character" w:customStyle="1" w:styleId="Char9">
    <w:name w:val="文档结构图 Char"/>
    <w:basedOn w:val="a0"/>
    <w:link w:val="afe"/>
    <w:rsid w:val="005F24DA"/>
    <w:rPr>
      <w:kern w:val="2"/>
      <w:sz w:val="21"/>
      <w:szCs w:val="24"/>
      <w:shd w:val="clear" w:color="auto" w:fill="000080"/>
    </w:rPr>
  </w:style>
  <w:style w:type="paragraph" w:styleId="25">
    <w:name w:val="List 2"/>
    <w:basedOn w:val="a"/>
    <w:rsid w:val="005F24DA"/>
    <w:pPr>
      <w:autoSpaceDE/>
      <w:autoSpaceDN/>
      <w:adjustRightInd w:val="0"/>
      <w:spacing w:line="480" w:lineRule="atLeast"/>
      <w:ind w:left="840" w:hanging="420"/>
      <w:jc w:val="both"/>
      <w:textAlignment w:val="baseline"/>
    </w:pPr>
    <w:rPr>
      <w:rFonts w:hAnsi="Times New Roman" w:cs="Times New Roman"/>
      <w:sz w:val="28"/>
      <w:szCs w:val="20"/>
      <w:lang w:eastAsia="zh-CN"/>
    </w:rPr>
  </w:style>
  <w:style w:type="paragraph" w:styleId="32">
    <w:name w:val="toc 3"/>
    <w:basedOn w:val="a"/>
    <w:next w:val="a"/>
    <w:rsid w:val="005F24DA"/>
    <w:pPr>
      <w:autoSpaceDE/>
      <w:autoSpaceDN/>
      <w:ind w:left="420"/>
    </w:pPr>
    <w:rPr>
      <w:rFonts w:ascii="等线" w:eastAsia="等线" w:hAnsi="Times New Roman" w:cs="Times New Roman"/>
      <w:i/>
      <w:iCs/>
      <w:kern w:val="2"/>
      <w:sz w:val="20"/>
      <w:szCs w:val="20"/>
      <w:lang w:eastAsia="zh-CN"/>
    </w:rPr>
  </w:style>
  <w:style w:type="paragraph" w:styleId="60">
    <w:name w:val="toc 6"/>
    <w:basedOn w:val="a"/>
    <w:next w:val="a"/>
    <w:rsid w:val="005F24DA"/>
    <w:pPr>
      <w:autoSpaceDE/>
      <w:autoSpaceDN/>
      <w:ind w:left="1050"/>
    </w:pPr>
    <w:rPr>
      <w:rFonts w:ascii="等线" w:eastAsia="等线" w:hAnsi="Times New Roman" w:cs="Times New Roman"/>
      <w:kern w:val="2"/>
      <w:sz w:val="18"/>
      <w:szCs w:val="18"/>
      <w:lang w:eastAsia="zh-CN"/>
    </w:rPr>
  </w:style>
  <w:style w:type="paragraph" w:styleId="80">
    <w:name w:val="toc 8"/>
    <w:basedOn w:val="a"/>
    <w:next w:val="a"/>
    <w:rsid w:val="005F24DA"/>
    <w:pPr>
      <w:autoSpaceDE/>
      <w:autoSpaceDN/>
      <w:ind w:left="1470"/>
    </w:pPr>
    <w:rPr>
      <w:rFonts w:ascii="等线" w:eastAsia="等线" w:hAnsi="Times New Roman" w:cs="Times New Roman"/>
      <w:kern w:val="2"/>
      <w:sz w:val="18"/>
      <w:szCs w:val="18"/>
      <w:lang w:eastAsia="zh-CN"/>
    </w:rPr>
  </w:style>
  <w:style w:type="paragraph" w:customStyle="1" w:styleId="310">
    <w:name w:val="正文文本缩进 31"/>
    <w:basedOn w:val="a"/>
    <w:rsid w:val="005F24DA"/>
    <w:pPr>
      <w:autoSpaceDE/>
      <w:autoSpaceDN/>
      <w:adjustRightInd w:val="0"/>
      <w:ind w:left="732" w:firstLine="527"/>
      <w:jc w:val="both"/>
      <w:textAlignment w:val="baseline"/>
    </w:pPr>
    <w:rPr>
      <w:rFonts w:hAnsi="Times New Roman" w:cs="Times New Roman"/>
      <w:color w:val="000080"/>
      <w:sz w:val="21"/>
      <w:szCs w:val="20"/>
      <w:lang w:eastAsia="zh-CN"/>
    </w:rPr>
  </w:style>
  <w:style w:type="paragraph" w:customStyle="1" w:styleId="20515">
    <w:name w:val="样式 样式2 + 段前: 0.5 行 行距: 1.5 倍行距"/>
    <w:basedOn w:val="26"/>
    <w:rsid w:val="005F24DA"/>
    <w:pPr>
      <w:spacing w:beforeLines="50" w:line="240" w:lineRule="auto"/>
    </w:pPr>
  </w:style>
  <w:style w:type="paragraph" w:customStyle="1" w:styleId="051518">
    <w:name w:val="样式 宋体 段前: 0.5 行 行距: 1.5 倍行距 首行缩进:  1.8 字符"/>
    <w:basedOn w:val="a"/>
    <w:rsid w:val="005F24DA"/>
    <w:pPr>
      <w:autoSpaceDE/>
      <w:autoSpaceDN/>
      <w:spacing w:beforeLines="50"/>
      <w:ind w:firstLineChars="180" w:firstLine="180"/>
      <w:jc w:val="both"/>
    </w:pPr>
    <w:rPr>
      <w:rFonts w:cs="Times New Roman"/>
      <w:kern w:val="2"/>
      <w:sz w:val="24"/>
      <w:szCs w:val="20"/>
      <w:lang w:eastAsia="zh-CN"/>
    </w:rPr>
  </w:style>
  <w:style w:type="paragraph" w:customStyle="1" w:styleId="Chara">
    <w:name w:val="Char"/>
    <w:basedOn w:val="a"/>
    <w:rsid w:val="005F24DA"/>
    <w:pPr>
      <w:autoSpaceDE/>
      <w:autoSpaceDN/>
      <w:jc w:val="both"/>
    </w:pPr>
    <w:rPr>
      <w:rFonts w:ascii="Times New Roman" w:hAnsi="Times New Roman" w:cs="Times New Roman"/>
      <w:kern w:val="2"/>
      <w:sz w:val="21"/>
      <w:szCs w:val="21"/>
      <w:lang w:eastAsia="zh-CN"/>
    </w:rPr>
  </w:style>
  <w:style w:type="paragraph" w:customStyle="1" w:styleId="0750515">
    <w:name w:val="样式 宋体 首行缩进:  0.75 厘米 段前: 0.5 行 行距: 1.5 倍行距"/>
    <w:basedOn w:val="a"/>
    <w:rsid w:val="005F24DA"/>
    <w:pPr>
      <w:autoSpaceDE/>
      <w:autoSpaceDN/>
      <w:spacing w:beforeLines="50"/>
      <w:ind w:firstLine="425"/>
      <w:jc w:val="both"/>
    </w:pPr>
    <w:rPr>
      <w:rFonts w:cs="Times New Roman"/>
      <w:kern w:val="2"/>
      <w:sz w:val="24"/>
      <w:szCs w:val="20"/>
      <w:lang w:eastAsia="zh-CN"/>
    </w:rPr>
  </w:style>
  <w:style w:type="paragraph" w:customStyle="1" w:styleId="xl22">
    <w:name w:val="xl22"/>
    <w:basedOn w:val="a"/>
    <w:rsid w:val="005F24D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Unicode MS" w:eastAsia="Arial Unicode MS" w:hAnsi="Arial Unicode MS" w:cs="Arial Unicode MS"/>
      <w:sz w:val="21"/>
      <w:szCs w:val="21"/>
      <w:lang w:eastAsia="zh-CN"/>
    </w:rPr>
  </w:style>
  <w:style w:type="paragraph" w:customStyle="1" w:styleId="Charb">
    <w:name w:val="Char"/>
    <w:basedOn w:val="a"/>
    <w:rsid w:val="005F24DA"/>
    <w:pPr>
      <w:autoSpaceDE/>
      <w:autoSpaceDN/>
      <w:jc w:val="both"/>
    </w:pPr>
    <w:rPr>
      <w:rFonts w:ascii="Times New Roman" w:hAnsi="Times New Roman" w:cs="Times New Roman"/>
      <w:kern w:val="2"/>
      <w:sz w:val="21"/>
      <w:szCs w:val="24"/>
      <w:lang w:eastAsia="zh-CN"/>
    </w:rPr>
  </w:style>
  <w:style w:type="paragraph" w:customStyle="1" w:styleId="27">
    <w:name w:val="正文2"/>
    <w:rsid w:val="005F24DA"/>
    <w:pPr>
      <w:widowControl w:val="0"/>
      <w:adjustRightInd w:val="0"/>
      <w:spacing w:line="360" w:lineRule="atLeast"/>
      <w:textAlignment w:val="baseline"/>
    </w:pPr>
    <w:rPr>
      <w:rFonts w:ascii="宋体"/>
      <w:sz w:val="24"/>
    </w:rPr>
  </w:style>
  <w:style w:type="paragraph" w:customStyle="1" w:styleId="05151">
    <w:name w:val="样式 宋体 段前: 0.5 行 行距: 1.5 倍行距1"/>
    <w:basedOn w:val="a"/>
    <w:rsid w:val="005F24DA"/>
    <w:pPr>
      <w:autoSpaceDE/>
      <w:autoSpaceDN/>
      <w:spacing w:beforeLines="50"/>
      <w:jc w:val="both"/>
    </w:pPr>
    <w:rPr>
      <w:rFonts w:hAnsi="Times New Roman" w:cs="Times New Roman"/>
      <w:kern w:val="2"/>
      <w:sz w:val="24"/>
      <w:szCs w:val="20"/>
      <w:lang w:eastAsia="zh-CN"/>
    </w:rPr>
  </w:style>
  <w:style w:type="paragraph" w:customStyle="1" w:styleId="Arial0515305">
    <w:name w:val="样式 样式 Arial 段前: 0.5 行 行距: 1.5 倍行距 + 首行缩进:  3 字符 段前: 0.5 行"/>
    <w:basedOn w:val="a"/>
    <w:rsid w:val="005F24DA"/>
    <w:pPr>
      <w:autoSpaceDE/>
      <w:autoSpaceDN/>
      <w:spacing w:beforeLines="50"/>
      <w:ind w:firstLineChars="200" w:firstLine="200"/>
      <w:jc w:val="both"/>
    </w:pPr>
    <w:rPr>
      <w:rFonts w:ascii="Arial" w:hAnsi="Arial" w:cs="Times New Roman"/>
      <w:kern w:val="2"/>
      <w:sz w:val="24"/>
      <w:szCs w:val="20"/>
      <w:lang w:eastAsia="zh-CN"/>
    </w:rPr>
  </w:style>
  <w:style w:type="paragraph" w:customStyle="1" w:styleId="26">
    <w:name w:val="样式2"/>
    <w:basedOn w:val="a"/>
    <w:rsid w:val="005F24DA"/>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xl28">
    <w:name w:val="xl28"/>
    <w:basedOn w:val="a"/>
    <w:rsid w:val="005F24DA"/>
    <w:pPr>
      <w:widowControl/>
      <w:pBdr>
        <w:top w:val="single" w:sz="4" w:space="0" w:color="auto"/>
        <w:left w:val="single" w:sz="4" w:space="0" w:color="auto"/>
        <w:bottom w:val="single" w:sz="4" w:space="0" w:color="auto"/>
        <w:right w:val="single" w:sz="4" w:space="0" w:color="auto"/>
      </w:pBdr>
      <w:shd w:val="clear" w:color="000000" w:fill="00FFFF"/>
      <w:autoSpaceDE/>
      <w:autoSpaceDN/>
      <w:spacing w:before="100" w:beforeAutospacing="1" w:after="100" w:afterAutospacing="1"/>
      <w:jc w:val="center"/>
    </w:pPr>
    <w:rPr>
      <w:rFonts w:ascii="Arial Unicode MS" w:eastAsia="Arial Unicode MS" w:hAnsi="Arial Unicode MS" w:cs="Arial Unicode MS"/>
      <w:b/>
      <w:bCs/>
      <w:color w:val="000000"/>
      <w:sz w:val="18"/>
      <w:szCs w:val="18"/>
      <w:lang w:eastAsia="zh-CN"/>
    </w:rPr>
  </w:style>
  <w:style w:type="paragraph" w:customStyle="1" w:styleId="xl33">
    <w:name w:val="xl33"/>
    <w:basedOn w:val="a"/>
    <w:rsid w:val="005F24D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Unicode MS" w:eastAsia="Arial Unicode MS" w:hAnsi="Arial Unicode MS" w:cs="Arial Unicode MS"/>
      <w:color w:val="000000"/>
      <w:sz w:val="18"/>
      <w:szCs w:val="18"/>
      <w:lang w:eastAsia="zh-CN"/>
    </w:rPr>
  </w:style>
  <w:style w:type="paragraph" w:customStyle="1" w:styleId="220">
    <w:name w:val="正文文本 22"/>
    <w:basedOn w:val="a"/>
    <w:rsid w:val="005F24DA"/>
    <w:pPr>
      <w:autoSpaceDE/>
      <w:autoSpaceDN/>
      <w:adjustRightInd w:val="0"/>
      <w:ind w:left="491" w:hanging="71"/>
      <w:jc w:val="both"/>
      <w:textAlignment w:val="baseline"/>
    </w:pPr>
    <w:rPr>
      <w:rFonts w:hAnsi="Times New Roman" w:cs="Times New Roman"/>
      <w:color w:val="000080"/>
      <w:sz w:val="21"/>
      <w:szCs w:val="20"/>
      <w:lang w:eastAsia="zh-CN"/>
    </w:rPr>
  </w:style>
  <w:style w:type="paragraph" w:customStyle="1" w:styleId="16">
    <w:name w:val="(1)"/>
    <w:basedOn w:val="a"/>
    <w:rsid w:val="005F24DA"/>
    <w:pPr>
      <w:autoSpaceDE/>
      <w:autoSpaceDN/>
      <w:adjustRightInd w:val="0"/>
      <w:spacing w:line="400" w:lineRule="exact"/>
      <w:jc w:val="both"/>
      <w:textAlignment w:val="baseline"/>
    </w:pPr>
    <w:rPr>
      <w:rFonts w:ascii="楷体_GB2312" w:eastAsia="楷体_GB2312" w:hAnsi="Arial" w:cs="Times New Roman"/>
      <w:kern w:val="44"/>
      <w:sz w:val="24"/>
      <w:szCs w:val="24"/>
      <w:lang w:eastAsia="zh-CN"/>
    </w:rPr>
  </w:style>
  <w:style w:type="paragraph" w:customStyle="1" w:styleId="1CharCharChar">
    <w:name w:val="标题1 Char Char Char"/>
    <w:basedOn w:val="10"/>
    <w:rsid w:val="005F24DA"/>
    <w:pPr>
      <w:autoSpaceDE/>
      <w:autoSpaceDN/>
      <w:spacing w:beforeAutospacing="1" w:afterAutospacing="1" w:line="360" w:lineRule="auto"/>
      <w:ind w:left="0"/>
      <w:outlineLvl w:val="9"/>
    </w:pPr>
    <w:rPr>
      <w:rFonts w:ascii="Times New Roman" w:hAnsi="Times New Roman" w:cs="Times New Roman"/>
      <w:b w:val="0"/>
      <w:bCs w:val="0"/>
      <w:kern w:val="2"/>
      <w:sz w:val="21"/>
      <w:szCs w:val="24"/>
      <w:lang w:eastAsia="zh-CN"/>
    </w:rPr>
  </w:style>
  <w:style w:type="paragraph" w:customStyle="1" w:styleId="CharCharCharCharCharChar">
    <w:name w:val="Char Char Char Char Char Char"/>
    <w:basedOn w:val="a"/>
    <w:rsid w:val="005F24DA"/>
    <w:pPr>
      <w:autoSpaceDE/>
      <w:autoSpaceDN/>
      <w:jc w:val="both"/>
    </w:pPr>
    <w:rPr>
      <w:rFonts w:ascii="Tahoma" w:hAnsi="Tahoma" w:cs="仿宋_GB2312"/>
      <w:kern w:val="2"/>
      <w:sz w:val="24"/>
      <w:szCs w:val="20"/>
      <w:lang w:eastAsia="zh-CN"/>
    </w:rPr>
  </w:style>
  <w:style w:type="paragraph" w:customStyle="1" w:styleId="17">
    <w:name w:val="文档结构图1"/>
    <w:basedOn w:val="a"/>
    <w:rsid w:val="005F24DA"/>
    <w:pPr>
      <w:shd w:val="clear" w:color="auto" w:fill="000080"/>
      <w:autoSpaceDE/>
      <w:autoSpaceDN/>
      <w:adjustRightInd w:val="0"/>
      <w:spacing w:line="360" w:lineRule="atLeast"/>
      <w:textAlignment w:val="baseline"/>
    </w:pPr>
    <w:rPr>
      <w:rFonts w:ascii="Times New Roman" w:hAnsi="Times New Roman" w:cs="Times New Roman"/>
      <w:sz w:val="24"/>
      <w:szCs w:val="20"/>
      <w:lang w:eastAsia="zh-CN"/>
    </w:rPr>
  </w:style>
  <w:style w:type="paragraph" w:customStyle="1" w:styleId="aff">
    <w:name w:val="正文内容"/>
    <w:basedOn w:val="a3"/>
    <w:rsid w:val="005F24DA"/>
    <w:pPr>
      <w:autoSpaceDE/>
      <w:autoSpaceDN/>
      <w:adjustRightInd w:val="0"/>
      <w:snapToGrid w:val="0"/>
      <w:spacing w:beforeLines="50" w:afterLines="50" w:line="400" w:lineRule="exact"/>
      <w:ind w:firstLineChars="200" w:firstLine="505"/>
      <w:jc w:val="both"/>
      <w:textAlignment w:val="baseline"/>
    </w:pPr>
    <w:rPr>
      <w:rFonts w:cs="Times New Roman"/>
      <w:bCs/>
      <w:color w:val="000000"/>
      <w:spacing w:val="10"/>
      <w:lang w:eastAsia="zh-CN"/>
    </w:rPr>
  </w:style>
  <w:style w:type="paragraph" w:customStyle="1" w:styleId="xiaob">
    <w:name w:val="xiao b"/>
    <w:basedOn w:val="a"/>
    <w:rsid w:val="005F24DA"/>
    <w:pPr>
      <w:autoSpaceDE/>
      <w:autoSpaceDN/>
      <w:jc w:val="center"/>
    </w:pPr>
    <w:rPr>
      <w:rFonts w:ascii="Times New Roman" w:eastAsia="黑体" w:hAnsi="Times New Roman" w:cs="Times New Roman"/>
      <w:kern w:val="2"/>
      <w:sz w:val="24"/>
      <w:szCs w:val="20"/>
      <w:lang w:eastAsia="zh-CN"/>
    </w:rPr>
  </w:style>
  <w:style w:type="paragraph" w:customStyle="1" w:styleId="xl34">
    <w:name w:val="xl34"/>
    <w:basedOn w:val="a"/>
    <w:rsid w:val="005F24DA"/>
    <w:pPr>
      <w:widowControl/>
      <w:pBdr>
        <w:top w:val="single" w:sz="4" w:space="0" w:color="auto"/>
        <w:left w:val="single" w:sz="4" w:space="0" w:color="auto"/>
        <w:bottom w:val="single" w:sz="4" w:space="0" w:color="auto"/>
        <w:right w:val="single" w:sz="4" w:space="0" w:color="auto"/>
      </w:pBdr>
      <w:shd w:val="clear" w:color="000000" w:fill="00FFFF"/>
      <w:autoSpaceDE/>
      <w:autoSpaceDN/>
      <w:spacing w:before="100" w:beforeAutospacing="1" w:after="100" w:afterAutospacing="1"/>
      <w:jc w:val="center"/>
    </w:pPr>
    <w:rPr>
      <w:rFonts w:ascii="Arial Unicode MS" w:eastAsia="Arial Unicode MS" w:hAnsi="Arial Unicode MS" w:cs="Arial Unicode MS"/>
      <w:b/>
      <w:bCs/>
      <w:color w:val="000000"/>
      <w:sz w:val="18"/>
      <w:szCs w:val="18"/>
      <w:lang w:eastAsia="zh-CN"/>
    </w:rPr>
  </w:style>
  <w:style w:type="paragraph" w:customStyle="1" w:styleId="xl23">
    <w:name w:val="xl23"/>
    <w:basedOn w:val="a"/>
    <w:rsid w:val="005F24D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1"/>
      <w:szCs w:val="21"/>
      <w:lang w:eastAsia="zh-CN"/>
    </w:rPr>
  </w:style>
  <w:style w:type="paragraph" w:customStyle="1" w:styleId="210">
    <w:name w:val="正文文本缩进 21"/>
    <w:basedOn w:val="a"/>
    <w:rsid w:val="005F24DA"/>
    <w:pPr>
      <w:adjustRightInd w:val="0"/>
      <w:ind w:left="1260"/>
      <w:jc w:val="both"/>
      <w:textAlignment w:val="baseline"/>
    </w:pPr>
    <w:rPr>
      <w:rFonts w:ascii="Times New Roman" w:hAnsi="Times New Roman" w:cs="Times New Roman"/>
      <w:kern w:val="2"/>
      <w:sz w:val="21"/>
      <w:szCs w:val="20"/>
      <w:lang w:eastAsia="zh-CN"/>
    </w:rPr>
  </w:style>
  <w:style w:type="paragraph" w:customStyle="1" w:styleId="xl30">
    <w:name w:val="xl30"/>
    <w:basedOn w:val="a"/>
    <w:rsid w:val="005F24D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Unicode MS" w:eastAsia="Arial Unicode MS" w:hAnsi="Arial Unicode MS" w:cs="Arial Unicode MS"/>
      <w:color w:val="000000"/>
      <w:sz w:val="18"/>
      <w:szCs w:val="18"/>
      <w:lang w:eastAsia="zh-CN"/>
    </w:rPr>
  </w:style>
  <w:style w:type="paragraph" w:customStyle="1" w:styleId="aff0">
    <w:name w:val="不缩进"/>
    <w:basedOn w:val="a"/>
    <w:rsid w:val="005F24DA"/>
    <w:pPr>
      <w:autoSpaceDE/>
      <w:autoSpaceDN/>
      <w:adjustRightInd w:val="0"/>
      <w:snapToGrid w:val="0"/>
      <w:spacing w:line="280" w:lineRule="atLeast"/>
      <w:jc w:val="center"/>
    </w:pPr>
    <w:rPr>
      <w:rFonts w:cs="Times New Roman"/>
      <w:kern w:val="2"/>
      <w:sz w:val="21"/>
      <w:szCs w:val="24"/>
      <w:lang w:eastAsia="zh-CN"/>
    </w:rPr>
  </w:style>
  <w:style w:type="paragraph" w:customStyle="1" w:styleId="18">
    <w:name w:val="日期1"/>
    <w:basedOn w:val="a"/>
    <w:next w:val="a"/>
    <w:rsid w:val="005F24DA"/>
    <w:pPr>
      <w:autoSpaceDE/>
      <w:autoSpaceDN/>
      <w:adjustRightInd w:val="0"/>
      <w:spacing w:line="360" w:lineRule="atLeast"/>
      <w:jc w:val="both"/>
      <w:textAlignment w:val="baseline"/>
    </w:pPr>
    <w:rPr>
      <w:rFonts w:eastAsia="Wingdings" w:hAnsi="Times New Roman" w:cs="Times New Roman"/>
      <w:sz w:val="24"/>
      <w:szCs w:val="20"/>
      <w:lang w:eastAsia="zh-CN"/>
    </w:rPr>
  </w:style>
  <w:style w:type="paragraph" w:customStyle="1" w:styleId="font9">
    <w:name w:val="font9"/>
    <w:basedOn w:val="a"/>
    <w:rsid w:val="005F24DA"/>
    <w:pPr>
      <w:widowControl/>
      <w:autoSpaceDE/>
      <w:autoSpaceDN/>
      <w:spacing w:before="100" w:beforeAutospacing="1" w:after="100" w:afterAutospacing="1"/>
    </w:pPr>
    <w:rPr>
      <w:rFonts w:cs="Arial Unicode MS" w:hint="eastAsia"/>
      <w:b/>
      <w:bCs/>
      <w:sz w:val="24"/>
      <w:szCs w:val="24"/>
      <w:lang w:eastAsia="zh-CN"/>
    </w:rPr>
  </w:style>
  <w:style w:type="paragraph" w:customStyle="1" w:styleId="xl32">
    <w:name w:val="xl32"/>
    <w:basedOn w:val="a"/>
    <w:rsid w:val="005F24DA"/>
    <w:pPr>
      <w:widowControl/>
      <w:pBdr>
        <w:top w:val="single" w:sz="4" w:space="0" w:color="auto"/>
        <w:left w:val="single" w:sz="4" w:space="0" w:color="auto"/>
        <w:bottom w:val="single" w:sz="4" w:space="0" w:color="auto"/>
        <w:right w:val="single" w:sz="4" w:space="0" w:color="auto"/>
      </w:pBdr>
      <w:shd w:val="clear" w:color="000000" w:fill="00FFFF"/>
      <w:autoSpaceDE/>
      <w:autoSpaceDN/>
      <w:spacing w:before="100" w:beforeAutospacing="1" w:after="100" w:afterAutospacing="1"/>
      <w:jc w:val="center"/>
    </w:pPr>
    <w:rPr>
      <w:rFonts w:ascii="Arial Unicode MS" w:eastAsia="Arial Unicode MS" w:hAnsi="Arial Unicode MS" w:cs="Arial Unicode MS"/>
      <w:b/>
      <w:bCs/>
      <w:color w:val="000000"/>
      <w:sz w:val="18"/>
      <w:szCs w:val="18"/>
      <w:lang w:eastAsia="zh-CN"/>
    </w:rPr>
  </w:style>
  <w:style w:type="paragraph" w:customStyle="1" w:styleId="xl29">
    <w:name w:val="xl29"/>
    <w:basedOn w:val="a"/>
    <w:rsid w:val="005F24DA"/>
    <w:pPr>
      <w:widowControl/>
      <w:pBdr>
        <w:top w:val="single" w:sz="4" w:space="0" w:color="auto"/>
        <w:left w:val="single" w:sz="4" w:space="0" w:color="auto"/>
        <w:bottom w:val="single" w:sz="4" w:space="0" w:color="auto"/>
        <w:right w:val="single" w:sz="4" w:space="0" w:color="auto"/>
      </w:pBdr>
      <w:shd w:val="clear" w:color="000000" w:fill="00FFFF"/>
      <w:autoSpaceDE/>
      <w:autoSpaceDN/>
      <w:spacing w:before="100" w:beforeAutospacing="1" w:after="100" w:afterAutospacing="1"/>
      <w:jc w:val="center"/>
    </w:pPr>
    <w:rPr>
      <w:rFonts w:ascii="Arial Unicode MS" w:eastAsia="Arial Unicode MS" w:hAnsi="Arial Unicode MS" w:cs="Arial Unicode MS"/>
      <w:b/>
      <w:bCs/>
      <w:color w:val="000000"/>
      <w:sz w:val="18"/>
      <w:szCs w:val="18"/>
      <w:lang w:eastAsia="zh-CN"/>
    </w:rPr>
  </w:style>
  <w:style w:type="paragraph" w:customStyle="1" w:styleId="n">
    <w:name w:val="n"/>
    <w:basedOn w:val="a"/>
    <w:rsid w:val="005F24DA"/>
    <w:pPr>
      <w:adjustRightInd w:val="0"/>
      <w:spacing w:line="400" w:lineRule="atLeast"/>
      <w:jc w:val="both"/>
      <w:textAlignment w:val="baseline"/>
    </w:pPr>
    <w:rPr>
      <w:rFonts w:hAnsi="Times New Roman" w:cs="Times New Roman"/>
      <w:sz w:val="24"/>
      <w:szCs w:val="20"/>
      <w:lang w:eastAsia="zh-CN"/>
    </w:rPr>
  </w:style>
  <w:style w:type="paragraph" w:customStyle="1" w:styleId="xl27">
    <w:name w:val="xl27"/>
    <w:basedOn w:val="a"/>
    <w:rsid w:val="005F24D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Unicode MS" w:eastAsia="Arial Unicode MS" w:hAnsi="Arial Unicode MS" w:cs="Arial Unicode MS"/>
      <w:sz w:val="21"/>
      <w:szCs w:val="21"/>
      <w:lang w:eastAsia="zh-CN"/>
    </w:rPr>
  </w:style>
  <w:style w:type="paragraph" w:customStyle="1" w:styleId="font5">
    <w:name w:val="font5"/>
    <w:basedOn w:val="a"/>
    <w:rsid w:val="005F24DA"/>
    <w:pPr>
      <w:widowControl/>
      <w:autoSpaceDE/>
      <w:autoSpaceDN/>
      <w:spacing w:before="100" w:beforeAutospacing="1" w:after="100" w:afterAutospacing="1"/>
    </w:pPr>
    <w:rPr>
      <w:rFonts w:cs="Arial Unicode MS" w:hint="eastAsia"/>
      <w:sz w:val="18"/>
      <w:szCs w:val="18"/>
      <w:lang w:eastAsia="zh-CN"/>
    </w:rPr>
  </w:style>
  <w:style w:type="paragraph" w:customStyle="1" w:styleId="font6">
    <w:name w:val="font6"/>
    <w:basedOn w:val="a"/>
    <w:rsid w:val="005F24DA"/>
    <w:pPr>
      <w:widowControl/>
      <w:autoSpaceDE/>
      <w:autoSpaceDN/>
      <w:spacing w:before="100" w:beforeAutospacing="1" w:after="100" w:afterAutospacing="1"/>
    </w:pPr>
    <w:rPr>
      <w:rFonts w:cs="Arial Unicode MS" w:hint="eastAsia"/>
      <w:sz w:val="21"/>
      <w:szCs w:val="21"/>
      <w:lang w:eastAsia="zh-CN"/>
    </w:rPr>
  </w:style>
  <w:style w:type="paragraph" w:customStyle="1" w:styleId="font7">
    <w:name w:val="font7"/>
    <w:basedOn w:val="a"/>
    <w:rsid w:val="005F24DA"/>
    <w:pPr>
      <w:widowControl/>
      <w:autoSpaceDE/>
      <w:autoSpaceDN/>
      <w:spacing w:before="100" w:beforeAutospacing="1" w:after="100" w:afterAutospacing="1"/>
    </w:pPr>
    <w:rPr>
      <w:rFonts w:ascii="Times New Roman" w:eastAsia="Arial Unicode MS" w:hAnsi="Times New Roman" w:cs="Times New Roman"/>
      <w:color w:val="000000"/>
      <w:sz w:val="18"/>
      <w:szCs w:val="18"/>
      <w:lang w:eastAsia="zh-CN"/>
    </w:rPr>
  </w:style>
  <w:style w:type="paragraph" w:customStyle="1" w:styleId="xl31">
    <w:name w:val="xl31"/>
    <w:basedOn w:val="a"/>
    <w:rsid w:val="005F24DA"/>
    <w:pPr>
      <w:widowControl/>
      <w:pBdr>
        <w:top w:val="single" w:sz="4" w:space="0" w:color="auto"/>
        <w:left w:val="single" w:sz="4" w:space="0" w:color="auto"/>
        <w:bottom w:val="single" w:sz="4" w:space="0" w:color="auto"/>
        <w:right w:val="single" w:sz="4" w:space="0" w:color="auto"/>
      </w:pBdr>
      <w:shd w:val="clear" w:color="000000" w:fill="00FFFF"/>
      <w:autoSpaceDE/>
      <w:autoSpaceDN/>
      <w:spacing w:before="100" w:beforeAutospacing="1" w:after="100" w:afterAutospacing="1"/>
      <w:jc w:val="center"/>
    </w:pPr>
    <w:rPr>
      <w:rFonts w:ascii="Arial Unicode MS" w:eastAsia="Arial Unicode MS" w:hAnsi="Arial Unicode MS" w:cs="Arial Unicode MS"/>
      <w:b/>
      <w:bCs/>
      <w:color w:val="000000"/>
      <w:sz w:val="18"/>
      <w:szCs w:val="18"/>
      <w:lang w:eastAsia="zh-CN"/>
    </w:rPr>
  </w:style>
  <w:style w:type="paragraph" w:customStyle="1" w:styleId="41">
    <w:name w:val="标题4"/>
    <w:basedOn w:val="4"/>
    <w:rsid w:val="005F24DA"/>
    <w:pPr>
      <w:keepLines w:val="0"/>
      <w:tabs>
        <w:tab w:val="left" w:pos="2279"/>
      </w:tabs>
      <w:adjustRightInd w:val="0"/>
      <w:spacing w:before="0" w:after="0" w:line="360" w:lineRule="auto"/>
      <w:ind w:left="2279" w:hanging="420"/>
      <w:textAlignment w:val="baseline"/>
    </w:pPr>
    <w:rPr>
      <w:rFonts w:ascii="宋体" w:eastAsia="宋体"/>
      <w:b w:val="0"/>
      <w:bCs w:val="0"/>
      <w:kern w:val="0"/>
      <w:sz w:val="24"/>
      <w:szCs w:val="20"/>
    </w:rPr>
  </w:style>
  <w:style w:type="paragraph" w:customStyle="1" w:styleId="font8">
    <w:name w:val="font8"/>
    <w:basedOn w:val="a"/>
    <w:rsid w:val="005F24DA"/>
    <w:pPr>
      <w:widowControl/>
      <w:autoSpaceDE/>
      <w:autoSpaceDN/>
      <w:spacing w:before="100" w:beforeAutospacing="1" w:after="100" w:afterAutospacing="1"/>
    </w:pPr>
    <w:rPr>
      <w:rFonts w:ascii="Times New Roman" w:eastAsia="Arial Unicode MS" w:hAnsi="Times New Roman" w:cs="Times New Roman"/>
      <w:b/>
      <w:bCs/>
      <w:sz w:val="24"/>
      <w:szCs w:val="24"/>
      <w:lang w:eastAsia="zh-CN"/>
    </w:rPr>
  </w:style>
  <w:style w:type="paragraph" w:customStyle="1" w:styleId="Arial05151">
    <w:name w:val="样式 Arial 段前: 0.5 行 行距: 1.5 倍行距1"/>
    <w:basedOn w:val="a"/>
    <w:rsid w:val="005F24DA"/>
    <w:pPr>
      <w:autoSpaceDE/>
      <w:autoSpaceDN/>
      <w:spacing w:beforeLines="50"/>
      <w:jc w:val="both"/>
    </w:pPr>
    <w:rPr>
      <w:rFonts w:ascii="Arial" w:hAnsi="Arial" w:cs="Times New Roman"/>
      <w:kern w:val="2"/>
      <w:sz w:val="24"/>
      <w:szCs w:val="20"/>
      <w:lang w:eastAsia="zh-CN"/>
    </w:rPr>
  </w:style>
  <w:style w:type="paragraph" w:customStyle="1" w:styleId="font10">
    <w:name w:val="font10"/>
    <w:basedOn w:val="a"/>
    <w:rsid w:val="005F24DA"/>
    <w:pPr>
      <w:widowControl/>
      <w:autoSpaceDE/>
      <w:autoSpaceDN/>
      <w:spacing w:before="100" w:beforeAutospacing="1" w:after="100" w:afterAutospacing="1"/>
    </w:pPr>
    <w:rPr>
      <w:rFonts w:cs="Arial Unicode MS" w:hint="eastAsia"/>
      <w:b/>
      <w:bCs/>
      <w:sz w:val="20"/>
      <w:szCs w:val="20"/>
      <w:lang w:eastAsia="zh-CN"/>
    </w:rPr>
  </w:style>
  <w:style w:type="paragraph" w:customStyle="1" w:styleId="xl37">
    <w:name w:val="xl37"/>
    <w:basedOn w:val="a"/>
    <w:rsid w:val="005F24DA"/>
    <w:pPr>
      <w:widowControl/>
      <w:pBdr>
        <w:top w:val="single" w:sz="4" w:space="0" w:color="auto"/>
        <w:left w:val="single" w:sz="4" w:space="0" w:color="auto"/>
      </w:pBdr>
      <w:autoSpaceDE/>
      <w:autoSpaceDN/>
      <w:spacing w:before="100" w:beforeAutospacing="1" w:after="100" w:afterAutospacing="1"/>
    </w:pPr>
    <w:rPr>
      <w:rFonts w:ascii="Times New Roman" w:eastAsia="Arial Unicode MS" w:hAnsi="Times New Roman" w:cs="Times New Roman"/>
      <w:b/>
      <w:bCs/>
      <w:sz w:val="20"/>
      <w:szCs w:val="20"/>
      <w:lang w:eastAsia="zh-CN"/>
    </w:rPr>
  </w:style>
  <w:style w:type="paragraph" w:customStyle="1" w:styleId="font11">
    <w:name w:val="font11"/>
    <w:basedOn w:val="a"/>
    <w:rsid w:val="005F24DA"/>
    <w:pPr>
      <w:widowControl/>
      <w:autoSpaceDE/>
      <w:autoSpaceDN/>
      <w:spacing w:before="100" w:beforeAutospacing="1" w:after="100" w:afterAutospacing="1"/>
    </w:pPr>
    <w:rPr>
      <w:rFonts w:ascii="Times New Roman" w:eastAsia="Arial Unicode MS" w:hAnsi="Times New Roman" w:cs="Times New Roman"/>
      <w:b/>
      <w:bCs/>
      <w:sz w:val="20"/>
      <w:szCs w:val="20"/>
      <w:lang w:eastAsia="zh-CN"/>
    </w:rPr>
  </w:style>
  <w:style w:type="paragraph" w:customStyle="1" w:styleId="xl35">
    <w:name w:val="xl35"/>
    <w:basedOn w:val="a"/>
    <w:rsid w:val="005F24DA"/>
    <w:pPr>
      <w:widowControl/>
      <w:pBdr>
        <w:top w:val="single" w:sz="4" w:space="0" w:color="auto"/>
        <w:bottom w:val="single" w:sz="4" w:space="0" w:color="auto"/>
      </w:pBdr>
      <w:autoSpaceDE/>
      <w:autoSpaceDN/>
      <w:spacing w:before="100" w:beforeAutospacing="1" w:after="100" w:afterAutospacing="1"/>
    </w:pPr>
    <w:rPr>
      <w:rFonts w:ascii="Arial Unicode MS" w:eastAsia="Arial Unicode MS" w:hAnsi="Arial Unicode MS" w:cs="Arial Unicode MS"/>
      <w:b/>
      <w:bCs/>
      <w:sz w:val="20"/>
      <w:szCs w:val="20"/>
      <w:lang w:eastAsia="zh-CN"/>
    </w:rPr>
  </w:style>
  <w:style w:type="paragraph" w:customStyle="1" w:styleId="xl36">
    <w:name w:val="xl36"/>
    <w:basedOn w:val="a"/>
    <w:rsid w:val="005F24DA"/>
    <w:pPr>
      <w:widowControl/>
      <w:pBdr>
        <w:top w:val="single" w:sz="4" w:space="0" w:color="auto"/>
        <w:bottom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b/>
      <w:bCs/>
      <w:sz w:val="20"/>
      <w:szCs w:val="20"/>
      <w:lang w:eastAsia="zh-CN"/>
    </w:rPr>
  </w:style>
  <w:style w:type="paragraph" w:customStyle="1" w:styleId="xl38">
    <w:name w:val="xl38"/>
    <w:basedOn w:val="a"/>
    <w:rsid w:val="005F24DA"/>
    <w:pPr>
      <w:widowControl/>
      <w:pBdr>
        <w:top w:val="single" w:sz="4" w:space="0" w:color="auto"/>
      </w:pBdr>
      <w:autoSpaceDE/>
      <w:autoSpaceDN/>
      <w:spacing w:before="100" w:beforeAutospacing="1" w:after="100" w:afterAutospacing="1"/>
    </w:pPr>
    <w:rPr>
      <w:rFonts w:ascii="Arial Unicode MS" w:eastAsia="Arial Unicode MS" w:hAnsi="Arial Unicode MS" w:cs="Arial Unicode MS"/>
      <w:b/>
      <w:bCs/>
      <w:sz w:val="20"/>
      <w:szCs w:val="20"/>
      <w:lang w:eastAsia="zh-CN"/>
    </w:rPr>
  </w:style>
  <w:style w:type="paragraph" w:customStyle="1" w:styleId="xl39">
    <w:name w:val="xl39"/>
    <w:basedOn w:val="a"/>
    <w:rsid w:val="005F24DA"/>
    <w:pPr>
      <w:widowControl/>
      <w:pBdr>
        <w:top w:val="single" w:sz="4" w:space="0" w:color="auto"/>
      </w:pBdr>
      <w:autoSpaceDE/>
      <w:autoSpaceDN/>
      <w:spacing w:before="100" w:beforeAutospacing="1" w:after="100" w:afterAutospacing="1"/>
    </w:pPr>
    <w:rPr>
      <w:rFonts w:ascii="Arial Unicode MS" w:eastAsia="Arial Unicode MS" w:hAnsi="Arial Unicode MS" w:cs="Arial Unicode MS"/>
      <w:b/>
      <w:bCs/>
      <w:sz w:val="24"/>
      <w:szCs w:val="24"/>
      <w:lang w:eastAsia="zh-CN"/>
    </w:rPr>
  </w:style>
  <w:style w:type="paragraph" w:customStyle="1" w:styleId="0515">
    <w:name w:val="样式 宋体 段前: 0.5 行 行距: 1.5 倍行距"/>
    <w:basedOn w:val="a"/>
    <w:rsid w:val="005F24DA"/>
    <w:pPr>
      <w:autoSpaceDE/>
      <w:autoSpaceDN/>
      <w:spacing w:beforeLines="50"/>
      <w:jc w:val="both"/>
    </w:pPr>
    <w:rPr>
      <w:rFonts w:cs="Times New Roman"/>
      <w:kern w:val="2"/>
      <w:sz w:val="24"/>
      <w:szCs w:val="20"/>
      <w:lang w:eastAsia="zh-CN"/>
    </w:rPr>
  </w:style>
  <w:style w:type="paragraph" w:customStyle="1" w:styleId="19">
    <w:name w:val="纯文本1"/>
    <w:basedOn w:val="a"/>
    <w:rsid w:val="005F24DA"/>
    <w:pPr>
      <w:autoSpaceDE/>
      <w:autoSpaceDN/>
      <w:adjustRightInd w:val="0"/>
      <w:spacing w:beforeLines="50"/>
      <w:jc w:val="both"/>
      <w:textAlignment w:val="baseline"/>
    </w:pPr>
    <w:rPr>
      <w:rFonts w:hAnsi="Times New Roman" w:cs="Times New Roman"/>
      <w:sz w:val="24"/>
      <w:szCs w:val="20"/>
      <w:lang w:eastAsia="zh-CN"/>
    </w:rPr>
  </w:style>
  <w:style w:type="paragraph" w:customStyle="1" w:styleId="ParaCharCharCharChar">
    <w:name w:val="默认段落字体 Para Char Char Char Char"/>
    <w:basedOn w:val="a"/>
    <w:rsid w:val="005F24DA"/>
    <w:pPr>
      <w:autoSpaceDE/>
      <w:autoSpaceDN/>
      <w:jc w:val="both"/>
    </w:pPr>
    <w:rPr>
      <w:rFonts w:ascii="Times New Roman" w:hAnsi="Times New Roman" w:cs="Times New Roman"/>
      <w:kern w:val="2"/>
      <w:sz w:val="21"/>
      <w:szCs w:val="24"/>
      <w:lang w:eastAsia="zh-CN"/>
    </w:rPr>
  </w:style>
  <w:style w:type="paragraph" w:customStyle="1" w:styleId="15">
    <w:name w:val="第1级大纲"/>
    <w:basedOn w:val="a"/>
    <w:link w:val="14"/>
    <w:qFormat/>
    <w:rsid w:val="005F24DA"/>
    <w:pPr>
      <w:widowControl/>
      <w:tabs>
        <w:tab w:val="left" w:pos="432"/>
      </w:tabs>
      <w:autoSpaceDE/>
      <w:autoSpaceDN/>
      <w:spacing w:before="240" w:after="120" w:line="360" w:lineRule="auto"/>
      <w:ind w:left="431" w:hanging="431"/>
      <w:outlineLvl w:val="0"/>
    </w:pPr>
    <w:rPr>
      <w:rFonts w:ascii="黑体" w:eastAsia="黑体" w:hAnsi="黑体" w:cs="Times New Roman"/>
      <w:b/>
      <w:sz w:val="32"/>
      <w:szCs w:val="21"/>
      <w:lang w:eastAsia="zh-CN"/>
    </w:rPr>
  </w:style>
  <w:style w:type="paragraph" w:styleId="1a">
    <w:name w:val="index 1"/>
    <w:basedOn w:val="a"/>
    <w:next w:val="a"/>
    <w:rsid w:val="005F24DA"/>
    <w:pPr>
      <w:autoSpaceDE/>
      <w:autoSpaceDN/>
      <w:adjustRightInd w:val="0"/>
      <w:spacing w:line="360" w:lineRule="atLeast"/>
      <w:textAlignment w:val="baseline"/>
    </w:pPr>
    <w:rPr>
      <w:rFonts w:ascii="Times New Roman" w:hAnsi="Times New Roman" w:cs="Times New Roman"/>
      <w:sz w:val="24"/>
      <w:szCs w:val="20"/>
      <w:lang w:eastAsia="zh-CN"/>
    </w:rPr>
  </w:style>
  <w:style w:type="paragraph" w:styleId="aff1">
    <w:name w:val="endnote text"/>
    <w:basedOn w:val="a"/>
    <w:link w:val="Charc"/>
    <w:uiPriority w:val="99"/>
    <w:unhideWhenUsed/>
    <w:rsid w:val="00A24719"/>
    <w:pPr>
      <w:autoSpaceDE/>
      <w:autoSpaceDN/>
      <w:snapToGrid w:val="0"/>
    </w:pPr>
    <w:rPr>
      <w:rFonts w:ascii="Times New Roman" w:hAnsi="Times New Roman" w:cs="Times New Roman"/>
      <w:kern w:val="2"/>
      <w:sz w:val="21"/>
      <w:szCs w:val="24"/>
      <w:lang w:eastAsia="zh-CN"/>
    </w:rPr>
  </w:style>
  <w:style w:type="character" w:customStyle="1" w:styleId="Charc">
    <w:name w:val="尾注文本 Char"/>
    <w:basedOn w:val="a0"/>
    <w:link w:val="aff1"/>
    <w:uiPriority w:val="99"/>
    <w:rsid w:val="00A24719"/>
    <w:rPr>
      <w:kern w:val="2"/>
      <w:sz w:val="21"/>
      <w:szCs w:val="24"/>
    </w:rPr>
  </w:style>
  <w:style w:type="character" w:styleId="aff2">
    <w:name w:val="endnote reference"/>
    <w:basedOn w:val="a0"/>
    <w:uiPriority w:val="99"/>
    <w:unhideWhenUsed/>
    <w:rsid w:val="00A24719"/>
    <w:rPr>
      <w:vertAlign w:val="superscript"/>
    </w:rPr>
  </w:style>
  <w:style w:type="paragraph" w:styleId="aff3">
    <w:name w:val="Closing"/>
    <w:basedOn w:val="a"/>
    <w:link w:val="Chard"/>
    <w:uiPriority w:val="99"/>
    <w:rsid w:val="00A24719"/>
    <w:pPr>
      <w:autoSpaceDE/>
      <w:autoSpaceDN/>
      <w:ind w:leftChars="2100" w:left="100"/>
      <w:jc w:val="both"/>
    </w:pPr>
    <w:rPr>
      <w:rFonts w:ascii="Times New Roman" w:hAnsi="Times New Roman" w:cs="Times New Roman"/>
      <w:b/>
      <w:kern w:val="2"/>
      <w:sz w:val="21"/>
      <w:szCs w:val="20"/>
      <w:lang w:eastAsia="zh-CN"/>
    </w:rPr>
  </w:style>
  <w:style w:type="character" w:customStyle="1" w:styleId="Chard">
    <w:name w:val="结束语 Char"/>
    <w:basedOn w:val="a0"/>
    <w:link w:val="aff3"/>
    <w:uiPriority w:val="99"/>
    <w:qFormat/>
    <w:rsid w:val="00A24719"/>
    <w:rPr>
      <w:b/>
      <w:kern w:val="2"/>
      <w:sz w:val="21"/>
    </w:rPr>
  </w:style>
  <w:style w:type="character" w:customStyle="1" w:styleId="1Char0">
    <w:name w:val="样式1 Char"/>
    <w:basedOn w:val="a0"/>
    <w:link w:val="11"/>
    <w:rsid w:val="00A24719"/>
    <w:rPr>
      <w:rFonts w:ascii="宋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28" Type="http://schemas.microsoft.com/office/2007/relationships/stylesWithEffects" Target="stylesWithEffect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45</Pages>
  <Words>4216</Words>
  <Characters>24035</Characters>
  <Application>Microsoft Office Word</Application>
  <DocSecurity>0</DocSecurity>
  <Lines>200</Lines>
  <Paragraphs>56</Paragraphs>
  <ScaleCrop>false</ScaleCrop>
  <Company>福化环保</Company>
  <LinksUpToDate>false</LinksUpToDate>
  <CharactersWithSpaces>28195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16</cp:revision>
  <dcterms:created xsi:type="dcterms:W3CDTF">2020-05-22T09:00:00Z</dcterms:created>
  <dcterms:modified xsi:type="dcterms:W3CDTF">2020-05-29T02:33:00Z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