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78A" w:rsidRDefault="00E0178A" w:rsidP="00170042">
      <w:pPr>
        <w:jc w:val="center"/>
        <w:rPr>
          <w:b/>
          <w:sz w:val="36"/>
          <w:szCs w:val="36"/>
        </w:rPr>
      </w:pPr>
      <w:r>
        <w:rPr>
          <w:rFonts w:hint="eastAsia"/>
          <w:b/>
          <w:sz w:val="36"/>
          <w:szCs w:val="36"/>
        </w:rPr>
        <w:t>福建福海创石油化工有限公司</w:t>
      </w:r>
    </w:p>
    <w:p w:rsidR="00170042" w:rsidRPr="00790475" w:rsidRDefault="0043244C" w:rsidP="00170042">
      <w:pPr>
        <w:jc w:val="center"/>
        <w:rPr>
          <w:rFonts w:ascii="黑体" w:eastAsia="黑体" w:hAnsi="黑体"/>
          <w:b/>
          <w:sz w:val="32"/>
          <w:szCs w:val="32"/>
        </w:rPr>
      </w:pPr>
      <w:r>
        <w:rPr>
          <w:rFonts w:asciiTheme="majorEastAsia" w:eastAsiaTheme="majorEastAsia" w:hAnsiTheme="majorEastAsia" w:hint="eastAsia"/>
          <w:b/>
          <w:sz w:val="32"/>
          <w:szCs w:val="32"/>
        </w:rPr>
        <w:t>全厂强检仪表年约服务</w:t>
      </w:r>
      <w:r w:rsidR="00790475" w:rsidRPr="00790475">
        <w:rPr>
          <w:rFonts w:asciiTheme="majorEastAsia" w:eastAsiaTheme="majorEastAsia" w:hAnsiTheme="majorEastAsia" w:hint="eastAsia"/>
          <w:b/>
          <w:sz w:val="32"/>
          <w:szCs w:val="32"/>
        </w:rPr>
        <w:t>项目</w:t>
      </w:r>
    </w:p>
    <w:p w:rsidR="00170042" w:rsidRDefault="00170042" w:rsidP="00170042">
      <w:pPr>
        <w:jc w:val="center"/>
        <w:rPr>
          <w:rFonts w:ascii="宋体" w:hAnsi="宋体" w:cs="宋体"/>
          <w:b/>
          <w:bCs/>
          <w:sz w:val="36"/>
        </w:rPr>
      </w:pPr>
      <w:r>
        <w:rPr>
          <w:rFonts w:ascii="宋体" w:hAnsi="宋体" w:cs="宋体" w:hint="eastAsia"/>
          <w:b/>
          <w:bCs/>
          <w:sz w:val="36"/>
        </w:rPr>
        <w:t>公开比选</w:t>
      </w:r>
      <w:r w:rsidRPr="00F46FAA">
        <w:rPr>
          <w:rFonts w:ascii="宋体" w:hAnsi="宋体" w:cs="宋体" w:hint="eastAsia"/>
          <w:b/>
          <w:bCs/>
          <w:sz w:val="36"/>
        </w:rPr>
        <w:t>公告</w:t>
      </w:r>
    </w:p>
    <w:p w:rsidR="00170042" w:rsidRPr="00B17A27" w:rsidRDefault="00170042" w:rsidP="004F0236">
      <w:pPr>
        <w:spacing w:line="360" w:lineRule="auto"/>
        <w:jc w:val="right"/>
        <w:rPr>
          <w:rFonts w:ascii="宋体" w:hAnsi="宋体" w:cs="宋体"/>
          <w:bCs/>
          <w:sz w:val="24"/>
          <w:szCs w:val="24"/>
          <w:u w:val="single"/>
        </w:rPr>
      </w:pPr>
      <w:r w:rsidRPr="00B17A27">
        <w:rPr>
          <w:rFonts w:ascii="宋体" w:hAnsi="宋体" w:cs="宋体" w:hint="eastAsia"/>
          <w:bCs/>
          <w:sz w:val="24"/>
          <w:szCs w:val="24"/>
        </w:rPr>
        <w:t>比选编号：</w:t>
      </w:r>
      <w:r w:rsidRPr="00A21DBC">
        <w:rPr>
          <w:rFonts w:asciiTheme="majorEastAsia" w:eastAsiaTheme="majorEastAsia" w:hAnsiTheme="majorEastAsia" w:cs="宋体" w:hint="eastAsia"/>
          <w:bCs/>
          <w:sz w:val="24"/>
          <w:szCs w:val="24"/>
          <w:u w:val="single"/>
        </w:rPr>
        <w:t xml:space="preserve"> </w:t>
      </w:r>
      <w:r w:rsidR="0043244C" w:rsidRPr="0043244C">
        <w:rPr>
          <w:rFonts w:asciiTheme="majorEastAsia" w:eastAsiaTheme="majorEastAsia" w:hAnsiTheme="majorEastAsia" w:hint="eastAsia"/>
          <w:sz w:val="24"/>
          <w:szCs w:val="24"/>
          <w:u w:val="single"/>
        </w:rPr>
        <w:t>FHC-PTCG20200311005</w:t>
      </w:r>
      <w:r w:rsidR="00C2427A" w:rsidRPr="00C2427A">
        <w:rPr>
          <w:rFonts w:asciiTheme="majorEastAsia" w:eastAsiaTheme="majorEastAsia" w:hAnsiTheme="majorEastAsia" w:hint="eastAsia"/>
          <w:sz w:val="24"/>
          <w:szCs w:val="24"/>
          <w:u w:val="single"/>
        </w:rPr>
        <w:t xml:space="preserve"> </w:t>
      </w:r>
      <w:r w:rsidRPr="00B17A27">
        <w:rPr>
          <w:rFonts w:ascii="宋体" w:hAnsi="宋体" w:cs="宋体" w:hint="eastAsia"/>
          <w:bCs/>
          <w:sz w:val="24"/>
          <w:szCs w:val="24"/>
          <w:u w:val="single"/>
        </w:rPr>
        <w:t xml:space="preserve"> </w:t>
      </w:r>
    </w:p>
    <w:p w:rsidR="0043244C" w:rsidRDefault="0043244C" w:rsidP="0043244C">
      <w:pPr>
        <w:pStyle w:val="a8"/>
        <w:spacing w:line="321" w:lineRule="auto"/>
        <w:ind w:left="118" w:right="121" w:firstLine="511"/>
        <w:jc w:val="both"/>
        <w:rPr>
          <w:lang w:eastAsia="zh-CN"/>
        </w:rPr>
      </w:pPr>
      <w:r>
        <w:rPr>
          <w:rFonts w:hint="eastAsia"/>
          <w:lang w:eastAsia="zh-CN"/>
        </w:rPr>
        <w:t>福建福海创石油化工</w:t>
      </w:r>
      <w:r>
        <w:rPr>
          <w:lang w:eastAsia="zh-CN"/>
        </w:rPr>
        <w:t>有限公司拟对本公司</w:t>
      </w:r>
      <w:r>
        <w:rPr>
          <w:rFonts w:hint="eastAsia"/>
          <w:u w:val="single"/>
          <w:lang w:eastAsia="zh-CN"/>
        </w:rPr>
        <w:t xml:space="preserve"> 全厂强检仪表年约服务项目 </w:t>
      </w:r>
      <w:r>
        <w:rPr>
          <w:lang w:eastAsia="zh-CN"/>
        </w:rPr>
        <w:t>进行公开比选。为了“公开、公平、公正、透明”，引导参选人进行正确参选，特制定本规定文件。</w:t>
      </w:r>
    </w:p>
    <w:p w:rsidR="0043244C" w:rsidRDefault="0043244C" w:rsidP="0043244C">
      <w:pPr>
        <w:pStyle w:val="a8"/>
        <w:spacing w:before="26" w:line="360" w:lineRule="auto"/>
        <w:ind w:left="118" w:right="121" w:firstLine="511"/>
        <w:jc w:val="both"/>
        <w:rPr>
          <w:lang w:eastAsia="zh-CN"/>
        </w:rPr>
      </w:pPr>
      <w:r>
        <w:rPr>
          <w:rFonts w:hint="eastAsia"/>
          <w:lang w:eastAsia="zh-CN"/>
        </w:rPr>
        <w:t>福建福海创石油化工</w:t>
      </w:r>
      <w:r>
        <w:rPr>
          <w:lang w:eastAsia="zh-CN"/>
        </w:rPr>
        <w:t>有限公司承诺本次自主比选不存在任何障碍，保证本公告的内容不存在任何重大遗漏、虚假陈述或严重误导，并对其内容的真实性、完整性和有效性负责。</w:t>
      </w:r>
    </w:p>
    <w:p w:rsidR="0043244C" w:rsidRPr="004F0236" w:rsidRDefault="0043244C" w:rsidP="0043244C">
      <w:pPr>
        <w:spacing w:line="360" w:lineRule="auto"/>
        <w:ind w:firstLineChars="98" w:firstLine="236"/>
        <w:rPr>
          <w:b/>
          <w:bCs/>
          <w:sz w:val="24"/>
          <w:szCs w:val="24"/>
        </w:rPr>
      </w:pPr>
      <w:bookmarkStart w:id="0" w:name="_GoBack"/>
      <w:bookmarkEnd w:id="0"/>
      <w:r>
        <w:rPr>
          <w:rFonts w:hint="eastAsia"/>
          <w:b/>
          <w:bCs/>
          <w:sz w:val="24"/>
          <w:szCs w:val="24"/>
        </w:rPr>
        <w:t>一、项目概况</w:t>
      </w:r>
      <w:r w:rsidRPr="004F0236">
        <w:rPr>
          <w:rFonts w:hint="eastAsia"/>
          <w:b/>
          <w:bCs/>
          <w:sz w:val="24"/>
          <w:szCs w:val="24"/>
        </w:rPr>
        <w:t>：</w:t>
      </w:r>
    </w:p>
    <w:p w:rsidR="0043244C" w:rsidRPr="004F0236" w:rsidRDefault="0043244C" w:rsidP="0043244C">
      <w:pPr>
        <w:spacing w:line="360" w:lineRule="auto"/>
        <w:ind w:leftChars="202" w:left="424"/>
        <w:rPr>
          <w:rFonts w:asciiTheme="majorEastAsia" w:eastAsiaTheme="majorEastAsia" w:hAnsiTheme="majorEastAsia"/>
          <w:color w:val="000000" w:themeColor="text1"/>
          <w:sz w:val="24"/>
          <w:szCs w:val="24"/>
        </w:rPr>
      </w:pPr>
      <w:r w:rsidRPr="004F0236">
        <w:rPr>
          <w:rFonts w:asciiTheme="majorEastAsia" w:eastAsiaTheme="majorEastAsia" w:hAnsiTheme="majorEastAsia" w:hint="eastAsia"/>
          <w:bCs/>
          <w:sz w:val="24"/>
          <w:szCs w:val="24"/>
        </w:rPr>
        <w:t>1.</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名</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称：</w:t>
      </w:r>
      <w:r>
        <w:rPr>
          <w:rFonts w:asciiTheme="majorEastAsia" w:eastAsiaTheme="majorEastAsia" w:hAnsiTheme="majorEastAsia" w:hint="eastAsia"/>
          <w:sz w:val="24"/>
          <w:szCs w:val="24"/>
        </w:rPr>
        <w:t>全厂强检仪表年约服务</w:t>
      </w:r>
      <w:r>
        <w:rPr>
          <w:rFonts w:hint="eastAsia"/>
          <w:sz w:val="24"/>
          <w:szCs w:val="24"/>
        </w:rPr>
        <w:t>项目</w:t>
      </w:r>
    </w:p>
    <w:p w:rsidR="0043244C" w:rsidRDefault="0043244C" w:rsidP="0043244C">
      <w:pPr>
        <w:spacing w:line="360" w:lineRule="auto"/>
        <w:ind w:leftChars="202" w:left="1744" w:hangingChars="550" w:hanging="1320"/>
        <w:rPr>
          <w:color w:val="000000"/>
          <w:sz w:val="24"/>
        </w:rPr>
      </w:pPr>
      <w:r w:rsidRPr="004F0236">
        <w:rPr>
          <w:rFonts w:asciiTheme="majorEastAsia" w:eastAsiaTheme="majorEastAsia" w:hAnsiTheme="majorEastAsia" w:hint="eastAsia"/>
          <w:bCs/>
          <w:sz w:val="24"/>
          <w:szCs w:val="24"/>
        </w:rPr>
        <w:t>2.</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数</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量：</w:t>
      </w:r>
      <w:r w:rsidRPr="00A32FBD">
        <w:rPr>
          <w:rFonts w:hint="eastAsia"/>
          <w:color w:val="000000"/>
          <w:sz w:val="24"/>
        </w:rPr>
        <w:t>可燃气体报警仪</w:t>
      </w:r>
      <w:r w:rsidRPr="00A32FBD">
        <w:rPr>
          <w:rFonts w:hint="eastAsia"/>
          <w:color w:val="000000"/>
          <w:sz w:val="24"/>
        </w:rPr>
        <w:t>954</w:t>
      </w:r>
      <w:r w:rsidRPr="00A32FBD">
        <w:rPr>
          <w:rFonts w:hint="eastAsia"/>
          <w:color w:val="000000"/>
          <w:sz w:val="24"/>
        </w:rPr>
        <w:t>台，有毒气体报警仪</w:t>
      </w:r>
      <w:r w:rsidRPr="00A32FBD">
        <w:rPr>
          <w:rFonts w:hint="eastAsia"/>
          <w:color w:val="000000"/>
          <w:sz w:val="24"/>
        </w:rPr>
        <w:t>421</w:t>
      </w:r>
      <w:r w:rsidRPr="00A32FBD">
        <w:rPr>
          <w:rFonts w:hint="eastAsia"/>
          <w:color w:val="000000"/>
          <w:sz w:val="24"/>
        </w:rPr>
        <w:t>台，汽车衡和电子秤</w:t>
      </w:r>
      <w:r w:rsidRPr="00A32FBD">
        <w:rPr>
          <w:rFonts w:hint="eastAsia"/>
          <w:color w:val="000000"/>
          <w:sz w:val="24"/>
        </w:rPr>
        <w:t>36</w:t>
      </w:r>
      <w:r w:rsidRPr="00A32FBD">
        <w:rPr>
          <w:rFonts w:hint="eastAsia"/>
          <w:color w:val="000000"/>
          <w:sz w:val="24"/>
        </w:rPr>
        <w:t>台。</w:t>
      </w:r>
    </w:p>
    <w:p w:rsidR="0043244C" w:rsidRPr="004F0236" w:rsidRDefault="0043244C" w:rsidP="0043244C">
      <w:pPr>
        <w:spacing w:line="360" w:lineRule="auto"/>
        <w:ind w:leftChars="805" w:left="1690"/>
        <w:rPr>
          <w:rFonts w:asciiTheme="majorEastAsia" w:eastAsiaTheme="majorEastAsia" w:hAnsiTheme="majorEastAsia"/>
          <w:bCs/>
          <w:sz w:val="24"/>
          <w:szCs w:val="24"/>
        </w:rPr>
      </w:pPr>
      <w:r>
        <w:rPr>
          <w:rFonts w:asciiTheme="majorEastAsia" w:eastAsiaTheme="majorEastAsia" w:hAnsiTheme="majorEastAsia" w:hint="eastAsia"/>
          <w:bCs/>
          <w:sz w:val="24"/>
          <w:szCs w:val="24"/>
        </w:rPr>
        <w:t>详见</w:t>
      </w:r>
      <w:r w:rsidRPr="004F0236">
        <w:rPr>
          <w:rFonts w:asciiTheme="majorEastAsia" w:eastAsiaTheme="majorEastAsia" w:hAnsiTheme="majorEastAsia" w:hint="eastAsia"/>
          <w:bCs/>
          <w:sz w:val="24"/>
          <w:szCs w:val="24"/>
        </w:rPr>
        <w:t>附件</w:t>
      </w:r>
      <w:r>
        <w:rPr>
          <w:rFonts w:asciiTheme="majorEastAsia" w:eastAsiaTheme="majorEastAsia" w:hAnsiTheme="majorEastAsia" w:hint="eastAsia"/>
          <w:bCs/>
          <w:sz w:val="24"/>
          <w:szCs w:val="24"/>
        </w:rPr>
        <w:t>二</w:t>
      </w:r>
      <w:r w:rsidRPr="004F0236">
        <w:rPr>
          <w:rFonts w:asciiTheme="majorEastAsia" w:eastAsiaTheme="majorEastAsia" w:hAnsiTheme="majorEastAsia" w:hint="eastAsia"/>
          <w:bCs/>
          <w:sz w:val="24"/>
          <w:szCs w:val="24"/>
        </w:rPr>
        <w:t>“</w:t>
      </w:r>
      <w:r>
        <w:rPr>
          <w:rFonts w:asciiTheme="majorEastAsia" w:eastAsiaTheme="majorEastAsia" w:hAnsiTheme="majorEastAsia" w:hint="eastAsia"/>
          <w:bCs/>
          <w:sz w:val="24"/>
          <w:szCs w:val="24"/>
        </w:rPr>
        <w:t>报价表</w:t>
      </w:r>
      <w:r w:rsidRPr="004F0236">
        <w:rPr>
          <w:rFonts w:asciiTheme="majorEastAsia" w:eastAsiaTheme="majorEastAsia" w:hAnsiTheme="majorEastAsia" w:hint="eastAsia"/>
          <w:bCs/>
          <w:sz w:val="24"/>
          <w:szCs w:val="24"/>
        </w:rPr>
        <w:t>”</w:t>
      </w:r>
    </w:p>
    <w:p w:rsidR="0043244C" w:rsidRPr="004F0236" w:rsidRDefault="0043244C" w:rsidP="0043244C">
      <w:pPr>
        <w:spacing w:line="360" w:lineRule="auto"/>
        <w:ind w:leftChars="202" w:left="1744" w:hangingChars="550" w:hanging="1320"/>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3.</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主要技术</w:t>
      </w:r>
      <w:r>
        <w:rPr>
          <w:rFonts w:asciiTheme="majorEastAsia" w:eastAsiaTheme="majorEastAsia" w:hAnsiTheme="majorEastAsia" w:hint="eastAsia"/>
          <w:bCs/>
          <w:sz w:val="24"/>
          <w:szCs w:val="24"/>
        </w:rPr>
        <w:t>要求</w:t>
      </w:r>
      <w:r w:rsidRPr="004F0236">
        <w:rPr>
          <w:rFonts w:asciiTheme="majorEastAsia" w:eastAsiaTheme="majorEastAsia" w:hAnsiTheme="majorEastAsia" w:hint="eastAsia"/>
          <w:bCs/>
          <w:sz w:val="24"/>
          <w:szCs w:val="24"/>
        </w:rPr>
        <w:t>：</w:t>
      </w:r>
      <w:r>
        <w:rPr>
          <w:rFonts w:asciiTheme="majorEastAsia" w:eastAsiaTheme="majorEastAsia" w:hAnsiTheme="majorEastAsia" w:hint="eastAsia"/>
          <w:bCs/>
          <w:sz w:val="24"/>
          <w:szCs w:val="24"/>
        </w:rPr>
        <w:t>执行</w:t>
      </w:r>
      <w:r w:rsidRPr="00A34ED1">
        <w:rPr>
          <w:rFonts w:hint="eastAsia"/>
          <w:color w:val="000000"/>
          <w:sz w:val="24"/>
        </w:rPr>
        <w:t>国家、地方、行业标准</w:t>
      </w:r>
    </w:p>
    <w:p w:rsidR="0043244C" w:rsidRPr="004F0236" w:rsidRDefault="0043244C" w:rsidP="0043244C">
      <w:pPr>
        <w:spacing w:line="360" w:lineRule="auto"/>
        <w:ind w:leftChars="202" w:left="424"/>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4.</w:t>
      </w:r>
      <w:r>
        <w:rPr>
          <w:rFonts w:asciiTheme="majorEastAsia" w:eastAsiaTheme="majorEastAsia" w:hAnsiTheme="majorEastAsia" w:hint="eastAsia"/>
          <w:bCs/>
          <w:sz w:val="24"/>
          <w:szCs w:val="24"/>
        </w:rPr>
        <w:t xml:space="preserve"> 服务时间</w:t>
      </w:r>
      <w:r w:rsidRPr="004F0236">
        <w:rPr>
          <w:rFonts w:asciiTheme="majorEastAsia" w:eastAsiaTheme="majorEastAsia" w:hAnsiTheme="majorEastAsia" w:hint="eastAsia"/>
          <w:bCs/>
          <w:sz w:val="24"/>
          <w:szCs w:val="24"/>
        </w:rPr>
        <w:t>：</w:t>
      </w:r>
      <w:r>
        <w:rPr>
          <w:rFonts w:asciiTheme="majorEastAsia" w:eastAsiaTheme="majorEastAsia" w:hAnsiTheme="majorEastAsia" w:hint="eastAsia"/>
          <w:sz w:val="24"/>
          <w:szCs w:val="24"/>
        </w:rPr>
        <w:t>2020.04-2021.04</w:t>
      </w:r>
    </w:p>
    <w:p w:rsidR="0043244C" w:rsidRPr="00CE7633" w:rsidRDefault="0043244C" w:rsidP="0043244C">
      <w:pPr>
        <w:spacing w:line="360" w:lineRule="auto"/>
        <w:ind w:leftChars="202" w:left="424"/>
        <w:rPr>
          <w:rFonts w:asciiTheme="majorEastAsia" w:eastAsiaTheme="majorEastAsia" w:hAnsiTheme="majorEastAsia"/>
          <w:bCs/>
          <w:sz w:val="24"/>
          <w:szCs w:val="24"/>
        </w:rPr>
      </w:pPr>
      <w:r w:rsidRPr="00CE7633">
        <w:rPr>
          <w:rFonts w:asciiTheme="majorEastAsia" w:eastAsiaTheme="majorEastAsia" w:hAnsiTheme="majorEastAsia" w:hint="eastAsia"/>
          <w:bCs/>
          <w:sz w:val="24"/>
          <w:szCs w:val="24"/>
        </w:rPr>
        <w:t xml:space="preserve">5. </w:t>
      </w:r>
      <w:r w:rsidRPr="00CE7633">
        <w:rPr>
          <w:rFonts w:asciiTheme="majorEastAsia" w:eastAsiaTheme="majorEastAsia" w:hAnsiTheme="majorEastAsia" w:hint="eastAsia"/>
          <w:sz w:val="24"/>
          <w:szCs w:val="24"/>
        </w:rPr>
        <w:t>地  点：福建省漳州市古雷开发区腾龙路86号</w:t>
      </w:r>
    </w:p>
    <w:p w:rsidR="0043244C" w:rsidRDefault="0043244C" w:rsidP="0043244C">
      <w:pPr>
        <w:pStyle w:val="2"/>
        <w:spacing w:line="360" w:lineRule="auto"/>
        <w:ind w:left="0" w:firstLineChars="100" w:firstLine="241"/>
        <w:rPr>
          <w:lang w:eastAsia="zh-CN"/>
        </w:rPr>
      </w:pPr>
      <w:r>
        <w:rPr>
          <w:rFonts w:hint="eastAsia"/>
          <w:lang w:eastAsia="zh-CN"/>
        </w:rPr>
        <w:t>二</w:t>
      </w:r>
      <w:r>
        <w:rPr>
          <w:lang w:eastAsia="zh-CN"/>
        </w:rPr>
        <w:t>、参选人资格要求：</w:t>
      </w:r>
    </w:p>
    <w:p w:rsidR="0043244C" w:rsidRPr="00A44E5A" w:rsidRDefault="0043244C" w:rsidP="0043244C">
      <w:pPr>
        <w:snapToGrid w:val="0"/>
        <w:spacing w:line="360" w:lineRule="auto"/>
        <w:ind w:firstLineChars="200" w:firstLine="480"/>
        <w:rPr>
          <w:snapToGrid w:val="0"/>
          <w:spacing w:val="8"/>
          <w:sz w:val="24"/>
          <w:szCs w:val="24"/>
        </w:rPr>
      </w:pPr>
      <w:r w:rsidRPr="00A44E5A">
        <w:rPr>
          <w:rFonts w:hint="eastAsia"/>
          <w:sz w:val="24"/>
          <w:szCs w:val="24"/>
        </w:rPr>
        <w:t>1</w:t>
      </w:r>
      <w:r w:rsidRPr="00A44E5A">
        <w:rPr>
          <w:rFonts w:hint="eastAsia"/>
          <w:sz w:val="24"/>
          <w:szCs w:val="24"/>
        </w:rPr>
        <w:t>、</w:t>
      </w:r>
      <w:r>
        <w:rPr>
          <w:rFonts w:hint="eastAsia"/>
          <w:sz w:val="24"/>
          <w:szCs w:val="24"/>
        </w:rPr>
        <w:t>参选人必须具备独立法人资格</w:t>
      </w:r>
      <w:r w:rsidRPr="00207A6C">
        <w:rPr>
          <w:rFonts w:hint="eastAsia"/>
          <w:sz w:val="24"/>
          <w:szCs w:val="24"/>
        </w:rPr>
        <w:t>、具备有效的企业法人营业执照；</w:t>
      </w:r>
    </w:p>
    <w:p w:rsidR="0043244C" w:rsidRPr="00A44E5A" w:rsidRDefault="0043244C" w:rsidP="0043244C">
      <w:pPr>
        <w:snapToGrid w:val="0"/>
        <w:spacing w:line="360" w:lineRule="auto"/>
        <w:ind w:firstLineChars="200" w:firstLine="480"/>
        <w:rPr>
          <w:sz w:val="24"/>
          <w:szCs w:val="24"/>
        </w:rPr>
      </w:pPr>
      <w:r w:rsidRPr="00A44E5A">
        <w:rPr>
          <w:rFonts w:hint="eastAsia"/>
          <w:sz w:val="24"/>
          <w:szCs w:val="24"/>
        </w:rPr>
        <w:t>2</w:t>
      </w:r>
      <w:r w:rsidRPr="00A44E5A">
        <w:rPr>
          <w:rFonts w:hint="eastAsia"/>
          <w:sz w:val="24"/>
          <w:szCs w:val="24"/>
        </w:rPr>
        <w:t>、</w:t>
      </w:r>
      <w:r>
        <w:rPr>
          <w:rFonts w:hint="eastAsia"/>
          <w:sz w:val="24"/>
          <w:szCs w:val="24"/>
        </w:rPr>
        <w:t>参选</w:t>
      </w:r>
      <w:r w:rsidRPr="00207A6C">
        <w:rPr>
          <w:rFonts w:hint="eastAsia"/>
          <w:sz w:val="24"/>
          <w:szCs w:val="24"/>
        </w:rPr>
        <w:t>人必须获有中国合格评定国家认可委员会实验室认可资质；</w:t>
      </w:r>
    </w:p>
    <w:p w:rsidR="0043244C" w:rsidRPr="00A44E5A" w:rsidRDefault="0043244C" w:rsidP="0043244C">
      <w:pPr>
        <w:snapToGrid w:val="0"/>
        <w:spacing w:line="360" w:lineRule="auto"/>
        <w:ind w:firstLineChars="200" w:firstLine="480"/>
        <w:rPr>
          <w:sz w:val="24"/>
          <w:szCs w:val="24"/>
        </w:rPr>
      </w:pPr>
      <w:r>
        <w:rPr>
          <w:rFonts w:hint="eastAsia"/>
          <w:sz w:val="24"/>
          <w:szCs w:val="24"/>
        </w:rPr>
        <w:t>3</w:t>
      </w:r>
      <w:r>
        <w:rPr>
          <w:rFonts w:hint="eastAsia"/>
          <w:sz w:val="24"/>
          <w:szCs w:val="24"/>
        </w:rPr>
        <w:t>、参选人具有国家（或省级）质量技术监督部门考核颁发的《计量授权证书》或相关资质证书。</w:t>
      </w:r>
    </w:p>
    <w:p w:rsidR="0043244C" w:rsidRPr="00D6709C" w:rsidRDefault="0043244C" w:rsidP="0043244C">
      <w:pPr>
        <w:spacing w:after="240" w:line="400" w:lineRule="exact"/>
        <w:ind w:firstLineChars="147" w:firstLine="354"/>
        <w:rPr>
          <w:b/>
          <w:bCs/>
          <w:sz w:val="24"/>
        </w:rPr>
      </w:pPr>
      <w:r w:rsidRPr="00D6709C">
        <w:rPr>
          <w:rFonts w:hint="eastAsia"/>
          <w:b/>
          <w:bCs/>
          <w:sz w:val="24"/>
        </w:rPr>
        <w:t>三、参选保证金</w:t>
      </w:r>
    </w:p>
    <w:p w:rsidR="0043244C" w:rsidRPr="00D6709C" w:rsidRDefault="0043244C" w:rsidP="0043244C">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1、本项目参选保证金的金额为：人民币</w:t>
      </w:r>
      <w:r>
        <w:rPr>
          <w:rFonts w:asciiTheme="majorEastAsia" w:eastAsiaTheme="majorEastAsia" w:hAnsiTheme="majorEastAsia" w:hint="eastAsia"/>
          <w:bCs/>
          <w:sz w:val="24"/>
          <w:szCs w:val="24"/>
        </w:rPr>
        <w:t>壹</w:t>
      </w:r>
      <w:r w:rsidRPr="00D6709C">
        <w:rPr>
          <w:rFonts w:asciiTheme="majorEastAsia" w:eastAsiaTheme="majorEastAsia" w:hAnsiTheme="majorEastAsia" w:hint="eastAsia"/>
          <w:bCs/>
          <w:sz w:val="24"/>
          <w:szCs w:val="24"/>
        </w:rPr>
        <w:t>万元整（</w:t>
      </w:r>
      <w:r>
        <w:rPr>
          <w:rFonts w:asciiTheme="majorEastAsia" w:eastAsiaTheme="majorEastAsia" w:hAnsiTheme="majorEastAsia" w:hint="eastAsia"/>
          <w:bCs/>
          <w:sz w:val="24"/>
          <w:szCs w:val="24"/>
        </w:rPr>
        <w:t>10000.00</w:t>
      </w:r>
      <w:r w:rsidRPr="00D6709C">
        <w:rPr>
          <w:rFonts w:asciiTheme="majorEastAsia" w:eastAsiaTheme="majorEastAsia" w:hAnsiTheme="majorEastAsia" w:hint="eastAsia"/>
          <w:bCs/>
          <w:sz w:val="24"/>
          <w:szCs w:val="24"/>
        </w:rPr>
        <w:t>元）；</w:t>
      </w:r>
    </w:p>
    <w:p w:rsidR="0043244C" w:rsidRPr="00D6709C" w:rsidRDefault="0043244C" w:rsidP="0043244C">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2</w:t>
      </w:r>
      <w:r w:rsidRPr="005D35A1">
        <w:rPr>
          <w:rFonts w:asciiTheme="majorEastAsia" w:eastAsiaTheme="majorEastAsia" w:hAnsiTheme="majorEastAsia" w:hint="eastAsia"/>
          <w:bCs/>
          <w:sz w:val="24"/>
          <w:szCs w:val="24"/>
        </w:rPr>
        <w:t>、参选保证金提交</w:t>
      </w:r>
      <w:r w:rsidRPr="00D6709C">
        <w:rPr>
          <w:rFonts w:asciiTheme="majorEastAsia" w:eastAsiaTheme="majorEastAsia" w:hAnsiTheme="majorEastAsia" w:hint="eastAsia"/>
          <w:bCs/>
          <w:sz w:val="24"/>
          <w:szCs w:val="24"/>
        </w:rPr>
        <w:t>时间：应在</w:t>
      </w:r>
      <w:r>
        <w:rPr>
          <w:rFonts w:asciiTheme="majorEastAsia" w:eastAsiaTheme="majorEastAsia" w:hAnsiTheme="majorEastAsia" w:hint="eastAsia"/>
          <w:bCs/>
          <w:sz w:val="24"/>
          <w:szCs w:val="24"/>
        </w:rPr>
        <w:t>提交</w:t>
      </w:r>
      <w:r w:rsidRPr="00D6709C">
        <w:rPr>
          <w:rFonts w:asciiTheme="majorEastAsia" w:eastAsiaTheme="majorEastAsia" w:hAnsiTheme="majorEastAsia" w:hint="eastAsia"/>
          <w:bCs/>
          <w:sz w:val="24"/>
          <w:szCs w:val="24"/>
        </w:rPr>
        <w:t>参选</w:t>
      </w:r>
      <w:r>
        <w:rPr>
          <w:rFonts w:asciiTheme="majorEastAsia" w:eastAsiaTheme="majorEastAsia" w:hAnsiTheme="majorEastAsia" w:hint="eastAsia"/>
          <w:bCs/>
          <w:sz w:val="24"/>
          <w:szCs w:val="24"/>
        </w:rPr>
        <w:t>文件</w:t>
      </w:r>
      <w:r w:rsidRPr="00D6709C">
        <w:rPr>
          <w:rFonts w:asciiTheme="majorEastAsia" w:eastAsiaTheme="majorEastAsia" w:hAnsiTheme="majorEastAsia" w:hint="eastAsia"/>
          <w:bCs/>
          <w:sz w:val="24"/>
          <w:szCs w:val="24"/>
        </w:rPr>
        <w:t>之前汇达参选保证金指定账户；</w:t>
      </w:r>
    </w:p>
    <w:p w:rsidR="0043244C" w:rsidRPr="00D6709C" w:rsidRDefault="0043244C" w:rsidP="0043244C">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3、参选保证金提交的方式：应从参选人基本账户以电汇或银行转账方式提交，并应在电汇或银行转账单上注明为本项目的参选保证金；</w:t>
      </w:r>
    </w:p>
    <w:p w:rsidR="0043244C" w:rsidRPr="00D6709C" w:rsidRDefault="0043244C" w:rsidP="0043244C">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4、参选保证金指定账户</w:t>
      </w:r>
      <w:r>
        <w:rPr>
          <w:rFonts w:asciiTheme="majorEastAsia" w:eastAsiaTheme="majorEastAsia" w:hAnsiTheme="majorEastAsia" w:hint="eastAsia"/>
          <w:bCs/>
          <w:sz w:val="24"/>
          <w:szCs w:val="24"/>
        </w:rPr>
        <w:t>（“</w:t>
      </w:r>
      <w:r w:rsidRPr="00D6709C">
        <w:rPr>
          <w:rFonts w:asciiTheme="majorEastAsia" w:eastAsiaTheme="majorEastAsia" w:hAnsiTheme="majorEastAsia" w:hint="eastAsia"/>
          <w:bCs/>
          <w:sz w:val="24"/>
          <w:szCs w:val="24"/>
        </w:rPr>
        <w:t>福建福海创石油化工有限公司</w:t>
      </w:r>
      <w:r>
        <w:rPr>
          <w:rFonts w:asciiTheme="majorEastAsia" w:eastAsiaTheme="majorEastAsia" w:hAnsiTheme="majorEastAsia" w:hint="eastAsia"/>
          <w:bCs/>
          <w:sz w:val="24"/>
          <w:szCs w:val="24"/>
        </w:rPr>
        <w:t>”</w:t>
      </w:r>
      <w:r w:rsidRPr="00387CD0">
        <w:rPr>
          <w:rStyle w:val="a9"/>
          <w:rFonts w:hint="eastAsia"/>
          <w:sz w:val="24"/>
          <w:szCs w:val="24"/>
        </w:rPr>
        <w:t>权属子公司“腾龙芳烃（漳州）有限公司”</w:t>
      </w:r>
      <w:r>
        <w:rPr>
          <w:rFonts w:asciiTheme="majorEastAsia" w:eastAsiaTheme="majorEastAsia" w:hAnsiTheme="majorEastAsia" w:hint="eastAsia"/>
          <w:bCs/>
          <w:sz w:val="24"/>
          <w:szCs w:val="24"/>
        </w:rPr>
        <w:t>）</w:t>
      </w:r>
      <w:r w:rsidRPr="00D6709C">
        <w:rPr>
          <w:rFonts w:asciiTheme="majorEastAsia" w:eastAsiaTheme="majorEastAsia" w:hAnsiTheme="majorEastAsia" w:hint="eastAsia"/>
          <w:bCs/>
          <w:sz w:val="24"/>
          <w:szCs w:val="24"/>
        </w:rPr>
        <w:t>：</w:t>
      </w:r>
    </w:p>
    <w:p w:rsidR="0043244C" w:rsidRPr="00D6709C" w:rsidRDefault="0043244C" w:rsidP="0043244C">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开户名称：</w:t>
      </w:r>
      <w:r>
        <w:rPr>
          <w:rFonts w:asciiTheme="majorEastAsia" w:eastAsiaTheme="majorEastAsia" w:hAnsiTheme="majorEastAsia" w:hint="eastAsia"/>
          <w:bCs/>
          <w:sz w:val="24"/>
          <w:szCs w:val="24"/>
        </w:rPr>
        <w:t>腾龙芳烃（漳州）有限公司</w:t>
      </w:r>
      <w:r w:rsidRPr="00D6709C">
        <w:rPr>
          <w:rFonts w:asciiTheme="majorEastAsia" w:eastAsiaTheme="majorEastAsia" w:hAnsiTheme="majorEastAsia" w:hint="eastAsia"/>
          <w:bCs/>
          <w:sz w:val="24"/>
          <w:szCs w:val="24"/>
        </w:rPr>
        <w:t> </w:t>
      </w:r>
    </w:p>
    <w:p w:rsidR="0043244C" w:rsidRPr="00D6709C" w:rsidRDefault="0043244C" w:rsidP="0043244C">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开户银行：中国</w:t>
      </w:r>
      <w:r>
        <w:rPr>
          <w:rFonts w:asciiTheme="majorEastAsia" w:eastAsiaTheme="majorEastAsia" w:hAnsiTheme="majorEastAsia" w:hint="eastAsia"/>
          <w:bCs/>
          <w:sz w:val="24"/>
          <w:szCs w:val="24"/>
        </w:rPr>
        <w:t>农业</w:t>
      </w:r>
      <w:r w:rsidRPr="00D6709C">
        <w:rPr>
          <w:rFonts w:asciiTheme="majorEastAsia" w:eastAsiaTheme="majorEastAsia" w:hAnsiTheme="majorEastAsia" w:hint="eastAsia"/>
          <w:bCs/>
          <w:sz w:val="24"/>
          <w:szCs w:val="24"/>
        </w:rPr>
        <w:t>银行股份有限公司</w:t>
      </w:r>
      <w:r>
        <w:rPr>
          <w:rFonts w:asciiTheme="majorEastAsia" w:eastAsiaTheme="majorEastAsia" w:hAnsiTheme="majorEastAsia" w:hint="eastAsia"/>
          <w:bCs/>
          <w:sz w:val="24"/>
          <w:szCs w:val="24"/>
        </w:rPr>
        <w:t>漳浦</w:t>
      </w:r>
      <w:r w:rsidRPr="00D6709C">
        <w:rPr>
          <w:rFonts w:asciiTheme="majorEastAsia" w:eastAsiaTheme="majorEastAsia" w:hAnsiTheme="majorEastAsia" w:hint="eastAsia"/>
          <w:bCs/>
          <w:sz w:val="24"/>
          <w:szCs w:val="24"/>
        </w:rPr>
        <w:t>古雷</w:t>
      </w:r>
      <w:r>
        <w:rPr>
          <w:rFonts w:asciiTheme="majorEastAsia" w:eastAsiaTheme="majorEastAsia" w:hAnsiTheme="majorEastAsia" w:hint="eastAsia"/>
          <w:bCs/>
          <w:sz w:val="24"/>
          <w:szCs w:val="24"/>
        </w:rPr>
        <w:t>石化</w:t>
      </w:r>
      <w:r w:rsidRPr="00D6709C">
        <w:rPr>
          <w:rFonts w:asciiTheme="majorEastAsia" w:eastAsiaTheme="majorEastAsia" w:hAnsiTheme="majorEastAsia" w:hint="eastAsia"/>
          <w:bCs/>
          <w:sz w:val="24"/>
          <w:szCs w:val="24"/>
        </w:rPr>
        <w:t>支行</w:t>
      </w:r>
    </w:p>
    <w:p w:rsidR="0043244C" w:rsidRPr="00D6709C" w:rsidRDefault="0043244C" w:rsidP="0043244C">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帐</w:t>
      </w:r>
      <w:r w:rsidRPr="005D35A1">
        <w:rPr>
          <w:rFonts w:asciiTheme="majorEastAsia" w:eastAsiaTheme="majorEastAsia" w:hAnsiTheme="majorEastAsia" w:hint="eastAsia"/>
          <w:bCs/>
          <w:sz w:val="24"/>
          <w:szCs w:val="24"/>
        </w:rPr>
        <w:t xml:space="preserve">   </w:t>
      </w:r>
      <w:r w:rsidRPr="00D6709C">
        <w:rPr>
          <w:rFonts w:asciiTheme="majorEastAsia" w:eastAsiaTheme="majorEastAsia" w:hAnsiTheme="majorEastAsia" w:hint="eastAsia"/>
          <w:bCs/>
          <w:sz w:val="24"/>
          <w:szCs w:val="24"/>
        </w:rPr>
        <w:t>号：</w:t>
      </w:r>
      <w:r>
        <w:rPr>
          <w:rFonts w:asciiTheme="majorEastAsia" w:eastAsiaTheme="majorEastAsia" w:hAnsiTheme="majorEastAsia" w:hint="eastAsia"/>
          <w:bCs/>
          <w:sz w:val="24"/>
          <w:szCs w:val="24"/>
        </w:rPr>
        <w:t>13641501040004550</w:t>
      </w:r>
    </w:p>
    <w:p w:rsidR="0043244C" w:rsidRPr="00D6709C" w:rsidRDefault="0043244C" w:rsidP="0043244C">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lastRenderedPageBreak/>
        <w:t>注明用途：</w:t>
      </w:r>
      <w:r>
        <w:rPr>
          <w:rFonts w:asciiTheme="majorEastAsia" w:eastAsiaTheme="majorEastAsia" w:hAnsiTheme="majorEastAsia" w:hint="eastAsia"/>
          <w:b/>
          <w:sz w:val="24"/>
          <w:szCs w:val="24"/>
        </w:rPr>
        <w:t>全厂强检仪表年约服务</w:t>
      </w:r>
      <w:r w:rsidRPr="003D46C1">
        <w:rPr>
          <w:rFonts w:hint="eastAsia"/>
          <w:b/>
          <w:sz w:val="24"/>
          <w:szCs w:val="24"/>
        </w:rPr>
        <w:t>项目</w:t>
      </w:r>
      <w:r w:rsidRPr="00F22F56">
        <w:rPr>
          <w:rFonts w:asciiTheme="majorEastAsia" w:eastAsiaTheme="majorEastAsia" w:hAnsiTheme="majorEastAsia" w:cs="Arial" w:hint="eastAsia"/>
          <w:b/>
          <w:color w:val="333333"/>
          <w:sz w:val="24"/>
          <w:szCs w:val="24"/>
        </w:rPr>
        <w:t>参选保证金</w:t>
      </w:r>
    </w:p>
    <w:p w:rsidR="0043244C" w:rsidRPr="00D6709C" w:rsidRDefault="0043244C" w:rsidP="0043244C">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参选保证金有效期：90日历天。</w:t>
      </w:r>
    </w:p>
    <w:p w:rsidR="0043244C" w:rsidRPr="00D6709C" w:rsidRDefault="0043244C" w:rsidP="0043244C">
      <w:pPr>
        <w:spacing w:line="360" w:lineRule="auto"/>
        <w:ind w:leftChars="55" w:left="355" w:hangingChars="100" w:hanging="24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注：开户许可证上账号应与参选保证金转账回单上账号一致，否则视为未按规定提交参选保证金,所造成的一切后果由参选人自行负责。</w:t>
      </w:r>
    </w:p>
    <w:p w:rsidR="0043244C" w:rsidRPr="00D6709C" w:rsidRDefault="0043244C" w:rsidP="0043244C">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5、参选保证金的退回</w:t>
      </w:r>
    </w:p>
    <w:p w:rsidR="0043244C" w:rsidRPr="00D6709C" w:rsidRDefault="0043244C" w:rsidP="0043244C">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本项目比选结束后，未中选的参选人其所递交的参选保证金将于本项目合同签订后退回至参选人基本账户。</w:t>
      </w:r>
    </w:p>
    <w:p w:rsidR="0043244C" w:rsidRPr="00D6709C" w:rsidRDefault="0043244C" w:rsidP="0043244C">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6、履约保证金</w:t>
      </w:r>
    </w:p>
    <w:p w:rsidR="0043244C" w:rsidRPr="00AA3569" w:rsidRDefault="0043244C" w:rsidP="0043244C">
      <w:pPr>
        <w:pStyle w:val="1"/>
        <w:spacing w:line="360" w:lineRule="auto"/>
        <w:ind w:firstLineChars="200" w:firstLine="480"/>
      </w:pPr>
      <w:r w:rsidRPr="00D6709C">
        <w:rPr>
          <w:rFonts w:asciiTheme="majorEastAsia" w:eastAsiaTheme="majorEastAsia" w:hAnsiTheme="majorEastAsia" w:hint="eastAsia"/>
          <w:bCs/>
          <w:sz w:val="24"/>
          <w:szCs w:val="24"/>
        </w:rPr>
        <w:t>中选人的参选保证金将自动转为合同履约保证金。</w:t>
      </w:r>
    </w:p>
    <w:p w:rsidR="0043244C" w:rsidRDefault="0043244C" w:rsidP="0043244C">
      <w:pPr>
        <w:spacing w:line="360" w:lineRule="auto"/>
        <w:ind w:firstLineChars="149" w:firstLine="383"/>
        <w:rPr>
          <w:b/>
          <w:snapToGrid w:val="0"/>
          <w:spacing w:val="8"/>
          <w:sz w:val="24"/>
        </w:rPr>
      </w:pPr>
      <w:r>
        <w:rPr>
          <w:rFonts w:hint="eastAsia"/>
          <w:b/>
          <w:snapToGrid w:val="0"/>
          <w:spacing w:val="8"/>
          <w:sz w:val="24"/>
        </w:rPr>
        <w:t>四、</w:t>
      </w:r>
      <w:r w:rsidRPr="003A3867">
        <w:rPr>
          <w:rFonts w:asciiTheme="majorEastAsia" w:eastAsiaTheme="majorEastAsia" w:hAnsiTheme="majorEastAsia" w:cs="Arial" w:hint="eastAsia"/>
          <w:b/>
          <w:bCs/>
          <w:color w:val="333333"/>
          <w:sz w:val="24"/>
          <w:szCs w:val="24"/>
        </w:rPr>
        <w:t>参选文件递交</w:t>
      </w:r>
    </w:p>
    <w:p w:rsidR="0043244C" w:rsidRPr="003A3867" w:rsidRDefault="0043244C" w:rsidP="0043244C">
      <w:pPr>
        <w:pStyle w:val="a7"/>
        <w:widowControl/>
        <w:spacing w:line="360" w:lineRule="auto"/>
        <w:ind w:leftChars="164" w:left="344" w:firstLineChars="50" w:firstLine="120"/>
        <w:rPr>
          <w:rFonts w:asciiTheme="majorEastAsia" w:eastAsiaTheme="majorEastAsia" w:hAnsiTheme="majorEastAsia" w:cs="Arial"/>
          <w:color w:val="333333"/>
          <w:sz w:val="24"/>
          <w:szCs w:val="24"/>
        </w:rPr>
      </w:pPr>
      <w:r w:rsidRPr="003A3867">
        <w:rPr>
          <w:rFonts w:asciiTheme="majorEastAsia" w:eastAsiaTheme="majorEastAsia" w:hAnsiTheme="majorEastAsia" w:cs="Arial" w:hint="eastAsia"/>
          <w:color w:val="333333"/>
          <w:sz w:val="24"/>
          <w:szCs w:val="24"/>
        </w:rPr>
        <w:t>参选文件</w:t>
      </w:r>
      <w:r>
        <w:rPr>
          <w:rFonts w:asciiTheme="majorEastAsia" w:eastAsiaTheme="majorEastAsia" w:hAnsiTheme="majorEastAsia" w:cs="Arial" w:hint="eastAsia"/>
          <w:color w:val="333333"/>
          <w:sz w:val="24"/>
          <w:szCs w:val="24"/>
        </w:rPr>
        <w:t>递交</w:t>
      </w:r>
      <w:r w:rsidRPr="003A3867">
        <w:rPr>
          <w:rFonts w:asciiTheme="majorEastAsia" w:eastAsiaTheme="majorEastAsia" w:hAnsiTheme="majorEastAsia" w:cs="Arial" w:hint="eastAsia"/>
          <w:color w:val="333333"/>
          <w:sz w:val="24"/>
          <w:szCs w:val="24"/>
        </w:rPr>
        <w:t>截止时间：2020年</w:t>
      </w:r>
      <w:r>
        <w:rPr>
          <w:rFonts w:asciiTheme="majorEastAsia" w:eastAsiaTheme="majorEastAsia" w:hAnsiTheme="majorEastAsia" w:cs="Arial" w:hint="eastAsia"/>
          <w:color w:val="333333"/>
          <w:sz w:val="24"/>
          <w:szCs w:val="24"/>
        </w:rPr>
        <w:t>4</w:t>
      </w:r>
      <w:r w:rsidRPr="003A3867">
        <w:rPr>
          <w:rFonts w:asciiTheme="majorEastAsia" w:eastAsiaTheme="majorEastAsia" w:hAnsiTheme="majorEastAsia" w:cs="Arial" w:hint="eastAsia"/>
          <w:color w:val="333333"/>
          <w:sz w:val="24"/>
          <w:szCs w:val="24"/>
        </w:rPr>
        <w:t>月</w:t>
      </w:r>
      <w:r>
        <w:rPr>
          <w:rFonts w:asciiTheme="majorEastAsia" w:eastAsiaTheme="majorEastAsia" w:hAnsiTheme="majorEastAsia" w:cs="Arial" w:hint="eastAsia"/>
          <w:color w:val="333333"/>
          <w:sz w:val="24"/>
          <w:szCs w:val="24"/>
        </w:rPr>
        <w:t>7</w:t>
      </w:r>
      <w:r w:rsidRPr="003A3867">
        <w:rPr>
          <w:rFonts w:asciiTheme="majorEastAsia" w:eastAsiaTheme="majorEastAsia" w:hAnsiTheme="majorEastAsia" w:cs="Arial" w:hint="eastAsia"/>
          <w:color w:val="333333"/>
          <w:sz w:val="24"/>
          <w:szCs w:val="24"/>
        </w:rPr>
        <w:t>日下午14时30分。</w:t>
      </w:r>
    </w:p>
    <w:p w:rsidR="0043244C" w:rsidRDefault="0043244C" w:rsidP="0043244C">
      <w:pPr>
        <w:spacing w:line="360" w:lineRule="auto"/>
        <w:ind w:firstLineChars="149" w:firstLine="383"/>
        <w:rPr>
          <w:b/>
          <w:bCs/>
          <w:snapToGrid w:val="0"/>
          <w:spacing w:val="8"/>
          <w:sz w:val="24"/>
        </w:rPr>
      </w:pPr>
      <w:r>
        <w:rPr>
          <w:rFonts w:hint="eastAsia"/>
          <w:b/>
          <w:bCs/>
          <w:snapToGrid w:val="0"/>
          <w:spacing w:val="8"/>
          <w:sz w:val="24"/>
        </w:rPr>
        <w:t>五、本自主比选采用固定单价，按实结算方式，</w:t>
      </w:r>
      <w:r w:rsidRPr="00FC57D8">
        <w:rPr>
          <w:rFonts w:hint="eastAsia"/>
          <w:b/>
          <w:bCs/>
          <w:snapToGrid w:val="0"/>
          <w:spacing w:val="8"/>
          <w:sz w:val="24"/>
        </w:rPr>
        <w:t>在控制价格</w:t>
      </w:r>
      <w:r>
        <w:rPr>
          <w:rFonts w:hint="eastAsia"/>
          <w:b/>
          <w:bCs/>
          <w:snapToGrid w:val="0"/>
          <w:spacing w:val="8"/>
          <w:sz w:val="24"/>
        </w:rPr>
        <w:t>（</w:t>
      </w:r>
      <w:r>
        <w:rPr>
          <w:rFonts w:hint="eastAsia"/>
          <w:b/>
          <w:bCs/>
          <w:snapToGrid w:val="0"/>
          <w:spacing w:val="8"/>
          <w:sz w:val="24"/>
        </w:rPr>
        <w:t>915700.00</w:t>
      </w:r>
      <w:r>
        <w:rPr>
          <w:rFonts w:hint="eastAsia"/>
          <w:b/>
          <w:bCs/>
          <w:snapToGrid w:val="0"/>
          <w:spacing w:val="8"/>
          <w:sz w:val="24"/>
        </w:rPr>
        <w:t>元）</w:t>
      </w:r>
      <w:r w:rsidRPr="00FC57D8">
        <w:rPr>
          <w:rFonts w:hint="eastAsia"/>
          <w:b/>
          <w:bCs/>
          <w:snapToGrid w:val="0"/>
          <w:spacing w:val="8"/>
          <w:sz w:val="24"/>
        </w:rPr>
        <w:t>范围内，资格审查合格</w:t>
      </w:r>
      <w:r>
        <w:rPr>
          <w:rFonts w:hint="eastAsia"/>
          <w:b/>
          <w:bCs/>
          <w:snapToGrid w:val="0"/>
          <w:spacing w:val="8"/>
          <w:sz w:val="24"/>
        </w:rPr>
        <w:t>且</w:t>
      </w:r>
      <w:r w:rsidRPr="00FC57D8">
        <w:rPr>
          <w:rFonts w:hint="eastAsia"/>
          <w:b/>
          <w:bCs/>
          <w:snapToGrid w:val="0"/>
          <w:spacing w:val="8"/>
          <w:sz w:val="24"/>
        </w:rPr>
        <w:t>报价最低中选。</w:t>
      </w:r>
    </w:p>
    <w:p w:rsidR="0043244C" w:rsidRDefault="0043244C" w:rsidP="0043244C">
      <w:pPr>
        <w:spacing w:line="360" w:lineRule="auto"/>
        <w:ind w:firstLineChars="200" w:firstLine="480"/>
        <w:rPr>
          <w:sz w:val="24"/>
          <w:szCs w:val="24"/>
        </w:rPr>
      </w:pPr>
      <w:r>
        <w:rPr>
          <w:rFonts w:hint="eastAsia"/>
          <w:sz w:val="24"/>
          <w:szCs w:val="24"/>
        </w:rPr>
        <w:t>商务联系人：纪捍政</w:t>
      </w:r>
      <w:r>
        <w:rPr>
          <w:rFonts w:hint="eastAsia"/>
          <w:sz w:val="24"/>
          <w:szCs w:val="24"/>
        </w:rPr>
        <w:t xml:space="preserve">   0596-6311823   hzji@fhcpec.com.cn</w:t>
      </w:r>
    </w:p>
    <w:p w:rsidR="0043244C" w:rsidRDefault="0043244C" w:rsidP="0043244C">
      <w:pPr>
        <w:spacing w:line="360" w:lineRule="auto"/>
        <w:ind w:firstLineChars="200" w:firstLine="480"/>
        <w:rPr>
          <w:sz w:val="24"/>
          <w:szCs w:val="24"/>
        </w:rPr>
      </w:pPr>
      <w:r>
        <w:rPr>
          <w:rFonts w:hint="eastAsia"/>
          <w:sz w:val="24"/>
          <w:szCs w:val="24"/>
        </w:rPr>
        <w:t>技术联系人：徐胜双</w:t>
      </w:r>
      <w:r>
        <w:rPr>
          <w:rFonts w:hint="eastAsia"/>
          <w:sz w:val="24"/>
          <w:szCs w:val="24"/>
        </w:rPr>
        <w:t xml:space="preserve">   0596-6311719   ssxu@fhcpec.com.cn</w:t>
      </w:r>
    </w:p>
    <w:p w:rsidR="0043244C" w:rsidRDefault="0043244C" w:rsidP="0043244C">
      <w:pPr>
        <w:spacing w:line="360" w:lineRule="auto"/>
        <w:ind w:firstLineChars="200" w:firstLine="480"/>
        <w:rPr>
          <w:sz w:val="24"/>
          <w:szCs w:val="24"/>
        </w:rPr>
      </w:pPr>
      <w:r>
        <w:rPr>
          <w:rFonts w:hint="eastAsia"/>
          <w:sz w:val="24"/>
          <w:szCs w:val="24"/>
        </w:rPr>
        <w:t>联系地址：</w:t>
      </w:r>
      <w:r w:rsidRPr="00322549">
        <w:rPr>
          <w:rFonts w:hint="eastAsia"/>
          <w:sz w:val="24"/>
          <w:szCs w:val="24"/>
        </w:rPr>
        <w:t>漳州市漳浦县杜浔镇杜昌路</w:t>
      </w:r>
      <w:r w:rsidRPr="00322549">
        <w:rPr>
          <w:rFonts w:hint="eastAsia"/>
          <w:sz w:val="24"/>
          <w:szCs w:val="24"/>
        </w:rPr>
        <w:t>9</w:t>
      </w:r>
      <w:r w:rsidRPr="00322549">
        <w:rPr>
          <w:rFonts w:hint="eastAsia"/>
          <w:sz w:val="24"/>
          <w:szCs w:val="24"/>
        </w:rPr>
        <w:t>号</w:t>
      </w:r>
      <w:r>
        <w:rPr>
          <w:rFonts w:hint="eastAsia"/>
          <w:sz w:val="24"/>
          <w:szCs w:val="24"/>
        </w:rPr>
        <w:t>（福海创办公楼二楼，企管部）</w:t>
      </w:r>
    </w:p>
    <w:p w:rsidR="0043244C" w:rsidRDefault="0043244C" w:rsidP="0043244C">
      <w:pPr>
        <w:spacing w:line="360" w:lineRule="auto"/>
        <w:ind w:firstLineChars="200" w:firstLine="480"/>
        <w:rPr>
          <w:sz w:val="24"/>
          <w:szCs w:val="24"/>
        </w:rPr>
      </w:pPr>
      <w:r>
        <w:rPr>
          <w:rFonts w:hint="eastAsia"/>
          <w:sz w:val="24"/>
          <w:szCs w:val="24"/>
        </w:rPr>
        <w:t>邮</w:t>
      </w:r>
      <w:r>
        <w:rPr>
          <w:rFonts w:hint="eastAsia"/>
          <w:sz w:val="24"/>
          <w:szCs w:val="24"/>
        </w:rPr>
        <w:t xml:space="preserve">    </w:t>
      </w:r>
      <w:r>
        <w:rPr>
          <w:rFonts w:hint="eastAsia"/>
          <w:sz w:val="24"/>
          <w:szCs w:val="24"/>
        </w:rPr>
        <w:t>编：</w:t>
      </w:r>
      <w:r w:rsidRPr="00322549">
        <w:rPr>
          <w:rFonts w:hint="eastAsia"/>
          <w:sz w:val="24"/>
          <w:szCs w:val="24"/>
        </w:rPr>
        <w:t>363216</w:t>
      </w:r>
    </w:p>
    <w:p w:rsidR="0043244C" w:rsidRDefault="0043244C" w:rsidP="0043244C">
      <w:pPr>
        <w:spacing w:line="324" w:lineRule="auto"/>
        <w:ind w:firstLineChars="200" w:firstLine="480"/>
        <w:rPr>
          <w:sz w:val="24"/>
          <w:szCs w:val="24"/>
        </w:rPr>
      </w:pPr>
    </w:p>
    <w:p w:rsidR="0043244C" w:rsidRDefault="0043244C" w:rsidP="0043244C">
      <w:pPr>
        <w:spacing w:line="324" w:lineRule="auto"/>
        <w:ind w:firstLineChars="200" w:firstLine="480"/>
        <w:rPr>
          <w:sz w:val="24"/>
          <w:szCs w:val="24"/>
        </w:rPr>
      </w:pPr>
      <w:r>
        <w:rPr>
          <w:rFonts w:hint="eastAsia"/>
          <w:sz w:val="24"/>
          <w:szCs w:val="24"/>
        </w:rPr>
        <w:t xml:space="preserve">                                               </w:t>
      </w:r>
      <w:r>
        <w:rPr>
          <w:rFonts w:hint="eastAsia"/>
          <w:sz w:val="24"/>
          <w:szCs w:val="24"/>
        </w:rPr>
        <w:t>福建福海创石油化工有限公司</w:t>
      </w:r>
      <w:r>
        <w:rPr>
          <w:rFonts w:hint="eastAsia"/>
          <w:sz w:val="24"/>
          <w:szCs w:val="24"/>
        </w:rPr>
        <w:t xml:space="preserve"> </w:t>
      </w:r>
    </w:p>
    <w:p w:rsidR="00170042" w:rsidRPr="005D35A1" w:rsidRDefault="0043244C" w:rsidP="0043244C">
      <w:pPr>
        <w:spacing w:line="400" w:lineRule="exact"/>
        <w:ind w:firstLineChars="200" w:firstLine="480"/>
        <w:rPr>
          <w:rFonts w:asciiTheme="majorEastAsia" w:eastAsiaTheme="majorEastAsia" w:hAnsiTheme="majorEastAsia" w:cs="宋体"/>
          <w:bCs/>
          <w:sz w:val="24"/>
          <w:szCs w:val="24"/>
        </w:rPr>
      </w:pPr>
      <w:r>
        <w:rPr>
          <w:rFonts w:hint="eastAsia"/>
          <w:sz w:val="24"/>
          <w:szCs w:val="24"/>
        </w:rPr>
        <w:t xml:space="preserve">                                                      2020</w:t>
      </w:r>
      <w:r>
        <w:rPr>
          <w:rFonts w:hint="eastAsia"/>
          <w:sz w:val="24"/>
          <w:szCs w:val="24"/>
        </w:rPr>
        <w:t>年</w:t>
      </w:r>
      <w:r>
        <w:rPr>
          <w:rFonts w:hint="eastAsia"/>
          <w:sz w:val="24"/>
          <w:szCs w:val="24"/>
        </w:rPr>
        <w:t>03</w:t>
      </w:r>
      <w:r>
        <w:rPr>
          <w:rFonts w:hint="eastAsia"/>
          <w:sz w:val="24"/>
          <w:szCs w:val="24"/>
        </w:rPr>
        <w:t>月</w:t>
      </w:r>
      <w:r>
        <w:rPr>
          <w:rFonts w:hint="eastAsia"/>
          <w:sz w:val="24"/>
          <w:szCs w:val="24"/>
        </w:rPr>
        <w:t>26</w:t>
      </w:r>
      <w:r>
        <w:rPr>
          <w:rFonts w:hint="eastAsia"/>
          <w:sz w:val="24"/>
          <w:szCs w:val="24"/>
        </w:rPr>
        <w:t>日</w:t>
      </w:r>
    </w:p>
    <w:sectPr w:rsidR="00170042" w:rsidRPr="005D35A1" w:rsidSect="00B963E1">
      <w:pgSz w:w="11906" w:h="16838"/>
      <w:pgMar w:top="1134" w:right="851"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ABC" w:rsidRDefault="00B83ABC" w:rsidP="00281331">
      <w:r>
        <w:separator/>
      </w:r>
    </w:p>
  </w:endnote>
  <w:endnote w:type="continuationSeparator" w:id="0">
    <w:p w:rsidR="00B83ABC" w:rsidRDefault="00B83ABC" w:rsidP="00281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ABC" w:rsidRDefault="00B83ABC" w:rsidP="00281331">
      <w:r>
        <w:separator/>
      </w:r>
    </w:p>
  </w:footnote>
  <w:footnote w:type="continuationSeparator" w:id="0">
    <w:p w:rsidR="00B83ABC" w:rsidRDefault="00B83ABC" w:rsidP="002813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25B45"/>
    <w:multiLevelType w:val="hybridMultilevel"/>
    <w:tmpl w:val="EEEEBCFC"/>
    <w:lvl w:ilvl="0" w:tplc="C82E4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98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0042"/>
    <w:rsid w:val="000159F7"/>
    <w:rsid w:val="000227F8"/>
    <w:rsid w:val="00023790"/>
    <w:rsid w:val="0003118E"/>
    <w:rsid w:val="00046665"/>
    <w:rsid w:val="000553F0"/>
    <w:rsid w:val="00060AB9"/>
    <w:rsid w:val="00061F1C"/>
    <w:rsid w:val="0007019C"/>
    <w:rsid w:val="00080F07"/>
    <w:rsid w:val="00092C24"/>
    <w:rsid w:val="00097A7C"/>
    <w:rsid w:val="000B323A"/>
    <w:rsid w:val="000F2E5E"/>
    <w:rsid w:val="00126696"/>
    <w:rsid w:val="001505B3"/>
    <w:rsid w:val="00170042"/>
    <w:rsid w:val="00187712"/>
    <w:rsid w:val="00193C3B"/>
    <w:rsid w:val="00196F1B"/>
    <w:rsid w:val="00197104"/>
    <w:rsid w:val="002321F6"/>
    <w:rsid w:val="00281331"/>
    <w:rsid w:val="002904B3"/>
    <w:rsid w:val="00293643"/>
    <w:rsid w:val="00305B8D"/>
    <w:rsid w:val="00307D9F"/>
    <w:rsid w:val="0031020C"/>
    <w:rsid w:val="00330BA8"/>
    <w:rsid w:val="00334276"/>
    <w:rsid w:val="00335ED9"/>
    <w:rsid w:val="00356C2C"/>
    <w:rsid w:val="0036607B"/>
    <w:rsid w:val="003765E0"/>
    <w:rsid w:val="0039136B"/>
    <w:rsid w:val="003A3867"/>
    <w:rsid w:val="004002EB"/>
    <w:rsid w:val="0040795F"/>
    <w:rsid w:val="0042468D"/>
    <w:rsid w:val="0043244C"/>
    <w:rsid w:val="00443B8E"/>
    <w:rsid w:val="004A30EB"/>
    <w:rsid w:val="004A3B54"/>
    <w:rsid w:val="004A45EC"/>
    <w:rsid w:val="004E6FD7"/>
    <w:rsid w:val="004F0236"/>
    <w:rsid w:val="004F0FC9"/>
    <w:rsid w:val="004F4D2F"/>
    <w:rsid w:val="005015DF"/>
    <w:rsid w:val="0051066D"/>
    <w:rsid w:val="00523266"/>
    <w:rsid w:val="0053079F"/>
    <w:rsid w:val="005313F7"/>
    <w:rsid w:val="00537ADC"/>
    <w:rsid w:val="00554258"/>
    <w:rsid w:val="00586E40"/>
    <w:rsid w:val="00591081"/>
    <w:rsid w:val="005A5389"/>
    <w:rsid w:val="005D2B7D"/>
    <w:rsid w:val="005D35A1"/>
    <w:rsid w:val="005E11B4"/>
    <w:rsid w:val="005F07B2"/>
    <w:rsid w:val="005F3238"/>
    <w:rsid w:val="006950BE"/>
    <w:rsid w:val="00697E28"/>
    <w:rsid w:val="006C1419"/>
    <w:rsid w:val="006E61F5"/>
    <w:rsid w:val="00722EF3"/>
    <w:rsid w:val="007268C5"/>
    <w:rsid w:val="00743FEA"/>
    <w:rsid w:val="00785A63"/>
    <w:rsid w:val="00790475"/>
    <w:rsid w:val="007F0F4C"/>
    <w:rsid w:val="008015EE"/>
    <w:rsid w:val="0083117D"/>
    <w:rsid w:val="008409A1"/>
    <w:rsid w:val="0085414E"/>
    <w:rsid w:val="00874B09"/>
    <w:rsid w:val="00874E67"/>
    <w:rsid w:val="008762DB"/>
    <w:rsid w:val="00884729"/>
    <w:rsid w:val="00891563"/>
    <w:rsid w:val="008A652A"/>
    <w:rsid w:val="008B4D35"/>
    <w:rsid w:val="008F4228"/>
    <w:rsid w:val="008F7246"/>
    <w:rsid w:val="00907250"/>
    <w:rsid w:val="009A76A1"/>
    <w:rsid w:val="009C4A44"/>
    <w:rsid w:val="009D4410"/>
    <w:rsid w:val="00A21DBC"/>
    <w:rsid w:val="00A64A14"/>
    <w:rsid w:val="00A64C4B"/>
    <w:rsid w:val="00A73BE6"/>
    <w:rsid w:val="00A87AEA"/>
    <w:rsid w:val="00AB1B3E"/>
    <w:rsid w:val="00AB5853"/>
    <w:rsid w:val="00AC0515"/>
    <w:rsid w:val="00AD4C81"/>
    <w:rsid w:val="00AE1ED5"/>
    <w:rsid w:val="00B01336"/>
    <w:rsid w:val="00B05B26"/>
    <w:rsid w:val="00B17A27"/>
    <w:rsid w:val="00B232B0"/>
    <w:rsid w:val="00B27361"/>
    <w:rsid w:val="00B47837"/>
    <w:rsid w:val="00B83ABC"/>
    <w:rsid w:val="00B963E1"/>
    <w:rsid w:val="00BD108D"/>
    <w:rsid w:val="00C23854"/>
    <w:rsid w:val="00C2427A"/>
    <w:rsid w:val="00C27762"/>
    <w:rsid w:val="00C70EC3"/>
    <w:rsid w:val="00C839F9"/>
    <w:rsid w:val="00CB4D56"/>
    <w:rsid w:val="00CC3647"/>
    <w:rsid w:val="00CD3CB2"/>
    <w:rsid w:val="00D05C94"/>
    <w:rsid w:val="00D27F83"/>
    <w:rsid w:val="00D4656D"/>
    <w:rsid w:val="00D54570"/>
    <w:rsid w:val="00D6709C"/>
    <w:rsid w:val="00DA5163"/>
    <w:rsid w:val="00E0178A"/>
    <w:rsid w:val="00E04DB5"/>
    <w:rsid w:val="00E073BC"/>
    <w:rsid w:val="00E63376"/>
    <w:rsid w:val="00E84403"/>
    <w:rsid w:val="00EA396B"/>
    <w:rsid w:val="00ED75AB"/>
    <w:rsid w:val="00F04FCC"/>
    <w:rsid w:val="00F13DC4"/>
    <w:rsid w:val="00F75D2B"/>
    <w:rsid w:val="00F82EB2"/>
    <w:rsid w:val="00F849A1"/>
    <w:rsid w:val="00F95D18"/>
    <w:rsid w:val="00F96AC1"/>
    <w:rsid w:val="00FD767E"/>
    <w:rsid w:val="00FE7EA4"/>
    <w:rsid w:val="00FF50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696"/>
    <w:pPr>
      <w:widowControl w:val="0"/>
      <w:jc w:val="both"/>
    </w:pPr>
  </w:style>
  <w:style w:type="paragraph" w:styleId="2">
    <w:name w:val="heading 2"/>
    <w:basedOn w:val="a"/>
    <w:next w:val="a"/>
    <w:link w:val="2Char"/>
    <w:qFormat/>
    <w:rsid w:val="0043244C"/>
    <w:pPr>
      <w:autoSpaceDE w:val="0"/>
      <w:autoSpaceDN w:val="0"/>
      <w:ind w:left="629"/>
      <w:jc w:val="left"/>
      <w:outlineLvl w:val="1"/>
    </w:pPr>
    <w:rPr>
      <w:rFonts w:ascii="宋体" w:eastAsia="宋体" w:hAnsi="宋体" w:cs="宋体"/>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缩进 Char"/>
    <w:link w:val="a3"/>
    <w:qFormat/>
    <w:rsid w:val="00170042"/>
  </w:style>
  <w:style w:type="paragraph" w:styleId="a3">
    <w:name w:val="Normal Indent"/>
    <w:basedOn w:val="a"/>
    <w:link w:val="Char"/>
    <w:qFormat/>
    <w:rsid w:val="00170042"/>
    <w:pPr>
      <w:adjustRightInd w:val="0"/>
      <w:spacing w:line="360" w:lineRule="atLeast"/>
      <w:ind w:firstLine="420"/>
      <w:textAlignment w:val="baseline"/>
    </w:pPr>
  </w:style>
  <w:style w:type="paragraph" w:customStyle="1" w:styleId="xl27">
    <w:name w:val="xl27"/>
    <w:basedOn w:val="a"/>
    <w:qFormat/>
    <w:rsid w:val="00170042"/>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styleId="a4">
    <w:name w:val="Normal (Web)"/>
    <w:basedOn w:val="a"/>
    <w:rsid w:val="00B17A27"/>
    <w:pPr>
      <w:spacing w:before="100" w:beforeAutospacing="1" w:after="100" w:afterAutospacing="1"/>
      <w:jc w:val="left"/>
    </w:pPr>
    <w:rPr>
      <w:rFonts w:ascii="Calibri" w:eastAsia="宋体" w:hAnsi="Calibri" w:cs="Times New Roman"/>
      <w:kern w:val="0"/>
      <w:sz w:val="24"/>
      <w:szCs w:val="24"/>
    </w:rPr>
  </w:style>
  <w:style w:type="paragraph" w:styleId="a5">
    <w:name w:val="header"/>
    <w:basedOn w:val="a"/>
    <w:link w:val="Char0"/>
    <w:unhideWhenUsed/>
    <w:rsid w:val="002813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281331"/>
    <w:rPr>
      <w:sz w:val="18"/>
      <w:szCs w:val="18"/>
    </w:rPr>
  </w:style>
  <w:style w:type="paragraph" w:styleId="a6">
    <w:name w:val="footer"/>
    <w:basedOn w:val="a"/>
    <w:link w:val="Char1"/>
    <w:uiPriority w:val="99"/>
    <w:unhideWhenUsed/>
    <w:qFormat/>
    <w:rsid w:val="00281331"/>
    <w:pPr>
      <w:tabs>
        <w:tab w:val="center" w:pos="4153"/>
        <w:tab w:val="right" w:pos="8306"/>
      </w:tabs>
      <w:snapToGrid w:val="0"/>
      <w:jc w:val="left"/>
    </w:pPr>
    <w:rPr>
      <w:sz w:val="18"/>
      <w:szCs w:val="18"/>
    </w:rPr>
  </w:style>
  <w:style w:type="character" w:customStyle="1" w:styleId="Char1">
    <w:name w:val="页脚 Char"/>
    <w:basedOn w:val="a0"/>
    <w:link w:val="a6"/>
    <w:uiPriority w:val="99"/>
    <w:rsid w:val="00281331"/>
    <w:rPr>
      <w:sz w:val="18"/>
      <w:szCs w:val="18"/>
    </w:rPr>
  </w:style>
  <w:style w:type="paragraph" w:styleId="a7">
    <w:name w:val="List Paragraph"/>
    <w:basedOn w:val="a"/>
    <w:uiPriority w:val="34"/>
    <w:qFormat/>
    <w:rsid w:val="00443B8E"/>
    <w:pPr>
      <w:ind w:firstLineChars="200" w:firstLine="420"/>
    </w:pPr>
  </w:style>
  <w:style w:type="paragraph" w:customStyle="1" w:styleId="1">
    <w:name w:val="正文1"/>
    <w:qFormat/>
    <w:rsid w:val="00D6709C"/>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2Char">
    <w:name w:val="标题 2 Char"/>
    <w:basedOn w:val="a0"/>
    <w:link w:val="2"/>
    <w:rsid w:val="0043244C"/>
    <w:rPr>
      <w:rFonts w:ascii="宋体" w:eastAsia="宋体" w:hAnsi="宋体" w:cs="宋体"/>
      <w:b/>
      <w:bCs/>
      <w:kern w:val="0"/>
      <w:sz w:val="24"/>
      <w:szCs w:val="24"/>
      <w:lang w:eastAsia="en-US"/>
    </w:rPr>
  </w:style>
  <w:style w:type="paragraph" w:styleId="a8">
    <w:name w:val="Body Text"/>
    <w:basedOn w:val="a"/>
    <w:link w:val="Char2"/>
    <w:qFormat/>
    <w:rsid w:val="0043244C"/>
    <w:pPr>
      <w:autoSpaceDE w:val="0"/>
      <w:autoSpaceDN w:val="0"/>
      <w:jc w:val="left"/>
    </w:pPr>
    <w:rPr>
      <w:rFonts w:ascii="宋体" w:eastAsia="宋体" w:hAnsi="宋体" w:cs="宋体"/>
      <w:kern w:val="0"/>
      <w:sz w:val="24"/>
      <w:szCs w:val="24"/>
      <w:lang w:eastAsia="en-US"/>
    </w:rPr>
  </w:style>
  <w:style w:type="character" w:customStyle="1" w:styleId="Char2">
    <w:name w:val="正文文本 Char"/>
    <w:basedOn w:val="a0"/>
    <w:link w:val="a8"/>
    <w:rsid w:val="0043244C"/>
    <w:rPr>
      <w:rFonts w:ascii="宋体" w:eastAsia="宋体" w:hAnsi="宋体" w:cs="宋体"/>
      <w:kern w:val="0"/>
      <w:sz w:val="24"/>
      <w:szCs w:val="24"/>
      <w:lang w:eastAsia="en-US"/>
    </w:rPr>
  </w:style>
  <w:style w:type="character" w:styleId="a9">
    <w:name w:val="Strong"/>
    <w:uiPriority w:val="22"/>
    <w:qFormat/>
    <w:rsid w:val="0043244C"/>
    <w:rPr>
      <w:b/>
      <w:bCs/>
    </w:rPr>
  </w:style>
</w:styles>
</file>

<file path=word/webSettings.xml><?xml version="1.0" encoding="utf-8"?>
<w:webSettings xmlns:r="http://schemas.openxmlformats.org/officeDocument/2006/relationships" xmlns:w="http://schemas.openxmlformats.org/wordprocessingml/2006/main">
  <w:divs>
    <w:div w:id="227545157">
      <w:bodyDiv w:val="1"/>
      <w:marLeft w:val="0"/>
      <w:marRight w:val="0"/>
      <w:marTop w:val="0"/>
      <w:marBottom w:val="0"/>
      <w:divBdr>
        <w:top w:val="none" w:sz="0" w:space="0" w:color="auto"/>
        <w:left w:val="none" w:sz="0" w:space="0" w:color="auto"/>
        <w:bottom w:val="none" w:sz="0" w:space="0" w:color="auto"/>
        <w:right w:val="none" w:sz="0" w:space="0" w:color="auto"/>
      </w:divBdr>
    </w:div>
    <w:div w:id="1992102044">
      <w:bodyDiv w:val="1"/>
      <w:marLeft w:val="0"/>
      <w:marRight w:val="0"/>
      <w:marTop w:val="0"/>
      <w:marBottom w:val="0"/>
      <w:divBdr>
        <w:top w:val="none" w:sz="0" w:space="0" w:color="auto"/>
        <w:left w:val="none" w:sz="0" w:space="0" w:color="auto"/>
        <w:bottom w:val="none" w:sz="0" w:space="0" w:color="auto"/>
        <w:right w:val="none" w:sz="0" w:space="0" w:color="auto"/>
      </w:divBdr>
      <w:divsChild>
        <w:div w:id="1538468907">
          <w:marLeft w:val="0"/>
          <w:marRight w:val="0"/>
          <w:marTop w:val="0"/>
          <w:marBottom w:val="0"/>
          <w:divBdr>
            <w:top w:val="none" w:sz="0" w:space="0" w:color="auto"/>
            <w:left w:val="none" w:sz="0" w:space="0" w:color="auto"/>
            <w:bottom w:val="none" w:sz="0" w:space="0" w:color="auto"/>
            <w:right w:val="none" w:sz="0" w:space="0" w:color="auto"/>
          </w:divBdr>
          <w:divsChild>
            <w:div w:id="895747168">
              <w:marLeft w:val="-225"/>
              <w:marRight w:val="-225"/>
              <w:marTop w:val="0"/>
              <w:marBottom w:val="0"/>
              <w:divBdr>
                <w:top w:val="none" w:sz="0" w:space="0" w:color="auto"/>
                <w:left w:val="none" w:sz="0" w:space="0" w:color="auto"/>
                <w:bottom w:val="none" w:sz="0" w:space="0" w:color="auto"/>
                <w:right w:val="none" w:sz="0" w:space="0" w:color="auto"/>
              </w:divBdr>
              <w:divsChild>
                <w:div w:id="795180419">
                  <w:marLeft w:val="0"/>
                  <w:marRight w:val="0"/>
                  <w:marTop w:val="0"/>
                  <w:marBottom w:val="0"/>
                  <w:divBdr>
                    <w:top w:val="none" w:sz="0" w:space="0" w:color="auto"/>
                    <w:left w:val="none" w:sz="0" w:space="0" w:color="auto"/>
                    <w:bottom w:val="none" w:sz="0" w:space="0" w:color="auto"/>
                    <w:right w:val="none" w:sz="0" w:space="0" w:color="auto"/>
                  </w:divBdr>
                  <w:divsChild>
                    <w:div w:id="14741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1109</Characters>
  <Application>Microsoft Office Word</Application>
  <DocSecurity>0</DocSecurity>
  <Lines>9</Lines>
  <Paragraphs>2</Paragraphs>
  <ScaleCrop>false</ScaleCrop>
  <Company>Microsoft</Company>
  <LinksUpToDate>false</LinksUpToDate>
  <CharactersWithSpaces>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2020-03-26T01:30:00Z</dcterms:created>
  <dcterms:modified xsi:type="dcterms:W3CDTF">2020-03-26T01:30:00Z</dcterms:modified>
</cp:coreProperties>
</file>