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6B" w:rsidRDefault="00AB657E" w:rsidP="00AB657E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AB657E">
        <w:rPr>
          <w:b/>
          <w:spacing w:val="-1"/>
          <w:w w:val="95"/>
          <w:sz w:val="28"/>
          <w:lang w:eastAsia="zh-CN"/>
        </w:rPr>
        <w:t>翔鹭码头投资管理（漳州）有限公司</w:t>
      </w:r>
      <w:r w:rsidRPr="00AB657E">
        <w:rPr>
          <w:rFonts w:hint="eastAsia"/>
          <w:b/>
          <w:spacing w:val="-1"/>
          <w:w w:val="95"/>
          <w:sz w:val="28"/>
          <w:lang w:eastAsia="zh-CN"/>
        </w:rPr>
        <w:t>皮带机输送带更换和维修项目</w:t>
      </w:r>
    </w:p>
    <w:p w:rsidR="00AB657E" w:rsidRDefault="00AB657E" w:rsidP="00AB657E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AB657E" w:rsidRDefault="00AB657E" w:rsidP="00AB657E">
      <w:pPr>
        <w:pStyle w:val="a5"/>
        <w:rPr>
          <w:b/>
          <w:sz w:val="28"/>
          <w:lang w:eastAsia="zh-CN"/>
        </w:rPr>
      </w:pPr>
    </w:p>
    <w:p w:rsidR="00AB657E" w:rsidRPr="002E3036" w:rsidRDefault="00AB657E" w:rsidP="00AB657E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lang w:eastAsia="zh-CN"/>
        </w:rPr>
        <w:t>翔鹭码头投资管理（漳州）有限公司</w:t>
      </w:r>
      <w:r w:rsidRPr="002E3036">
        <w:rPr>
          <w:lang w:eastAsia="zh-CN"/>
        </w:rPr>
        <w:t>拟对本公司</w:t>
      </w:r>
      <w:r w:rsidRPr="00FA4833">
        <w:rPr>
          <w:rFonts w:cs="Arial" w:hint="eastAsia"/>
          <w:u w:val="single"/>
          <w:lang w:eastAsia="zh-CN"/>
        </w:rPr>
        <w:t>皮带机输送带更换和维修项目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AB657E" w:rsidRPr="002E3036" w:rsidRDefault="00AB657E" w:rsidP="00AB657E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lang w:eastAsia="zh-CN"/>
        </w:rPr>
        <w:t>翔鹭码头投资管理（漳州）有限公司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AB657E" w:rsidRPr="002E3036" w:rsidRDefault="00AB657E" w:rsidP="00AB657E">
      <w:pPr>
        <w:pStyle w:val="2"/>
        <w:spacing w:before="24" w:line="360" w:lineRule="auto"/>
        <w:ind w:left="0" w:firstLineChars="100" w:firstLine="241"/>
        <w:rPr>
          <w:lang w:eastAsia="zh-CN"/>
        </w:rPr>
      </w:pPr>
      <w:r w:rsidRPr="002E3036">
        <w:rPr>
          <w:lang w:eastAsia="zh-CN"/>
        </w:rPr>
        <w:t>一、参选人资格要求：</w:t>
      </w:r>
    </w:p>
    <w:p w:rsidR="00AB657E" w:rsidRDefault="00AB657E" w:rsidP="00AB657E">
      <w:pPr>
        <w:spacing w:line="360" w:lineRule="auto"/>
        <w:ind w:leftChars="200" w:left="560" w:hangingChars="50" w:hanging="12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 w:rsidRPr="0094779B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参选人具有独立企业法人资格；</w:t>
      </w:r>
    </w:p>
    <w:p w:rsidR="00AB657E" w:rsidRPr="001B3023" w:rsidRDefault="00AB657E" w:rsidP="00AB657E">
      <w:pPr>
        <w:spacing w:line="360" w:lineRule="auto"/>
        <w:ind w:leftChars="200" w:left="560" w:hangingChars="50" w:hanging="1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 </w:t>
      </w:r>
      <w:r>
        <w:rPr>
          <w:rFonts w:hint="eastAsia"/>
          <w:sz w:val="24"/>
          <w:szCs w:val="24"/>
          <w:lang w:eastAsia="zh-CN"/>
        </w:rPr>
        <w:t>参选单位应有相应的作业资质，并有实际作业经验及相应的业绩证明。</w:t>
      </w:r>
    </w:p>
    <w:p w:rsidR="00AB657E" w:rsidRPr="004C16AE" w:rsidRDefault="00AB657E" w:rsidP="00AB657E">
      <w:pPr>
        <w:spacing w:line="360" w:lineRule="auto"/>
        <w:ind w:leftChars="200" w:left="560" w:hangingChars="50" w:hanging="1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4C16AE"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 xml:space="preserve"> 本项目不接受联合体参选，不允许分包。</w:t>
      </w:r>
    </w:p>
    <w:p w:rsidR="00AB657E" w:rsidRPr="00BD607C" w:rsidRDefault="00AB657E" w:rsidP="00AB657E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</w:t>
      </w:r>
      <w:r>
        <w:rPr>
          <w:b/>
          <w:color w:val="000000" w:themeColor="text1"/>
          <w:sz w:val="24"/>
          <w:szCs w:val="24"/>
          <w:lang w:eastAsia="zh-CN"/>
        </w:rPr>
        <w:t>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2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DC1941">
        <w:rPr>
          <w:b/>
          <w:color w:val="000000" w:themeColor="text1"/>
          <w:sz w:val="24"/>
          <w:szCs w:val="24"/>
          <w:lang w:eastAsia="zh-CN"/>
        </w:rPr>
        <w:t>27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AB657E" w:rsidRPr="00BD607C" w:rsidRDefault="00AB657E" w:rsidP="00AB657E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最低者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中选的评标办法。</w:t>
      </w: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翔鹭码头投资管理（漳州）有限公司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 xml:space="preserve">                 翔鹭码头投资管理（漳州）有限公司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AB657E" w:rsidRPr="002E3036" w:rsidRDefault="00AB657E" w:rsidP="00AB657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20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2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DC1941">
        <w:rPr>
          <w:sz w:val="24"/>
          <w:szCs w:val="24"/>
          <w:lang w:eastAsia="zh-CN"/>
        </w:rPr>
        <w:t>17</w:t>
      </w:r>
      <w:bookmarkStart w:id="0" w:name="_GoBack"/>
      <w:bookmarkEnd w:id="0"/>
      <w:r w:rsidRPr="002E3036">
        <w:rPr>
          <w:rFonts w:hint="eastAsia"/>
          <w:sz w:val="24"/>
          <w:szCs w:val="24"/>
          <w:lang w:eastAsia="zh-CN"/>
        </w:rPr>
        <w:t>日</w:t>
      </w:r>
    </w:p>
    <w:sectPr w:rsidR="00AB657E" w:rsidRPr="002E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31" w:rsidRDefault="001C5131" w:rsidP="00AB657E">
      <w:r>
        <w:separator/>
      </w:r>
    </w:p>
  </w:endnote>
  <w:endnote w:type="continuationSeparator" w:id="0">
    <w:p w:rsidR="001C5131" w:rsidRDefault="001C5131" w:rsidP="00AB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31" w:rsidRDefault="001C5131" w:rsidP="00AB657E">
      <w:r>
        <w:separator/>
      </w:r>
    </w:p>
  </w:footnote>
  <w:footnote w:type="continuationSeparator" w:id="0">
    <w:p w:rsidR="001C5131" w:rsidRDefault="001C5131" w:rsidP="00AB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5F"/>
    <w:rsid w:val="001C5131"/>
    <w:rsid w:val="00391751"/>
    <w:rsid w:val="00A8786B"/>
    <w:rsid w:val="00AB657E"/>
    <w:rsid w:val="00AD1B97"/>
    <w:rsid w:val="00B1515F"/>
    <w:rsid w:val="00D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5D2B48-51A1-4137-B4A9-C5EE056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657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AB657E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qFormat/>
    <w:rsid w:val="00AB657E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57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B6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57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B657E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AB657E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uiPriority w:val="1"/>
    <w:rsid w:val="00AB657E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qFormat/>
    <w:rsid w:val="00AB657E"/>
    <w:rPr>
      <w:sz w:val="24"/>
      <w:szCs w:val="24"/>
    </w:rPr>
  </w:style>
  <w:style w:type="character" w:customStyle="1" w:styleId="Char1">
    <w:name w:val="正文文本 Char"/>
    <w:basedOn w:val="a0"/>
    <w:link w:val="a5"/>
    <w:rsid w:val="00AB657E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4</cp:revision>
  <dcterms:created xsi:type="dcterms:W3CDTF">2020-02-06T08:47:00Z</dcterms:created>
  <dcterms:modified xsi:type="dcterms:W3CDTF">2020-02-17T03:09:00Z</dcterms:modified>
</cp:coreProperties>
</file>