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11" w:rsidRPr="00660915" w:rsidRDefault="00471D11" w:rsidP="00471D11">
      <w:pPr>
        <w:spacing w:line="360" w:lineRule="auto"/>
        <w:jc w:val="center"/>
        <w:outlineLvl w:val="0"/>
        <w:rPr>
          <w:b/>
          <w:bCs/>
          <w:sz w:val="36"/>
          <w:lang w:eastAsia="zh-CN"/>
        </w:rPr>
      </w:pPr>
      <w:r w:rsidRPr="00D51FFA">
        <w:rPr>
          <w:rFonts w:hint="eastAsia"/>
          <w:b/>
          <w:bCs/>
          <w:sz w:val="36"/>
          <w:lang w:eastAsia="zh-CN"/>
        </w:rPr>
        <w:t>福建福海创石油化工有限公司</w:t>
      </w:r>
      <w:r w:rsidRPr="00660915">
        <w:rPr>
          <w:b/>
          <w:bCs/>
          <w:sz w:val="36"/>
          <w:lang w:eastAsia="zh-CN"/>
        </w:rPr>
        <w:t>烟囱内筒防腐及钢爬梯</w:t>
      </w:r>
    </w:p>
    <w:p w:rsidR="00471D11" w:rsidRPr="00F46FAA" w:rsidRDefault="00471D11" w:rsidP="00471D11">
      <w:pPr>
        <w:jc w:val="center"/>
        <w:rPr>
          <w:b/>
          <w:bCs/>
          <w:sz w:val="36"/>
          <w:lang w:eastAsia="zh-CN"/>
        </w:rPr>
      </w:pPr>
      <w:r w:rsidRPr="00660915">
        <w:rPr>
          <w:b/>
          <w:bCs/>
          <w:sz w:val="36"/>
          <w:lang w:eastAsia="zh-CN"/>
        </w:rPr>
        <w:t>修复、防腐</w:t>
      </w:r>
      <w:r w:rsidRPr="00660915">
        <w:rPr>
          <w:rFonts w:hint="eastAsia"/>
          <w:b/>
          <w:bCs/>
          <w:sz w:val="36"/>
          <w:lang w:eastAsia="zh-CN"/>
        </w:rPr>
        <w:t>项目</w:t>
      </w:r>
      <w:r>
        <w:rPr>
          <w:rFonts w:hint="eastAsia"/>
          <w:b/>
          <w:bCs/>
          <w:sz w:val="36"/>
          <w:lang w:eastAsia="zh-CN"/>
        </w:rPr>
        <w:t>公开比选</w:t>
      </w:r>
      <w:r w:rsidRPr="00F46FAA">
        <w:rPr>
          <w:rFonts w:hint="eastAsia"/>
          <w:b/>
          <w:bCs/>
          <w:sz w:val="36"/>
          <w:lang w:eastAsia="zh-CN"/>
        </w:rPr>
        <w:t>公告</w:t>
      </w:r>
    </w:p>
    <w:p w:rsidR="00471D11" w:rsidRPr="005C03D1" w:rsidRDefault="00471D11" w:rsidP="00471D11">
      <w:pPr>
        <w:spacing w:line="360" w:lineRule="auto"/>
        <w:ind w:right="315"/>
        <w:jc w:val="right"/>
        <w:rPr>
          <w:bCs/>
          <w:sz w:val="24"/>
          <w:szCs w:val="24"/>
          <w:lang w:eastAsia="zh-CN"/>
        </w:rPr>
      </w:pPr>
      <w:r w:rsidRPr="005C03D1">
        <w:rPr>
          <w:rFonts w:hint="eastAsia"/>
          <w:bCs/>
          <w:sz w:val="24"/>
          <w:szCs w:val="24"/>
          <w:lang w:eastAsia="zh-CN"/>
        </w:rPr>
        <w:t>比选编号：</w:t>
      </w:r>
      <w:r w:rsidRPr="005452CC">
        <w:rPr>
          <w:bCs/>
          <w:sz w:val="24"/>
          <w:szCs w:val="24"/>
          <w:lang w:eastAsia="zh-CN"/>
        </w:rPr>
        <w:t>FHCPTCG20180413003</w:t>
      </w:r>
    </w:p>
    <w:p w:rsidR="00471D11" w:rsidRPr="001A592B" w:rsidRDefault="00471D11" w:rsidP="00471D11">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w:t>
      </w:r>
      <w:r w:rsidRPr="00D42ADB">
        <w:rPr>
          <w:rFonts w:asciiTheme="minorEastAsia" w:eastAsiaTheme="minorEastAsia" w:hAnsiTheme="minorEastAsia" w:hint="eastAsia"/>
          <w:bCs/>
          <w:sz w:val="24"/>
          <w:szCs w:val="24"/>
          <w:lang w:eastAsia="zh-CN"/>
        </w:rPr>
        <w:t>司就</w:t>
      </w:r>
      <w:r w:rsidRPr="00D42ADB">
        <w:rPr>
          <w:rFonts w:asciiTheme="minorEastAsia" w:eastAsiaTheme="minorEastAsia" w:hAnsiTheme="minorEastAsia"/>
          <w:bCs/>
          <w:sz w:val="24"/>
          <w:szCs w:val="24"/>
          <w:lang w:eastAsia="zh-CN"/>
        </w:rPr>
        <w:t xml:space="preserve"> </w:t>
      </w:r>
      <w:r w:rsidRPr="00D42ADB">
        <w:rPr>
          <w:rFonts w:asciiTheme="minorEastAsia" w:eastAsiaTheme="minorEastAsia" w:hAnsiTheme="minorEastAsia" w:hint="eastAsia"/>
          <w:bCs/>
          <w:sz w:val="24"/>
          <w:szCs w:val="24"/>
          <w:lang w:eastAsia="zh-CN"/>
        </w:rPr>
        <w:t>“</w:t>
      </w:r>
      <w:r w:rsidRPr="00D42ADB">
        <w:rPr>
          <w:rFonts w:asciiTheme="minorEastAsia" w:eastAsiaTheme="minorEastAsia" w:hAnsiTheme="minorEastAsia"/>
          <w:bCs/>
          <w:sz w:val="24"/>
          <w:szCs w:val="24"/>
          <w:lang w:eastAsia="zh-CN"/>
        </w:rPr>
        <w:t>烟囱内筒防腐及钢爬梯修复、防腐</w:t>
      </w:r>
      <w:r w:rsidRPr="00D42ADB">
        <w:rPr>
          <w:rFonts w:asciiTheme="minorEastAsia" w:eastAsiaTheme="minorEastAsia" w:hAnsiTheme="minorEastAsia" w:hint="eastAsia"/>
          <w:bCs/>
          <w:sz w:val="24"/>
          <w:szCs w:val="24"/>
          <w:lang w:eastAsia="zh-CN"/>
        </w:rPr>
        <w:t>项目</w:t>
      </w:r>
      <w:r w:rsidRPr="001A592B">
        <w:rPr>
          <w:rFonts w:asciiTheme="minorEastAsia" w:eastAsiaTheme="minorEastAsia" w:hAnsiTheme="minorEastAsia" w:hint="eastAsia"/>
          <w:bCs/>
          <w:lang w:eastAsia="zh-CN"/>
        </w:rPr>
        <w:t>（项目编号：</w:t>
      </w:r>
      <w:r w:rsidRPr="00611207">
        <w:rPr>
          <w:bCs/>
          <w:lang w:eastAsia="zh-CN"/>
        </w:rPr>
        <w:t>FHCPTCG20201011002</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471D11" w:rsidRDefault="00471D11" w:rsidP="00471D11">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F51A12">
        <w:rPr>
          <w:rFonts w:asciiTheme="minorEastAsia" w:eastAsiaTheme="minorEastAsia" w:hAnsiTheme="minorEastAsia" w:hint="eastAsia"/>
          <w:bCs/>
          <w:sz w:val="24"/>
          <w:szCs w:val="24"/>
          <w:lang w:eastAsia="zh-CN"/>
        </w:rPr>
        <w:t>项目名称：</w:t>
      </w:r>
      <w:r w:rsidRPr="00D42ADB">
        <w:rPr>
          <w:rFonts w:asciiTheme="minorEastAsia" w:eastAsiaTheme="minorEastAsia" w:hAnsiTheme="minorEastAsia"/>
          <w:bCs/>
          <w:sz w:val="24"/>
          <w:szCs w:val="24"/>
          <w:lang w:eastAsia="zh-CN"/>
        </w:rPr>
        <w:t>烟囱内筒防腐及钢爬梯修复、防腐</w:t>
      </w:r>
      <w:r w:rsidRPr="00D42ADB">
        <w:rPr>
          <w:rFonts w:asciiTheme="minorEastAsia" w:eastAsiaTheme="minorEastAsia" w:hAnsiTheme="minorEastAsia" w:hint="eastAsia"/>
          <w:bCs/>
          <w:sz w:val="24"/>
          <w:szCs w:val="24"/>
          <w:lang w:eastAsia="zh-CN"/>
        </w:rPr>
        <w:t>项目</w:t>
      </w:r>
    </w:p>
    <w:p w:rsidR="00471D11" w:rsidRPr="003E0BEF" w:rsidRDefault="00471D11" w:rsidP="00471D11">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552</w:t>
      </w:r>
      <w:r w:rsidRPr="003E0BEF">
        <w:rPr>
          <w:rFonts w:asciiTheme="minorEastAsia" w:eastAsiaTheme="minorEastAsia" w:hAnsiTheme="minorEastAsia" w:hint="eastAsia"/>
          <w:bCs/>
          <w:sz w:val="24"/>
          <w:szCs w:val="24"/>
          <w:lang w:eastAsia="zh-CN"/>
        </w:rPr>
        <w:t>万元</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471D11" w:rsidRPr="001A592B"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471D11"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F34A3B">
        <w:rPr>
          <w:rFonts w:asciiTheme="minorEastAsia" w:eastAsiaTheme="minorEastAsia" w:hAnsiTheme="minorEastAsia"/>
          <w:bCs/>
          <w:sz w:val="24"/>
          <w:szCs w:val="24"/>
          <w:lang w:eastAsia="zh-CN"/>
        </w:rPr>
        <w:t>独立承担烟囱防腐业绩</w:t>
      </w:r>
      <w:r w:rsidRPr="001A592B">
        <w:rPr>
          <w:rFonts w:asciiTheme="minorEastAsia" w:eastAsiaTheme="minorEastAsia" w:hAnsiTheme="minorEastAsia" w:hint="eastAsia"/>
          <w:bCs/>
          <w:sz w:val="24"/>
          <w:szCs w:val="24"/>
          <w:lang w:eastAsia="zh-CN"/>
        </w:rPr>
        <w:t>；</w:t>
      </w:r>
    </w:p>
    <w:p w:rsidR="00471D11"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bCs/>
          <w:color w:val="000000"/>
          <w:sz w:val="24"/>
          <w:szCs w:val="24"/>
          <w:lang w:eastAsia="zh-CN"/>
        </w:rPr>
        <w:t>防腐保温工程专业承包壹级</w:t>
      </w:r>
      <w:r>
        <w:rPr>
          <w:rFonts w:hint="eastAsia"/>
          <w:bCs/>
          <w:color w:val="000000"/>
          <w:sz w:val="24"/>
          <w:szCs w:val="24"/>
          <w:lang w:eastAsia="zh-CN"/>
        </w:rPr>
        <w:t>，</w:t>
      </w:r>
      <w:r>
        <w:rPr>
          <w:bCs/>
          <w:color w:val="000000"/>
          <w:sz w:val="24"/>
          <w:szCs w:val="24"/>
          <w:lang w:eastAsia="zh-CN"/>
        </w:rPr>
        <w:t>须附证明文件</w:t>
      </w:r>
      <w:r>
        <w:rPr>
          <w:rFonts w:hint="eastAsia"/>
          <w:bCs/>
          <w:color w:val="000000"/>
          <w:sz w:val="24"/>
          <w:szCs w:val="24"/>
          <w:lang w:eastAsia="zh-CN"/>
        </w:rPr>
        <w:t>（如合同）；</w:t>
      </w:r>
    </w:p>
    <w:p w:rsidR="00471D11"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rFonts w:hint="eastAsia"/>
          <w:bCs/>
          <w:color w:val="000000"/>
          <w:sz w:val="24"/>
          <w:szCs w:val="24"/>
          <w:lang w:eastAsia="zh-CN"/>
        </w:rPr>
        <w:t>烟囱内筒防腐涂料</w:t>
      </w:r>
      <w:r>
        <w:rPr>
          <w:bCs/>
          <w:color w:val="000000"/>
          <w:sz w:val="24"/>
          <w:szCs w:val="24"/>
          <w:lang w:eastAsia="zh-CN"/>
        </w:rPr>
        <w:t>固斯特涂料厂商</w:t>
      </w:r>
      <w:r>
        <w:rPr>
          <w:rFonts w:hint="eastAsia"/>
          <w:bCs/>
          <w:color w:val="000000"/>
          <w:sz w:val="24"/>
          <w:szCs w:val="24"/>
          <w:lang w:eastAsia="zh-CN"/>
        </w:rPr>
        <w:t>或代理商</w:t>
      </w:r>
      <w:r>
        <w:rPr>
          <w:bCs/>
          <w:color w:val="000000"/>
          <w:sz w:val="24"/>
          <w:szCs w:val="24"/>
          <w:lang w:eastAsia="zh-CN"/>
        </w:rPr>
        <w:t>授权书</w:t>
      </w:r>
      <w:r>
        <w:rPr>
          <w:rFonts w:hint="eastAsia"/>
          <w:bCs/>
          <w:color w:val="000000"/>
          <w:sz w:val="24"/>
          <w:szCs w:val="24"/>
          <w:lang w:eastAsia="zh-CN"/>
        </w:rPr>
        <w:t>，</w:t>
      </w:r>
      <w:r>
        <w:rPr>
          <w:bCs/>
          <w:color w:val="000000"/>
          <w:sz w:val="24"/>
          <w:szCs w:val="24"/>
          <w:lang w:eastAsia="zh-CN"/>
        </w:rPr>
        <w:t>及</w:t>
      </w:r>
      <w:r>
        <w:rPr>
          <w:rFonts w:hint="eastAsia"/>
          <w:bCs/>
          <w:color w:val="000000"/>
          <w:sz w:val="24"/>
          <w:szCs w:val="24"/>
          <w:lang w:eastAsia="zh-CN"/>
        </w:rPr>
        <w:t>钢爬梯防腐涂料固斯特、</w:t>
      </w:r>
      <w:r>
        <w:rPr>
          <w:sz w:val="24"/>
          <w:szCs w:val="24"/>
          <w:lang w:eastAsia="zh-CN"/>
        </w:rPr>
        <w:t>佐敦</w:t>
      </w:r>
      <w:r>
        <w:rPr>
          <w:rFonts w:hint="eastAsia"/>
          <w:sz w:val="24"/>
          <w:szCs w:val="24"/>
          <w:lang w:eastAsia="zh-CN"/>
        </w:rPr>
        <w:t>、宣威Sherwin 、PPG、老人头（五选一）</w:t>
      </w:r>
      <w:r>
        <w:rPr>
          <w:bCs/>
          <w:color w:val="000000"/>
          <w:sz w:val="24"/>
          <w:szCs w:val="24"/>
          <w:lang w:eastAsia="zh-CN"/>
        </w:rPr>
        <w:t>涂料厂商</w:t>
      </w:r>
      <w:r>
        <w:rPr>
          <w:rFonts w:hint="eastAsia"/>
          <w:bCs/>
          <w:color w:val="000000"/>
          <w:sz w:val="24"/>
          <w:szCs w:val="24"/>
          <w:lang w:eastAsia="zh-CN"/>
        </w:rPr>
        <w:t>或代理商</w:t>
      </w:r>
      <w:r>
        <w:rPr>
          <w:bCs/>
          <w:color w:val="000000"/>
          <w:sz w:val="24"/>
          <w:szCs w:val="24"/>
          <w:lang w:eastAsia="zh-CN"/>
        </w:rPr>
        <w:t>授权书</w:t>
      </w:r>
      <w:r>
        <w:rPr>
          <w:rFonts w:asciiTheme="minorEastAsia" w:eastAsiaTheme="minorEastAsia" w:hAnsiTheme="minorEastAsia" w:hint="eastAsia"/>
          <w:bCs/>
          <w:sz w:val="24"/>
          <w:szCs w:val="24"/>
          <w:lang w:eastAsia="zh-CN"/>
        </w:rPr>
        <w:t>；</w:t>
      </w:r>
    </w:p>
    <w:p w:rsidR="00471D11" w:rsidRPr="001A592B"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471D11" w:rsidRPr="001A592B"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471D11" w:rsidRPr="00595520" w:rsidRDefault="00471D11" w:rsidP="00471D11">
      <w:pPr>
        <w:spacing w:line="360" w:lineRule="auto"/>
        <w:ind w:leftChars="200" w:left="440" w:firstLineChars="200" w:firstLine="480"/>
        <w:rPr>
          <w:spacing w:val="8"/>
          <w:sz w:val="24"/>
          <w:szCs w:val="24"/>
          <w:lang w:eastAsia="zh-CN"/>
        </w:rPr>
      </w:pPr>
      <w:r>
        <w:rPr>
          <w:rFonts w:asciiTheme="minorEastAsia" w:eastAsiaTheme="minorEastAsia" w:hAnsiTheme="minorEastAsia"/>
          <w:bCs/>
          <w:sz w:val="24"/>
          <w:szCs w:val="24"/>
          <w:lang w:eastAsia="zh-CN"/>
        </w:rPr>
        <w:t>3.1.</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（上午9:00～12:00，下午14:00～17:00，周六、日除外），在福建福海创石油化工有限公司企管部（办公地址：漳州市漳浦县杜浔镇杜昌路9号）登记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471D11" w:rsidRPr="00B91618" w:rsidRDefault="00471D11" w:rsidP="00471D11">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471D11" w:rsidRDefault="00471D11" w:rsidP="00471D11">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r>
        <w:rPr>
          <w:rFonts w:hint="eastAsia"/>
          <w:spacing w:val="8"/>
          <w:sz w:val="24"/>
          <w:szCs w:val="24"/>
          <w:lang w:eastAsia="zh-CN"/>
        </w:rPr>
        <w:t>及资质证书</w:t>
      </w:r>
      <w:r w:rsidRPr="00B91618">
        <w:rPr>
          <w:rFonts w:hint="eastAsia"/>
          <w:spacing w:val="8"/>
          <w:sz w:val="24"/>
          <w:szCs w:val="24"/>
          <w:lang w:eastAsia="zh-CN"/>
        </w:rPr>
        <w:t>（加盖单位公章的复印件）；</w:t>
      </w:r>
      <w:r w:rsidRPr="001A592B">
        <w:rPr>
          <w:rFonts w:asciiTheme="minorEastAsia" w:eastAsiaTheme="minorEastAsia" w:hAnsiTheme="minorEastAsia"/>
          <w:bCs/>
          <w:sz w:val="24"/>
          <w:szCs w:val="24"/>
          <w:lang w:eastAsia="zh-CN"/>
        </w:rPr>
        <w:t xml:space="preserve"> </w:t>
      </w:r>
    </w:p>
    <w:p w:rsidR="00471D11" w:rsidRPr="00D4793D" w:rsidRDefault="00471D11" w:rsidP="00471D11">
      <w:pPr>
        <w:pStyle w:val="a3"/>
        <w:numPr>
          <w:ilvl w:val="0"/>
          <w:numId w:val="5"/>
        </w:numPr>
        <w:autoSpaceDE/>
        <w:autoSpaceDN/>
        <w:spacing w:before="0" w:line="360" w:lineRule="auto"/>
        <w:ind w:leftChars="200" w:left="440" w:firstLineChars="200" w:firstLine="512"/>
        <w:rPr>
          <w:spacing w:val="8"/>
          <w:sz w:val="24"/>
          <w:szCs w:val="24"/>
          <w:lang w:eastAsia="zh-CN"/>
        </w:rPr>
      </w:pPr>
      <w:r w:rsidRPr="00D4793D">
        <w:rPr>
          <w:rFonts w:hint="eastAsia"/>
          <w:spacing w:val="8"/>
          <w:sz w:val="24"/>
          <w:szCs w:val="24"/>
          <w:lang w:eastAsia="zh-CN"/>
        </w:rPr>
        <w:t>代理商需提供相关产品的授权代理</w:t>
      </w:r>
      <w:r>
        <w:rPr>
          <w:rFonts w:hint="eastAsia"/>
          <w:spacing w:val="8"/>
          <w:sz w:val="24"/>
          <w:szCs w:val="24"/>
          <w:lang w:eastAsia="zh-CN"/>
        </w:rPr>
        <w:t>原件。</w:t>
      </w:r>
    </w:p>
    <w:p w:rsidR="00471D11" w:rsidRPr="001A592B" w:rsidRDefault="00471D11" w:rsidP="00471D11">
      <w:pPr>
        <w:spacing w:line="360" w:lineRule="auto"/>
        <w:ind w:firstLineChars="400" w:firstLine="96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 xml:space="preserve">.2 </w:t>
      </w:r>
      <w:r w:rsidRPr="005E50AB">
        <w:rPr>
          <w:rFonts w:asciiTheme="minorEastAsia" w:eastAsiaTheme="minorEastAsia" w:hAnsiTheme="minorEastAsia" w:hint="eastAsia"/>
          <w:sz w:val="24"/>
          <w:szCs w:val="24"/>
          <w:lang w:eastAsia="zh-CN"/>
        </w:rPr>
        <w:t>参选人在</w:t>
      </w:r>
      <w:r>
        <w:rPr>
          <w:rFonts w:asciiTheme="minorEastAsia" w:eastAsiaTheme="minorEastAsia" w:hAnsiTheme="minorEastAsia" w:hint="eastAsia"/>
          <w:sz w:val="24"/>
          <w:szCs w:val="24"/>
          <w:lang w:eastAsia="zh-CN"/>
        </w:rPr>
        <w:t>报名完后须与</w:t>
      </w:r>
      <w:r w:rsidRPr="005E50AB">
        <w:rPr>
          <w:rFonts w:asciiTheme="minorEastAsia" w:eastAsiaTheme="minorEastAsia" w:hAnsiTheme="minorEastAsia" w:hint="eastAsia"/>
          <w:sz w:val="24"/>
          <w:szCs w:val="24"/>
          <w:lang w:eastAsia="zh-CN"/>
        </w:rPr>
        <w:t>我司签订技术协议</w:t>
      </w:r>
      <w:r>
        <w:rPr>
          <w:rFonts w:asciiTheme="minorEastAsia" w:eastAsiaTheme="minorEastAsia" w:hAnsiTheme="minorEastAsia" w:hint="eastAsia"/>
          <w:sz w:val="24"/>
          <w:szCs w:val="24"/>
          <w:lang w:eastAsia="zh-CN"/>
        </w:rPr>
        <w:t>。</w:t>
      </w:r>
      <w:r w:rsidRPr="001A592B">
        <w:rPr>
          <w:rFonts w:asciiTheme="minorEastAsia" w:eastAsiaTheme="minorEastAsia" w:hAnsiTheme="minorEastAsia"/>
          <w:bCs/>
          <w:sz w:val="24"/>
          <w:szCs w:val="24"/>
          <w:lang w:eastAsia="zh-CN"/>
        </w:rPr>
        <w:t xml:space="preserve"> </w:t>
      </w:r>
    </w:p>
    <w:p w:rsidR="00471D11" w:rsidRPr="00B91618"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壹拾万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lastRenderedPageBreak/>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71D11" w:rsidRPr="0031234C" w:rsidRDefault="00471D11" w:rsidP="00471D11">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D42ADB">
        <w:rPr>
          <w:rFonts w:asciiTheme="minorEastAsia" w:eastAsiaTheme="minorEastAsia" w:hAnsiTheme="minorEastAsia"/>
          <w:bCs/>
          <w:sz w:val="24"/>
          <w:szCs w:val="24"/>
          <w:lang w:eastAsia="zh-CN"/>
        </w:rPr>
        <w:t>烟囱内筒防腐及钢爬梯修复、防腐</w:t>
      </w:r>
      <w:r w:rsidRPr="00D42ADB">
        <w:rPr>
          <w:rFonts w:asciiTheme="minorEastAsia" w:eastAsiaTheme="minorEastAsia" w:hAnsiTheme="minorEastAsia" w:hint="eastAsia"/>
          <w:bCs/>
          <w:sz w:val="24"/>
          <w:szCs w:val="24"/>
          <w:lang w:eastAsia="zh-CN"/>
        </w:rPr>
        <w:t>项目</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71D11" w:rsidRPr="0031234C" w:rsidRDefault="00471D11" w:rsidP="00471D1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71D11" w:rsidRPr="0031234C" w:rsidRDefault="00471D11" w:rsidP="00471D1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471D11" w:rsidRPr="0031234C" w:rsidRDefault="00471D11" w:rsidP="00471D1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71D11" w:rsidRPr="0031234C" w:rsidRDefault="00471D11" w:rsidP="00471D11">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471D11" w:rsidRPr="001A592B" w:rsidRDefault="00471D11" w:rsidP="00471D11">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p>
    <w:p w:rsidR="00471D11" w:rsidRDefault="00471D11" w:rsidP="00471D11">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471D11" w:rsidRPr="001A592B" w:rsidRDefault="00471D11" w:rsidP="00471D11">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未签订技术协议的厂商递交的参选文件将被拒绝</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bookmarkStart w:id="0" w:name="_GoBack"/>
      <w:bookmarkEnd w:id="0"/>
    </w:p>
    <w:p w:rsidR="00471D11" w:rsidRPr="001A592B" w:rsidRDefault="00471D11" w:rsidP="00471D11">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sidR="002E17DE">
        <w:rPr>
          <w:rFonts w:asciiTheme="minorEastAsia" w:hAnsiTheme="minorEastAsia" w:cs="宋体" w:hint="eastAsia"/>
          <w:bCs/>
          <w:kern w:val="0"/>
          <w:sz w:val="24"/>
          <w:szCs w:val="24"/>
        </w:rPr>
        <w:t>c</w:t>
      </w:r>
      <w:r w:rsidRPr="001A592B">
        <w:rPr>
          <w:rFonts w:asciiTheme="minorEastAsia" w:hAnsiTheme="minorEastAsia" w:cs="宋体"/>
          <w:bCs/>
          <w:kern w:val="0"/>
          <w:sz w:val="24"/>
          <w:szCs w:val="24"/>
        </w:rPr>
        <w:t>pec.com.cn</w:t>
      </w:r>
    </w:p>
    <w:p w:rsidR="00471D11" w:rsidRPr="001A592B" w:rsidRDefault="00471D11" w:rsidP="00471D11">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7" w:history="1">
        <w:r w:rsidRPr="001A592B">
          <w:rPr>
            <w:rStyle w:val="a6"/>
            <w:rFonts w:asciiTheme="minorEastAsia" w:hAnsiTheme="minorEastAsia" w:cs="宋体"/>
            <w:bCs/>
            <w:sz w:val="24"/>
            <w:szCs w:val="24"/>
          </w:rPr>
          <w:t>qlin@fhcpec.com.cn</w:t>
        </w:r>
      </w:hyperlink>
    </w:p>
    <w:p w:rsidR="00471D11" w:rsidRPr="001A592B" w:rsidRDefault="00471D11" w:rsidP="00471D11">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471D11" w:rsidRDefault="00471D11" w:rsidP="00471D11">
      <w:pPr>
        <w:pStyle w:val="a5"/>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471D11" w:rsidRDefault="00471D11" w:rsidP="00471D11">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471D11" w:rsidRPr="001A592B" w:rsidRDefault="00471D11" w:rsidP="00471D11">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020年11月06日</w:t>
      </w:r>
    </w:p>
    <w:p w:rsidR="000E179A" w:rsidRDefault="000E179A"/>
    <w:sectPr w:rsidR="000E179A" w:rsidSect="00471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56" w:rsidRDefault="00107456" w:rsidP="002E17DE">
      <w:r>
        <w:separator/>
      </w:r>
    </w:p>
  </w:endnote>
  <w:endnote w:type="continuationSeparator" w:id="0">
    <w:p w:rsidR="00107456" w:rsidRDefault="00107456" w:rsidP="002E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56" w:rsidRDefault="00107456" w:rsidP="002E17DE">
      <w:r>
        <w:separator/>
      </w:r>
    </w:p>
  </w:footnote>
  <w:footnote w:type="continuationSeparator" w:id="0">
    <w:p w:rsidR="00107456" w:rsidRDefault="00107456" w:rsidP="002E1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520D74B3"/>
    <w:multiLevelType w:val="hybridMultilevel"/>
    <w:tmpl w:val="9C807528"/>
    <w:lvl w:ilvl="0" w:tplc="04090011">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15:restartNumberingAfterBreak="0">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15:restartNumberingAfterBreak="0">
    <w:nsid w:val="6AC72BA6"/>
    <w:multiLevelType w:val="hybridMultilevel"/>
    <w:tmpl w:val="50648D44"/>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11"/>
    <w:rsid w:val="000E179A"/>
    <w:rsid w:val="00107456"/>
    <w:rsid w:val="002E17DE"/>
    <w:rsid w:val="0047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6FECE2-17CC-4E5D-88A4-EAA810F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1D1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D11"/>
    <w:pPr>
      <w:spacing w:before="206"/>
      <w:ind w:left="959" w:hanging="361"/>
    </w:pPr>
  </w:style>
  <w:style w:type="character" w:customStyle="1" w:styleId="a4">
    <w:name w:val="正文缩进 字符"/>
    <w:link w:val="a5"/>
    <w:qFormat/>
    <w:rsid w:val="00471D11"/>
  </w:style>
  <w:style w:type="paragraph" w:styleId="a5">
    <w:name w:val="Normal Indent"/>
    <w:basedOn w:val="a"/>
    <w:link w:val="a4"/>
    <w:qFormat/>
    <w:rsid w:val="00471D1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471D11"/>
    <w:rPr>
      <w:color w:val="0000FF"/>
      <w:u w:val="single"/>
    </w:rPr>
  </w:style>
  <w:style w:type="paragraph" w:styleId="a7">
    <w:name w:val="header"/>
    <w:basedOn w:val="a"/>
    <w:link w:val="a8"/>
    <w:uiPriority w:val="99"/>
    <w:unhideWhenUsed/>
    <w:rsid w:val="002E17D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E17DE"/>
    <w:rPr>
      <w:rFonts w:ascii="宋体" w:eastAsia="宋体" w:hAnsi="宋体" w:cs="宋体"/>
      <w:kern w:val="0"/>
      <w:sz w:val="18"/>
      <w:szCs w:val="18"/>
      <w:lang w:eastAsia="en-US"/>
    </w:rPr>
  </w:style>
  <w:style w:type="paragraph" w:styleId="a9">
    <w:name w:val="footer"/>
    <w:basedOn w:val="a"/>
    <w:link w:val="aa"/>
    <w:uiPriority w:val="99"/>
    <w:unhideWhenUsed/>
    <w:rsid w:val="002E17DE"/>
    <w:pPr>
      <w:tabs>
        <w:tab w:val="center" w:pos="4153"/>
        <w:tab w:val="right" w:pos="8306"/>
      </w:tabs>
      <w:snapToGrid w:val="0"/>
    </w:pPr>
    <w:rPr>
      <w:sz w:val="18"/>
      <w:szCs w:val="18"/>
    </w:rPr>
  </w:style>
  <w:style w:type="character" w:customStyle="1" w:styleId="aa">
    <w:name w:val="页脚 字符"/>
    <w:basedOn w:val="a0"/>
    <w:link w:val="a9"/>
    <w:uiPriority w:val="99"/>
    <w:rsid w:val="002E17DE"/>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lin@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chenzj</cp:lastModifiedBy>
  <cp:revision>2</cp:revision>
  <dcterms:created xsi:type="dcterms:W3CDTF">2020-11-06T00:48:00Z</dcterms:created>
  <dcterms:modified xsi:type="dcterms:W3CDTF">2020-11-09T01:55:00Z</dcterms:modified>
</cp:coreProperties>
</file>