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7AF" w:rsidRDefault="00F627AF" w:rsidP="00A52779">
      <w:pPr>
        <w:jc w:val="center"/>
        <w:rPr>
          <w:sz w:val="28"/>
          <w:szCs w:val="28"/>
        </w:rPr>
      </w:pPr>
      <w:r w:rsidRPr="00A52779">
        <w:rPr>
          <w:rFonts w:hint="eastAsia"/>
          <w:sz w:val="28"/>
          <w:szCs w:val="28"/>
        </w:rPr>
        <w:t>全厂消防设施的维保及检测发包说明</w:t>
      </w:r>
    </w:p>
    <w:p w:rsidR="00F627AF" w:rsidRDefault="00F627AF" w:rsidP="00685BD1">
      <w:pPr>
        <w:ind w:firstLineChars="200" w:firstLine="560"/>
        <w:jc w:val="left"/>
        <w:rPr>
          <w:sz w:val="28"/>
          <w:szCs w:val="28"/>
        </w:rPr>
      </w:pPr>
      <w:bookmarkStart w:id="0" w:name="OLE_LINK1"/>
      <w:bookmarkStart w:id="1" w:name="OLE_LINK2"/>
      <w:r>
        <w:rPr>
          <w:rFonts w:hint="eastAsia"/>
          <w:sz w:val="28"/>
          <w:szCs w:val="28"/>
        </w:rPr>
        <w:t>依漳州市消防支队指示，我司属于火灾高危的重点消防单位，须对全厂消防设施委托具备《消防技术服务机构资质》（一级）的第三方每月、每季度、每半年、每年开展日常维护保养、检查测试并出具相关维护、检查、检测报告</w:t>
      </w:r>
      <w:bookmarkEnd w:id="0"/>
      <w:bookmarkEnd w:id="1"/>
      <w:r>
        <w:rPr>
          <w:rFonts w:hint="eastAsia"/>
          <w:sz w:val="28"/>
          <w:szCs w:val="28"/>
        </w:rPr>
        <w:t>，对于检测出来的问题则另行处理。</w:t>
      </w:r>
    </w:p>
    <w:p w:rsidR="00F627AF" w:rsidRDefault="00F627AF" w:rsidP="00A52779">
      <w:pPr>
        <w:jc w:val="left"/>
        <w:rPr>
          <w:sz w:val="28"/>
          <w:szCs w:val="28"/>
        </w:rPr>
      </w:pPr>
      <w:r>
        <w:rPr>
          <w:rFonts w:hint="eastAsia"/>
          <w:sz w:val="28"/>
          <w:szCs w:val="28"/>
        </w:rPr>
        <w:t>为此，我司拟提出以下消防设施的日常维护保养及检查测试，包括：</w:t>
      </w:r>
    </w:p>
    <w:p w:rsidR="00F627AF" w:rsidRDefault="00F627AF" w:rsidP="00A52779">
      <w:pPr>
        <w:jc w:val="left"/>
        <w:rPr>
          <w:rFonts w:ascii="宋体"/>
          <w:sz w:val="28"/>
          <w:szCs w:val="28"/>
        </w:rPr>
      </w:pPr>
      <w:r>
        <w:rPr>
          <w:sz w:val="28"/>
          <w:szCs w:val="28"/>
        </w:rPr>
        <w:t>1</w:t>
      </w:r>
      <w:r>
        <w:rPr>
          <w:rFonts w:hint="eastAsia"/>
          <w:sz w:val="28"/>
          <w:szCs w:val="28"/>
        </w:rPr>
        <w:t>、</w:t>
      </w:r>
      <w:r>
        <w:rPr>
          <w:rFonts w:ascii="宋体" w:hAnsi="宋体" w:hint="eastAsia"/>
          <w:sz w:val="28"/>
          <w:szCs w:val="28"/>
        </w:rPr>
        <w:t>火灾自动报警及联动控制系统（含可燃气体）</w:t>
      </w:r>
    </w:p>
    <w:p w:rsidR="00F627AF" w:rsidRDefault="00F627AF" w:rsidP="00A52779">
      <w:pPr>
        <w:jc w:val="left"/>
        <w:rPr>
          <w:rFonts w:ascii="宋体"/>
          <w:sz w:val="28"/>
          <w:szCs w:val="28"/>
        </w:rPr>
      </w:pPr>
      <w:r>
        <w:rPr>
          <w:rFonts w:ascii="宋体" w:hAnsi="宋体"/>
          <w:sz w:val="28"/>
          <w:szCs w:val="28"/>
        </w:rPr>
        <w:t>2</w:t>
      </w:r>
      <w:r>
        <w:rPr>
          <w:rFonts w:ascii="宋体" w:hAnsi="宋体" w:hint="eastAsia"/>
          <w:sz w:val="28"/>
          <w:szCs w:val="28"/>
        </w:rPr>
        <w:t>、水灭火系统（包括消防供水、栓、炮及配套设施等）</w:t>
      </w:r>
    </w:p>
    <w:p w:rsidR="00F627AF" w:rsidRDefault="00F627AF" w:rsidP="00A52779">
      <w:pPr>
        <w:jc w:val="left"/>
        <w:rPr>
          <w:rFonts w:ascii="宋体"/>
          <w:sz w:val="28"/>
          <w:szCs w:val="28"/>
        </w:rPr>
      </w:pPr>
      <w:r>
        <w:rPr>
          <w:rFonts w:ascii="宋体" w:hAnsi="宋体"/>
          <w:sz w:val="28"/>
          <w:szCs w:val="28"/>
        </w:rPr>
        <w:t>3</w:t>
      </w:r>
      <w:r>
        <w:rPr>
          <w:rFonts w:ascii="宋体" w:hAnsi="宋体" w:hint="eastAsia"/>
          <w:sz w:val="28"/>
          <w:szCs w:val="28"/>
        </w:rPr>
        <w:t>、气体灭火系统</w:t>
      </w:r>
    </w:p>
    <w:p w:rsidR="00F627AF" w:rsidRDefault="00F627AF" w:rsidP="00A52779">
      <w:pPr>
        <w:jc w:val="left"/>
        <w:rPr>
          <w:rFonts w:ascii="宋体"/>
          <w:sz w:val="28"/>
          <w:szCs w:val="28"/>
        </w:rPr>
      </w:pPr>
      <w:r>
        <w:rPr>
          <w:rFonts w:ascii="宋体" w:hAnsi="宋体"/>
          <w:sz w:val="28"/>
          <w:szCs w:val="28"/>
        </w:rPr>
        <w:t>4</w:t>
      </w:r>
      <w:r>
        <w:rPr>
          <w:rFonts w:ascii="宋体" w:hAnsi="宋体" w:hint="eastAsia"/>
          <w:sz w:val="28"/>
          <w:szCs w:val="28"/>
        </w:rPr>
        <w:t>、罐区泡沫及水喷淋灭火系统</w:t>
      </w:r>
    </w:p>
    <w:p w:rsidR="00F627AF" w:rsidRDefault="00F627AF" w:rsidP="00A52779">
      <w:pPr>
        <w:jc w:val="left"/>
        <w:rPr>
          <w:rFonts w:ascii="宋体"/>
          <w:sz w:val="28"/>
          <w:szCs w:val="28"/>
        </w:rPr>
      </w:pPr>
      <w:r>
        <w:rPr>
          <w:rFonts w:ascii="宋体" w:hAnsi="宋体"/>
          <w:sz w:val="28"/>
          <w:szCs w:val="28"/>
        </w:rPr>
        <w:t>5</w:t>
      </w:r>
      <w:r>
        <w:rPr>
          <w:rFonts w:ascii="宋体" w:hAnsi="宋体" w:hint="eastAsia"/>
          <w:sz w:val="28"/>
          <w:szCs w:val="28"/>
        </w:rPr>
        <w:t>、消防应急广播系统</w:t>
      </w:r>
    </w:p>
    <w:p w:rsidR="00F627AF" w:rsidRDefault="00F627AF" w:rsidP="00A52779">
      <w:pPr>
        <w:jc w:val="left"/>
        <w:rPr>
          <w:rFonts w:ascii="宋体"/>
          <w:sz w:val="28"/>
          <w:szCs w:val="28"/>
        </w:rPr>
      </w:pPr>
      <w:r>
        <w:rPr>
          <w:rFonts w:ascii="宋体" w:hAnsi="宋体"/>
          <w:sz w:val="28"/>
          <w:szCs w:val="28"/>
        </w:rPr>
        <w:t>6</w:t>
      </w:r>
      <w:r>
        <w:rPr>
          <w:rFonts w:ascii="宋体" w:hAnsi="宋体" w:hint="eastAsia"/>
          <w:sz w:val="28"/>
          <w:szCs w:val="28"/>
        </w:rPr>
        <w:t>、防火分隔设施</w:t>
      </w:r>
    </w:p>
    <w:p w:rsidR="00F627AF" w:rsidRDefault="00F627AF" w:rsidP="00A52779">
      <w:pPr>
        <w:jc w:val="left"/>
        <w:rPr>
          <w:rFonts w:ascii="宋体"/>
          <w:sz w:val="28"/>
          <w:szCs w:val="28"/>
        </w:rPr>
      </w:pPr>
      <w:r>
        <w:rPr>
          <w:rFonts w:ascii="宋体" w:hAnsi="宋体"/>
          <w:sz w:val="28"/>
          <w:szCs w:val="28"/>
        </w:rPr>
        <w:t>7</w:t>
      </w:r>
      <w:r>
        <w:rPr>
          <w:rFonts w:ascii="宋体" w:hAnsi="宋体" w:hint="eastAsia"/>
          <w:sz w:val="28"/>
          <w:szCs w:val="28"/>
        </w:rPr>
        <w:t>、中控防排烟系统</w:t>
      </w:r>
    </w:p>
    <w:p w:rsidR="00F627AF" w:rsidRDefault="00F627AF" w:rsidP="00A52779">
      <w:pPr>
        <w:jc w:val="left"/>
        <w:rPr>
          <w:rFonts w:ascii="宋体"/>
          <w:sz w:val="28"/>
          <w:szCs w:val="28"/>
        </w:rPr>
      </w:pPr>
      <w:r>
        <w:rPr>
          <w:rFonts w:ascii="宋体" w:hAnsi="宋体"/>
          <w:sz w:val="28"/>
          <w:szCs w:val="28"/>
        </w:rPr>
        <w:t>8</w:t>
      </w:r>
      <w:r>
        <w:rPr>
          <w:rFonts w:ascii="宋体" w:hAnsi="宋体" w:hint="eastAsia"/>
          <w:sz w:val="28"/>
          <w:szCs w:val="28"/>
        </w:rPr>
        <w:t>、火灾应急照明及疏散指示系统</w:t>
      </w:r>
    </w:p>
    <w:p w:rsidR="00F627AF" w:rsidRDefault="00F627AF" w:rsidP="00A52779">
      <w:pPr>
        <w:jc w:val="left"/>
        <w:rPr>
          <w:rFonts w:ascii="宋体"/>
          <w:sz w:val="28"/>
          <w:szCs w:val="28"/>
        </w:rPr>
      </w:pPr>
      <w:r>
        <w:rPr>
          <w:rFonts w:ascii="宋体" w:hAnsi="宋体"/>
          <w:sz w:val="28"/>
          <w:szCs w:val="28"/>
        </w:rPr>
        <w:t>9</w:t>
      </w:r>
      <w:r>
        <w:rPr>
          <w:rFonts w:ascii="宋体" w:hAnsi="宋体" w:hint="eastAsia"/>
          <w:sz w:val="28"/>
          <w:szCs w:val="28"/>
        </w:rPr>
        <w:t>、</w:t>
      </w:r>
      <w:r w:rsidRPr="00A72652">
        <w:rPr>
          <w:rFonts w:ascii="宋体" w:hAnsi="宋体" w:hint="eastAsia"/>
          <w:sz w:val="28"/>
          <w:szCs w:val="28"/>
        </w:rPr>
        <w:t>移动式灭火器材</w:t>
      </w:r>
    </w:p>
    <w:p w:rsidR="00F627AF" w:rsidRDefault="00F627AF" w:rsidP="00A52779">
      <w:pPr>
        <w:jc w:val="left"/>
        <w:rPr>
          <w:sz w:val="28"/>
          <w:szCs w:val="28"/>
        </w:rPr>
      </w:pPr>
      <w:r>
        <w:rPr>
          <w:rFonts w:hint="eastAsia"/>
          <w:sz w:val="28"/>
          <w:szCs w:val="28"/>
        </w:rPr>
        <w:t>要求：</w:t>
      </w:r>
    </w:p>
    <w:p w:rsidR="00F627AF" w:rsidRDefault="00F627AF" w:rsidP="00A52779">
      <w:pPr>
        <w:jc w:val="left"/>
        <w:rPr>
          <w:sz w:val="28"/>
          <w:szCs w:val="28"/>
        </w:rPr>
      </w:pPr>
      <w:r>
        <w:rPr>
          <w:sz w:val="28"/>
          <w:szCs w:val="28"/>
        </w:rPr>
        <w:t>1</w:t>
      </w:r>
      <w:r>
        <w:rPr>
          <w:rFonts w:hint="eastAsia"/>
          <w:sz w:val="28"/>
          <w:szCs w:val="28"/>
        </w:rPr>
        <w:t>、每月、每季度、每半年、每年开展日常维护保养、检查测试并出具相关维护、检查、检测报告，如消防主管部门要求，需至现场配合检查测试工作。</w:t>
      </w:r>
    </w:p>
    <w:p w:rsidR="00F627AF" w:rsidRDefault="00F627AF" w:rsidP="00A52779">
      <w:pPr>
        <w:jc w:val="left"/>
        <w:rPr>
          <w:sz w:val="28"/>
          <w:szCs w:val="28"/>
        </w:rPr>
      </w:pPr>
      <w:r>
        <w:rPr>
          <w:sz w:val="28"/>
          <w:szCs w:val="28"/>
        </w:rPr>
        <w:t>2</w:t>
      </w:r>
      <w:r>
        <w:rPr>
          <w:rFonts w:hint="eastAsia"/>
          <w:sz w:val="28"/>
          <w:szCs w:val="28"/>
        </w:rPr>
        <w:t>、厂家必须满足《</w:t>
      </w:r>
      <w:r w:rsidRPr="00F351E3">
        <w:rPr>
          <w:rFonts w:hint="eastAsia"/>
          <w:sz w:val="28"/>
          <w:szCs w:val="28"/>
        </w:rPr>
        <w:t>社会消防技术服务管理规定</w:t>
      </w:r>
      <w:r>
        <w:rPr>
          <w:rFonts w:hint="eastAsia"/>
          <w:sz w:val="28"/>
          <w:szCs w:val="28"/>
        </w:rPr>
        <w:t>》中的一级资质。</w:t>
      </w:r>
    </w:p>
    <w:p w:rsidR="00F627AF" w:rsidRDefault="00F627AF" w:rsidP="00A52779">
      <w:pPr>
        <w:jc w:val="left"/>
        <w:rPr>
          <w:sz w:val="28"/>
          <w:szCs w:val="28"/>
        </w:rPr>
      </w:pPr>
      <w:r>
        <w:rPr>
          <w:sz w:val="28"/>
          <w:szCs w:val="28"/>
        </w:rPr>
        <w:t>3</w:t>
      </w:r>
      <w:r>
        <w:rPr>
          <w:rFonts w:hint="eastAsia"/>
          <w:sz w:val="28"/>
          <w:szCs w:val="28"/>
        </w:rPr>
        <w:t>、开展的工作必须满足《</w:t>
      </w:r>
      <w:r w:rsidRPr="005C300F">
        <w:rPr>
          <w:rFonts w:hint="eastAsia"/>
          <w:sz w:val="28"/>
          <w:szCs w:val="28"/>
        </w:rPr>
        <w:t>中华人民共和国消防法</w:t>
      </w:r>
      <w:r>
        <w:rPr>
          <w:rFonts w:hint="eastAsia"/>
          <w:sz w:val="28"/>
          <w:szCs w:val="28"/>
        </w:rPr>
        <w:t>》、《</w:t>
      </w:r>
      <w:r w:rsidRPr="00F351E3">
        <w:rPr>
          <w:rFonts w:hint="eastAsia"/>
          <w:sz w:val="28"/>
          <w:szCs w:val="28"/>
        </w:rPr>
        <w:t>机关、团体、企业、事业单位消防安全管理规定（</w:t>
      </w:r>
      <w:r w:rsidRPr="00F351E3">
        <w:rPr>
          <w:sz w:val="28"/>
          <w:szCs w:val="28"/>
        </w:rPr>
        <w:t>61</w:t>
      </w:r>
      <w:r w:rsidRPr="00F351E3">
        <w:rPr>
          <w:rFonts w:hint="eastAsia"/>
          <w:sz w:val="28"/>
          <w:szCs w:val="28"/>
        </w:rPr>
        <w:t>号令）</w:t>
      </w:r>
      <w:r>
        <w:rPr>
          <w:rFonts w:hint="eastAsia"/>
          <w:sz w:val="28"/>
          <w:szCs w:val="28"/>
        </w:rPr>
        <w:t>》、</w:t>
      </w:r>
      <w:r w:rsidRPr="00204DA0">
        <w:rPr>
          <w:rFonts w:hint="eastAsia"/>
          <w:sz w:val="28"/>
          <w:szCs w:val="28"/>
        </w:rPr>
        <w:t>《福建省消防条例》</w:t>
      </w:r>
      <w:r>
        <w:rPr>
          <w:rFonts w:hint="eastAsia"/>
          <w:sz w:val="28"/>
          <w:szCs w:val="28"/>
        </w:rPr>
        <w:t>、</w:t>
      </w:r>
      <w:r>
        <w:rPr>
          <w:rFonts w:hint="eastAsia"/>
          <w:sz w:val="28"/>
          <w:szCs w:val="28"/>
        </w:rPr>
        <w:lastRenderedPageBreak/>
        <w:t>《</w:t>
      </w:r>
      <w:r w:rsidRPr="00C355A0">
        <w:rPr>
          <w:rFonts w:hint="eastAsia"/>
          <w:sz w:val="28"/>
          <w:szCs w:val="28"/>
        </w:rPr>
        <w:t>福建省火灾高危单位消防安全管理规定</w:t>
      </w:r>
      <w:r>
        <w:rPr>
          <w:rFonts w:hint="eastAsia"/>
          <w:sz w:val="28"/>
          <w:szCs w:val="28"/>
        </w:rPr>
        <w:t>》、《</w:t>
      </w:r>
      <w:r w:rsidRPr="00F351E3">
        <w:rPr>
          <w:rFonts w:hint="eastAsia"/>
          <w:sz w:val="28"/>
          <w:szCs w:val="28"/>
        </w:rPr>
        <w:t>建筑消防设施检测技术规程</w:t>
      </w:r>
      <w:r>
        <w:rPr>
          <w:rFonts w:hint="eastAsia"/>
          <w:sz w:val="28"/>
          <w:szCs w:val="28"/>
        </w:rPr>
        <w:t>》、</w:t>
      </w:r>
      <w:r w:rsidRPr="00C355A0">
        <w:rPr>
          <w:rFonts w:hint="eastAsia"/>
          <w:sz w:val="28"/>
          <w:szCs w:val="28"/>
        </w:rPr>
        <w:t>《计量法》</w:t>
      </w:r>
      <w:r>
        <w:rPr>
          <w:rFonts w:hint="eastAsia"/>
          <w:sz w:val="28"/>
          <w:szCs w:val="28"/>
        </w:rPr>
        <w:t>等各类消防相关法律法规及规范标准的要求。</w:t>
      </w:r>
    </w:p>
    <w:p w:rsidR="00F627AF" w:rsidRDefault="00F627AF" w:rsidP="00A52779">
      <w:pPr>
        <w:jc w:val="left"/>
        <w:rPr>
          <w:sz w:val="28"/>
          <w:szCs w:val="28"/>
        </w:rPr>
      </w:pPr>
      <w:r>
        <w:rPr>
          <w:sz w:val="28"/>
          <w:szCs w:val="28"/>
        </w:rPr>
        <w:t>4</w:t>
      </w:r>
      <w:r>
        <w:rPr>
          <w:rFonts w:hint="eastAsia"/>
          <w:sz w:val="28"/>
          <w:szCs w:val="28"/>
        </w:rPr>
        <w:t>、日常维护保养、检查测试工作及出具的相关报告必须符合消防主管部门的户籍化管理、监督检查及备案的要求。</w:t>
      </w:r>
    </w:p>
    <w:p w:rsidR="00F627AF" w:rsidRDefault="00F627AF" w:rsidP="00A52779">
      <w:pPr>
        <w:jc w:val="left"/>
        <w:rPr>
          <w:sz w:val="28"/>
          <w:szCs w:val="28"/>
        </w:rPr>
      </w:pPr>
      <w:r>
        <w:rPr>
          <w:rFonts w:hint="eastAsia"/>
          <w:sz w:val="28"/>
          <w:szCs w:val="28"/>
        </w:rPr>
        <w:t>附：</w:t>
      </w:r>
    </w:p>
    <w:p w:rsidR="00F627AF" w:rsidRDefault="00F627AF" w:rsidP="00A52779">
      <w:pPr>
        <w:jc w:val="left"/>
        <w:rPr>
          <w:sz w:val="28"/>
          <w:szCs w:val="28"/>
        </w:rPr>
      </w:pPr>
      <w:r>
        <w:rPr>
          <w:sz w:val="28"/>
          <w:szCs w:val="28"/>
        </w:rPr>
        <w:t>1</w:t>
      </w:r>
      <w:r>
        <w:rPr>
          <w:rFonts w:hint="eastAsia"/>
          <w:sz w:val="28"/>
          <w:szCs w:val="28"/>
        </w:rPr>
        <w:t>、消防设施统计清单</w:t>
      </w:r>
    </w:p>
    <w:p w:rsidR="00F627AF" w:rsidRDefault="00F627AF" w:rsidP="00A52779">
      <w:pPr>
        <w:jc w:val="left"/>
        <w:rPr>
          <w:sz w:val="28"/>
          <w:szCs w:val="28"/>
        </w:rPr>
      </w:pPr>
      <w:r>
        <w:rPr>
          <w:sz w:val="28"/>
          <w:szCs w:val="28"/>
        </w:rPr>
        <w:t>2</w:t>
      </w:r>
      <w:r>
        <w:rPr>
          <w:rFonts w:hint="eastAsia"/>
          <w:sz w:val="28"/>
          <w:szCs w:val="28"/>
        </w:rPr>
        <w:t>、《</w:t>
      </w:r>
      <w:r w:rsidRPr="00F351E3">
        <w:rPr>
          <w:rFonts w:hint="eastAsia"/>
          <w:sz w:val="28"/>
          <w:szCs w:val="28"/>
        </w:rPr>
        <w:t>建筑消防设施检测技术规程</w:t>
      </w:r>
      <w:r>
        <w:rPr>
          <w:rFonts w:hint="eastAsia"/>
          <w:sz w:val="28"/>
          <w:szCs w:val="28"/>
        </w:rPr>
        <w:t>》</w:t>
      </w:r>
    </w:p>
    <w:p w:rsidR="00F627AF" w:rsidRDefault="00F627AF" w:rsidP="00A52779">
      <w:pPr>
        <w:jc w:val="left"/>
        <w:rPr>
          <w:sz w:val="28"/>
          <w:szCs w:val="28"/>
        </w:rPr>
      </w:pPr>
      <w:r>
        <w:rPr>
          <w:sz w:val="28"/>
          <w:szCs w:val="28"/>
        </w:rPr>
        <w:t>3</w:t>
      </w:r>
      <w:r>
        <w:rPr>
          <w:rFonts w:hint="eastAsia"/>
          <w:sz w:val="28"/>
          <w:szCs w:val="28"/>
        </w:rPr>
        <w:t>、《</w:t>
      </w:r>
      <w:r w:rsidRPr="00F351E3">
        <w:rPr>
          <w:rFonts w:hint="eastAsia"/>
          <w:sz w:val="28"/>
          <w:szCs w:val="28"/>
        </w:rPr>
        <w:t>社会消防技术服务管理规定</w:t>
      </w:r>
      <w:r>
        <w:rPr>
          <w:rFonts w:hint="eastAsia"/>
          <w:sz w:val="28"/>
          <w:szCs w:val="28"/>
        </w:rPr>
        <w:t>》</w:t>
      </w:r>
    </w:p>
    <w:p w:rsidR="00F627AF" w:rsidRPr="00A52779" w:rsidRDefault="002A68E2" w:rsidP="00A52779">
      <w:pPr>
        <w:jc w:val="left"/>
        <w:rPr>
          <w:sz w:val="28"/>
          <w:szCs w:val="28"/>
        </w:rPr>
      </w:pPr>
      <w:r>
        <w:rPr>
          <w:rFonts w:hint="eastAsia"/>
          <w:sz w:val="28"/>
          <w:szCs w:val="28"/>
        </w:rPr>
        <w:t>注：如厂家报价需要其他资料，由</w:t>
      </w:r>
      <w:r>
        <w:rPr>
          <w:rFonts w:hint="eastAsia"/>
          <w:sz w:val="28"/>
          <w:szCs w:val="28"/>
        </w:rPr>
        <w:t>QHSE</w:t>
      </w:r>
      <w:r w:rsidR="00F627AF">
        <w:rPr>
          <w:rFonts w:hint="eastAsia"/>
          <w:sz w:val="28"/>
          <w:szCs w:val="28"/>
        </w:rPr>
        <w:t>部</w:t>
      </w:r>
      <w:r w:rsidR="00685BD1">
        <w:rPr>
          <w:rFonts w:hint="eastAsia"/>
          <w:sz w:val="28"/>
          <w:szCs w:val="28"/>
        </w:rPr>
        <w:t>叶勇志</w:t>
      </w:r>
      <w:r w:rsidR="00F627AF">
        <w:rPr>
          <w:rFonts w:hint="eastAsia"/>
          <w:sz w:val="28"/>
          <w:szCs w:val="28"/>
        </w:rPr>
        <w:t>协调相关部门提供，联系电话：</w:t>
      </w:r>
      <w:r w:rsidR="00F627AF">
        <w:rPr>
          <w:sz w:val="28"/>
          <w:szCs w:val="28"/>
        </w:rPr>
        <w:t>0596-608831</w:t>
      </w:r>
      <w:r w:rsidR="00685BD1">
        <w:rPr>
          <w:rFonts w:hint="eastAsia"/>
          <w:sz w:val="28"/>
          <w:szCs w:val="28"/>
        </w:rPr>
        <w:t>7</w:t>
      </w:r>
      <w:r w:rsidR="00F627AF">
        <w:rPr>
          <w:rFonts w:hint="eastAsia"/>
          <w:sz w:val="28"/>
          <w:szCs w:val="28"/>
        </w:rPr>
        <w:t>。</w:t>
      </w:r>
    </w:p>
    <w:sectPr w:rsidR="00F627AF" w:rsidRPr="00A52779" w:rsidSect="005374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99E" w:rsidRDefault="0033099E" w:rsidP="00685BD1">
      <w:r>
        <w:separator/>
      </w:r>
    </w:p>
  </w:endnote>
  <w:endnote w:type="continuationSeparator" w:id="0">
    <w:p w:rsidR="0033099E" w:rsidRDefault="0033099E" w:rsidP="00685B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99E" w:rsidRDefault="0033099E" w:rsidP="00685BD1">
      <w:r>
        <w:separator/>
      </w:r>
    </w:p>
  </w:footnote>
  <w:footnote w:type="continuationSeparator" w:id="0">
    <w:p w:rsidR="0033099E" w:rsidRDefault="0033099E" w:rsidP="00685B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2779"/>
    <w:rsid w:val="00145B2E"/>
    <w:rsid w:val="001A6247"/>
    <w:rsid w:val="00204DA0"/>
    <w:rsid w:val="002665D1"/>
    <w:rsid w:val="002A68E2"/>
    <w:rsid w:val="002F2558"/>
    <w:rsid w:val="0033099E"/>
    <w:rsid w:val="003A0DA1"/>
    <w:rsid w:val="004B2CAA"/>
    <w:rsid w:val="00523061"/>
    <w:rsid w:val="0053742C"/>
    <w:rsid w:val="005B1AAE"/>
    <w:rsid w:val="005C300F"/>
    <w:rsid w:val="00643086"/>
    <w:rsid w:val="00685BD1"/>
    <w:rsid w:val="006A2BB6"/>
    <w:rsid w:val="007B065E"/>
    <w:rsid w:val="00840336"/>
    <w:rsid w:val="00923737"/>
    <w:rsid w:val="009D5D35"/>
    <w:rsid w:val="00A11F5E"/>
    <w:rsid w:val="00A34E1D"/>
    <w:rsid w:val="00A52779"/>
    <w:rsid w:val="00A72652"/>
    <w:rsid w:val="00C355A0"/>
    <w:rsid w:val="00E950FD"/>
    <w:rsid w:val="00F351E3"/>
    <w:rsid w:val="00F627AF"/>
    <w:rsid w:val="00F726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4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5B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5BD1"/>
    <w:rPr>
      <w:sz w:val="18"/>
      <w:szCs w:val="18"/>
    </w:rPr>
  </w:style>
  <w:style w:type="paragraph" w:styleId="a4">
    <w:name w:val="footer"/>
    <w:basedOn w:val="a"/>
    <w:link w:val="Char0"/>
    <w:uiPriority w:val="99"/>
    <w:semiHidden/>
    <w:unhideWhenUsed/>
    <w:rsid w:val="00685B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5BD1"/>
    <w:rPr>
      <w:sz w:val="18"/>
      <w:szCs w:val="18"/>
    </w:rPr>
  </w:style>
</w:styles>
</file>

<file path=word/webSettings.xml><?xml version="1.0" encoding="utf-8"?>
<w:webSettings xmlns:r="http://schemas.openxmlformats.org/officeDocument/2006/relationships" xmlns:w="http://schemas.openxmlformats.org/wordprocessingml/2006/main">
  <w:divs>
    <w:div w:id="525366169">
      <w:marLeft w:val="0"/>
      <w:marRight w:val="0"/>
      <w:marTop w:val="0"/>
      <w:marBottom w:val="0"/>
      <w:divBdr>
        <w:top w:val="none" w:sz="0" w:space="0" w:color="auto"/>
        <w:left w:val="none" w:sz="0" w:space="0" w:color="auto"/>
        <w:bottom w:val="none" w:sz="0" w:space="0" w:color="auto"/>
        <w:right w:val="none" w:sz="0" w:space="0" w:color="auto"/>
      </w:divBdr>
      <w:divsChild>
        <w:div w:id="525366166">
          <w:marLeft w:val="0"/>
          <w:marRight w:val="0"/>
          <w:marTop w:val="0"/>
          <w:marBottom w:val="0"/>
          <w:divBdr>
            <w:top w:val="none" w:sz="0" w:space="0" w:color="auto"/>
            <w:left w:val="none" w:sz="0" w:space="0" w:color="auto"/>
            <w:bottom w:val="none" w:sz="0" w:space="0" w:color="auto"/>
            <w:right w:val="none" w:sz="0" w:space="0" w:color="auto"/>
          </w:divBdr>
          <w:divsChild>
            <w:div w:id="525366168">
              <w:marLeft w:val="0"/>
              <w:marRight w:val="0"/>
              <w:marTop w:val="0"/>
              <w:marBottom w:val="0"/>
              <w:divBdr>
                <w:top w:val="none" w:sz="0" w:space="0" w:color="auto"/>
                <w:left w:val="none" w:sz="0" w:space="0" w:color="auto"/>
                <w:bottom w:val="none" w:sz="0" w:space="0" w:color="auto"/>
                <w:right w:val="none" w:sz="0" w:space="0" w:color="auto"/>
              </w:divBdr>
              <w:divsChild>
                <w:div w:id="525366174">
                  <w:marLeft w:val="0"/>
                  <w:marRight w:val="0"/>
                  <w:marTop w:val="150"/>
                  <w:marBottom w:val="0"/>
                  <w:divBdr>
                    <w:top w:val="none" w:sz="0" w:space="0" w:color="auto"/>
                    <w:left w:val="none" w:sz="0" w:space="0" w:color="auto"/>
                    <w:bottom w:val="none" w:sz="0" w:space="0" w:color="auto"/>
                    <w:right w:val="none" w:sz="0" w:space="0" w:color="auto"/>
                  </w:divBdr>
                  <w:divsChild>
                    <w:div w:id="52536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366172">
      <w:marLeft w:val="0"/>
      <w:marRight w:val="0"/>
      <w:marTop w:val="0"/>
      <w:marBottom w:val="0"/>
      <w:divBdr>
        <w:top w:val="none" w:sz="0" w:space="0" w:color="auto"/>
        <w:left w:val="none" w:sz="0" w:space="0" w:color="auto"/>
        <w:bottom w:val="none" w:sz="0" w:space="0" w:color="auto"/>
        <w:right w:val="none" w:sz="0" w:space="0" w:color="auto"/>
      </w:divBdr>
      <w:divsChild>
        <w:div w:id="525366167">
          <w:marLeft w:val="0"/>
          <w:marRight w:val="0"/>
          <w:marTop w:val="0"/>
          <w:marBottom w:val="0"/>
          <w:divBdr>
            <w:top w:val="none" w:sz="0" w:space="0" w:color="auto"/>
            <w:left w:val="none" w:sz="0" w:space="0" w:color="auto"/>
            <w:bottom w:val="none" w:sz="0" w:space="0" w:color="auto"/>
            <w:right w:val="none" w:sz="0" w:space="0" w:color="auto"/>
          </w:divBdr>
          <w:divsChild>
            <w:div w:id="525366170">
              <w:marLeft w:val="0"/>
              <w:marRight w:val="0"/>
              <w:marTop w:val="0"/>
              <w:marBottom w:val="0"/>
              <w:divBdr>
                <w:top w:val="none" w:sz="0" w:space="0" w:color="auto"/>
                <w:left w:val="none" w:sz="0" w:space="0" w:color="auto"/>
                <w:bottom w:val="none" w:sz="0" w:space="0" w:color="auto"/>
                <w:right w:val="none" w:sz="0" w:space="0" w:color="auto"/>
              </w:divBdr>
              <w:divsChild>
                <w:div w:id="525366171">
                  <w:marLeft w:val="0"/>
                  <w:marRight w:val="0"/>
                  <w:marTop w:val="150"/>
                  <w:marBottom w:val="0"/>
                  <w:divBdr>
                    <w:top w:val="none" w:sz="0" w:space="0" w:color="auto"/>
                    <w:left w:val="none" w:sz="0" w:space="0" w:color="auto"/>
                    <w:bottom w:val="none" w:sz="0" w:space="0" w:color="auto"/>
                    <w:right w:val="none" w:sz="0" w:space="0" w:color="auto"/>
                  </w:divBdr>
                  <w:divsChild>
                    <w:div w:id="5253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100</Words>
  <Characters>572</Characters>
  <Application>Microsoft Office Word</Application>
  <DocSecurity>0</DocSecurity>
  <Lines>4</Lines>
  <Paragraphs>1</Paragraphs>
  <ScaleCrop>false</ScaleCrop>
  <Company>微软中国</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dc:creator>
  <cp:keywords/>
  <dc:description/>
  <cp:lastModifiedBy>?????????</cp:lastModifiedBy>
  <cp:revision>15</cp:revision>
  <dcterms:created xsi:type="dcterms:W3CDTF">2015-07-31T01:15:00Z</dcterms:created>
  <dcterms:modified xsi:type="dcterms:W3CDTF">2019-04-08T00:57:00Z</dcterms:modified>
</cp:coreProperties>
</file>