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E1" w:rsidRPr="00E33048" w:rsidRDefault="00574D9A" w:rsidP="00917748">
      <w:pPr>
        <w:pStyle w:val="a3"/>
        <w:rPr>
          <w:rFonts w:asciiTheme="minorEastAsia" w:eastAsiaTheme="minorEastAsia" w:hAnsiTheme="minorEastAsia" w:cs="Arial"/>
          <w:b/>
        </w:rPr>
      </w:pPr>
      <w:r w:rsidRPr="00E33048">
        <w:rPr>
          <w:rFonts w:asciiTheme="minorEastAsia" w:eastAsiaTheme="minorEastAsia" w:hAnsiTheme="minorEastAsia" w:cs="Arial" w:hint="eastAsia"/>
          <w:b/>
          <w:lang w:eastAsia="zh-CN"/>
        </w:rPr>
        <w:t>PTA装置</w:t>
      </w:r>
      <w:r w:rsidR="00AD0D94" w:rsidRPr="00E33048">
        <w:rPr>
          <w:rFonts w:asciiTheme="minorEastAsia" w:eastAsiaTheme="minorEastAsia" w:hAnsiTheme="minorEastAsia" w:cs="Arial" w:hint="eastAsia"/>
          <w:b/>
          <w:lang w:eastAsia="zh-CN"/>
        </w:rPr>
        <w:t>空压机组</w:t>
      </w:r>
      <w:r w:rsidR="000E2A4F" w:rsidRPr="00E33048">
        <w:rPr>
          <w:rFonts w:asciiTheme="minorEastAsia" w:eastAsiaTheme="minorEastAsia" w:hAnsiTheme="minorEastAsia" w:cs="Arial" w:hint="eastAsia"/>
          <w:b/>
          <w:lang w:eastAsia="zh-CN"/>
        </w:rPr>
        <w:t>检修项目</w:t>
      </w:r>
    </w:p>
    <w:p w:rsidR="00864DE1" w:rsidRPr="00E33048" w:rsidRDefault="001908C5" w:rsidP="00A43518">
      <w:pPr>
        <w:spacing w:afterLines="50"/>
        <w:jc w:val="center"/>
        <w:rPr>
          <w:rFonts w:asciiTheme="minorEastAsia" w:eastAsiaTheme="minorEastAsia" w:hAnsiTheme="minorEastAsia" w:cs="Arial"/>
          <w:b/>
          <w:sz w:val="32"/>
          <w:lang w:eastAsia="zh-CN"/>
        </w:rPr>
      </w:pPr>
      <w:r w:rsidRPr="00E33048">
        <w:rPr>
          <w:rFonts w:asciiTheme="minorEastAsia" w:eastAsiaTheme="minorEastAsia" w:hAnsiTheme="minorEastAsia" w:cs="Arial" w:hint="eastAsia"/>
          <w:b/>
          <w:sz w:val="32"/>
          <w:lang w:eastAsia="zh-CN"/>
        </w:rPr>
        <w:t>发 包 说 明</w:t>
      </w:r>
    </w:p>
    <w:p w:rsidR="00864DE1" w:rsidRPr="00E33048" w:rsidRDefault="00006D1E" w:rsidP="00A43518">
      <w:pPr>
        <w:numPr>
          <w:ilvl w:val="0"/>
          <w:numId w:val="12"/>
        </w:numPr>
        <w:spacing w:afterLines="50"/>
        <w:jc w:val="both"/>
        <w:rPr>
          <w:rFonts w:asciiTheme="minorEastAsia" w:eastAsiaTheme="minorEastAsia" w:hAnsiTheme="minorEastAsia" w:cs="Arial"/>
          <w:lang w:eastAsia="zh-CN"/>
        </w:rPr>
      </w:pPr>
      <w:r w:rsidRPr="00E33048">
        <w:rPr>
          <w:rFonts w:asciiTheme="minorEastAsia" w:eastAsiaTheme="minorEastAsia" w:hAnsiTheme="minorEastAsia" w:cs="Arial"/>
          <w:lang w:eastAsia="zh-CN"/>
        </w:rPr>
        <w:t>工程名称：</w:t>
      </w:r>
      <w:r w:rsidR="00541475" w:rsidRPr="00E33048">
        <w:rPr>
          <w:rFonts w:asciiTheme="minorEastAsia" w:eastAsiaTheme="minorEastAsia" w:hAnsiTheme="minorEastAsia" w:cs="Arial" w:hint="eastAsia"/>
          <w:lang w:eastAsia="zh-CN"/>
        </w:rPr>
        <w:t xml:space="preserve"> </w:t>
      </w:r>
      <w:r w:rsidR="00574D9A" w:rsidRPr="00E33048">
        <w:rPr>
          <w:rFonts w:asciiTheme="minorEastAsia" w:eastAsiaTheme="minorEastAsia" w:hAnsiTheme="minorEastAsia" w:cs="Arial" w:hint="eastAsia"/>
          <w:lang w:eastAsia="zh-CN"/>
        </w:rPr>
        <w:t>PTA装置</w:t>
      </w:r>
      <w:r w:rsidR="008A410A" w:rsidRPr="008A410A">
        <w:rPr>
          <w:rFonts w:asciiTheme="minorEastAsia" w:eastAsiaTheme="minorEastAsia" w:hAnsiTheme="minorEastAsia" w:cs="Arial"/>
          <w:lang w:eastAsia="zh-CN"/>
        </w:rPr>
        <w:t>RPF</w:t>
      </w:r>
      <w:r w:rsidR="008A410A" w:rsidRPr="008A410A">
        <w:rPr>
          <w:rFonts w:asciiTheme="minorEastAsia" w:eastAsiaTheme="minorEastAsia" w:hAnsiTheme="minorEastAsia" w:cs="Arial" w:hint="eastAsia"/>
          <w:lang w:eastAsia="zh-CN"/>
        </w:rPr>
        <w:t>尾气洗涤塔增设消音器</w:t>
      </w:r>
    </w:p>
    <w:p w:rsidR="00864DE1" w:rsidRPr="00E33048" w:rsidRDefault="00DC1E3A" w:rsidP="00A43518">
      <w:pPr>
        <w:numPr>
          <w:ilvl w:val="0"/>
          <w:numId w:val="12"/>
        </w:numPr>
        <w:spacing w:afterLines="50"/>
        <w:jc w:val="both"/>
        <w:rPr>
          <w:rFonts w:asciiTheme="minorEastAsia" w:eastAsiaTheme="minorEastAsia" w:hAnsiTheme="minorEastAsia" w:cs="Arial"/>
          <w:lang w:eastAsia="zh-CN"/>
        </w:rPr>
      </w:pPr>
      <w:r w:rsidRPr="00E33048">
        <w:rPr>
          <w:rFonts w:asciiTheme="minorEastAsia" w:eastAsiaTheme="minorEastAsia" w:hAnsiTheme="minorEastAsia" w:cs="Arial"/>
          <w:lang w:eastAsia="zh-CN"/>
        </w:rPr>
        <w:t>工程地点：</w:t>
      </w:r>
      <w:r w:rsidR="000E2A4F" w:rsidRPr="00E33048">
        <w:rPr>
          <w:rFonts w:asciiTheme="minorEastAsia" w:eastAsiaTheme="minorEastAsia" w:hAnsiTheme="minorEastAsia" w:cs="Arial" w:hint="eastAsia"/>
          <w:lang w:eastAsia="zh-CN"/>
        </w:rPr>
        <w:t>福建福海创石油化工有限公司PTA</w:t>
      </w:r>
      <w:r w:rsidR="00A6794B" w:rsidRPr="00E33048">
        <w:rPr>
          <w:rFonts w:asciiTheme="minorEastAsia" w:eastAsiaTheme="minorEastAsia" w:hAnsiTheme="minorEastAsia" w:cs="Arial"/>
          <w:lang w:eastAsia="zh-CN"/>
        </w:rPr>
        <w:t>厂区</w:t>
      </w:r>
    </w:p>
    <w:p w:rsidR="00864DE1" w:rsidRPr="00E33048" w:rsidRDefault="00A6794B" w:rsidP="00A43518">
      <w:pPr>
        <w:numPr>
          <w:ilvl w:val="0"/>
          <w:numId w:val="12"/>
        </w:numPr>
        <w:spacing w:afterLines="50"/>
        <w:jc w:val="both"/>
        <w:rPr>
          <w:rFonts w:asciiTheme="minorEastAsia" w:eastAsiaTheme="minorEastAsia" w:hAnsiTheme="minorEastAsia" w:cs="Arial"/>
        </w:rPr>
      </w:pPr>
      <w:r w:rsidRPr="00E33048">
        <w:rPr>
          <w:rFonts w:asciiTheme="minorEastAsia" w:eastAsiaTheme="minorEastAsia" w:hAnsiTheme="minorEastAsia" w:cs="Arial"/>
          <w:lang w:eastAsia="zh-CN"/>
        </w:rPr>
        <w:t>甲方：</w:t>
      </w:r>
      <w:r w:rsidR="000E2A4F" w:rsidRPr="00E33048">
        <w:rPr>
          <w:rFonts w:asciiTheme="minorEastAsia" w:eastAsiaTheme="minorEastAsia" w:hAnsiTheme="minorEastAsia" w:cs="Arial" w:hint="eastAsia"/>
          <w:lang w:eastAsia="zh-CN"/>
        </w:rPr>
        <w:t>福建福海创石油化工有限公司</w:t>
      </w:r>
    </w:p>
    <w:p w:rsidR="00864DE1" w:rsidRPr="00E33048" w:rsidRDefault="00A6794B" w:rsidP="00A43518">
      <w:pPr>
        <w:numPr>
          <w:ilvl w:val="0"/>
          <w:numId w:val="12"/>
        </w:numPr>
        <w:spacing w:afterLines="50"/>
        <w:jc w:val="both"/>
        <w:rPr>
          <w:rFonts w:asciiTheme="minorEastAsia" w:eastAsiaTheme="minorEastAsia" w:hAnsiTheme="minorEastAsia" w:cs="Arial"/>
        </w:rPr>
      </w:pPr>
      <w:r w:rsidRPr="00E33048">
        <w:rPr>
          <w:rFonts w:asciiTheme="minorEastAsia" w:eastAsiaTheme="minorEastAsia" w:hAnsiTheme="minorEastAsia" w:cs="Arial"/>
          <w:lang w:eastAsia="zh-CN"/>
        </w:rPr>
        <w:t>乙方：承包商</w:t>
      </w:r>
    </w:p>
    <w:p w:rsidR="00454C53" w:rsidRPr="00E33048" w:rsidRDefault="008C63F4" w:rsidP="00A43518">
      <w:pPr>
        <w:numPr>
          <w:ilvl w:val="0"/>
          <w:numId w:val="12"/>
        </w:numPr>
        <w:spacing w:afterLines="50" w:line="360" w:lineRule="auto"/>
        <w:jc w:val="both"/>
        <w:rPr>
          <w:rFonts w:asciiTheme="minorEastAsia" w:eastAsiaTheme="minorEastAsia" w:hAnsiTheme="minorEastAsia" w:cs="Arial"/>
          <w:lang w:eastAsia="zh-CN"/>
        </w:rPr>
      </w:pPr>
      <w:r w:rsidRPr="00E33048">
        <w:rPr>
          <w:rFonts w:asciiTheme="minorEastAsia" w:eastAsiaTheme="minorEastAsia" w:hAnsiTheme="minorEastAsia" w:cs="Arial"/>
          <w:lang w:eastAsia="zh-CN"/>
        </w:rPr>
        <w:t>施工期限：</w:t>
      </w:r>
      <w:r w:rsidRPr="00E33048">
        <w:rPr>
          <w:rFonts w:asciiTheme="minorEastAsia" w:eastAsiaTheme="minorEastAsia" w:hAnsiTheme="minorEastAsia" w:cs="Arial" w:hint="eastAsia"/>
          <w:lang w:eastAsia="zh-CN"/>
        </w:rPr>
        <w:t>本项目为</w:t>
      </w:r>
      <w:r w:rsidR="008A410A" w:rsidRPr="008A410A">
        <w:rPr>
          <w:rFonts w:asciiTheme="minorEastAsia" w:eastAsiaTheme="minorEastAsia" w:hAnsiTheme="minorEastAsia" w:cs="Arial" w:hint="eastAsia"/>
          <w:lang w:eastAsia="zh-CN"/>
        </w:rPr>
        <w:t>环保三同时项目</w:t>
      </w:r>
      <w:r w:rsidR="00BA1185" w:rsidRPr="00E33048">
        <w:rPr>
          <w:rFonts w:asciiTheme="minorEastAsia" w:eastAsiaTheme="minorEastAsia" w:hAnsiTheme="minorEastAsia" w:cs="Arial" w:hint="eastAsia"/>
          <w:lang w:eastAsia="zh-CN"/>
        </w:rPr>
        <w:t>，</w:t>
      </w:r>
      <w:r w:rsidR="00F366B3">
        <w:rPr>
          <w:rFonts w:asciiTheme="minorEastAsia" w:eastAsiaTheme="minorEastAsia" w:hAnsiTheme="minorEastAsia" w:cs="Arial" w:hint="eastAsia"/>
          <w:lang w:eastAsia="zh-CN"/>
        </w:rPr>
        <w:t>交货周期</w:t>
      </w:r>
      <w:r w:rsidR="00F37BA0">
        <w:rPr>
          <w:rFonts w:asciiTheme="minorEastAsia" w:eastAsiaTheme="minorEastAsia" w:hAnsiTheme="minorEastAsia" w:cs="Arial" w:hint="eastAsia"/>
          <w:lang w:eastAsia="zh-CN"/>
        </w:rPr>
        <w:t>45天</w:t>
      </w:r>
      <w:r w:rsidR="00F366B3">
        <w:rPr>
          <w:rFonts w:asciiTheme="minorEastAsia" w:eastAsiaTheme="minorEastAsia" w:hAnsiTheme="minorEastAsia" w:cs="Arial" w:hint="eastAsia"/>
          <w:lang w:eastAsia="zh-CN"/>
        </w:rPr>
        <w:t>；</w:t>
      </w:r>
      <w:r w:rsidR="00F37BA0">
        <w:rPr>
          <w:rFonts w:asciiTheme="minorEastAsia" w:eastAsiaTheme="minorEastAsia" w:hAnsiTheme="minorEastAsia" w:cs="Arial" w:hint="eastAsia"/>
          <w:lang w:eastAsia="zh-CN"/>
        </w:rPr>
        <w:t>，</w:t>
      </w:r>
      <w:r w:rsidR="00F366B3">
        <w:rPr>
          <w:rFonts w:asciiTheme="minorEastAsia" w:eastAsiaTheme="minorEastAsia" w:hAnsiTheme="minorEastAsia" w:cs="Arial" w:hint="eastAsia"/>
          <w:lang w:eastAsia="zh-CN"/>
        </w:rPr>
        <w:t>现场安装及管道包扎计划19年5月实施，</w:t>
      </w:r>
      <w:r w:rsidR="00F37BA0">
        <w:rPr>
          <w:rFonts w:asciiTheme="minorEastAsia" w:eastAsiaTheme="minorEastAsia" w:hAnsiTheme="minorEastAsia" w:cs="Arial" w:hint="eastAsia"/>
          <w:lang w:eastAsia="zh-CN"/>
        </w:rPr>
        <w:t>具体</w:t>
      </w:r>
      <w:r w:rsidRPr="00E33048">
        <w:rPr>
          <w:rFonts w:asciiTheme="minorEastAsia" w:eastAsiaTheme="minorEastAsia" w:hAnsiTheme="minorEastAsia" w:cs="Arial" w:hint="eastAsia"/>
          <w:lang w:eastAsia="zh-CN"/>
        </w:rPr>
        <w:t>时间请与</w:t>
      </w:r>
      <w:r w:rsidR="000E2A4F" w:rsidRPr="00E33048">
        <w:rPr>
          <w:rFonts w:asciiTheme="minorEastAsia" w:eastAsiaTheme="minorEastAsia" w:hAnsiTheme="minorEastAsia" w:cs="Arial" w:hint="eastAsia"/>
          <w:lang w:eastAsia="zh-CN"/>
        </w:rPr>
        <w:t>福建福海创石油化工有限公司</w:t>
      </w:r>
      <w:r w:rsidR="00060FC2" w:rsidRPr="00E33048">
        <w:rPr>
          <w:rFonts w:asciiTheme="minorEastAsia" w:eastAsiaTheme="minorEastAsia" w:hAnsiTheme="minorEastAsia" w:cs="Arial" w:hint="eastAsia"/>
          <w:lang w:eastAsia="zh-CN"/>
        </w:rPr>
        <w:t>确认</w:t>
      </w:r>
      <w:r w:rsidR="009D21F2" w:rsidRPr="00E33048">
        <w:rPr>
          <w:rFonts w:asciiTheme="minorEastAsia" w:eastAsiaTheme="minorEastAsia" w:hAnsiTheme="minorEastAsia" w:cs="Arial" w:hint="eastAsia"/>
          <w:lang w:eastAsia="zh-CN"/>
        </w:rPr>
        <w:t>，</w:t>
      </w:r>
      <w:r w:rsidR="00006D1E" w:rsidRPr="00E33048">
        <w:rPr>
          <w:rFonts w:asciiTheme="minorEastAsia" w:eastAsiaTheme="minorEastAsia" w:hAnsiTheme="minorEastAsia" w:cs="Arial"/>
          <w:lang w:eastAsia="zh-CN"/>
        </w:rPr>
        <w:t>乙方</w:t>
      </w:r>
      <w:r w:rsidR="009D21F2" w:rsidRPr="00E33048">
        <w:rPr>
          <w:rFonts w:asciiTheme="minorEastAsia" w:eastAsiaTheme="minorEastAsia" w:hAnsiTheme="minorEastAsia" w:cs="Arial" w:hint="eastAsia"/>
          <w:lang w:eastAsia="zh-CN"/>
        </w:rPr>
        <w:t>须</w:t>
      </w:r>
      <w:r w:rsidR="00F366B3">
        <w:rPr>
          <w:rFonts w:asciiTheme="minorEastAsia" w:eastAsiaTheme="minorEastAsia" w:hAnsiTheme="minorEastAsia" w:cs="Arial" w:hint="eastAsia"/>
          <w:lang w:eastAsia="zh-CN"/>
        </w:rPr>
        <w:t>安排技术人员现场指导</w:t>
      </w:r>
      <w:r w:rsidR="00BA1185" w:rsidRPr="00E33048">
        <w:rPr>
          <w:rFonts w:asciiTheme="minorEastAsia" w:eastAsiaTheme="minorEastAsia" w:hAnsiTheme="minorEastAsia" w:cs="Arial" w:hint="eastAsia"/>
          <w:lang w:eastAsia="zh-CN"/>
        </w:rPr>
        <w:t>，</w:t>
      </w:r>
      <w:r w:rsidR="00611274" w:rsidRPr="00E33048">
        <w:rPr>
          <w:rFonts w:asciiTheme="minorEastAsia" w:eastAsiaTheme="minorEastAsia" w:hAnsiTheme="minorEastAsia" w:cs="Arial"/>
          <w:lang w:eastAsia="zh-CN"/>
        </w:rPr>
        <w:t>必要时须加班赶工</w:t>
      </w:r>
      <w:r w:rsidR="00006D1E" w:rsidRPr="00E33048">
        <w:rPr>
          <w:rFonts w:asciiTheme="minorEastAsia" w:eastAsiaTheme="minorEastAsia" w:hAnsiTheme="minorEastAsia" w:cs="Arial"/>
          <w:lang w:eastAsia="zh-CN"/>
        </w:rPr>
        <w:t>。</w:t>
      </w:r>
    </w:p>
    <w:p w:rsidR="00454C53" w:rsidRDefault="00454C53" w:rsidP="00F37BA0">
      <w:pPr>
        <w:numPr>
          <w:ilvl w:val="0"/>
          <w:numId w:val="12"/>
        </w:numPr>
        <w:spacing w:line="360" w:lineRule="auto"/>
        <w:ind w:left="601" w:hanging="601"/>
        <w:jc w:val="both"/>
        <w:rPr>
          <w:rFonts w:asciiTheme="minorEastAsia" w:eastAsiaTheme="minorEastAsia" w:hAnsiTheme="minorEastAsia" w:cs="Arial"/>
          <w:lang w:eastAsia="zh-CN"/>
        </w:rPr>
      </w:pPr>
      <w:r w:rsidRPr="00E33048">
        <w:rPr>
          <w:rFonts w:asciiTheme="minorEastAsia" w:eastAsiaTheme="minorEastAsia" w:hAnsiTheme="minorEastAsia" w:cs="Arial"/>
          <w:lang w:eastAsia="zh-CN"/>
        </w:rPr>
        <w:t>报价内容：</w:t>
      </w:r>
      <w:r w:rsidR="00C46177">
        <w:rPr>
          <w:rFonts w:asciiTheme="minorEastAsia" w:eastAsiaTheme="minorEastAsia" w:hAnsiTheme="minorEastAsia" w:cs="Arial" w:hint="eastAsia"/>
          <w:lang w:eastAsia="zh-CN"/>
        </w:rPr>
        <w:t xml:space="preserve"> </w:t>
      </w:r>
    </w:p>
    <w:tbl>
      <w:tblPr>
        <w:tblW w:w="5110" w:type="pct"/>
        <w:tblInd w:w="-318" w:type="dxa"/>
        <w:tblLayout w:type="fixed"/>
        <w:tblLook w:val="04A0"/>
      </w:tblPr>
      <w:tblGrid>
        <w:gridCol w:w="851"/>
        <w:gridCol w:w="2232"/>
        <w:gridCol w:w="4898"/>
        <w:gridCol w:w="838"/>
        <w:gridCol w:w="904"/>
      </w:tblGrid>
      <w:tr w:rsidR="00C46177" w:rsidRPr="00B14A61" w:rsidTr="00DF3E29">
        <w:trPr>
          <w:trHeight w:val="38"/>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177" w:rsidRPr="00B14A61" w:rsidRDefault="00C46177" w:rsidP="00DF3E29">
            <w:pPr>
              <w:widowControl/>
              <w:jc w:val="center"/>
              <w:rPr>
                <w:rFonts w:ascii="仿宋_GB2312" w:eastAsia="仿宋_GB2312" w:hAnsi="宋体" w:cs="宋体"/>
                <w:b/>
                <w:bCs/>
                <w:color w:val="000000"/>
                <w:kern w:val="0"/>
                <w:sz w:val="22"/>
                <w:szCs w:val="22"/>
              </w:rPr>
            </w:pPr>
            <w:r w:rsidRPr="00B14A61">
              <w:rPr>
                <w:rFonts w:ascii="仿宋_GB2312" w:eastAsia="仿宋_GB2312" w:hAnsi="宋体" w:cs="宋体" w:hint="eastAsia"/>
                <w:b/>
                <w:bCs/>
                <w:color w:val="000000"/>
                <w:kern w:val="0"/>
                <w:sz w:val="22"/>
                <w:szCs w:val="22"/>
              </w:rPr>
              <w:t>序号</w:t>
            </w:r>
          </w:p>
        </w:tc>
        <w:tc>
          <w:tcPr>
            <w:tcW w:w="1148" w:type="pct"/>
            <w:tcBorders>
              <w:top w:val="single" w:sz="4" w:space="0" w:color="auto"/>
              <w:left w:val="nil"/>
              <w:bottom w:val="single" w:sz="4" w:space="0" w:color="auto"/>
              <w:right w:val="single" w:sz="4" w:space="0" w:color="auto"/>
            </w:tcBorders>
            <w:shd w:val="clear" w:color="auto" w:fill="auto"/>
            <w:noWrap/>
            <w:vAlign w:val="center"/>
            <w:hideMark/>
          </w:tcPr>
          <w:p w:rsidR="00C46177" w:rsidRPr="00B14A61" w:rsidRDefault="00C46177" w:rsidP="00DF3E29">
            <w:pPr>
              <w:widowControl/>
              <w:jc w:val="center"/>
              <w:rPr>
                <w:rFonts w:ascii="仿宋_GB2312" w:eastAsia="仿宋_GB2312" w:hAnsi="宋体" w:cs="宋体"/>
                <w:b/>
                <w:bCs/>
                <w:color w:val="000000"/>
                <w:kern w:val="0"/>
                <w:sz w:val="22"/>
                <w:szCs w:val="22"/>
              </w:rPr>
            </w:pPr>
            <w:r w:rsidRPr="00B14A61">
              <w:rPr>
                <w:rFonts w:ascii="仿宋_GB2312" w:eastAsia="仿宋_GB2312" w:hAnsi="宋体" w:cs="宋体" w:hint="eastAsia"/>
                <w:b/>
                <w:bCs/>
                <w:color w:val="000000"/>
                <w:kern w:val="0"/>
                <w:sz w:val="22"/>
                <w:szCs w:val="22"/>
              </w:rPr>
              <w:t>名称</w:t>
            </w:r>
          </w:p>
        </w:tc>
        <w:tc>
          <w:tcPr>
            <w:tcW w:w="2519" w:type="pct"/>
            <w:tcBorders>
              <w:top w:val="single" w:sz="4" w:space="0" w:color="auto"/>
              <w:left w:val="nil"/>
              <w:bottom w:val="single" w:sz="4" w:space="0" w:color="auto"/>
              <w:right w:val="single" w:sz="4" w:space="0" w:color="auto"/>
            </w:tcBorders>
            <w:shd w:val="clear" w:color="auto" w:fill="auto"/>
            <w:noWrap/>
            <w:vAlign w:val="center"/>
            <w:hideMark/>
          </w:tcPr>
          <w:p w:rsidR="00C46177" w:rsidRPr="00B14A61" w:rsidRDefault="00C46177" w:rsidP="00DF3E29">
            <w:pPr>
              <w:widowControl/>
              <w:jc w:val="center"/>
              <w:rPr>
                <w:rFonts w:ascii="仿宋_GB2312" w:eastAsia="仿宋_GB2312" w:hAnsi="宋体" w:cs="宋体"/>
                <w:b/>
                <w:bCs/>
                <w:color w:val="000000"/>
                <w:kern w:val="0"/>
                <w:sz w:val="22"/>
                <w:szCs w:val="22"/>
              </w:rPr>
            </w:pPr>
            <w:r w:rsidRPr="00B14A61">
              <w:rPr>
                <w:rFonts w:ascii="仿宋_GB2312" w:eastAsia="仿宋_GB2312" w:hAnsi="宋体" w:cs="宋体" w:hint="eastAsia"/>
                <w:b/>
                <w:bCs/>
                <w:color w:val="000000"/>
                <w:kern w:val="0"/>
                <w:sz w:val="22"/>
                <w:szCs w:val="22"/>
              </w:rPr>
              <w:t>规格</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rsidR="00C46177" w:rsidRPr="00B14A61" w:rsidRDefault="00C46177" w:rsidP="00DF3E29">
            <w:pPr>
              <w:widowControl/>
              <w:jc w:val="center"/>
              <w:rPr>
                <w:rFonts w:ascii="仿宋_GB2312" w:eastAsia="仿宋_GB2312" w:hAnsi="宋体" w:cs="宋体"/>
                <w:b/>
                <w:bCs/>
                <w:color w:val="000000"/>
                <w:kern w:val="0"/>
                <w:sz w:val="22"/>
                <w:szCs w:val="22"/>
              </w:rPr>
            </w:pPr>
            <w:r w:rsidRPr="00B14A61">
              <w:rPr>
                <w:rFonts w:ascii="仿宋_GB2312" w:eastAsia="仿宋_GB2312" w:hAnsi="宋体" w:cs="宋体" w:hint="eastAsia"/>
                <w:b/>
                <w:bCs/>
                <w:color w:val="000000"/>
                <w:kern w:val="0"/>
                <w:sz w:val="22"/>
                <w:szCs w:val="22"/>
              </w:rPr>
              <w:t>数量</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C46177" w:rsidRPr="00B14A61" w:rsidRDefault="00C46177" w:rsidP="00C46177">
            <w:pPr>
              <w:widowControl/>
              <w:ind w:leftChars="-34" w:left="-82" w:firstLineChars="33" w:firstLine="73"/>
              <w:jc w:val="center"/>
              <w:rPr>
                <w:rFonts w:ascii="仿宋_GB2312" w:eastAsia="仿宋_GB2312" w:hAnsi="宋体" w:cs="宋体"/>
                <w:b/>
                <w:bCs/>
                <w:color w:val="000000"/>
                <w:kern w:val="0"/>
                <w:sz w:val="22"/>
                <w:szCs w:val="22"/>
              </w:rPr>
            </w:pPr>
            <w:r w:rsidRPr="00B14A61">
              <w:rPr>
                <w:rFonts w:ascii="仿宋_GB2312" w:eastAsia="仿宋_GB2312" w:hAnsi="宋体" w:cs="宋体" w:hint="eastAsia"/>
                <w:b/>
                <w:bCs/>
                <w:color w:val="000000"/>
                <w:kern w:val="0"/>
                <w:sz w:val="22"/>
                <w:szCs w:val="22"/>
              </w:rPr>
              <w:t>备注</w:t>
            </w:r>
          </w:p>
        </w:tc>
      </w:tr>
      <w:tr w:rsidR="00C46177" w:rsidRPr="00B14A61" w:rsidTr="00DF3E29">
        <w:trPr>
          <w:trHeight w:val="3135"/>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C46177" w:rsidRPr="00C46177" w:rsidRDefault="00C46177" w:rsidP="00DF3E29">
            <w:pPr>
              <w:widowControl/>
              <w:jc w:val="center"/>
              <w:rPr>
                <w:rFonts w:asciiTheme="minorEastAsia" w:eastAsiaTheme="minorEastAsia" w:hAnsiTheme="minorEastAsia" w:cs="Arial"/>
                <w:lang w:eastAsia="zh-CN"/>
              </w:rPr>
            </w:pPr>
            <w:r w:rsidRPr="00C46177">
              <w:rPr>
                <w:rFonts w:asciiTheme="minorEastAsia" w:eastAsiaTheme="minorEastAsia" w:hAnsiTheme="minorEastAsia" w:cs="Arial" w:hint="eastAsia"/>
                <w:lang w:eastAsia="zh-CN"/>
              </w:rPr>
              <w:t>1</w:t>
            </w:r>
          </w:p>
        </w:tc>
        <w:tc>
          <w:tcPr>
            <w:tcW w:w="1148" w:type="pct"/>
            <w:tcBorders>
              <w:top w:val="nil"/>
              <w:left w:val="nil"/>
              <w:bottom w:val="single" w:sz="4" w:space="0" w:color="auto"/>
              <w:right w:val="single" w:sz="4" w:space="0" w:color="auto"/>
            </w:tcBorders>
            <w:shd w:val="clear" w:color="auto" w:fill="auto"/>
            <w:vAlign w:val="center"/>
            <w:hideMark/>
          </w:tcPr>
          <w:p w:rsidR="00C46177" w:rsidRPr="00C46177" w:rsidRDefault="00C46177" w:rsidP="00DF3E29">
            <w:pPr>
              <w:widowControl/>
              <w:rPr>
                <w:rFonts w:asciiTheme="minorEastAsia" w:eastAsiaTheme="minorEastAsia" w:hAnsiTheme="minorEastAsia" w:cs="Arial"/>
                <w:lang w:eastAsia="zh-CN"/>
              </w:rPr>
            </w:pPr>
            <w:r w:rsidRPr="00C46177">
              <w:rPr>
                <w:rFonts w:asciiTheme="minorEastAsia" w:eastAsiaTheme="minorEastAsia" w:hAnsiTheme="minorEastAsia" w:cs="Arial" w:hint="eastAsia"/>
                <w:lang w:eastAsia="zh-CN"/>
              </w:rPr>
              <w:t>RPF尾气消音器</w:t>
            </w:r>
          </w:p>
        </w:tc>
        <w:tc>
          <w:tcPr>
            <w:tcW w:w="2519" w:type="pct"/>
            <w:tcBorders>
              <w:top w:val="nil"/>
              <w:left w:val="nil"/>
              <w:bottom w:val="single" w:sz="4" w:space="0" w:color="auto"/>
              <w:right w:val="single" w:sz="4" w:space="0" w:color="auto"/>
            </w:tcBorders>
            <w:shd w:val="clear" w:color="auto" w:fill="auto"/>
            <w:vAlign w:val="center"/>
            <w:hideMark/>
          </w:tcPr>
          <w:p w:rsidR="00C46177" w:rsidRPr="00C46177" w:rsidRDefault="00C46177" w:rsidP="00DF3E29">
            <w:pPr>
              <w:widowControl/>
              <w:rPr>
                <w:rFonts w:asciiTheme="minorEastAsia" w:eastAsiaTheme="minorEastAsia" w:hAnsiTheme="minorEastAsia" w:cs="Arial"/>
                <w:lang w:eastAsia="zh-CN"/>
              </w:rPr>
            </w:pPr>
            <w:r w:rsidRPr="00C46177">
              <w:rPr>
                <w:rFonts w:asciiTheme="minorEastAsia" w:eastAsiaTheme="minorEastAsia" w:hAnsiTheme="minorEastAsia" w:cs="Arial" w:hint="eastAsia"/>
                <w:lang w:eastAsia="zh-CN"/>
              </w:rPr>
              <w:t>安装位置：RPF尾气洗涤塔</w:t>
            </w:r>
          </w:p>
          <w:p w:rsidR="00C46177" w:rsidRPr="00C46177" w:rsidRDefault="00C46177" w:rsidP="00DF3E29">
            <w:pPr>
              <w:widowControl/>
              <w:rPr>
                <w:rFonts w:asciiTheme="minorEastAsia" w:eastAsiaTheme="minorEastAsia" w:hAnsiTheme="minorEastAsia" w:cs="Arial"/>
                <w:lang w:eastAsia="zh-CN"/>
              </w:rPr>
            </w:pPr>
            <w:r w:rsidRPr="00C46177">
              <w:rPr>
                <w:rFonts w:asciiTheme="minorEastAsia" w:eastAsiaTheme="minorEastAsia" w:hAnsiTheme="minorEastAsia" w:cs="Arial" w:hint="eastAsia"/>
                <w:lang w:eastAsia="zh-CN"/>
              </w:rPr>
              <w:t>流量：102.1092</w:t>
            </w:r>
            <w:r w:rsidRPr="00C46177">
              <w:rPr>
                <w:rFonts w:asciiTheme="minorEastAsia" w:eastAsiaTheme="minorEastAsia" w:hAnsiTheme="minorEastAsia" w:cs="Arial"/>
                <w:lang w:eastAsia="zh-CN"/>
              </w:rPr>
              <w:t>t/h</w:t>
            </w:r>
            <w:r w:rsidRPr="00C46177">
              <w:rPr>
                <w:rFonts w:asciiTheme="minorEastAsia" w:eastAsiaTheme="minorEastAsia" w:hAnsiTheme="minorEastAsia" w:cs="Arial" w:hint="eastAsia"/>
                <w:lang w:eastAsia="zh-CN"/>
              </w:rPr>
              <w:t xml:space="preserve">（160463m³/h） </w:t>
            </w:r>
          </w:p>
          <w:p w:rsidR="00C46177" w:rsidRPr="00C46177" w:rsidRDefault="00C46177" w:rsidP="00DF3E29">
            <w:pPr>
              <w:widowControl/>
              <w:rPr>
                <w:rFonts w:asciiTheme="minorEastAsia" w:eastAsiaTheme="minorEastAsia" w:hAnsiTheme="minorEastAsia" w:cs="Arial"/>
                <w:lang w:eastAsia="zh-CN"/>
              </w:rPr>
            </w:pPr>
            <w:r w:rsidRPr="00C46177">
              <w:rPr>
                <w:rFonts w:asciiTheme="minorEastAsia" w:eastAsiaTheme="minorEastAsia" w:hAnsiTheme="minorEastAsia" w:cs="Arial" w:hint="eastAsia"/>
                <w:lang w:eastAsia="zh-CN"/>
              </w:rPr>
              <w:t>介质：氮气、水蒸气</w:t>
            </w:r>
          </w:p>
          <w:p w:rsidR="00C46177" w:rsidRPr="00C46177" w:rsidRDefault="00C46177" w:rsidP="00DF3E29">
            <w:pPr>
              <w:widowControl/>
              <w:rPr>
                <w:rFonts w:asciiTheme="minorEastAsia" w:eastAsiaTheme="minorEastAsia" w:hAnsiTheme="minorEastAsia" w:cs="Arial"/>
                <w:lang w:eastAsia="zh-CN"/>
              </w:rPr>
            </w:pPr>
            <w:r w:rsidRPr="00C46177">
              <w:rPr>
                <w:rFonts w:asciiTheme="minorEastAsia" w:eastAsiaTheme="minorEastAsia" w:hAnsiTheme="minorEastAsia" w:cs="Arial" w:hint="eastAsia"/>
                <w:lang w:eastAsia="zh-CN"/>
              </w:rPr>
              <w:t>设计温度：165 ℃    操作温度：</w:t>
            </w:r>
            <w:r w:rsidRPr="00C46177">
              <w:rPr>
                <w:rFonts w:asciiTheme="minorEastAsia" w:eastAsiaTheme="minorEastAsia" w:hAnsiTheme="minorEastAsia" w:cs="Arial"/>
                <w:lang w:eastAsia="zh-CN"/>
              </w:rPr>
              <w:t>135</w:t>
            </w:r>
            <w:r w:rsidRPr="00C46177">
              <w:rPr>
                <w:rFonts w:asciiTheme="minorEastAsia" w:eastAsiaTheme="minorEastAsia" w:hAnsiTheme="minorEastAsia" w:cs="Arial" w:hint="eastAsia"/>
                <w:lang w:eastAsia="zh-CN"/>
              </w:rPr>
              <w:t>℃，</w:t>
            </w:r>
          </w:p>
          <w:p w:rsidR="00C46177" w:rsidRPr="00C46177" w:rsidRDefault="00C46177" w:rsidP="00DF3E29">
            <w:pPr>
              <w:widowControl/>
              <w:rPr>
                <w:rFonts w:asciiTheme="minorEastAsia" w:eastAsiaTheme="minorEastAsia" w:hAnsiTheme="minorEastAsia" w:cs="Arial"/>
                <w:lang w:eastAsia="zh-CN"/>
              </w:rPr>
            </w:pPr>
            <w:r w:rsidRPr="00C46177">
              <w:rPr>
                <w:rFonts w:asciiTheme="minorEastAsia" w:eastAsiaTheme="minorEastAsia" w:hAnsiTheme="minorEastAsia" w:cs="Arial" w:hint="eastAsia"/>
                <w:lang w:eastAsia="zh-CN"/>
              </w:rPr>
              <w:t>设计压力：0.2MPa（G） 进口压力：0.05MPa（G）</w:t>
            </w:r>
          </w:p>
          <w:p w:rsidR="00C46177" w:rsidRPr="00C46177" w:rsidRDefault="00C46177" w:rsidP="00DF3E29">
            <w:pPr>
              <w:widowControl/>
              <w:rPr>
                <w:rFonts w:asciiTheme="minorEastAsia" w:eastAsiaTheme="minorEastAsia" w:hAnsiTheme="minorEastAsia" w:cs="Arial"/>
                <w:lang w:eastAsia="zh-CN"/>
              </w:rPr>
            </w:pPr>
            <w:r w:rsidRPr="00C46177">
              <w:rPr>
                <w:rFonts w:asciiTheme="minorEastAsia" w:eastAsiaTheme="minorEastAsia" w:hAnsiTheme="minorEastAsia" w:cs="Arial" w:hint="eastAsia"/>
                <w:lang w:eastAsia="zh-CN"/>
              </w:rPr>
              <w:t>噪音低于90DB</w:t>
            </w:r>
          </w:p>
          <w:p w:rsidR="00C46177" w:rsidRPr="00C46177" w:rsidRDefault="00C46177" w:rsidP="00DF3E29">
            <w:pPr>
              <w:widowControl/>
              <w:rPr>
                <w:rFonts w:asciiTheme="minorEastAsia" w:eastAsiaTheme="minorEastAsia" w:hAnsiTheme="minorEastAsia" w:cs="Arial"/>
                <w:lang w:eastAsia="zh-CN"/>
              </w:rPr>
            </w:pPr>
            <w:r w:rsidRPr="00C46177">
              <w:rPr>
                <w:rFonts w:asciiTheme="minorEastAsia" w:eastAsiaTheme="minorEastAsia" w:hAnsiTheme="minorEastAsia" w:cs="Arial" w:hint="eastAsia"/>
                <w:lang w:eastAsia="zh-CN"/>
              </w:rPr>
              <w:t>进口通径：40寸,腐蚀裕量1.5MM</w:t>
            </w:r>
          </w:p>
          <w:p w:rsidR="00C46177" w:rsidRPr="00C46177" w:rsidRDefault="00C46177" w:rsidP="00DF3E29">
            <w:pPr>
              <w:widowControl/>
              <w:rPr>
                <w:rFonts w:asciiTheme="minorEastAsia" w:eastAsiaTheme="minorEastAsia" w:hAnsiTheme="minorEastAsia" w:cs="Arial"/>
                <w:lang w:eastAsia="zh-CN"/>
              </w:rPr>
            </w:pPr>
            <w:r w:rsidRPr="00C46177">
              <w:rPr>
                <w:rFonts w:asciiTheme="minorEastAsia" w:eastAsiaTheme="minorEastAsia" w:hAnsiTheme="minorEastAsia" w:cs="Arial" w:hint="eastAsia"/>
                <w:lang w:eastAsia="zh-CN"/>
              </w:rPr>
              <w:t>主体材料：304L</w:t>
            </w:r>
          </w:p>
          <w:p w:rsidR="00C46177" w:rsidRPr="00C46177" w:rsidRDefault="00C46177" w:rsidP="00DF3E29">
            <w:pPr>
              <w:widowControl/>
              <w:rPr>
                <w:rFonts w:asciiTheme="minorEastAsia" w:eastAsiaTheme="minorEastAsia" w:hAnsiTheme="minorEastAsia" w:cs="Arial"/>
                <w:lang w:eastAsia="zh-CN"/>
              </w:rPr>
            </w:pPr>
            <w:r w:rsidRPr="00C46177">
              <w:rPr>
                <w:rFonts w:asciiTheme="minorEastAsia" w:eastAsiaTheme="minorEastAsia" w:hAnsiTheme="minorEastAsia" w:cs="Arial" w:hint="eastAsia"/>
                <w:lang w:eastAsia="zh-CN"/>
              </w:rPr>
              <w:t>法兰：40〞-150LB RF304L</w:t>
            </w:r>
          </w:p>
        </w:tc>
        <w:tc>
          <w:tcPr>
            <w:tcW w:w="431" w:type="pct"/>
            <w:tcBorders>
              <w:top w:val="nil"/>
              <w:left w:val="nil"/>
              <w:bottom w:val="single" w:sz="4" w:space="0" w:color="auto"/>
              <w:right w:val="single" w:sz="4" w:space="0" w:color="auto"/>
            </w:tcBorders>
            <w:shd w:val="clear" w:color="auto" w:fill="auto"/>
            <w:vAlign w:val="center"/>
            <w:hideMark/>
          </w:tcPr>
          <w:p w:rsidR="00C46177" w:rsidRPr="00B14A61" w:rsidRDefault="00C46177" w:rsidP="00DF3E29">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rPr>
              <w:t>台</w:t>
            </w:r>
          </w:p>
        </w:tc>
        <w:tc>
          <w:tcPr>
            <w:tcW w:w="465" w:type="pct"/>
            <w:tcBorders>
              <w:top w:val="nil"/>
              <w:left w:val="nil"/>
              <w:bottom w:val="single" w:sz="4" w:space="0" w:color="auto"/>
              <w:right w:val="single" w:sz="4" w:space="0" w:color="auto"/>
            </w:tcBorders>
            <w:shd w:val="clear" w:color="auto" w:fill="auto"/>
            <w:vAlign w:val="center"/>
            <w:hideMark/>
          </w:tcPr>
          <w:p w:rsidR="00C46177" w:rsidRPr="00B14A61" w:rsidRDefault="00C46177" w:rsidP="00DF3E29">
            <w:pPr>
              <w:widowControl/>
              <w:jc w:val="center"/>
              <w:rPr>
                <w:rFonts w:ascii="宋体" w:hAnsi="宋体" w:cs="宋体"/>
                <w:color w:val="000000"/>
                <w:kern w:val="0"/>
              </w:rPr>
            </w:pPr>
          </w:p>
        </w:tc>
      </w:tr>
    </w:tbl>
    <w:p w:rsidR="00C46177" w:rsidRPr="00C46177" w:rsidRDefault="00C46177" w:rsidP="00C46177">
      <w:pPr>
        <w:spacing w:line="560" w:lineRule="exact"/>
        <w:rPr>
          <w:rFonts w:asciiTheme="minorEastAsia" w:eastAsiaTheme="minorEastAsia" w:hAnsiTheme="minorEastAsia" w:cs="Arial"/>
          <w:lang w:eastAsia="zh-CN"/>
        </w:rPr>
      </w:pPr>
      <w:r w:rsidRPr="00C46177">
        <w:rPr>
          <w:rFonts w:asciiTheme="minorEastAsia" w:eastAsiaTheme="minorEastAsia" w:hAnsiTheme="minorEastAsia" w:cs="Arial" w:hint="eastAsia"/>
          <w:lang w:eastAsia="zh-CN"/>
        </w:rPr>
        <w:t>备注：方案中</w:t>
      </w:r>
      <w:r>
        <w:rPr>
          <w:rFonts w:asciiTheme="minorEastAsia" w:eastAsiaTheme="minorEastAsia" w:hAnsiTheme="minorEastAsia" w:cs="Arial" w:hint="eastAsia"/>
          <w:lang w:eastAsia="zh-CN"/>
        </w:rPr>
        <w:t>若</w:t>
      </w:r>
      <w:r w:rsidRPr="00C46177">
        <w:rPr>
          <w:rFonts w:asciiTheme="minorEastAsia" w:eastAsiaTheme="minorEastAsia" w:hAnsiTheme="minorEastAsia" w:cs="Arial" w:hint="eastAsia"/>
          <w:lang w:eastAsia="zh-CN"/>
        </w:rPr>
        <w:t>涉及管道包扎，此部分由卖方提供包扎材料并现场安装技术指导；</w:t>
      </w:r>
    </w:p>
    <w:p w:rsidR="009D4076" w:rsidRDefault="00D11219" w:rsidP="00E33048">
      <w:pPr>
        <w:numPr>
          <w:ilvl w:val="0"/>
          <w:numId w:val="12"/>
        </w:numPr>
        <w:spacing w:line="360" w:lineRule="auto"/>
        <w:ind w:left="601" w:hanging="601"/>
        <w:jc w:val="both"/>
        <w:rPr>
          <w:rFonts w:asciiTheme="minorEastAsia" w:eastAsiaTheme="minorEastAsia" w:hAnsiTheme="minorEastAsia" w:cs="Arial"/>
        </w:rPr>
      </w:pPr>
      <w:bookmarkStart w:id="0" w:name="OLE_LINK2"/>
      <w:r w:rsidRPr="00E33048">
        <w:rPr>
          <w:rFonts w:asciiTheme="minorEastAsia" w:eastAsiaTheme="minorEastAsia" w:hAnsiTheme="minorEastAsia" w:cs="Arial"/>
          <w:lang w:eastAsia="zh-CN"/>
        </w:rPr>
        <w:t>本案施工范围：</w:t>
      </w:r>
      <w:bookmarkEnd w:id="0"/>
      <w:r w:rsidR="00F366B3">
        <w:rPr>
          <w:rFonts w:asciiTheme="minorEastAsia" w:eastAsiaTheme="minorEastAsia" w:hAnsiTheme="minorEastAsia" w:cs="Arial" w:hint="eastAsia"/>
          <w:lang w:eastAsia="zh-CN"/>
        </w:rPr>
        <w:t>方案设计、消音器的制造、现场安装及管道包扎技术指导</w:t>
      </w:r>
    </w:p>
    <w:p w:rsidR="003F644B" w:rsidRPr="009E5CCB" w:rsidRDefault="003F644B" w:rsidP="009E5CCB">
      <w:pPr>
        <w:numPr>
          <w:ilvl w:val="0"/>
          <w:numId w:val="12"/>
        </w:numPr>
        <w:spacing w:line="360" w:lineRule="auto"/>
        <w:ind w:left="601" w:hanging="601"/>
        <w:jc w:val="both"/>
        <w:rPr>
          <w:rFonts w:asciiTheme="minorEastAsia" w:eastAsiaTheme="minorEastAsia" w:hAnsiTheme="minorEastAsia" w:cs="Arial"/>
        </w:rPr>
      </w:pPr>
      <w:r w:rsidRPr="009E5CCB">
        <w:rPr>
          <w:rFonts w:asciiTheme="minorEastAsia" w:eastAsiaTheme="minorEastAsia" w:hAnsiTheme="minorEastAsia" w:cs="Arial"/>
          <w:lang w:eastAsia="zh-CN"/>
        </w:rPr>
        <w:t>本案</w:t>
      </w:r>
      <w:r w:rsidRPr="009E5CCB">
        <w:rPr>
          <w:rFonts w:asciiTheme="minorEastAsia" w:eastAsiaTheme="minorEastAsia" w:hAnsiTheme="minorEastAsia" w:cs="Arial" w:hint="eastAsia"/>
          <w:lang w:eastAsia="zh-CN"/>
        </w:rPr>
        <w:t>要求</w:t>
      </w:r>
      <w:r w:rsidRPr="009E5CCB">
        <w:rPr>
          <w:rFonts w:asciiTheme="minorEastAsia" w:eastAsiaTheme="minorEastAsia" w:hAnsiTheme="minorEastAsia" w:cs="Arial"/>
          <w:lang w:eastAsia="zh-CN"/>
        </w:rPr>
        <w:t>：</w:t>
      </w:r>
    </w:p>
    <w:p w:rsidR="009E5CCB" w:rsidRPr="00175CBA" w:rsidRDefault="009E5CCB" w:rsidP="00175CBA">
      <w:pPr>
        <w:pStyle w:val="ac"/>
        <w:spacing w:line="360" w:lineRule="auto"/>
        <w:ind w:firstLineChars="250" w:firstLine="600"/>
        <w:rPr>
          <w:rFonts w:asciiTheme="minorEastAsia" w:eastAsiaTheme="minorEastAsia" w:hAnsiTheme="minorEastAsia" w:cs="Arial"/>
          <w:sz w:val="24"/>
        </w:rPr>
      </w:pPr>
      <w:r w:rsidRPr="00175CBA">
        <w:rPr>
          <w:rFonts w:asciiTheme="minorEastAsia" w:eastAsiaTheme="minorEastAsia" w:hAnsiTheme="minorEastAsia" w:cs="Arial" w:hint="eastAsia"/>
          <w:sz w:val="24"/>
        </w:rPr>
        <w:t>8</w:t>
      </w:r>
      <w:r w:rsidR="006975CD" w:rsidRPr="00175CBA">
        <w:rPr>
          <w:rFonts w:asciiTheme="minorEastAsia" w:eastAsiaTheme="minorEastAsia" w:hAnsiTheme="minorEastAsia" w:cs="Arial" w:hint="eastAsia"/>
          <w:sz w:val="24"/>
        </w:rPr>
        <w:t>.1 总体要求</w:t>
      </w:r>
    </w:p>
    <w:p w:rsidR="009E5CCB" w:rsidRPr="00175CBA" w:rsidRDefault="005A3F07" w:rsidP="00175CBA">
      <w:pPr>
        <w:spacing w:line="360" w:lineRule="auto"/>
        <w:ind w:firstLineChars="235" w:firstLine="564"/>
        <w:rPr>
          <w:rFonts w:asciiTheme="minorEastAsia" w:eastAsiaTheme="minorEastAsia" w:hAnsiTheme="minorEastAsia" w:cs="Arial"/>
          <w:lang w:eastAsia="zh-CN"/>
        </w:rPr>
      </w:pPr>
      <w:bookmarkStart w:id="1" w:name="_Toc270952940"/>
      <w:bookmarkStart w:id="2" w:name="_Toc168304247"/>
      <w:bookmarkStart w:id="3" w:name="_Toc436819632"/>
      <w:r w:rsidRPr="00175CBA">
        <w:rPr>
          <w:rFonts w:asciiTheme="minorEastAsia" w:eastAsiaTheme="minorEastAsia" w:hAnsiTheme="minorEastAsia" w:cs="Arial" w:hint="eastAsia"/>
          <w:lang w:eastAsia="zh-CN"/>
        </w:rPr>
        <w:t>8</w:t>
      </w:r>
      <w:r w:rsidR="009E5CCB" w:rsidRPr="00175CBA">
        <w:rPr>
          <w:rFonts w:asciiTheme="minorEastAsia" w:eastAsiaTheme="minorEastAsia" w:hAnsiTheme="minorEastAsia" w:cs="Arial" w:hint="eastAsia"/>
          <w:lang w:eastAsia="zh-CN"/>
        </w:rPr>
        <w:t>.1</w:t>
      </w:r>
      <w:bookmarkEnd w:id="1"/>
      <w:bookmarkEnd w:id="2"/>
      <w:bookmarkEnd w:id="3"/>
      <w:r w:rsidR="009E5CCB" w:rsidRPr="00175CBA">
        <w:rPr>
          <w:rFonts w:asciiTheme="minorEastAsia" w:eastAsiaTheme="minorEastAsia" w:hAnsiTheme="minorEastAsia" w:cs="Arial" w:hint="eastAsia"/>
          <w:lang w:eastAsia="zh-CN"/>
        </w:rPr>
        <w:t>.1本消音器壳体材质304L（壳体厚度不小于4.5MM）；消音体不锈钢304L；消音孔板不锈钢304L；消音器底板不锈钢304L；消音器接口不锈钢304L。</w:t>
      </w:r>
    </w:p>
    <w:p w:rsidR="009E5CCB" w:rsidRPr="00175CBA" w:rsidRDefault="009E5CCB" w:rsidP="00175CBA">
      <w:pPr>
        <w:spacing w:line="360" w:lineRule="auto"/>
        <w:ind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使用寿命15年，噪音白天≤90分贝（</w:t>
      </w:r>
      <w:r w:rsidR="00D603EB">
        <w:rPr>
          <w:rFonts w:asciiTheme="minorEastAsia" w:eastAsiaTheme="minorEastAsia" w:hAnsiTheme="minorEastAsia" w:cs="Arial" w:hint="eastAsia"/>
          <w:lang w:eastAsia="zh-CN"/>
        </w:rPr>
        <w:t>距水平管中心线近</w:t>
      </w:r>
      <w:r w:rsidRPr="00175CBA">
        <w:rPr>
          <w:rFonts w:asciiTheme="minorEastAsia" w:eastAsiaTheme="minorEastAsia" w:hAnsiTheme="minorEastAsia" w:cs="Arial" w:hint="eastAsia"/>
          <w:lang w:eastAsia="zh-CN"/>
        </w:rPr>
        <w:t>距离（5M），中距离（10M），</w:t>
      </w:r>
      <w:r w:rsidRPr="00175CBA">
        <w:rPr>
          <w:rFonts w:asciiTheme="minorEastAsia" w:eastAsiaTheme="minorEastAsia" w:hAnsiTheme="minorEastAsia" w:cs="Arial" w:hint="eastAsia"/>
          <w:lang w:eastAsia="zh-CN"/>
        </w:rPr>
        <w:lastRenderedPageBreak/>
        <w:t>远距离（15M）取3点的最大值，含背景噪声）。</w:t>
      </w:r>
    </w:p>
    <w:p w:rsidR="009E5CCB" w:rsidRPr="00175CBA" w:rsidRDefault="005A3F07" w:rsidP="009E5CCB">
      <w:pPr>
        <w:spacing w:line="360" w:lineRule="auto"/>
        <w:ind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w:t>
      </w:r>
      <w:r w:rsidR="009E5CCB" w:rsidRPr="00175CBA">
        <w:rPr>
          <w:rFonts w:asciiTheme="minorEastAsia" w:eastAsiaTheme="minorEastAsia" w:hAnsiTheme="minorEastAsia" w:cs="Arial" w:hint="eastAsia"/>
          <w:lang w:eastAsia="zh-CN"/>
        </w:rPr>
        <w:t>.1.2消音器及其配套部件应正确设计和制造，在正常工况下均能安全、持续运行，不应有过度的应力、振动、温升、磨损、老化等其它问题，设备结构应考虑方便日常维护需要。</w:t>
      </w:r>
    </w:p>
    <w:p w:rsidR="009E5CCB" w:rsidRPr="00175CBA" w:rsidRDefault="005A3F07" w:rsidP="009E5CCB">
      <w:pPr>
        <w:spacing w:line="360" w:lineRule="auto"/>
        <w:ind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w:t>
      </w:r>
      <w:r w:rsidR="009E5CCB" w:rsidRPr="00175CBA">
        <w:rPr>
          <w:rFonts w:asciiTheme="minorEastAsia" w:eastAsiaTheme="minorEastAsia" w:hAnsiTheme="minorEastAsia" w:cs="Arial" w:hint="eastAsia"/>
          <w:lang w:eastAsia="zh-CN"/>
        </w:rPr>
        <w:t>.1.3设备零部件应采用先进、可靠的加工制造技术，有良好的表面几何形状及合适的公差配合，买方不接受带有试制性质的部件。</w:t>
      </w:r>
    </w:p>
    <w:p w:rsidR="009E5CCB" w:rsidRPr="00175CBA" w:rsidRDefault="005A3F07" w:rsidP="009E5CCB">
      <w:pPr>
        <w:spacing w:line="360" w:lineRule="auto"/>
        <w:ind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w:t>
      </w:r>
      <w:r w:rsidR="009E5CCB" w:rsidRPr="00175CBA">
        <w:rPr>
          <w:rFonts w:asciiTheme="minorEastAsia" w:eastAsiaTheme="minorEastAsia" w:hAnsiTheme="minorEastAsia" w:cs="Arial" w:hint="eastAsia"/>
          <w:lang w:eastAsia="zh-CN"/>
        </w:rPr>
        <w:t>.1.4外购配套件必须选用优质、节能、先进产品，严禁采用国家公布的淘汰产品。</w:t>
      </w:r>
    </w:p>
    <w:p w:rsidR="009E5CCB" w:rsidRPr="00175CBA" w:rsidRDefault="005A3F07" w:rsidP="009E5CCB">
      <w:pPr>
        <w:spacing w:line="360" w:lineRule="auto"/>
        <w:ind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w:t>
      </w:r>
      <w:r w:rsidR="009E5CCB" w:rsidRPr="00175CBA">
        <w:rPr>
          <w:rFonts w:asciiTheme="minorEastAsia" w:eastAsiaTheme="minorEastAsia" w:hAnsiTheme="minorEastAsia" w:cs="Arial" w:hint="eastAsia"/>
          <w:lang w:eastAsia="zh-CN"/>
        </w:rPr>
        <w:t>.1.5易于磨损、腐蚀、老化或需要调整、检查和更换的部件应提供备件，并能比较方便地拆卸更换和修理。</w:t>
      </w:r>
    </w:p>
    <w:p w:rsidR="009E5CCB" w:rsidRPr="00175CBA" w:rsidRDefault="005A3F07" w:rsidP="009E5CCB">
      <w:pPr>
        <w:spacing w:line="360" w:lineRule="auto"/>
        <w:ind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w:t>
      </w:r>
      <w:r w:rsidR="009E5CCB" w:rsidRPr="00175CBA">
        <w:rPr>
          <w:rFonts w:asciiTheme="minorEastAsia" w:eastAsiaTheme="minorEastAsia" w:hAnsiTheme="minorEastAsia" w:cs="Arial" w:hint="eastAsia"/>
          <w:lang w:eastAsia="zh-CN"/>
        </w:rPr>
        <w:t>.1.6消音器的噪声必须符合技术参数的要求，卖方对消音器整体性能负责。</w:t>
      </w:r>
    </w:p>
    <w:p w:rsidR="009E5CCB" w:rsidRPr="00175CBA" w:rsidRDefault="005A3F07" w:rsidP="009E5CCB">
      <w:pPr>
        <w:spacing w:line="360" w:lineRule="auto"/>
        <w:ind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w:t>
      </w:r>
      <w:r w:rsidR="009E5CCB" w:rsidRPr="00175CBA">
        <w:rPr>
          <w:rFonts w:asciiTheme="minorEastAsia" w:eastAsiaTheme="minorEastAsia" w:hAnsiTheme="minorEastAsia" w:cs="Arial" w:hint="eastAsia"/>
          <w:lang w:eastAsia="zh-CN"/>
        </w:rPr>
        <w:t>.1.7 消音器焊接件和焊接按照图纸和国家有关标准的要求，法兰连接要求密封件和紧固件。</w:t>
      </w:r>
    </w:p>
    <w:p w:rsidR="009E5CCB" w:rsidRPr="00175CBA" w:rsidRDefault="005A3F07" w:rsidP="009E5CCB">
      <w:pPr>
        <w:spacing w:line="360" w:lineRule="auto"/>
        <w:ind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w:t>
      </w:r>
      <w:r w:rsidR="009E5CCB" w:rsidRPr="00175CBA">
        <w:rPr>
          <w:rFonts w:asciiTheme="minorEastAsia" w:eastAsiaTheme="minorEastAsia" w:hAnsiTheme="minorEastAsia" w:cs="Arial" w:hint="eastAsia"/>
          <w:lang w:eastAsia="zh-CN"/>
        </w:rPr>
        <w:t>.1.8 消音器本体固定必须确保安全可靠，排汽时无异常振动。</w:t>
      </w:r>
    </w:p>
    <w:p w:rsidR="009E5CCB" w:rsidRPr="00175CBA" w:rsidRDefault="005A3F07" w:rsidP="009E5CCB">
      <w:pPr>
        <w:spacing w:line="360" w:lineRule="auto"/>
        <w:ind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w:t>
      </w:r>
      <w:r w:rsidR="009E5CCB" w:rsidRPr="00175CBA">
        <w:rPr>
          <w:rFonts w:asciiTheme="minorEastAsia" w:eastAsiaTheme="minorEastAsia" w:hAnsiTheme="minorEastAsia" w:cs="Arial" w:hint="eastAsia"/>
          <w:lang w:eastAsia="zh-CN"/>
        </w:rPr>
        <w:t>.1.9 消音器配有疏水管口，排除残留在消音器内的凝液。</w:t>
      </w:r>
    </w:p>
    <w:p w:rsidR="009E5CCB" w:rsidRPr="00175CBA" w:rsidRDefault="005A3F07" w:rsidP="009E5CCB">
      <w:pPr>
        <w:spacing w:line="360" w:lineRule="auto"/>
        <w:ind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w:t>
      </w:r>
      <w:r w:rsidR="009E5CCB" w:rsidRPr="00175CBA">
        <w:rPr>
          <w:rFonts w:asciiTheme="minorEastAsia" w:eastAsiaTheme="minorEastAsia" w:hAnsiTheme="minorEastAsia" w:cs="Arial" w:hint="eastAsia"/>
          <w:lang w:eastAsia="zh-CN"/>
        </w:rPr>
        <w:t>.1.10消音器原材料要求：不锈钢钢板应符合GB24511-2009的要求。</w:t>
      </w:r>
    </w:p>
    <w:p w:rsidR="009E5CCB" w:rsidRPr="00175CBA" w:rsidRDefault="009E5CCB" w:rsidP="009E5CCB">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8.2包装运输</w:t>
      </w:r>
    </w:p>
    <w:p w:rsidR="009E5CCB" w:rsidRPr="00175CBA" w:rsidRDefault="005A3F07" w:rsidP="009E5CCB">
      <w:pPr>
        <w:spacing w:line="360" w:lineRule="auto"/>
        <w:ind w:left="1"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w:t>
      </w:r>
      <w:r w:rsidR="009E5CCB" w:rsidRPr="00175CBA">
        <w:rPr>
          <w:rFonts w:asciiTheme="minorEastAsia" w:eastAsiaTheme="minorEastAsia" w:hAnsiTheme="minorEastAsia" w:cs="Arial" w:hint="eastAsia"/>
          <w:lang w:eastAsia="zh-CN"/>
        </w:rPr>
        <w:t>.2.</w:t>
      </w:r>
      <w:r w:rsidR="009E5CCB" w:rsidRPr="00175CBA">
        <w:rPr>
          <w:rFonts w:asciiTheme="minorEastAsia" w:eastAsiaTheme="minorEastAsia" w:hAnsiTheme="minorEastAsia" w:cs="Arial"/>
          <w:lang w:eastAsia="zh-CN"/>
        </w:rPr>
        <w:t>1.</w:t>
      </w:r>
      <w:r w:rsidR="009E5CCB" w:rsidRPr="00175CBA">
        <w:rPr>
          <w:rFonts w:asciiTheme="minorEastAsia" w:eastAsiaTheme="minorEastAsia" w:hAnsiTheme="minorEastAsia" w:cs="Arial" w:hint="eastAsia"/>
          <w:lang w:eastAsia="zh-CN"/>
        </w:rPr>
        <w:t>卖方交付的所有货物要符合国家标准中关于包装、储运指示标志的规定及货物承运部门的规定，具有适合长途运输、多次搬运和装卸的坚固包装，以确保合同设备安全、无损地运抵现场。</w:t>
      </w:r>
    </w:p>
    <w:p w:rsidR="009E5CCB" w:rsidRPr="00175CBA" w:rsidRDefault="005A3F07" w:rsidP="009E5CCB">
      <w:pPr>
        <w:spacing w:line="360" w:lineRule="auto"/>
        <w:ind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w:t>
      </w:r>
      <w:r w:rsidR="009E5CCB" w:rsidRPr="00175CBA">
        <w:rPr>
          <w:rFonts w:asciiTheme="minorEastAsia" w:eastAsiaTheme="minorEastAsia" w:hAnsiTheme="minorEastAsia" w:cs="Arial" w:hint="eastAsia"/>
          <w:lang w:eastAsia="zh-CN"/>
        </w:rPr>
        <w:t>.2.</w:t>
      </w:r>
      <w:r w:rsidR="009E5CCB" w:rsidRPr="00175CBA">
        <w:rPr>
          <w:rFonts w:asciiTheme="minorEastAsia" w:eastAsiaTheme="minorEastAsia" w:hAnsiTheme="minorEastAsia" w:cs="Arial"/>
          <w:lang w:eastAsia="zh-CN"/>
        </w:rPr>
        <w:t>2.</w:t>
      </w:r>
      <w:r w:rsidR="009E5CCB" w:rsidRPr="00175CBA">
        <w:rPr>
          <w:rFonts w:asciiTheme="minorEastAsia" w:eastAsiaTheme="minorEastAsia" w:hAnsiTheme="minorEastAsia" w:cs="Arial" w:hint="eastAsia"/>
          <w:lang w:eastAsia="zh-CN"/>
        </w:rPr>
        <w:t>包装保证在运输、装卸过程中完好无损，并有减震、防冲击措施。若包装无法防止运输、装卸过程中垂直、水平加速度引起设备的损坏，卖方要在设备的设计结构上予以解决。</w:t>
      </w:r>
    </w:p>
    <w:p w:rsidR="009E5CCB" w:rsidRPr="00175CBA" w:rsidRDefault="005A3F07" w:rsidP="009E5CCB">
      <w:pPr>
        <w:spacing w:line="360" w:lineRule="auto"/>
        <w:ind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w:t>
      </w:r>
      <w:r w:rsidR="009E5CCB" w:rsidRPr="00175CBA">
        <w:rPr>
          <w:rFonts w:asciiTheme="minorEastAsia" w:eastAsiaTheme="minorEastAsia" w:hAnsiTheme="minorEastAsia" w:cs="Arial" w:hint="eastAsia"/>
          <w:lang w:eastAsia="zh-CN"/>
        </w:rPr>
        <w:t>.2.</w:t>
      </w:r>
      <w:r w:rsidR="009E5CCB" w:rsidRPr="00175CBA">
        <w:rPr>
          <w:rFonts w:asciiTheme="minorEastAsia" w:eastAsiaTheme="minorEastAsia" w:hAnsiTheme="minorEastAsia" w:cs="Arial"/>
          <w:lang w:eastAsia="zh-CN"/>
        </w:rPr>
        <w:t>3.</w:t>
      </w:r>
      <w:r w:rsidR="009E5CCB" w:rsidRPr="00175CBA">
        <w:rPr>
          <w:rFonts w:asciiTheme="minorEastAsia" w:eastAsiaTheme="minorEastAsia" w:hAnsiTheme="minorEastAsia" w:cs="Arial" w:hint="eastAsia"/>
          <w:lang w:eastAsia="zh-CN"/>
        </w:rPr>
        <w:t xml:space="preserve"> 卖方根据合同设备不同的形状及特性进行包装，采取防潮、防雨、防霉、防锈、防腐蚀和防震等保护措施，以适应远途陆上运输条件和大量的吊装、卸货以及长期露天堆放的需要，从而防止雨雪、受潮、生锈、腐蚀、受</w:t>
      </w:r>
      <w:proofErr w:type="gramStart"/>
      <w:r w:rsidR="009E5CCB" w:rsidRPr="00175CBA">
        <w:rPr>
          <w:rFonts w:asciiTheme="minorEastAsia" w:eastAsiaTheme="minorEastAsia" w:hAnsiTheme="minorEastAsia" w:cs="Arial" w:hint="eastAsia"/>
          <w:lang w:eastAsia="zh-CN"/>
        </w:rPr>
        <w:t>震以及</w:t>
      </w:r>
      <w:proofErr w:type="gramEnd"/>
      <w:r w:rsidR="009E5CCB" w:rsidRPr="00175CBA">
        <w:rPr>
          <w:rFonts w:asciiTheme="minorEastAsia" w:eastAsiaTheme="minorEastAsia" w:hAnsiTheme="minorEastAsia" w:cs="Arial" w:hint="eastAsia"/>
          <w:lang w:eastAsia="zh-CN"/>
        </w:rPr>
        <w:t>机械和化学引起的损坏，以保证货物在没有任何损坏和腐蚀的情况下安全运抵合同设备安装现场。</w:t>
      </w:r>
      <w:r w:rsidR="009E5CCB" w:rsidRPr="00175CBA">
        <w:rPr>
          <w:rFonts w:asciiTheme="minorEastAsia" w:eastAsiaTheme="minorEastAsia" w:hAnsiTheme="minorEastAsia" w:cs="Arial"/>
          <w:lang w:eastAsia="zh-CN"/>
        </w:rPr>
        <w:t xml:space="preserve"> </w:t>
      </w:r>
    </w:p>
    <w:p w:rsidR="009E5CCB" w:rsidRPr="00175CBA" w:rsidRDefault="009E5CCB" w:rsidP="009E5CCB">
      <w:pPr>
        <w:spacing w:line="360" w:lineRule="auto"/>
        <w:ind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lang w:eastAsia="zh-CN"/>
        </w:rPr>
        <w:lastRenderedPageBreak/>
        <w:t>1)</w:t>
      </w:r>
      <w:r w:rsidRPr="00175CBA">
        <w:rPr>
          <w:rFonts w:asciiTheme="minorEastAsia" w:eastAsiaTheme="minorEastAsia" w:hAnsiTheme="minorEastAsia" w:cs="Arial" w:hint="eastAsia"/>
          <w:lang w:eastAsia="zh-CN"/>
        </w:rPr>
        <w:t>、主要设备</w:t>
      </w:r>
      <w:r w:rsidRPr="00175CBA">
        <w:rPr>
          <w:rFonts w:asciiTheme="minorEastAsia" w:eastAsiaTheme="minorEastAsia" w:hAnsiTheme="minorEastAsia" w:cs="Arial"/>
          <w:lang w:eastAsia="zh-CN"/>
        </w:rPr>
        <w:t>(</w:t>
      </w:r>
      <w:r w:rsidRPr="00175CBA">
        <w:rPr>
          <w:rFonts w:asciiTheme="minorEastAsia" w:eastAsiaTheme="minorEastAsia" w:hAnsiTheme="minorEastAsia" w:cs="Arial" w:hint="eastAsia"/>
          <w:lang w:eastAsia="zh-CN"/>
        </w:rPr>
        <w:t>没有装配的或部分未装配的</w:t>
      </w:r>
      <w:r w:rsidRPr="00175CBA">
        <w:rPr>
          <w:rFonts w:asciiTheme="minorEastAsia" w:eastAsiaTheme="minorEastAsia" w:hAnsiTheme="minorEastAsia" w:cs="Arial"/>
          <w:lang w:eastAsia="zh-CN"/>
        </w:rPr>
        <w:t>)</w:t>
      </w:r>
      <w:r w:rsidRPr="00175CBA">
        <w:rPr>
          <w:rFonts w:asciiTheme="minorEastAsia" w:eastAsiaTheme="minorEastAsia" w:hAnsiTheme="minorEastAsia" w:cs="Arial" w:hint="eastAsia"/>
          <w:lang w:eastAsia="zh-CN"/>
        </w:rPr>
        <w:t>应用润滑油脂涂上以避免运输途中灰尘和湿气的腐蚀。</w:t>
      </w:r>
    </w:p>
    <w:p w:rsidR="009E5CCB" w:rsidRPr="00175CBA" w:rsidRDefault="009E5CCB" w:rsidP="009E5CCB">
      <w:pPr>
        <w:spacing w:line="360" w:lineRule="auto"/>
        <w:ind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lang w:eastAsia="zh-CN"/>
        </w:rPr>
        <w:t>2)</w:t>
      </w:r>
      <w:r w:rsidRPr="00175CBA">
        <w:rPr>
          <w:rFonts w:asciiTheme="minorEastAsia" w:eastAsiaTheme="minorEastAsia" w:hAnsiTheme="minorEastAsia" w:cs="Arial" w:hint="eastAsia"/>
          <w:lang w:eastAsia="zh-CN"/>
        </w:rPr>
        <w:t>、小而精密的部件应单独包装并作上记号，防止损坏。</w:t>
      </w:r>
      <w:r w:rsidRPr="00175CBA">
        <w:rPr>
          <w:rFonts w:asciiTheme="minorEastAsia" w:eastAsiaTheme="minorEastAsia" w:hAnsiTheme="minorEastAsia" w:cs="Arial"/>
          <w:lang w:eastAsia="zh-CN"/>
        </w:rPr>
        <w:t xml:space="preserve">   </w:t>
      </w:r>
    </w:p>
    <w:p w:rsidR="009E5CCB" w:rsidRPr="00175CBA" w:rsidRDefault="009E5CCB" w:rsidP="009E5CCB">
      <w:pPr>
        <w:spacing w:line="360" w:lineRule="auto"/>
        <w:ind w:left="1" w:firstLineChars="235" w:firstLine="564"/>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3)、产品包装前，设备内壁应清理干净，不得有铁屑、浮渣等杂物存在，并保证零部件齐全。包装应符合安全、经济、不受损伤的要求；运输应符合中国对铁路、公路货物运输的规定。</w:t>
      </w:r>
    </w:p>
    <w:p w:rsidR="009E5CCB" w:rsidRPr="00175CBA" w:rsidRDefault="009E5CCB" w:rsidP="009E5CCB">
      <w:pPr>
        <w:spacing w:line="360" w:lineRule="auto"/>
        <w:ind w:firstLineChars="500" w:firstLine="1200"/>
        <w:rPr>
          <w:rFonts w:asciiTheme="minorEastAsia" w:eastAsiaTheme="minorEastAsia" w:hAnsiTheme="minorEastAsia" w:cs="Arial"/>
          <w:lang w:eastAsia="zh-CN"/>
        </w:rPr>
      </w:pPr>
    </w:p>
    <w:p w:rsidR="009E5CCB" w:rsidRPr="00175CBA" w:rsidRDefault="009E5CCB" w:rsidP="009E5CCB">
      <w:pPr>
        <w:spacing w:line="360" w:lineRule="auto"/>
        <w:ind w:firstLineChars="500" w:firstLine="12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包装最低要求按下表：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520"/>
        <w:gridCol w:w="3060"/>
        <w:gridCol w:w="1440"/>
      </w:tblGrid>
      <w:tr w:rsidR="009E5CCB" w:rsidRPr="00175CBA" w:rsidTr="00DF3E29">
        <w:trPr>
          <w:trHeight w:hRule="exact" w:val="454"/>
          <w:jc w:val="center"/>
        </w:trPr>
        <w:tc>
          <w:tcPr>
            <w:tcW w:w="1080" w:type="dxa"/>
            <w:vAlign w:val="center"/>
          </w:tcPr>
          <w:p w:rsidR="009E5CCB" w:rsidRPr="00175CBA" w:rsidRDefault="009E5CCB" w:rsidP="00DF3E29">
            <w:pPr>
              <w:spacing w:line="360" w:lineRule="auto"/>
              <w:jc w:val="center"/>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序</w:t>
            </w:r>
            <w:r w:rsidRPr="00175CBA">
              <w:rPr>
                <w:rFonts w:asciiTheme="minorEastAsia" w:eastAsiaTheme="minorEastAsia" w:hAnsiTheme="minorEastAsia" w:cs="Arial"/>
                <w:lang w:eastAsia="zh-CN"/>
              </w:rPr>
              <w:t xml:space="preserve"> </w:t>
            </w:r>
            <w:r w:rsidRPr="00175CBA">
              <w:rPr>
                <w:rFonts w:asciiTheme="minorEastAsia" w:eastAsiaTheme="minorEastAsia" w:hAnsiTheme="minorEastAsia" w:cs="Arial" w:hint="eastAsia"/>
                <w:lang w:eastAsia="zh-CN"/>
              </w:rPr>
              <w:t>号</w:t>
            </w:r>
          </w:p>
        </w:tc>
        <w:tc>
          <w:tcPr>
            <w:tcW w:w="2520" w:type="dxa"/>
            <w:vAlign w:val="center"/>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项</w:t>
            </w:r>
            <w:r w:rsidRPr="00175CBA">
              <w:rPr>
                <w:rFonts w:asciiTheme="minorEastAsia" w:eastAsiaTheme="minorEastAsia" w:hAnsiTheme="minorEastAsia" w:cs="Arial"/>
                <w:lang w:eastAsia="zh-CN"/>
              </w:rPr>
              <w:t xml:space="preserve">   </w:t>
            </w:r>
            <w:r w:rsidRPr="00175CBA">
              <w:rPr>
                <w:rFonts w:asciiTheme="minorEastAsia" w:eastAsiaTheme="minorEastAsia" w:hAnsiTheme="minorEastAsia" w:cs="Arial" w:hint="eastAsia"/>
                <w:lang w:eastAsia="zh-CN"/>
              </w:rPr>
              <w:t>目</w:t>
            </w:r>
          </w:p>
        </w:tc>
        <w:tc>
          <w:tcPr>
            <w:tcW w:w="3060" w:type="dxa"/>
            <w:vAlign w:val="center"/>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要</w:t>
            </w:r>
            <w:r w:rsidRPr="00175CBA">
              <w:rPr>
                <w:rFonts w:asciiTheme="minorEastAsia" w:eastAsiaTheme="minorEastAsia" w:hAnsiTheme="minorEastAsia" w:cs="Arial"/>
                <w:lang w:eastAsia="zh-CN"/>
              </w:rPr>
              <w:t xml:space="preserve">    </w:t>
            </w:r>
            <w:r w:rsidRPr="00175CBA">
              <w:rPr>
                <w:rFonts w:asciiTheme="minorEastAsia" w:eastAsiaTheme="minorEastAsia" w:hAnsiTheme="minorEastAsia" w:cs="Arial" w:hint="eastAsia"/>
                <w:lang w:eastAsia="zh-CN"/>
              </w:rPr>
              <w:t>求</w:t>
            </w:r>
            <w:r w:rsidRPr="00175CBA">
              <w:rPr>
                <w:rFonts w:asciiTheme="minorEastAsia" w:eastAsiaTheme="minorEastAsia" w:hAnsiTheme="minorEastAsia" w:cs="Arial"/>
                <w:lang w:eastAsia="zh-CN"/>
              </w:rPr>
              <w:t xml:space="preserve">        </w:t>
            </w:r>
          </w:p>
        </w:tc>
        <w:tc>
          <w:tcPr>
            <w:tcW w:w="1440" w:type="dxa"/>
            <w:vAlign w:val="center"/>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备</w:t>
            </w:r>
            <w:r w:rsidRPr="00175CBA">
              <w:rPr>
                <w:rFonts w:asciiTheme="minorEastAsia" w:eastAsiaTheme="minorEastAsia" w:hAnsiTheme="minorEastAsia" w:cs="Arial"/>
                <w:lang w:eastAsia="zh-CN"/>
              </w:rPr>
              <w:t xml:space="preserve">  </w:t>
            </w:r>
            <w:r w:rsidRPr="00175CBA">
              <w:rPr>
                <w:rFonts w:asciiTheme="minorEastAsia" w:eastAsiaTheme="minorEastAsia" w:hAnsiTheme="minorEastAsia" w:cs="Arial" w:hint="eastAsia"/>
                <w:lang w:eastAsia="zh-CN"/>
              </w:rPr>
              <w:t>注</w:t>
            </w:r>
          </w:p>
        </w:tc>
      </w:tr>
      <w:tr w:rsidR="009E5CCB" w:rsidRPr="00175CBA" w:rsidTr="00DF3E29">
        <w:trPr>
          <w:trHeight w:hRule="exact" w:val="454"/>
          <w:jc w:val="center"/>
        </w:trPr>
        <w:tc>
          <w:tcPr>
            <w:tcW w:w="1080" w:type="dxa"/>
            <w:vAlign w:val="center"/>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lang w:eastAsia="zh-CN"/>
              </w:rPr>
              <w:t>1</w:t>
            </w:r>
          </w:p>
        </w:tc>
        <w:tc>
          <w:tcPr>
            <w:tcW w:w="2520" w:type="dxa"/>
            <w:vAlign w:val="center"/>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无法兰盖的开口</w:t>
            </w:r>
          </w:p>
        </w:tc>
        <w:tc>
          <w:tcPr>
            <w:tcW w:w="3060" w:type="dxa"/>
            <w:vAlign w:val="center"/>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用盲板和垫片封堵</w:t>
            </w:r>
          </w:p>
        </w:tc>
        <w:tc>
          <w:tcPr>
            <w:tcW w:w="1440" w:type="dxa"/>
            <w:vAlign w:val="center"/>
          </w:tcPr>
          <w:p w:rsidR="009E5CCB" w:rsidRPr="00175CBA" w:rsidRDefault="009E5CCB" w:rsidP="00DF3E29">
            <w:pPr>
              <w:spacing w:line="360" w:lineRule="auto"/>
              <w:rPr>
                <w:rFonts w:asciiTheme="minorEastAsia" w:eastAsiaTheme="minorEastAsia" w:hAnsiTheme="minorEastAsia" w:cs="Arial"/>
                <w:lang w:eastAsia="zh-CN"/>
              </w:rPr>
            </w:pPr>
          </w:p>
        </w:tc>
      </w:tr>
      <w:tr w:rsidR="009E5CCB" w:rsidRPr="00175CBA" w:rsidTr="00DF3E29">
        <w:trPr>
          <w:trHeight w:hRule="exact" w:val="454"/>
          <w:jc w:val="center"/>
        </w:trPr>
        <w:tc>
          <w:tcPr>
            <w:tcW w:w="1080" w:type="dxa"/>
            <w:vAlign w:val="center"/>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lang w:eastAsia="zh-CN"/>
              </w:rPr>
              <w:t>2</w:t>
            </w:r>
          </w:p>
        </w:tc>
        <w:tc>
          <w:tcPr>
            <w:tcW w:w="2520" w:type="dxa"/>
            <w:vAlign w:val="center"/>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外部件</w:t>
            </w:r>
          </w:p>
        </w:tc>
        <w:tc>
          <w:tcPr>
            <w:tcW w:w="3060" w:type="dxa"/>
            <w:vAlign w:val="center"/>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用板条箱包装</w:t>
            </w:r>
          </w:p>
        </w:tc>
        <w:tc>
          <w:tcPr>
            <w:tcW w:w="1440" w:type="dxa"/>
            <w:vAlign w:val="center"/>
          </w:tcPr>
          <w:p w:rsidR="009E5CCB" w:rsidRPr="00175CBA" w:rsidRDefault="009E5CCB" w:rsidP="00DF3E29">
            <w:pPr>
              <w:spacing w:line="360" w:lineRule="auto"/>
              <w:rPr>
                <w:rFonts w:asciiTheme="minorEastAsia" w:eastAsiaTheme="minorEastAsia" w:hAnsiTheme="minorEastAsia" w:cs="Arial"/>
                <w:lang w:eastAsia="zh-CN"/>
              </w:rPr>
            </w:pPr>
          </w:p>
        </w:tc>
      </w:tr>
      <w:tr w:rsidR="009E5CCB" w:rsidRPr="00175CBA" w:rsidTr="00DF3E29">
        <w:trPr>
          <w:trHeight w:hRule="exact" w:val="454"/>
          <w:jc w:val="center"/>
        </w:trPr>
        <w:tc>
          <w:tcPr>
            <w:tcW w:w="1080" w:type="dxa"/>
            <w:vAlign w:val="center"/>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lang w:eastAsia="zh-CN"/>
              </w:rPr>
              <w:t>3</w:t>
            </w:r>
          </w:p>
        </w:tc>
        <w:tc>
          <w:tcPr>
            <w:tcW w:w="2520" w:type="dxa"/>
            <w:vAlign w:val="center"/>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备品、备件</w:t>
            </w:r>
          </w:p>
        </w:tc>
        <w:tc>
          <w:tcPr>
            <w:tcW w:w="3060" w:type="dxa"/>
            <w:vAlign w:val="center"/>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用闭式木箱包装</w:t>
            </w:r>
          </w:p>
        </w:tc>
        <w:tc>
          <w:tcPr>
            <w:tcW w:w="1440" w:type="dxa"/>
            <w:vAlign w:val="center"/>
          </w:tcPr>
          <w:p w:rsidR="009E5CCB" w:rsidRPr="00175CBA" w:rsidRDefault="009E5CCB" w:rsidP="00DF3E29">
            <w:pPr>
              <w:spacing w:line="360" w:lineRule="auto"/>
              <w:rPr>
                <w:rFonts w:asciiTheme="minorEastAsia" w:eastAsiaTheme="minorEastAsia" w:hAnsiTheme="minorEastAsia" w:cs="Arial"/>
                <w:lang w:eastAsia="zh-CN"/>
              </w:rPr>
            </w:pPr>
          </w:p>
        </w:tc>
      </w:tr>
    </w:tbl>
    <w:p w:rsidR="009E5CCB" w:rsidRPr="00175CBA" w:rsidRDefault="009E5CCB" w:rsidP="009E5CCB">
      <w:pPr>
        <w:pStyle w:val="ac"/>
        <w:spacing w:line="360" w:lineRule="auto"/>
        <w:rPr>
          <w:rFonts w:asciiTheme="minorEastAsia" w:eastAsiaTheme="minorEastAsia" w:hAnsiTheme="minorEastAsia" w:cs="Arial"/>
          <w:sz w:val="24"/>
        </w:rPr>
      </w:pPr>
      <w:bookmarkStart w:id="4" w:name="_Toc436819634"/>
      <w:bookmarkStart w:id="5" w:name="_Toc168220508"/>
      <w:bookmarkStart w:id="6" w:name="_Toc168304249"/>
    </w:p>
    <w:p w:rsidR="009E5CCB" w:rsidRPr="00175CBA" w:rsidRDefault="009E5CCB" w:rsidP="009E5CCB">
      <w:pPr>
        <w:pStyle w:val="ac"/>
        <w:spacing w:line="360" w:lineRule="auto"/>
        <w:rPr>
          <w:rFonts w:asciiTheme="minorEastAsia" w:eastAsiaTheme="minorEastAsia" w:hAnsiTheme="minorEastAsia" w:cs="Arial"/>
          <w:sz w:val="24"/>
        </w:rPr>
      </w:pPr>
      <w:r w:rsidRPr="00175CBA">
        <w:rPr>
          <w:rFonts w:asciiTheme="minorEastAsia" w:eastAsiaTheme="minorEastAsia" w:hAnsiTheme="minorEastAsia" w:cs="Arial" w:hint="eastAsia"/>
          <w:sz w:val="24"/>
        </w:rPr>
        <w:t>8.3、技术资料</w:t>
      </w:r>
      <w:bookmarkEnd w:id="4"/>
      <w:bookmarkEnd w:id="5"/>
      <w:bookmarkEnd w:id="6"/>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8.3.1卖方提供的资料应使用国家法定单位制即国际单位制，语言为中文。</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8.3.2资料的组织结构清晰、逻辑性强。资料内容要正确、准确、一致、清晰、完整，满足工程要求。</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8.3.3卖方资料的提交及时充分，满足工程进度要求。在合同</w:t>
      </w:r>
      <w:proofErr w:type="gramStart"/>
      <w:r w:rsidRPr="00175CBA">
        <w:rPr>
          <w:rFonts w:asciiTheme="minorEastAsia" w:eastAsiaTheme="minorEastAsia" w:hAnsiTheme="minorEastAsia" w:cs="Arial" w:hint="eastAsia"/>
          <w:lang w:eastAsia="zh-CN"/>
        </w:rPr>
        <w:t>签定</w:t>
      </w:r>
      <w:proofErr w:type="gramEnd"/>
      <w:r w:rsidRPr="00175CBA">
        <w:rPr>
          <w:rFonts w:asciiTheme="minorEastAsia" w:eastAsiaTheme="minorEastAsia" w:hAnsiTheme="minorEastAsia" w:cs="Arial" w:hint="eastAsia"/>
          <w:lang w:eastAsia="zh-CN"/>
        </w:rPr>
        <w:t>后2周内给出全部技术资料清单和交付进度，并经买方确认。</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8.3.4卖方提供的技术资料为6套书面资料（</w:t>
      </w:r>
      <w:proofErr w:type="gramStart"/>
      <w:r w:rsidRPr="00175CBA">
        <w:rPr>
          <w:rFonts w:asciiTheme="minorEastAsia" w:eastAsiaTheme="minorEastAsia" w:hAnsiTheme="minorEastAsia" w:cs="Arial" w:hint="eastAsia"/>
          <w:lang w:eastAsia="zh-CN"/>
        </w:rPr>
        <w:t>须包括</w:t>
      </w:r>
      <w:proofErr w:type="gramEnd"/>
      <w:r w:rsidRPr="00175CBA">
        <w:rPr>
          <w:rFonts w:asciiTheme="minorEastAsia" w:eastAsiaTheme="minorEastAsia" w:hAnsiTheme="minorEastAsia" w:cs="Arial" w:hint="eastAsia"/>
          <w:lang w:eastAsia="zh-CN"/>
        </w:rPr>
        <w:t>一份原版）；1份含全套资料光盘（光盘要求可编辑电子档（word/Excel/cad等））。最终竣工资料随机附带。</w:t>
      </w:r>
    </w:p>
    <w:tbl>
      <w:tblPr>
        <w:tblStyle w:val="ad"/>
        <w:tblW w:w="0" w:type="auto"/>
        <w:tblInd w:w="108" w:type="dxa"/>
        <w:tblLook w:val="04A0"/>
      </w:tblPr>
      <w:tblGrid>
        <w:gridCol w:w="709"/>
        <w:gridCol w:w="3827"/>
        <w:gridCol w:w="2585"/>
        <w:gridCol w:w="2057"/>
      </w:tblGrid>
      <w:tr w:rsidR="009E5CCB" w:rsidRPr="00175CBA" w:rsidTr="00DF3E29">
        <w:tc>
          <w:tcPr>
            <w:tcW w:w="709"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序号</w:t>
            </w:r>
          </w:p>
        </w:tc>
        <w:tc>
          <w:tcPr>
            <w:tcW w:w="3827"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内容</w:t>
            </w:r>
          </w:p>
        </w:tc>
        <w:tc>
          <w:tcPr>
            <w:tcW w:w="2585"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份数</w:t>
            </w:r>
          </w:p>
        </w:tc>
        <w:tc>
          <w:tcPr>
            <w:tcW w:w="2057"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备注</w:t>
            </w:r>
          </w:p>
        </w:tc>
      </w:tr>
      <w:tr w:rsidR="009E5CCB" w:rsidRPr="00175CBA" w:rsidTr="00DF3E29">
        <w:tc>
          <w:tcPr>
            <w:tcW w:w="709"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1</w:t>
            </w:r>
          </w:p>
        </w:tc>
        <w:tc>
          <w:tcPr>
            <w:tcW w:w="3827"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操作使用说明书及产品合格证书</w:t>
            </w:r>
          </w:p>
        </w:tc>
        <w:tc>
          <w:tcPr>
            <w:tcW w:w="2585"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6份纸质+1份光盘</w:t>
            </w:r>
          </w:p>
        </w:tc>
        <w:tc>
          <w:tcPr>
            <w:tcW w:w="2057"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纸质1正5副</w:t>
            </w:r>
          </w:p>
        </w:tc>
      </w:tr>
      <w:tr w:rsidR="009E5CCB" w:rsidRPr="00175CBA" w:rsidTr="00DF3E29">
        <w:tc>
          <w:tcPr>
            <w:tcW w:w="709"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2</w:t>
            </w:r>
          </w:p>
        </w:tc>
        <w:tc>
          <w:tcPr>
            <w:tcW w:w="3827"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竣工图</w:t>
            </w:r>
          </w:p>
        </w:tc>
        <w:tc>
          <w:tcPr>
            <w:tcW w:w="2585"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6份纸质+1份光盘</w:t>
            </w:r>
          </w:p>
        </w:tc>
        <w:tc>
          <w:tcPr>
            <w:tcW w:w="2057"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纸质1正5副</w:t>
            </w:r>
          </w:p>
        </w:tc>
      </w:tr>
      <w:tr w:rsidR="009E5CCB" w:rsidRPr="00175CBA" w:rsidTr="00DF3E29">
        <w:tc>
          <w:tcPr>
            <w:tcW w:w="709"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3</w:t>
            </w:r>
          </w:p>
        </w:tc>
        <w:tc>
          <w:tcPr>
            <w:tcW w:w="3827"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设备安装、维护说明书</w:t>
            </w:r>
          </w:p>
        </w:tc>
        <w:tc>
          <w:tcPr>
            <w:tcW w:w="2585"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6份纸质+1份光盘</w:t>
            </w:r>
          </w:p>
        </w:tc>
        <w:tc>
          <w:tcPr>
            <w:tcW w:w="2057"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纸质1正5副</w:t>
            </w:r>
          </w:p>
        </w:tc>
      </w:tr>
      <w:tr w:rsidR="009E5CCB" w:rsidRPr="00175CBA" w:rsidTr="00DF3E29">
        <w:tc>
          <w:tcPr>
            <w:tcW w:w="709"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4</w:t>
            </w:r>
          </w:p>
        </w:tc>
        <w:tc>
          <w:tcPr>
            <w:tcW w:w="3827"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出厂检验、验收和性能测试报告等</w:t>
            </w:r>
          </w:p>
        </w:tc>
        <w:tc>
          <w:tcPr>
            <w:tcW w:w="2585"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6份纸质+1份光盘</w:t>
            </w:r>
          </w:p>
        </w:tc>
        <w:tc>
          <w:tcPr>
            <w:tcW w:w="2057"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纸质1正5副</w:t>
            </w:r>
          </w:p>
        </w:tc>
      </w:tr>
      <w:tr w:rsidR="009E5CCB" w:rsidRPr="00175CBA" w:rsidTr="00DF3E29">
        <w:tc>
          <w:tcPr>
            <w:tcW w:w="709"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lastRenderedPageBreak/>
              <w:t>5</w:t>
            </w:r>
          </w:p>
        </w:tc>
        <w:tc>
          <w:tcPr>
            <w:tcW w:w="3827"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装箱清单</w:t>
            </w:r>
          </w:p>
        </w:tc>
        <w:tc>
          <w:tcPr>
            <w:tcW w:w="2585"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6份纸质+1份光盘</w:t>
            </w:r>
          </w:p>
        </w:tc>
        <w:tc>
          <w:tcPr>
            <w:tcW w:w="2057" w:type="dxa"/>
          </w:tcPr>
          <w:p w:rsidR="009E5CCB" w:rsidRPr="00175CBA" w:rsidRDefault="009E5CCB" w:rsidP="00DF3E29">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纸质1正5副</w:t>
            </w:r>
          </w:p>
        </w:tc>
      </w:tr>
    </w:tbl>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p>
    <w:p w:rsidR="009E5CCB" w:rsidRPr="00175CBA" w:rsidRDefault="009E5CCB" w:rsidP="009E5CCB">
      <w:pPr>
        <w:pStyle w:val="ac"/>
        <w:spacing w:line="360" w:lineRule="auto"/>
        <w:rPr>
          <w:rFonts w:asciiTheme="minorEastAsia" w:eastAsiaTheme="minorEastAsia" w:hAnsiTheme="minorEastAsia" w:cs="Arial"/>
          <w:sz w:val="24"/>
        </w:rPr>
      </w:pPr>
      <w:bookmarkStart w:id="7" w:name="_Toc436819636"/>
      <w:bookmarkStart w:id="8" w:name="_Toc270952944"/>
      <w:bookmarkStart w:id="9" w:name="_Toc168304251"/>
      <w:r w:rsidRPr="00175CBA">
        <w:rPr>
          <w:rFonts w:asciiTheme="minorEastAsia" w:eastAsiaTheme="minorEastAsia" w:hAnsiTheme="minorEastAsia" w:cs="Arial" w:hint="eastAsia"/>
          <w:sz w:val="24"/>
        </w:rPr>
        <w:t>8.4资料提供的基本要求</w:t>
      </w:r>
      <w:bookmarkEnd w:id="7"/>
      <w:bookmarkEnd w:id="8"/>
      <w:bookmarkEnd w:id="9"/>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所需的技术资料包括但不限于：</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（1）提供设备安装、调试、试运说明书，以及组装、拆卸时所需用的技术资料。</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（2）安装、运行、维护、检修所需的详细图纸和技术文件，包括设备总图、部件总图和必要的零件图、计算资料等。</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（3）设备的安装、运行、维护、检修说明书，包括设备结构特点、安装程序和工艺要求。</w:t>
      </w:r>
      <w:bookmarkStart w:id="10" w:name="_Toc168304252"/>
    </w:p>
    <w:p w:rsidR="009E5CCB" w:rsidRPr="00175CBA" w:rsidRDefault="009E5CCB" w:rsidP="009E5CCB">
      <w:pPr>
        <w:pStyle w:val="ac"/>
        <w:spacing w:line="360" w:lineRule="auto"/>
        <w:rPr>
          <w:rFonts w:asciiTheme="minorEastAsia" w:eastAsiaTheme="minorEastAsia" w:hAnsiTheme="minorEastAsia" w:cs="Arial"/>
          <w:sz w:val="24"/>
        </w:rPr>
      </w:pPr>
      <w:bookmarkStart w:id="11" w:name="_Toc436819637"/>
      <w:bookmarkStart w:id="12" w:name="_Toc270952945"/>
      <w:r w:rsidRPr="00175CBA">
        <w:rPr>
          <w:rFonts w:asciiTheme="minorEastAsia" w:eastAsiaTheme="minorEastAsia" w:hAnsiTheme="minorEastAsia" w:cs="Arial" w:hint="eastAsia"/>
          <w:sz w:val="24"/>
        </w:rPr>
        <w:t>8.5卖方须提供的技术资料内容</w:t>
      </w:r>
      <w:bookmarkEnd w:id="10"/>
      <w:bookmarkEnd w:id="11"/>
      <w:bookmarkEnd w:id="12"/>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包括</w:t>
      </w:r>
      <w:proofErr w:type="gramStart"/>
      <w:r w:rsidRPr="00175CBA">
        <w:rPr>
          <w:rFonts w:asciiTheme="minorEastAsia" w:eastAsiaTheme="minorEastAsia" w:hAnsiTheme="minorEastAsia" w:cs="Arial" w:hint="eastAsia"/>
          <w:lang w:eastAsia="zh-CN"/>
        </w:rPr>
        <w:t>以下但</w:t>
      </w:r>
      <w:proofErr w:type="gramEnd"/>
      <w:r w:rsidRPr="00175CBA">
        <w:rPr>
          <w:rFonts w:asciiTheme="minorEastAsia" w:eastAsiaTheme="minorEastAsia" w:hAnsiTheme="minorEastAsia" w:cs="Arial" w:hint="eastAsia"/>
          <w:lang w:eastAsia="zh-CN"/>
        </w:rPr>
        <w:t>不限于以下内容：</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8.5.1检验记录、试验报告及质量合格证、监检证书等出厂报告。</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8.5.2卖方提供在设计、制造时所遵循的规范、标准和规定清单。</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8.5.3设备和备品管理资料文件，包括设备和备品发运和装箱的详细资料（各种清单），设备和备品存放与保管技术要求，运输超重和超大件的明细表和外形图。</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8.5.4详细的产品质量文件，包括材质、材质检验、焊接、热处理，加工质量、外形尺寸。</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8.5.5技术文件要求</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技术说明书至少应包括下列内容</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 xml:space="preserve"> （1）总说明</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（2）设备性能</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（3）技术参数</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（4）设备的详细材质和重量</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（5）注有必要尺寸的设备总图</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（6）设备管口方位图</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（7）基础条件图</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lastRenderedPageBreak/>
        <w:t>（8）设备总重量</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（9）供货范围及备件（按类别列出）</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（10）包装及运输</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（11）设备设计、制造标准</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（12）设备交货及验收方式</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（13）质量保证措施</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（14）与本说明书的偏离</w:t>
      </w:r>
    </w:p>
    <w:p w:rsidR="009E5CCB" w:rsidRPr="00175CBA" w:rsidRDefault="009E5CCB" w:rsidP="009E5CCB">
      <w:pPr>
        <w:spacing w:line="360" w:lineRule="auto"/>
        <w:ind w:leftChars="205" w:left="1092" w:hangingChars="250" w:hanging="60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（15）其它需要说明的问题。</w:t>
      </w:r>
    </w:p>
    <w:p w:rsidR="005A3F07" w:rsidRPr="00175CBA" w:rsidRDefault="009E5CCB" w:rsidP="005A3F07">
      <w:pPr>
        <w:spacing w:line="360" w:lineRule="auto"/>
        <w:ind w:leftChars="205" w:left="1092" w:hangingChars="250" w:hanging="600"/>
        <w:rPr>
          <w:rFonts w:asciiTheme="minorEastAsia" w:eastAsiaTheme="minorEastAsia" w:hAnsiTheme="minorEastAsia" w:cs="Arial"/>
          <w:lang w:eastAsia="zh-CN"/>
        </w:rPr>
      </w:pPr>
      <w:bookmarkStart w:id="13" w:name="_Toc168220509"/>
      <w:r w:rsidRPr="00175CBA">
        <w:rPr>
          <w:rFonts w:asciiTheme="minorEastAsia" w:eastAsiaTheme="minorEastAsia" w:hAnsiTheme="minorEastAsia" w:cs="Arial" w:hint="eastAsia"/>
          <w:lang w:eastAsia="zh-CN"/>
        </w:rPr>
        <w:t>（16）所有文件资料提供电子版本。</w:t>
      </w:r>
      <w:bookmarkStart w:id="14" w:name="_Toc25731"/>
      <w:bookmarkStart w:id="15" w:name="_Toc9850"/>
      <w:bookmarkEnd w:id="13"/>
    </w:p>
    <w:p w:rsidR="009E5CCB" w:rsidRPr="00175CBA" w:rsidRDefault="009E5CCB" w:rsidP="005A3F07">
      <w:pPr>
        <w:spacing w:line="360" w:lineRule="auto"/>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8.6、</w:t>
      </w:r>
      <w:bookmarkEnd w:id="14"/>
      <w:bookmarkEnd w:id="15"/>
      <w:r w:rsidRPr="00175CBA">
        <w:rPr>
          <w:rFonts w:asciiTheme="minorEastAsia" w:eastAsiaTheme="minorEastAsia" w:hAnsiTheme="minorEastAsia" w:cs="Arial" w:hint="eastAsia"/>
          <w:lang w:eastAsia="zh-CN"/>
        </w:rPr>
        <w:t>质量保证和现场服务</w:t>
      </w:r>
    </w:p>
    <w:p w:rsidR="009E5CCB" w:rsidRPr="00175CBA" w:rsidRDefault="009E5CCB" w:rsidP="009E5CCB">
      <w:pPr>
        <w:spacing w:line="400" w:lineRule="exact"/>
        <w:ind w:firstLineChars="236" w:firstLine="566"/>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8.6.1卖方采用ISO9001:2000质量管理体系作为产品的质量保证。首先确定项目经理、质量工程师、计划工程师，建立完善的质量保证体系。</w:t>
      </w:r>
    </w:p>
    <w:p w:rsidR="009E5CCB" w:rsidRPr="00175CBA" w:rsidRDefault="009E5CCB" w:rsidP="009E5CCB">
      <w:pPr>
        <w:spacing w:line="400" w:lineRule="exact"/>
        <w:ind w:firstLineChars="236" w:firstLine="566"/>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8.6.2针对设备的主要部件，采作</w:t>
      </w:r>
      <w:proofErr w:type="gramStart"/>
      <w:r w:rsidRPr="00175CBA">
        <w:rPr>
          <w:rFonts w:asciiTheme="minorEastAsia" w:eastAsiaTheme="minorEastAsia" w:hAnsiTheme="minorEastAsia" w:cs="Arial" w:hint="eastAsia"/>
          <w:lang w:eastAsia="zh-CN"/>
        </w:rPr>
        <w:t>专责任员施工</w:t>
      </w:r>
      <w:proofErr w:type="gramEnd"/>
      <w:r w:rsidRPr="00175CBA">
        <w:rPr>
          <w:rFonts w:asciiTheme="minorEastAsia" w:eastAsiaTheme="minorEastAsia" w:hAnsiTheme="minorEastAsia" w:cs="Arial" w:hint="eastAsia"/>
          <w:lang w:eastAsia="zh-CN"/>
        </w:rPr>
        <w:t>，专用模具、质量工程师跟踪检查，以确保质量。</w:t>
      </w:r>
    </w:p>
    <w:p w:rsidR="009E5CCB" w:rsidRPr="00175CBA" w:rsidRDefault="009E5CCB" w:rsidP="009E5CCB">
      <w:pPr>
        <w:spacing w:line="400" w:lineRule="exact"/>
        <w:ind w:firstLineChars="236" w:firstLine="566"/>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8.6.3卖方保证所提供的产品（包括材料）全部是经厂家按相关标准测试合格的产品。卖方对所提供的设备及附件的质量全部负责。</w:t>
      </w:r>
    </w:p>
    <w:p w:rsidR="009E5CCB" w:rsidRPr="00175CBA" w:rsidRDefault="009E5CCB" w:rsidP="009E5CCB">
      <w:pPr>
        <w:spacing w:line="400" w:lineRule="exact"/>
        <w:ind w:firstLineChars="236" w:firstLine="566"/>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8.6.4主要材料必须具有原生产厂提供的质量证明书，制造厂应对购进材料的标志和印记质量证明书金陵鉴定，无误后方可投入使用。</w:t>
      </w:r>
    </w:p>
    <w:p w:rsidR="009E5CCB" w:rsidRPr="00175CBA" w:rsidRDefault="009E5CCB" w:rsidP="009E5CCB">
      <w:pPr>
        <w:spacing w:line="400" w:lineRule="exact"/>
        <w:ind w:firstLineChars="236" w:firstLine="566"/>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8.6.5卖方保证所提供的产品是全新的，未被使用过的，并完全符合买方规定的质量规格和性能的要求。</w:t>
      </w:r>
    </w:p>
    <w:p w:rsidR="009E5CCB" w:rsidRPr="00175CBA" w:rsidRDefault="009E5CCB" w:rsidP="009E5CCB">
      <w:pPr>
        <w:spacing w:line="400" w:lineRule="exact"/>
        <w:ind w:firstLineChars="236" w:firstLine="566"/>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8.6.6产品质量保证期未工艺装置开工后12个月或交货到买方后18个月，二者之中以先到期者为限；在质保期内，设备出现故障，卖方负责无偿维修或更换。</w:t>
      </w:r>
    </w:p>
    <w:p w:rsidR="009E5CCB" w:rsidRPr="00175CBA" w:rsidRDefault="009E5CCB" w:rsidP="009E5CCB">
      <w:pPr>
        <w:spacing w:line="400" w:lineRule="exact"/>
        <w:ind w:firstLineChars="236" w:firstLine="566"/>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8.6.7卖方应对由设备自身设计、材料及生产工艺中的缺陷而产生的故障负完全责任。买方与买方技术代表的检验或目睹不能解除卖方全面遵循、符合技术规格书和相关标准的责任。</w:t>
      </w:r>
    </w:p>
    <w:p w:rsidR="009E5CCB" w:rsidRPr="00175CBA" w:rsidRDefault="009E5CCB" w:rsidP="009E5CCB">
      <w:pPr>
        <w:spacing w:line="400" w:lineRule="exact"/>
        <w:ind w:firstLineChars="236" w:firstLine="566"/>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8.6.8在开工期间，设备出现问题，卖方承诺免费派技术人员及时到现场协助处理，必要时给予更换；若上述情况是因为买方的原因造成，则由买方负担相关费用。试车结束后应进行验收签字。</w:t>
      </w:r>
    </w:p>
    <w:p w:rsidR="009E5CCB" w:rsidRPr="00175CBA" w:rsidRDefault="009E5CCB" w:rsidP="009E5CCB">
      <w:pPr>
        <w:spacing w:line="400" w:lineRule="exact"/>
        <w:ind w:firstLineChars="236" w:firstLine="566"/>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8.6.9制造厂负责设备设计、制造、性能、检验试验、供货、质量服务。</w:t>
      </w:r>
    </w:p>
    <w:p w:rsidR="009E5CCB" w:rsidRPr="00175CBA" w:rsidRDefault="009E5CCB" w:rsidP="009E5CCB">
      <w:pPr>
        <w:spacing w:line="400" w:lineRule="exact"/>
        <w:ind w:firstLineChars="236" w:firstLine="566"/>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8.6.10设备满足装置连续运行三年要求。</w:t>
      </w:r>
    </w:p>
    <w:p w:rsidR="005A3F07" w:rsidRPr="00175CBA" w:rsidRDefault="009E5CCB" w:rsidP="005A3F07">
      <w:pPr>
        <w:spacing w:line="400" w:lineRule="exact"/>
        <w:ind w:firstLineChars="236" w:firstLine="566"/>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8.6.11合同执行中，如遇其他未涉及到的相关问题，双方共同友好协商解决。</w:t>
      </w:r>
    </w:p>
    <w:p w:rsidR="009E5CCB" w:rsidRPr="00175CBA" w:rsidRDefault="009E5CCB" w:rsidP="005A3F07">
      <w:pPr>
        <w:spacing w:line="400" w:lineRule="exact"/>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lastRenderedPageBreak/>
        <w:t>8.7、</w:t>
      </w:r>
      <w:r w:rsidRPr="00175CBA">
        <w:rPr>
          <w:rFonts w:asciiTheme="minorEastAsia" w:eastAsiaTheme="minorEastAsia" w:hAnsiTheme="minorEastAsia" w:cs="Arial"/>
          <w:lang w:eastAsia="zh-CN"/>
        </w:rPr>
        <w:t xml:space="preserve"> </w:t>
      </w:r>
      <w:r w:rsidRPr="00175CBA">
        <w:rPr>
          <w:rFonts w:asciiTheme="minorEastAsia" w:eastAsiaTheme="minorEastAsia" w:hAnsiTheme="minorEastAsia" w:cs="Arial" w:hint="eastAsia"/>
          <w:lang w:eastAsia="zh-CN"/>
        </w:rPr>
        <w:t>售后服务</w:t>
      </w:r>
    </w:p>
    <w:p w:rsidR="009E5CCB" w:rsidRPr="00175CBA" w:rsidRDefault="009E5CCB" w:rsidP="0036067B">
      <w:pPr>
        <w:ind w:left="1" w:firstLineChars="150" w:firstLine="36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8.7.1到货验收：设备运到现场后，卖方派专人至现场与买方共同验收。如卖方不能到现场参与验收，将视为卖方仍同买方的验收意见。</w:t>
      </w:r>
    </w:p>
    <w:p w:rsidR="006975CD" w:rsidRPr="00175CBA" w:rsidRDefault="009E5CCB" w:rsidP="005A3F07">
      <w:pPr>
        <w:spacing w:line="600" w:lineRule="auto"/>
        <w:ind w:firstLineChars="175" w:firstLine="420"/>
        <w:rPr>
          <w:rFonts w:asciiTheme="minorEastAsia" w:eastAsiaTheme="minorEastAsia" w:hAnsiTheme="minorEastAsia" w:cs="Arial"/>
          <w:lang w:eastAsia="zh-CN"/>
        </w:rPr>
      </w:pPr>
      <w:r w:rsidRPr="00175CBA">
        <w:rPr>
          <w:rFonts w:asciiTheme="minorEastAsia" w:eastAsiaTheme="minorEastAsia" w:hAnsiTheme="minorEastAsia" w:cs="Arial" w:hint="eastAsia"/>
          <w:lang w:eastAsia="zh-CN"/>
        </w:rPr>
        <w:t>8.7.2安装验收：货物安装后，卖方派专人携带检测仪器至现场与买方共同验收。</w:t>
      </w:r>
    </w:p>
    <w:p w:rsidR="00384F02" w:rsidRPr="005A3F07" w:rsidRDefault="005A3F07" w:rsidP="00A43518">
      <w:pPr>
        <w:spacing w:afterLines="50" w:line="360" w:lineRule="auto"/>
        <w:jc w:val="both"/>
        <w:rPr>
          <w:rFonts w:asciiTheme="minorEastAsia" w:eastAsiaTheme="minorEastAsia" w:hAnsiTheme="minorEastAsia" w:cs="Arial"/>
        </w:rPr>
      </w:pPr>
      <w:r>
        <w:rPr>
          <w:rFonts w:asciiTheme="minorEastAsia" w:eastAsiaTheme="minorEastAsia" w:hAnsiTheme="minorEastAsia" w:cs="Arial" w:hint="eastAsia"/>
          <w:lang w:eastAsia="zh-CN"/>
        </w:rPr>
        <w:t>9、</w:t>
      </w:r>
      <w:r w:rsidR="00384F02" w:rsidRPr="005A3F07">
        <w:rPr>
          <w:rFonts w:asciiTheme="minorEastAsia" w:eastAsiaTheme="minorEastAsia" w:hAnsiTheme="minorEastAsia" w:cs="Arial"/>
          <w:lang w:eastAsia="zh-CN"/>
        </w:rPr>
        <w:t>报价</w:t>
      </w:r>
      <w:r w:rsidR="00384F02" w:rsidRPr="005A3F07">
        <w:rPr>
          <w:rFonts w:asciiTheme="minorEastAsia" w:eastAsiaTheme="minorEastAsia" w:hAnsiTheme="minorEastAsia" w:cs="Arial" w:hint="eastAsia"/>
          <w:lang w:eastAsia="zh-CN"/>
        </w:rPr>
        <w:t>要求</w:t>
      </w:r>
      <w:r w:rsidR="00384F02" w:rsidRPr="005A3F07">
        <w:rPr>
          <w:rFonts w:asciiTheme="minorEastAsia" w:eastAsiaTheme="minorEastAsia" w:hAnsiTheme="minorEastAsia" w:cs="Arial"/>
          <w:lang w:eastAsia="zh-CN"/>
        </w:rPr>
        <w:t>：</w:t>
      </w:r>
      <w:r w:rsidR="00384F02" w:rsidRPr="005A3F07">
        <w:rPr>
          <w:rFonts w:asciiTheme="minorEastAsia" w:eastAsiaTheme="minorEastAsia" w:hAnsiTheme="minorEastAsia" w:cs="Arial" w:hint="eastAsia"/>
          <w:lang w:eastAsia="zh-CN"/>
        </w:rPr>
        <w:t>1</w:t>
      </w:r>
      <w:r w:rsidR="00384F02" w:rsidRPr="005A3F07">
        <w:rPr>
          <w:rFonts w:asciiTheme="minorEastAsia" w:eastAsiaTheme="minorEastAsia" w:hAnsiTheme="minorEastAsia" w:cs="Arial"/>
          <w:lang w:eastAsia="zh-CN"/>
        </w:rPr>
        <w:t>.</w:t>
      </w:r>
      <w:r w:rsidR="00935FE8" w:rsidRPr="005A3F07">
        <w:rPr>
          <w:rFonts w:asciiTheme="minorEastAsia" w:eastAsiaTheme="minorEastAsia" w:hAnsiTheme="minorEastAsia" w:cs="Arial" w:hint="eastAsia"/>
          <w:lang w:eastAsia="zh-CN"/>
        </w:rPr>
        <w:t>包商报价时应将风险</w:t>
      </w:r>
      <w:r w:rsidR="005812E6" w:rsidRPr="005A3F07">
        <w:rPr>
          <w:rFonts w:asciiTheme="minorEastAsia" w:eastAsiaTheme="minorEastAsia" w:hAnsiTheme="minorEastAsia" w:cs="Arial" w:hint="eastAsia"/>
          <w:lang w:eastAsia="zh-CN"/>
        </w:rPr>
        <w:t>包干</w:t>
      </w:r>
      <w:r w:rsidR="00935FE8" w:rsidRPr="005A3F07">
        <w:rPr>
          <w:rFonts w:asciiTheme="minorEastAsia" w:eastAsiaTheme="minorEastAsia" w:hAnsiTheme="minorEastAsia" w:cs="Arial" w:hint="eastAsia"/>
          <w:lang w:eastAsia="zh-CN"/>
        </w:rPr>
        <w:t>费</w:t>
      </w:r>
      <w:r w:rsidR="002B690A" w:rsidRPr="005A3F07">
        <w:rPr>
          <w:rFonts w:asciiTheme="minorEastAsia" w:eastAsiaTheme="minorEastAsia" w:hAnsiTheme="minorEastAsia" w:cs="Arial" w:hint="eastAsia"/>
          <w:lang w:eastAsia="zh-CN"/>
        </w:rPr>
        <w:t>、人员餐旅住宿费</w:t>
      </w:r>
      <w:r w:rsidR="00935FE8" w:rsidRPr="005A3F07">
        <w:rPr>
          <w:rFonts w:asciiTheme="minorEastAsia" w:eastAsiaTheme="minorEastAsia" w:hAnsiTheme="minorEastAsia" w:cs="Arial" w:hint="eastAsia"/>
          <w:lang w:eastAsia="zh-CN"/>
        </w:rPr>
        <w:t>计入</w:t>
      </w:r>
      <w:r w:rsidR="005812E6" w:rsidRPr="005A3F07">
        <w:rPr>
          <w:rFonts w:asciiTheme="minorEastAsia" w:eastAsiaTheme="minorEastAsia" w:hAnsiTheme="minorEastAsia" w:cs="Arial" w:hint="eastAsia"/>
          <w:lang w:eastAsia="zh-CN"/>
        </w:rPr>
        <w:t>总价</w:t>
      </w:r>
      <w:r w:rsidR="00384F02" w:rsidRPr="005A3F07">
        <w:rPr>
          <w:rFonts w:asciiTheme="minorEastAsia" w:eastAsiaTheme="minorEastAsia" w:hAnsiTheme="minorEastAsia" w:cs="Arial"/>
          <w:lang w:eastAsia="zh-CN"/>
        </w:rPr>
        <w:t xml:space="preserve">。 </w:t>
      </w:r>
      <w:r w:rsidR="00384F02" w:rsidRPr="005A3F07">
        <w:rPr>
          <w:rFonts w:asciiTheme="minorEastAsia" w:eastAsiaTheme="minorEastAsia" w:hAnsiTheme="minorEastAsia" w:cs="Arial" w:hint="eastAsia"/>
          <w:lang w:eastAsia="zh-CN"/>
        </w:rPr>
        <w:t>2</w:t>
      </w:r>
      <w:r w:rsidR="00384F02" w:rsidRPr="005A3F07">
        <w:rPr>
          <w:rFonts w:asciiTheme="minorEastAsia" w:eastAsiaTheme="minorEastAsia" w:hAnsiTheme="minorEastAsia" w:cs="Arial"/>
          <w:lang w:eastAsia="zh-CN"/>
        </w:rPr>
        <w:t>.</w:t>
      </w:r>
      <w:r w:rsidR="00935FE8" w:rsidRPr="005A3F07">
        <w:rPr>
          <w:rFonts w:asciiTheme="minorEastAsia" w:eastAsiaTheme="minorEastAsia" w:hAnsiTheme="minorEastAsia" w:cs="Arial" w:hint="eastAsia"/>
          <w:lang w:eastAsia="zh-CN"/>
        </w:rPr>
        <w:t>合同价款中所包含的风险范围包含：（1</w:t>
      </w:r>
      <w:r w:rsidR="00ED0831" w:rsidRPr="005A3F07">
        <w:rPr>
          <w:rFonts w:asciiTheme="minorEastAsia" w:eastAsiaTheme="minorEastAsia" w:hAnsiTheme="minorEastAsia" w:cs="Arial" w:hint="eastAsia"/>
          <w:lang w:eastAsia="zh-CN"/>
        </w:rPr>
        <w:t>）无法达到验收条件所采取的补救措施</w:t>
      </w:r>
      <w:r w:rsidR="002B690A" w:rsidRPr="005A3F07">
        <w:rPr>
          <w:rFonts w:asciiTheme="minorEastAsia" w:eastAsiaTheme="minorEastAsia" w:hAnsiTheme="minorEastAsia" w:cs="Arial" w:hint="eastAsia"/>
          <w:lang w:eastAsia="zh-CN"/>
        </w:rPr>
        <w:t>产生费用</w:t>
      </w:r>
      <w:r w:rsidR="00ED0831" w:rsidRPr="005A3F07">
        <w:rPr>
          <w:rFonts w:asciiTheme="minorEastAsia" w:eastAsiaTheme="minorEastAsia" w:hAnsiTheme="minorEastAsia" w:cs="Arial" w:hint="eastAsia"/>
          <w:lang w:eastAsia="zh-CN"/>
        </w:rPr>
        <w:t>；</w:t>
      </w:r>
      <w:r w:rsidR="00935FE8" w:rsidRPr="005A3F07">
        <w:rPr>
          <w:rFonts w:asciiTheme="minorEastAsia" w:eastAsiaTheme="minorEastAsia" w:hAnsiTheme="minorEastAsia" w:cs="Arial" w:hint="eastAsia"/>
          <w:lang w:eastAsia="zh-CN"/>
        </w:rPr>
        <w:t>（2）因市场变化、政策性调整导致材料价格变化；（3）按合同工期完工所采取的赶工措施</w:t>
      </w:r>
      <w:r w:rsidR="00384F02" w:rsidRPr="005A3F07">
        <w:rPr>
          <w:rFonts w:asciiTheme="minorEastAsia" w:eastAsiaTheme="minorEastAsia" w:hAnsiTheme="minorEastAsia" w:cs="Arial"/>
          <w:lang w:eastAsia="zh-CN"/>
        </w:rPr>
        <w:t>。</w:t>
      </w:r>
    </w:p>
    <w:p w:rsidR="00864DE1" w:rsidRPr="00E33048" w:rsidRDefault="00F45C47" w:rsidP="00A43518">
      <w:pPr>
        <w:spacing w:afterLines="50" w:line="360" w:lineRule="auto"/>
        <w:jc w:val="both"/>
        <w:rPr>
          <w:rFonts w:asciiTheme="minorEastAsia" w:eastAsiaTheme="minorEastAsia" w:hAnsiTheme="minorEastAsia" w:cs="Arial"/>
        </w:rPr>
      </w:pPr>
      <w:r>
        <w:rPr>
          <w:rFonts w:asciiTheme="minorEastAsia" w:eastAsiaTheme="minorEastAsia" w:hAnsiTheme="minorEastAsia" w:cs="Arial" w:hint="eastAsia"/>
          <w:lang w:eastAsia="zh-CN"/>
        </w:rPr>
        <w:t>10、</w:t>
      </w:r>
      <w:r w:rsidR="00006D1E" w:rsidRPr="00E33048">
        <w:rPr>
          <w:rFonts w:asciiTheme="minorEastAsia" w:eastAsiaTheme="minorEastAsia" w:hAnsiTheme="minorEastAsia" w:cs="Arial"/>
          <w:lang w:eastAsia="zh-CN"/>
        </w:rPr>
        <w:t>报价资格：</w:t>
      </w:r>
      <w:r w:rsidR="009D21F2" w:rsidRPr="00E33048">
        <w:rPr>
          <w:rFonts w:asciiTheme="minorEastAsia" w:eastAsiaTheme="minorEastAsia" w:hAnsiTheme="minorEastAsia" w:cs="Arial" w:hint="eastAsia"/>
          <w:lang w:eastAsia="zh-CN"/>
        </w:rPr>
        <w:t>1</w:t>
      </w:r>
      <w:r w:rsidR="007B5FBF" w:rsidRPr="00E33048">
        <w:rPr>
          <w:rFonts w:asciiTheme="minorEastAsia" w:eastAsiaTheme="minorEastAsia" w:hAnsiTheme="minorEastAsia" w:cs="Arial"/>
          <w:lang w:eastAsia="zh-CN"/>
        </w:rPr>
        <w:t>.</w:t>
      </w:r>
      <w:r w:rsidR="00006D1E" w:rsidRPr="00E33048">
        <w:rPr>
          <w:rFonts w:asciiTheme="minorEastAsia" w:eastAsiaTheme="minorEastAsia" w:hAnsiTheme="minorEastAsia" w:cs="Arial"/>
          <w:lang w:eastAsia="zh-CN"/>
        </w:rPr>
        <w:t>具备</w:t>
      </w:r>
      <w:r w:rsidR="0002307C" w:rsidRPr="00E33048">
        <w:rPr>
          <w:rFonts w:asciiTheme="minorEastAsia" w:eastAsiaTheme="minorEastAsia" w:hAnsiTheme="minorEastAsia" w:cs="Arial" w:hint="eastAsia"/>
          <w:lang w:eastAsia="zh-CN"/>
        </w:rPr>
        <w:t>相关</w:t>
      </w:r>
      <w:r w:rsidR="005812E6">
        <w:rPr>
          <w:rFonts w:asciiTheme="minorEastAsia" w:eastAsiaTheme="minorEastAsia" w:hAnsiTheme="minorEastAsia" w:cs="Arial" w:hint="eastAsia"/>
          <w:lang w:eastAsia="zh-CN"/>
        </w:rPr>
        <w:t>设计、制造</w:t>
      </w:r>
      <w:r w:rsidR="0002307C" w:rsidRPr="00E33048">
        <w:rPr>
          <w:rFonts w:asciiTheme="minorEastAsia" w:eastAsiaTheme="minorEastAsia" w:hAnsiTheme="minorEastAsia" w:cs="Arial" w:hint="eastAsia"/>
          <w:lang w:eastAsia="zh-CN"/>
        </w:rPr>
        <w:t>业</w:t>
      </w:r>
      <w:r w:rsidR="000950A5" w:rsidRPr="00E33048">
        <w:rPr>
          <w:rFonts w:asciiTheme="minorEastAsia" w:eastAsiaTheme="minorEastAsia" w:hAnsiTheme="minorEastAsia" w:cs="Arial"/>
          <w:lang w:eastAsia="zh-CN"/>
        </w:rPr>
        <w:t>绩</w:t>
      </w:r>
      <w:r w:rsidR="0002307C" w:rsidRPr="00E33048">
        <w:rPr>
          <w:rFonts w:asciiTheme="minorEastAsia" w:eastAsiaTheme="minorEastAsia" w:hAnsiTheme="minorEastAsia" w:cs="Arial" w:hint="eastAsia"/>
          <w:lang w:eastAsia="zh-CN"/>
        </w:rPr>
        <w:t>；</w:t>
      </w:r>
      <w:r w:rsidR="00006D1E" w:rsidRPr="00E33048">
        <w:rPr>
          <w:rFonts w:asciiTheme="minorEastAsia" w:eastAsiaTheme="minorEastAsia" w:hAnsiTheme="minorEastAsia" w:cs="Arial"/>
          <w:lang w:eastAsia="zh-CN"/>
        </w:rPr>
        <w:t xml:space="preserve"> </w:t>
      </w:r>
      <w:r w:rsidR="005812E6">
        <w:rPr>
          <w:rFonts w:asciiTheme="minorEastAsia" w:eastAsiaTheme="minorEastAsia" w:hAnsiTheme="minorEastAsia" w:cs="Arial" w:hint="eastAsia"/>
          <w:lang w:eastAsia="zh-CN"/>
        </w:rPr>
        <w:t>2</w:t>
      </w:r>
      <w:r w:rsidR="00006D1E" w:rsidRPr="00E33048">
        <w:rPr>
          <w:rFonts w:asciiTheme="minorEastAsia" w:eastAsiaTheme="minorEastAsia" w:hAnsiTheme="minorEastAsia" w:cs="Arial"/>
          <w:lang w:eastAsia="zh-CN"/>
        </w:rPr>
        <w:t>.具备财物调度能力</w:t>
      </w:r>
      <w:r w:rsidR="0002307C" w:rsidRPr="00E33048">
        <w:rPr>
          <w:rFonts w:asciiTheme="minorEastAsia" w:eastAsiaTheme="minorEastAsia" w:hAnsiTheme="minorEastAsia" w:cs="Arial" w:hint="eastAsia"/>
          <w:lang w:eastAsia="zh-CN"/>
        </w:rPr>
        <w:t>；</w:t>
      </w:r>
      <w:r w:rsidR="005812E6">
        <w:rPr>
          <w:rFonts w:asciiTheme="minorEastAsia" w:eastAsiaTheme="minorEastAsia" w:hAnsiTheme="minorEastAsia" w:cs="Arial" w:hint="eastAsia"/>
          <w:lang w:eastAsia="zh-CN"/>
        </w:rPr>
        <w:t>3</w:t>
      </w:r>
      <w:r w:rsidR="00D37F05" w:rsidRPr="00E33048">
        <w:rPr>
          <w:rFonts w:asciiTheme="minorEastAsia" w:eastAsiaTheme="minorEastAsia" w:hAnsiTheme="minorEastAsia" w:cs="Arial" w:hint="eastAsia"/>
          <w:lang w:eastAsia="zh-CN"/>
        </w:rPr>
        <w:t>.</w:t>
      </w:r>
      <w:r w:rsidR="0002307C" w:rsidRPr="00E33048">
        <w:rPr>
          <w:rFonts w:asciiTheme="minorEastAsia" w:eastAsiaTheme="minorEastAsia" w:hAnsiTheme="minorEastAsia" w:cs="Arial" w:hint="eastAsia"/>
          <w:lang w:eastAsia="zh-CN"/>
        </w:rPr>
        <w:t>技术标书评判合格者。</w:t>
      </w:r>
    </w:p>
    <w:p w:rsidR="00864DE1" w:rsidRPr="00E33048" w:rsidRDefault="00F45C47" w:rsidP="00E33048">
      <w:pPr>
        <w:spacing w:line="360" w:lineRule="auto"/>
        <w:jc w:val="both"/>
        <w:rPr>
          <w:rFonts w:asciiTheme="minorEastAsia" w:eastAsiaTheme="minorEastAsia" w:hAnsiTheme="minorEastAsia" w:cs="Arial"/>
        </w:rPr>
      </w:pPr>
      <w:r>
        <w:rPr>
          <w:rFonts w:asciiTheme="minorEastAsia" w:eastAsiaTheme="minorEastAsia" w:hAnsiTheme="minorEastAsia" w:cs="Arial" w:hint="eastAsia"/>
          <w:lang w:eastAsia="zh-CN"/>
        </w:rPr>
        <w:t>11</w:t>
      </w:r>
      <w:r w:rsidR="00006D1E" w:rsidRPr="00E33048">
        <w:rPr>
          <w:rFonts w:asciiTheme="minorEastAsia" w:eastAsiaTheme="minorEastAsia" w:hAnsiTheme="minorEastAsia" w:cs="Arial"/>
          <w:lang w:eastAsia="zh-CN"/>
        </w:rPr>
        <w:t>、付款办法：</w:t>
      </w:r>
    </w:p>
    <w:p w:rsidR="00F45C47" w:rsidRDefault="00006D1E" w:rsidP="00A43518">
      <w:pPr>
        <w:kinsoku w:val="0"/>
        <w:spacing w:afterLines="50" w:line="360" w:lineRule="auto"/>
        <w:ind w:leftChars="178" w:left="720" w:right="-57" w:hangingChars="122" w:hanging="293"/>
        <w:rPr>
          <w:rFonts w:asciiTheme="minorEastAsia" w:eastAsiaTheme="minorEastAsia" w:hAnsiTheme="minorEastAsia" w:cs="Arial"/>
          <w:lang w:eastAsia="zh-CN"/>
        </w:rPr>
      </w:pPr>
      <w:r w:rsidRPr="00E33048">
        <w:rPr>
          <w:rFonts w:asciiTheme="minorEastAsia" w:eastAsiaTheme="minorEastAsia" w:hAnsiTheme="minorEastAsia" w:cs="Arial"/>
          <w:lang w:eastAsia="zh-CN"/>
        </w:rPr>
        <w:t>1.</w:t>
      </w:r>
      <w:r w:rsidR="00F81D17" w:rsidRPr="00E33048">
        <w:rPr>
          <w:rFonts w:asciiTheme="minorEastAsia" w:eastAsiaTheme="minorEastAsia" w:hAnsiTheme="minorEastAsia" w:cs="Arial" w:hint="eastAsia"/>
          <w:lang w:eastAsia="zh-CN"/>
        </w:rPr>
        <w:t xml:space="preserve"> </w:t>
      </w:r>
      <w:r w:rsidR="00D71D71" w:rsidRPr="00D71D71">
        <w:rPr>
          <w:rFonts w:asciiTheme="minorEastAsia" w:eastAsiaTheme="minorEastAsia" w:hAnsiTheme="minorEastAsia" w:cs="Arial" w:hint="eastAsia"/>
          <w:lang w:eastAsia="zh-CN"/>
        </w:rPr>
        <w:t>货物到货验收合格后付</w:t>
      </w:r>
      <w:r w:rsidR="005521EF" w:rsidRPr="00D71D71">
        <w:rPr>
          <w:rFonts w:asciiTheme="minorEastAsia" w:eastAsiaTheme="minorEastAsia" w:hAnsiTheme="minorEastAsia" w:cs="Arial"/>
          <w:lang w:eastAsia="zh-CN"/>
        </w:rPr>
        <w:t>10%</w:t>
      </w:r>
      <w:r w:rsidR="00D71D71" w:rsidRPr="00D71D71">
        <w:rPr>
          <w:rFonts w:asciiTheme="minorEastAsia" w:eastAsiaTheme="minorEastAsia" w:hAnsiTheme="minorEastAsia" w:cs="Arial" w:hint="eastAsia"/>
          <w:lang w:eastAsia="zh-CN"/>
        </w:rPr>
        <w:t>到货款、现场安装后使用满一个月且满足验收要求后付</w:t>
      </w:r>
      <w:r w:rsidR="00A43518">
        <w:rPr>
          <w:rFonts w:asciiTheme="minorEastAsia" w:eastAsiaTheme="minorEastAsia" w:hAnsiTheme="minorEastAsia" w:cs="Arial" w:hint="eastAsia"/>
          <w:lang w:eastAsia="zh-CN"/>
        </w:rPr>
        <w:t>80%</w:t>
      </w:r>
      <w:r w:rsidR="005521EF">
        <w:rPr>
          <w:rFonts w:asciiTheme="minorEastAsia" w:eastAsiaTheme="minorEastAsia" w:hAnsiTheme="minorEastAsia" w:cs="Arial" w:hint="eastAsia"/>
          <w:lang w:eastAsia="zh-CN"/>
        </w:rPr>
        <w:t>的</w:t>
      </w:r>
      <w:r w:rsidR="00D71D71" w:rsidRPr="00D71D71">
        <w:rPr>
          <w:rFonts w:asciiTheme="minorEastAsia" w:eastAsiaTheme="minorEastAsia" w:hAnsiTheme="minorEastAsia" w:cs="Arial" w:hint="eastAsia"/>
          <w:lang w:eastAsia="zh-CN"/>
        </w:rPr>
        <w:t>验收款</w:t>
      </w:r>
      <w:r w:rsidR="00A43518">
        <w:rPr>
          <w:rFonts w:asciiTheme="minorEastAsia" w:eastAsiaTheme="minorEastAsia" w:hAnsiTheme="minorEastAsia" w:cs="Arial" w:hint="eastAsia"/>
          <w:lang w:eastAsia="zh-CN"/>
        </w:rPr>
        <w:t>、质保期满一年且无质量问题付10%</w:t>
      </w:r>
      <w:r w:rsidR="005521EF">
        <w:rPr>
          <w:rFonts w:asciiTheme="minorEastAsia" w:eastAsiaTheme="minorEastAsia" w:hAnsiTheme="minorEastAsia" w:cs="Arial" w:hint="eastAsia"/>
          <w:lang w:eastAsia="zh-CN"/>
        </w:rPr>
        <w:t>的</w:t>
      </w:r>
      <w:r w:rsidR="00A43518">
        <w:rPr>
          <w:rFonts w:asciiTheme="minorEastAsia" w:eastAsiaTheme="minorEastAsia" w:hAnsiTheme="minorEastAsia" w:cs="Arial" w:hint="eastAsia"/>
          <w:lang w:eastAsia="zh-CN"/>
        </w:rPr>
        <w:t>质保款；</w:t>
      </w:r>
    </w:p>
    <w:p w:rsidR="00864DE1" w:rsidRPr="00E33048" w:rsidRDefault="00E64461" w:rsidP="00A43518">
      <w:pPr>
        <w:kinsoku w:val="0"/>
        <w:spacing w:afterLines="50" w:line="360" w:lineRule="auto"/>
        <w:ind w:leftChars="178" w:left="720" w:right="-57" w:hangingChars="122" w:hanging="293"/>
        <w:rPr>
          <w:rFonts w:asciiTheme="minorEastAsia" w:eastAsiaTheme="minorEastAsia" w:hAnsiTheme="minorEastAsia" w:cs="Arial"/>
          <w:lang w:eastAsia="zh-CN"/>
        </w:rPr>
      </w:pPr>
      <w:r w:rsidRPr="00E33048">
        <w:rPr>
          <w:rFonts w:asciiTheme="minorEastAsia" w:eastAsiaTheme="minorEastAsia" w:hAnsiTheme="minorEastAsia" w:cs="Arial" w:hint="eastAsia"/>
          <w:lang w:eastAsia="zh-CN"/>
        </w:rPr>
        <w:t>2</w:t>
      </w:r>
      <w:r w:rsidR="00006D1E" w:rsidRPr="00E33048">
        <w:rPr>
          <w:rFonts w:asciiTheme="minorEastAsia" w:eastAsiaTheme="minorEastAsia" w:hAnsiTheme="minorEastAsia" w:cs="Arial"/>
          <w:lang w:eastAsia="zh-CN"/>
        </w:rPr>
        <w:t>.</w:t>
      </w:r>
      <w:r w:rsidR="00F81D17" w:rsidRPr="00E33048">
        <w:rPr>
          <w:rFonts w:asciiTheme="minorEastAsia" w:eastAsiaTheme="minorEastAsia" w:hAnsiTheme="minorEastAsia" w:cs="Arial" w:hint="eastAsia"/>
          <w:lang w:eastAsia="zh-CN"/>
        </w:rPr>
        <w:t xml:space="preserve"> </w:t>
      </w:r>
      <w:r w:rsidR="00006D1E" w:rsidRPr="00E33048">
        <w:rPr>
          <w:rFonts w:asciiTheme="minorEastAsia" w:eastAsiaTheme="minorEastAsia" w:hAnsiTheme="minorEastAsia" w:cs="Arial"/>
          <w:lang w:eastAsia="zh-CN"/>
        </w:rPr>
        <w:t>本案无预付款，动员费，各类奖金，全部含于合约</w:t>
      </w:r>
      <w:r w:rsidR="004B0BBF" w:rsidRPr="00E33048">
        <w:rPr>
          <w:rFonts w:asciiTheme="minorEastAsia" w:eastAsiaTheme="minorEastAsia" w:hAnsiTheme="minorEastAsia" w:cs="Arial"/>
          <w:lang w:eastAsia="zh-CN"/>
        </w:rPr>
        <w:t>总</w:t>
      </w:r>
      <w:r w:rsidR="00006D1E" w:rsidRPr="00E33048">
        <w:rPr>
          <w:rFonts w:asciiTheme="minorEastAsia" w:eastAsiaTheme="minorEastAsia" w:hAnsiTheme="minorEastAsia" w:cs="Arial"/>
          <w:lang w:eastAsia="zh-CN"/>
        </w:rPr>
        <w:t>价中。</w:t>
      </w:r>
    </w:p>
    <w:p w:rsidR="000E0880" w:rsidRPr="00E33048" w:rsidRDefault="00F45C47" w:rsidP="00A43518">
      <w:pPr>
        <w:pStyle w:val="2"/>
        <w:spacing w:afterLines="50" w:line="360" w:lineRule="auto"/>
        <w:rPr>
          <w:rFonts w:asciiTheme="minorEastAsia" w:eastAsiaTheme="minorEastAsia" w:hAnsiTheme="minorEastAsia" w:cs="Arial"/>
        </w:rPr>
      </w:pPr>
      <w:r>
        <w:rPr>
          <w:rFonts w:asciiTheme="minorEastAsia" w:eastAsiaTheme="minorEastAsia" w:hAnsiTheme="minorEastAsia" w:cs="Arial" w:hint="eastAsia"/>
          <w:lang w:eastAsia="zh-CN"/>
        </w:rPr>
        <w:t>12</w:t>
      </w:r>
      <w:r w:rsidR="00006D1E" w:rsidRPr="00E33048">
        <w:rPr>
          <w:rFonts w:asciiTheme="minorEastAsia" w:eastAsiaTheme="minorEastAsia" w:hAnsiTheme="minorEastAsia" w:cs="Arial"/>
          <w:lang w:eastAsia="zh-CN"/>
        </w:rPr>
        <w:t>、损害赔偿：本案实施中如损及本公司或第三人之权益时，悉由承包人支付赔偿，若受害</w:t>
      </w:r>
      <w:r w:rsidR="003D7670" w:rsidRPr="00E33048">
        <w:rPr>
          <w:rFonts w:asciiTheme="minorEastAsia" w:eastAsiaTheme="minorEastAsia" w:hAnsiTheme="minorEastAsia" w:cs="Arial"/>
          <w:lang w:eastAsia="zh-CN"/>
        </w:rPr>
        <w:t>人向本公司要求赔偿，承包人在未解决前，本公司得保留支付其应得工</w:t>
      </w:r>
      <w:r w:rsidR="00006D1E" w:rsidRPr="00E33048">
        <w:rPr>
          <w:rFonts w:asciiTheme="minorEastAsia" w:eastAsiaTheme="minorEastAsia" w:hAnsiTheme="minorEastAsia" w:cs="Arial"/>
          <w:lang w:eastAsia="zh-CN"/>
        </w:rPr>
        <w:t>款。</w:t>
      </w:r>
    </w:p>
    <w:p w:rsidR="00864DE1" w:rsidRPr="00E33048" w:rsidRDefault="00F45C47" w:rsidP="00E33048">
      <w:pPr>
        <w:spacing w:line="360" w:lineRule="auto"/>
        <w:jc w:val="both"/>
        <w:rPr>
          <w:rFonts w:asciiTheme="minorEastAsia" w:eastAsiaTheme="minorEastAsia" w:hAnsiTheme="minorEastAsia" w:cs="Arial"/>
        </w:rPr>
      </w:pPr>
      <w:r>
        <w:rPr>
          <w:rFonts w:asciiTheme="minorEastAsia" w:eastAsiaTheme="minorEastAsia" w:hAnsiTheme="minorEastAsia" w:cs="Arial" w:hint="eastAsia"/>
          <w:lang w:eastAsia="zh-CN"/>
        </w:rPr>
        <w:t>13</w:t>
      </w:r>
      <w:r w:rsidR="00006D1E" w:rsidRPr="00E33048">
        <w:rPr>
          <w:rFonts w:asciiTheme="minorEastAsia" w:eastAsiaTheme="minorEastAsia" w:hAnsiTheme="minorEastAsia" w:cs="Arial"/>
          <w:lang w:eastAsia="zh-CN"/>
        </w:rPr>
        <w:t>、其它：</w:t>
      </w:r>
    </w:p>
    <w:p w:rsidR="00864DE1" w:rsidRPr="00E33048" w:rsidRDefault="00006D1E" w:rsidP="00A43518">
      <w:pPr>
        <w:tabs>
          <w:tab w:val="left" w:pos="567"/>
        </w:tabs>
        <w:spacing w:afterLines="50" w:line="360" w:lineRule="auto"/>
        <w:ind w:leftChars="100" w:left="240" w:rightChars="-24" w:right="-58" w:firstLineChars="200" w:firstLine="480"/>
        <w:rPr>
          <w:rFonts w:asciiTheme="minorEastAsia" w:eastAsiaTheme="minorEastAsia" w:hAnsiTheme="minorEastAsia" w:cs="Arial"/>
          <w:lang w:eastAsia="zh-CN"/>
        </w:rPr>
      </w:pPr>
      <w:r w:rsidRPr="00E33048">
        <w:rPr>
          <w:rFonts w:asciiTheme="minorEastAsia" w:eastAsiaTheme="minorEastAsia" w:hAnsiTheme="minorEastAsia" w:cs="Arial"/>
          <w:lang w:eastAsia="zh-CN"/>
        </w:rPr>
        <w:t>本</w:t>
      </w:r>
      <w:r w:rsidR="00090DD5">
        <w:rPr>
          <w:rFonts w:asciiTheme="minorEastAsia" w:eastAsiaTheme="minorEastAsia" w:hAnsiTheme="minorEastAsia" w:cs="Arial" w:hint="eastAsia"/>
          <w:lang w:eastAsia="zh-CN"/>
        </w:rPr>
        <w:t>项目</w:t>
      </w:r>
      <w:r w:rsidRPr="00E33048">
        <w:rPr>
          <w:rFonts w:asciiTheme="minorEastAsia" w:eastAsiaTheme="minorEastAsia" w:hAnsiTheme="minorEastAsia" w:cs="Arial"/>
          <w:lang w:eastAsia="zh-CN"/>
        </w:rPr>
        <w:t>须知于订约时作为契约</w:t>
      </w:r>
      <w:r w:rsidR="00F053B0" w:rsidRPr="00E33048">
        <w:rPr>
          <w:rFonts w:asciiTheme="minorEastAsia" w:eastAsiaTheme="minorEastAsia" w:hAnsiTheme="minorEastAsia" w:cs="Arial" w:hint="eastAsia"/>
          <w:lang w:eastAsia="zh-CN"/>
        </w:rPr>
        <w:t>附</w:t>
      </w:r>
      <w:r w:rsidRPr="00E33048">
        <w:rPr>
          <w:rFonts w:asciiTheme="minorEastAsia" w:eastAsiaTheme="minorEastAsia" w:hAnsiTheme="minorEastAsia" w:cs="Arial"/>
          <w:lang w:eastAsia="zh-CN"/>
        </w:rPr>
        <w:t>件之一，其各项规定，如议价时有变更或补充之处，均于议价时双方协议补充之，并以议（比）</w:t>
      </w:r>
      <w:proofErr w:type="gramStart"/>
      <w:r w:rsidRPr="00E33048">
        <w:rPr>
          <w:rFonts w:asciiTheme="minorEastAsia" w:eastAsiaTheme="minorEastAsia" w:hAnsiTheme="minorEastAsia" w:cs="Arial"/>
          <w:lang w:eastAsia="zh-CN"/>
        </w:rPr>
        <w:t>价记录</w:t>
      </w:r>
      <w:proofErr w:type="gramEnd"/>
      <w:r w:rsidRPr="00E33048">
        <w:rPr>
          <w:rFonts w:asciiTheme="minorEastAsia" w:eastAsiaTheme="minorEastAsia" w:hAnsiTheme="minorEastAsia" w:cs="Arial"/>
          <w:lang w:eastAsia="zh-CN"/>
        </w:rPr>
        <w:t>为准。</w:t>
      </w:r>
    </w:p>
    <w:p w:rsidR="006466C6" w:rsidRPr="0059684D" w:rsidRDefault="006466C6" w:rsidP="00413213">
      <w:pPr>
        <w:tabs>
          <w:tab w:val="left" w:pos="567"/>
        </w:tabs>
        <w:spacing w:afterLines="50" w:line="360" w:lineRule="auto"/>
        <w:ind w:rightChars="-24" w:right="-58"/>
        <w:rPr>
          <w:rFonts w:ascii="Arial" w:eastAsia="楷体_GB2312" w:hAnsi="Arial" w:cs="Arial"/>
          <w:lang w:eastAsia="zh-CN"/>
        </w:rPr>
      </w:pPr>
    </w:p>
    <w:sectPr w:rsidR="006466C6" w:rsidRPr="0059684D" w:rsidSect="00BD738E">
      <w:pgSz w:w="11906" w:h="16838" w:code="9"/>
      <w:pgMar w:top="1361" w:right="1304" w:bottom="1361" w:left="130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716" w:rsidRDefault="007A5716">
      <w:r>
        <w:separator/>
      </w:r>
    </w:p>
  </w:endnote>
  <w:endnote w:type="continuationSeparator" w:id="0">
    <w:p w:rsidR="007A5716" w:rsidRDefault="007A5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716" w:rsidRDefault="007A5716">
      <w:r>
        <w:separator/>
      </w:r>
    </w:p>
  </w:footnote>
  <w:footnote w:type="continuationSeparator" w:id="0">
    <w:p w:rsidR="007A5716" w:rsidRDefault="007A57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55A4"/>
    <w:multiLevelType w:val="singleLevel"/>
    <w:tmpl w:val="53823C2E"/>
    <w:lvl w:ilvl="0">
      <w:start w:val="1"/>
      <w:numFmt w:val="decimal"/>
      <w:lvlText w:val="%1."/>
      <w:lvlJc w:val="left"/>
      <w:pPr>
        <w:tabs>
          <w:tab w:val="num" w:pos="660"/>
        </w:tabs>
        <w:ind w:left="660" w:hanging="180"/>
      </w:pPr>
      <w:rPr>
        <w:rFonts w:hint="eastAsia"/>
      </w:rPr>
    </w:lvl>
  </w:abstractNum>
  <w:abstractNum w:abstractNumId="1">
    <w:nsid w:val="06627ECE"/>
    <w:multiLevelType w:val="singleLevel"/>
    <w:tmpl w:val="012658D6"/>
    <w:lvl w:ilvl="0">
      <w:start w:val="1"/>
      <w:numFmt w:val="upperLetter"/>
      <w:lvlText w:val="%1."/>
      <w:lvlJc w:val="left"/>
      <w:pPr>
        <w:tabs>
          <w:tab w:val="num" w:pos="285"/>
        </w:tabs>
        <w:ind w:left="285" w:hanging="285"/>
      </w:pPr>
      <w:rPr>
        <w:rFonts w:hint="default"/>
      </w:rPr>
    </w:lvl>
  </w:abstractNum>
  <w:abstractNum w:abstractNumId="2">
    <w:nsid w:val="07ED3D14"/>
    <w:multiLevelType w:val="singleLevel"/>
    <w:tmpl w:val="ABAA23BE"/>
    <w:lvl w:ilvl="0">
      <w:start w:val="1"/>
      <w:numFmt w:val="decimal"/>
      <w:lvlText w:val="%1."/>
      <w:lvlJc w:val="left"/>
      <w:pPr>
        <w:tabs>
          <w:tab w:val="num" w:pos="660"/>
        </w:tabs>
        <w:ind w:left="660" w:hanging="180"/>
      </w:pPr>
      <w:rPr>
        <w:rFonts w:hint="eastAsia"/>
      </w:rPr>
    </w:lvl>
  </w:abstractNum>
  <w:abstractNum w:abstractNumId="3">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5">
    <w:nsid w:val="0FFE2432"/>
    <w:multiLevelType w:val="hybridMultilevel"/>
    <w:tmpl w:val="38A0BDDE"/>
    <w:lvl w:ilvl="0" w:tplc="0409000F">
      <w:start w:val="1"/>
      <w:numFmt w:val="decimal"/>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0302B91"/>
    <w:multiLevelType w:val="singleLevel"/>
    <w:tmpl w:val="49525A60"/>
    <w:lvl w:ilvl="0">
      <w:start w:val="1"/>
      <w:numFmt w:val="taiwaneseCountingThousand"/>
      <w:lvlText w:val="%1、"/>
      <w:lvlJc w:val="left"/>
      <w:pPr>
        <w:tabs>
          <w:tab w:val="num" w:pos="480"/>
        </w:tabs>
        <w:ind w:left="480" w:hanging="480"/>
      </w:pPr>
      <w:rPr>
        <w:rFonts w:hint="eastAsia"/>
      </w:rPr>
    </w:lvl>
  </w:abstractNum>
  <w:abstractNum w:abstractNumId="7">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2783793B"/>
    <w:multiLevelType w:val="hybridMultilevel"/>
    <w:tmpl w:val="5686D186"/>
    <w:lvl w:ilvl="0" w:tplc="D902D5A2">
      <w:start w:val="1"/>
      <w:numFmt w:val="japaneseCounting"/>
      <w:lvlText w:val="%1、"/>
      <w:lvlJc w:val="left"/>
      <w:pPr>
        <w:tabs>
          <w:tab w:val="num" w:pos="1485"/>
        </w:tabs>
        <w:ind w:left="1485" w:hanging="420"/>
      </w:pPr>
      <w:rPr>
        <w:rFonts w:hint="eastAsia"/>
      </w:rPr>
    </w:lvl>
    <w:lvl w:ilvl="1" w:tplc="04090019" w:tentative="1">
      <w:start w:val="1"/>
      <w:numFmt w:val="lowerLetter"/>
      <w:lvlText w:val="%2)"/>
      <w:lvlJc w:val="left"/>
      <w:pPr>
        <w:tabs>
          <w:tab w:val="num" w:pos="1905"/>
        </w:tabs>
        <w:ind w:left="1905" w:hanging="420"/>
      </w:pPr>
    </w:lvl>
    <w:lvl w:ilvl="2" w:tplc="0409001B" w:tentative="1">
      <w:start w:val="1"/>
      <w:numFmt w:val="lowerRoman"/>
      <w:lvlText w:val="%3."/>
      <w:lvlJc w:val="righ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9" w:tentative="1">
      <w:start w:val="1"/>
      <w:numFmt w:val="lowerLetter"/>
      <w:lvlText w:val="%5)"/>
      <w:lvlJc w:val="left"/>
      <w:pPr>
        <w:tabs>
          <w:tab w:val="num" w:pos="3165"/>
        </w:tabs>
        <w:ind w:left="3165" w:hanging="420"/>
      </w:pPr>
    </w:lvl>
    <w:lvl w:ilvl="5" w:tplc="0409001B" w:tentative="1">
      <w:start w:val="1"/>
      <w:numFmt w:val="lowerRoman"/>
      <w:lvlText w:val="%6."/>
      <w:lvlJc w:val="righ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9" w:tentative="1">
      <w:start w:val="1"/>
      <w:numFmt w:val="lowerLetter"/>
      <w:lvlText w:val="%8)"/>
      <w:lvlJc w:val="left"/>
      <w:pPr>
        <w:tabs>
          <w:tab w:val="num" w:pos="4425"/>
        </w:tabs>
        <w:ind w:left="4425" w:hanging="420"/>
      </w:pPr>
    </w:lvl>
    <w:lvl w:ilvl="8" w:tplc="0409001B" w:tentative="1">
      <w:start w:val="1"/>
      <w:numFmt w:val="lowerRoman"/>
      <w:lvlText w:val="%9."/>
      <w:lvlJc w:val="right"/>
      <w:pPr>
        <w:tabs>
          <w:tab w:val="num" w:pos="4845"/>
        </w:tabs>
        <w:ind w:left="4845" w:hanging="420"/>
      </w:pPr>
    </w:lvl>
  </w:abstractNum>
  <w:abstractNum w:abstractNumId="10">
    <w:nsid w:val="3B752C3A"/>
    <w:multiLevelType w:val="hybridMultilevel"/>
    <w:tmpl w:val="8AB25726"/>
    <w:lvl w:ilvl="0" w:tplc="5D2E3FDE">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4E5E3BAC"/>
    <w:multiLevelType w:val="singleLevel"/>
    <w:tmpl w:val="D7742D8E"/>
    <w:lvl w:ilvl="0">
      <w:start w:val="1"/>
      <w:numFmt w:val="decimal"/>
      <w:lvlText w:val=""/>
      <w:lvlJc w:val="left"/>
      <w:pPr>
        <w:tabs>
          <w:tab w:val="num" w:pos="360"/>
        </w:tabs>
        <w:ind w:left="360" w:hanging="360"/>
      </w:pPr>
      <w:rPr>
        <w:rFonts w:hint="default"/>
      </w:rPr>
    </w:lvl>
  </w:abstractNum>
  <w:abstractNum w:abstractNumId="12">
    <w:nsid w:val="59241332"/>
    <w:multiLevelType w:val="hybridMultilevel"/>
    <w:tmpl w:val="91E6CCDE"/>
    <w:lvl w:ilvl="0" w:tplc="EBC0A8FA">
      <w:start w:val="1"/>
      <w:numFmt w:val="japaneseCounting"/>
      <w:lvlText w:val="%1、"/>
      <w:lvlJc w:val="left"/>
      <w:pPr>
        <w:tabs>
          <w:tab w:val="num" w:pos="420"/>
        </w:tabs>
        <w:ind w:left="420" w:hanging="420"/>
      </w:pPr>
      <w:rPr>
        <w:rFonts w:hint="eastAsia"/>
      </w:rPr>
    </w:lvl>
    <w:lvl w:ilvl="1" w:tplc="FA4CC4C0">
      <w:start w:val="1"/>
      <w:numFmt w:val="decimal"/>
      <w:lvlText w:val="%2．"/>
      <w:lvlJc w:val="left"/>
      <w:pPr>
        <w:tabs>
          <w:tab w:val="num" w:pos="780"/>
        </w:tabs>
        <w:ind w:left="780" w:hanging="360"/>
      </w:pPr>
      <w:rPr>
        <w:rFonts w:hint="eastAsia"/>
      </w:rPr>
    </w:lvl>
    <w:lvl w:ilvl="2" w:tplc="0DD64C48">
      <w:start w:val="1"/>
      <w:numFmt w:val="lowerLetter"/>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A2B67DC"/>
    <w:multiLevelType w:val="singleLevel"/>
    <w:tmpl w:val="6596C886"/>
    <w:lvl w:ilvl="0">
      <w:start w:val="1"/>
      <w:numFmt w:val="upperLetter"/>
      <w:lvlText w:val="(%1)"/>
      <w:lvlJc w:val="left"/>
      <w:pPr>
        <w:tabs>
          <w:tab w:val="num" w:pos="435"/>
        </w:tabs>
        <w:ind w:left="435" w:hanging="435"/>
      </w:pPr>
      <w:rPr>
        <w:rFonts w:hint="default"/>
      </w:rPr>
    </w:lvl>
  </w:abstractNum>
  <w:abstractNum w:abstractNumId="14">
    <w:nsid w:val="5ABF0E09"/>
    <w:multiLevelType w:val="hybridMultilevel"/>
    <w:tmpl w:val="20D05686"/>
    <w:lvl w:ilvl="0" w:tplc="38022524">
      <w:start w:val="1"/>
      <w:numFmt w:val="japaneseCounting"/>
      <w:lvlText w:val="%1、"/>
      <w:lvlJc w:val="left"/>
      <w:pPr>
        <w:tabs>
          <w:tab w:val="num" w:pos="1485"/>
        </w:tabs>
        <w:ind w:left="1485" w:hanging="420"/>
      </w:pPr>
      <w:rPr>
        <w:rFonts w:hint="eastAsia"/>
      </w:rPr>
    </w:lvl>
    <w:lvl w:ilvl="1" w:tplc="04090019" w:tentative="1">
      <w:start w:val="1"/>
      <w:numFmt w:val="lowerLetter"/>
      <w:lvlText w:val="%2)"/>
      <w:lvlJc w:val="left"/>
      <w:pPr>
        <w:tabs>
          <w:tab w:val="num" w:pos="1905"/>
        </w:tabs>
        <w:ind w:left="1905" w:hanging="420"/>
      </w:pPr>
    </w:lvl>
    <w:lvl w:ilvl="2" w:tplc="0409001B" w:tentative="1">
      <w:start w:val="1"/>
      <w:numFmt w:val="lowerRoman"/>
      <w:lvlText w:val="%3."/>
      <w:lvlJc w:val="righ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9" w:tentative="1">
      <w:start w:val="1"/>
      <w:numFmt w:val="lowerLetter"/>
      <w:lvlText w:val="%5)"/>
      <w:lvlJc w:val="left"/>
      <w:pPr>
        <w:tabs>
          <w:tab w:val="num" w:pos="3165"/>
        </w:tabs>
        <w:ind w:left="3165" w:hanging="420"/>
      </w:pPr>
    </w:lvl>
    <w:lvl w:ilvl="5" w:tplc="0409001B" w:tentative="1">
      <w:start w:val="1"/>
      <w:numFmt w:val="lowerRoman"/>
      <w:lvlText w:val="%6."/>
      <w:lvlJc w:val="righ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9" w:tentative="1">
      <w:start w:val="1"/>
      <w:numFmt w:val="lowerLetter"/>
      <w:lvlText w:val="%8)"/>
      <w:lvlJc w:val="left"/>
      <w:pPr>
        <w:tabs>
          <w:tab w:val="num" w:pos="4425"/>
        </w:tabs>
        <w:ind w:left="4425" w:hanging="420"/>
      </w:pPr>
    </w:lvl>
    <w:lvl w:ilvl="8" w:tplc="0409001B" w:tentative="1">
      <w:start w:val="1"/>
      <w:numFmt w:val="lowerRoman"/>
      <w:lvlText w:val="%9."/>
      <w:lvlJc w:val="right"/>
      <w:pPr>
        <w:tabs>
          <w:tab w:val="num" w:pos="4845"/>
        </w:tabs>
        <w:ind w:left="4845" w:hanging="420"/>
      </w:pPr>
    </w:lvl>
  </w:abstractNum>
  <w:abstractNum w:abstractNumId="15">
    <w:nsid w:val="60AD21F0"/>
    <w:multiLevelType w:val="hybridMultilevel"/>
    <w:tmpl w:val="020CDDB2"/>
    <w:lvl w:ilvl="0" w:tplc="C4C8ACE2">
      <w:start w:val="9"/>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2"/>
  </w:num>
  <w:num w:numId="4">
    <w:abstractNumId w:val="11"/>
  </w:num>
  <w:num w:numId="5">
    <w:abstractNumId w:val="15"/>
  </w:num>
  <w:num w:numId="6">
    <w:abstractNumId w:val="8"/>
  </w:num>
  <w:num w:numId="7">
    <w:abstractNumId w:val="14"/>
  </w:num>
  <w:num w:numId="8">
    <w:abstractNumId w:val="3"/>
  </w:num>
  <w:num w:numId="9">
    <w:abstractNumId w:val="4"/>
  </w:num>
  <w:num w:numId="10">
    <w:abstractNumId w:val="9"/>
  </w:num>
  <w:num w:numId="11">
    <w:abstractNumId w:val="10"/>
  </w:num>
  <w:num w:numId="12">
    <w:abstractNumId w:val="5"/>
  </w:num>
  <w:num w:numId="13">
    <w:abstractNumId w:val="1"/>
  </w:num>
  <w:num w:numId="14">
    <w:abstractNumId w:val="13"/>
  </w:num>
  <w:num w:numId="15">
    <w:abstractNumId w:val="12"/>
  </w:num>
  <w:num w:numId="16">
    <w:abstractNumId w:val="7"/>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192A"/>
    <w:rsid w:val="00000A1A"/>
    <w:rsid w:val="00005857"/>
    <w:rsid w:val="00006D1E"/>
    <w:rsid w:val="000114EE"/>
    <w:rsid w:val="00011510"/>
    <w:rsid w:val="000133B2"/>
    <w:rsid w:val="000141DE"/>
    <w:rsid w:val="00021519"/>
    <w:rsid w:val="0002307C"/>
    <w:rsid w:val="000234DA"/>
    <w:rsid w:val="00027599"/>
    <w:rsid w:val="00040399"/>
    <w:rsid w:val="00043230"/>
    <w:rsid w:val="0004406E"/>
    <w:rsid w:val="00051363"/>
    <w:rsid w:val="0005579A"/>
    <w:rsid w:val="00060FC2"/>
    <w:rsid w:val="00061789"/>
    <w:rsid w:val="00073E68"/>
    <w:rsid w:val="0007402F"/>
    <w:rsid w:val="00074870"/>
    <w:rsid w:val="00076CF4"/>
    <w:rsid w:val="00081089"/>
    <w:rsid w:val="00087297"/>
    <w:rsid w:val="00090DD5"/>
    <w:rsid w:val="0009285F"/>
    <w:rsid w:val="00094C41"/>
    <w:rsid w:val="000950A5"/>
    <w:rsid w:val="000950F5"/>
    <w:rsid w:val="0009770B"/>
    <w:rsid w:val="00097759"/>
    <w:rsid w:val="000A249E"/>
    <w:rsid w:val="000A2D13"/>
    <w:rsid w:val="000A431C"/>
    <w:rsid w:val="000A738A"/>
    <w:rsid w:val="000A7B24"/>
    <w:rsid w:val="000B11EA"/>
    <w:rsid w:val="000B153D"/>
    <w:rsid w:val="000B22E6"/>
    <w:rsid w:val="000B6359"/>
    <w:rsid w:val="000C73A5"/>
    <w:rsid w:val="000D03C2"/>
    <w:rsid w:val="000D319B"/>
    <w:rsid w:val="000D3B7D"/>
    <w:rsid w:val="000D47B9"/>
    <w:rsid w:val="000D4C3C"/>
    <w:rsid w:val="000D5C27"/>
    <w:rsid w:val="000D5F76"/>
    <w:rsid w:val="000E033C"/>
    <w:rsid w:val="000E0880"/>
    <w:rsid w:val="000E2A4F"/>
    <w:rsid w:val="000E3806"/>
    <w:rsid w:val="000E497D"/>
    <w:rsid w:val="000F4D79"/>
    <w:rsid w:val="000F5DC9"/>
    <w:rsid w:val="00104CD0"/>
    <w:rsid w:val="00105A35"/>
    <w:rsid w:val="001075EB"/>
    <w:rsid w:val="00110E5B"/>
    <w:rsid w:val="0011285F"/>
    <w:rsid w:val="0012385D"/>
    <w:rsid w:val="001274D5"/>
    <w:rsid w:val="001303F0"/>
    <w:rsid w:val="0013273B"/>
    <w:rsid w:val="00135839"/>
    <w:rsid w:val="0013646A"/>
    <w:rsid w:val="0014099A"/>
    <w:rsid w:val="00144594"/>
    <w:rsid w:val="00145A9B"/>
    <w:rsid w:val="00145C89"/>
    <w:rsid w:val="00145ED0"/>
    <w:rsid w:val="001479C2"/>
    <w:rsid w:val="00150102"/>
    <w:rsid w:val="00153FA2"/>
    <w:rsid w:val="0015463F"/>
    <w:rsid w:val="00156609"/>
    <w:rsid w:val="001604FB"/>
    <w:rsid w:val="001612F9"/>
    <w:rsid w:val="00167333"/>
    <w:rsid w:val="00173B79"/>
    <w:rsid w:val="00174FE7"/>
    <w:rsid w:val="00175439"/>
    <w:rsid w:val="00175CBA"/>
    <w:rsid w:val="00176E27"/>
    <w:rsid w:val="00177CCD"/>
    <w:rsid w:val="001817A7"/>
    <w:rsid w:val="00184285"/>
    <w:rsid w:val="00184D52"/>
    <w:rsid w:val="0018615A"/>
    <w:rsid w:val="00186282"/>
    <w:rsid w:val="0019024A"/>
    <w:rsid w:val="001908C5"/>
    <w:rsid w:val="00190C01"/>
    <w:rsid w:val="00191B6C"/>
    <w:rsid w:val="001A07E3"/>
    <w:rsid w:val="001A3781"/>
    <w:rsid w:val="001A6E5A"/>
    <w:rsid w:val="001B0093"/>
    <w:rsid w:val="001B018F"/>
    <w:rsid w:val="001B1FD9"/>
    <w:rsid w:val="001B2DE5"/>
    <w:rsid w:val="001B3853"/>
    <w:rsid w:val="001B3F20"/>
    <w:rsid w:val="001C09D9"/>
    <w:rsid w:val="001C6514"/>
    <w:rsid w:val="001D3659"/>
    <w:rsid w:val="001D4F84"/>
    <w:rsid w:val="001D6FFF"/>
    <w:rsid w:val="001E03B2"/>
    <w:rsid w:val="001E1A3A"/>
    <w:rsid w:val="001E28AB"/>
    <w:rsid w:val="001E4306"/>
    <w:rsid w:val="001F35C1"/>
    <w:rsid w:val="001F582A"/>
    <w:rsid w:val="001F6BE0"/>
    <w:rsid w:val="0020061F"/>
    <w:rsid w:val="0020319B"/>
    <w:rsid w:val="00212B03"/>
    <w:rsid w:val="002134B0"/>
    <w:rsid w:val="00221C82"/>
    <w:rsid w:val="0022365A"/>
    <w:rsid w:val="0022486D"/>
    <w:rsid w:val="00224BEC"/>
    <w:rsid w:val="002265D0"/>
    <w:rsid w:val="00226D5A"/>
    <w:rsid w:val="00232B93"/>
    <w:rsid w:val="0023772D"/>
    <w:rsid w:val="002454A5"/>
    <w:rsid w:val="00260544"/>
    <w:rsid w:val="00265A4D"/>
    <w:rsid w:val="00266828"/>
    <w:rsid w:val="002679FC"/>
    <w:rsid w:val="00273AA5"/>
    <w:rsid w:val="00277580"/>
    <w:rsid w:val="0028236B"/>
    <w:rsid w:val="00287D14"/>
    <w:rsid w:val="0029598E"/>
    <w:rsid w:val="002A2114"/>
    <w:rsid w:val="002A2FDB"/>
    <w:rsid w:val="002A5070"/>
    <w:rsid w:val="002A56BC"/>
    <w:rsid w:val="002B2276"/>
    <w:rsid w:val="002B690A"/>
    <w:rsid w:val="002B7EE1"/>
    <w:rsid w:val="002C14F0"/>
    <w:rsid w:val="002C1AD9"/>
    <w:rsid w:val="002D04BD"/>
    <w:rsid w:val="002D4B1C"/>
    <w:rsid w:val="002D5543"/>
    <w:rsid w:val="002E3CE5"/>
    <w:rsid w:val="002E6656"/>
    <w:rsid w:val="002E6D13"/>
    <w:rsid w:val="002E6FF0"/>
    <w:rsid w:val="002E7509"/>
    <w:rsid w:val="002F75EB"/>
    <w:rsid w:val="0030186D"/>
    <w:rsid w:val="003023F5"/>
    <w:rsid w:val="0030412B"/>
    <w:rsid w:val="00304A31"/>
    <w:rsid w:val="00306098"/>
    <w:rsid w:val="00307AC8"/>
    <w:rsid w:val="00307DC3"/>
    <w:rsid w:val="0031473D"/>
    <w:rsid w:val="00317675"/>
    <w:rsid w:val="00321791"/>
    <w:rsid w:val="00321D5A"/>
    <w:rsid w:val="00332725"/>
    <w:rsid w:val="003327CC"/>
    <w:rsid w:val="00337C0A"/>
    <w:rsid w:val="003413C8"/>
    <w:rsid w:val="00341EE0"/>
    <w:rsid w:val="0035174F"/>
    <w:rsid w:val="003567B6"/>
    <w:rsid w:val="0036050B"/>
    <w:rsid w:val="0036067B"/>
    <w:rsid w:val="003645E6"/>
    <w:rsid w:val="00364BE8"/>
    <w:rsid w:val="00371867"/>
    <w:rsid w:val="00371BC4"/>
    <w:rsid w:val="00373958"/>
    <w:rsid w:val="00384F02"/>
    <w:rsid w:val="00385188"/>
    <w:rsid w:val="003856A6"/>
    <w:rsid w:val="00394AD6"/>
    <w:rsid w:val="003A2D59"/>
    <w:rsid w:val="003B1160"/>
    <w:rsid w:val="003B3BF8"/>
    <w:rsid w:val="003B3E92"/>
    <w:rsid w:val="003B6B39"/>
    <w:rsid w:val="003C7404"/>
    <w:rsid w:val="003D17D6"/>
    <w:rsid w:val="003D406F"/>
    <w:rsid w:val="003D6A1F"/>
    <w:rsid w:val="003D7670"/>
    <w:rsid w:val="003E1F1C"/>
    <w:rsid w:val="003E3730"/>
    <w:rsid w:val="003F31C7"/>
    <w:rsid w:val="003F4E4A"/>
    <w:rsid w:val="003F5569"/>
    <w:rsid w:val="003F5817"/>
    <w:rsid w:val="003F644B"/>
    <w:rsid w:val="003F7772"/>
    <w:rsid w:val="00401BAF"/>
    <w:rsid w:val="0040331C"/>
    <w:rsid w:val="004038AA"/>
    <w:rsid w:val="00411B69"/>
    <w:rsid w:val="00411DD2"/>
    <w:rsid w:val="00413213"/>
    <w:rsid w:val="00413330"/>
    <w:rsid w:val="00413581"/>
    <w:rsid w:val="00414AF5"/>
    <w:rsid w:val="004162F2"/>
    <w:rsid w:val="00426F69"/>
    <w:rsid w:val="004346F2"/>
    <w:rsid w:val="00441061"/>
    <w:rsid w:val="004444CD"/>
    <w:rsid w:val="004447AB"/>
    <w:rsid w:val="00444DEC"/>
    <w:rsid w:val="004453E7"/>
    <w:rsid w:val="00447C43"/>
    <w:rsid w:val="00453797"/>
    <w:rsid w:val="00454C53"/>
    <w:rsid w:val="00470BAA"/>
    <w:rsid w:val="004752EC"/>
    <w:rsid w:val="004820DB"/>
    <w:rsid w:val="004835C4"/>
    <w:rsid w:val="00484502"/>
    <w:rsid w:val="00487165"/>
    <w:rsid w:val="0049169E"/>
    <w:rsid w:val="00491CCB"/>
    <w:rsid w:val="00493CD4"/>
    <w:rsid w:val="004943B7"/>
    <w:rsid w:val="00495CAA"/>
    <w:rsid w:val="00496B6F"/>
    <w:rsid w:val="004A2C65"/>
    <w:rsid w:val="004A5EE9"/>
    <w:rsid w:val="004A7E64"/>
    <w:rsid w:val="004B0BBF"/>
    <w:rsid w:val="004B21EE"/>
    <w:rsid w:val="004B3335"/>
    <w:rsid w:val="004B3AFF"/>
    <w:rsid w:val="004B5C08"/>
    <w:rsid w:val="004B604F"/>
    <w:rsid w:val="004B7AC1"/>
    <w:rsid w:val="004C05E5"/>
    <w:rsid w:val="004C444E"/>
    <w:rsid w:val="004C45DC"/>
    <w:rsid w:val="004C715D"/>
    <w:rsid w:val="004D3D69"/>
    <w:rsid w:val="004E2ACB"/>
    <w:rsid w:val="004E64B6"/>
    <w:rsid w:val="004F00C9"/>
    <w:rsid w:val="004F31B6"/>
    <w:rsid w:val="004F4D61"/>
    <w:rsid w:val="00503C29"/>
    <w:rsid w:val="00512BA2"/>
    <w:rsid w:val="00514D3C"/>
    <w:rsid w:val="00515511"/>
    <w:rsid w:val="00515E56"/>
    <w:rsid w:val="00522704"/>
    <w:rsid w:val="005245A3"/>
    <w:rsid w:val="00524D2C"/>
    <w:rsid w:val="0053192A"/>
    <w:rsid w:val="005334CD"/>
    <w:rsid w:val="00541475"/>
    <w:rsid w:val="0054288E"/>
    <w:rsid w:val="005521EF"/>
    <w:rsid w:val="00554B05"/>
    <w:rsid w:val="0055532D"/>
    <w:rsid w:val="00560BA9"/>
    <w:rsid w:val="0056414A"/>
    <w:rsid w:val="0056518D"/>
    <w:rsid w:val="00565EAA"/>
    <w:rsid w:val="00570706"/>
    <w:rsid w:val="00571CC6"/>
    <w:rsid w:val="00571E34"/>
    <w:rsid w:val="0057223E"/>
    <w:rsid w:val="00573DD8"/>
    <w:rsid w:val="00574D9A"/>
    <w:rsid w:val="00577052"/>
    <w:rsid w:val="005812E6"/>
    <w:rsid w:val="00585E9E"/>
    <w:rsid w:val="005878C0"/>
    <w:rsid w:val="00593374"/>
    <w:rsid w:val="0059517F"/>
    <w:rsid w:val="0059684D"/>
    <w:rsid w:val="005A16D7"/>
    <w:rsid w:val="005A3CAC"/>
    <w:rsid w:val="005A3F07"/>
    <w:rsid w:val="005A420C"/>
    <w:rsid w:val="005A465D"/>
    <w:rsid w:val="005A4E65"/>
    <w:rsid w:val="005A5A67"/>
    <w:rsid w:val="005A6D96"/>
    <w:rsid w:val="005B6FCB"/>
    <w:rsid w:val="005C1297"/>
    <w:rsid w:val="005C391D"/>
    <w:rsid w:val="005C5DF1"/>
    <w:rsid w:val="005D13E5"/>
    <w:rsid w:val="005D1E24"/>
    <w:rsid w:val="005D2AF7"/>
    <w:rsid w:val="005D42BA"/>
    <w:rsid w:val="005E4C97"/>
    <w:rsid w:val="005F2A13"/>
    <w:rsid w:val="005F2EC7"/>
    <w:rsid w:val="005F3B92"/>
    <w:rsid w:val="005F65C0"/>
    <w:rsid w:val="006025C4"/>
    <w:rsid w:val="00604ABC"/>
    <w:rsid w:val="00604B81"/>
    <w:rsid w:val="00605157"/>
    <w:rsid w:val="00611274"/>
    <w:rsid w:val="00613F6A"/>
    <w:rsid w:val="00614C24"/>
    <w:rsid w:val="006155DA"/>
    <w:rsid w:val="00617298"/>
    <w:rsid w:val="006232F5"/>
    <w:rsid w:val="00626A15"/>
    <w:rsid w:val="00630C56"/>
    <w:rsid w:val="0063149B"/>
    <w:rsid w:val="006324C4"/>
    <w:rsid w:val="006429C0"/>
    <w:rsid w:val="00643FFD"/>
    <w:rsid w:val="00645069"/>
    <w:rsid w:val="006466C6"/>
    <w:rsid w:val="006502E0"/>
    <w:rsid w:val="00651321"/>
    <w:rsid w:val="0065305B"/>
    <w:rsid w:val="006540E4"/>
    <w:rsid w:val="006552A0"/>
    <w:rsid w:val="0065558A"/>
    <w:rsid w:val="00656367"/>
    <w:rsid w:val="00667DCC"/>
    <w:rsid w:val="006702DA"/>
    <w:rsid w:val="00680F67"/>
    <w:rsid w:val="00681F58"/>
    <w:rsid w:val="00682711"/>
    <w:rsid w:val="00690F9E"/>
    <w:rsid w:val="00693412"/>
    <w:rsid w:val="00693FC8"/>
    <w:rsid w:val="00696715"/>
    <w:rsid w:val="006975CD"/>
    <w:rsid w:val="006A0A94"/>
    <w:rsid w:val="006A2F08"/>
    <w:rsid w:val="006A37AB"/>
    <w:rsid w:val="006A5A1D"/>
    <w:rsid w:val="006B1BFB"/>
    <w:rsid w:val="006B4F4E"/>
    <w:rsid w:val="006C3FC4"/>
    <w:rsid w:val="006C5E58"/>
    <w:rsid w:val="006D07F6"/>
    <w:rsid w:val="006D1508"/>
    <w:rsid w:val="006D28EA"/>
    <w:rsid w:val="006E27AA"/>
    <w:rsid w:val="006E6794"/>
    <w:rsid w:val="006F31CE"/>
    <w:rsid w:val="006F428D"/>
    <w:rsid w:val="006F5798"/>
    <w:rsid w:val="006F7F47"/>
    <w:rsid w:val="00700D8F"/>
    <w:rsid w:val="00711CB3"/>
    <w:rsid w:val="007133F4"/>
    <w:rsid w:val="00714C40"/>
    <w:rsid w:val="00725155"/>
    <w:rsid w:val="007254D5"/>
    <w:rsid w:val="00727FD0"/>
    <w:rsid w:val="00733BD7"/>
    <w:rsid w:val="00733F8F"/>
    <w:rsid w:val="0073447F"/>
    <w:rsid w:val="007360CD"/>
    <w:rsid w:val="0073689D"/>
    <w:rsid w:val="00740BEB"/>
    <w:rsid w:val="007425B7"/>
    <w:rsid w:val="007450F6"/>
    <w:rsid w:val="00745196"/>
    <w:rsid w:val="00750273"/>
    <w:rsid w:val="0075051B"/>
    <w:rsid w:val="007528D6"/>
    <w:rsid w:val="00752EBD"/>
    <w:rsid w:val="00753F5D"/>
    <w:rsid w:val="007660D6"/>
    <w:rsid w:val="007667A4"/>
    <w:rsid w:val="0077229E"/>
    <w:rsid w:val="00776E81"/>
    <w:rsid w:val="00782808"/>
    <w:rsid w:val="0078426A"/>
    <w:rsid w:val="00785CCA"/>
    <w:rsid w:val="007872B6"/>
    <w:rsid w:val="00793E3A"/>
    <w:rsid w:val="007A43EE"/>
    <w:rsid w:val="007A5716"/>
    <w:rsid w:val="007B0674"/>
    <w:rsid w:val="007B121E"/>
    <w:rsid w:val="007B5FBF"/>
    <w:rsid w:val="007B7D12"/>
    <w:rsid w:val="007C0F44"/>
    <w:rsid w:val="007D26D0"/>
    <w:rsid w:val="007E00E7"/>
    <w:rsid w:val="007E4183"/>
    <w:rsid w:val="007E7BD9"/>
    <w:rsid w:val="007E7EA7"/>
    <w:rsid w:val="007F2D5E"/>
    <w:rsid w:val="007F57EA"/>
    <w:rsid w:val="007F582A"/>
    <w:rsid w:val="00801058"/>
    <w:rsid w:val="00802C1B"/>
    <w:rsid w:val="0081090E"/>
    <w:rsid w:val="00813239"/>
    <w:rsid w:val="00815D94"/>
    <w:rsid w:val="00816AE4"/>
    <w:rsid w:val="00826FD8"/>
    <w:rsid w:val="00841FAB"/>
    <w:rsid w:val="00845BEB"/>
    <w:rsid w:val="00847C16"/>
    <w:rsid w:val="00856090"/>
    <w:rsid w:val="00864DE1"/>
    <w:rsid w:val="008655D6"/>
    <w:rsid w:val="008727F3"/>
    <w:rsid w:val="00877148"/>
    <w:rsid w:val="0087788E"/>
    <w:rsid w:val="00884B47"/>
    <w:rsid w:val="00887F6C"/>
    <w:rsid w:val="008902F2"/>
    <w:rsid w:val="00892F3E"/>
    <w:rsid w:val="008940EC"/>
    <w:rsid w:val="00894160"/>
    <w:rsid w:val="00895CF0"/>
    <w:rsid w:val="00897033"/>
    <w:rsid w:val="00897C77"/>
    <w:rsid w:val="008A2369"/>
    <w:rsid w:val="008A410A"/>
    <w:rsid w:val="008A4412"/>
    <w:rsid w:val="008B2930"/>
    <w:rsid w:val="008B3B12"/>
    <w:rsid w:val="008B430F"/>
    <w:rsid w:val="008B72FC"/>
    <w:rsid w:val="008C146E"/>
    <w:rsid w:val="008C63F4"/>
    <w:rsid w:val="008D279B"/>
    <w:rsid w:val="008E072A"/>
    <w:rsid w:val="008E433A"/>
    <w:rsid w:val="008F1591"/>
    <w:rsid w:val="008F2268"/>
    <w:rsid w:val="008F595A"/>
    <w:rsid w:val="009049BA"/>
    <w:rsid w:val="00910171"/>
    <w:rsid w:val="00910BB9"/>
    <w:rsid w:val="009121A4"/>
    <w:rsid w:val="00917748"/>
    <w:rsid w:val="00935616"/>
    <w:rsid w:val="00935FE8"/>
    <w:rsid w:val="00936C7D"/>
    <w:rsid w:val="00945297"/>
    <w:rsid w:val="00952F73"/>
    <w:rsid w:val="009555F2"/>
    <w:rsid w:val="00965542"/>
    <w:rsid w:val="009667E6"/>
    <w:rsid w:val="00966A03"/>
    <w:rsid w:val="00986295"/>
    <w:rsid w:val="0099348F"/>
    <w:rsid w:val="00995DDB"/>
    <w:rsid w:val="009979D0"/>
    <w:rsid w:val="009A074C"/>
    <w:rsid w:val="009A0F11"/>
    <w:rsid w:val="009A1FC8"/>
    <w:rsid w:val="009A5644"/>
    <w:rsid w:val="009A5936"/>
    <w:rsid w:val="009A63C7"/>
    <w:rsid w:val="009B0E19"/>
    <w:rsid w:val="009B5185"/>
    <w:rsid w:val="009B55FF"/>
    <w:rsid w:val="009C0076"/>
    <w:rsid w:val="009C4E88"/>
    <w:rsid w:val="009D0406"/>
    <w:rsid w:val="009D1C54"/>
    <w:rsid w:val="009D21F2"/>
    <w:rsid w:val="009D3D0E"/>
    <w:rsid w:val="009D4076"/>
    <w:rsid w:val="009D66A2"/>
    <w:rsid w:val="009D7BB3"/>
    <w:rsid w:val="009E0C86"/>
    <w:rsid w:val="009E58A7"/>
    <w:rsid w:val="009E5CCB"/>
    <w:rsid w:val="009F009C"/>
    <w:rsid w:val="009F0298"/>
    <w:rsid w:val="009F2220"/>
    <w:rsid w:val="009F33A2"/>
    <w:rsid w:val="009F613B"/>
    <w:rsid w:val="009F6B92"/>
    <w:rsid w:val="00A03D75"/>
    <w:rsid w:val="00A0599C"/>
    <w:rsid w:val="00A14DC5"/>
    <w:rsid w:val="00A1584C"/>
    <w:rsid w:val="00A1672F"/>
    <w:rsid w:val="00A2652A"/>
    <w:rsid w:val="00A27142"/>
    <w:rsid w:val="00A27B07"/>
    <w:rsid w:val="00A3047C"/>
    <w:rsid w:val="00A31305"/>
    <w:rsid w:val="00A32F17"/>
    <w:rsid w:val="00A354D4"/>
    <w:rsid w:val="00A37CA6"/>
    <w:rsid w:val="00A43518"/>
    <w:rsid w:val="00A43AC8"/>
    <w:rsid w:val="00A52973"/>
    <w:rsid w:val="00A53E12"/>
    <w:rsid w:val="00A55738"/>
    <w:rsid w:val="00A5637C"/>
    <w:rsid w:val="00A56522"/>
    <w:rsid w:val="00A6794B"/>
    <w:rsid w:val="00A734D6"/>
    <w:rsid w:val="00A83027"/>
    <w:rsid w:val="00A832B7"/>
    <w:rsid w:val="00A857BB"/>
    <w:rsid w:val="00A86D66"/>
    <w:rsid w:val="00A93598"/>
    <w:rsid w:val="00A93D57"/>
    <w:rsid w:val="00AA06A0"/>
    <w:rsid w:val="00AB0766"/>
    <w:rsid w:val="00AB2C30"/>
    <w:rsid w:val="00AB6002"/>
    <w:rsid w:val="00AC18A4"/>
    <w:rsid w:val="00AC3B55"/>
    <w:rsid w:val="00AC6D14"/>
    <w:rsid w:val="00AD0D94"/>
    <w:rsid w:val="00AD34B9"/>
    <w:rsid w:val="00AF23EF"/>
    <w:rsid w:val="00AF6DC7"/>
    <w:rsid w:val="00B0383C"/>
    <w:rsid w:val="00B066E0"/>
    <w:rsid w:val="00B12602"/>
    <w:rsid w:val="00B149B7"/>
    <w:rsid w:val="00B25C59"/>
    <w:rsid w:val="00B361A6"/>
    <w:rsid w:val="00B36C41"/>
    <w:rsid w:val="00B40889"/>
    <w:rsid w:val="00B5109F"/>
    <w:rsid w:val="00B51E55"/>
    <w:rsid w:val="00B55AAD"/>
    <w:rsid w:val="00B615D6"/>
    <w:rsid w:val="00B648CA"/>
    <w:rsid w:val="00B66ADE"/>
    <w:rsid w:val="00B73C64"/>
    <w:rsid w:val="00B75216"/>
    <w:rsid w:val="00B772E6"/>
    <w:rsid w:val="00B779B5"/>
    <w:rsid w:val="00B805F2"/>
    <w:rsid w:val="00B80BEA"/>
    <w:rsid w:val="00B84F21"/>
    <w:rsid w:val="00B92C77"/>
    <w:rsid w:val="00BA1185"/>
    <w:rsid w:val="00BA190F"/>
    <w:rsid w:val="00BA47D5"/>
    <w:rsid w:val="00BB0C4C"/>
    <w:rsid w:val="00BB1E38"/>
    <w:rsid w:val="00BB2322"/>
    <w:rsid w:val="00BB275E"/>
    <w:rsid w:val="00BB2D9F"/>
    <w:rsid w:val="00BB3ECB"/>
    <w:rsid w:val="00BB4A51"/>
    <w:rsid w:val="00BC6C29"/>
    <w:rsid w:val="00BC7E55"/>
    <w:rsid w:val="00BD738E"/>
    <w:rsid w:val="00BF02EF"/>
    <w:rsid w:val="00BF419D"/>
    <w:rsid w:val="00BF5518"/>
    <w:rsid w:val="00BF61E0"/>
    <w:rsid w:val="00C01DE7"/>
    <w:rsid w:val="00C054F5"/>
    <w:rsid w:val="00C05789"/>
    <w:rsid w:val="00C1012E"/>
    <w:rsid w:val="00C11F58"/>
    <w:rsid w:val="00C12F0A"/>
    <w:rsid w:val="00C13D6E"/>
    <w:rsid w:val="00C13D98"/>
    <w:rsid w:val="00C14C6F"/>
    <w:rsid w:val="00C202BA"/>
    <w:rsid w:val="00C2292A"/>
    <w:rsid w:val="00C24E9C"/>
    <w:rsid w:val="00C3170A"/>
    <w:rsid w:val="00C40337"/>
    <w:rsid w:val="00C43B11"/>
    <w:rsid w:val="00C4580C"/>
    <w:rsid w:val="00C46177"/>
    <w:rsid w:val="00C51D5B"/>
    <w:rsid w:val="00C533BD"/>
    <w:rsid w:val="00C6012B"/>
    <w:rsid w:val="00C64FB4"/>
    <w:rsid w:val="00C71D36"/>
    <w:rsid w:val="00C71E8E"/>
    <w:rsid w:val="00C73CF1"/>
    <w:rsid w:val="00C747B2"/>
    <w:rsid w:val="00C770CC"/>
    <w:rsid w:val="00C80158"/>
    <w:rsid w:val="00C8258F"/>
    <w:rsid w:val="00C842B5"/>
    <w:rsid w:val="00C843F7"/>
    <w:rsid w:val="00C90398"/>
    <w:rsid w:val="00C905CD"/>
    <w:rsid w:val="00CA152B"/>
    <w:rsid w:val="00CA40C8"/>
    <w:rsid w:val="00CA6683"/>
    <w:rsid w:val="00CB050B"/>
    <w:rsid w:val="00CB2030"/>
    <w:rsid w:val="00CB4DDB"/>
    <w:rsid w:val="00CC033A"/>
    <w:rsid w:val="00CC05AA"/>
    <w:rsid w:val="00CC6E70"/>
    <w:rsid w:val="00CD3249"/>
    <w:rsid w:val="00CD755D"/>
    <w:rsid w:val="00CE1F6C"/>
    <w:rsid w:val="00CE6000"/>
    <w:rsid w:val="00CE6A2A"/>
    <w:rsid w:val="00CF0894"/>
    <w:rsid w:val="00D01A30"/>
    <w:rsid w:val="00D01D06"/>
    <w:rsid w:val="00D03915"/>
    <w:rsid w:val="00D05E7E"/>
    <w:rsid w:val="00D10324"/>
    <w:rsid w:val="00D11219"/>
    <w:rsid w:val="00D11F91"/>
    <w:rsid w:val="00D144F0"/>
    <w:rsid w:val="00D2307C"/>
    <w:rsid w:val="00D23635"/>
    <w:rsid w:val="00D2659C"/>
    <w:rsid w:val="00D30F2F"/>
    <w:rsid w:val="00D32760"/>
    <w:rsid w:val="00D33E79"/>
    <w:rsid w:val="00D37317"/>
    <w:rsid w:val="00D37F05"/>
    <w:rsid w:val="00D4387C"/>
    <w:rsid w:val="00D45866"/>
    <w:rsid w:val="00D57215"/>
    <w:rsid w:val="00D603EB"/>
    <w:rsid w:val="00D61BB2"/>
    <w:rsid w:val="00D6685D"/>
    <w:rsid w:val="00D705D2"/>
    <w:rsid w:val="00D71D71"/>
    <w:rsid w:val="00D72C56"/>
    <w:rsid w:val="00D81DBC"/>
    <w:rsid w:val="00D82AA7"/>
    <w:rsid w:val="00D84419"/>
    <w:rsid w:val="00D86E36"/>
    <w:rsid w:val="00D9040C"/>
    <w:rsid w:val="00D93D9C"/>
    <w:rsid w:val="00D97288"/>
    <w:rsid w:val="00D97AF8"/>
    <w:rsid w:val="00DA098A"/>
    <w:rsid w:val="00DA1528"/>
    <w:rsid w:val="00DA3E40"/>
    <w:rsid w:val="00DA535A"/>
    <w:rsid w:val="00DB4EF1"/>
    <w:rsid w:val="00DC1E3A"/>
    <w:rsid w:val="00DC21D4"/>
    <w:rsid w:val="00DC6558"/>
    <w:rsid w:val="00DC6D41"/>
    <w:rsid w:val="00DD25FC"/>
    <w:rsid w:val="00DD5CC5"/>
    <w:rsid w:val="00DD734D"/>
    <w:rsid w:val="00DE085C"/>
    <w:rsid w:val="00DE3BAD"/>
    <w:rsid w:val="00E06728"/>
    <w:rsid w:val="00E06EDC"/>
    <w:rsid w:val="00E073CB"/>
    <w:rsid w:val="00E13FEB"/>
    <w:rsid w:val="00E14C8E"/>
    <w:rsid w:val="00E169DE"/>
    <w:rsid w:val="00E30404"/>
    <w:rsid w:val="00E311FD"/>
    <w:rsid w:val="00E3121D"/>
    <w:rsid w:val="00E33048"/>
    <w:rsid w:val="00E4046E"/>
    <w:rsid w:val="00E51F35"/>
    <w:rsid w:val="00E54720"/>
    <w:rsid w:val="00E55D6B"/>
    <w:rsid w:val="00E56E2D"/>
    <w:rsid w:val="00E623A4"/>
    <w:rsid w:val="00E64461"/>
    <w:rsid w:val="00E703FA"/>
    <w:rsid w:val="00E7206F"/>
    <w:rsid w:val="00E74131"/>
    <w:rsid w:val="00E77475"/>
    <w:rsid w:val="00E77E5E"/>
    <w:rsid w:val="00E8227A"/>
    <w:rsid w:val="00E8627E"/>
    <w:rsid w:val="00E90078"/>
    <w:rsid w:val="00E93326"/>
    <w:rsid w:val="00E96230"/>
    <w:rsid w:val="00EA08B5"/>
    <w:rsid w:val="00EA42FB"/>
    <w:rsid w:val="00EA5C40"/>
    <w:rsid w:val="00EB032A"/>
    <w:rsid w:val="00EB0631"/>
    <w:rsid w:val="00EB0A73"/>
    <w:rsid w:val="00EB247C"/>
    <w:rsid w:val="00EB25F0"/>
    <w:rsid w:val="00EC0C6E"/>
    <w:rsid w:val="00EC363B"/>
    <w:rsid w:val="00ED0831"/>
    <w:rsid w:val="00ED1881"/>
    <w:rsid w:val="00ED4B0D"/>
    <w:rsid w:val="00ED5570"/>
    <w:rsid w:val="00ED7991"/>
    <w:rsid w:val="00EE1506"/>
    <w:rsid w:val="00EE2D22"/>
    <w:rsid w:val="00EE4780"/>
    <w:rsid w:val="00EE4825"/>
    <w:rsid w:val="00EE540D"/>
    <w:rsid w:val="00EE70DC"/>
    <w:rsid w:val="00EF1A2D"/>
    <w:rsid w:val="00EF1D76"/>
    <w:rsid w:val="00EF1D8B"/>
    <w:rsid w:val="00EF2452"/>
    <w:rsid w:val="00EF2603"/>
    <w:rsid w:val="00EF2929"/>
    <w:rsid w:val="00EF324E"/>
    <w:rsid w:val="00F053B0"/>
    <w:rsid w:val="00F075AE"/>
    <w:rsid w:val="00F10718"/>
    <w:rsid w:val="00F12A87"/>
    <w:rsid w:val="00F16B1A"/>
    <w:rsid w:val="00F2029F"/>
    <w:rsid w:val="00F230A7"/>
    <w:rsid w:val="00F24FC6"/>
    <w:rsid w:val="00F2615D"/>
    <w:rsid w:val="00F26A49"/>
    <w:rsid w:val="00F30F85"/>
    <w:rsid w:val="00F366B3"/>
    <w:rsid w:val="00F37BA0"/>
    <w:rsid w:val="00F4167F"/>
    <w:rsid w:val="00F4302F"/>
    <w:rsid w:val="00F43AE9"/>
    <w:rsid w:val="00F45C47"/>
    <w:rsid w:val="00F5234A"/>
    <w:rsid w:val="00F52E87"/>
    <w:rsid w:val="00F53C88"/>
    <w:rsid w:val="00F5567A"/>
    <w:rsid w:val="00F60975"/>
    <w:rsid w:val="00F60F71"/>
    <w:rsid w:val="00F613C6"/>
    <w:rsid w:val="00F6289F"/>
    <w:rsid w:val="00F65175"/>
    <w:rsid w:val="00F71A7B"/>
    <w:rsid w:val="00F725B3"/>
    <w:rsid w:val="00F72AD8"/>
    <w:rsid w:val="00F81D17"/>
    <w:rsid w:val="00F86A22"/>
    <w:rsid w:val="00F876EC"/>
    <w:rsid w:val="00F91D33"/>
    <w:rsid w:val="00F9290F"/>
    <w:rsid w:val="00F9551F"/>
    <w:rsid w:val="00F97CA0"/>
    <w:rsid w:val="00FA6CFA"/>
    <w:rsid w:val="00FB0677"/>
    <w:rsid w:val="00FB4572"/>
    <w:rsid w:val="00FB4962"/>
    <w:rsid w:val="00FB7435"/>
    <w:rsid w:val="00FC0889"/>
    <w:rsid w:val="00FC1016"/>
    <w:rsid w:val="00FC40BC"/>
    <w:rsid w:val="00FC5EA2"/>
    <w:rsid w:val="00FC7BC9"/>
    <w:rsid w:val="00FD020F"/>
    <w:rsid w:val="00FD23AD"/>
    <w:rsid w:val="00FD6516"/>
    <w:rsid w:val="00FD755F"/>
    <w:rsid w:val="00FE093F"/>
    <w:rsid w:val="00FE31D6"/>
    <w:rsid w:val="00FE63E9"/>
    <w:rsid w:val="00FE7490"/>
    <w:rsid w:val="00FF6DE2"/>
    <w:rsid w:val="00FF7E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ACB"/>
    <w:pPr>
      <w:widowControl w:val="0"/>
    </w:pPr>
    <w:rPr>
      <w:kern w:val="2"/>
      <w:sz w:val="24"/>
      <w:szCs w:val="24"/>
      <w:lang w:eastAsia="zh-TW"/>
    </w:rPr>
  </w:style>
  <w:style w:type="paragraph" w:styleId="1">
    <w:name w:val="heading 1"/>
    <w:basedOn w:val="a"/>
    <w:next w:val="a"/>
    <w:link w:val="1Char"/>
    <w:qFormat/>
    <w:rsid w:val="009E5CCB"/>
    <w:pPr>
      <w:keepNext/>
      <w:keepLines/>
      <w:spacing w:before="340" w:after="330" w:line="576" w:lineRule="auto"/>
      <w:jc w:val="both"/>
      <w:outlineLvl w:val="0"/>
    </w:pPr>
    <w:rPr>
      <w:rFonts w:eastAsia="宋体"/>
      <w:b/>
      <w:kern w:val="44"/>
      <w:sz w:val="4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E2ACB"/>
    <w:pPr>
      <w:jc w:val="center"/>
    </w:pPr>
    <w:rPr>
      <w:sz w:val="32"/>
    </w:rPr>
  </w:style>
  <w:style w:type="paragraph" w:styleId="a4">
    <w:name w:val="caption"/>
    <w:basedOn w:val="a"/>
    <w:next w:val="a"/>
    <w:qFormat/>
    <w:rsid w:val="004E2ACB"/>
    <w:pPr>
      <w:spacing w:before="120" w:after="120"/>
    </w:pPr>
    <w:rPr>
      <w:szCs w:val="20"/>
    </w:rPr>
  </w:style>
  <w:style w:type="paragraph" w:styleId="a5">
    <w:name w:val="Block Text"/>
    <w:basedOn w:val="a"/>
    <w:rsid w:val="004E2ACB"/>
    <w:pPr>
      <w:ind w:left="425" w:right="-113"/>
    </w:pPr>
    <w:rPr>
      <w:szCs w:val="20"/>
    </w:rPr>
  </w:style>
  <w:style w:type="paragraph" w:styleId="a6">
    <w:name w:val="header"/>
    <w:basedOn w:val="a"/>
    <w:rsid w:val="004E2ACB"/>
    <w:pPr>
      <w:tabs>
        <w:tab w:val="center" w:pos="4153"/>
        <w:tab w:val="right" w:pos="8306"/>
      </w:tabs>
      <w:snapToGrid w:val="0"/>
    </w:pPr>
    <w:rPr>
      <w:sz w:val="20"/>
      <w:szCs w:val="20"/>
    </w:rPr>
  </w:style>
  <w:style w:type="paragraph" w:styleId="a7">
    <w:name w:val="footer"/>
    <w:basedOn w:val="a"/>
    <w:rsid w:val="004E2ACB"/>
    <w:pPr>
      <w:tabs>
        <w:tab w:val="center" w:pos="4153"/>
        <w:tab w:val="right" w:pos="8306"/>
      </w:tabs>
      <w:snapToGrid w:val="0"/>
    </w:pPr>
    <w:rPr>
      <w:sz w:val="20"/>
      <w:szCs w:val="20"/>
    </w:rPr>
  </w:style>
  <w:style w:type="character" w:styleId="a8">
    <w:name w:val="page number"/>
    <w:basedOn w:val="a0"/>
    <w:rsid w:val="004E2ACB"/>
  </w:style>
  <w:style w:type="paragraph" w:styleId="a9">
    <w:name w:val="Body Text Indent"/>
    <w:basedOn w:val="a"/>
    <w:rsid w:val="004E2ACB"/>
    <w:pPr>
      <w:spacing w:line="520" w:lineRule="exact"/>
      <w:ind w:leftChars="100" w:left="240" w:firstLineChars="200" w:firstLine="480"/>
      <w:jc w:val="both"/>
    </w:pPr>
    <w:rPr>
      <w:rFonts w:ascii="宋体" w:hAnsi="宋体"/>
    </w:rPr>
  </w:style>
  <w:style w:type="paragraph" w:styleId="2">
    <w:name w:val="Body Text Indent 2"/>
    <w:basedOn w:val="a"/>
    <w:rsid w:val="004E2ACB"/>
    <w:pPr>
      <w:tabs>
        <w:tab w:val="left" w:pos="180"/>
      </w:tabs>
      <w:spacing w:line="520" w:lineRule="exact"/>
      <w:ind w:left="720" w:hangingChars="300" w:hanging="720"/>
      <w:jc w:val="both"/>
    </w:pPr>
    <w:rPr>
      <w:rFonts w:ascii="宋体" w:hAnsi="宋体"/>
    </w:rPr>
  </w:style>
  <w:style w:type="paragraph" w:styleId="aa">
    <w:name w:val="Balloon Text"/>
    <w:basedOn w:val="a"/>
    <w:semiHidden/>
    <w:rsid w:val="00CD3249"/>
    <w:rPr>
      <w:sz w:val="18"/>
      <w:szCs w:val="18"/>
    </w:rPr>
  </w:style>
  <w:style w:type="paragraph" w:styleId="ab">
    <w:name w:val="List Paragraph"/>
    <w:basedOn w:val="a"/>
    <w:uiPriority w:val="34"/>
    <w:qFormat/>
    <w:rsid w:val="00167333"/>
    <w:pPr>
      <w:ind w:firstLineChars="200" w:firstLine="420"/>
    </w:pPr>
  </w:style>
  <w:style w:type="paragraph" w:styleId="ac">
    <w:name w:val="Plain Text"/>
    <w:basedOn w:val="a"/>
    <w:link w:val="Char"/>
    <w:rsid w:val="006975CD"/>
    <w:pPr>
      <w:jc w:val="both"/>
    </w:pPr>
    <w:rPr>
      <w:rFonts w:ascii="宋体" w:eastAsia="宋体" w:hAnsi="Courier New"/>
      <w:sz w:val="21"/>
      <w:lang w:eastAsia="zh-CN"/>
    </w:rPr>
  </w:style>
  <w:style w:type="character" w:customStyle="1" w:styleId="Char">
    <w:name w:val="纯文本 Char"/>
    <w:basedOn w:val="a0"/>
    <w:link w:val="ac"/>
    <w:rsid w:val="006975CD"/>
    <w:rPr>
      <w:rFonts w:ascii="宋体" w:eastAsia="宋体" w:hAnsi="Courier New"/>
      <w:kern w:val="2"/>
      <w:sz w:val="21"/>
      <w:szCs w:val="24"/>
    </w:rPr>
  </w:style>
  <w:style w:type="character" w:customStyle="1" w:styleId="1Char">
    <w:name w:val="标题 1 Char"/>
    <w:basedOn w:val="a0"/>
    <w:link w:val="1"/>
    <w:rsid w:val="009E5CCB"/>
    <w:rPr>
      <w:rFonts w:eastAsia="宋体"/>
      <w:b/>
      <w:kern w:val="44"/>
      <w:sz w:val="44"/>
      <w:szCs w:val="24"/>
    </w:rPr>
  </w:style>
  <w:style w:type="table" w:styleId="ad">
    <w:name w:val="Table Grid"/>
    <w:basedOn w:val="a1"/>
    <w:rsid w:val="009E5CCB"/>
    <w:rPr>
      <w:rFonts w:eastAsia="宋体"/>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3906319">
      <w:bodyDiv w:val="1"/>
      <w:marLeft w:val="0"/>
      <w:marRight w:val="0"/>
      <w:marTop w:val="0"/>
      <w:marBottom w:val="0"/>
      <w:divBdr>
        <w:top w:val="none" w:sz="0" w:space="0" w:color="auto"/>
        <w:left w:val="none" w:sz="0" w:space="0" w:color="auto"/>
        <w:bottom w:val="none" w:sz="0" w:space="0" w:color="auto"/>
        <w:right w:val="none" w:sz="0" w:space="0" w:color="auto"/>
      </w:divBdr>
    </w:div>
    <w:div w:id="674459881">
      <w:bodyDiv w:val="1"/>
      <w:marLeft w:val="0"/>
      <w:marRight w:val="0"/>
      <w:marTop w:val="0"/>
      <w:marBottom w:val="0"/>
      <w:divBdr>
        <w:top w:val="none" w:sz="0" w:space="0" w:color="auto"/>
        <w:left w:val="none" w:sz="0" w:space="0" w:color="auto"/>
        <w:bottom w:val="none" w:sz="0" w:space="0" w:color="auto"/>
        <w:right w:val="none" w:sz="0" w:space="0" w:color="auto"/>
      </w:divBdr>
    </w:div>
    <w:div w:id="853030470">
      <w:bodyDiv w:val="1"/>
      <w:marLeft w:val="0"/>
      <w:marRight w:val="0"/>
      <w:marTop w:val="0"/>
      <w:marBottom w:val="0"/>
      <w:divBdr>
        <w:top w:val="none" w:sz="0" w:space="0" w:color="auto"/>
        <w:left w:val="none" w:sz="0" w:space="0" w:color="auto"/>
        <w:bottom w:val="none" w:sz="0" w:space="0" w:color="auto"/>
        <w:right w:val="none" w:sz="0" w:space="0" w:color="auto"/>
      </w:divBdr>
    </w:div>
    <w:div w:id="141593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6</Pages>
  <Words>567</Words>
  <Characters>3232</Characters>
  <Application>Microsoft Office Word</Application>
  <DocSecurity>0</DocSecurity>
  <Lines>26</Lines>
  <Paragraphs>7</Paragraphs>
  <ScaleCrop>false</ScaleCrop>
  <Company>許連瑩</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XLP PTA TANKYARD TANK CONSTRUCTION WORK</dc:title>
  <dc:subject/>
  <dc:creator>qzz</dc:creator>
  <cp:keywords/>
  <dc:description/>
  <cp:lastModifiedBy>AutoBVT</cp:lastModifiedBy>
  <cp:revision>23</cp:revision>
  <cp:lastPrinted>2018-08-21T06:06:00Z</cp:lastPrinted>
  <dcterms:created xsi:type="dcterms:W3CDTF">2018-04-02T02:14:00Z</dcterms:created>
  <dcterms:modified xsi:type="dcterms:W3CDTF">2019-03-07T02:58:00Z</dcterms:modified>
</cp:coreProperties>
</file>