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424267">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E20961" w:rsidRPr="00E20961" w:rsidRDefault="00322549" w:rsidP="00E20961">
      <w:pPr>
        <w:spacing w:line="360" w:lineRule="auto"/>
        <w:jc w:val="center"/>
        <w:rPr>
          <w:rFonts w:cs="Arial"/>
          <w:b/>
          <w:color w:val="000000"/>
          <w:sz w:val="36"/>
          <w:szCs w:val="36"/>
          <w:u w:val="single"/>
          <w:lang w:eastAsia="zh-CN"/>
        </w:rPr>
      </w:pPr>
      <w:r w:rsidRPr="00A374CB">
        <w:rPr>
          <w:rFonts w:ascii="微软雅黑" w:eastAsia="微软雅黑" w:hint="eastAsia"/>
          <w:b/>
          <w:sz w:val="36"/>
          <w:szCs w:val="36"/>
          <w:u w:val="single"/>
          <w:lang w:eastAsia="zh-CN"/>
        </w:rPr>
        <w:t xml:space="preserve">  </w:t>
      </w:r>
      <w:r w:rsidR="00424267" w:rsidRPr="00424267">
        <w:rPr>
          <w:rFonts w:cs="Arial" w:hint="eastAsia"/>
          <w:b/>
          <w:color w:val="000000"/>
          <w:sz w:val="36"/>
          <w:szCs w:val="36"/>
          <w:u w:val="single"/>
          <w:lang w:eastAsia="zh-CN"/>
        </w:rPr>
        <w:t>热电厂</w:t>
      </w:r>
      <w:r w:rsidR="00E20961" w:rsidRPr="00E20961">
        <w:rPr>
          <w:rFonts w:cs="Arial" w:hint="eastAsia"/>
          <w:b/>
          <w:color w:val="000000"/>
          <w:sz w:val="36"/>
          <w:szCs w:val="36"/>
          <w:u w:val="single"/>
          <w:lang w:eastAsia="zh-CN"/>
        </w:rPr>
        <w:t>现货交易数据采集及纵向加密认证</w:t>
      </w:r>
    </w:p>
    <w:p w:rsidR="00967702" w:rsidRPr="00A374CB" w:rsidRDefault="00E20961" w:rsidP="00E20961">
      <w:pPr>
        <w:spacing w:before="38"/>
        <w:ind w:left="172"/>
        <w:jc w:val="center"/>
        <w:rPr>
          <w:rFonts w:ascii="微软雅黑" w:eastAsia="微软雅黑"/>
          <w:b/>
          <w:sz w:val="36"/>
          <w:szCs w:val="36"/>
          <w:lang w:eastAsia="zh-CN"/>
        </w:rPr>
      </w:pPr>
      <w:r w:rsidRPr="00E20961">
        <w:rPr>
          <w:rFonts w:cs="Arial" w:hint="eastAsia"/>
          <w:b/>
          <w:color w:val="000000"/>
          <w:sz w:val="36"/>
          <w:szCs w:val="36"/>
          <w:u w:val="single"/>
          <w:lang w:eastAsia="zh-CN"/>
        </w:rPr>
        <w:t>网关升级改造</w:t>
      </w:r>
      <w:r w:rsidR="00322549"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FHC-PTCG2019</w:t>
      </w:r>
      <w:r w:rsidR="00E20961">
        <w:rPr>
          <w:rFonts w:hint="eastAsia"/>
          <w:sz w:val="28"/>
          <w:szCs w:val="28"/>
          <w:u w:val="single"/>
        </w:rPr>
        <w:t>1025</w:t>
      </w:r>
      <w:r w:rsidR="0040778F">
        <w:rPr>
          <w:rFonts w:hint="eastAsia"/>
          <w:sz w:val="28"/>
          <w:szCs w:val="28"/>
          <w:u w:val="single"/>
        </w:rPr>
        <w:t>01</w:t>
      </w:r>
      <w:r w:rsidR="00E20961">
        <w:rPr>
          <w:rFonts w:hint="eastAsia"/>
          <w:sz w:val="28"/>
          <w:szCs w:val="28"/>
          <w:u w:val="single"/>
        </w:rPr>
        <w:t>0</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424267">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w:t>
      </w:r>
      <w:r w:rsidR="00322549">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E20961">
        <w:rPr>
          <w:rFonts w:ascii="微软雅黑" w:eastAsia="微软雅黑" w:hint="eastAsia"/>
          <w:b/>
          <w:w w:val="95"/>
          <w:sz w:val="32"/>
          <w:lang w:eastAsia="zh-CN"/>
        </w:rPr>
        <w:t>十</w:t>
      </w:r>
      <w:r w:rsidR="00947C77">
        <w:rPr>
          <w:rFonts w:ascii="微软雅黑" w:eastAsia="微软雅黑" w:hint="eastAsia"/>
          <w:b/>
          <w:w w:val="95"/>
          <w:sz w:val="32"/>
          <w:lang w:eastAsia="zh-CN"/>
        </w:rPr>
        <w:t>二</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424267" w:rsidRDefault="00424267" w:rsidP="005257EA">
      <w:pPr>
        <w:pStyle w:val="a3"/>
        <w:spacing w:line="360" w:lineRule="auto"/>
        <w:ind w:left="118" w:right="121" w:firstLine="511"/>
        <w:jc w:val="both"/>
        <w:rPr>
          <w:lang w:eastAsia="zh-CN"/>
        </w:rPr>
      </w:pPr>
    </w:p>
    <w:p w:rsidR="00967702" w:rsidRDefault="00424267" w:rsidP="005257EA">
      <w:pPr>
        <w:pStyle w:val="a3"/>
        <w:spacing w:line="360" w:lineRule="auto"/>
        <w:ind w:left="118" w:right="121" w:firstLine="511"/>
        <w:jc w:val="both"/>
        <w:rPr>
          <w:lang w:eastAsia="zh-CN"/>
        </w:rPr>
      </w:pPr>
      <w:r>
        <w:rPr>
          <w:rFonts w:hint="eastAsia"/>
          <w:lang w:eastAsia="zh-CN"/>
        </w:rPr>
        <w:t>福建福海创石油化工</w:t>
      </w:r>
      <w:r w:rsidR="00322549">
        <w:rPr>
          <w:lang w:eastAsia="zh-CN"/>
        </w:rPr>
        <w:t>有限公司</w:t>
      </w:r>
      <w:r w:rsidR="00DD56C2">
        <w:rPr>
          <w:lang w:eastAsia="zh-CN"/>
        </w:rPr>
        <w:t>拟对本公司</w:t>
      </w:r>
      <w:r w:rsidR="00322549">
        <w:rPr>
          <w:rFonts w:hint="eastAsia"/>
          <w:u w:val="single"/>
          <w:lang w:eastAsia="zh-CN"/>
        </w:rPr>
        <w:t xml:space="preserve"> </w:t>
      </w:r>
      <w:r w:rsidR="00F14430">
        <w:rPr>
          <w:rFonts w:hint="eastAsia"/>
          <w:u w:val="single"/>
          <w:lang w:eastAsia="zh-CN"/>
        </w:rPr>
        <w:t>热电厂</w:t>
      </w:r>
      <w:r w:rsidRPr="00424267">
        <w:rPr>
          <w:rFonts w:cs="Arial" w:hint="eastAsia"/>
          <w:color w:val="000000"/>
          <w:u w:val="single"/>
          <w:lang w:eastAsia="zh-CN"/>
        </w:rPr>
        <w:t>现货交易数据采集及纵向加密认证网关升级改造</w:t>
      </w:r>
      <w:r w:rsidR="00F14430">
        <w:rPr>
          <w:rFonts w:hint="eastAsia"/>
          <w:u w:val="single"/>
          <w:lang w:eastAsia="zh-CN"/>
        </w:rPr>
        <w:t>项目</w:t>
      </w:r>
      <w:r w:rsidR="00322549">
        <w:rPr>
          <w:rFonts w:hint="eastAsia"/>
          <w:u w:val="single"/>
          <w:lang w:eastAsia="zh-CN"/>
        </w:rPr>
        <w:t xml:space="preserve"> </w:t>
      </w:r>
      <w:r w:rsidR="00DD56C2">
        <w:rPr>
          <w:lang w:eastAsia="zh-CN"/>
        </w:rPr>
        <w:t>进行公开比选。为了“公开、公平、公正、透明”，引导参选人进行正确参选，特制定本规定文件。</w:t>
      </w:r>
    </w:p>
    <w:p w:rsidR="00967702" w:rsidRDefault="00424267" w:rsidP="005257EA">
      <w:pPr>
        <w:pStyle w:val="a3"/>
        <w:spacing w:before="26" w:line="360" w:lineRule="auto"/>
        <w:ind w:left="118" w:right="121" w:firstLine="511"/>
        <w:jc w:val="both"/>
        <w:rPr>
          <w:lang w:eastAsia="zh-CN"/>
        </w:rPr>
      </w:pPr>
      <w:r>
        <w:rPr>
          <w:rFonts w:hint="eastAsia"/>
          <w:lang w:eastAsia="zh-CN"/>
        </w:rPr>
        <w:t>福建福海创石油化工</w:t>
      </w:r>
      <w:r w:rsidR="00322549">
        <w:rPr>
          <w:lang w:eastAsia="zh-CN"/>
        </w:rPr>
        <w:t>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rsidP="005257EA">
      <w:pPr>
        <w:pStyle w:val="2"/>
        <w:spacing w:before="24" w:line="360" w:lineRule="auto"/>
        <w:ind w:left="0" w:firstLineChars="100" w:firstLine="241"/>
        <w:rPr>
          <w:lang w:eastAsia="zh-CN"/>
        </w:rPr>
      </w:pPr>
      <w:bookmarkStart w:id="0" w:name="_GoBack"/>
      <w:bookmarkEnd w:id="0"/>
      <w:r>
        <w:rPr>
          <w:lang w:eastAsia="zh-CN"/>
        </w:rPr>
        <w:t>一、参选人资格要求：</w:t>
      </w:r>
    </w:p>
    <w:p w:rsidR="00424267" w:rsidRPr="00424267" w:rsidRDefault="00424267" w:rsidP="003432C2">
      <w:pPr>
        <w:spacing w:line="360" w:lineRule="auto"/>
        <w:ind w:leftChars="275" w:left="965" w:hangingChars="150" w:hanging="360"/>
        <w:rPr>
          <w:bCs/>
          <w:sz w:val="24"/>
          <w:szCs w:val="24"/>
          <w:lang w:eastAsia="zh-CN"/>
        </w:rPr>
      </w:pPr>
      <w:r>
        <w:rPr>
          <w:rFonts w:hint="eastAsia"/>
          <w:bCs/>
          <w:sz w:val="24"/>
          <w:szCs w:val="24"/>
          <w:lang w:eastAsia="zh-CN"/>
        </w:rPr>
        <w:t>1、</w:t>
      </w:r>
      <w:r w:rsidRPr="00424267">
        <w:rPr>
          <w:rFonts w:hint="eastAsia"/>
          <w:bCs/>
          <w:sz w:val="24"/>
          <w:szCs w:val="24"/>
          <w:lang w:eastAsia="zh-CN"/>
        </w:rPr>
        <w:t>必须具有中华人民共和国独立法人资格；具有完善的质量保证体系及其质量认证证明等。</w:t>
      </w:r>
    </w:p>
    <w:p w:rsidR="00424267" w:rsidRDefault="00424267" w:rsidP="00424267">
      <w:pPr>
        <w:pStyle w:val="a7"/>
        <w:spacing w:before="0" w:line="360" w:lineRule="auto"/>
        <w:rPr>
          <w:bCs/>
          <w:sz w:val="24"/>
          <w:szCs w:val="24"/>
          <w:lang w:eastAsia="zh-CN"/>
        </w:rPr>
      </w:pPr>
      <w:r>
        <w:rPr>
          <w:rFonts w:hint="eastAsia"/>
          <w:bCs/>
          <w:sz w:val="24"/>
          <w:szCs w:val="24"/>
          <w:lang w:eastAsia="zh-CN"/>
        </w:rPr>
        <w:t>2、提供项目实施方案、技术方案说明；</w:t>
      </w:r>
    </w:p>
    <w:p w:rsidR="00424267" w:rsidRDefault="00424267" w:rsidP="00424267">
      <w:pPr>
        <w:pStyle w:val="a7"/>
        <w:spacing w:before="0" w:line="360" w:lineRule="auto"/>
        <w:rPr>
          <w:bCs/>
          <w:sz w:val="24"/>
          <w:szCs w:val="24"/>
          <w:lang w:eastAsia="zh-CN"/>
        </w:rPr>
      </w:pPr>
      <w:r>
        <w:rPr>
          <w:rFonts w:hint="eastAsia"/>
          <w:bCs/>
          <w:sz w:val="24"/>
          <w:szCs w:val="24"/>
          <w:lang w:eastAsia="zh-CN"/>
        </w:rPr>
        <w:t>3、</w:t>
      </w:r>
      <w:r w:rsidR="00DD00D5">
        <w:rPr>
          <w:rFonts w:hint="eastAsia"/>
          <w:bCs/>
          <w:sz w:val="24"/>
          <w:szCs w:val="24"/>
          <w:lang w:eastAsia="zh-CN"/>
        </w:rPr>
        <w:t>参选人</w:t>
      </w:r>
      <w:r>
        <w:rPr>
          <w:rFonts w:hint="eastAsia"/>
          <w:bCs/>
          <w:sz w:val="24"/>
          <w:szCs w:val="24"/>
          <w:lang w:eastAsia="zh-CN"/>
        </w:rPr>
        <w:t>营业执照（年检合格）；</w:t>
      </w:r>
    </w:p>
    <w:p w:rsidR="00424267" w:rsidRDefault="00424267" w:rsidP="00424267">
      <w:pPr>
        <w:pStyle w:val="a7"/>
        <w:spacing w:before="0" w:line="360" w:lineRule="auto"/>
        <w:rPr>
          <w:bCs/>
          <w:sz w:val="24"/>
          <w:szCs w:val="24"/>
          <w:lang w:eastAsia="zh-CN"/>
        </w:rPr>
      </w:pPr>
      <w:r>
        <w:rPr>
          <w:rFonts w:hint="eastAsia"/>
          <w:bCs/>
          <w:sz w:val="24"/>
          <w:szCs w:val="24"/>
          <w:lang w:eastAsia="zh-CN"/>
        </w:rPr>
        <w:t>4、</w:t>
      </w:r>
      <w:r w:rsidR="00DD00D5">
        <w:rPr>
          <w:rFonts w:hint="eastAsia"/>
          <w:bCs/>
          <w:sz w:val="24"/>
          <w:szCs w:val="24"/>
          <w:lang w:eastAsia="zh-CN"/>
        </w:rPr>
        <w:t>参选人</w:t>
      </w:r>
      <w:r>
        <w:rPr>
          <w:rFonts w:hint="eastAsia"/>
          <w:bCs/>
          <w:sz w:val="24"/>
          <w:szCs w:val="24"/>
          <w:lang w:eastAsia="zh-CN"/>
        </w:rPr>
        <w:t>需具有福建电网现货交易配套工程或网络改造（电力）工程不少于3家的业绩，提供合同扫描件；</w:t>
      </w:r>
    </w:p>
    <w:p w:rsidR="00424267" w:rsidRDefault="00424267" w:rsidP="00424267">
      <w:pPr>
        <w:pStyle w:val="a7"/>
        <w:spacing w:before="0" w:line="360" w:lineRule="auto"/>
        <w:rPr>
          <w:bCs/>
          <w:sz w:val="24"/>
          <w:szCs w:val="24"/>
          <w:lang w:eastAsia="zh-CN"/>
        </w:rPr>
      </w:pPr>
      <w:r>
        <w:rPr>
          <w:rFonts w:hint="eastAsia"/>
          <w:bCs/>
          <w:sz w:val="24"/>
          <w:szCs w:val="24"/>
          <w:lang w:eastAsia="zh-CN"/>
        </w:rPr>
        <w:t>5、需提供原设备厂家兰吉尔授权及系统网络调试同意函；</w:t>
      </w:r>
    </w:p>
    <w:p w:rsidR="00424267" w:rsidRDefault="00424267" w:rsidP="00424267">
      <w:pPr>
        <w:pStyle w:val="a7"/>
        <w:spacing w:before="0" w:line="360" w:lineRule="auto"/>
        <w:rPr>
          <w:sz w:val="24"/>
          <w:lang w:eastAsia="zh-CN"/>
        </w:rPr>
      </w:pPr>
      <w:r>
        <w:rPr>
          <w:rFonts w:hint="eastAsia"/>
          <w:bCs/>
          <w:sz w:val="24"/>
          <w:szCs w:val="24"/>
          <w:lang w:eastAsia="zh-CN"/>
        </w:rPr>
        <w:t>6、</w:t>
      </w:r>
      <w:r w:rsidR="00DD00D5">
        <w:rPr>
          <w:rFonts w:hint="eastAsia"/>
          <w:bCs/>
          <w:sz w:val="24"/>
          <w:szCs w:val="24"/>
          <w:lang w:eastAsia="zh-CN"/>
        </w:rPr>
        <w:t>参选人</w:t>
      </w:r>
      <w:r>
        <w:rPr>
          <w:rFonts w:hint="eastAsia"/>
          <w:bCs/>
          <w:sz w:val="24"/>
          <w:szCs w:val="24"/>
          <w:lang w:eastAsia="zh-CN"/>
        </w:rPr>
        <w:t>需根据调计</w:t>
      </w:r>
      <w:r>
        <w:rPr>
          <w:rFonts w:hint="eastAsia"/>
          <w:sz w:val="24"/>
          <w:lang w:eastAsia="zh-CN"/>
        </w:rPr>
        <w:t>［2019］73号«</w:t>
      </w:r>
      <w:r w:rsidRPr="00C05019">
        <w:rPr>
          <w:rFonts w:hint="eastAsia"/>
          <w:sz w:val="24"/>
          <w:lang w:eastAsia="zh-CN"/>
        </w:rPr>
        <w:t>国网福建电力调控中心关于电厂配合开展现货交易数据采集改造的通知</w:t>
      </w:r>
      <w:r>
        <w:rPr>
          <w:rFonts w:hint="eastAsia"/>
          <w:sz w:val="24"/>
          <w:lang w:eastAsia="zh-CN"/>
        </w:rPr>
        <w:t>»的要求实施并通过验收；</w:t>
      </w:r>
    </w:p>
    <w:p w:rsidR="00424267" w:rsidRDefault="00424267" w:rsidP="00424267">
      <w:pPr>
        <w:pStyle w:val="a7"/>
        <w:spacing w:before="0" w:line="360" w:lineRule="auto"/>
        <w:rPr>
          <w:sz w:val="24"/>
          <w:lang w:eastAsia="zh-CN"/>
        </w:rPr>
      </w:pPr>
      <w:r>
        <w:rPr>
          <w:rFonts w:hint="eastAsia"/>
          <w:sz w:val="24"/>
          <w:lang w:eastAsia="zh-CN"/>
        </w:rPr>
        <w:t>7、</w:t>
      </w:r>
      <w:r w:rsidR="00DD00D5">
        <w:rPr>
          <w:rFonts w:hint="eastAsia"/>
          <w:sz w:val="24"/>
          <w:lang w:eastAsia="zh-CN"/>
        </w:rPr>
        <w:t>参选人</w:t>
      </w:r>
      <w:r>
        <w:rPr>
          <w:rFonts w:hint="eastAsia"/>
          <w:sz w:val="24"/>
          <w:lang w:eastAsia="zh-CN"/>
        </w:rPr>
        <w:t>的财务状况包括近3年经过审计的主要财务报表；</w:t>
      </w:r>
    </w:p>
    <w:p w:rsidR="00424267" w:rsidRDefault="00424267" w:rsidP="00424267">
      <w:pPr>
        <w:pStyle w:val="a7"/>
        <w:spacing w:before="0" w:line="360" w:lineRule="auto"/>
        <w:rPr>
          <w:sz w:val="24"/>
          <w:lang w:eastAsia="zh-CN"/>
        </w:rPr>
      </w:pPr>
      <w:r>
        <w:rPr>
          <w:rFonts w:hint="eastAsia"/>
          <w:sz w:val="24"/>
          <w:lang w:eastAsia="zh-CN"/>
        </w:rPr>
        <w:t>8、与</w:t>
      </w:r>
      <w:r w:rsidR="00DD00D5">
        <w:rPr>
          <w:rFonts w:hint="eastAsia"/>
          <w:sz w:val="24"/>
          <w:lang w:eastAsia="zh-CN"/>
        </w:rPr>
        <w:t>比选人</w:t>
      </w:r>
      <w:r>
        <w:rPr>
          <w:rFonts w:hint="eastAsia"/>
          <w:sz w:val="24"/>
          <w:lang w:eastAsia="zh-CN"/>
        </w:rPr>
        <w:t>存在利益关系可能影响招标公正性的法人，不得参加投标；</w:t>
      </w:r>
    </w:p>
    <w:p w:rsidR="00967702" w:rsidRPr="00322549" w:rsidRDefault="00424267" w:rsidP="00424267">
      <w:pPr>
        <w:spacing w:line="360" w:lineRule="auto"/>
        <w:ind w:leftChars="275" w:left="845" w:hangingChars="100" w:hanging="240"/>
        <w:rPr>
          <w:i/>
          <w:color w:val="FF0000"/>
          <w:sz w:val="24"/>
          <w:szCs w:val="24"/>
          <w:lang w:eastAsia="zh-CN"/>
        </w:rPr>
      </w:pPr>
      <w:r>
        <w:rPr>
          <w:rFonts w:hint="eastAsia"/>
          <w:sz w:val="24"/>
          <w:lang w:eastAsia="zh-CN"/>
        </w:rPr>
        <w:t>9、</w:t>
      </w:r>
      <w:r w:rsidR="00DD00D5">
        <w:rPr>
          <w:rFonts w:hint="eastAsia"/>
          <w:sz w:val="24"/>
          <w:lang w:eastAsia="zh-CN"/>
        </w:rPr>
        <w:t>参选人</w:t>
      </w:r>
      <w:r>
        <w:rPr>
          <w:rFonts w:hint="eastAsia"/>
          <w:sz w:val="24"/>
          <w:lang w:eastAsia="zh-CN"/>
        </w:rPr>
        <w:t>目前和近两年涉及诉讼的资料；</w:t>
      </w:r>
    </w:p>
    <w:p w:rsidR="00967702" w:rsidRPr="00B065F7" w:rsidRDefault="00424267" w:rsidP="00424267">
      <w:pPr>
        <w:spacing w:line="360" w:lineRule="auto"/>
        <w:ind w:firstLineChars="200" w:firstLine="480"/>
        <w:rPr>
          <w:sz w:val="24"/>
          <w:szCs w:val="24"/>
          <w:lang w:eastAsia="zh-CN"/>
        </w:rPr>
      </w:pPr>
      <w:r>
        <w:rPr>
          <w:rFonts w:hint="eastAsia"/>
          <w:sz w:val="24"/>
          <w:szCs w:val="24"/>
          <w:lang w:eastAsia="zh-CN"/>
        </w:rPr>
        <w:t>10、</w:t>
      </w:r>
      <w:r w:rsidR="00B065F7" w:rsidRPr="00B065F7">
        <w:rPr>
          <w:rFonts w:hint="eastAsia"/>
          <w:sz w:val="24"/>
          <w:szCs w:val="24"/>
          <w:lang w:eastAsia="zh-CN"/>
        </w:rPr>
        <w:t>本项目不接受联合体参选，不允许分包；</w:t>
      </w:r>
    </w:p>
    <w:p w:rsidR="00967702" w:rsidRPr="00B065F7" w:rsidRDefault="00424267" w:rsidP="00424267">
      <w:pPr>
        <w:spacing w:line="360" w:lineRule="auto"/>
        <w:ind w:leftChars="220" w:left="844" w:hangingChars="150" w:hanging="360"/>
        <w:rPr>
          <w:sz w:val="24"/>
          <w:szCs w:val="24"/>
          <w:lang w:eastAsia="zh-CN"/>
        </w:rPr>
      </w:pPr>
      <w:r>
        <w:rPr>
          <w:rFonts w:hint="eastAsia"/>
          <w:sz w:val="24"/>
          <w:szCs w:val="24"/>
          <w:lang w:eastAsia="zh-CN"/>
        </w:rPr>
        <w:t>11、</w:t>
      </w:r>
      <w:r w:rsidR="00B065F7" w:rsidRPr="00B065F7">
        <w:rPr>
          <w:rFonts w:hint="eastAsia"/>
          <w:sz w:val="24"/>
          <w:szCs w:val="24"/>
          <w:lang w:eastAsia="zh-CN"/>
        </w:rPr>
        <w:t>本项目采用资格后审方式对参选人进行资格审查，经资格审查合格的参选人才可能有</w:t>
      </w:r>
      <w:r w:rsidR="00B065F7">
        <w:rPr>
          <w:rFonts w:hint="eastAsia"/>
          <w:sz w:val="24"/>
          <w:szCs w:val="24"/>
          <w:lang w:eastAsia="zh-CN"/>
        </w:rPr>
        <w:t>机会中选。</w:t>
      </w:r>
    </w:p>
    <w:p w:rsidR="00967702" w:rsidRDefault="00DD56C2" w:rsidP="005257EA">
      <w:pPr>
        <w:spacing w:line="360" w:lineRule="auto"/>
        <w:ind w:firstLineChars="100" w:firstLine="249"/>
        <w:rPr>
          <w:b/>
          <w:snapToGrid w:val="0"/>
          <w:spacing w:val="8"/>
          <w:sz w:val="24"/>
          <w:lang w:eastAsia="zh-CN"/>
        </w:rPr>
      </w:pPr>
      <w:r>
        <w:rPr>
          <w:rFonts w:hint="eastAsia"/>
          <w:b/>
          <w:snapToGrid w:val="0"/>
          <w:spacing w:val="8"/>
          <w:sz w:val="24"/>
          <w:lang w:eastAsia="zh-CN"/>
        </w:rPr>
        <w:t>二、参选文件递交的截止时间：</w:t>
      </w:r>
      <w:r>
        <w:rPr>
          <w:rFonts w:hint="eastAsia"/>
          <w:b/>
          <w:sz w:val="24"/>
          <w:szCs w:val="28"/>
          <w:lang w:eastAsia="zh-CN"/>
        </w:rPr>
        <w:t>2019年</w:t>
      </w:r>
      <w:r w:rsidR="003432C2">
        <w:rPr>
          <w:rFonts w:hint="eastAsia"/>
          <w:b/>
          <w:sz w:val="24"/>
          <w:szCs w:val="28"/>
          <w:lang w:eastAsia="zh-CN"/>
        </w:rPr>
        <w:t>12</w:t>
      </w:r>
      <w:r>
        <w:rPr>
          <w:rFonts w:hint="eastAsia"/>
          <w:b/>
          <w:sz w:val="24"/>
          <w:szCs w:val="28"/>
          <w:lang w:eastAsia="zh-CN"/>
        </w:rPr>
        <w:t>月</w:t>
      </w:r>
      <w:r w:rsidR="00947C77">
        <w:rPr>
          <w:rFonts w:hint="eastAsia"/>
          <w:b/>
          <w:sz w:val="24"/>
          <w:szCs w:val="28"/>
          <w:lang w:eastAsia="zh-CN"/>
        </w:rPr>
        <w:t>15</w:t>
      </w:r>
      <w:r>
        <w:rPr>
          <w:rFonts w:hint="eastAsia"/>
          <w:b/>
          <w:sz w:val="24"/>
          <w:szCs w:val="28"/>
          <w:lang w:eastAsia="zh-CN"/>
        </w:rPr>
        <w:t>日</w:t>
      </w:r>
      <w:r w:rsidR="00F14430">
        <w:rPr>
          <w:rFonts w:hint="eastAsia"/>
          <w:b/>
          <w:sz w:val="24"/>
          <w:szCs w:val="28"/>
          <w:lang w:eastAsia="zh-CN"/>
        </w:rPr>
        <w:t>17</w:t>
      </w:r>
      <w:r>
        <w:rPr>
          <w:rFonts w:hint="eastAsia"/>
          <w:b/>
          <w:sz w:val="24"/>
          <w:szCs w:val="28"/>
          <w:lang w:eastAsia="zh-CN"/>
        </w:rPr>
        <w:t>时</w:t>
      </w:r>
      <w:r w:rsidR="00F14430">
        <w:rPr>
          <w:rFonts w:hint="eastAsia"/>
          <w:b/>
          <w:sz w:val="24"/>
          <w:szCs w:val="28"/>
          <w:lang w:eastAsia="zh-CN"/>
        </w:rPr>
        <w:t>30</w:t>
      </w:r>
      <w:r>
        <w:rPr>
          <w:rFonts w:hint="eastAsia"/>
          <w:b/>
          <w:sz w:val="24"/>
          <w:szCs w:val="28"/>
          <w:lang w:eastAsia="zh-CN"/>
        </w:rPr>
        <w:t>分</w:t>
      </w:r>
      <w:r>
        <w:rPr>
          <w:rFonts w:hint="eastAsia"/>
          <w:b/>
          <w:snapToGrid w:val="0"/>
          <w:spacing w:val="8"/>
          <w:sz w:val="24"/>
          <w:lang w:eastAsia="zh-CN"/>
        </w:rPr>
        <w:t>。</w:t>
      </w:r>
    </w:p>
    <w:p w:rsidR="00967702" w:rsidRDefault="00DD56C2" w:rsidP="005257EA">
      <w:pPr>
        <w:spacing w:line="360" w:lineRule="auto"/>
        <w:ind w:firstLineChars="100" w:firstLine="249"/>
        <w:rPr>
          <w:b/>
          <w:bCs/>
          <w:snapToGrid w:val="0"/>
          <w:spacing w:val="8"/>
          <w:sz w:val="24"/>
          <w:lang w:eastAsia="zh-CN"/>
        </w:rPr>
      </w:pPr>
      <w:r>
        <w:rPr>
          <w:rFonts w:hint="eastAsia"/>
          <w:b/>
          <w:bCs/>
          <w:snapToGrid w:val="0"/>
          <w:spacing w:val="8"/>
          <w:sz w:val="24"/>
          <w:lang w:eastAsia="zh-CN"/>
        </w:rPr>
        <w:t>三、</w:t>
      </w:r>
      <w:r w:rsidR="000E01DA">
        <w:rPr>
          <w:rFonts w:hint="eastAsia"/>
          <w:b/>
          <w:bCs/>
          <w:snapToGrid w:val="0"/>
          <w:spacing w:val="8"/>
          <w:sz w:val="24"/>
          <w:lang w:eastAsia="zh-CN"/>
        </w:rPr>
        <w:t>本自主比选采用固定总价，</w:t>
      </w:r>
      <w:r w:rsidR="000E01DA" w:rsidRPr="00FC57D8">
        <w:rPr>
          <w:rFonts w:hint="eastAsia"/>
          <w:b/>
          <w:bCs/>
          <w:snapToGrid w:val="0"/>
          <w:spacing w:val="8"/>
          <w:sz w:val="24"/>
          <w:lang w:eastAsia="zh-CN"/>
        </w:rPr>
        <w:t>在控制价格</w:t>
      </w:r>
      <w:r w:rsidR="00DE5602">
        <w:rPr>
          <w:rFonts w:hint="eastAsia"/>
          <w:b/>
          <w:bCs/>
          <w:snapToGrid w:val="0"/>
          <w:spacing w:val="8"/>
          <w:sz w:val="24"/>
          <w:lang w:eastAsia="zh-CN"/>
        </w:rPr>
        <w:t>（</w:t>
      </w:r>
      <w:r w:rsidR="003432C2">
        <w:rPr>
          <w:rFonts w:hint="eastAsia"/>
          <w:b/>
          <w:bCs/>
          <w:snapToGrid w:val="0"/>
          <w:spacing w:val="8"/>
          <w:sz w:val="24"/>
          <w:lang w:eastAsia="zh-CN"/>
        </w:rPr>
        <w:t>60</w:t>
      </w:r>
      <w:r w:rsidR="00DE5602">
        <w:rPr>
          <w:rFonts w:hint="eastAsia"/>
          <w:b/>
          <w:bCs/>
          <w:snapToGrid w:val="0"/>
          <w:spacing w:val="8"/>
          <w:sz w:val="24"/>
          <w:lang w:eastAsia="zh-CN"/>
        </w:rPr>
        <w:t>0000.00元）</w:t>
      </w:r>
      <w:r w:rsidR="000E01DA" w:rsidRPr="00FC57D8">
        <w:rPr>
          <w:rFonts w:hint="eastAsia"/>
          <w:b/>
          <w:bCs/>
          <w:snapToGrid w:val="0"/>
          <w:spacing w:val="8"/>
          <w:sz w:val="24"/>
          <w:lang w:eastAsia="zh-CN"/>
        </w:rPr>
        <w:t>范围内，资格审查合格参选人报价最低为中选的评标办法。</w:t>
      </w:r>
    </w:p>
    <w:p w:rsidR="00967702" w:rsidRDefault="003432C2" w:rsidP="005257EA">
      <w:pPr>
        <w:spacing w:line="360" w:lineRule="auto"/>
        <w:ind w:firstLineChars="200" w:firstLine="480"/>
        <w:rPr>
          <w:sz w:val="24"/>
          <w:szCs w:val="24"/>
          <w:lang w:eastAsia="zh-CN"/>
        </w:rPr>
      </w:pPr>
      <w:r>
        <w:rPr>
          <w:rFonts w:hint="eastAsia"/>
          <w:sz w:val="24"/>
          <w:szCs w:val="24"/>
          <w:lang w:eastAsia="zh-CN"/>
        </w:rPr>
        <w:t>福建福海创石油化工</w:t>
      </w:r>
      <w:r w:rsidR="00322549">
        <w:rPr>
          <w:rFonts w:hint="eastAsia"/>
          <w:sz w:val="24"/>
          <w:szCs w:val="24"/>
          <w:lang w:eastAsia="zh-CN"/>
        </w:rPr>
        <w:t>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rsidP="000E01DA">
      <w:pPr>
        <w:spacing w:line="360"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3432C2" w:rsidP="005257EA">
      <w:pPr>
        <w:spacing w:line="360"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F14430">
        <w:rPr>
          <w:rFonts w:hint="eastAsia"/>
          <w:sz w:val="24"/>
          <w:szCs w:val="24"/>
          <w:lang w:eastAsia="zh-CN"/>
        </w:rPr>
        <w:t>纪捍政</w:t>
      </w:r>
      <w:r>
        <w:rPr>
          <w:rFonts w:hint="eastAsia"/>
          <w:sz w:val="24"/>
          <w:szCs w:val="24"/>
          <w:lang w:eastAsia="zh-CN"/>
        </w:rPr>
        <w:t xml:space="preserve">   0596-6311823   邮箱：hzji@fhcpec.com.cn</w:t>
      </w:r>
    </w:p>
    <w:p w:rsidR="00967702" w:rsidRDefault="003432C2" w:rsidP="005257EA">
      <w:pPr>
        <w:spacing w:line="360" w:lineRule="auto"/>
        <w:ind w:firstLineChars="200" w:firstLine="480"/>
        <w:rPr>
          <w:sz w:val="24"/>
          <w:szCs w:val="24"/>
          <w:lang w:eastAsia="zh-CN"/>
        </w:rPr>
      </w:pPr>
      <w:r>
        <w:rPr>
          <w:rFonts w:hint="eastAsia"/>
          <w:sz w:val="24"/>
          <w:szCs w:val="24"/>
          <w:lang w:eastAsia="zh-CN"/>
        </w:rPr>
        <w:lastRenderedPageBreak/>
        <w:t>技术联系人</w:t>
      </w:r>
      <w:r w:rsidR="00DD56C2">
        <w:rPr>
          <w:rFonts w:hint="eastAsia"/>
          <w:sz w:val="24"/>
          <w:szCs w:val="24"/>
          <w:lang w:eastAsia="zh-CN"/>
        </w:rPr>
        <w:t>：</w:t>
      </w:r>
      <w:r>
        <w:rPr>
          <w:rFonts w:hint="eastAsia"/>
          <w:sz w:val="24"/>
          <w:szCs w:val="24"/>
          <w:lang w:eastAsia="zh-CN"/>
        </w:rPr>
        <w:t xml:space="preserve">陈重炫   </w:t>
      </w:r>
      <w:r w:rsidR="00F14430">
        <w:rPr>
          <w:rFonts w:hint="eastAsia"/>
          <w:sz w:val="24"/>
          <w:szCs w:val="24"/>
          <w:lang w:eastAsia="zh-CN"/>
        </w:rPr>
        <w:t>0596-6311</w:t>
      </w:r>
      <w:r>
        <w:rPr>
          <w:rFonts w:hint="eastAsia"/>
          <w:sz w:val="24"/>
          <w:szCs w:val="24"/>
          <w:lang w:eastAsia="zh-CN"/>
        </w:rPr>
        <w:t>292   邮箱：chenzx@fhcpec.com.cn</w:t>
      </w:r>
    </w:p>
    <w:p w:rsidR="00967702" w:rsidRDefault="00DD56C2" w:rsidP="005257EA">
      <w:pPr>
        <w:spacing w:line="360"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967702" w:rsidRDefault="00DD56C2" w:rsidP="005257EA">
      <w:pPr>
        <w:spacing w:line="360" w:lineRule="auto"/>
        <w:ind w:firstLineChars="200" w:firstLine="480"/>
        <w:rPr>
          <w:sz w:val="24"/>
          <w:szCs w:val="24"/>
          <w:lang w:eastAsia="zh-CN"/>
        </w:rPr>
      </w:pPr>
      <w:r>
        <w:rPr>
          <w:rFonts w:hint="eastAsia"/>
          <w:sz w:val="24"/>
          <w:szCs w:val="24"/>
          <w:lang w:eastAsia="zh-CN"/>
        </w:rPr>
        <w:t>邮    编：</w:t>
      </w:r>
      <w:r w:rsidR="00322549" w:rsidRPr="00322549">
        <w:rPr>
          <w:rFonts w:hint="eastAsia"/>
          <w:sz w:val="24"/>
          <w:szCs w:val="24"/>
          <w:lang w:eastAsia="zh-CN"/>
        </w:rPr>
        <w:t>363216</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w:t>
      </w:r>
      <w:r w:rsidR="003432C2">
        <w:rPr>
          <w:rFonts w:hint="eastAsia"/>
          <w:sz w:val="24"/>
          <w:szCs w:val="24"/>
          <w:lang w:eastAsia="zh-CN"/>
        </w:rPr>
        <w:t xml:space="preserve">                           福建福海创石油化工</w:t>
      </w:r>
      <w:r w:rsidR="00322549">
        <w:rPr>
          <w:rFonts w:hint="eastAsia"/>
          <w:sz w:val="24"/>
          <w:szCs w:val="24"/>
          <w:lang w:eastAsia="zh-CN"/>
        </w:rPr>
        <w:t>有限公司</w:t>
      </w:r>
      <w:r>
        <w:rPr>
          <w:rFonts w:hint="eastAsia"/>
          <w:sz w:val="24"/>
          <w:szCs w:val="24"/>
          <w:lang w:eastAsia="zh-CN"/>
        </w:rPr>
        <w:t xml:space="preserve"> </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w:t>
      </w:r>
      <w:r w:rsidR="003432C2">
        <w:rPr>
          <w:rFonts w:hint="eastAsia"/>
          <w:sz w:val="24"/>
          <w:szCs w:val="24"/>
          <w:lang w:eastAsia="zh-CN"/>
        </w:rPr>
        <w:t xml:space="preserve">                             </w:t>
      </w:r>
      <w:r>
        <w:rPr>
          <w:rFonts w:hint="eastAsia"/>
          <w:sz w:val="24"/>
          <w:szCs w:val="24"/>
          <w:lang w:eastAsia="zh-CN"/>
        </w:rPr>
        <w:t>2019年</w:t>
      </w:r>
      <w:r w:rsidR="003432C2">
        <w:rPr>
          <w:rFonts w:hint="eastAsia"/>
          <w:sz w:val="24"/>
          <w:szCs w:val="24"/>
          <w:lang w:eastAsia="zh-CN"/>
        </w:rPr>
        <w:t>1</w:t>
      </w:r>
      <w:r w:rsidR="00947C77">
        <w:rPr>
          <w:rFonts w:hint="eastAsia"/>
          <w:sz w:val="24"/>
          <w:szCs w:val="24"/>
          <w:lang w:eastAsia="zh-CN"/>
        </w:rPr>
        <w:t>2</w:t>
      </w:r>
      <w:r>
        <w:rPr>
          <w:rFonts w:hint="eastAsia"/>
          <w:sz w:val="24"/>
          <w:szCs w:val="24"/>
          <w:lang w:eastAsia="zh-CN"/>
        </w:rPr>
        <w:t>月</w:t>
      </w:r>
      <w:r w:rsidR="00947C77">
        <w:rPr>
          <w:rFonts w:hint="eastAsia"/>
          <w:sz w:val="24"/>
          <w:szCs w:val="24"/>
          <w:lang w:eastAsia="zh-CN"/>
        </w:rPr>
        <w:t>04</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5257EA">
      <w:pPr>
        <w:spacing w:before="15"/>
        <w:ind w:left="680"/>
        <w:rPr>
          <w:b/>
          <w:sz w:val="28"/>
          <w:lang w:eastAsia="zh-CN"/>
        </w:rPr>
      </w:pPr>
      <w:r>
        <w:rPr>
          <w:b/>
          <w:w w:val="95"/>
          <w:sz w:val="28"/>
          <w:lang w:eastAsia="zh-CN"/>
        </w:rPr>
        <w:t>一、比选内容</w:t>
      </w:r>
    </w:p>
    <w:p w:rsidR="00967702" w:rsidRDefault="00DD56C2" w:rsidP="005257EA">
      <w:pPr>
        <w:pStyle w:val="a3"/>
        <w:spacing w:before="186"/>
        <w:ind w:left="598"/>
        <w:rPr>
          <w:lang w:eastAsia="zh-CN"/>
        </w:rPr>
      </w:pPr>
      <w:r>
        <w:rPr>
          <w:lang w:eastAsia="zh-CN"/>
        </w:rPr>
        <w:t>(一)</w:t>
      </w:r>
      <w:r w:rsidR="00973032" w:rsidRPr="00973032">
        <w:rPr>
          <w:rFonts w:hint="eastAsia"/>
          <w:lang w:eastAsia="zh-CN"/>
        </w:rPr>
        <w:t>项目</w:t>
      </w:r>
      <w:r>
        <w:rPr>
          <w:lang w:eastAsia="zh-CN"/>
        </w:rPr>
        <w:t>名称：</w:t>
      </w:r>
      <w:r w:rsidR="00322549">
        <w:rPr>
          <w:rFonts w:hint="eastAsia"/>
          <w:u w:val="single"/>
          <w:lang w:eastAsia="zh-CN"/>
        </w:rPr>
        <w:t xml:space="preserve">  </w:t>
      </w:r>
      <w:r w:rsidR="00B503CB">
        <w:rPr>
          <w:rFonts w:hint="eastAsia"/>
          <w:u w:val="single"/>
          <w:lang w:eastAsia="zh-CN"/>
        </w:rPr>
        <w:t>热电厂</w:t>
      </w:r>
      <w:r w:rsidR="00B503CB" w:rsidRPr="00424267">
        <w:rPr>
          <w:rFonts w:cs="Arial" w:hint="eastAsia"/>
          <w:color w:val="000000"/>
          <w:u w:val="single"/>
          <w:lang w:eastAsia="zh-CN"/>
        </w:rPr>
        <w:t>现货交易数据采集及纵向加密认证网关升级改造</w:t>
      </w:r>
      <w:r w:rsidR="00A374CB">
        <w:rPr>
          <w:rFonts w:hint="eastAsia"/>
          <w:u w:val="single"/>
          <w:lang w:eastAsia="zh-CN"/>
        </w:rPr>
        <w:t>项目</w:t>
      </w:r>
      <w:r w:rsidR="00322549">
        <w:rPr>
          <w:rFonts w:hint="eastAsia"/>
          <w:u w:val="single"/>
          <w:lang w:eastAsia="zh-CN"/>
        </w:rPr>
        <w:t xml:space="preserve">  </w:t>
      </w:r>
      <w:r>
        <w:rPr>
          <w:lang w:eastAsia="zh-CN"/>
        </w:rPr>
        <w:t>。</w:t>
      </w:r>
    </w:p>
    <w:p w:rsidR="00967702" w:rsidRDefault="00DD56C2" w:rsidP="005257EA">
      <w:pPr>
        <w:pStyle w:val="a3"/>
        <w:spacing w:before="131"/>
        <w:ind w:left="598"/>
        <w:rPr>
          <w:lang w:eastAsia="zh-CN"/>
        </w:rPr>
      </w:pPr>
      <w:r>
        <w:rPr>
          <w:lang w:eastAsia="zh-CN"/>
        </w:rPr>
        <w:t>(二)</w:t>
      </w:r>
      <w:r w:rsidR="00973032">
        <w:rPr>
          <w:rFonts w:hint="eastAsia"/>
          <w:lang w:eastAsia="zh-CN"/>
        </w:rPr>
        <w:t>项目</w:t>
      </w:r>
      <w:r>
        <w:rPr>
          <w:lang w:eastAsia="zh-CN"/>
        </w:rPr>
        <w:t>地点：</w:t>
      </w:r>
      <w:r w:rsidR="00B503CB">
        <w:rPr>
          <w:rFonts w:hint="eastAsia"/>
          <w:lang w:eastAsia="zh-CN"/>
        </w:rPr>
        <w:t>福建福海创石油化工</w:t>
      </w:r>
      <w:r w:rsidR="00322549">
        <w:rPr>
          <w:lang w:eastAsia="zh-CN"/>
        </w:rPr>
        <w:t>有限公司</w:t>
      </w:r>
      <w:r w:rsidR="00973032">
        <w:rPr>
          <w:rFonts w:hint="eastAsia"/>
          <w:lang w:eastAsia="zh-CN"/>
        </w:rPr>
        <w:t>热电厂区</w:t>
      </w:r>
      <w:r>
        <w:rPr>
          <w:rFonts w:hint="eastAsia"/>
          <w:lang w:eastAsia="zh-CN"/>
        </w:rPr>
        <w:t>。</w:t>
      </w:r>
    </w:p>
    <w:p w:rsidR="00967702" w:rsidRDefault="00DD56C2" w:rsidP="005257EA">
      <w:pPr>
        <w:pStyle w:val="a3"/>
        <w:spacing w:before="131"/>
        <w:ind w:left="595"/>
        <w:rPr>
          <w:lang w:eastAsia="zh-CN"/>
        </w:rPr>
      </w:pPr>
      <w:r>
        <w:rPr>
          <w:lang w:eastAsia="zh-CN"/>
        </w:rPr>
        <w:t>(三)</w:t>
      </w:r>
      <w:r>
        <w:rPr>
          <w:rFonts w:hint="eastAsia"/>
          <w:lang w:eastAsia="zh-CN"/>
        </w:rPr>
        <w:t>承包方式：本合同乙方采用承包范围内</w:t>
      </w:r>
      <w:r w:rsidR="00973032">
        <w:rPr>
          <w:rFonts w:hint="eastAsia"/>
          <w:lang w:eastAsia="zh-CN"/>
        </w:rPr>
        <w:t>总包干</w:t>
      </w:r>
      <w:r>
        <w:rPr>
          <w:rFonts w:hint="eastAsia"/>
          <w:lang w:eastAsia="zh-CN"/>
        </w:rPr>
        <w:t>方式。</w:t>
      </w:r>
    </w:p>
    <w:p w:rsidR="00967702" w:rsidRDefault="00DD56C2" w:rsidP="005257EA">
      <w:pPr>
        <w:pStyle w:val="a3"/>
        <w:spacing w:before="129"/>
        <w:ind w:left="598"/>
        <w:rPr>
          <w:lang w:eastAsia="zh-CN"/>
        </w:rPr>
      </w:pPr>
      <w:r>
        <w:rPr>
          <w:lang w:eastAsia="zh-CN"/>
        </w:rPr>
        <w:t>(</w:t>
      </w:r>
      <w:r>
        <w:rPr>
          <w:rFonts w:hint="eastAsia"/>
          <w:lang w:eastAsia="zh-CN"/>
        </w:rPr>
        <w:t>四</w:t>
      </w:r>
      <w:r>
        <w:rPr>
          <w:lang w:eastAsia="zh-CN"/>
        </w:rPr>
        <w:t>)比选范围：</w:t>
      </w:r>
    </w:p>
    <w:p w:rsidR="00967702" w:rsidRDefault="00DD56C2" w:rsidP="005257EA">
      <w:pPr>
        <w:spacing w:line="360" w:lineRule="auto"/>
        <w:ind w:firstLineChars="200" w:firstLine="480"/>
        <w:rPr>
          <w:sz w:val="24"/>
          <w:szCs w:val="28"/>
          <w:lang w:eastAsia="zh-CN"/>
        </w:rPr>
      </w:pPr>
      <w:r>
        <w:rPr>
          <w:rFonts w:hint="eastAsia"/>
          <w:sz w:val="24"/>
          <w:szCs w:val="28"/>
          <w:lang w:eastAsia="zh-CN"/>
        </w:rPr>
        <w:t>1.</w:t>
      </w:r>
      <w:r w:rsidR="00973032">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973032">
        <w:rPr>
          <w:rFonts w:hint="eastAsia"/>
          <w:snapToGrid w:val="0"/>
          <w:spacing w:val="8"/>
          <w:sz w:val="24"/>
          <w:u w:val="single"/>
          <w:lang w:eastAsia="zh-CN"/>
        </w:rPr>
        <w:t>见附件“技术</w:t>
      </w:r>
      <w:r w:rsidR="00B503CB">
        <w:rPr>
          <w:rFonts w:hint="eastAsia"/>
          <w:snapToGrid w:val="0"/>
          <w:spacing w:val="8"/>
          <w:sz w:val="24"/>
          <w:u w:val="single"/>
          <w:lang w:eastAsia="zh-CN"/>
        </w:rPr>
        <w:t>规范</w:t>
      </w:r>
      <w:r w:rsidR="00973032">
        <w:rPr>
          <w:rFonts w:hint="eastAsia"/>
          <w:snapToGrid w:val="0"/>
          <w:spacing w:val="8"/>
          <w:sz w:val="24"/>
          <w:u w:val="single"/>
          <w:lang w:eastAsia="zh-CN"/>
        </w:rPr>
        <w:t>书”</w:t>
      </w:r>
      <w:r w:rsidR="0040417A">
        <w:rPr>
          <w:rFonts w:hint="eastAsia"/>
          <w:snapToGrid w:val="0"/>
          <w:spacing w:val="8"/>
          <w:sz w:val="24"/>
          <w:u w:val="single"/>
          <w:lang w:eastAsia="zh-CN"/>
        </w:rPr>
        <w:t xml:space="preserve"> </w:t>
      </w:r>
      <w:r>
        <w:rPr>
          <w:rFonts w:hint="eastAsia"/>
          <w:snapToGrid w:val="0"/>
          <w:spacing w:val="8"/>
          <w:sz w:val="24"/>
          <w:lang w:eastAsia="zh-CN"/>
        </w:rPr>
        <w:t>。</w:t>
      </w:r>
    </w:p>
    <w:p w:rsidR="00967702" w:rsidRDefault="00DD56C2" w:rsidP="005257EA">
      <w:pPr>
        <w:spacing w:line="360" w:lineRule="auto"/>
        <w:ind w:firstLineChars="200" w:firstLine="480"/>
        <w:rPr>
          <w:sz w:val="24"/>
          <w:szCs w:val="28"/>
          <w:lang w:eastAsia="zh-CN"/>
        </w:rPr>
      </w:pPr>
      <w:r>
        <w:rPr>
          <w:rFonts w:hint="eastAsia"/>
          <w:sz w:val="24"/>
          <w:szCs w:val="28"/>
          <w:lang w:eastAsia="zh-CN"/>
        </w:rPr>
        <w:t>2.</w:t>
      </w:r>
      <w:r w:rsidR="00973032">
        <w:rPr>
          <w:rFonts w:hint="eastAsia"/>
          <w:sz w:val="24"/>
          <w:szCs w:val="28"/>
          <w:lang w:eastAsia="zh-CN"/>
        </w:rPr>
        <w:t>项目</w:t>
      </w:r>
      <w:r>
        <w:rPr>
          <w:rFonts w:hint="eastAsia"/>
          <w:sz w:val="24"/>
          <w:szCs w:val="28"/>
          <w:lang w:eastAsia="zh-CN"/>
        </w:rPr>
        <w:t>范围及内容：</w:t>
      </w:r>
      <w:r w:rsidR="00B44FC3">
        <w:rPr>
          <w:rFonts w:hint="eastAsia"/>
          <w:sz w:val="24"/>
          <w:szCs w:val="28"/>
          <w:u w:val="single"/>
          <w:lang w:eastAsia="zh-CN"/>
        </w:rPr>
        <w:t xml:space="preserve">  </w:t>
      </w:r>
      <w:r w:rsidR="00973032">
        <w:rPr>
          <w:rFonts w:hint="eastAsia"/>
          <w:snapToGrid w:val="0"/>
          <w:spacing w:val="8"/>
          <w:sz w:val="24"/>
          <w:u w:val="single"/>
          <w:lang w:eastAsia="zh-CN"/>
        </w:rPr>
        <w:t>见附件“技术</w:t>
      </w:r>
      <w:r w:rsidR="00B503CB">
        <w:rPr>
          <w:rFonts w:hint="eastAsia"/>
          <w:snapToGrid w:val="0"/>
          <w:spacing w:val="8"/>
          <w:sz w:val="24"/>
          <w:u w:val="single"/>
          <w:lang w:eastAsia="zh-CN"/>
        </w:rPr>
        <w:t>规范</w:t>
      </w:r>
      <w:r w:rsidR="00973032">
        <w:rPr>
          <w:rFonts w:hint="eastAsia"/>
          <w:snapToGrid w:val="0"/>
          <w:spacing w:val="8"/>
          <w:sz w:val="24"/>
          <w:u w:val="single"/>
          <w:lang w:eastAsia="zh-CN"/>
        </w:rPr>
        <w:t>书”</w:t>
      </w:r>
      <w:r w:rsidR="00B44FC3">
        <w:rPr>
          <w:rFonts w:hint="eastAsia"/>
          <w:sz w:val="24"/>
          <w:szCs w:val="28"/>
          <w:u w:val="single"/>
          <w:lang w:eastAsia="zh-CN"/>
        </w:rPr>
        <w:t xml:space="preserve">  </w:t>
      </w:r>
      <w:r>
        <w:rPr>
          <w:rFonts w:hint="eastAsia"/>
          <w:sz w:val="24"/>
          <w:szCs w:val="28"/>
          <w:lang w:eastAsia="zh-CN"/>
        </w:rPr>
        <w:t>。</w:t>
      </w:r>
    </w:p>
    <w:p w:rsidR="00967702" w:rsidRDefault="00DD56C2" w:rsidP="005257EA">
      <w:pPr>
        <w:spacing w:line="360" w:lineRule="auto"/>
        <w:ind w:firstLineChars="200" w:firstLine="480"/>
        <w:rPr>
          <w:sz w:val="24"/>
          <w:szCs w:val="28"/>
          <w:lang w:eastAsia="zh-CN"/>
        </w:rPr>
      </w:pPr>
      <w:r>
        <w:rPr>
          <w:rFonts w:hint="eastAsia"/>
          <w:sz w:val="24"/>
          <w:szCs w:val="28"/>
          <w:lang w:eastAsia="zh-CN"/>
        </w:rPr>
        <w:t>3.相关要求、标准、规范及规定：本</w:t>
      </w:r>
      <w:r w:rsidR="00F56134">
        <w:rPr>
          <w:rFonts w:hint="eastAsia"/>
          <w:sz w:val="24"/>
          <w:szCs w:val="28"/>
          <w:lang w:eastAsia="zh-CN"/>
        </w:rPr>
        <w:t>项目</w:t>
      </w:r>
      <w:r>
        <w:rPr>
          <w:rFonts w:hint="eastAsia"/>
          <w:sz w:val="24"/>
          <w:szCs w:val="28"/>
          <w:lang w:eastAsia="zh-CN"/>
        </w:rPr>
        <w:t>采用的技术规范标准按现行</w:t>
      </w:r>
      <w:r w:rsidR="00973032">
        <w:rPr>
          <w:rFonts w:hint="eastAsia"/>
          <w:sz w:val="24"/>
          <w:szCs w:val="28"/>
          <w:lang w:eastAsia="zh-CN"/>
        </w:rPr>
        <w:t>国标及行业</w:t>
      </w:r>
      <w:r>
        <w:rPr>
          <w:rFonts w:hint="eastAsia"/>
          <w:sz w:val="24"/>
          <w:szCs w:val="28"/>
          <w:lang w:eastAsia="zh-CN"/>
        </w:rPr>
        <w:t>要求的规范、标准、规程等执行。</w:t>
      </w:r>
    </w:p>
    <w:p w:rsidR="00967702" w:rsidRDefault="00DD56C2" w:rsidP="005257EA">
      <w:pPr>
        <w:spacing w:line="360" w:lineRule="auto"/>
        <w:ind w:firstLineChars="200" w:firstLine="480"/>
        <w:rPr>
          <w:sz w:val="24"/>
          <w:szCs w:val="28"/>
          <w:lang w:eastAsia="zh-CN"/>
        </w:rPr>
      </w:pPr>
      <w:r>
        <w:rPr>
          <w:rFonts w:hint="eastAsia"/>
          <w:sz w:val="24"/>
          <w:szCs w:val="28"/>
          <w:lang w:eastAsia="zh-CN"/>
        </w:rPr>
        <w:t>4.</w:t>
      </w:r>
      <w:r w:rsidR="00B503CB" w:rsidRPr="00B503CB">
        <w:rPr>
          <w:rFonts w:hint="eastAsia"/>
          <w:bCs/>
          <w:sz w:val="24"/>
          <w:szCs w:val="24"/>
          <w:lang w:eastAsia="zh-CN"/>
        </w:rPr>
        <w:t xml:space="preserve"> </w:t>
      </w:r>
      <w:r w:rsidR="00B503CB">
        <w:rPr>
          <w:rFonts w:hint="eastAsia"/>
          <w:bCs/>
          <w:sz w:val="24"/>
          <w:szCs w:val="24"/>
          <w:lang w:eastAsia="zh-CN"/>
        </w:rPr>
        <w:t>实施方案和技术方案</w:t>
      </w:r>
      <w:r w:rsidR="00C3555D">
        <w:rPr>
          <w:rFonts w:hint="eastAsia"/>
          <w:sz w:val="24"/>
          <w:lang w:eastAsia="zh-CN"/>
        </w:rPr>
        <w:t>应满足安全、适用、经济的要求，并经</w:t>
      </w:r>
      <w:r w:rsidR="00B503CB">
        <w:rPr>
          <w:rFonts w:hint="eastAsia"/>
          <w:sz w:val="24"/>
          <w:lang w:eastAsia="zh-CN"/>
        </w:rPr>
        <w:t>甲方</w:t>
      </w:r>
      <w:r w:rsidR="00C3555D">
        <w:rPr>
          <w:rFonts w:hint="eastAsia"/>
          <w:sz w:val="24"/>
          <w:lang w:eastAsia="zh-CN"/>
        </w:rPr>
        <w:t>主管部门认可、审批通过。</w:t>
      </w:r>
    </w:p>
    <w:p w:rsidR="00967702" w:rsidRDefault="00DD56C2" w:rsidP="005257EA">
      <w:pPr>
        <w:spacing w:line="360" w:lineRule="auto"/>
        <w:ind w:firstLineChars="300" w:firstLine="720"/>
        <w:rPr>
          <w:sz w:val="24"/>
          <w:szCs w:val="28"/>
          <w:lang w:eastAsia="zh-CN"/>
        </w:rPr>
      </w:pPr>
      <w:r>
        <w:rPr>
          <w:rFonts w:hint="eastAsia"/>
          <w:sz w:val="24"/>
          <w:szCs w:val="28"/>
          <w:lang w:eastAsia="zh-CN"/>
        </w:rPr>
        <w:t>(五)</w:t>
      </w:r>
      <w:r w:rsidR="00C3555D">
        <w:rPr>
          <w:rFonts w:hint="eastAsia"/>
          <w:sz w:val="24"/>
          <w:szCs w:val="28"/>
          <w:lang w:eastAsia="zh-CN"/>
        </w:rPr>
        <w:t>项目质量：符合</w:t>
      </w:r>
      <w:r>
        <w:rPr>
          <w:rFonts w:hint="eastAsia"/>
          <w:sz w:val="24"/>
          <w:szCs w:val="28"/>
          <w:lang w:eastAsia="zh-CN"/>
        </w:rPr>
        <w:t>国家现行</w:t>
      </w:r>
      <w:r w:rsidR="00C3555D">
        <w:rPr>
          <w:rFonts w:hint="eastAsia"/>
          <w:sz w:val="24"/>
          <w:szCs w:val="28"/>
          <w:lang w:eastAsia="zh-CN"/>
        </w:rPr>
        <w:t>电力行业</w:t>
      </w:r>
      <w:r>
        <w:rPr>
          <w:rFonts w:hint="eastAsia"/>
          <w:sz w:val="24"/>
          <w:szCs w:val="28"/>
          <w:lang w:eastAsia="zh-CN"/>
        </w:rPr>
        <w:t>有关标准、规范的合格标准。</w:t>
      </w:r>
    </w:p>
    <w:p w:rsidR="00967702" w:rsidRDefault="00DD56C2" w:rsidP="005257EA">
      <w:pPr>
        <w:pStyle w:val="a3"/>
        <w:spacing w:line="360" w:lineRule="auto"/>
        <w:ind w:right="222" w:firstLineChars="350" w:firstLine="84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C3555D">
        <w:rPr>
          <w:rFonts w:hint="eastAsia"/>
          <w:lang w:eastAsia="zh-CN"/>
        </w:rPr>
        <w:t>项目</w:t>
      </w:r>
      <w:r>
        <w:rPr>
          <w:lang w:eastAsia="zh-CN"/>
        </w:rPr>
        <w:t>期限：</w:t>
      </w:r>
      <w:r w:rsidR="00C3555D" w:rsidRPr="00C3555D">
        <w:rPr>
          <w:rFonts w:hint="eastAsia"/>
          <w:lang w:eastAsia="zh-CN"/>
        </w:rPr>
        <w:t>总工期控制在</w:t>
      </w:r>
      <w:r w:rsidR="00B503CB">
        <w:rPr>
          <w:rFonts w:hint="eastAsia"/>
          <w:lang w:eastAsia="zh-CN"/>
        </w:rPr>
        <w:t>3</w:t>
      </w:r>
      <w:r w:rsidR="00C3555D" w:rsidRPr="00C3555D">
        <w:rPr>
          <w:rFonts w:hint="eastAsia"/>
          <w:lang w:eastAsia="zh-CN"/>
        </w:rPr>
        <w:t>0天内</w:t>
      </w:r>
      <w:r w:rsidR="00C3555D" w:rsidRPr="00077886">
        <w:rPr>
          <w:rFonts w:hint="eastAsia"/>
          <w:lang w:eastAsia="zh-CN"/>
        </w:rPr>
        <w:t>。</w:t>
      </w:r>
    </w:p>
    <w:p w:rsidR="00967702" w:rsidRDefault="00DD56C2" w:rsidP="005257EA">
      <w:pPr>
        <w:pStyle w:val="10"/>
        <w:spacing w:before="18"/>
        <w:ind w:left="680"/>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D00D5">
        <w:rPr>
          <w:rFonts w:hint="eastAsia"/>
          <w:lang w:eastAsia="zh-CN"/>
        </w:rPr>
        <w:t>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5257EA">
      <w:pPr>
        <w:pStyle w:val="a3"/>
        <w:spacing w:before="26"/>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5257EA">
      <w:pPr>
        <w:pStyle w:val="a3"/>
        <w:spacing w:before="105"/>
        <w:ind w:left="118"/>
        <w:rPr>
          <w:lang w:eastAsia="zh-CN"/>
        </w:rPr>
      </w:pPr>
      <w:r>
        <w:rPr>
          <w:lang w:eastAsia="zh-CN"/>
        </w:rPr>
        <w:t>重要事项、格式、条款和技术规范、参数及要求等）。参选人没有按照比选文件要求提交</w:t>
      </w:r>
    </w:p>
    <w:p w:rsidR="00967702" w:rsidRDefault="00967702" w:rsidP="005257EA">
      <w:pPr>
        <w:rPr>
          <w:lang w:eastAsia="zh-CN"/>
        </w:rPr>
        <w:sectPr w:rsidR="00967702">
          <w:pgSz w:w="11910" w:h="16840"/>
          <w:pgMar w:top="1500" w:right="1020" w:bottom="740" w:left="1300" w:header="0" w:footer="551" w:gutter="0"/>
          <w:cols w:space="720"/>
        </w:sectPr>
      </w:pPr>
    </w:p>
    <w:p w:rsidR="00967702" w:rsidRDefault="00DD56C2" w:rsidP="005257EA">
      <w:pPr>
        <w:pStyle w:val="a3"/>
        <w:spacing w:line="360" w:lineRule="auto"/>
        <w:ind w:left="118" w:right="222"/>
        <w:rPr>
          <w:lang w:eastAsia="zh-CN"/>
        </w:rPr>
      </w:pPr>
      <w:r>
        <w:rPr>
          <w:spacing w:val="-10"/>
          <w:lang w:eastAsia="zh-CN"/>
        </w:rPr>
        <w:lastRenderedPageBreak/>
        <w:t>全部资料，或者没有对比选文件在各方面都做出实质性响应是参选人的风险，有可能导致其参选被拒绝，或被认定为无效参选或被确定为参选无效。</w:t>
      </w:r>
    </w:p>
    <w:p w:rsidR="00967702" w:rsidRDefault="00DD56C2" w:rsidP="005257EA">
      <w:pPr>
        <w:pStyle w:val="10"/>
        <w:spacing w:before="97"/>
        <w:ind w:left="680"/>
        <w:rPr>
          <w:lang w:eastAsia="zh-CN"/>
        </w:rPr>
      </w:pPr>
      <w:r>
        <w:rPr>
          <w:w w:val="95"/>
          <w:lang w:eastAsia="zh-CN"/>
        </w:rPr>
        <w:t>四、比选文件的澄清</w:t>
      </w:r>
    </w:p>
    <w:p w:rsidR="00967702" w:rsidRDefault="00DD56C2" w:rsidP="005257EA">
      <w:pPr>
        <w:pStyle w:val="a3"/>
        <w:spacing w:before="186" w:line="360"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5257EA">
      <w:pPr>
        <w:pStyle w:val="10"/>
        <w:spacing w:before="95"/>
        <w:rPr>
          <w:lang w:eastAsia="zh-CN"/>
        </w:rPr>
      </w:pPr>
      <w:r>
        <w:rPr>
          <w:w w:val="95"/>
          <w:lang w:eastAsia="zh-CN"/>
        </w:rPr>
        <w:t>五、比选文件的修改、补充</w:t>
      </w:r>
    </w:p>
    <w:p w:rsidR="00967702" w:rsidRDefault="00DD56C2" w:rsidP="005257EA">
      <w:pPr>
        <w:pStyle w:val="a3"/>
        <w:spacing w:before="189"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5257EA">
      <w:pPr>
        <w:pStyle w:val="a3"/>
        <w:spacing w:before="27"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257EA">
      <w:pPr>
        <w:pStyle w:val="a3"/>
        <w:spacing w:before="27"/>
        <w:ind w:left="598"/>
        <w:rPr>
          <w:lang w:eastAsia="zh-CN"/>
        </w:rPr>
      </w:pPr>
      <w:r>
        <w:rPr>
          <w:lang w:eastAsia="zh-CN"/>
        </w:rPr>
        <w:t>3.比选文件的修改书将构成比选文件的一部分，对参选人具有约束作用。</w:t>
      </w:r>
    </w:p>
    <w:p w:rsidR="00967702" w:rsidRDefault="00DD56C2" w:rsidP="005257EA">
      <w:pPr>
        <w:pStyle w:val="10"/>
        <w:spacing w:before="174"/>
        <w:rPr>
          <w:lang w:eastAsia="zh-CN"/>
        </w:rPr>
      </w:pPr>
      <w:r>
        <w:rPr>
          <w:w w:val="95"/>
          <w:lang w:eastAsia="zh-CN"/>
        </w:rPr>
        <w:t>六、参选人资格</w:t>
      </w:r>
    </w:p>
    <w:p w:rsidR="00DD00D5" w:rsidRPr="00424267" w:rsidRDefault="00DD00D5" w:rsidP="00DD00D5">
      <w:pPr>
        <w:spacing w:line="360" w:lineRule="auto"/>
        <w:ind w:leftChars="275" w:left="965" w:hangingChars="150" w:hanging="360"/>
        <w:rPr>
          <w:bCs/>
          <w:sz w:val="24"/>
          <w:szCs w:val="24"/>
          <w:lang w:eastAsia="zh-CN"/>
        </w:rPr>
      </w:pPr>
      <w:r>
        <w:rPr>
          <w:rFonts w:hint="eastAsia"/>
          <w:bCs/>
          <w:sz w:val="24"/>
          <w:szCs w:val="24"/>
          <w:lang w:eastAsia="zh-CN"/>
        </w:rPr>
        <w:t>1、</w:t>
      </w:r>
      <w:r w:rsidRPr="00424267">
        <w:rPr>
          <w:rFonts w:hint="eastAsia"/>
          <w:bCs/>
          <w:sz w:val="24"/>
          <w:szCs w:val="24"/>
          <w:lang w:eastAsia="zh-CN"/>
        </w:rPr>
        <w:t>必须具有中华人民共和国独立法人资格；具有完善的质量保证体系及其质量认证证明等。</w:t>
      </w:r>
    </w:p>
    <w:p w:rsidR="00DD00D5" w:rsidRDefault="00DD00D5" w:rsidP="00DD00D5">
      <w:pPr>
        <w:pStyle w:val="a7"/>
        <w:spacing w:before="0" w:line="360" w:lineRule="auto"/>
        <w:rPr>
          <w:bCs/>
          <w:sz w:val="24"/>
          <w:szCs w:val="24"/>
          <w:lang w:eastAsia="zh-CN"/>
        </w:rPr>
      </w:pPr>
      <w:r>
        <w:rPr>
          <w:rFonts w:hint="eastAsia"/>
          <w:bCs/>
          <w:sz w:val="24"/>
          <w:szCs w:val="24"/>
          <w:lang w:eastAsia="zh-CN"/>
        </w:rPr>
        <w:t>2、提供项目实施方案、技术方案说明；</w:t>
      </w:r>
    </w:p>
    <w:p w:rsidR="00DD00D5" w:rsidRDefault="00DD00D5" w:rsidP="00DD00D5">
      <w:pPr>
        <w:pStyle w:val="a7"/>
        <w:spacing w:before="0" w:line="360" w:lineRule="auto"/>
        <w:rPr>
          <w:bCs/>
          <w:sz w:val="24"/>
          <w:szCs w:val="24"/>
          <w:lang w:eastAsia="zh-CN"/>
        </w:rPr>
      </w:pPr>
      <w:r>
        <w:rPr>
          <w:rFonts w:hint="eastAsia"/>
          <w:bCs/>
          <w:sz w:val="24"/>
          <w:szCs w:val="24"/>
          <w:lang w:eastAsia="zh-CN"/>
        </w:rPr>
        <w:t>3、参选人营业执照（年检合格）；</w:t>
      </w:r>
    </w:p>
    <w:p w:rsidR="00DD00D5" w:rsidRDefault="00DD00D5" w:rsidP="00DD00D5">
      <w:pPr>
        <w:pStyle w:val="a7"/>
        <w:spacing w:before="0" w:line="360" w:lineRule="auto"/>
        <w:rPr>
          <w:bCs/>
          <w:sz w:val="24"/>
          <w:szCs w:val="24"/>
          <w:lang w:eastAsia="zh-CN"/>
        </w:rPr>
      </w:pPr>
      <w:r>
        <w:rPr>
          <w:rFonts w:hint="eastAsia"/>
          <w:bCs/>
          <w:sz w:val="24"/>
          <w:szCs w:val="24"/>
          <w:lang w:eastAsia="zh-CN"/>
        </w:rPr>
        <w:t>4、参选人需具有福建电网现货交易配套工程或网络改造（电力）工程不少于3家的业绩，提供合同扫描件；</w:t>
      </w:r>
    </w:p>
    <w:p w:rsidR="00DD00D5" w:rsidRDefault="00DD00D5" w:rsidP="00DD00D5">
      <w:pPr>
        <w:pStyle w:val="a7"/>
        <w:spacing w:before="0" w:line="360" w:lineRule="auto"/>
        <w:rPr>
          <w:bCs/>
          <w:sz w:val="24"/>
          <w:szCs w:val="24"/>
          <w:lang w:eastAsia="zh-CN"/>
        </w:rPr>
      </w:pPr>
      <w:r>
        <w:rPr>
          <w:rFonts w:hint="eastAsia"/>
          <w:bCs/>
          <w:sz w:val="24"/>
          <w:szCs w:val="24"/>
          <w:lang w:eastAsia="zh-CN"/>
        </w:rPr>
        <w:t>5、需提供原设备厂家兰吉尔授权及系统网络调试同意函；</w:t>
      </w:r>
    </w:p>
    <w:p w:rsidR="00DD00D5" w:rsidRDefault="00DD00D5" w:rsidP="00DD00D5">
      <w:pPr>
        <w:pStyle w:val="a7"/>
        <w:spacing w:before="0" w:line="360" w:lineRule="auto"/>
        <w:rPr>
          <w:sz w:val="24"/>
          <w:lang w:eastAsia="zh-CN"/>
        </w:rPr>
      </w:pPr>
      <w:r>
        <w:rPr>
          <w:rFonts w:hint="eastAsia"/>
          <w:bCs/>
          <w:sz w:val="24"/>
          <w:szCs w:val="24"/>
          <w:lang w:eastAsia="zh-CN"/>
        </w:rPr>
        <w:t>6、参选人需根据调计</w:t>
      </w:r>
      <w:r>
        <w:rPr>
          <w:rFonts w:hint="eastAsia"/>
          <w:sz w:val="24"/>
          <w:lang w:eastAsia="zh-CN"/>
        </w:rPr>
        <w:t>［2019］73号«</w:t>
      </w:r>
      <w:r w:rsidRPr="00C05019">
        <w:rPr>
          <w:rFonts w:hint="eastAsia"/>
          <w:sz w:val="24"/>
          <w:lang w:eastAsia="zh-CN"/>
        </w:rPr>
        <w:t>国网福建电力调控中心关于电厂配合开展现货交易数据采集改造的通知</w:t>
      </w:r>
      <w:r>
        <w:rPr>
          <w:rFonts w:hint="eastAsia"/>
          <w:sz w:val="24"/>
          <w:lang w:eastAsia="zh-CN"/>
        </w:rPr>
        <w:t>»的要求实施并通过验收；</w:t>
      </w:r>
    </w:p>
    <w:p w:rsidR="00DD00D5" w:rsidRDefault="00DD00D5" w:rsidP="00DD00D5">
      <w:pPr>
        <w:pStyle w:val="a7"/>
        <w:spacing w:before="0" w:line="360" w:lineRule="auto"/>
        <w:rPr>
          <w:sz w:val="24"/>
          <w:lang w:eastAsia="zh-CN"/>
        </w:rPr>
      </w:pPr>
      <w:r>
        <w:rPr>
          <w:rFonts w:hint="eastAsia"/>
          <w:sz w:val="24"/>
          <w:lang w:eastAsia="zh-CN"/>
        </w:rPr>
        <w:t>7、参选人的财务状况包括近3年经过审计的主要财务报表；</w:t>
      </w:r>
    </w:p>
    <w:p w:rsidR="00DD00D5" w:rsidRDefault="00DD00D5" w:rsidP="00DD00D5">
      <w:pPr>
        <w:pStyle w:val="a7"/>
        <w:spacing w:before="0" w:line="360" w:lineRule="auto"/>
        <w:rPr>
          <w:sz w:val="24"/>
          <w:lang w:eastAsia="zh-CN"/>
        </w:rPr>
      </w:pPr>
      <w:r>
        <w:rPr>
          <w:rFonts w:hint="eastAsia"/>
          <w:sz w:val="24"/>
          <w:lang w:eastAsia="zh-CN"/>
        </w:rPr>
        <w:t>8、与比选人存在利益关系可能影响招标公正性的法人，不得参加投标；</w:t>
      </w:r>
    </w:p>
    <w:p w:rsidR="00DD00D5" w:rsidRPr="00322549" w:rsidRDefault="00DD00D5" w:rsidP="00DD00D5">
      <w:pPr>
        <w:spacing w:line="360" w:lineRule="auto"/>
        <w:ind w:leftChars="275" w:left="845" w:hangingChars="100" w:hanging="240"/>
        <w:rPr>
          <w:i/>
          <w:color w:val="FF0000"/>
          <w:sz w:val="24"/>
          <w:szCs w:val="24"/>
          <w:lang w:eastAsia="zh-CN"/>
        </w:rPr>
      </w:pPr>
      <w:r>
        <w:rPr>
          <w:rFonts w:hint="eastAsia"/>
          <w:sz w:val="24"/>
          <w:lang w:eastAsia="zh-CN"/>
        </w:rPr>
        <w:t>9、参选人目前和近两年涉及诉讼的资料；</w:t>
      </w:r>
    </w:p>
    <w:p w:rsidR="00DD00D5" w:rsidRPr="00B065F7" w:rsidRDefault="00DD00D5" w:rsidP="00DD00D5">
      <w:pPr>
        <w:spacing w:line="360" w:lineRule="auto"/>
        <w:ind w:firstLineChars="200" w:firstLine="480"/>
        <w:rPr>
          <w:sz w:val="24"/>
          <w:szCs w:val="24"/>
          <w:lang w:eastAsia="zh-CN"/>
        </w:rPr>
      </w:pPr>
      <w:r>
        <w:rPr>
          <w:rFonts w:hint="eastAsia"/>
          <w:sz w:val="24"/>
          <w:szCs w:val="24"/>
          <w:lang w:eastAsia="zh-CN"/>
        </w:rPr>
        <w:t>10、</w:t>
      </w:r>
      <w:r w:rsidRPr="00B065F7">
        <w:rPr>
          <w:rFonts w:hint="eastAsia"/>
          <w:sz w:val="24"/>
          <w:szCs w:val="24"/>
          <w:lang w:eastAsia="zh-CN"/>
        </w:rPr>
        <w:t>本项目不接受联合体参选，不允许分包；</w:t>
      </w:r>
    </w:p>
    <w:p w:rsidR="00B966DA" w:rsidRPr="00B065F7" w:rsidRDefault="00DD00D5" w:rsidP="00DD00D5">
      <w:pPr>
        <w:spacing w:line="360" w:lineRule="auto"/>
        <w:ind w:leftChars="220" w:left="844" w:hangingChars="150" w:hanging="360"/>
        <w:rPr>
          <w:sz w:val="24"/>
          <w:szCs w:val="24"/>
          <w:lang w:eastAsia="zh-CN"/>
        </w:rPr>
      </w:pPr>
      <w:r>
        <w:rPr>
          <w:rFonts w:hint="eastAsia"/>
          <w:sz w:val="24"/>
          <w:szCs w:val="24"/>
          <w:lang w:eastAsia="zh-CN"/>
        </w:rPr>
        <w:t>11、</w:t>
      </w:r>
      <w:r w:rsidRPr="00B065F7">
        <w:rPr>
          <w:rFonts w:hint="eastAsia"/>
          <w:sz w:val="24"/>
          <w:szCs w:val="24"/>
          <w:lang w:eastAsia="zh-CN"/>
        </w:rPr>
        <w:t>本项目采用资格后审方式对参选人进行资格审查，经资格审查合格的参选人才可</w:t>
      </w:r>
      <w:r w:rsidRPr="00B065F7">
        <w:rPr>
          <w:rFonts w:hint="eastAsia"/>
          <w:sz w:val="24"/>
          <w:szCs w:val="24"/>
          <w:lang w:eastAsia="zh-CN"/>
        </w:rPr>
        <w:lastRenderedPageBreak/>
        <w:t>能有</w:t>
      </w:r>
      <w:r>
        <w:rPr>
          <w:rFonts w:hint="eastAsia"/>
          <w:sz w:val="24"/>
          <w:szCs w:val="24"/>
          <w:lang w:eastAsia="zh-CN"/>
        </w:rPr>
        <w:t>机会中选。</w:t>
      </w:r>
    </w:p>
    <w:p w:rsidR="00967702" w:rsidRDefault="00DD56C2" w:rsidP="005257EA">
      <w:pPr>
        <w:pStyle w:val="10"/>
        <w:spacing w:before="95"/>
        <w:ind w:left="680"/>
        <w:rPr>
          <w:lang w:eastAsia="zh-CN"/>
        </w:rPr>
      </w:pPr>
      <w:r>
        <w:rPr>
          <w:w w:val="95"/>
          <w:lang w:eastAsia="zh-CN"/>
        </w:rPr>
        <w:t>七、参选保证金</w:t>
      </w:r>
    </w:p>
    <w:p w:rsidR="00967702" w:rsidRDefault="00DD56C2" w:rsidP="005257EA">
      <w:pPr>
        <w:pStyle w:val="10"/>
        <w:spacing w:before="174"/>
        <w:ind w:left="680"/>
        <w:rPr>
          <w:lang w:eastAsia="zh-CN"/>
        </w:rPr>
      </w:pPr>
      <w:r>
        <w:rPr>
          <w:rFonts w:hint="eastAsia"/>
          <w:lang w:eastAsia="zh-CN"/>
        </w:rPr>
        <w:t>本项目无参选保证金。</w:t>
      </w:r>
    </w:p>
    <w:p w:rsidR="00967702" w:rsidRDefault="00DD56C2" w:rsidP="005257EA">
      <w:pPr>
        <w:pStyle w:val="10"/>
        <w:spacing w:before="174" w:line="360" w:lineRule="auto"/>
        <w:ind w:left="680"/>
        <w:rPr>
          <w:lang w:eastAsia="zh-CN"/>
        </w:rPr>
      </w:pPr>
      <w:r>
        <w:rPr>
          <w:w w:val="95"/>
          <w:lang w:eastAsia="zh-CN"/>
        </w:rPr>
        <w:t>八、参选文件的递交</w:t>
      </w:r>
    </w:p>
    <w:p w:rsidR="00967702" w:rsidRDefault="00DD56C2" w:rsidP="005257EA">
      <w:pPr>
        <w:pStyle w:val="2"/>
        <w:tabs>
          <w:tab w:val="left" w:pos="6879"/>
        </w:tabs>
        <w:spacing w:before="107" w:line="360" w:lineRule="auto"/>
        <w:ind w:left="118" w:right="106" w:firstLine="480"/>
        <w:rPr>
          <w:lang w:eastAsia="zh-CN"/>
        </w:rPr>
      </w:pPr>
      <w:r>
        <w:rPr>
          <w:lang w:eastAsia="zh-CN"/>
        </w:rPr>
        <w:t>1.参选文件递交的截止时间：</w:t>
      </w:r>
      <w:r w:rsidRPr="00322549">
        <w:rPr>
          <w:rFonts w:hint="eastAsia"/>
          <w:lang w:eastAsia="zh-CN"/>
        </w:rPr>
        <w:t>2019年</w:t>
      </w:r>
      <w:r w:rsidR="00280C43">
        <w:rPr>
          <w:rFonts w:hint="eastAsia"/>
          <w:lang w:eastAsia="zh-CN"/>
        </w:rPr>
        <w:t>12</w:t>
      </w:r>
      <w:r w:rsidRPr="00322549">
        <w:rPr>
          <w:rFonts w:hint="eastAsia"/>
          <w:lang w:eastAsia="zh-CN"/>
        </w:rPr>
        <w:t>月</w:t>
      </w:r>
      <w:r w:rsidR="00000A73">
        <w:rPr>
          <w:rFonts w:hint="eastAsia"/>
          <w:lang w:eastAsia="zh-CN"/>
        </w:rPr>
        <w:t>15</w:t>
      </w:r>
      <w:r w:rsidRPr="00322549">
        <w:rPr>
          <w:rFonts w:hint="eastAsia"/>
          <w:lang w:eastAsia="zh-CN"/>
        </w:rPr>
        <w:t>日下午</w:t>
      </w:r>
      <w:r w:rsidR="005257EA">
        <w:rPr>
          <w:rFonts w:hint="eastAsia"/>
          <w:lang w:eastAsia="zh-CN"/>
        </w:rPr>
        <w:t>17</w:t>
      </w:r>
      <w:r w:rsidRPr="00322549">
        <w:rPr>
          <w:rFonts w:hint="eastAsia"/>
          <w:lang w:eastAsia="zh-CN"/>
        </w:rPr>
        <w:t>时</w:t>
      </w:r>
      <w:r w:rsidR="005257EA">
        <w:rPr>
          <w:rFonts w:hint="eastAsia"/>
          <w:lang w:eastAsia="zh-CN"/>
        </w:rPr>
        <w:t>30</w:t>
      </w:r>
      <w:r w:rsidRPr="00322549">
        <w:rPr>
          <w:rFonts w:hint="eastAsia"/>
          <w:lang w:eastAsia="zh-CN"/>
        </w:rPr>
        <w:t>分。</w:t>
      </w:r>
    </w:p>
    <w:p w:rsidR="005257EA" w:rsidRDefault="00DD56C2" w:rsidP="005257EA">
      <w:pPr>
        <w:pStyle w:val="2"/>
        <w:tabs>
          <w:tab w:val="left" w:pos="6879"/>
        </w:tabs>
        <w:spacing w:before="107" w:line="360" w:lineRule="auto"/>
        <w:ind w:leftChars="272" w:left="3549" w:right="106" w:hangingChars="1225" w:hanging="2951"/>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5257EA" w:rsidRDefault="00DD56C2" w:rsidP="005257EA">
      <w:pPr>
        <w:pStyle w:val="2"/>
        <w:tabs>
          <w:tab w:val="left" w:pos="6879"/>
        </w:tabs>
        <w:spacing w:before="107" w:line="360" w:lineRule="auto"/>
        <w:ind w:leftChars="54" w:left="119" w:right="106" w:firstLineChars="346" w:firstLine="834"/>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 xml:space="preserve">纪捍政    </w:t>
      </w:r>
      <w:r>
        <w:rPr>
          <w:spacing w:val="-6"/>
          <w:lang w:eastAsia="zh-CN"/>
        </w:rPr>
        <w:t xml:space="preserve"> </w:t>
      </w:r>
    </w:p>
    <w:p w:rsidR="00967702" w:rsidRDefault="00DD56C2" w:rsidP="005257EA">
      <w:pPr>
        <w:pStyle w:val="2"/>
        <w:tabs>
          <w:tab w:val="left" w:pos="6879"/>
        </w:tabs>
        <w:spacing w:before="107" w:line="360" w:lineRule="auto"/>
        <w:ind w:leftChars="54" w:left="119" w:right="106" w:firstLineChars="346" w:firstLine="834"/>
        <w:rPr>
          <w:lang w:eastAsia="zh-CN"/>
        </w:rPr>
      </w:pPr>
      <w:r>
        <w:rPr>
          <w:lang w:eastAsia="zh-CN"/>
        </w:rPr>
        <w:t>联系电话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r>
        <w:rPr>
          <w:lang w:eastAsia="zh-CN"/>
        </w:rPr>
        <w:t>。</w:t>
      </w:r>
    </w:p>
    <w:p w:rsidR="00645F1C" w:rsidRDefault="00645F1C" w:rsidP="00645F1C">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645F1C">
      <w:pPr>
        <w:pStyle w:val="a3"/>
        <w:spacing w:before="108" w:line="360" w:lineRule="auto"/>
        <w:ind w:left="598"/>
        <w:rPr>
          <w:lang w:eastAsia="zh-CN"/>
        </w:rPr>
      </w:pPr>
      <w:r>
        <w:rPr>
          <w:lang w:eastAsia="zh-CN"/>
        </w:rPr>
        <w:t>3.只允许参选人有一个参选方案，否则将被视为无效参选。</w:t>
      </w:r>
    </w:p>
    <w:p w:rsidR="00645F1C" w:rsidRDefault="00645F1C" w:rsidP="00645F1C">
      <w:pPr>
        <w:pStyle w:val="a3"/>
        <w:spacing w:before="105" w:line="360"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645F1C">
      <w:pPr>
        <w:pStyle w:val="a3"/>
        <w:spacing w:before="21" w:line="360"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645F1C" w:rsidRDefault="00645F1C" w:rsidP="00645F1C">
      <w:pPr>
        <w:pStyle w:val="a3"/>
        <w:spacing w:before="24" w:line="360"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645F1C" w:rsidRPr="00645F1C" w:rsidRDefault="00645F1C" w:rsidP="00645F1C">
      <w:pPr>
        <w:rPr>
          <w:lang w:eastAsia="zh-CN"/>
        </w:rPr>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967702" w:rsidRDefault="00DD56C2" w:rsidP="00E56F9B">
      <w:pPr>
        <w:pStyle w:val="a3"/>
        <w:spacing w:before="186" w:line="360" w:lineRule="auto"/>
        <w:ind w:left="118" w:right="92" w:firstLine="480"/>
        <w:rPr>
          <w:lang w:eastAsia="zh-CN"/>
        </w:rPr>
      </w:pPr>
      <w:r>
        <w:rPr>
          <w:lang w:eastAsia="zh-CN"/>
        </w:rPr>
        <w:t>①参选单位企业概况（企业简介、经营状况、近五年业绩）、营业执照、资质证书、组织机构代码证、税务登记证（经年检或年审合格的）等。</w:t>
      </w:r>
    </w:p>
    <w:p w:rsidR="00967702" w:rsidRDefault="00DD56C2" w:rsidP="00E56F9B">
      <w:pPr>
        <w:pStyle w:val="a3"/>
        <w:spacing w:before="23" w:line="360" w:lineRule="auto"/>
        <w:ind w:left="118" w:right="92" w:firstLine="480"/>
        <w:rPr>
          <w:lang w:eastAsia="zh-CN"/>
        </w:rPr>
      </w:pPr>
      <w:r>
        <w:rPr>
          <w:spacing w:val="-7"/>
          <w:lang w:eastAsia="zh-CN"/>
        </w:rPr>
        <w:t>②有良好工程业绩的证明。其中包括</w:t>
      </w:r>
      <w:r>
        <w:rPr>
          <w:lang w:eastAsia="zh-CN"/>
        </w:rPr>
        <w:t>2014年—2018</w:t>
      </w:r>
      <w:r>
        <w:rPr>
          <w:spacing w:val="-9"/>
          <w:lang w:eastAsia="zh-CN"/>
        </w:rPr>
        <w:t>年类似工程业绩证明</w:t>
      </w:r>
      <w:r>
        <w:rPr>
          <w:lang w:eastAsia="zh-CN"/>
        </w:rPr>
        <w:t>（如合同</w:t>
      </w:r>
      <w:r>
        <w:rPr>
          <w:spacing w:val="-82"/>
          <w:lang w:eastAsia="zh-CN"/>
        </w:rPr>
        <w:t>）</w:t>
      </w:r>
      <w:r>
        <w:rPr>
          <w:lang w:eastAsia="zh-CN"/>
        </w:rPr>
        <w:t xml:space="preserve">等， </w:t>
      </w:r>
      <w:r>
        <w:rPr>
          <w:spacing w:val="-5"/>
          <w:lang w:eastAsia="zh-CN"/>
        </w:rPr>
        <w:t>其他可以证明参选单位具有类似工程良好业绩的相关材料；凡弄虚作假的，一经查实，比选人有权取消其中选资格。</w:t>
      </w:r>
    </w:p>
    <w:p w:rsidR="00967702" w:rsidRDefault="00DD56C2" w:rsidP="00E56F9B">
      <w:pPr>
        <w:pStyle w:val="a3"/>
        <w:spacing w:before="26" w:line="360"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rsidP="00E56F9B">
      <w:pPr>
        <w:pStyle w:val="a3"/>
        <w:spacing w:before="26" w:line="360" w:lineRule="auto"/>
        <w:ind w:left="595"/>
        <w:rPr>
          <w:lang w:eastAsia="zh-CN"/>
        </w:rPr>
      </w:pPr>
      <w:r>
        <w:rPr>
          <w:lang w:eastAsia="zh-CN"/>
        </w:rPr>
        <w:t>④提供参选报价表(详见附件)。</w:t>
      </w:r>
    </w:p>
    <w:p w:rsidR="00967702" w:rsidRDefault="00DD56C2" w:rsidP="00E56F9B">
      <w:pPr>
        <w:pStyle w:val="a3"/>
        <w:spacing w:before="26" w:line="360" w:lineRule="auto"/>
        <w:ind w:left="595"/>
        <w:rPr>
          <w:lang w:eastAsia="zh-CN"/>
        </w:rPr>
      </w:pPr>
      <w:r>
        <w:rPr>
          <w:lang w:eastAsia="zh-CN"/>
        </w:rPr>
        <w:t>⑤以上①至</w:t>
      </w:r>
      <w:r w:rsidR="004312E4">
        <w:rPr>
          <w:spacing w:val="-6"/>
          <w:lang w:eastAsia="zh-CN"/>
        </w:rPr>
        <w:t>③</w:t>
      </w:r>
      <w:r>
        <w:rPr>
          <w:lang w:eastAsia="zh-CN"/>
        </w:rPr>
        <w:t>项内容</w:t>
      </w:r>
      <w:r>
        <w:rPr>
          <w:b/>
          <w:bCs/>
          <w:lang w:eastAsia="zh-CN"/>
        </w:rPr>
        <w:t>胶装</w:t>
      </w:r>
      <w:r>
        <w:rPr>
          <w:lang w:eastAsia="zh-CN"/>
        </w:rPr>
        <w:t>密封并加盖公章。</w:t>
      </w:r>
      <w:r w:rsidR="001D129E">
        <w:rPr>
          <w:rFonts w:hint="eastAsia"/>
          <w:lang w:eastAsia="zh-CN"/>
        </w:rPr>
        <w:t>（注：报价表须单独密封）</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rsidP="00E56F9B">
      <w:pPr>
        <w:pStyle w:val="a3"/>
        <w:spacing w:before="134" w:line="360" w:lineRule="auto"/>
        <w:ind w:left="119"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rsidP="00E56F9B">
      <w:pPr>
        <w:pStyle w:val="a3"/>
        <w:spacing w:before="183" w:line="360" w:lineRule="auto"/>
        <w:ind w:left="119" w:right="222" w:firstLine="482"/>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E56F9B">
      <w:pPr>
        <w:pStyle w:val="a3"/>
        <w:spacing w:before="35" w:line="360" w:lineRule="auto"/>
        <w:ind w:left="119" w:right="224" w:firstLine="482"/>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rsidP="00E56F9B">
      <w:pPr>
        <w:pStyle w:val="a3"/>
        <w:spacing w:before="35" w:line="360" w:lineRule="auto"/>
        <w:ind w:left="119" w:right="226" w:firstLine="482"/>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spacing w:before="3"/>
        <w:rPr>
          <w:b/>
          <w:sz w:val="26"/>
          <w:lang w:eastAsia="zh-CN"/>
        </w:rPr>
      </w:pPr>
    </w:p>
    <w:p w:rsidR="00967702" w:rsidRDefault="00DD56C2" w:rsidP="005C4060">
      <w:pPr>
        <w:spacing w:before="15"/>
        <w:ind w:left="680"/>
        <w:rPr>
          <w:b/>
          <w:sz w:val="28"/>
          <w:lang w:eastAsia="zh-CN"/>
        </w:rPr>
      </w:pPr>
      <w:r>
        <w:rPr>
          <w:b/>
          <w:w w:val="95"/>
          <w:sz w:val="28"/>
          <w:lang w:eastAsia="zh-CN"/>
        </w:rPr>
        <w:t>一、规则：</w:t>
      </w:r>
    </w:p>
    <w:p w:rsidR="00967702" w:rsidRDefault="00DD56C2" w:rsidP="005C4060">
      <w:pPr>
        <w:pStyle w:val="a3"/>
        <w:spacing w:before="210" w:line="360" w:lineRule="auto"/>
        <w:ind w:left="118" w:right="222" w:firstLine="480"/>
        <w:rPr>
          <w:lang w:eastAsia="zh-CN"/>
        </w:rPr>
      </w:pPr>
      <w:r>
        <w:rPr>
          <w:lang w:eastAsia="zh-CN"/>
        </w:rPr>
        <w:t>1.</w:t>
      </w:r>
      <w:r w:rsidR="000E01DA">
        <w:rPr>
          <w:spacing w:val="-11"/>
          <w:lang w:eastAsia="zh-CN"/>
        </w:rPr>
        <w:t>比选人在评选时，</w:t>
      </w:r>
      <w:r w:rsidR="00671E1A">
        <w:rPr>
          <w:rFonts w:hint="eastAsia"/>
          <w:spacing w:val="-11"/>
          <w:lang w:eastAsia="zh-CN"/>
        </w:rPr>
        <w:t>参选</w:t>
      </w:r>
      <w:r w:rsidR="000E01DA">
        <w:rPr>
          <w:spacing w:val="-11"/>
          <w:lang w:eastAsia="zh-CN"/>
        </w:rPr>
        <w:t>单位的报价</w:t>
      </w:r>
      <w:r w:rsidR="00671E1A">
        <w:rPr>
          <w:rFonts w:hint="eastAsia"/>
          <w:spacing w:val="-11"/>
          <w:lang w:eastAsia="zh-CN"/>
        </w:rPr>
        <w:t>作为</w:t>
      </w:r>
      <w:r>
        <w:rPr>
          <w:spacing w:val="-11"/>
          <w:lang w:eastAsia="zh-CN"/>
        </w:rPr>
        <w:t>比选要件。比选人将</w:t>
      </w:r>
      <w:r w:rsidR="00671E1A">
        <w:rPr>
          <w:rFonts w:hint="eastAsia"/>
          <w:spacing w:val="-11"/>
          <w:lang w:eastAsia="zh-CN"/>
        </w:rPr>
        <w:t>先</w:t>
      </w:r>
      <w:r>
        <w:rPr>
          <w:spacing w:val="-11"/>
          <w:lang w:eastAsia="zh-CN"/>
        </w:rPr>
        <w:t>对参选人进行</w:t>
      </w:r>
      <w:r w:rsidR="000E01DA">
        <w:rPr>
          <w:rFonts w:hint="eastAsia"/>
          <w:spacing w:val="-11"/>
          <w:lang w:eastAsia="zh-CN"/>
        </w:rPr>
        <w:t>资质评审</w:t>
      </w:r>
      <w:r>
        <w:rPr>
          <w:spacing w:val="-11"/>
          <w:lang w:eastAsia="zh-CN"/>
        </w:rPr>
        <w:t>，</w:t>
      </w:r>
      <w:r w:rsidR="00671E1A" w:rsidRPr="00671E1A">
        <w:rPr>
          <w:rFonts w:hint="eastAsia"/>
          <w:bCs/>
          <w:snapToGrid w:val="0"/>
          <w:spacing w:val="8"/>
          <w:lang w:eastAsia="zh-CN"/>
        </w:rPr>
        <w:t>在控制价格（</w:t>
      </w:r>
      <w:r w:rsidR="004312E4">
        <w:rPr>
          <w:rFonts w:hint="eastAsia"/>
          <w:bCs/>
          <w:snapToGrid w:val="0"/>
          <w:spacing w:val="8"/>
          <w:lang w:eastAsia="zh-CN"/>
        </w:rPr>
        <w:t>60</w:t>
      </w:r>
      <w:r w:rsidR="00671E1A" w:rsidRPr="00671E1A">
        <w:rPr>
          <w:rFonts w:hint="eastAsia"/>
          <w:bCs/>
          <w:snapToGrid w:val="0"/>
          <w:spacing w:val="8"/>
          <w:lang w:eastAsia="zh-CN"/>
        </w:rPr>
        <w:t>0000.00元）范围内，资格审查合格</w:t>
      </w:r>
      <w:r w:rsidR="00671E1A">
        <w:rPr>
          <w:rFonts w:hint="eastAsia"/>
          <w:bCs/>
          <w:snapToGrid w:val="0"/>
          <w:spacing w:val="8"/>
          <w:lang w:eastAsia="zh-CN"/>
        </w:rPr>
        <w:t>的</w:t>
      </w:r>
      <w:r w:rsidR="00671E1A" w:rsidRPr="00671E1A">
        <w:rPr>
          <w:rFonts w:hint="eastAsia"/>
          <w:bCs/>
          <w:snapToGrid w:val="0"/>
          <w:spacing w:val="8"/>
          <w:lang w:eastAsia="zh-CN"/>
        </w:rPr>
        <w:t>参选</w:t>
      </w:r>
      <w:r w:rsidR="0054734D">
        <w:rPr>
          <w:rFonts w:hint="eastAsia"/>
          <w:bCs/>
          <w:snapToGrid w:val="0"/>
          <w:spacing w:val="8"/>
          <w:lang w:eastAsia="zh-CN"/>
        </w:rPr>
        <w:t>单位</w:t>
      </w:r>
      <w:r w:rsidR="00671E1A">
        <w:rPr>
          <w:rFonts w:hint="eastAsia"/>
          <w:bCs/>
          <w:snapToGrid w:val="0"/>
          <w:spacing w:val="8"/>
          <w:lang w:eastAsia="zh-CN"/>
        </w:rPr>
        <w:t>，</w:t>
      </w:r>
      <w:r w:rsidR="00671E1A" w:rsidRPr="00671E1A">
        <w:rPr>
          <w:rFonts w:hint="eastAsia"/>
          <w:bCs/>
          <w:snapToGrid w:val="0"/>
          <w:spacing w:val="8"/>
          <w:lang w:eastAsia="zh-CN"/>
        </w:rPr>
        <w:t>报价最低</w:t>
      </w:r>
      <w:r w:rsidR="0054734D">
        <w:rPr>
          <w:rFonts w:hint="eastAsia"/>
          <w:bCs/>
          <w:snapToGrid w:val="0"/>
          <w:spacing w:val="8"/>
          <w:lang w:eastAsia="zh-CN"/>
        </w:rPr>
        <w:t>的为中选单位</w:t>
      </w:r>
      <w:r w:rsidR="00671E1A" w:rsidRPr="00671E1A">
        <w:rPr>
          <w:rFonts w:hint="eastAsia"/>
          <w:bCs/>
          <w:snapToGrid w:val="0"/>
          <w:spacing w:val="8"/>
          <w:lang w:eastAsia="zh-CN"/>
        </w:rPr>
        <w:t>。</w:t>
      </w:r>
    </w:p>
    <w:p w:rsidR="00967702" w:rsidRDefault="00DD56C2" w:rsidP="005C4060">
      <w:pPr>
        <w:pStyle w:val="a3"/>
        <w:spacing w:before="35"/>
        <w:ind w:left="598"/>
        <w:rPr>
          <w:lang w:eastAsia="zh-CN"/>
        </w:rPr>
      </w:pPr>
      <w:r>
        <w:rPr>
          <w:lang w:eastAsia="zh-CN"/>
        </w:rPr>
        <w:t>2.参选人串选、相互勾结故意压低标价以排挤竞争对手的公平竞争的，其参选无效。</w:t>
      </w:r>
    </w:p>
    <w:p w:rsidR="00967702" w:rsidRDefault="00DD56C2" w:rsidP="005C4060">
      <w:pPr>
        <w:pStyle w:val="a3"/>
        <w:spacing w:before="153" w:line="360"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rsidP="005C4060">
      <w:pPr>
        <w:pStyle w:val="10"/>
        <w:spacing w:before="83"/>
        <w:rPr>
          <w:lang w:eastAsia="zh-CN"/>
        </w:rPr>
      </w:pPr>
      <w:r>
        <w:rPr>
          <w:w w:val="95"/>
          <w:lang w:eastAsia="zh-CN"/>
        </w:rPr>
        <w:t>二、资格审查：</w:t>
      </w:r>
    </w:p>
    <w:p w:rsidR="00967702" w:rsidRDefault="00DD56C2" w:rsidP="005C4060">
      <w:pPr>
        <w:pStyle w:val="a3"/>
        <w:spacing w:before="211" w:line="360" w:lineRule="auto"/>
        <w:ind w:left="119" w:right="227" w:firstLine="482"/>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Default="00DD56C2">
      <w:pPr>
        <w:spacing w:before="83"/>
        <w:ind w:left="598"/>
        <w:rPr>
          <w:b/>
          <w:sz w:val="28"/>
          <w:lang w:eastAsia="zh-CN"/>
        </w:rPr>
      </w:pPr>
      <w:r w:rsidRPr="000E01DA">
        <w:rPr>
          <w:w w:val="95"/>
          <w:sz w:val="28"/>
          <w:szCs w:val="28"/>
          <w:lang w:eastAsia="zh-CN"/>
        </w:rPr>
        <w:t>三、</w:t>
      </w:r>
      <w:r>
        <w:rPr>
          <w:b/>
          <w:w w:val="95"/>
          <w:sz w:val="28"/>
          <w:lang w:eastAsia="zh-CN"/>
        </w:rPr>
        <w:t>评选办法：</w:t>
      </w:r>
    </w:p>
    <w:p w:rsidR="00967702" w:rsidRDefault="00DD56C2">
      <w:pPr>
        <w:pStyle w:val="a3"/>
        <w:spacing w:before="210" w:line="357" w:lineRule="auto"/>
        <w:ind w:left="120" w:right="222" w:firstLine="520"/>
        <w:rPr>
          <w:lang w:eastAsia="zh-CN"/>
        </w:rPr>
      </w:pPr>
      <w:r>
        <w:rPr>
          <w:lang w:eastAsia="zh-CN"/>
        </w:rPr>
        <w:t>评选委员会将对通过资格及实质响应性审查的各合格参选人，</w:t>
      </w:r>
      <w:r w:rsidR="000E01DA" w:rsidRPr="000748EA">
        <w:rPr>
          <w:rFonts w:hint="eastAsia"/>
          <w:lang w:eastAsia="zh-CN"/>
        </w:rPr>
        <w:t>在控制价格</w:t>
      </w:r>
      <w:r w:rsidR="00C74C62">
        <w:rPr>
          <w:rFonts w:hint="eastAsia"/>
          <w:lang w:eastAsia="zh-CN"/>
        </w:rPr>
        <w:t>（</w:t>
      </w:r>
      <w:r w:rsidR="004312E4">
        <w:rPr>
          <w:rFonts w:hint="eastAsia"/>
          <w:lang w:eastAsia="zh-CN"/>
        </w:rPr>
        <w:t>60</w:t>
      </w:r>
      <w:r w:rsidR="00C74C62">
        <w:rPr>
          <w:rFonts w:hint="eastAsia"/>
          <w:lang w:eastAsia="zh-CN"/>
        </w:rPr>
        <w:t>0000.00元）</w:t>
      </w:r>
      <w:r w:rsidR="00C74C62" w:rsidRPr="000748EA">
        <w:rPr>
          <w:rFonts w:hint="eastAsia"/>
          <w:lang w:eastAsia="zh-CN"/>
        </w:rPr>
        <w:t>范围</w:t>
      </w:r>
      <w:r w:rsidR="000E01DA" w:rsidRPr="000748EA">
        <w:rPr>
          <w:rFonts w:hint="eastAsia"/>
          <w:lang w:eastAsia="zh-CN"/>
        </w:rPr>
        <w:t>内，报价最低者作为第一候选人，次之为第二候选人。</w:t>
      </w:r>
    </w:p>
    <w:p w:rsidR="00967702" w:rsidRDefault="00DD56C2">
      <w:pPr>
        <w:spacing w:before="15"/>
        <w:ind w:left="638"/>
        <w:rPr>
          <w:b/>
          <w:sz w:val="28"/>
          <w:lang w:eastAsia="zh-CN"/>
        </w:rPr>
      </w:pPr>
      <w:r>
        <w:rPr>
          <w:b/>
          <w:w w:val="95"/>
          <w:sz w:val="28"/>
          <w:lang w:eastAsia="zh-CN"/>
        </w:rPr>
        <w:t>四、以下情况作废选处理：</w:t>
      </w:r>
    </w:p>
    <w:p w:rsidR="00967702" w:rsidRDefault="00DD56C2" w:rsidP="0054734D">
      <w:pPr>
        <w:pStyle w:val="a3"/>
        <w:spacing w:before="213"/>
        <w:ind w:left="697"/>
        <w:rPr>
          <w:lang w:eastAsia="zh-CN"/>
        </w:rPr>
      </w:pPr>
      <w:r>
        <w:rPr>
          <w:lang w:eastAsia="zh-CN"/>
        </w:rPr>
        <w:t>1.对比选文件提出的实质性要求和条件，参选文件未能在实质上响应的。</w:t>
      </w:r>
    </w:p>
    <w:p w:rsidR="00967702" w:rsidRDefault="00DD56C2" w:rsidP="0054734D">
      <w:pPr>
        <w:pStyle w:val="a3"/>
        <w:spacing w:before="153"/>
        <w:ind w:left="697"/>
        <w:rPr>
          <w:lang w:eastAsia="zh-CN"/>
        </w:rPr>
      </w:pPr>
      <w:r>
        <w:rPr>
          <w:lang w:eastAsia="zh-CN"/>
        </w:rPr>
        <w:t>2.参选文件存在重大偏差的。</w:t>
      </w:r>
    </w:p>
    <w:p w:rsidR="00967702" w:rsidRDefault="00DD56C2" w:rsidP="0054734D">
      <w:pPr>
        <w:pStyle w:val="a3"/>
        <w:spacing w:before="153"/>
        <w:ind w:left="697"/>
        <w:rPr>
          <w:lang w:eastAsia="zh-CN"/>
        </w:rPr>
      </w:pPr>
      <w:r>
        <w:rPr>
          <w:rFonts w:hint="eastAsia"/>
          <w:lang w:eastAsia="zh-CN"/>
        </w:rPr>
        <w:t>3</w:t>
      </w:r>
      <w:r>
        <w:rPr>
          <w:lang w:eastAsia="zh-CN"/>
        </w:rPr>
        <w:t>.违反规定影响开选评选工作或采取其他方式对比选人施加影响的。</w:t>
      </w:r>
    </w:p>
    <w:p w:rsidR="00967702" w:rsidRDefault="00DD56C2" w:rsidP="0054734D">
      <w:pPr>
        <w:pStyle w:val="a3"/>
        <w:spacing w:before="153"/>
        <w:ind w:left="697"/>
        <w:rPr>
          <w:lang w:eastAsia="zh-CN"/>
        </w:rPr>
      </w:pPr>
      <w:r>
        <w:rPr>
          <w:rFonts w:hint="eastAsia"/>
          <w:lang w:eastAsia="zh-CN"/>
        </w:rPr>
        <w:t>4</w:t>
      </w:r>
      <w:r>
        <w:rPr>
          <w:lang w:eastAsia="zh-CN"/>
        </w:rPr>
        <w:t>.参选人串标、相互勾结故意压低标价以排挤竞争对手的公平竞争的，其参选无效。</w:t>
      </w:r>
    </w:p>
    <w:p w:rsidR="000E01DA" w:rsidRDefault="000E01DA" w:rsidP="005C4060">
      <w:pPr>
        <w:pStyle w:val="10"/>
        <w:rPr>
          <w:lang w:eastAsia="zh-CN"/>
        </w:rPr>
      </w:pPr>
      <w:r>
        <w:rPr>
          <w:w w:val="95"/>
          <w:lang w:eastAsia="zh-CN"/>
        </w:rPr>
        <w:t>五、评选</w:t>
      </w:r>
    </w:p>
    <w:p w:rsidR="000E01DA" w:rsidRDefault="000E01DA" w:rsidP="000E01DA">
      <w:pPr>
        <w:pStyle w:val="a3"/>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0E01DA" w:rsidRDefault="000E01DA" w:rsidP="000E01DA">
      <w:pPr>
        <w:pStyle w:val="a3"/>
        <w:spacing w:before="23"/>
        <w:ind w:left="598"/>
        <w:rPr>
          <w:lang w:eastAsia="zh-CN"/>
        </w:rPr>
      </w:pPr>
      <w:r>
        <w:rPr>
          <w:lang w:eastAsia="zh-CN"/>
        </w:rPr>
        <w:t>2.在开选时有启封和没读出的参选文件，在评选时将不予考虑。</w:t>
      </w:r>
    </w:p>
    <w:p w:rsidR="000E01DA" w:rsidRDefault="000E01DA" w:rsidP="000E01DA">
      <w:pPr>
        <w:pStyle w:val="a3"/>
        <w:spacing w:before="107"/>
        <w:ind w:left="598"/>
        <w:rPr>
          <w:lang w:eastAsia="zh-CN"/>
        </w:rPr>
      </w:pPr>
      <w:r>
        <w:rPr>
          <w:lang w:eastAsia="zh-CN"/>
        </w:rPr>
        <w:t>3.比选人将做开选记录。</w:t>
      </w:r>
    </w:p>
    <w:p w:rsidR="000E01DA" w:rsidRDefault="000E01DA" w:rsidP="000E01DA">
      <w:pPr>
        <w:pStyle w:val="a3"/>
        <w:spacing w:before="107"/>
        <w:ind w:left="598"/>
        <w:rPr>
          <w:b/>
          <w:bCs/>
          <w:color w:val="000000" w:themeColor="text1"/>
          <w:w w:val="95"/>
          <w:lang w:eastAsia="zh-CN"/>
        </w:rPr>
      </w:pP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0A3EC0">
      <w:pPr>
        <w:pStyle w:val="a3"/>
        <w:spacing w:line="360" w:lineRule="auto"/>
        <w:ind w:left="598"/>
        <w:rPr>
          <w:lang w:eastAsia="zh-CN"/>
        </w:rPr>
      </w:pPr>
      <w:r>
        <w:rPr>
          <w:lang w:eastAsia="zh-CN"/>
        </w:rPr>
        <w:t>1.比选人将把合同授予中选人；在授予前，仍需进行资格审查。</w:t>
      </w:r>
    </w:p>
    <w:p w:rsidR="00967702" w:rsidRDefault="00DD56C2" w:rsidP="000A3EC0">
      <w:pPr>
        <w:pStyle w:val="a3"/>
        <w:spacing w:before="108" w:line="360" w:lineRule="auto"/>
        <w:ind w:left="598"/>
        <w:rPr>
          <w:lang w:eastAsia="zh-CN"/>
        </w:rPr>
      </w:pPr>
      <w:r>
        <w:rPr>
          <w:lang w:eastAsia="zh-CN"/>
        </w:rPr>
        <w:t>2.中选人确定后，比选将通知中选人，并将中选结果公示在比选人集团官网。</w:t>
      </w:r>
    </w:p>
    <w:p w:rsidR="00967702" w:rsidRDefault="00DD56C2" w:rsidP="000A3EC0">
      <w:pPr>
        <w:pStyle w:val="a3"/>
        <w:spacing w:before="106" w:line="360" w:lineRule="auto"/>
        <w:ind w:left="118" w:right="226" w:firstLine="480"/>
        <w:jc w:val="both"/>
        <w:rPr>
          <w:lang w:eastAsia="zh-CN"/>
        </w:rPr>
      </w:pPr>
      <w:r>
        <w:rPr>
          <w:lang w:eastAsia="zh-CN"/>
        </w:rPr>
        <w:t>3.</w:t>
      </w:r>
      <w:r>
        <w:rPr>
          <w:spacing w:val="-2"/>
          <w:lang w:eastAsia="zh-CN"/>
        </w:rPr>
        <w:t>中选通知对比选人和参选人具有法律效力。</w:t>
      </w:r>
      <w:r>
        <w:rPr>
          <w:spacing w:val="-4"/>
          <w:lang w:eastAsia="zh-CN"/>
        </w:rPr>
        <w:t>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0A3EC0">
      <w:pPr>
        <w:pStyle w:val="a3"/>
        <w:spacing w:before="24" w:line="360"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sidR="007A3950">
        <w:rPr>
          <w:rFonts w:hint="eastAsia"/>
          <w:spacing w:val="-8"/>
          <w:lang w:eastAsia="zh-CN"/>
        </w:rPr>
        <w:t>设计</w:t>
      </w:r>
      <w:r>
        <w:rPr>
          <w:spacing w:val="-14"/>
          <w:lang w:eastAsia="zh-CN"/>
        </w:rPr>
        <w:t>项目等相关工作，则比选人有权单方面取消中选单位的资格。</w:t>
      </w:r>
      <w:r>
        <w:rPr>
          <w:spacing w:val="-18"/>
          <w:lang w:eastAsia="zh-CN"/>
        </w:rPr>
        <w:t>由此给比选人造成的损失，比选人有权追究中选方的全部责任。</w:t>
      </w:r>
    </w:p>
    <w:p w:rsidR="00967702" w:rsidRDefault="00DD56C2" w:rsidP="000A3EC0">
      <w:pPr>
        <w:pStyle w:val="a3"/>
        <w:spacing w:before="24" w:line="360"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0A3EC0">
      <w:pPr>
        <w:pStyle w:val="a3"/>
        <w:spacing w:before="24" w:line="360" w:lineRule="auto"/>
        <w:ind w:left="118" w:right="226" w:firstLine="480"/>
        <w:jc w:val="both"/>
        <w:rPr>
          <w:rFonts w:hint="eastAsia"/>
          <w:spacing w:val="-13"/>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860372" w:rsidRDefault="00860372" w:rsidP="000A3EC0">
      <w:pPr>
        <w:pStyle w:val="a3"/>
        <w:spacing w:before="24" w:line="360" w:lineRule="auto"/>
        <w:ind w:left="118" w:right="226" w:firstLine="480"/>
        <w:jc w:val="both"/>
        <w:rPr>
          <w:lang w:eastAsia="zh-CN"/>
        </w:rPr>
      </w:pPr>
      <w:r>
        <w:rPr>
          <w:rFonts w:hint="eastAsia"/>
          <w:spacing w:val="-13"/>
          <w:lang w:eastAsia="zh-CN"/>
        </w:rPr>
        <w:t>7.</w:t>
      </w:r>
      <w:r w:rsidRPr="00860372">
        <w:rPr>
          <w:color w:val="111111"/>
          <w:lang w:eastAsia="zh-CN"/>
        </w:rPr>
        <w:t xml:space="preserve"> </w:t>
      </w:r>
      <w:r w:rsidRPr="008A3E4B">
        <w:rPr>
          <w:color w:val="111111"/>
          <w:lang w:eastAsia="zh-CN"/>
        </w:rPr>
        <w:t>福建福海创石油化工有限公司的权属子公司“</w:t>
      </w:r>
      <w:r>
        <w:rPr>
          <w:rFonts w:hint="eastAsia"/>
          <w:color w:val="111111"/>
          <w:lang w:eastAsia="zh-CN"/>
        </w:rPr>
        <w:t>腾龙芳烃</w:t>
      </w:r>
      <w:r w:rsidRPr="008A3E4B">
        <w:rPr>
          <w:color w:val="111111"/>
          <w:lang w:eastAsia="zh-CN"/>
        </w:rPr>
        <w:t>（漳州）有限公司”作为合同执行主体，将于中选通知书发出之日起</w:t>
      </w:r>
      <w:r>
        <w:rPr>
          <w:rFonts w:hint="eastAsia"/>
          <w:color w:val="111111"/>
          <w:lang w:eastAsia="zh-CN"/>
        </w:rPr>
        <w:t>10</w:t>
      </w:r>
      <w:r w:rsidRPr="008A3E4B">
        <w:rPr>
          <w:color w:val="111111"/>
          <w:lang w:eastAsia="zh-CN"/>
        </w:rPr>
        <w:t>日内与中选人完成合同签订事宜。</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0A3EC0">
      <w:pPr>
        <w:pStyle w:val="a3"/>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0A3EC0">
      <w:pPr>
        <w:pStyle w:val="a3"/>
        <w:spacing w:before="26" w:line="360" w:lineRule="auto"/>
        <w:ind w:left="119" w:right="108" w:firstLine="482"/>
        <w:jc w:val="both"/>
        <w:rPr>
          <w:lang w:eastAsia="zh-CN"/>
        </w:rPr>
      </w:pPr>
      <w:r>
        <w:rPr>
          <w:lang w:eastAsia="zh-CN"/>
        </w:rPr>
        <w:t>2.</w:t>
      </w:r>
      <w:r>
        <w:rPr>
          <w:spacing w:val="-2"/>
          <w:lang w:eastAsia="zh-CN"/>
        </w:rPr>
        <w:t>中选单位必须严格执行</w:t>
      </w:r>
      <w:r w:rsidR="000A3EC0">
        <w:rPr>
          <w:rFonts w:hint="eastAsia"/>
          <w:spacing w:val="-2"/>
          <w:lang w:eastAsia="zh-CN"/>
        </w:rPr>
        <w:t>项目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0A3EC0">
      <w:pPr>
        <w:pStyle w:val="a3"/>
        <w:spacing w:before="26" w:line="360" w:lineRule="auto"/>
        <w:ind w:left="119" w:right="108" w:firstLine="482"/>
        <w:jc w:val="both"/>
        <w:rPr>
          <w:lang w:eastAsia="zh-CN"/>
        </w:rPr>
      </w:pPr>
      <w:r>
        <w:rPr>
          <w:lang w:eastAsia="zh-CN"/>
        </w:rPr>
        <w:t>3.</w:t>
      </w:r>
      <w:r>
        <w:rPr>
          <w:spacing w:val="-6"/>
          <w:lang w:eastAsia="zh-CN"/>
        </w:rPr>
        <w:t>中选单位需遵守比选人的各项管理规章制度。如违反相关条例者则按</w:t>
      </w:r>
      <w:r w:rsidR="004312E4">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0A3EC0">
      <w:pPr>
        <w:pStyle w:val="a3"/>
        <w:spacing w:line="360" w:lineRule="auto"/>
        <w:ind w:left="218"/>
        <w:rPr>
          <w:lang w:eastAsia="zh-CN"/>
        </w:rPr>
      </w:pPr>
      <w:r>
        <w:rPr>
          <w:lang w:eastAsia="zh-CN"/>
        </w:rPr>
        <w:t>1.参选人的参选文件无论其是否中选，均不退回。</w:t>
      </w:r>
    </w:p>
    <w:p w:rsidR="00967702" w:rsidRDefault="00DD56C2" w:rsidP="000A3EC0">
      <w:pPr>
        <w:pStyle w:val="a3"/>
        <w:spacing w:before="108" w:line="360" w:lineRule="auto"/>
        <w:ind w:left="218"/>
        <w:rPr>
          <w:lang w:eastAsia="zh-CN"/>
        </w:rPr>
      </w:pPr>
      <w:r>
        <w:rPr>
          <w:lang w:eastAsia="zh-CN"/>
        </w:rPr>
        <w:t>2.比选人郑重承诺：参选人所提交的参选文件及相关资料不向第三方泄露。</w:t>
      </w:r>
    </w:p>
    <w:p w:rsidR="00967702" w:rsidRDefault="00DD56C2" w:rsidP="000A3EC0">
      <w:pPr>
        <w:pStyle w:val="a3"/>
        <w:spacing w:before="106" w:line="360" w:lineRule="auto"/>
        <w:ind w:left="218"/>
        <w:rPr>
          <w:lang w:eastAsia="zh-CN"/>
        </w:rPr>
      </w:pPr>
      <w:r>
        <w:rPr>
          <w:lang w:eastAsia="zh-CN"/>
        </w:rPr>
        <w:t>3.本比选文件的解释权归</w:t>
      </w:r>
      <w:r w:rsidR="00F749E7">
        <w:rPr>
          <w:rFonts w:hint="eastAsia"/>
          <w:lang w:eastAsia="zh-CN"/>
        </w:rPr>
        <w:t>福建福海创石油化工</w:t>
      </w:r>
      <w:r w:rsidR="00322549">
        <w:rPr>
          <w:lang w:eastAsia="zh-CN"/>
        </w:rPr>
        <w:t>有限公司</w:t>
      </w:r>
      <w:r>
        <w:rPr>
          <w:lang w:eastAsia="zh-CN"/>
        </w:rPr>
        <w:t>。</w:t>
      </w:r>
    </w:p>
    <w:p w:rsidR="00967702" w:rsidRDefault="00DD56C2" w:rsidP="000A3EC0">
      <w:pPr>
        <w:pStyle w:val="a3"/>
        <w:spacing w:before="106" w:line="360" w:lineRule="auto"/>
        <w:ind w:left="218"/>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967702" w:rsidRDefault="00967702">
      <w:pPr>
        <w:pStyle w:val="a3"/>
        <w:rPr>
          <w:rFonts w:ascii="Times New Roman"/>
          <w:b/>
          <w:bCs/>
          <w:lang w:eastAsia="zh-CN"/>
        </w:rPr>
      </w:pPr>
    </w:p>
    <w:p w:rsidR="00D73B0B" w:rsidRDefault="00D73B0B" w:rsidP="00D73B0B">
      <w:pPr>
        <w:spacing w:line="360" w:lineRule="auto"/>
        <w:ind w:firstLineChars="1550" w:firstLine="4357"/>
        <w:rPr>
          <w:b/>
          <w:sz w:val="28"/>
          <w:szCs w:val="28"/>
        </w:rPr>
      </w:pPr>
      <w:r>
        <w:rPr>
          <w:rFonts w:hint="eastAsia"/>
          <w:b/>
          <w:sz w:val="28"/>
          <w:szCs w:val="28"/>
        </w:rPr>
        <w:t>采</w:t>
      </w:r>
      <w:r>
        <w:rPr>
          <w:rFonts w:hint="eastAsia"/>
          <w:b/>
          <w:sz w:val="28"/>
          <w:szCs w:val="28"/>
          <w:lang w:eastAsia="zh-CN"/>
        </w:rPr>
        <w:t xml:space="preserve"> </w:t>
      </w:r>
      <w:r>
        <w:rPr>
          <w:rFonts w:hint="eastAsia"/>
          <w:b/>
          <w:sz w:val="28"/>
          <w:szCs w:val="28"/>
        </w:rPr>
        <w:t>购</w:t>
      </w:r>
      <w:r>
        <w:rPr>
          <w:rFonts w:hint="eastAsia"/>
          <w:b/>
          <w:sz w:val="28"/>
          <w:szCs w:val="28"/>
          <w:lang w:eastAsia="zh-CN"/>
        </w:rPr>
        <w:t xml:space="preserve"> </w:t>
      </w:r>
      <w:r>
        <w:rPr>
          <w:rFonts w:hint="eastAsia"/>
          <w:b/>
          <w:sz w:val="28"/>
          <w:szCs w:val="28"/>
        </w:rPr>
        <w:t>合</w:t>
      </w:r>
      <w:r>
        <w:rPr>
          <w:rFonts w:hint="eastAsia"/>
          <w:b/>
          <w:sz w:val="28"/>
          <w:szCs w:val="28"/>
          <w:lang w:eastAsia="zh-CN"/>
        </w:rPr>
        <w:t xml:space="preserve"> </w:t>
      </w:r>
      <w:r>
        <w:rPr>
          <w:rFonts w:hint="eastAsia"/>
          <w:b/>
          <w:sz w:val="28"/>
          <w:szCs w:val="28"/>
        </w:rPr>
        <w:t>同</w:t>
      </w:r>
    </w:p>
    <w:tbl>
      <w:tblPr>
        <w:tblStyle w:val="aa"/>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284"/>
        <w:gridCol w:w="3543"/>
        <w:gridCol w:w="283"/>
      </w:tblGrid>
      <w:tr w:rsidR="00D73B0B" w:rsidTr="00DD00D5">
        <w:tc>
          <w:tcPr>
            <w:tcW w:w="4503" w:type="dxa"/>
          </w:tcPr>
          <w:p w:rsidR="00D73B0B" w:rsidRDefault="00D73B0B" w:rsidP="00CE3602">
            <w:pPr>
              <w:spacing w:line="360" w:lineRule="auto"/>
              <w:rPr>
                <w:sz w:val="24"/>
              </w:rPr>
            </w:pPr>
            <w:r>
              <w:rPr>
                <w:rFonts w:hint="eastAsia"/>
                <w:sz w:val="24"/>
              </w:rPr>
              <w:t xml:space="preserve">                                                                                      </w:t>
            </w:r>
          </w:p>
        </w:tc>
        <w:tc>
          <w:tcPr>
            <w:tcW w:w="284" w:type="dxa"/>
          </w:tcPr>
          <w:p w:rsidR="00D73B0B" w:rsidRDefault="00D73B0B" w:rsidP="00CE3602">
            <w:pPr>
              <w:spacing w:line="360" w:lineRule="auto"/>
              <w:rPr>
                <w:sz w:val="24"/>
              </w:rPr>
            </w:pPr>
          </w:p>
        </w:tc>
        <w:tc>
          <w:tcPr>
            <w:tcW w:w="3543" w:type="dxa"/>
          </w:tcPr>
          <w:p w:rsidR="00D73B0B" w:rsidRDefault="00D73B0B" w:rsidP="00CE3602">
            <w:pPr>
              <w:spacing w:line="360" w:lineRule="auto"/>
              <w:rPr>
                <w:sz w:val="24"/>
              </w:rPr>
            </w:pPr>
            <w:r>
              <w:rPr>
                <w:rFonts w:hint="eastAsia"/>
                <w:sz w:val="24"/>
              </w:rPr>
              <w:t>合同编号：</w:t>
            </w:r>
          </w:p>
        </w:tc>
        <w:tc>
          <w:tcPr>
            <w:tcW w:w="283" w:type="dxa"/>
          </w:tcPr>
          <w:p w:rsidR="00D73B0B" w:rsidRDefault="00D73B0B" w:rsidP="00D73B0B">
            <w:pPr>
              <w:spacing w:line="360" w:lineRule="auto"/>
              <w:ind w:leftChars="-242" w:left="-532"/>
              <w:rPr>
                <w:sz w:val="24"/>
                <w:lang w:eastAsia="zh-CN"/>
              </w:rPr>
            </w:pPr>
          </w:p>
        </w:tc>
      </w:tr>
      <w:tr w:rsidR="00D73B0B" w:rsidTr="00DD00D5">
        <w:tc>
          <w:tcPr>
            <w:tcW w:w="4503" w:type="dxa"/>
          </w:tcPr>
          <w:p w:rsidR="00D73B0B" w:rsidRDefault="00D73B0B" w:rsidP="00CE3602">
            <w:pPr>
              <w:spacing w:line="360" w:lineRule="auto"/>
              <w:rPr>
                <w:sz w:val="24"/>
                <w:lang w:eastAsia="zh-CN"/>
              </w:rPr>
            </w:pPr>
            <w:r>
              <w:rPr>
                <w:rFonts w:hint="eastAsia"/>
                <w:sz w:val="24"/>
                <w:lang w:eastAsia="zh-CN"/>
              </w:rPr>
              <w:t>甲方：腾龙芳烃（漳州）有限公司</w:t>
            </w:r>
          </w:p>
        </w:tc>
        <w:tc>
          <w:tcPr>
            <w:tcW w:w="284" w:type="dxa"/>
          </w:tcPr>
          <w:p w:rsidR="00D73B0B" w:rsidRDefault="00D73B0B" w:rsidP="00CE3602">
            <w:pPr>
              <w:spacing w:line="360" w:lineRule="auto"/>
              <w:rPr>
                <w:sz w:val="24"/>
                <w:lang w:eastAsia="zh-CN"/>
              </w:rPr>
            </w:pPr>
            <w:r>
              <w:rPr>
                <w:rFonts w:hint="eastAsia"/>
                <w:sz w:val="24"/>
                <w:lang w:eastAsia="zh-CN"/>
              </w:rPr>
              <w:t xml:space="preserve">                                     </w:t>
            </w:r>
          </w:p>
        </w:tc>
        <w:tc>
          <w:tcPr>
            <w:tcW w:w="3543" w:type="dxa"/>
          </w:tcPr>
          <w:p w:rsidR="00D73B0B" w:rsidRDefault="00D73B0B" w:rsidP="00CE3602">
            <w:pPr>
              <w:spacing w:line="360" w:lineRule="auto"/>
              <w:rPr>
                <w:sz w:val="24"/>
                <w:lang w:eastAsia="zh-CN"/>
              </w:rPr>
            </w:pPr>
            <w:r>
              <w:rPr>
                <w:rFonts w:hint="eastAsia"/>
                <w:sz w:val="24"/>
                <w:lang w:eastAsia="zh-CN"/>
              </w:rPr>
              <w:t>签订地点：漳州市古雷开发区</w:t>
            </w:r>
          </w:p>
        </w:tc>
        <w:tc>
          <w:tcPr>
            <w:tcW w:w="283" w:type="dxa"/>
          </w:tcPr>
          <w:p w:rsidR="00D73B0B" w:rsidRDefault="00D73B0B" w:rsidP="00CE3602">
            <w:pPr>
              <w:spacing w:line="360" w:lineRule="auto"/>
              <w:jc w:val="left"/>
              <w:rPr>
                <w:sz w:val="24"/>
                <w:lang w:eastAsia="zh-CN"/>
              </w:rPr>
            </w:pPr>
          </w:p>
        </w:tc>
      </w:tr>
      <w:tr w:rsidR="00D73B0B" w:rsidTr="00DD00D5">
        <w:tc>
          <w:tcPr>
            <w:tcW w:w="4503" w:type="dxa"/>
          </w:tcPr>
          <w:p w:rsidR="00D73B0B" w:rsidRDefault="00D73B0B" w:rsidP="002E3BCE">
            <w:pPr>
              <w:spacing w:line="360" w:lineRule="auto"/>
              <w:rPr>
                <w:sz w:val="24"/>
                <w:lang w:eastAsia="zh-CN"/>
              </w:rPr>
            </w:pPr>
            <w:r>
              <w:rPr>
                <w:rFonts w:hint="eastAsia"/>
                <w:sz w:val="24"/>
                <w:lang w:eastAsia="zh-CN"/>
              </w:rPr>
              <w:t>乙方：</w:t>
            </w:r>
            <w:r>
              <w:rPr>
                <w:sz w:val="24"/>
                <w:lang w:eastAsia="zh-CN"/>
              </w:rPr>
              <w:t xml:space="preserve"> </w:t>
            </w:r>
          </w:p>
        </w:tc>
        <w:tc>
          <w:tcPr>
            <w:tcW w:w="284" w:type="dxa"/>
          </w:tcPr>
          <w:p w:rsidR="00D73B0B" w:rsidRDefault="00D73B0B" w:rsidP="00CE3602">
            <w:pPr>
              <w:spacing w:line="360" w:lineRule="auto"/>
              <w:rPr>
                <w:sz w:val="24"/>
                <w:lang w:eastAsia="zh-CN"/>
              </w:rPr>
            </w:pPr>
          </w:p>
        </w:tc>
        <w:tc>
          <w:tcPr>
            <w:tcW w:w="3543" w:type="dxa"/>
          </w:tcPr>
          <w:p w:rsidR="00D73B0B" w:rsidRDefault="00D73B0B" w:rsidP="00CE3602">
            <w:pPr>
              <w:spacing w:line="360" w:lineRule="auto"/>
              <w:rPr>
                <w:sz w:val="24"/>
              </w:rPr>
            </w:pPr>
            <w:r>
              <w:rPr>
                <w:rFonts w:hint="eastAsia"/>
                <w:sz w:val="24"/>
              </w:rPr>
              <w:t>签订日期：</w:t>
            </w:r>
          </w:p>
        </w:tc>
        <w:tc>
          <w:tcPr>
            <w:tcW w:w="283" w:type="dxa"/>
          </w:tcPr>
          <w:p w:rsidR="00D73B0B" w:rsidRDefault="00D73B0B" w:rsidP="00CE3602">
            <w:pPr>
              <w:spacing w:line="360" w:lineRule="auto"/>
              <w:rPr>
                <w:sz w:val="24"/>
              </w:rPr>
            </w:pPr>
          </w:p>
        </w:tc>
      </w:tr>
    </w:tbl>
    <w:p w:rsidR="00D73B0B" w:rsidRDefault="00D73B0B" w:rsidP="00D73B0B">
      <w:pPr>
        <w:spacing w:line="360" w:lineRule="auto"/>
        <w:ind w:firstLineChars="200" w:firstLine="480"/>
        <w:rPr>
          <w:sz w:val="24"/>
          <w:lang w:eastAsia="zh-CN"/>
        </w:rPr>
      </w:pPr>
      <w:r>
        <w:rPr>
          <w:rFonts w:hint="eastAsia"/>
          <w:sz w:val="24"/>
          <w:lang w:eastAsia="zh-CN"/>
        </w:rPr>
        <w:t>根据甲方采购项目需求，经双方友好协商，就甲方向乙方采购本合同第1条所列产品</w:t>
      </w:r>
      <w:r w:rsidR="002E3BCE">
        <w:rPr>
          <w:rFonts w:hint="eastAsia"/>
          <w:sz w:val="24"/>
          <w:lang w:eastAsia="zh-CN"/>
        </w:rPr>
        <w:t>及技术服务</w:t>
      </w:r>
      <w:r>
        <w:rPr>
          <w:rFonts w:hint="eastAsia"/>
          <w:sz w:val="24"/>
          <w:lang w:eastAsia="zh-CN"/>
        </w:rPr>
        <w:t>相关事宜，依据《中华人民共和国合同法》及其他相关法律法规规定，双方签订如下协议：</w:t>
      </w:r>
    </w:p>
    <w:p w:rsidR="00D73B0B" w:rsidRPr="00BB01F8" w:rsidRDefault="00D73B0B" w:rsidP="00D73B0B">
      <w:pPr>
        <w:spacing w:line="360" w:lineRule="auto"/>
        <w:rPr>
          <w:sz w:val="24"/>
          <w:lang w:eastAsia="zh-CN"/>
        </w:rPr>
      </w:pPr>
      <w:r>
        <w:rPr>
          <w:rFonts w:hint="eastAsia"/>
          <w:sz w:val="24"/>
          <w:lang w:eastAsia="zh-CN"/>
        </w:rPr>
        <w:t>1、合同标的和合同价格：</w:t>
      </w:r>
    </w:p>
    <w:tbl>
      <w:tblPr>
        <w:tblpPr w:leftFromText="180" w:rightFromText="180" w:vertAnchor="text" w:horzAnchor="margin" w:tblpY="215"/>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41"/>
        <w:gridCol w:w="1134"/>
        <w:gridCol w:w="3827"/>
        <w:gridCol w:w="709"/>
        <w:gridCol w:w="1275"/>
        <w:gridCol w:w="1276"/>
        <w:gridCol w:w="851"/>
      </w:tblGrid>
      <w:tr w:rsidR="001F5C7E" w:rsidRPr="00BA36A6" w:rsidTr="001F5C7E">
        <w:trPr>
          <w:trHeight w:val="675"/>
          <w:tblCellSpacing w:w="0" w:type="dxa"/>
        </w:trPr>
        <w:tc>
          <w:tcPr>
            <w:tcW w:w="441" w:type="dxa"/>
            <w:tcBorders>
              <w:top w:val="outset" w:sz="6" w:space="0" w:color="auto"/>
              <w:left w:val="outset" w:sz="6" w:space="0" w:color="auto"/>
              <w:bottom w:val="outset" w:sz="6" w:space="0" w:color="auto"/>
              <w:right w:val="outset" w:sz="6" w:space="0" w:color="auto"/>
            </w:tcBorders>
          </w:tcPr>
          <w:p w:rsidR="00D73B0B" w:rsidRPr="00BA36A6" w:rsidRDefault="00D73B0B" w:rsidP="00BA36A6">
            <w:pPr>
              <w:widowControl/>
              <w:spacing w:before="100" w:beforeAutospacing="1" w:after="100" w:afterAutospacing="1" w:line="240" w:lineRule="atLeast"/>
              <w:jc w:val="center"/>
              <w:rPr>
                <w:rFonts w:asciiTheme="majorEastAsia" w:eastAsiaTheme="majorEastAsia" w:hAnsiTheme="majorEastAsia"/>
                <w:sz w:val="21"/>
                <w:szCs w:val="21"/>
                <w:lang w:eastAsia="zh-CN"/>
              </w:rPr>
            </w:pPr>
            <w:r w:rsidRPr="00BA36A6">
              <w:rPr>
                <w:rFonts w:asciiTheme="majorEastAsia" w:eastAsiaTheme="majorEastAsia" w:hAnsiTheme="majorEastAsia" w:hint="eastAsia"/>
                <w:sz w:val="21"/>
                <w:szCs w:val="21"/>
                <w:lang w:eastAsia="zh-CN"/>
              </w:rPr>
              <w:t>序号</w:t>
            </w:r>
          </w:p>
        </w:tc>
        <w:tc>
          <w:tcPr>
            <w:tcW w:w="1134" w:type="dxa"/>
            <w:tcBorders>
              <w:top w:val="outset" w:sz="6" w:space="0" w:color="auto"/>
              <w:left w:val="outset" w:sz="6" w:space="0" w:color="auto"/>
              <w:bottom w:val="outset" w:sz="6" w:space="0" w:color="auto"/>
              <w:right w:val="outset" w:sz="6" w:space="0" w:color="auto"/>
            </w:tcBorders>
            <w:vAlign w:val="center"/>
          </w:tcPr>
          <w:p w:rsidR="00D73B0B" w:rsidRPr="00BA36A6" w:rsidRDefault="00D73B0B" w:rsidP="00BA36A6">
            <w:pPr>
              <w:widowControl/>
              <w:spacing w:before="100" w:beforeAutospacing="1" w:after="100" w:afterAutospacing="1" w:line="360" w:lineRule="auto"/>
              <w:jc w:val="center"/>
              <w:rPr>
                <w:rFonts w:asciiTheme="majorEastAsia" w:eastAsiaTheme="majorEastAsia" w:hAnsiTheme="majorEastAsia"/>
                <w:sz w:val="21"/>
                <w:szCs w:val="21"/>
              </w:rPr>
            </w:pPr>
            <w:r w:rsidRPr="00BA36A6">
              <w:rPr>
                <w:rFonts w:asciiTheme="majorEastAsia" w:eastAsiaTheme="majorEastAsia" w:hAnsiTheme="majorEastAsia" w:hint="eastAsia"/>
                <w:sz w:val="21"/>
                <w:szCs w:val="21"/>
              </w:rPr>
              <w:t>设备名称</w:t>
            </w:r>
          </w:p>
        </w:tc>
        <w:tc>
          <w:tcPr>
            <w:tcW w:w="3827" w:type="dxa"/>
            <w:tcBorders>
              <w:top w:val="outset" w:sz="6" w:space="0" w:color="auto"/>
              <w:left w:val="outset" w:sz="6" w:space="0" w:color="auto"/>
              <w:bottom w:val="outset" w:sz="6" w:space="0" w:color="auto"/>
              <w:right w:val="outset" w:sz="6" w:space="0" w:color="auto"/>
            </w:tcBorders>
            <w:vAlign w:val="center"/>
          </w:tcPr>
          <w:p w:rsidR="00D73B0B" w:rsidRPr="00BA36A6" w:rsidRDefault="004B0666" w:rsidP="00BA36A6">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规格及内容</w:t>
            </w:r>
          </w:p>
        </w:tc>
        <w:tc>
          <w:tcPr>
            <w:tcW w:w="709" w:type="dxa"/>
            <w:tcBorders>
              <w:top w:val="outset" w:sz="6" w:space="0" w:color="auto"/>
              <w:left w:val="outset" w:sz="6" w:space="0" w:color="auto"/>
              <w:bottom w:val="outset" w:sz="6" w:space="0" w:color="auto"/>
              <w:right w:val="outset" w:sz="6" w:space="0" w:color="auto"/>
            </w:tcBorders>
            <w:vAlign w:val="center"/>
          </w:tcPr>
          <w:p w:rsidR="00D73B0B" w:rsidRPr="00BA36A6" w:rsidRDefault="00D73B0B" w:rsidP="00BA36A6">
            <w:pPr>
              <w:widowControl/>
              <w:spacing w:before="100" w:beforeAutospacing="1" w:after="100" w:afterAutospacing="1" w:line="360" w:lineRule="auto"/>
              <w:jc w:val="center"/>
              <w:rPr>
                <w:rFonts w:asciiTheme="majorEastAsia" w:eastAsiaTheme="majorEastAsia" w:hAnsiTheme="majorEastAsia"/>
                <w:sz w:val="21"/>
                <w:szCs w:val="21"/>
              </w:rPr>
            </w:pPr>
            <w:r w:rsidRPr="00BA36A6">
              <w:rPr>
                <w:rFonts w:asciiTheme="majorEastAsia" w:eastAsiaTheme="majorEastAsia" w:hAnsiTheme="majorEastAsia" w:hint="eastAsia"/>
                <w:sz w:val="21"/>
                <w:szCs w:val="21"/>
              </w:rPr>
              <w:t>数量</w:t>
            </w:r>
          </w:p>
        </w:tc>
        <w:tc>
          <w:tcPr>
            <w:tcW w:w="1275" w:type="dxa"/>
            <w:tcBorders>
              <w:top w:val="outset" w:sz="6" w:space="0" w:color="auto"/>
              <w:left w:val="outset" w:sz="6" w:space="0" w:color="auto"/>
              <w:bottom w:val="outset" w:sz="6" w:space="0" w:color="auto"/>
              <w:right w:val="outset" w:sz="6" w:space="0" w:color="auto"/>
            </w:tcBorders>
            <w:vAlign w:val="center"/>
          </w:tcPr>
          <w:p w:rsidR="00D73B0B" w:rsidRPr="00BA36A6" w:rsidRDefault="001F5C7E" w:rsidP="001F5C7E">
            <w:pPr>
              <w:widowControl/>
              <w:spacing w:after="100" w:afterAutospacing="1" w:line="240" w:lineRule="atLeast"/>
              <w:ind w:rightChars="-134" w:right="-295"/>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单价</w:t>
            </w:r>
            <w:r w:rsidRPr="00BA36A6">
              <w:rPr>
                <w:rFonts w:asciiTheme="majorEastAsia" w:eastAsiaTheme="majorEastAsia" w:hAnsiTheme="majorEastAsia" w:hint="eastAsia"/>
                <w:sz w:val="21"/>
                <w:szCs w:val="21"/>
              </w:rPr>
              <w:t>（元）</w:t>
            </w:r>
          </w:p>
        </w:tc>
        <w:tc>
          <w:tcPr>
            <w:tcW w:w="1276" w:type="dxa"/>
            <w:tcBorders>
              <w:top w:val="outset" w:sz="6" w:space="0" w:color="auto"/>
              <w:left w:val="outset" w:sz="6" w:space="0" w:color="auto"/>
              <w:bottom w:val="outset" w:sz="6" w:space="0" w:color="auto"/>
              <w:right w:val="outset" w:sz="6" w:space="0" w:color="auto"/>
            </w:tcBorders>
            <w:vAlign w:val="center"/>
          </w:tcPr>
          <w:p w:rsidR="00D73B0B" w:rsidRPr="00BA36A6" w:rsidRDefault="00D73B0B" w:rsidP="004B0666">
            <w:pPr>
              <w:widowControl/>
              <w:spacing w:line="360" w:lineRule="auto"/>
              <w:jc w:val="center"/>
              <w:rPr>
                <w:rFonts w:asciiTheme="majorEastAsia" w:eastAsiaTheme="majorEastAsia" w:hAnsiTheme="majorEastAsia"/>
                <w:sz w:val="21"/>
                <w:szCs w:val="21"/>
              </w:rPr>
            </w:pPr>
            <w:r w:rsidRPr="00BA36A6">
              <w:rPr>
                <w:rFonts w:asciiTheme="majorEastAsia" w:eastAsiaTheme="majorEastAsia" w:hAnsiTheme="majorEastAsia" w:hint="eastAsia"/>
                <w:sz w:val="21"/>
                <w:szCs w:val="21"/>
              </w:rPr>
              <w:t>合计（元）</w:t>
            </w:r>
          </w:p>
        </w:tc>
        <w:tc>
          <w:tcPr>
            <w:tcW w:w="851" w:type="dxa"/>
            <w:tcBorders>
              <w:top w:val="outset" w:sz="6" w:space="0" w:color="auto"/>
              <w:left w:val="outset" w:sz="6" w:space="0" w:color="auto"/>
              <w:bottom w:val="outset" w:sz="6" w:space="0" w:color="auto"/>
              <w:right w:val="outset" w:sz="6" w:space="0" w:color="auto"/>
            </w:tcBorders>
            <w:vAlign w:val="center"/>
          </w:tcPr>
          <w:p w:rsidR="00D73B0B" w:rsidRPr="00BA36A6" w:rsidRDefault="00D73B0B" w:rsidP="00BA36A6">
            <w:pPr>
              <w:widowControl/>
              <w:spacing w:before="100" w:beforeAutospacing="1" w:after="100" w:afterAutospacing="1" w:line="360" w:lineRule="auto"/>
              <w:jc w:val="center"/>
              <w:rPr>
                <w:rFonts w:asciiTheme="majorEastAsia" w:eastAsiaTheme="majorEastAsia" w:hAnsiTheme="majorEastAsia"/>
                <w:sz w:val="21"/>
                <w:szCs w:val="21"/>
                <w:lang w:eastAsia="zh-CN"/>
              </w:rPr>
            </w:pPr>
            <w:r w:rsidRPr="00BA36A6">
              <w:rPr>
                <w:rFonts w:asciiTheme="majorEastAsia" w:eastAsiaTheme="majorEastAsia" w:hAnsiTheme="majorEastAsia" w:hint="eastAsia"/>
                <w:sz w:val="21"/>
                <w:szCs w:val="21"/>
                <w:lang w:eastAsia="zh-CN"/>
              </w:rPr>
              <w:t>备注</w:t>
            </w:r>
          </w:p>
        </w:tc>
      </w:tr>
      <w:tr w:rsidR="001F5C7E" w:rsidRPr="00BA36A6" w:rsidTr="001F5C7E">
        <w:trPr>
          <w:trHeight w:val="1091"/>
          <w:tblCellSpacing w:w="0" w:type="dxa"/>
        </w:trPr>
        <w:tc>
          <w:tcPr>
            <w:tcW w:w="441" w:type="dxa"/>
            <w:tcBorders>
              <w:top w:val="outset" w:sz="6" w:space="0" w:color="auto"/>
              <w:left w:val="outset" w:sz="6" w:space="0" w:color="auto"/>
              <w:right w:val="outset" w:sz="6" w:space="0" w:color="auto"/>
            </w:tcBorders>
            <w:vAlign w:val="center"/>
          </w:tcPr>
          <w:p w:rsidR="00D73B0B" w:rsidRPr="00BA36A6" w:rsidRDefault="00D73B0B" w:rsidP="00CE3602">
            <w:pPr>
              <w:widowControl/>
              <w:spacing w:before="100" w:beforeAutospacing="1" w:after="100" w:afterAutospacing="1" w:line="360" w:lineRule="auto"/>
              <w:jc w:val="center"/>
              <w:rPr>
                <w:rFonts w:asciiTheme="majorEastAsia" w:eastAsiaTheme="majorEastAsia" w:hAnsiTheme="majorEastAsia"/>
                <w:sz w:val="21"/>
                <w:szCs w:val="21"/>
              </w:rPr>
            </w:pPr>
            <w:r w:rsidRPr="00BA36A6">
              <w:rPr>
                <w:rFonts w:asciiTheme="majorEastAsia" w:eastAsiaTheme="majorEastAsia" w:hAnsiTheme="majorEastAsia" w:hint="eastAsia"/>
                <w:sz w:val="21"/>
                <w:szCs w:val="21"/>
              </w:rPr>
              <w:t>1</w:t>
            </w:r>
          </w:p>
        </w:tc>
        <w:tc>
          <w:tcPr>
            <w:tcW w:w="1134" w:type="dxa"/>
            <w:tcBorders>
              <w:top w:val="outset" w:sz="6" w:space="0" w:color="auto"/>
              <w:left w:val="outset" w:sz="6" w:space="0" w:color="auto"/>
              <w:right w:val="outset" w:sz="6" w:space="0" w:color="auto"/>
            </w:tcBorders>
            <w:vAlign w:val="center"/>
          </w:tcPr>
          <w:p w:rsidR="00D73B0B" w:rsidRPr="00BA36A6" w:rsidRDefault="002E3BCE" w:rsidP="00CE3602">
            <w:pPr>
              <w:pStyle w:val="ad"/>
              <w:jc w:val="center"/>
              <w:rPr>
                <w:rFonts w:asciiTheme="majorEastAsia" w:eastAsiaTheme="majorEastAsia" w:hAnsiTheme="majorEastAsia"/>
                <w:sz w:val="21"/>
                <w:szCs w:val="21"/>
              </w:rPr>
            </w:pPr>
            <w:r w:rsidRPr="00BA36A6">
              <w:rPr>
                <w:rFonts w:asciiTheme="majorEastAsia" w:eastAsiaTheme="majorEastAsia" w:hAnsiTheme="majorEastAsia" w:hint="eastAsia"/>
                <w:sz w:val="21"/>
                <w:szCs w:val="21"/>
              </w:rPr>
              <w:t>电量采集设备</w:t>
            </w:r>
          </w:p>
        </w:tc>
        <w:tc>
          <w:tcPr>
            <w:tcW w:w="3827" w:type="dxa"/>
            <w:tcBorders>
              <w:top w:val="outset" w:sz="6" w:space="0" w:color="auto"/>
              <w:left w:val="outset" w:sz="6" w:space="0" w:color="auto"/>
              <w:right w:val="outset" w:sz="6" w:space="0" w:color="auto"/>
            </w:tcBorders>
            <w:vAlign w:val="center"/>
          </w:tcPr>
          <w:p w:rsidR="00D73B0B" w:rsidRPr="00BA36A6" w:rsidRDefault="002E3BCE" w:rsidP="00BA36A6">
            <w:pPr>
              <w:spacing w:line="240" w:lineRule="atLeast"/>
              <w:rPr>
                <w:rFonts w:asciiTheme="majorEastAsia" w:eastAsiaTheme="majorEastAsia" w:hAnsiTheme="majorEastAsia"/>
                <w:sz w:val="21"/>
                <w:szCs w:val="21"/>
                <w:lang w:eastAsia="zh-CN"/>
              </w:rPr>
            </w:pPr>
            <w:r w:rsidRPr="00BA36A6">
              <w:rPr>
                <w:rFonts w:asciiTheme="majorEastAsia" w:eastAsiaTheme="majorEastAsia" w:hAnsiTheme="majorEastAsia" w:hint="eastAsia"/>
                <w:sz w:val="21"/>
                <w:szCs w:val="21"/>
                <w:lang w:eastAsia="zh-CN"/>
              </w:rPr>
              <w:t>1.</w:t>
            </w:r>
            <w:r w:rsidRPr="00BA36A6">
              <w:rPr>
                <w:rFonts w:asciiTheme="majorEastAsia" w:eastAsiaTheme="majorEastAsia" w:hAnsiTheme="majorEastAsia"/>
                <w:sz w:val="21"/>
                <w:szCs w:val="21"/>
                <w:lang w:eastAsia="zh-CN"/>
              </w:rPr>
              <w:t>FFC3</w:t>
            </w:r>
            <w:r w:rsidRPr="00BA36A6">
              <w:rPr>
                <w:rFonts w:asciiTheme="majorEastAsia" w:eastAsiaTheme="majorEastAsia" w:hAnsiTheme="majorEastAsia" w:hint="eastAsia"/>
                <w:sz w:val="21"/>
                <w:szCs w:val="21"/>
                <w:lang w:eastAsia="zh-CN"/>
              </w:rPr>
              <w:t>电量采集器（3套）</w:t>
            </w:r>
          </w:p>
          <w:p w:rsidR="002E3BCE" w:rsidRPr="00BA36A6" w:rsidRDefault="002E3BCE" w:rsidP="00BA36A6">
            <w:pPr>
              <w:pStyle w:val="1"/>
              <w:spacing w:line="240" w:lineRule="atLeast"/>
              <w:rPr>
                <w:rFonts w:asciiTheme="majorEastAsia" w:eastAsiaTheme="majorEastAsia" w:hAnsiTheme="majorEastAsia"/>
                <w:sz w:val="21"/>
                <w:szCs w:val="21"/>
              </w:rPr>
            </w:pPr>
            <w:r w:rsidRPr="00BA36A6">
              <w:rPr>
                <w:rFonts w:asciiTheme="majorEastAsia" w:eastAsiaTheme="majorEastAsia" w:hAnsiTheme="majorEastAsia" w:hint="eastAsia"/>
                <w:sz w:val="21"/>
                <w:szCs w:val="21"/>
              </w:rPr>
              <w:t>2.RS-485通道防雷器</w:t>
            </w:r>
            <w:r w:rsidRPr="00BA36A6">
              <w:rPr>
                <w:rFonts w:asciiTheme="majorEastAsia" w:eastAsiaTheme="majorEastAsia" w:hAnsiTheme="majorEastAsia"/>
                <w:sz w:val="21"/>
                <w:szCs w:val="21"/>
              </w:rPr>
              <w:t xml:space="preserve"> RS-5V/2S</w:t>
            </w:r>
            <w:r w:rsidRPr="00BA36A6">
              <w:rPr>
                <w:rFonts w:asciiTheme="majorEastAsia" w:eastAsiaTheme="majorEastAsia" w:hAnsiTheme="majorEastAsia" w:hint="eastAsia"/>
                <w:sz w:val="21"/>
                <w:szCs w:val="21"/>
              </w:rPr>
              <w:t>（6台）</w:t>
            </w:r>
          </w:p>
          <w:p w:rsidR="002E3BCE" w:rsidRPr="00BA36A6" w:rsidRDefault="002E3BCE" w:rsidP="00BA36A6">
            <w:pPr>
              <w:pStyle w:val="1"/>
              <w:spacing w:line="240" w:lineRule="atLeast"/>
              <w:rPr>
                <w:rFonts w:asciiTheme="majorEastAsia" w:eastAsiaTheme="majorEastAsia" w:hAnsiTheme="majorEastAsia"/>
                <w:sz w:val="21"/>
                <w:szCs w:val="21"/>
              </w:rPr>
            </w:pPr>
            <w:r w:rsidRPr="00BA36A6">
              <w:rPr>
                <w:rFonts w:asciiTheme="majorEastAsia" w:eastAsiaTheme="majorEastAsia" w:hAnsiTheme="majorEastAsia" w:hint="eastAsia"/>
                <w:sz w:val="21"/>
                <w:szCs w:val="21"/>
              </w:rPr>
              <w:t>3.</w:t>
            </w:r>
            <w:r w:rsidRPr="00BA36A6">
              <w:rPr>
                <w:rFonts w:asciiTheme="majorEastAsia" w:eastAsiaTheme="majorEastAsia" w:hAnsiTheme="majorEastAsia"/>
                <w:sz w:val="21"/>
                <w:szCs w:val="21"/>
              </w:rPr>
              <w:t>电量计费小主站</w:t>
            </w:r>
            <w:r w:rsidRPr="00BA36A6">
              <w:rPr>
                <w:rFonts w:asciiTheme="majorEastAsia" w:eastAsiaTheme="majorEastAsia" w:hAnsiTheme="majorEastAsia" w:hint="eastAsia"/>
                <w:sz w:val="21"/>
                <w:szCs w:val="21"/>
              </w:rPr>
              <w:t>（1套）</w:t>
            </w:r>
          </w:p>
          <w:p w:rsidR="002E3BCE" w:rsidRPr="00BA36A6" w:rsidRDefault="002E3BCE" w:rsidP="00BA36A6">
            <w:pPr>
              <w:pStyle w:val="1"/>
              <w:spacing w:line="240" w:lineRule="atLeast"/>
              <w:rPr>
                <w:rFonts w:asciiTheme="majorEastAsia" w:eastAsiaTheme="majorEastAsia" w:hAnsiTheme="majorEastAsia"/>
                <w:sz w:val="21"/>
                <w:szCs w:val="21"/>
              </w:rPr>
            </w:pPr>
            <w:r w:rsidRPr="00BA36A6">
              <w:rPr>
                <w:rFonts w:asciiTheme="majorEastAsia" w:eastAsiaTheme="majorEastAsia" w:hAnsiTheme="majorEastAsia" w:hint="eastAsia"/>
                <w:sz w:val="21"/>
                <w:szCs w:val="21"/>
              </w:rPr>
              <w:t>4.关口表通信模块 CU-Z62（20个）</w:t>
            </w:r>
          </w:p>
          <w:p w:rsidR="002E3BCE" w:rsidRPr="00BA36A6" w:rsidRDefault="002E3BCE" w:rsidP="00BA36A6">
            <w:pPr>
              <w:pStyle w:val="1"/>
              <w:spacing w:line="240" w:lineRule="atLeast"/>
              <w:rPr>
                <w:rFonts w:asciiTheme="majorEastAsia" w:eastAsiaTheme="majorEastAsia" w:hAnsiTheme="majorEastAsia"/>
                <w:sz w:val="21"/>
                <w:szCs w:val="21"/>
              </w:rPr>
            </w:pPr>
            <w:r w:rsidRPr="00BA36A6">
              <w:rPr>
                <w:rFonts w:asciiTheme="majorEastAsia" w:eastAsiaTheme="majorEastAsia" w:hAnsiTheme="majorEastAsia" w:hint="eastAsia"/>
                <w:sz w:val="21"/>
                <w:szCs w:val="21"/>
              </w:rPr>
              <w:t>5.辅材</w:t>
            </w:r>
          </w:p>
        </w:tc>
        <w:tc>
          <w:tcPr>
            <w:tcW w:w="709" w:type="dxa"/>
            <w:tcBorders>
              <w:top w:val="outset" w:sz="6" w:space="0" w:color="auto"/>
              <w:left w:val="outset" w:sz="6" w:space="0" w:color="auto"/>
              <w:right w:val="outset" w:sz="6" w:space="0" w:color="auto"/>
            </w:tcBorders>
            <w:vAlign w:val="center"/>
          </w:tcPr>
          <w:p w:rsidR="00D73B0B" w:rsidRPr="00BA36A6" w:rsidRDefault="008B5B9F" w:rsidP="002E3BCE">
            <w:pPr>
              <w:pStyle w:val="ad"/>
              <w:jc w:val="center"/>
              <w:rPr>
                <w:rFonts w:asciiTheme="majorEastAsia" w:eastAsiaTheme="majorEastAsia" w:hAnsiTheme="majorEastAsia"/>
                <w:sz w:val="21"/>
                <w:szCs w:val="21"/>
              </w:rPr>
            </w:pPr>
            <w:r w:rsidRPr="00BA36A6">
              <w:rPr>
                <w:rFonts w:asciiTheme="majorEastAsia" w:eastAsiaTheme="majorEastAsia" w:hAnsiTheme="majorEastAsia" w:hint="eastAsia"/>
                <w:sz w:val="21"/>
                <w:szCs w:val="21"/>
              </w:rPr>
              <w:t>1项</w:t>
            </w:r>
          </w:p>
        </w:tc>
        <w:tc>
          <w:tcPr>
            <w:tcW w:w="1275" w:type="dxa"/>
            <w:tcBorders>
              <w:top w:val="outset" w:sz="6" w:space="0" w:color="auto"/>
              <w:left w:val="outset" w:sz="6" w:space="0" w:color="auto"/>
              <w:right w:val="outset" w:sz="6" w:space="0" w:color="auto"/>
            </w:tcBorders>
            <w:vAlign w:val="center"/>
          </w:tcPr>
          <w:p w:rsidR="00D73B0B" w:rsidRPr="00BA36A6" w:rsidRDefault="00D73B0B" w:rsidP="00CE3602">
            <w:pPr>
              <w:widowControl/>
              <w:spacing w:before="100" w:beforeAutospacing="1" w:after="100" w:afterAutospacing="1" w:line="360" w:lineRule="auto"/>
              <w:jc w:val="center"/>
              <w:rPr>
                <w:rFonts w:asciiTheme="majorEastAsia" w:eastAsiaTheme="majorEastAsia" w:hAnsiTheme="majorEastAsia"/>
                <w:sz w:val="21"/>
                <w:szCs w:val="21"/>
                <w:lang w:eastAsia="zh-CN"/>
              </w:rPr>
            </w:pPr>
          </w:p>
        </w:tc>
        <w:tc>
          <w:tcPr>
            <w:tcW w:w="1276" w:type="dxa"/>
            <w:tcBorders>
              <w:top w:val="outset" w:sz="6" w:space="0" w:color="auto"/>
              <w:left w:val="outset" w:sz="6" w:space="0" w:color="auto"/>
              <w:right w:val="outset" w:sz="6" w:space="0" w:color="auto"/>
            </w:tcBorders>
            <w:vAlign w:val="center"/>
          </w:tcPr>
          <w:p w:rsidR="00D73B0B" w:rsidRPr="00BA36A6" w:rsidRDefault="00D73B0B" w:rsidP="00CE3602">
            <w:pPr>
              <w:widowControl/>
              <w:spacing w:before="100" w:beforeAutospacing="1" w:after="100" w:afterAutospacing="1" w:line="360" w:lineRule="auto"/>
              <w:jc w:val="center"/>
              <w:rPr>
                <w:rFonts w:asciiTheme="majorEastAsia" w:eastAsiaTheme="majorEastAsia" w:hAnsiTheme="majorEastAsia"/>
                <w:sz w:val="21"/>
                <w:szCs w:val="21"/>
                <w:lang w:eastAsia="zh-CN"/>
              </w:rPr>
            </w:pPr>
          </w:p>
        </w:tc>
        <w:tc>
          <w:tcPr>
            <w:tcW w:w="851" w:type="dxa"/>
            <w:tcBorders>
              <w:top w:val="outset" w:sz="6" w:space="0" w:color="auto"/>
              <w:left w:val="outset" w:sz="6" w:space="0" w:color="auto"/>
              <w:right w:val="outset" w:sz="6" w:space="0" w:color="auto"/>
            </w:tcBorders>
            <w:vAlign w:val="center"/>
          </w:tcPr>
          <w:p w:rsidR="00D73B0B" w:rsidRPr="00BA36A6" w:rsidRDefault="002E3BCE" w:rsidP="00CE3602">
            <w:pPr>
              <w:widowControl/>
              <w:spacing w:before="100" w:beforeAutospacing="1" w:after="100" w:afterAutospacing="1"/>
              <w:rPr>
                <w:rFonts w:asciiTheme="majorEastAsia" w:eastAsiaTheme="majorEastAsia" w:hAnsiTheme="majorEastAsia"/>
                <w:sz w:val="21"/>
                <w:szCs w:val="21"/>
                <w:lang w:eastAsia="zh-CN"/>
              </w:rPr>
            </w:pPr>
            <w:r w:rsidRPr="00BA36A6">
              <w:rPr>
                <w:rFonts w:asciiTheme="majorEastAsia" w:eastAsiaTheme="majorEastAsia" w:hAnsiTheme="majorEastAsia" w:hint="eastAsia"/>
                <w:sz w:val="21"/>
                <w:szCs w:val="21"/>
                <w:lang w:eastAsia="zh-CN"/>
              </w:rPr>
              <w:t>见技术规范书</w:t>
            </w:r>
          </w:p>
        </w:tc>
      </w:tr>
      <w:tr w:rsidR="002E3BCE" w:rsidRPr="00BA36A6" w:rsidTr="001F5C7E">
        <w:trPr>
          <w:trHeight w:val="724"/>
          <w:tblCellSpacing w:w="0" w:type="dxa"/>
        </w:trPr>
        <w:tc>
          <w:tcPr>
            <w:tcW w:w="441" w:type="dxa"/>
            <w:tcBorders>
              <w:top w:val="outset" w:sz="6" w:space="0" w:color="auto"/>
              <w:left w:val="outset" w:sz="6" w:space="0" w:color="auto"/>
              <w:right w:val="outset" w:sz="6" w:space="0" w:color="auto"/>
            </w:tcBorders>
            <w:vAlign w:val="center"/>
          </w:tcPr>
          <w:p w:rsidR="002E3BCE" w:rsidRPr="00BA36A6" w:rsidRDefault="002E3BCE" w:rsidP="00CE3602">
            <w:pPr>
              <w:widowControl/>
              <w:spacing w:before="100" w:beforeAutospacing="1" w:after="100" w:afterAutospacing="1" w:line="360" w:lineRule="auto"/>
              <w:jc w:val="center"/>
              <w:rPr>
                <w:rFonts w:asciiTheme="majorEastAsia" w:eastAsiaTheme="majorEastAsia" w:hAnsiTheme="majorEastAsia"/>
                <w:sz w:val="21"/>
                <w:szCs w:val="21"/>
                <w:lang w:eastAsia="zh-CN"/>
              </w:rPr>
            </w:pPr>
            <w:r w:rsidRPr="00BA36A6">
              <w:rPr>
                <w:rFonts w:asciiTheme="majorEastAsia" w:eastAsiaTheme="majorEastAsia" w:hAnsiTheme="majorEastAsia" w:hint="eastAsia"/>
                <w:sz w:val="21"/>
                <w:szCs w:val="21"/>
                <w:lang w:eastAsia="zh-CN"/>
              </w:rPr>
              <w:t>2</w:t>
            </w:r>
          </w:p>
        </w:tc>
        <w:tc>
          <w:tcPr>
            <w:tcW w:w="1134" w:type="dxa"/>
            <w:tcBorders>
              <w:top w:val="outset" w:sz="6" w:space="0" w:color="auto"/>
              <w:left w:val="outset" w:sz="6" w:space="0" w:color="auto"/>
              <w:right w:val="outset" w:sz="6" w:space="0" w:color="auto"/>
            </w:tcBorders>
            <w:vAlign w:val="center"/>
          </w:tcPr>
          <w:p w:rsidR="002E3BCE" w:rsidRPr="00BA36A6" w:rsidRDefault="002E3BCE" w:rsidP="00CE3602">
            <w:pPr>
              <w:pStyle w:val="ad"/>
              <w:jc w:val="center"/>
              <w:rPr>
                <w:rFonts w:asciiTheme="majorEastAsia" w:eastAsiaTheme="majorEastAsia" w:hAnsiTheme="majorEastAsia"/>
                <w:sz w:val="21"/>
                <w:szCs w:val="21"/>
              </w:rPr>
            </w:pPr>
            <w:r w:rsidRPr="00BA36A6">
              <w:rPr>
                <w:rFonts w:asciiTheme="majorEastAsia" w:eastAsiaTheme="majorEastAsia" w:hAnsiTheme="majorEastAsia" w:hint="eastAsia"/>
                <w:sz w:val="21"/>
                <w:szCs w:val="21"/>
              </w:rPr>
              <w:t>调度数据网设备</w:t>
            </w:r>
          </w:p>
        </w:tc>
        <w:tc>
          <w:tcPr>
            <w:tcW w:w="3827" w:type="dxa"/>
            <w:tcBorders>
              <w:top w:val="outset" w:sz="6" w:space="0" w:color="auto"/>
              <w:left w:val="outset" w:sz="6" w:space="0" w:color="auto"/>
              <w:right w:val="outset" w:sz="6" w:space="0" w:color="auto"/>
            </w:tcBorders>
            <w:vAlign w:val="center"/>
          </w:tcPr>
          <w:p w:rsidR="002E3BCE" w:rsidRPr="00BA36A6" w:rsidRDefault="008B5B9F" w:rsidP="008B5B9F">
            <w:pPr>
              <w:rPr>
                <w:rFonts w:asciiTheme="majorEastAsia" w:eastAsiaTheme="majorEastAsia" w:hAnsiTheme="majorEastAsia"/>
                <w:sz w:val="21"/>
                <w:szCs w:val="21"/>
                <w:lang w:eastAsia="zh-CN"/>
              </w:rPr>
            </w:pPr>
            <w:r w:rsidRPr="00BA36A6">
              <w:rPr>
                <w:rFonts w:asciiTheme="majorEastAsia" w:eastAsiaTheme="majorEastAsia" w:hAnsiTheme="majorEastAsia" w:hint="eastAsia"/>
                <w:sz w:val="21"/>
                <w:szCs w:val="21"/>
                <w:lang w:eastAsia="zh-CN"/>
              </w:rPr>
              <w:t>纵向加密认证网关 SJJ1636-B</w:t>
            </w:r>
          </w:p>
        </w:tc>
        <w:tc>
          <w:tcPr>
            <w:tcW w:w="709" w:type="dxa"/>
            <w:tcBorders>
              <w:top w:val="outset" w:sz="6" w:space="0" w:color="auto"/>
              <w:left w:val="outset" w:sz="6" w:space="0" w:color="auto"/>
              <w:right w:val="outset" w:sz="6" w:space="0" w:color="auto"/>
            </w:tcBorders>
            <w:vAlign w:val="center"/>
          </w:tcPr>
          <w:p w:rsidR="002E3BCE" w:rsidRPr="00BA36A6" w:rsidRDefault="008B5B9F" w:rsidP="00CE3602">
            <w:pPr>
              <w:pStyle w:val="ad"/>
              <w:jc w:val="center"/>
              <w:rPr>
                <w:rFonts w:asciiTheme="majorEastAsia" w:eastAsiaTheme="majorEastAsia" w:hAnsiTheme="majorEastAsia"/>
                <w:sz w:val="21"/>
                <w:szCs w:val="21"/>
              </w:rPr>
            </w:pPr>
            <w:r w:rsidRPr="00BA36A6">
              <w:rPr>
                <w:rFonts w:asciiTheme="majorEastAsia" w:eastAsiaTheme="majorEastAsia" w:hAnsiTheme="majorEastAsia" w:hint="eastAsia"/>
                <w:sz w:val="21"/>
                <w:szCs w:val="21"/>
              </w:rPr>
              <w:t>2台</w:t>
            </w:r>
          </w:p>
        </w:tc>
        <w:tc>
          <w:tcPr>
            <w:tcW w:w="1275" w:type="dxa"/>
            <w:tcBorders>
              <w:top w:val="outset" w:sz="6" w:space="0" w:color="auto"/>
              <w:left w:val="outset" w:sz="6" w:space="0" w:color="auto"/>
              <w:right w:val="outset" w:sz="6" w:space="0" w:color="auto"/>
            </w:tcBorders>
            <w:vAlign w:val="center"/>
          </w:tcPr>
          <w:p w:rsidR="002E3BCE" w:rsidRPr="00BA36A6" w:rsidRDefault="002E3BCE" w:rsidP="00CE3602">
            <w:pPr>
              <w:widowControl/>
              <w:spacing w:before="100" w:beforeAutospacing="1" w:after="100" w:afterAutospacing="1" w:line="360" w:lineRule="auto"/>
              <w:jc w:val="center"/>
              <w:rPr>
                <w:rFonts w:asciiTheme="majorEastAsia" w:eastAsiaTheme="majorEastAsia" w:hAnsiTheme="majorEastAsia"/>
                <w:sz w:val="21"/>
                <w:szCs w:val="21"/>
                <w:lang w:eastAsia="zh-CN"/>
              </w:rPr>
            </w:pPr>
          </w:p>
        </w:tc>
        <w:tc>
          <w:tcPr>
            <w:tcW w:w="1276" w:type="dxa"/>
            <w:tcBorders>
              <w:top w:val="outset" w:sz="6" w:space="0" w:color="auto"/>
              <w:left w:val="outset" w:sz="6" w:space="0" w:color="auto"/>
              <w:right w:val="outset" w:sz="6" w:space="0" w:color="auto"/>
            </w:tcBorders>
            <w:vAlign w:val="center"/>
          </w:tcPr>
          <w:p w:rsidR="002E3BCE" w:rsidRPr="00BA36A6" w:rsidRDefault="002E3BCE" w:rsidP="00CE3602">
            <w:pPr>
              <w:widowControl/>
              <w:spacing w:before="100" w:beforeAutospacing="1" w:after="100" w:afterAutospacing="1" w:line="360" w:lineRule="auto"/>
              <w:jc w:val="center"/>
              <w:rPr>
                <w:rFonts w:asciiTheme="majorEastAsia" w:eastAsiaTheme="majorEastAsia" w:hAnsiTheme="majorEastAsia"/>
                <w:sz w:val="21"/>
                <w:szCs w:val="21"/>
                <w:lang w:eastAsia="zh-CN"/>
              </w:rPr>
            </w:pPr>
          </w:p>
        </w:tc>
        <w:tc>
          <w:tcPr>
            <w:tcW w:w="851" w:type="dxa"/>
            <w:tcBorders>
              <w:top w:val="outset" w:sz="6" w:space="0" w:color="auto"/>
              <w:left w:val="outset" w:sz="6" w:space="0" w:color="auto"/>
              <w:right w:val="outset" w:sz="6" w:space="0" w:color="auto"/>
            </w:tcBorders>
            <w:vAlign w:val="center"/>
          </w:tcPr>
          <w:p w:rsidR="002E3BCE" w:rsidRPr="00BA36A6" w:rsidRDefault="004144B9" w:rsidP="00CE3602">
            <w:pPr>
              <w:widowControl/>
              <w:spacing w:before="100" w:beforeAutospacing="1" w:after="100" w:afterAutospacing="1"/>
              <w:rPr>
                <w:rFonts w:asciiTheme="majorEastAsia" w:eastAsiaTheme="majorEastAsia" w:hAnsiTheme="majorEastAsia"/>
                <w:sz w:val="21"/>
                <w:szCs w:val="21"/>
                <w:lang w:eastAsia="zh-CN"/>
              </w:rPr>
            </w:pPr>
            <w:r w:rsidRPr="00BA36A6">
              <w:rPr>
                <w:rFonts w:asciiTheme="majorEastAsia" w:eastAsiaTheme="majorEastAsia" w:hAnsiTheme="majorEastAsia" w:hint="eastAsia"/>
                <w:sz w:val="21"/>
                <w:szCs w:val="21"/>
                <w:lang w:eastAsia="zh-CN"/>
              </w:rPr>
              <w:t>见技术规范书</w:t>
            </w:r>
          </w:p>
        </w:tc>
      </w:tr>
      <w:tr w:rsidR="002E3BCE" w:rsidRPr="00BA36A6" w:rsidTr="003E3264">
        <w:trPr>
          <w:trHeight w:val="2106"/>
          <w:tblCellSpacing w:w="0" w:type="dxa"/>
        </w:trPr>
        <w:tc>
          <w:tcPr>
            <w:tcW w:w="441" w:type="dxa"/>
            <w:tcBorders>
              <w:top w:val="outset" w:sz="6" w:space="0" w:color="auto"/>
              <w:left w:val="outset" w:sz="6" w:space="0" w:color="auto"/>
              <w:right w:val="outset" w:sz="6" w:space="0" w:color="auto"/>
            </w:tcBorders>
            <w:vAlign w:val="center"/>
          </w:tcPr>
          <w:p w:rsidR="002E3BCE" w:rsidRPr="00BA36A6" w:rsidRDefault="002E3BCE" w:rsidP="00CE3602">
            <w:pPr>
              <w:widowControl/>
              <w:spacing w:before="100" w:beforeAutospacing="1" w:after="100" w:afterAutospacing="1" w:line="360" w:lineRule="auto"/>
              <w:jc w:val="center"/>
              <w:rPr>
                <w:rFonts w:asciiTheme="majorEastAsia" w:eastAsiaTheme="majorEastAsia" w:hAnsiTheme="majorEastAsia"/>
                <w:sz w:val="21"/>
                <w:szCs w:val="21"/>
                <w:lang w:eastAsia="zh-CN"/>
              </w:rPr>
            </w:pPr>
            <w:r w:rsidRPr="00BA36A6">
              <w:rPr>
                <w:rFonts w:asciiTheme="majorEastAsia" w:eastAsiaTheme="majorEastAsia" w:hAnsiTheme="majorEastAsia" w:hint="eastAsia"/>
                <w:sz w:val="21"/>
                <w:szCs w:val="21"/>
                <w:lang w:eastAsia="zh-CN"/>
              </w:rPr>
              <w:t>3</w:t>
            </w:r>
          </w:p>
        </w:tc>
        <w:tc>
          <w:tcPr>
            <w:tcW w:w="1134" w:type="dxa"/>
            <w:tcBorders>
              <w:top w:val="outset" w:sz="6" w:space="0" w:color="auto"/>
              <w:left w:val="outset" w:sz="6" w:space="0" w:color="auto"/>
              <w:right w:val="outset" w:sz="6" w:space="0" w:color="auto"/>
            </w:tcBorders>
            <w:vAlign w:val="center"/>
          </w:tcPr>
          <w:p w:rsidR="002E3BCE" w:rsidRPr="00BA36A6" w:rsidRDefault="002E3BCE" w:rsidP="00CE3602">
            <w:pPr>
              <w:pStyle w:val="ad"/>
              <w:jc w:val="center"/>
              <w:rPr>
                <w:rFonts w:asciiTheme="majorEastAsia" w:eastAsiaTheme="majorEastAsia" w:hAnsiTheme="majorEastAsia"/>
                <w:sz w:val="21"/>
                <w:szCs w:val="21"/>
              </w:rPr>
            </w:pPr>
            <w:r w:rsidRPr="00BA36A6">
              <w:rPr>
                <w:rFonts w:asciiTheme="majorEastAsia" w:eastAsiaTheme="majorEastAsia" w:hAnsiTheme="majorEastAsia" w:hint="eastAsia"/>
                <w:sz w:val="21"/>
                <w:szCs w:val="21"/>
              </w:rPr>
              <w:t>O</w:t>
            </w:r>
            <w:r w:rsidRPr="00BA36A6">
              <w:rPr>
                <w:rFonts w:asciiTheme="majorEastAsia" w:eastAsiaTheme="majorEastAsia" w:hAnsiTheme="majorEastAsia"/>
                <w:sz w:val="21"/>
                <w:szCs w:val="21"/>
              </w:rPr>
              <w:t>MS</w:t>
            </w:r>
            <w:r w:rsidRPr="00BA36A6">
              <w:rPr>
                <w:rFonts w:asciiTheme="majorEastAsia" w:eastAsiaTheme="majorEastAsia" w:hAnsiTheme="majorEastAsia" w:hint="eastAsia"/>
                <w:sz w:val="21"/>
                <w:szCs w:val="21"/>
              </w:rPr>
              <w:t>设备</w:t>
            </w:r>
          </w:p>
        </w:tc>
        <w:tc>
          <w:tcPr>
            <w:tcW w:w="3827" w:type="dxa"/>
            <w:tcBorders>
              <w:top w:val="outset" w:sz="6" w:space="0" w:color="auto"/>
              <w:left w:val="outset" w:sz="6" w:space="0" w:color="auto"/>
              <w:right w:val="outset" w:sz="6" w:space="0" w:color="auto"/>
            </w:tcBorders>
            <w:vAlign w:val="center"/>
          </w:tcPr>
          <w:p w:rsidR="002E3BCE" w:rsidRPr="004B0666" w:rsidRDefault="004B0666" w:rsidP="004B0666">
            <w:pPr>
              <w:spacing w:line="240" w:lineRule="atLeast"/>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w:t>
            </w:r>
            <w:r w:rsidR="008B5B9F" w:rsidRPr="004B0666">
              <w:rPr>
                <w:rFonts w:asciiTheme="majorEastAsia" w:eastAsiaTheme="majorEastAsia" w:hAnsiTheme="majorEastAsia" w:hint="eastAsia"/>
                <w:sz w:val="21"/>
                <w:szCs w:val="21"/>
              </w:rPr>
              <w:t>路由器 H3C MSR3610-X1-D</w:t>
            </w:r>
            <w:r w:rsidR="008B5B9F" w:rsidRPr="004B0666">
              <w:rPr>
                <w:rFonts w:asciiTheme="majorEastAsia" w:eastAsiaTheme="majorEastAsia" w:hAnsiTheme="majorEastAsia" w:hint="eastAsia"/>
                <w:sz w:val="21"/>
                <w:szCs w:val="21"/>
                <w:lang w:eastAsia="zh-CN"/>
              </w:rPr>
              <w:t>（1台）</w:t>
            </w:r>
          </w:p>
          <w:p w:rsidR="008B5B9F" w:rsidRPr="00BA36A6" w:rsidRDefault="004B0666" w:rsidP="004B0666">
            <w:pPr>
              <w:pStyle w:val="1"/>
              <w:spacing w:line="24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2.</w:t>
            </w:r>
            <w:r w:rsidR="008B5B9F" w:rsidRPr="00BA36A6">
              <w:rPr>
                <w:rFonts w:asciiTheme="majorEastAsia" w:eastAsiaTheme="majorEastAsia" w:hAnsiTheme="majorEastAsia" w:hint="eastAsia"/>
                <w:sz w:val="21"/>
                <w:szCs w:val="21"/>
              </w:rPr>
              <w:t>光模块 H3C（2块）</w:t>
            </w:r>
          </w:p>
          <w:p w:rsidR="008B5B9F" w:rsidRPr="00BA36A6" w:rsidRDefault="004B0666" w:rsidP="004B0666">
            <w:pPr>
              <w:pStyle w:val="1"/>
              <w:spacing w:line="24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3.</w:t>
            </w:r>
            <w:r w:rsidR="008B5B9F" w:rsidRPr="00BA36A6">
              <w:rPr>
                <w:rFonts w:asciiTheme="majorEastAsia" w:eastAsiaTheme="majorEastAsia" w:hAnsiTheme="majorEastAsia" w:hint="eastAsia"/>
                <w:sz w:val="21"/>
                <w:szCs w:val="21"/>
              </w:rPr>
              <w:t>交换机 H3C S5130S-28S-HI（1台）</w:t>
            </w:r>
          </w:p>
          <w:p w:rsidR="008B5B9F" w:rsidRPr="00BA36A6" w:rsidRDefault="004B0666" w:rsidP="004B0666">
            <w:pPr>
              <w:pStyle w:val="1"/>
              <w:spacing w:line="24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008B5B9F" w:rsidRPr="00BA36A6">
              <w:rPr>
                <w:rFonts w:asciiTheme="majorEastAsia" w:eastAsiaTheme="majorEastAsia" w:hAnsiTheme="majorEastAsia" w:hint="eastAsia"/>
                <w:sz w:val="21"/>
                <w:szCs w:val="21"/>
              </w:rPr>
              <w:t>防火墙 H3C F</w:t>
            </w:r>
            <w:r w:rsidR="008B5B9F" w:rsidRPr="00BA36A6">
              <w:rPr>
                <w:rFonts w:asciiTheme="majorEastAsia" w:eastAsiaTheme="majorEastAsia" w:hAnsiTheme="majorEastAsia"/>
                <w:sz w:val="21"/>
                <w:szCs w:val="21"/>
              </w:rPr>
              <w:t>100-C-G2</w:t>
            </w:r>
            <w:r w:rsidR="008B5B9F" w:rsidRPr="00BA36A6">
              <w:rPr>
                <w:rFonts w:asciiTheme="majorEastAsia" w:eastAsiaTheme="majorEastAsia" w:hAnsiTheme="majorEastAsia" w:hint="eastAsia"/>
                <w:sz w:val="21"/>
                <w:szCs w:val="21"/>
              </w:rPr>
              <w:t>（1台）</w:t>
            </w:r>
          </w:p>
          <w:p w:rsidR="008B5B9F" w:rsidRPr="00BA36A6" w:rsidRDefault="004B0666" w:rsidP="004B0666">
            <w:pPr>
              <w:pStyle w:val="1"/>
              <w:spacing w:line="24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5.</w:t>
            </w:r>
            <w:r w:rsidR="008B5B9F" w:rsidRPr="00BA36A6">
              <w:rPr>
                <w:rFonts w:asciiTheme="majorEastAsia" w:eastAsiaTheme="majorEastAsia" w:hAnsiTheme="majorEastAsia" w:hint="eastAsia"/>
                <w:sz w:val="21"/>
                <w:szCs w:val="21"/>
              </w:rPr>
              <w:t>以太网光接口板（1块）</w:t>
            </w:r>
          </w:p>
          <w:p w:rsidR="008B5B9F" w:rsidRPr="00BA36A6" w:rsidRDefault="004B0666" w:rsidP="004B0666">
            <w:pPr>
              <w:pStyle w:val="1"/>
              <w:spacing w:line="24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6.</w:t>
            </w:r>
            <w:r w:rsidR="00BA36A6" w:rsidRPr="00BA36A6">
              <w:rPr>
                <w:rFonts w:asciiTheme="majorEastAsia" w:eastAsiaTheme="majorEastAsia" w:hAnsiTheme="majorEastAsia" w:hint="eastAsia"/>
                <w:sz w:val="21"/>
                <w:szCs w:val="21"/>
              </w:rPr>
              <w:t>柜体2260*800*600（1面）</w:t>
            </w:r>
          </w:p>
          <w:p w:rsidR="00BA36A6" w:rsidRPr="00BA36A6" w:rsidRDefault="004B0666" w:rsidP="004B0666">
            <w:pPr>
              <w:pStyle w:val="1"/>
              <w:spacing w:line="24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7.</w:t>
            </w:r>
            <w:r w:rsidR="00BA36A6" w:rsidRPr="00BA36A6">
              <w:rPr>
                <w:rFonts w:asciiTheme="majorEastAsia" w:eastAsiaTheme="majorEastAsia" w:hAnsiTheme="majorEastAsia" w:hint="eastAsia"/>
                <w:sz w:val="21"/>
                <w:szCs w:val="21"/>
              </w:rPr>
              <w:t>网络集成改造</w:t>
            </w:r>
          </w:p>
          <w:p w:rsidR="00BA36A6" w:rsidRPr="00BA36A6" w:rsidRDefault="004B0666" w:rsidP="004B0666">
            <w:pPr>
              <w:pStyle w:val="1"/>
              <w:spacing w:line="24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8.</w:t>
            </w:r>
            <w:r w:rsidR="00BA36A6" w:rsidRPr="00BA36A6">
              <w:rPr>
                <w:rFonts w:asciiTheme="majorEastAsia" w:eastAsiaTheme="majorEastAsia" w:hAnsiTheme="majorEastAsia" w:hint="eastAsia"/>
                <w:sz w:val="21"/>
                <w:szCs w:val="21"/>
              </w:rPr>
              <w:t>辅材</w:t>
            </w:r>
          </w:p>
        </w:tc>
        <w:tc>
          <w:tcPr>
            <w:tcW w:w="709" w:type="dxa"/>
            <w:tcBorders>
              <w:top w:val="outset" w:sz="6" w:space="0" w:color="auto"/>
              <w:left w:val="outset" w:sz="6" w:space="0" w:color="auto"/>
              <w:right w:val="outset" w:sz="6" w:space="0" w:color="auto"/>
            </w:tcBorders>
            <w:vAlign w:val="center"/>
          </w:tcPr>
          <w:p w:rsidR="002E3BCE" w:rsidRPr="00BA36A6" w:rsidRDefault="00BA36A6" w:rsidP="00CE3602">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1项</w:t>
            </w:r>
          </w:p>
        </w:tc>
        <w:tc>
          <w:tcPr>
            <w:tcW w:w="1275" w:type="dxa"/>
            <w:tcBorders>
              <w:top w:val="outset" w:sz="6" w:space="0" w:color="auto"/>
              <w:left w:val="outset" w:sz="6" w:space="0" w:color="auto"/>
              <w:right w:val="outset" w:sz="6" w:space="0" w:color="auto"/>
            </w:tcBorders>
            <w:vAlign w:val="center"/>
          </w:tcPr>
          <w:p w:rsidR="002E3BCE" w:rsidRPr="00BA36A6" w:rsidRDefault="002E3BCE" w:rsidP="00CE3602">
            <w:pPr>
              <w:widowControl/>
              <w:spacing w:before="100" w:beforeAutospacing="1" w:after="100" w:afterAutospacing="1" w:line="360" w:lineRule="auto"/>
              <w:jc w:val="center"/>
              <w:rPr>
                <w:rFonts w:asciiTheme="majorEastAsia" w:eastAsiaTheme="majorEastAsia" w:hAnsiTheme="majorEastAsia"/>
                <w:sz w:val="21"/>
                <w:szCs w:val="21"/>
                <w:lang w:eastAsia="zh-CN"/>
              </w:rPr>
            </w:pPr>
          </w:p>
        </w:tc>
        <w:tc>
          <w:tcPr>
            <w:tcW w:w="1276" w:type="dxa"/>
            <w:tcBorders>
              <w:top w:val="outset" w:sz="6" w:space="0" w:color="auto"/>
              <w:left w:val="outset" w:sz="6" w:space="0" w:color="auto"/>
              <w:right w:val="outset" w:sz="6" w:space="0" w:color="auto"/>
            </w:tcBorders>
            <w:vAlign w:val="center"/>
          </w:tcPr>
          <w:p w:rsidR="002E3BCE" w:rsidRPr="00BA36A6" w:rsidRDefault="002E3BCE" w:rsidP="00CE3602">
            <w:pPr>
              <w:widowControl/>
              <w:spacing w:before="100" w:beforeAutospacing="1" w:after="100" w:afterAutospacing="1" w:line="360" w:lineRule="auto"/>
              <w:jc w:val="center"/>
              <w:rPr>
                <w:rFonts w:asciiTheme="majorEastAsia" w:eastAsiaTheme="majorEastAsia" w:hAnsiTheme="majorEastAsia"/>
                <w:sz w:val="21"/>
                <w:szCs w:val="21"/>
                <w:lang w:eastAsia="zh-CN"/>
              </w:rPr>
            </w:pPr>
          </w:p>
        </w:tc>
        <w:tc>
          <w:tcPr>
            <w:tcW w:w="851" w:type="dxa"/>
            <w:tcBorders>
              <w:top w:val="outset" w:sz="6" w:space="0" w:color="auto"/>
              <w:left w:val="outset" w:sz="6" w:space="0" w:color="auto"/>
              <w:right w:val="outset" w:sz="6" w:space="0" w:color="auto"/>
            </w:tcBorders>
            <w:vAlign w:val="center"/>
          </w:tcPr>
          <w:p w:rsidR="002E3BCE" w:rsidRPr="00BA36A6" w:rsidRDefault="004144B9" w:rsidP="00CE3602">
            <w:pPr>
              <w:widowControl/>
              <w:spacing w:before="100" w:beforeAutospacing="1" w:after="100" w:afterAutospacing="1"/>
              <w:rPr>
                <w:rFonts w:asciiTheme="majorEastAsia" w:eastAsiaTheme="majorEastAsia" w:hAnsiTheme="majorEastAsia"/>
                <w:sz w:val="21"/>
                <w:szCs w:val="21"/>
                <w:lang w:eastAsia="zh-CN"/>
              </w:rPr>
            </w:pPr>
            <w:r w:rsidRPr="00BA36A6">
              <w:rPr>
                <w:rFonts w:asciiTheme="majorEastAsia" w:eastAsiaTheme="majorEastAsia" w:hAnsiTheme="majorEastAsia" w:hint="eastAsia"/>
                <w:sz w:val="21"/>
                <w:szCs w:val="21"/>
                <w:lang w:eastAsia="zh-CN"/>
              </w:rPr>
              <w:t>见技术规范书</w:t>
            </w:r>
          </w:p>
        </w:tc>
      </w:tr>
      <w:tr w:rsidR="00BA36A6" w:rsidRPr="00BA36A6" w:rsidTr="001F5C7E">
        <w:trPr>
          <w:trHeight w:val="457"/>
          <w:tblCellSpacing w:w="0" w:type="dxa"/>
        </w:trPr>
        <w:tc>
          <w:tcPr>
            <w:tcW w:w="441" w:type="dxa"/>
            <w:tcBorders>
              <w:top w:val="outset" w:sz="6" w:space="0" w:color="auto"/>
              <w:left w:val="outset" w:sz="6" w:space="0" w:color="auto"/>
              <w:right w:val="outset" w:sz="6" w:space="0" w:color="auto"/>
            </w:tcBorders>
            <w:vAlign w:val="center"/>
          </w:tcPr>
          <w:p w:rsidR="00BA36A6" w:rsidRPr="00BA36A6" w:rsidRDefault="00BA36A6" w:rsidP="00CE3602">
            <w:pPr>
              <w:widowControl/>
              <w:spacing w:before="100" w:beforeAutospacing="1" w:after="100" w:afterAutospacing="1" w:line="360" w:lineRule="auto"/>
              <w:jc w:val="center"/>
              <w:rPr>
                <w:rFonts w:asciiTheme="majorEastAsia" w:eastAsiaTheme="majorEastAsia" w:hAnsiTheme="majorEastAsia"/>
                <w:sz w:val="21"/>
                <w:szCs w:val="21"/>
                <w:lang w:eastAsia="zh-CN"/>
              </w:rPr>
            </w:pPr>
            <w:r w:rsidRPr="00BA36A6">
              <w:rPr>
                <w:rFonts w:asciiTheme="majorEastAsia" w:eastAsiaTheme="majorEastAsia" w:hAnsiTheme="majorEastAsia" w:hint="eastAsia"/>
                <w:sz w:val="21"/>
                <w:szCs w:val="21"/>
                <w:lang w:eastAsia="zh-CN"/>
              </w:rPr>
              <w:t>4</w:t>
            </w:r>
          </w:p>
        </w:tc>
        <w:tc>
          <w:tcPr>
            <w:tcW w:w="1134" w:type="dxa"/>
            <w:tcBorders>
              <w:top w:val="outset" w:sz="6" w:space="0" w:color="auto"/>
              <w:left w:val="outset" w:sz="6" w:space="0" w:color="auto"/>
              <w:right w:val="outset" w:sz="6" w:space="0" w:color="auto"/>
            </w:tcBorders>
            <w:vAlign w:val="center"/>
          </w:tcPr>
          <w:p w:rsidR="00BA36A6" w:rsidRPr="00BA36A6" w:rsidRDefault="00BA36A6" w:rsidP="00CE3602">
            <w:pPr>
              <w:pStyle w:val="ad"/>
              <w:jc w:val="center"/>
              <w:rPr>
                <w:rFonts w:asciiTheme="majorEastAsia" w:eastAsiaTheme="majorEastAsia" w:hAnsiTheme="majorEastAsia"/>
                <w:sz w:val="21"/>
                <w:szCs w:val="21"/>
              </w:rPr>
            </w:pPr>
            <w:r w:rsidRPr="00BA36A6">
              <w:rPr>
                <w:rFonts w:asciiTheme="majorEastAsia" w:eastAsiaTheme="majorEastAsia" w:hAnsiTheme="majorEastAsia" w:hint="eastAsia"/>
                <w:sz w:val="21"/>
                <w:szCs w:val="21"/>
              </w:rPr>
              <w:t>备品备件</w:t>
            </w:r>
          </w:p>
        </w:tc>
        <w:tc>
          <w:tcPr>
            <w:tcW w:w="3827" w:type="dxa"/>
            <w:tcBorders>
              <w:top w:val="outset" w:sz="6" w:space="0" w:color="auto"/>
              <w:left w:val="outset" w:sz="6" w:space="0" w:color="auto"/>
              <w:right w:val="outset" w:sz="6" w:space="0" w:color="auto"/>
            </w:tcBorders>
            <w:vAlign w:val="center"/>
          </w:tcPr>
          <w:p w:rsidR="00BA36A6" w:rsidRPr="00BA36A6" w:rsidRDefault="00BA36A6" w:rsidP="003E3264">
            <w:pPr>
              <w:pStyle w:val="a7"/>
              <w:spacing w:before="0"/>
              <w:ind w:left="360" w:firstLine="0"/>
              <w:jc w:val="both"/>
              <w:rPr>
                <w:rFonts w:asciiTheme="majorEastAsia" w:eastAsiaTheme="majorEastAsia" w:hAnsiTheme="majorEastAsia"/>
                <w:sz w:val="21"/>
                <w:szCs w:val="21"/>
                <w:lang w:eastAsia="zh-CN"/>
              </w:rPr>
            </w:pPr>
            <w:r w:rsidRPr="00BA36A6">
              <w:rPr>
                <w:rFonts w:asciiTheme="majorEastAsia" w:eastAsiaTheme="majorEastAsia" w:hAnsiTheme="majorEastAsia" w:hint="eastAsia"/>
                <w:sz w:val="21"/>
                <w:szCs w:val="21"/>
                <w:lang w:eastAsia="zh-CN"/>
              </w:rPr>
              <w:t>电源模块 F</w:t>
            </w:r>
            <w:r w:rsidRPr="00BA36A6">
              <w:rPr>
                <w:rFonts w:asciiTheme="majorEastAsia" w:eastAsiaTheme="majorEastAsia" w:hAnsiTheme="majorEastAsia"/>
                <w:sz w:val="21"/>
                <w:szCs w:val="21"/>
                <w:lang w:eastAsia="zh-CN"/>
              </w:rPr>
              <w:t>FC-PB100D</w:t>
            </w:r>
          </w:p>
        </w:tc>
        <w:tc>
          <w:tcPr>
            <w:tcW w:w="709" w:type="dxa"/>
            <w:tcBorders>
              <w:top w:val="outset" w:sz="6" w:space="0" w:color="auto"/>
              <w:left w:val="outset" w:sz="6" w:space="0" w:color="auto"/>
              <w:right w:val="outset" w:sz="6" w:space="0" w:color="auto"/>
            </w:tcBorders>
            <w:vAlign w:val="center"/>
          </w:tcPr>
          <w:p w:rsidR="00BA36A6" w:rsidRPr="00BA36A6" w:rsidRDefault="00BA36A6" w:rsidP="00CE3602">
            <w:pPr>
              <w:pStyle w:val="ad"/>
              <w:jc w:val="center"/>
              <w:rPr>
                <w:rFonts w:asciiTheme="majorEastAsia" w:eastAsiaTheme="majorEastAsia" w:hAnsiTheme="majorEastAsia"/>
                <w:sz w:val="21"/>
                <w:szCs w:val="21"/>
              </w:rPr>
            </w:pPr>
            <w:r w:rsidRPr="00BA36A6">
              <w:rPr>
                <w:rFonts w:asciiTheme="majorEastAsia" w:eastAsiaTheme="majorEastAsia" w:hAnsiTheme="majorEastAsia" w:hint="eastAsia"/>
                <w:sz w:val="21"/>
                <w:szCs w:val="21"/>
              </w:rPr>
              <w:t>1块</w:t>
            </w:r>
          </w:p>
        </w:tc>
        <w:tc>
          <w:tcPr>
            <w:tcW w:w="1275" w:type="dxa"/>
            <w:tcBorders>
              <w:top w:val="outset" w:sz="6" w:space="0" w:color="auto"/>
              <w:left w:val="outset" w:sz="6" w:space="0" w:color="auto"/>
              <w:right w:val="outset" w:sz="6" w:space="0" w:color="auto"/>
            </w:tcBorders>
            <w:vAlign w:val="center"/>
          </w:tcPr>
          <w:p w:rsidR="00BA36A6" w:rsidRPr="00BA36A6" w:rsidRDefault="00BA36A6" w:rsidP="00CE3602">
            <w:pPr>
              <w:widowControl/>
              <w:spacing w:before="100" w:beforeAutospacing="1" w:after="100" w:afterAutospacing="1" w:line="360" w:lineRule="auto"/>
              <w:jc w:val="center"/>
              <w:rPr>
                <w:rFonts w:asciiTheme="majorEastAsia" w:eastAsiaTheme="majorEastAsia" w:hAnsiTheme="majorEastAsia"/>
                <w:sz w:val="21"/>
                <w:szCs w:val="21"/>
                <w:lang w:eastAsia="zh-CN"/>
              </w:rPr>
            </w:pPr>
          </w:p>
        </w:tc>
        <w:tc>
          <w:tcPr>
            <w:tcW w:w="1276" w:type="dxa"/>
            <w:tcBorders>
              <w:top w:val="outset" w:sz="6" w:space="0" w:color="auto"/>
              <w:left w:val="outset" w:sz="6" w:space="0" w:color="auto"/>
              <w:right w:val="outset" w:sz="6" w:space="0" w:color="auto"/>
            </w:tcBorders>
            <w:vAlign w:val="center"/>
          </w:tcPr>
          <w:p w:rsidR="00BA36A6" w:rsidRPr="00BA36A6" w:rsidRDefault="00BA36A6" w:rsidP="00CE3602">
            <w:pPr>
              <w:widowControl/>
              <w:spacing w:before="100" w:beforeAutospacing="1" w:after="100" w:afterAutospacing="1" w:line="360" w:lineRule="auto"/>
              <w:jc w:val="center"/>
              <w:rPr>
                <w:rFonts w:asciiTheme="majorEastAsia" w:eastAsiaTheme="majorEastAsia" w:hAnsiTheme="majorEastAsia"/>
                <w:sz w:val="21"/>
                <w:szCs w:val="21"/>
                <w:lang w:eastAsia="zh-CN"/>
              </w:rPr>
            </w:pPr>
          </w:p>
        </w:tc>
        <w:tc>
          <w:tcPr>
            <w:tcW w:w="851" w:type="dxa"/>
            <w:tcBorders>
              <w:top w:val="outset" w:sz="6" w:space="0" w:color="auto"/>
              <w:left w:val="outset" w:sz="6" w:space="0" w:color="auto"/>
              <w:right w:val="outset" w:sz="6" w:space="0" w:color="auto"/>
            </w:tcBorders>
            <w:vAlign w:val="center"/>
          </w:tcPr>
          <w:p w:rsidR="00BA36A6" w:rsidRPr="00BA36A6" w:rsidRDefault="00BA36A6" w:rsidP="00CE3602">
            <w:pPr>
              <w:widowControl/>
              <w:spacing w:before="100" w:beforeAutospacing="1" w:after="100" w:afterAutospacing="1"/>
              <w:rPr>
                <w:rFonts w:asciiTheme="majorEastAsia" w:eastAsiaTheme="majorEastAsia" w:hAnsiTheme="majorEastAsia"/>
                <w:sz w:val="21"/>
                <w:szCs w:val="21"/>
                <w:lang w:eastAsia="zh-CN"/>
              </w:rPr>
            </w:pPr>
          </w:p>
        </w:tc>
      </w:tr>
      <w:tr w:rsidR="00860372" w:rsidRPr="00BA36A6" w:rsidTr="001F5C7E">
        <w:trPr>
          <w:trHeight w:val="457"/>
          <w:tblCellSpacing w:w="0" w:type="dxa"/>
        </w:trPr>
        <w:tc>
          <w:tcPr>
            <w:tcW w:w="441" w:type="dxa"/>
            <w:tcBorders>
              <w:top w:val="outset" w:sz="6" w:space="0" w:color="auto"/>
              <w:left w:val="outset" w:sz="6" w:space="0" w:color="auto"/>
              <w:right w:val="outset" w:sz="6" w:space="0" w:color="auto"/>
            </w:tcBorders>
            <w:vAlign w:val="center"/>
          </w:tcPr>
          <w:p w:rsidR="00860372" w:rsidRPr="00BA36A6" w:rsidRDefault="00860372" w:rsidP="00CE3602">
            <w:pPr>
              <w:widowControl/>
              <w:spacing w:before="100" w:beforeAutospacing="1" w:after="100" w:afterAutospacing="1" w:line="360" w:lineRule="auto"/>
              <w:jc w:val="center"/>
              <w:rPr>
                <w:rFonts w:asciiTheme="majorEastAsia" w:eastAsiaTheme="majorEastAsia" w:hAnsiTheme="majorEastAsia" w:hint="eastAsia"/>
                <w:sz w:val="21"/>
                <w:szCs w:val="21"/>
                <w:lang w:eastAsia="zh-CN"/>
              </w:rPr>
            </w:pPr>
            <w:r>
              <w:rPr>
                <w:rFonts w:asciiTheme="majorEastAsia" w:eastAsiaTheme="majorEastAsia" w:hAnsiTheme="majorEastAsia" w:hint="eastAsia"/>
                <w:sz w:val="21"/>
                <w:szCs w:val="21"/>
                <w:lang w:eastAsia="zh-CN"/>
              </w:rPr>
              <w:t>5</w:t>
            </w:r>
          </w:p>
        </w:tc>
        <w:tc>
          <w:tcPr>
            <w:tcW w:w="1134" w:type="dxa"/>
            <w:tcBorders>
              <w:top w:val="outset" w:sz="6" w:space="0" w:color="auto"/>
              <w:left w:val="outset" w:sz="6" w:space="0" w:color="auto"/>
              <w:right w:val="outset" w:sz="6" w:space="0" w:color="auto"/>
            </w:tcBorders>
            <w:vAlign w:val="center"/>
          </w:tcPr>
          <w:p w:rsidR="00860372" w:rsidRPr="00BA36A6" w:rsidRDefault="00860372" w:rsidP="00CE3602">
            <w:pPr>
              <w:pStyle w:val="ad"/>
              <w:jc w:val="center"/>
              <w:rPr>
                <w:rFonts w:asciiTheme="majorEastAsia" w:eastAsiaTheme="majorEastAsia" w:hAnsiTheme="majorEastAsia" w:hint="eastAsia"/>
                <w:sz w:val="21"/>
                <w:szCs w:val="21"/>
              </w:rPr>
            </w:pPr>
            <w:r>
              <w:rPr>
                <w:rFonts w:asciiTheme="majorEastAsia" w:eastAsiaTheme="majorEastAsia" w:hAnsiTheme="majorEastAsia" w:hint="eastAsia"/>
                <w:sz w:val="21"/>
                <w:szCs w:val="21"/>
              </w:rPr>
              <w:t>安装调试</w:t>
            </w:r>
          </w:p>
        </w:tc>
        <w:tc>
          <w:tcPr>
            <w:tcW w:w="3827" w:type="dxa"/>
            <w:tcBorders>
              <w:top w:val="outset" w:sz="6" w:space="0" w:color="auto"/>
              <w:left w:val="outset" w:sz="6" w:space="0" w:color="auto"/>
              <w:right w:val="outset" w:sz="6" w:space="0" w:color="auto"/>
            </w:tcBorders>
            <w:vAlign w:val="center"/>
          </w:tcPr>
          <w:p w:rsidR="00860372" w:rsidRPr="00BA36A6" w:rsidRDefault="00860372" w:rsidP="003E3264">
            <w:pPr>
              <w:pStyle w:val="a7"/>
              <w:spacing w:before="0"/>
              <w:ind w:left="360" w:firstLine="0"/>
              <w:jc w:val="both"/>
              <w:rPr>
                <w:rFonts w:asciiTheme="majorEastAsia" w:eastAsiaTheme="majorEastAsia" w:hAnsiTheme="majorEastAsia" w:hint="eastAsia"/>
                <w:sz w:val="21"/>
                <w:szCs w:val="21"/>
                <w:lang w:eastAsia="zh-CN"/>
              </w:rPr>
            </w:pPr>
          </w:p>
        </w:tc>
        <w:tc>
          <w:tcPr>
            <w:tcW w:w="709" w:type="dxa"/>
            <w:tcBorders>
              <w:top w:val="outset" w:sz="6" w:space="0" w:color="auto"/>
              <w:left w:val="outset" w:sz="6" w:space="0" w:color="auto"/>
              <w:right w:val="outset" w:sz="6" w:space="0" w:color="auto"/>
            </w:tcBorders>
            <w:vAlign w:val="center"/>
          </w:tcPr>
          <w:p w:rsidR="00860372" w:rsidRPr="00BA36A6" w:rsidRDefault="00860372" w:rsidP="00CE3602">
            <w:pPr>
              <w:pStyle w:val="ad"/>
              <w:jc w:val="center"/>
              <w:rPr>
                <w:rFonts w:asciiTheme="majorEastAsia" w:eastAsiaTheme="majorEastAsia" w:hAnsiTheme="majorEastAsia" w:hint="eastAsia"/>
                <w:sz w:val="21"/>
                <w:szCs w:val="21"/>
              </w:rPr>
            </w:pPr>
            <w:r>
              <w:rPr>
                <w:rFonts w:asciiTheme="majorEastAsia" w:eastAsiaTheme="majorEastAsia" w:hAnsiTheme="majorEastAsia" w:hint="eastAsia"/>
                <w:sz w:val="21"/>
                <w:szCs w:val="21"/>
              </w:rPr>
              <w:t>1项</w:t>
            </w:r>
          </w:p>
        </w:tc>
        <w:tc>
          <w:tcPr>
            <w:tcW w:w="1275" w:type="dxa"/>
            <w:tcBorders>
              <w:top w:val="outset" w:sz="6" w:space="0" w:color="auto"/>
              <w:left w:val="outset" w:sz="6" w:space="0" w:color="auto"/>
              <w:right w:val="outset" w:sz="6" w:space="0" w:color="auto"/>
            </w:tcBorders>
            <w:vAlign w:val="center"/>
          </w:tcPr>
          <w:p w:rsidR="00860372" w:rsidRPr="00BA36A6" w:rsidRDefault="00860372" w:rsidP="00CE3602">
            <w:pPr>
              <w:widowControl/>
              <w:spacing w:before="100" w:beforeAutospacing="1" w:after="100" w:afterAutospacing="1" w:line="360" w:lineRule="auto"/>
              <w:jc w:val="center"/>
              <w:rPr>
                <w:rFonts w:asciiTheme="majorEastAsia" w:eastAsiaTheme="majorEastAsia" w:hAnsiTheme="majorEastAsia"/>
                <w:sz w:val="21"/>
                <w:szCs w:val="21"/>
                <w:lang w:eastAsia="zh-CN"/>
              </w:rPr>
            </w:pPr>
          </w:p>
        </w:tc>
        <w:tc>
          <w:tcPr>
            <w:tcW w:w="1276" w:type="dxa"/>
            <w:tcBorders>
              <w:top w:val="outset" w:sz="6" w:space="0" w:color="auto"/>
              <w:left w:val="outset" w:sz="6" w:space="0" w:color="auto"/>
              <w:right w:val="outset" w:sz="6" w:space="0" w:color="auto"/>
            </w:tcBorders>
            <w:vAlign w:val="center"/>
          </w:tcPr>
          <w:p w:rsidR="00860372" w:rsidRPr="00BA36A6" w:rsidRDefault="00860372" w:rsidP="00CE3602">
            <w:pPr>
              <w:widowControl/>
              <w:spacing w:before="100" w:beforeAutospacing="1" w:after="100" w:afterAutospacing="1" w:line="360" w:lineRule="auto"/>
              <w:jc w:val="center"/>
              <w:rPr>
                <w:rFonts w:asciiTheme="majorEastAsia" w:eastAsiaTheme="majorEastAsia" w:hAnsiTheme="majorEastAsia"/>
                <w:sz w:val="21"/>
                <w:szCs w:val="21"/>
                <w:lang w:eastAsia="zh-CN"/>
              </w:rPr>
            </w:pPr>
          </w:p>
        </w:tc>
        <w:tc>
          <w:tcPr>
            <w:tcW w:w="851" w:type="dxa"/>
            <w:tcBorders>
              <w:top w:val="outset" w:sz="6" w:space="0" w:color="auto"/>
              <w:left w:val="outset" w:sz="6" w:space="0" w:color="auto"/>
              <w:right w:val="outset" w:sz="6" w:space="0" w:color="auto"/>
            </w:tcBorders>
            <w:vAlign w:val="center"/>
          </w:tcPr>
          <w:p w:rsidR="00860372" w:rsidRPr="00BA36A6" w:rsidRDefault="00860372" w:rsidP="00CE3602">
            <w:pPr>
              <w:widowControl/>
              <w:spacing w:before="100" w:beforeAutospacing="1" w:after="100" w:afterAutospacing="1"/>
              <w:rPr>
                <w:rFonts w:asciiTheme="majorEastAsia" w:eastAsiaTheme="majorEastAsia" w:hAnsiTheme="majorEastAsia"/>
                <w:sz w:val="21"/>
                <w:szCs w:val="21"/>
                <w:lang w:eastAsia="zh-CN"/>
              </w:rPr>
            </w:pPr>
          </w:p>
        </w:tc>
      </w:tr>
      <w:tr w:rsidR="00D73B0B" w:rsidRPr="00BA36A6" w:rsidTr="004144B9">
        <w:trPr>
          <w:tblCellSpacing w:w="0" w:type="dxa"/>
        </w:trPr>
        <w:tc>
          <w:tcPr>
            <w:tcW w:w="9513" w:type="dxa"/>
            <w:gridSpan w:val="7"/>
            <w:tcBorders>
              <w:top w:val="outset" w:sz="6" w:space="0" w:color="auto"/>
              <w:left w:val="outset" w:sz="6" w:space="0" w:color="auto"/>
              <w:bottom w:val="outset" w:sz="6" w:space="0" w:color="auto"/>
              <w:right w:val="outset" w:sz="6" w:space="0" w:color="auto"/>
            </w:tcBorders>
            <w:vAlign w:val="center"/>
          </w:tcPr>
          <w:p w:rsidR="00D73B0B" w:rsidRPr="00BA36A6" w:rsidRDefault="00D73B0B" w:rsidP="004144B9">
            <w:pPr>
              <w:widowControl/>
              <w:spacing w:before="100" w:beforeAutospacing="1" w:after="100" w:afterAutospacing="1" w:line="360" w:lineRule="auto"/>
              <w:jc w:val="both"/>
              <w:rPr>
                <w:rFonts w:asciiTheme="majorEastAsia" w:eastAsiaTheme="majorEastAsia" w:hAnsiTheme="majorEastAsia"/>
                <w:sz w:val="21"/>
                <w:szCs w:val="21"/>
                <w:lang w:eastAsia="zh-CN"/>
              </w:rPr>
            </w:pPr>
            <w:r w:rsidRPr="00BA36A6">
              <w:rPr>
                <w:rFonts w:asciiTheme="majorEastAsia" w:eastAsiaTheme="majorEastAsia" w:hAnsiTheme="majorEastAsia" w:hint="eastAsia"/>
                <w:sz w:val="21"/>
                <w:szCs w:val="21"/>
                <w:lang w:eastAsia="zh-CN"/>
              </w:rPr>
              <w:t xml:space="preserve">总计（含税）：人民币 </w:t>
            </w:r>
            <w:r w:rsidRPr="004144B9">
              <w:rPr>
                <w:rFonts w:asciiTheme="majorEastAsia" w:eastAsiaTheme="majorEastAsia" w:hAnsiTheme="majorEastAsia" w:hint="eastAsia"/>
                <w:sz w:val="21"/>
                <w:szCs w:val="21"/>
                <w:u w:val="single"/>
                <w:lang w:eastAsia="zh-CN"/>
              </w:rPr>
              <w:t xml:space="preserve"> </w:t>
            </w:r>
            <w:r w:rsidR="004144B9" w:rsidRPr="004144B9">
              <w:rPr>
                <w:rFonts w:asciiTheme="majorEastAsia" w:eastAsiaTheme="majorEastAsia" w:hAnsiTheme="majorEastAsia" w:hint="eastAsia"/>
                <w:sz w:val="21"/>
                <w:szCs w:val="21"/>
                <w:u w:val="single"/>
                <w:lang w:eastAsia="zh-CN"/>
              </w:rPr>
              <w:t xml:space="preserve">    </w:t>
            </w:r>
            <w:r w:rsidRPr="00BA36A6">
              <w:rPr>
                <w:rFonts w:asciiTheme="majorEastAsia" w:eastAsiaTheme="majorEastAsia" w:hAnsiTheme="majorEastAsia" w:hint="eastAsia"/>
                <w:sz w:val="21"/>
                <w:szCs w:val="21"/>
                <w:u w:val="single"/>
                <w:lang w:eastAsia="zh-CN"/>
              </w:rPr>
              <w:t xml:space="preserve"> </w:t>
            </w:r>
            <w:r w:rsidRPr="00BA36A6">
              <w:rPr>
                <w:rFonts w:asciiTheme="majorEastAsia" w:eastAsiaTheme="majorEastAsia" w:hAnsiTheme="majorEastAsia" w:hint="eastAsia"/>
                <w:sz w:val="21"/>
                <w:szCs w:val="21"/>
                <w:lang w:eastAsia="zh-CN"/>
              </w:rPr>
              <w:t>元整（含</w:t>
            </w:r>
            <w:r w:rsidRPr="00BA36A6">
              <w:rPr>
                <w:rFonts w:asciiTheme="majorEastAsia" w:eastAsiaTheme="majorEastAsia" w:hAnsiTheme="majorEastAsia" w:hint="eastAsia"/>
                <w:sz w:val="21"/>
                <w:szCs w:val="21"/>
                <w:u w:val="single"/>
                <w:lang w:eastAsia="zh-CN"/>
              </w:rPr>
              <w:t xml:space="preserve"> </w:t>
            </w:r>
            <w:r w:rsidR="00BA36A6">
              <w:rPr>
                <w:rFonts w:asciiTheme="majorEastAsia" w:eastAsiaTheme="majorEastAsia" w:hAnsiTheme="majorEastAsia" w:hint="eastAsia"/>
                <w:sz w:val="21"/>
                <w:szCs w:val="21"/>
                <w:u w:val="single"/>
                <w:lang w:eastAsia="zh-CN"/>
              </w:rPr>
              <w:t xml:space="preserve">  </w:t>
            </w:r>
            <w:r w:rsidRPr="00BA36A6">
              <w:rPr>
                <w:rFonts w:asciiTheme="majorEastAsia" w:eastAsiaTheme="majorEastAsia" w:hAnsiTheme="majorEastAsia" w:hint="eastAsia"/>
                <w:sz w:val="21"/>
                <w:szCs w:val="21"/>
                <w:u w:val="single"/>
                <w:lang w:eastAsia="zh-CN"/>
              </w:rPr>
              <w:t xml:space="preserve"> </w:t>
            </w:r>
            <w:r w:rsidRPr="00BA36A6">
              <w:rPr>
                <w:rFonts w:asciiTheme="majorEastAsia" w:eastAsiaTheme="majorEastAsia" w:hAnsiTheme="majorEastAsia" w:hint="eastAsia"/>
                <w:sz w:val="21"/>
                <w:szCs w:val="21"/>
                <w:lang w:eastAsia="zh-CN"/>
              </w:rPr>
              <w:t>%增值税）</w:t>
            </w:r>
          </w:p>
        </w:tc>
      </w:tr>
    </w:tbl>
    <w:p w:rsidR="00D73B0B" w:rsidRDefault="00D73B0B" w:rsidP="00D73B0B">
      <w:pPr>
        <w:spacing w:line="360" w:lineRule="auto"/>
        <w:ind w:firstLineChars="250" w:firstLine="600"/>
        <w:rPr>
          <w:sz w:val="24"/>
          <w:lang w:eastAsia="zh-CN"/>
        </w:rPr>
      </w:pPr>
      <w:r>
        <w:rPr>
          <w:rFonts w:hint="eastAsia"/>
          <w:sz w:val="24"/>
          <w:lang w:eastAsia="zh-CN"/>
        </w:rPr>
        <w:t>上述金额为含税价格（税率</w:t>
      </w:r>
      <w:r>
        <w:rPr>
          <w:rFonts w:hint="eastAsia"/>
          <w:sz w:val="24"/>
          <w:u w:val="single"/>
          <w:lang w:eastAsia="zh-CN"/>
        </w:rPr>
        <w:t xml:space="preserve"> </w:t>
      </w:r>
      <w:r w:rsidR="004E57F8">
        <w:rPr>
          <w:rFonts w:hint="eastAsia"/>
          <w:sz w:val="24"/>
          <w:u w:val="single"/>
          <w:lang w:eastAsia="zh-CN"/>
        </w:rPr>
        <w:t xml:space="preserve">  </w:t>
      </w:r>
      <w:r>
        <w:rPr>
          <w:rFonts w:hint="eastAsia"/>
          <w:sz w:val="24"/>
          <w:u w:val="single"/>
          <w:lang w:eastAsia="zh-CN"/>
        </w:rPr>
        <w:t xml:space="preserve"> </w:t>
      </w:r>
      <w:r>
        <w:rPr>
          <w:rFonts w:hint="eastAsia"/>
          <w:sz w:val="24"/>
          <w:lang w:eastAsia="zh-CN"/>
        </w:rPr>
        <w:t>%），包含了乙方提供本合同约定的产品及相应</w:t>
      </w:r>
      <w:r w:rsidR="004E57F8">
        <w:rPr>
          <w:rFonts w:hint="eastAsia"/>
          <w:sz w:val="24"/>
          <w:lang w:eastAsia="zh-CN"/>
        </w:rPr>
        <w:t>技术</w:t>
      </w:r>
      <w:r>
        <w:rPr>
          <w:rFonts w:hint="eastAsia"/>
          <w:sz w:val="24"/>
          <w:lang w:eastAsia="zh-CN"/>
        </w:rPr>
        <w:t>服务的全部价格，除非另有约定，甲方不再承担其他费用。</w:t>
      </w:r>
    </w:p>
    <w:p w:rsidR="00D73B0B" w:rsidRDefault="00D73B0B" w:rsidP="00D73B0B">
      <w:pPr>
        <w:spacing w:line="360" w:lineRule="auto"/>
        <w:rPr>
          <w:sz w:val="24"/>
          <w:lang w:eastAsia="zh-CN"/>
        </w:rPr>
      </w:pPr>
      <w:r>
        <w:rPr>
          <w:rFonts w:hint="eastAsia"/>
          <w:sz w:val="24"/>
          <w:lang w:eastAsia="zh-CN"/>
        </w:rPr>
        <w:t>2、交货：</w:t>
      </w:r>
    </w:p>
    <w:p w:rsidR="00D73B0B" w:rsidRDefault="00D73B0B" w:rsidP="00D73B0B">
      <w:pPr>
        <w:spacing w:line="360" w:lineRule="auto"/>
        <w:ind w:firstLineChars="100" w:firstLine="240"/>
        <w:rPr>
          <w:sz w:val="24"/>
          <w:lang w:eastAsia="zh-CN"/>
        </w:rPr>
      </w:pPr>
      <w:r>
        <w:rPr>
          <w:rFonts w:hint="eastAsia"/>
          <w:sz w:val="24"/>
          <w:lang w:eastAsia="zh-CN"/>
        </w:rPr>
        <w:t>2.1 交货方式：</w:t>
      </w:r>
      <w:r>
        <w:rPr>
          <w:sz w:val="24"/>
          <w:u w:val="single"/>
          <w:lang w:eastAsia="zh-CN"/>
        </w:rPr>
        <w:t xml:space="preserve">  </w:t>
      </w:r>
      <w:r>
        <w:rPr>
          <w:rFonts w:hint="eastAsia"/>
          <w:sz w:val="24"/>
          <w:u w:val="single"/>
          <w:lang w:eastAsia="zh-CN"/>
        </w:rPr>
        <w:t>汽运，货到现场</w:t>
      </w:r>
      <w:r>
        <w:rPr>
          <w:sz w:val="24"/>
          <w:u w:val="single"/>
          <w:lang w:eastAsia="zh-CN"/>
        </w:rPr>
        <w:t xml:space="preserve">  </w:t>
      </w:r>
    </w:p>
    <w:p w:rsidR="00D73B0B" w:rsidRDefault="00D73B0B" w:rsidP="00D73B0B">
      <w:pPr>
        <w:spacing w:line="360" w:lineRule="auto"/>
        <w:ind w:firstLineChars="100" w:firstLine="240"/>
        <w:rPr>
          <w:sz w:val="24"/>
          <w:lang w:eastAsia="zh-CN"/>
        </w:rPr>
      </w:pPr>
      <w:r>
        <w:rPr>
          <w:rFonts w:hint="eastAsia"/>
          <w:sz w:val="24"/>
          <w:lang w:eastAsia="zh-CN"/>
        </w:rPr>
        <w:t>2.2 交货地点：运送到</w:t>
      </w:r>
      <w:r>
        <w:rPr>
          <w:sz w:val="24"/>
          <w:u w:val="single"/>
          <w:lang w:eastAsia="zh-CN"/>
        </w:rPr>
        <w:t xml:space="preserve"> </w:t>
      </w:r>
      <w:r>
        <w:rPr>
          <w:rFonts w:hint="eastAsia"/>
          <w:sz w:val="24"/>
          <w:u w:val="single"/>
          <w:lang w:eastAsia="zh-CN"/>
        </w:rPr>
        <w:t>腾龙芳烃（漳州）有限公司</w:t>
      </w:r>
      <w:r>
        <w:rPr>
          <w:sz w:val="24"/>
          <w:u w:val="single"/>
          <w:lang w:eastAsia="zh-CN"/>
        </w:rPr>
        <w:t xml:space="preserve"> </w:t>
      </w:r>
    </w:p>
    <w:p w:rsidR="00D73B0B" w:rsidRDefault="00D73B0B" w:rsidP="00D73B0B">
      <w:pPr>
        <w:spacing w:line="360" w:lineRule="auto"/>
        <w:ind w:firstLineChars="100" w:firstLine="240"/>
        <w:rPr>
          <w:sz w:val="24"/>
          <w:lang w:eastAsia="zh-CN"/>
        </w:rPr>
      </w:pPr>
      <w:r>
        <w:rPr>
          <w:rFonts w:hint="eastAsia"/>
          <w:sz w:val="24"/>
          <w:lang w:eastAsia="zh-CN"/>
        </w:rPr>
        <w:t>2.3 交货时间：</w:t>
      </w:r>
      <w:r>
        <w:rPr>
          <w:sz w:val="24"/>
          <w:u w:val="single"/>
          <w:lang w:eastAsia="zh-CN"/>
        </w:rPr>
        <w:t xml:space="preserve">  </w:t>
      </w:r>
      <w:r>
        <w:rPr>
          <w:rFonts w:hint="eastAsia"/>
          <w:sz w:val="24"/>
          <w:u w:val="single"/>
          <w:lang w:eastAsia="zh-CN"/>
        </w:rPr>
        <w:t>合同生效后30天内货到现场</w:t>
      </w:r>
      <w:r w:rsidR="00860372">
        <w:rPr>
          <w:rFonts w:hint="eastAsia"/>
          <w:sz w:val="24"/>
          <w:u w:val="single"/>
          <w:lang w:eastAsia="zh-CN"/>
        </w:rPr>
        <w:t>并</w:t>
      </w:r>
      <w:r w:rsidR="004E57F8">
        <w:rPr>
          <w:rFonts w:hint="eastAsia"/>
          <w:sz w:val="24"/>
          <w:u w:val="single"/>
          <w:lang w:eastAsia="zh-CN"/>
        </w:rPr>
        <w:t>完成改造项目</w:t>
      </w:r>
      <w:r>
        <w:rPr>
          <w:sz w:val="24"/>
          <w:u w:val="single"/>
          <w:lang w:eastAsia="zh-CN"/>
        </w:rPr>
        <w:t xml:space="preserve">  </w:t>
      </w:r>
    </w:p>
    <w:p w:rsidR="00D73B0B" w:rsidRDefault="00D73B0B" w:rsidP="00D73B0B">
      <w:pPr>
        <w:spacing w:line="360" w:lineRule="auto"/>
        <w:ind w:firstLineChars="100" w:firstLine="240"/>
        <w:rPr>
          <w:sz w:val="24"/>
          <w:lang w:eastAsia="zh-CN"/>
        </w:rPr>
      </w:pPr>
      <w:r>
        <w:rPr>
          <w:rFonts w:hint="eastAsia"/>
          <w:sz w:val="24"/>
          <w:lang w:eastAsia="zh-CN"/>
        </w:rPr>
        <w:t>2.4 乙方承担运输过程中发生的一切费用。在产品交付给甲方之前，相关的毁损、灭失</w:t>
      </w:r>
      <w:r>
        <w:rPr>
          <w:rFonts w:hint="eastAsia"/>
          <w:sz w:val="24"/>
          <w:lang w:eastAsia="zh-CN"/>
        </w:rPr>
        <w:lastRenderedPageBreak/>
        <w:t>等风险均由乙方自行承担。</w:t>
      </w:r>
    </w:p>
    <w:p w:rsidR="00D73B0B" w:rsidRDefault="00D73B0B" w:rsidP="00D73B0B">
      <w:pPr>
        <w:spacing w:line="360" w:lineRule="auto"/>
        <w:rPr>
          <w:sz w:val="24"/>
          <w:lang w:eastAsia="zh-CN"/>
        </w:rPr>
      </w:pPr>
      <w:r>
        <w:rPr>
          <w:rFonts w:hint="eastAsia"/>
          <w:sz w:val="24"/>
          <w:lang w:eastAsia="zh-CN"/>
        </w:rPr>
        <w:t>3、付款方式与条件</w:t>
      </w:r>
    </w:p>
    <w:p w:rsidR="004E57F8" w:rsidRDefault="004E57F8" w:rsidP="00DD00D5">
      <w:pPr>
        <w:widowControl/>
        <w:spacing w:line="360" w:lineRule="auto"/>
        <w:ind w:rightChars="-230" w:right="-506" w:firstLineChars="100" w:firstLine="240"/>
        <w:rPr>
          <w:sz w:val="24"/>
          <w:lang w:eastAsia="zh-CN"/>
        </w:rPr>
      </w:pPr>
      <w:r>
        <w:rPr>
          <w:rFonts w:hint="eastAsia"/>
          <w:sz w:val="24"/>
          <w:lang w:eastAsia="zh-CN"/>
        </w:rPr>
        <w:t>3.1、预付款：合同生效后15个工作日，甲方支付乙方合同总价的</w:t>
      </w:r>
      <w:r w:rsidRPr="004E57F8">
        <w:rPr>
          <w:rFonts w:hint="eastAsia"/>
          <w:sz w:val="24"/>
          <w:u w:val="single"/>
          <w:lang w:eastAsia="zh-CN"/>
        </w:rPr>
        <w:t>30%</w:t>
      </w:r>
      <w:r>
        <w:rPr>
          <w:rFonts w:hint="eastAsia"/>
          <w:sz w:val="24"/>
          <w:lang w:eastAsia="zh-CN"/>
        </w:rPr>
        <w:t>作为预付款</w:t>
      </w:r>
      <w:r w:rsidRPr="00F75E4E">
        <w:rPr>
          <w:rFonts w:hint="eastAsia"/>
          <w:sz w:val="24"/>
          <w:lang w:eastAsia="zh-CN"/>
        </w:rPr>
        <w:t>（￥</w:t>
      </w:r>
      <w:r>
        <w:rPr>
          <w:rFonts w:hint="eastAsia"/>
          <w:sz w:val="24"/>
          <w:u w:val="single"/>
          <w:lang w:eastAsia="zh-CN"/>
        </w:rPr>
        <w:t xml:space="preserve">    </w:t>
      </w:r>
      <w:r>
        <w:rPr>
          <w:rFonts w:hint="eastAsia"/>
          <w:sz w:val="24"/>
          <w:lang w:eastAsia="zh-CN"/>
        </w:rPr>
        <w:t>元）</w:t>
      </w:r>
      <w:r w:rsidRPr="005829E2">
        <w:rPr>
          <w:rFonts w:hint="eastAsia"/>
          <w:sz w:val="24"/>
          <w:lang w:eastAsia="zh-CN"/>
        </w:rPr>
        <w:t>；</w:t>
      </w:r>
    </w:p>
    <w:p w:rsidR="004E57F8" w:rsidRPr="005829E2" w:rsidRDefault="004E57F8" w:rsidP="00DD00D5">
      <w:pPr>
        <w:pStyle w:val="1"/>
        <w:spacing w:line="360" w:lineRule="auto"/>
        <w:ind w:leftChars="110" w:left="1322" w:hangingChars="450" w:hanging="1080"/>
        <w:rPr>
          <w:sz w:val="24"/>
          <w:szCs w:val="24"/>
        </w:rPr>
      </w:pPr>
      <w:r>
        <w:rPr>
          <w:rFonts w:hint="eastAsia"/>
          <w:sz w:val="24"/>
          <w:szCs w:val="24"/>
        </w:rPr>
        <w:t>3.</w:t>
      </w:r>
      <w:r w:rsidRPr="005829E2">
        <w:rPr>
          <w:rFonts w:hint="eastAsia"/>
          <w:sz w:val="24"/>
          <w:szCs w:val="24"/>
        </w:rPr>
        <w:t>2、</w:t>
      </w:r>
      <w:r>
        <w:rPr>
          <w:rFonts w:hint="eastAsia"/>
          <w:sz w:val="24"/>
          <w:szCs w:val="24"/>
        </w:rPr>
        <w:t xml:space="preserve">到货款：设备及辅材到货验收合格，并收到乙方全额 </w:t>
      </w:r>
      <w:r w:rsidRPr="004E57F8">
        <w:rPr>
          <w:rFonts w:hint="eastAsia"/>
          <w:sz w:val="24"/>
          <w:szCs w:val="24"/>
          <w:u w:val="single"/>
        </w:rPr>
        <w:t xml:space="preserve">  %</w:t>
      </w:r>
      <w:r>
        <w:rPr>
          <w:rFonts w:hint="eastAsia"/>
          <w:sz w:val="24"/>
          <w:szCs w:val="24"/>
        </w:rPr>
        <w:t>增值税专用发票后15个工作日，甲方支付乙方合同总价的</w:t>
      </w:r>
      <w:r w:rsidRPr="004E57F8">
        <w:rPr>
          <w:rFonts w:hint="eastAsia"/>
          <w:sz w:val="24"/>
          <w:szCs w:val="24"/>
          <w:u w:val="single"/>
        </w:rPr>
        <w:t>30%</w:t>
      </w:r>
      <w:r>
        <w:rPr>
          <w:rFonts w:hint="eastAsia"/>
          <w:sz w:val="24"/>
          <w:szCs w:val="24"/>
        </w:rPr>
        <w:t>作为设备到货款</w:t>
      </w:r>
      <w:r w:rsidRPr="00F75E4E">
        <w:rPr>
          <w:rFonts w:hAnsi="宋体" w:hint="eastAsia"/>
          <w:sz w:val="24"/>
        </w:rPr>
        <w:t>（￥</w:t>
      </w:r>
      <w:r>
        <w:rPr>
          <w:rFonts w:hint="eastAsia"/>
          <w:sz w:val="24"/>
          <w:u w:val="single"/>
        </w:rPr>
        <w:t xml:space="preserve">     </w:t>
      </w:r>
      <w:r>
        <w:rPr>
          <w:rFonts w:hAnsi="宋体" w:hint="eastAsia"/>
          <w:sz w:val="24"/>
        </w:rPr>
        <w:t>元）</w:t>
      </w:r>
      <w:r>
        <w:rPr>
          <w:rFonts w:hint="eastAsia"/>
          <w:sz w:val="24"/>
          <w:szCs w:val="24"/>
        </w:rPr>
        <w:t>；</w:t>
      </w:r>
    </w:p>
    <w:p w:rsidR="004E57F8" w:rsidRDefault="004E57F8" w:rsidP="00DD00D5">
      <w:pPr>
        <w:widowControl/>
        <w:spacing w:line="360" w:lineRule="auto"/>
        <w:ind w:rightChars="-230" w:right="-506" w:firstLineChars="100" w:firstLine="240"/>
        <w:rPr>
          <w:sz w:val="24"/>
          <w:lang w:eastAsia="zh-CN"/>
        </w:rPr>
      </w:pPr>
      <w:r>
        <w:rPr>
          <w:rFonts w:hint="eastAsia"/>
          <w:sz w:val="24"/>
          <w:lang w:eastAsia="zh-CN"/>
        </w:rPr>
        <w:t>3.3、验收款：工作完成并验收合格后，</w:t>
      </w:r>
      <w:r w:rsidRPr="00F75E4E">
        <w:rPr>
          <w:rFonts w:hint="eastAsia"/>
          <w:sz w:val="24"/>
          <w:lang w:eastAsia="zh-CN"/>
        </w:rPr>
        <w:t>甲方支付乙方本合同总价</w:t>
      </w:r>
      <w:r>
        <w:rPr>
          <w:rFonts w:hint="eastAsia"/>
          <w:sz w:val="24"/>
          <w:lang w:eastAsia="zh-CN"/>
        </w:rPr>
        <w:t>3</w:t>
      </w:r>
      <w:r w:rsidR="00342E72">
        <w:rPr>
          <w:rFonts w:hint="eastAsia"/>
          <w:sz w:val="24"/>
          <w:lang w:eastAsia="zh-CN"/>
        </w:rPr>
        <w:t>5</w:t>
      </w:r>
      <w:r w:rsidRPr="00F75E4E">
        <w:rPr>
          <w:rFonts w:hint="eastAsia"/>
          <w:sz w:val="24"/>
          <w:lang w:eastAsia="zh-CN"/>
        </w:rPr>
        <w:t>%（￥</w:t>
      </w:r>
      <w:r>
        <w:rPr>
          <w:rFonts w:hint="eastAsia"/>
          <w:sz w:val="24"/>
          <w:u w:val="single"/>
          <w:lang w:eastAsia="zh-CN"/>
        </w:rPr>
        <w:t xml:space="preserve"> </w:t>
      </w:r>
      <w:r w:rsidR="00342E72">
        <w:rPr>
          <w:rFonts w:hint="eastAsia"/>
          <w:sz w:val="24"/>
          <w:u w:val="single"/>
          <w:lang w:eastAsia="zh-CN"/>
        </w:rPr>
        <w:t xml:space="preserve">   </w:t>
      </w:r>
      <w:r>
        <w:rPr>
          <w:rFonts w:hint="eastAsia"/>
          <w:sz w:val="24"/>
          <w:u w:val="single"/>
          <w:lang w:eastAsia="zh-CN"/>
        </w:rPr>
        <w:t xml:space="preserve"> </w:t>
      </w:r>
      <w:r>
        <w:rPr>
          <w:rFonts w:hint="eastAsia"/>
          <w:sz w:val="24"/>
          <w:lang w:eastAsia="zh-CN"/>
        </w:rPr>
        <w:t>元）；</w:t>
      </w:r>
    </w:p>
    <w:p w:rsidR="004E57F8" w:rsidRPr="00F75E4E" w:rsidRDefault="004E57F8" w:rsidP="00DD00D5">
      <w:pPr>
        <w:widowControl/>
        <w:spacing w:line="360" w:lineRule="auto"/>
        <w:ind w:leftChars="110" w:left="1322" w:rightChars="-67" w:right="-147" w:hangingChars="450" w:hanging="1080"/>
        <w:rPr>
          <w:b/>
          <w:color w:val="000000"/>
          <w:sz w:val="24"/>
          <w:lang w:eastAsia="zh-CN"/>
        </w:rPr>
      </w:pPr>
      <w:r>
        <w:rPr>
          <w:rFonts w:hint="eastAsia"/>
          <w:sz w:val="24"/>
          <w:lang w:eastAsia="zh-CN"/>
        </w:rPr>
        <w:t>3.4、质保款：合同总价的</w:t>
      </w:r>
      <w:r w:rsidR="00342E72">
        <w:rPr>
          <w:rFonts w:hint="eastAsia"/>
          <w:sz w:val="24"/>
          <w:lang w:eastAsia="zh-CN"/>
        </w:rPr>
        <w:t>5</w:t>
      </w:r>
      <w:r>
        <w:rPr>
          <w:rFonts w:hint="eastAsia"/>
          <w:sz w:val="24"/>
          <w:lang w:eastAsia="zh-CN"/>
        </w:rPr>
        <w:t>%</w:t>
      </w:r>
      <w:r w:rsidRPr="00F75E4E">
        <w:rPr>
          <w:rFonts w:hint="eastAsia"/>
          <w:sz w:val="24"/>
          <w:lang w:eastAsia="zh-CN"/>
        </w:rPr>
        <w:t>（￥</w:t>
      </w:r>
      <w:r>
        <w:rPr>
          <w:rFonts w:hint="eastAsia"/>
          <w:sz w:val="24"/>
          <w:u w:val="single"/>
          <w:lang w:eastAsia="zh-CN"/>
        </w:rPr>
        <w:t xml:space="preserve"> </w:t>
      </w:r>
      <w:r w:rsidR="00342E72">
        <w:rPr>
          <w:rFonts w:hint="eastAsia"/>
          <w:sz w:val="24"/>
          <w:u w:val="single"/>
          <w:lang w:eastAsia="zh-CN"/>
        </w:rPr>
        <w:t xml:space="preserve">   </w:t>
      </w:r>
      <w:r>
        <w:rPr>
          <w:rFonts w:hint="eastAsia"/>
          <w:sz w:val="24"/>
          <w:u w:val="single"/>
          <w:lang w:eastAsia="zh-CN"/>
        </w:rPr>
        <w:t xml:space="preserve"> </w:t>
      </w:r>
      <w:r>
        <w:rPr>
          <w:rFonts w:hint="eastAsia"/>
          <w:sz w:val="24"/>
          <w:lang w:eastAsia="zh-CN"/>
        </w:rPr>
        <w:t>元）作为质保金，质保期</w:t>
      </w:r>
      <w:r w:rsidRPr="00DC0D77">
        <w:rPr>
          <w:rFonts w:hint="eastAsia"/>
          <w:sz w:val="24"/>
          <w:szCs w:val="24"/>
          <w:lang w:eastAsia="zh-CN"/>
        </w:rPr>
        <w:t>从完成</w:t>
      </w:r>
      <w:r w:rsidR="00342E72">
        <w:rPr>
          <w:rFonts w:hint="eastAsia"/>
          <w:sz w:val="24"/>
          <w:szCs w:val="24"/>
          <w:lang w:eastAsia="zh-CN"/>
        </w:rPr>
        <w:t>验收</w:t>
      </w:r>
      <w:r w:rsidRPr="00DC0D77">
        <w:rPr>
          <w:rFonts w:hint="eastAsia"/>
          <w:sz w:val="24"/>
          <w:szCs w:val="24"/>
          <w:lang w:eastAsia="zh-CN"/>
        </w:rPr>
        <w:t>起算为</w:t>
      </w:r>
      <w:r w:rsidR="00342E72">
        <w:rPr>
          <w:rFonts w:hint="eastAsia"/>
          <w:sz w:val="24"/>
          <w:szCs w:val="24"/>
          <w:lang w:eastAsia="zh-CN"/>
        </w:rPr>
        <w:t>1</w:t>
      </w:r>
      <w:r w:rsidRPr="00AA041A">
        <w:rPr>
          <w:rFonts w:hint="eastAsia"/>
          <w:sz w:val="24"/>
          <w:szCs w:val="24"/>
          <w:lang w:eastAsia="zh-CN"/>
        </w:rPr>
        <w:t>年</w:t>
      </w:r>
      <w:r>
        <w:rPr>
          <w:rFonts w:hint="eastAsia"/>
          <w:sz w:val="24"/>
          <w:szCs w:val="24"/>
          <w:lang w:eastAsia="zh-CN"/>
        </w:rPr>
        <w:t>，</w:t>
      </w:r>
      <w:r w:rsidRPr="00AA041A">
        <w:rPr>
          <w:rFonts w:hint="eastAsia"/>
          <w:sz w:val="24"/>
          <w:lang w:eastAsia="zh-CN"/>
        </w:rPr>
        <w:t>到期</w:t>
      </w:r>
      <w:r>
        <w:rPr>
          <w:rFonts w:hint="eastAsia"/>
          <w:sz w:val="24"/>
          <w:lang w:eastAsia="zh-CN"/>
        </w:rPr>
        <w:t>后无任何问题，甲方15个工作日付清尾款。</w:t>
      </w:r>
    </w:p>
    <w:p w:rsidR="004E57F8" w:rsidRDefault="004E57F8" w:rsidP="00DD00D5">
      <w:pPr>
        <w:pStyle w:val="ae"/>
        <w:spacing w:before="0" w:beforeAutospacing="0" w:after="0" w:afterAutospacing="0" w:line="360" w:lineRule="auto"/>
        <w:ind w:leftChars="110" w:left="1202" w:hangingChars="400" w:hanging="960"/>
        <w:rPr>
          <w:rFonts w:asciiTheme="minorEastAsia" w:eastAsiaTheme="minorEastAsia" w:hAnsiTheme="minorEastAsia"/>
        </w:rPr>
      </w:pPr>
      <w:r>
        <w:rPr>
          <w:rFonts w:hint="eastAsia"/>
          <w:color w:val="000000"/>
        </w:rPr>
        <w:t>3.5</w:t>
      </w:r>
      <w:r w:rsidRPr="00F75E4E">
        <w:rPr>
          <w:rFonts w:hint="eastAsia"/>
          <w:color w:val="000000"/>
        </w:rPr>
        <w:t>、</w:t>
      </w:r>
      <w:r w:rsidRPr="00F75E4E">
        <w:rPr>
          <w:rFonts w:hint="eastAsia"/>
        </w:rPr>
        <w:t>所有支付的款项均以人民币支付, 付款方式为电汇或银行转账。</w:t>
      </w:r>
      <w:r>
        <w:rPr>
          <w:rFonts w:asciiTheme="minorEastAsia" w:eastAsiaTheme="minorEastAsia" w:hAnsiTheme="minorEastAsia" w:hint="eastAsia"/>
        </w:rPr>
        <w:t>上述技术服务及咨询报酬直接支付至乙方指定的下列账号：</w:t>
      </w:r>
    </w:p>
    <w:p w:rsidR="004E57F8" w:rsidRPr="00A443A8" w:rsidRDefault="004E57F8" w:rsidP="004E57F8">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户名：</w:t>
      </w:r>
      <w:r w:rsidRPr="00A443A8">
        <w:rPr>
          <w:rFonts w:asciiTheme="majorEastAsia" w:eastAsiaTheme="majorEastAsia" w:hAnsiTheme="majorEastAsia"/>
          <w:sz w:val="24"/>
          <w:u w:val="single"/>
          <w:lang w:eastAsia="zh-CN"/>
        </w:rPr>
        <w:t xml:space="preserve"> </w:t>
      </w:r>
      <w:r w:rsidR="00342E72">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4E57F8" w:rsidRPr="00A443A8" w:rsidRDefault="004E57F8" w:rsidP="004E57F8">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开户行：</w:t>
      </w:r>
      <w:r>
        <w:rPr>
          <w:rFonts w:asciiTheme="majorEastAsia" w:eastAsiaTheme="majorEastAsia" w:hAnsiTheme="majorEastAsia" w:hint="eastAsia"/>
          <w:sz w:val="24"/>
          <w:lang w:eastAsia="zh-CN"/>
        </w:rPr>
        <w:t xml:space="preserve"> </w:t>
      </w:r>
      <w:r w:rsidRPr="00A443A8">
        <w:rPr>
          <w:rFonts w:asciiTheme="majorEastAsia" w:eastAsiaTheme="majorEastAsia" w:hAnsiTheme="majorEastAsia"/>
          <w:sz w:val="24"/>
          <w:u w:val="single"/>
          <w:lang w:eastAsia="zh-CN"/>
        </w:rPr>
        <w:t xml:space="preserve"> </w:t>
      </w:r>
      <w:r w:rsidR="00342E72">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4E57F8" w:rsidRPr="007215C2" w:rsidRDefault="004E57F8" w:rsidP="004E57F8">
      <w:pPr>
        <w:tabs>
          <w:tab w:val="left" w:pos="1080"/>
        </w:tabs>
        <w:spacing w:line="360" w:lineRule="auto"/>
        <w:ind w:leftChars="228" w:left="982" w:hangingChars="200" w:hanging="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账号：</w:t>
      </w:r>
      <w:r w:rsidRPr="00A443A8">
        <w:rPr>
          <w:rFonts w:asciiTheme="majorEastAsia" w:eastAsiaTheme="majorEastAsia" w:hAnsiTheme="majorEastAsia"/>
          <w:sz w:val="24"/>
          <w:u w:val="single"/>
          <w:lang w:eastAsia="zh-CN"/>
        </w:rPr>
        <w:t xml:space="preserve"> </w:t>
      </w:r>
      <w:r w:rsidR="00342E72">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D73B0B" w:rsidRDefault="00D73B0B" w:rsidP="00D73B0B">
      <w:pPr>
        <w:spacing w:line="360" w:lineRule="auto"/>
        <w:rPr>
          <w:sz w:val="24"/>
          <w:lang w:eastAsia="zh-CN"/>
        </w:rPr>
      </w:pPr>
      <w:r>
        <w:rPr>
          <w:rFonts w:hint="eastAsia"/>
          <w:sz w:val="24"/>
          <w:lang w:eastAsia="zh-CN"/>
        </w:rPr>
        <w:t>4、质量要求和技术标准</w:t>
      </w:r>
    </w:p>
    <w:p w:rsidR="00D73B0B" w:rsidRDefault="00D73B0B" w:rsidP="003A44C9">
      <w:pPr>
        <w:spacing w:line="360" w:lineRule="auto"/>
        <w:ind w:left="720" w:hangingChars="300" w:hanging="720"/>
        <w:rPr>
          <w:sz w:val="24"/>
          <w:lang w:eastAsia="zh-CN"/>
        </w:rPr>
      </w:pPr>
      <w:r>
        <w:rPr>
          <w:rFonts w:hint="eastAsia"/>
          <w:sz w:val="24"/>
          <w:lang w:eastAsia="zh-CN"/>
        </w:rPr>
        <w:t xml:space="preserve">  4.1 乙方所提供的产品必须是原包装（含货物质量合格证书）产品，质量必须符合国家标准或行业标准以及原厂出厂标准（以说明书为准），如产品不符合本合同中约定的要求，甲方有权拒绝接受。</w:t>
      </w:r>
    </w:p>
    <w:p w:rsidR="00D73B0B" w:rsidRDefault="00D73B0B" w:rsidP="003A44C9">
      <w:pPr>
        <w:spacing w:line="360" w:lineRule="auto"/>
        <w:ind w:left="720" w:hangingChars="300" w:hanging="720"/>
        <w:rPr>
          <w:sz w:val="24"/>
          <w:lang w:eastAsia="zh-CN"/>
        </w:rPr>
      </w:pPr>
      <w:r>
        <w:rPr>
          <w:rFonts w:hint="eastAsia"/>
          <w:sz w:val="24"/>
          <w:lang w:eastAsia="zh-CN"/>
        </w:rPr>
        <w:t xml:space="preserve">  4.2 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sidR="008A3F4D">
        <w:rPr>
          <w:rFonts w:hint="eastAsia"/>
          <w:sz w:val="24"/>
          <w:u w:val="single"/>
          <w:lang w:eastAsia="zh-CN"/>
        </w:rPr>
        <w:t>1</w:t>
      </w:r>
      <w:r>
        <w:rPr>
          <w:sz w:val="24"/>
          <w:u w:val="single"/>
          <w:lang w:eastAsia="zh-CN"/>
        </w:rPr>
        <w:t xml:space="preserve"> </w:t>
      </w:r>
      <w:r>
        <w:rPr>
          <w:rFonts w:hint="eastAsia"/>
          <w:sz w:val="24"/>
          <w:lang w:eastAsia="zh-CN"/>
        </w:rPr>
        <w:t>年）内，乙方应当对其交付的产品承担质量保证责任并提供产品售后服务，所需费用由乙方承担。</w:t>
      </w:r>
    </w:p>
    <w:p w:rsidR="00D73B0B" w:rsidRDefault="00D73B0B" w:rsidP="003A44C9">
      <w:pPr>
        <w:spacing w:line="360" w:lineRule="auto"/>
        <w:ind w:left="720" w:hangingChars="300" w:hanging="720"/>
        <w:rPr>
          <w:sz w:val="24"/>
          <w:lang w:eastAsia="zh-CN"/>
        </w:rPr>
      </w:pPr>
      <w:r>
        <w:rPr>
          <w:rFonts w:hint="eastAsia"/>
          <w:sz w:val="24"/>
          <w:lang w:eastAsia="zh-CN"/>
        </w:rPr>
        <w:t xml:space="preserve">  4.3 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D73B0B" w:rsidRDefault="00D73B0B" w:rsidP="00D73B0B">
      <w:pPr>
        <w:spacing w:line="360" w:lineRule="auto"/>
        <w:rPr>
          <w:sz w:val="24"/>
          <w:lang w:eastAsia="zh-CN"/>
        </w:rPr>
      </w:pPr>
      <w:r>
        <w:rPr>
          <w:rFonts w:hint="eastAsia"/>
          <w:sz w:val="24"/>
          <w:lang w:eastAsia="zh-CN"/>
        </w:rPr>
        <w:t xml:space="preserve">  4.4 乙方不按本合同约定交付产品所产生的任何费用由乙方自己承担。</w:t>
      </w:r>
    </w:p>
    <w:p w:rsidR="00D73B0B" w:rsidRDefault="00D73B0B" w:rsidP="00D73B0B">
      <w:pPr>
        <w:spacing w:line="360" w:lineRule="auto"/>
        <w:rPr>
          <w:sz w:val="24"/>
          <w:lang w:eastAsia="zh-CN"/>
        </w:rPr>
      </w:pPr>
      <w:r>
        <w:rPr>
          <w:rFonts w:hint="eastAsia"/>
          <w:sz w:val="24"/>
          <w:lang w:eastAsia="zh-CN"/>
        </w:rPr>
        <w:t>5、安装调试、技术服务、人员培训及技术资料</w:t>
      </w:r>
    </w:p>
    <w:p w:rsidR="00D73B0B" w:rsidRDefault="00163DE9" w:rsidP="00D73B0B">
      <w:pPr>
        <w:spacing w:line="360" w:lineRule="auto"/>
        <w:ind w:firstLineChars="200" w:firstLine="480"/>
        <w:rPr>
          <w:sz w:val="24"/>
          <w:u w:val="single"/>
          <w:lang w:eastAsia="zh-CN"/>
        </w:rPr>
      </w:pPr>
      <w:sdt>
        <w:sdtPr>
          <w:rPr>
            <w:rFonts w:hint="eastAsia"/>
            <w:sz w:val="24"/>
          </w:rPr>
          <w:id w:val="-22404436"/>
          <w:showingPlcHdr/>
        </w:sdtPr>
        <w:sdtContent>
          <w:r w:rsidR="00D73B0B">
            <w:rPr>
              <w:sz w:val="24"/>
              <w:lang w:eastAsia="zh-CN"/>
            </w:rPr>
            <w:t xml:space="preserve">     </w:t>
          </w:r>
        </w:sdtContent>
      </w:sdt>
      <w:r w:rsidR="00D73B0B">
        <w:rPr>
          <w:rFonts w:hint="eastAsia"/>
          <w:sz w:val="24"/>
          <w:lang w:eastAsia="zh-CN"/>
        </w:rPr>
        <w:t>安装调试：乙方应在产品到货后</w:t>
      </w:r>
      <w:r w:rsidR="00D73B0B" w:rsidRPr="00A76FCC">
        <w:rPr>
          <w:rFonts w:hint="eastAsia"/>
          <w:sz w:val="24"/>
          <w:u w:val="single"/>
          <w:lang w:eastAsia="zh-CN"/>
        </w:rPr>
        <w:t xml:space="preserve"> </w:t>
      </w:r>
      <w:r w:rsidR="008A3F4D">
        <w:rPr>
          <w:rFonts w:hint="eastAsia"/>
          <w:sz w:val="24"/>
          <w:u w:val="single"/>
          <w:lang w:eastAsia="zh-CN"/>
        </w:rPr>
        <w:t>10</w:t>
      </w:r>
      <w:r w:rsidR="00D73B0B" w:rsidRPr="00A76FCC">
        <w:rPr>
          <w:rFonts w:hint="eastAsia"/>
          <w:sz w:val="24"/>
          <w:u w:val="single"/>
          <w:lang w:eastAsia="zh-CN"/>
        </w:rPr>
        <w:t xml:space="preserve"> </w:t>
      </w:r>
      <w:r w:rsidR="00D73B0B">
        <w:rPr>
          <w:rFonts w:hint="eastAsia"/>
          <w:sz w:val="24"/>
          <w:lang w:eastAsia="zh-CN"/>
        </w:rPr>
        <w:t>日内安装完毕，并进行调试</w:t>
      </w:r>
      <w:r w:rsidR="008A3F4D">
        <w:rPr>
          <w:rFonts w:hint="eastAsia"/>
          <w:sz w:val="24"/>
          <w:lang w:eastAsia="zh-CN"/>
        </w:rPr>
        <w:t>报请甲方</w:t>
      </w:r>
      <w:r w:rsidR="00D73B0B">
        <w:rPr>
          <w:rFonts w:hint="eastAsia"/>
          <w:sz w:val="24"/>
          <w:lang w:eastAsia="zh-CN"/>
        </w:rPr>
        <w:t>验收；</w:t>
      </w:r>
    </w:p>
    <w:p w:rsidR="00D73B0B" w:rsidRDefault="00163DE9" w:rsidP="00D73B0B">
      <w:pPr>
        <w:spacing w:line="360" w:lineRule="auto"/>
        <w:ind w:firstLineChars="200" w:firstLine="480"/>
        <w:rPr>
          <w:sz w:val="24"/>
          <w:lang w:eastAsia="zh-CN"/>
        </w:rPr>
      </w:pPr>
      <w:sdt>
        <w:sdtPr>
          <w:rPr>
            <w:rFonts w:hint="eastAsia"/>
            <w:sz w:val="24"/>
          </w:rPr>
          <w:id w:val="-1019545688"/>
          <w:showingPlcHdr/>
        </w:sdtPr>
        <w:sdtContent>
          <w:r w:rsidR="00D73B0B">
            <w:rPr>
              <w:sz w:val="24"/>
              <w:lang w:eastAsia="zh-CN"/>
            </w:rPr>
            <w:t xml:space="preserve">     </w:t>
          </w:r>
        </w:sdtContent>
      </w:sdt>
      <w:r w:rsidR="00D73B0B">
        <w:rPr>
          <w:rFonts w:hint="eastAsia"/>
          <w:sz w:val="24"/>
          <w:lang w:eastAsia="zh-CN"/>
        </w:rPr>
        <w:t>技术服务：</w:t>
      </w:r>
      <w:r w:rsidR="00D73B0B">
        <w:rPr>
          <w:sz w:val="24"/>
          <w:u w:val="single"/>
          <w:lang w:eastAsia="zh-CN"/>
        </w:rPr>
        <w:t xml:space="preserve"> </w:t>
      </w:r>
      <w:r w:rsidR="00D73B0B">
        <w:rPr>
          <w:rFonts w:hint="eastAsia"/>
          <w:sz w:val="24"/>
          <w:u w:val="single"/>
          <w:lang w:eastAsia="zh-CN"/>
        </w:rPr>
        <w:t>有</w:t>
      </w:r>
      <w:r w:rsidR="008A3F4D">
        <w:rPr>
          <w:rFonts w:hint="eastAsia"/>
          <w:sz w:val="24"/>
          <w:u w:val="single"/>
          <w:lang w:eastAsia="zh-CN"/>
        </w:rPr>
        <w:t>（见附件技术规范书）</w:t>
      </w:r>
      <w:r w:rsidR="00D73B0B">
        <w:rPr>
          <w:sz w:val="24"/>
          <w:u w:val="single"/>
          <w:lang w:eastAsia="zh-CN"/>
        </w:rPr>
        <w:t xml:space="preserve">  </w:t>
      </w:r>
    </w:p>
    <w:p w:rsidR="00D73B0B" w:rsidRDefault="00163DE9" w:rsidP="00D73B0B">
      <w:pPr>
        <w:spacing w:line="360" w:lineRule="auto"/>
        <w:ind w:leftChars="228" w:left="2302" w:hangingChars="750" w:hanging="1800"/>
        <w:rPr>
          <w:sz w:val="24"/>
          <w:u w:val="single"/>
          <w:lang w:eastAsia="zh-CN"/>
        </w:rPr>
      </w:pPr>
      <w:sdt>
        <w:sdtPr>
          <w:rPr>
            <w:rFonts w:hint="eastAsia"/>
            <w:sz w:val="24"/>
          </w:rPr>
          <w:id w:val="1427537698"/>
          <w:showingPlcHdr/>
        </w:sdtPr>
        <w:sdtContent>
          <w:r w:rsidR="00D73B0B">
            <w:rPr>
              <w:sz w:val="24"/>
              <w:lang w:eastAsia="zh-CN"/>
            </w:rPr>
            <w:t xml:space="preserve">     </w:t>
          </w:r>
        </w:sdtContent>
      </w:sdt>
      <w:r w:rsidR="00D73B0B">
        <w:rPr>
          <w:rFonts w:hint="eastAsia"/>
          <w:sz w:val="24"/>
          <w:lang w:eastAsia="zh-CN"/>
        </w:rPr>
        <w:t>人员培训：</w:t>
      </w:r>
      <w:r w:rsidR="00D73B0B">
        <w:rPr>
          <w:sz w:val="24"/>
          <w:u w:val="single"/>
          <w:lang w:eastAsia="zh-CN"/>
        </w:rPr>
        <w:t xml:space="preserve">  </w:t>
      </w:r>
      <w:r w:rsidR="008A3F4D">
        <w:rPr>
          <w:rFonts w:hint="eastAsia"/>
          <w:sz w:val="24"/>
          <w:u w:val="single"/>
          <w:lang w:eastAsia="zh-CN"/>
        </w:rPr>
        <w:t>有（见附件技术规范书）</w:t>
      </w:r>
      <w:r w:rsidR="00D73B0B">
        <w:rPr>
          <w:sz w:val="24"/>
          <w:u w:val="single"/>
          <w:lang w:eastAsia="zh-CN"/>
        </w:rPr>
        <w:t xml:space="preserve">  </w:t>
      </w:r>
    </w:p>
    <w:p w:rsidR="00D73B0B" w:rsidRDefault="00D73B0B" w:rsidP="00D73B0B">
      <w:pPr>
        <w:spacing w:line="360" w:lineRule="auto"/>
        <w:ind w:firstLineChars="100" w:firstLine="240"/>
        <w:rPr>
          <w:sz w:val="24"/>
          <w:u w:val="single"/>
          <w:lang w:eastAsia="zh-CN"/>
        </w:rPr>
      </w:pPr>
      <w:r>
        <w:rPr>
          <w:rFonts w:hint="eastAsia"/>
          <w:sz w:val="24"/>
          <w:lang w:eastAsia="zh-CN"/>
        </w:rPr>
        <w:lastRenderedPageBreak/>
        <w:t xml:space="preserve"> </w:t>
      </w:r>
      <w:sdt>
        <w:sdtPr>
          <w:rPr>
            <w:rFonts w:hint="eastAsia"/>
            <w:sz w:val="24"/>
          </w:rPr>
          <w:id w:val="-1252738078"/>
        </w:sdtPr>
        <w:sdtContent>
          <w:r>
            <w:rPr>
              <w:rFonts w:hint="eastAsia"/>
              <w:sz w:val="24"/>
              <w:lang w:eastAsia="zh-CN"/>
            </w:rPr>
            <w:t xml:space="preserve">      </w:t>
          </w:r>
        </w:sdtContent>
      </w:sdt>
      <w:r>
        <w:rPr>
          <w:rFonts w:hint="eastAsia"/>
          <w:sz w:val="24"/>
          <w:lang w:eastAsia="zh-CN"/>
        </w:rPr>
        <w:t>技术资料：</w:t>
      </w:r>
      <w:r>
        <w:rPr>
          <w:sz w:val="24"/>
          <w:u w:val="single"/>
          <w:lang w:eastAsia="zh-CN"/>
        </w:rPr>
        <w:t xml:space="preserve">  </w:t>
      </w:r>
      <w:r>
        <w:rPr>
          <w:rFonts w:hint="eastAsia"/>
          <w:sz w:val="24"/>
          <w:u w:val="single"/>
          <w:lang w:eastAsia="zh-CN"/>
        </w:rPr>
        <w:t>有</w:t>
      </w:r>
      <w:r w:rsidR="008A3F4D">
        <w:rPr>
          <w:rFonts w:hint="eastAsia"/>
          <w:sz w:val="24"/>
          <w:u w:val="single"/>
          <w:lang w:eastAsia="zh-CN"/>
        </w:rPr>
        <w:t>（见附件技术规范书）</w:t>
      </w:r>
      <w:r>
        <w:rPr>
          <w:sz w:val="24"/>
          <w:u w:val="single"/>
          <w:lang w:eastAsia="zh-CN"/>
        </w:rPr>
        <w:t xml:space="preserve">  </w:t>
      </w:r>
    </w:p>
    <w:p w:rsidR="00D73B0B" w:rsidRDefault="00D73B0B" w:rsidP="00D73B0B">
      <w:pPr>
        <w:spacing w:line="360" w:lineRule="auto"/>
        <w:rPr>
          <w:sz w:val="24"/>
          <w:lang w:eastAsia="zh-CN"/>
        </w:rPr>
      </w:pPr>
      <w:r>
        <w:rPr>
          <w:rFonts w:hint="eastAsia"/>
          <w:sz w:val="24"/>
          <w:lang w:eastAsia="zh-CN"/>
        </w:rPr>
        <w:t>6、验收</w:t>
      </w:r>
    </w:p>
    <w:p w:rsidR="00D73B0B" w:rsidRDefault="00D73B0B" w:rsidP="00D73B0B">
      <w:pPr>
        <w:spacing w:line="360" w:lineRule="auto"/>
        <w:rPr>
          <w:sz w:val="24"/>
          <w:lang w:eastAsia="zh-CN"/>
        </w:rPr>
      </w:pPr>
      <w:r>
        <w:rPr>
          <w:rFonts w:hint="eastAsia"/>
          <w:sz w:val="24"/>
          <w:lang w:eastAsia="zh-CN"/>
        </w:rPr>
        <w:t xml:space="preserve">  6.1 按照技术规范书中要求验收，货物的货到验收包括：型号、规格、数量、外观质量、及货物包装是否完好</w:t>
      </w:r>
      <w:r w:rsidR="008A3F4D">
        <w:rPr>
          <w:rFonts w:hint="eastAsia"/>
          <w:sz w:val="24"/>
          <w:lang w:eastAsia="zh-CN"/>
        </w:rPr>
        <w:t>及系统调试</w:t>
      </w:r>
      <w:r>
        <w:rPr>
          <w:rFonts w:hint="eastAsia"/>
          <w:sz w:val="24"/>
          <w:lang w:eastAsia="zh-CN"/>
        </w:rPr>
        <w:t>。</w:t>
      </w:r>
    </w:p>
    <w:p w:rsidR="00D73B0B" w:rsidRDefault="00D73B0B" w:rsidP="00D73B0B">
      <w:pPr>
        <w:spacing w:line="360" w:lineRule="auto"/>
        <w:rPr>
          <w:sz w:val="24"/>
          <w:lang w:eastAsia="zh-CN"/>
        </w:rPr>
      </w:pPr>
      <w:r>
        <w:rPr>
          <w:rFonts w:hint="eastAsia"/>
          <w:sz w:val="24"/>
          <w:lang w:eastAsia="zh-CN"/>
        </w:rPr>
        <w:t xml:space="preserve">  6.2 乙方对一次开箱不合格（产品有质量故障）的产品予以换新，承担一切与之有关的费用。</w:t>
      </w:r>
    </w:p>
    <w:p w:rsidR="00D73B0B" w:rsidRDefault="00D73B0B" w:rsidP="00D73B0B">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的，视为未按合同约定交货，乙方负责补齐，因此导致逾期交付的，由乙方承担相关的违约责任。</w:t>
      </w:r>
    </w:p>
    <w:p w:rsidR="00D73B0B" w:rsidRDefault="00D73B0B" w:rsidP="00D73B0B">
      <w:pPr>
        <w:spacing w:line="360" w:lineRule="auto"/>
        <w:ind w:firstLineChars="100" w:firstLine="240"/>
        <w:rPr>
          <w:sz w:val="24"/>
          <w:lang w:eastAsia="zh-CN"/>
        </w:rPr>
      </w:pPr>
      <w:r>
        <w:rPr>
          <w:rFonts w:hint="eastAsia"/>
          <w:sz w:val="24"/>
          <w:lang w:eastAsia="zh-CN"/>
        </w:rPr>
        <w:t>6.4 验收结果经甲方确认后，双方代表必须按规定的验收交接单上的项目对照本合同填好验收结果并签名盖章。产品调试验收的标准：按</w:t>
      </w:r>
      <w:r w:rsidR="008A3F4D">
        <w:rPr>
          <w:rFonts w:hint="eastAsia"/>
          <w:sz w:val="24"/>
          <w:lang w:eastAsia="zh-CN"/>
        </w:rPr>
        <w:t>技术规范书、</w:t>
      </w:r>
      <w:r>
        <w:rPr>
          <w:rFonts w:hint="eastAsia"/>
          <w:sz w:val="24"/>
          <w:lang w:eastAsia="zh-CN"/>
        </w:rPr>
        <w:t>行业通行标准</w:t>
      </w:r>
      <w:r w:rsidR="008A3F4D">
        <w:rPr>
          <w:rFonts w:hint="eastAsia"/>
          <w:sz w:val="24"/>
          <w:lang w:eastAsia="zh-CN"/>
        </w:rPr>
        <w:t>及</w:t>
      </w:r>
      <w:r>
        <w:rPr>
          <w:rFonts w:hint="eastAsia"/>
          <w:sz w:val="24"/>
          <w:lang w:eastAsia="zh-CN"/>
        </w:rPr>
        <w:t>厂方出厂标准；</w:t>
      </w:r>
      <w:r w:rsidR="008A3F4D">
        <w:rPr>
          <w:rFonts w:hint="eastAsia"/>
          <w:sz w:val="24"/>
          <w:lang w:eastAsia="zh-CN"/>
        </w:rPr>
        <w:t>当</w:t>
      </w:r>
      <w:r>
        <w:rPr>
          <w:rFonts w:hint="eastAsia"/>
          <w:sz w:val="24"/>
          <w:lang w:eastAsia="zh-CN"/>
        </w:rPr>
        <w:t>要求不一致的，适用对产品更为严格的标准。</w:t>
      </w:r>
    </w:p>
    <w:p w:rsidR="00D73B0B" w:rsidRDefault="00D73B0B" w:rsidP="00D73B0B">
      <w:pPr>
        <w:spacing w:line="360" w:lineRule="auto"/>
        <w:ind w:firstLineChars="100" w:firstLine="240"/>
        <w:rPr>
          <w:sz w:val="24"/>
          <w:lang w:eastAsia="zh-CN"/>
        </w:rPr>
      </w:pPr>
      <w:r>
        <w:rPr>
          <w:rFonts w:hint="eastAsia"/>
          <w:sz w:val="24"/>
          <w:lang w:eastAsia="zh-CN"/>
        </w:rPr>
        <w:t>6.5产品需安装调试，调试验收合格视为产品验收合格。但无论采取何种验收方式，均不免除乙方按照本合同约定应承担的质量保证责任。</w:t>
      </w:r>
    </w:p>
    <w:p w:rsidR="00D73B0B" w:rsidRDefault="00D73B0B" w:rsidP="00D73B0B">
      <w:pPr>
        <w:spacing w:line="360" w:lineRule="auto"/>
        <w:rPr>
          <w:sz w:val="24"/>
          <w:lang w:eastAsia="zh-CN"/>
        </w:rPr>
      </w:pPr>
      <w:r>
        <w:rPr>
          <w:rFonts w:hint="eastAsia"/>
          <w:sz w:val="24"/>
          <w:lang w:eastAsia="zh-CN"/>
        </w:rPr>
        <w:t>7、质量保证</w:t>
      </w:r>
    </w:p>
    <w:p w:rsidR="00D73B0B" w:rsidRDefault="00D73B0B" w:rsidP="00D73B0B">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D73B0B" w:rsidRPr="00160967" w:rsidRDefault="00D73B0B" w:rsidP="00D73B0B">
      <w:pPr>
        <w:spacing w:line="360" w:lineRule="auto"/>
        <w:rPr>
          <w:sz w:val="24"/>
          <w:lang w:eastAsia="zh-CN"/>
        </w:rPr>
      </w:pPr>
      <w:r>
        <w:rPr>
          <w:rFonts w:hint="eastAsia"/>
          <w:sz w:val="24"/>
          <w:lang w:eastAsia="zh-CN"/>
        </w:rPr>
        <w:t>8、违约责任</w:t>
      </w:r>
    </w:p>
    <w:p w:rsidR="00D73B0B" w:rsidRDefault="00D73B0B" w:rsidP="00D73B0B">
      <w:pPr>
        <w:spacing w:line="360" w:lineRule="auto"/>
        <w:rPr>
          <w:sz w:val="24"/>
          <w:lang w:eastAsia="zh-CN"/>
        </w:rPr>
      </w:pPr>
      <w:r>
        <w:rPr>
          <w:rFonts w:hint="eastAsia"/>
          <w:sz w:val="24"/>
          <w:lang w:eastAsia="zh-CN"/>
        </w:rPr>
        <w:t xml:space="preserve">  8.1 乙方逾期交货的，每日按照合同总额的</w:t>
      </w:r>
      <w:r w:rsidRPr="00482652">
        <w:rPr>
          <w:sz w:val="24"/>
          <w:u w:val="single"/>
          <w:lang w:eastAsia="zh-CN"/>
        </w:rPr>
        <w:t xml:space="preserve"> </w:t>
      </w:r>
      <w:r w:rsidRPr="00482652">
        <w:rPr>
          <w:rFonts w:hint="eastAsia"/>
          <w:sz w:val="24"/>
          <w:u w:val="single"/>
          <w:lang w:eastAsia="zh-CN"/>
        </w:rPr>
        <w:t>0.</w:t>
      </w:r>
      <w:r>
        <w:rPr>
          <w:rFonts w:hint="eastAsia"/>
          <w:sz w:val="24"/>
          <w:u w:val="single"/>
          <w:lang w:eastAsia="zh-CN"/>
        </w:rPr>
        <w:t>1</w:t>
      </w:r>
      <w:r w:rsidRPr="00482652">
        <w:rPr>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%的违约金。乙方部分交货、交货不合格的，均按照逾期交货处理，</w:t>
      </w:r>
      <w:r w:rsidRPr="008C5596">
        <w:rPr>
          <w:color w:val="111111"/>
          <w:sz w:val="24"/>
          <w:lang w:eastAsia="zh-CN"/>
        </w:rPr>
        <w:t>甲方可从应付给乙方的货款中直接扣除</w:t>
      </w:r>
      <w:r>
        <w:rPr>
          <w:rFonts w:hint="eastAsia"/>
          <w:color w:val="111111"/>
          <w:sz w:val="24"/>
          <w:lang w:eastAsia="zh-CN"/>
        </w:rPr>
        <w:t>。</w:t>
      </w:r>
    </w:p>
    <w:p w:rsidR="00D73B0B" w:rsidRDefault="00D73B0B" w:rsidP="00D73B0B">
      <w:pPr>
        <w:spacing w:line="360" w:lineRule="auto"/>
        <w:rPr>
          <w:sz w:val="24"/>
          <w:lang w:eastAsia="zh-CN"/>
        </w:rPr>
      </w:pPr>
      <w:r>
        <w:rPr>
          <w:rFonts w:hint="eastAsia"/>
          <w:sz w:val="24"/>
          <w:lang w:eastAsia="zh-CN"/>
        </w:rPr>
        <w:t xml:space="preserve">  8.2 乙方交付的产品经甲方验收不合格的，应根据甲方要求进行更换或采取其他补救措施。累计</w:t>
      </w:r>
      <w:r>
        <w:rPr>
          <w:sz w:val="24"/>
          <w:u w:val="single"/>
          <w:lang w:eastAsia="zh-CN"/>
        </w:rPr>
        <w:t xml:space="preserve"> 3 </w:t>
      </w:r>
      <w:r>
        <w:rPr>
          <w:rFonts w:hint="eastAsia"/>
          <w:sz w:val="24"/>
          <w:lang w:eastAsia="zh-CN"/>
        </w:rPr>
        <w:t>次验收不合格的，甲方还有权解除合同、拒绝支付任何费用。</w:t>
      </w:r>
    </w:p>
    <w:p w:rsidR="00D73B0B" w:rsidRDefault="00D73B0B" w:rsidP="00D73B0B">
      <w:pPr>
        <w:spacing w:line="360" w:lineRule="auto"/>
        <w:rPr>
          <w:sz w:val="24"/>
          <w:lang w:eastAsia="zh-CN"/>
        </w:rPr>
      </w:pPr>
      <w:r>
        <w:rPr>
          <w:rFonts w:hint="eastAsia"/>
          <w:sz w:val="24"/>
          <w:lang w:eastAsia="zh-CN"/>
        </w:rPr>
        <w:t xml:space="preserve">  8.3 甲方无故逾期付款的，按照银行同期贷款利率标准支付利息。</w:t>
      </w:r>
    </w:p>
    <w:p w:rsidR="00D73B0B" w:rsidRDefault="00D73B0B" w:rsidP="00D73B0B">
      <w:pPr>
        <w:spacing w:line="360" w:lineRule="auto"/>
        <w:ind w:firstLineChars="100" w:firstLine="240"/>
        <w:rPr>
          <w:sz w:val="24"/>
          <w:lang w:eastAsia="zh-CN"/>
        </w:rPr>
      </w:pPr>
      <w:r>
        <w:rPr>
          <w:rFonts w:hint="eastAsia"/>
          <w:sz w:val="24"/>
          <w:lang w:eastAsia="zh-CN"/>
        </w:rPr>
        <w:t>8.4 一方的违约行为给对方造成的损失超过本合同约定的违约金数额的，超出部分，违约方应予以赔偿。</w:t>
      </w:r>
    </w:p>
    <w:p w:rsidR="00D73B0B" w:rsidRPr="0084591A" w:rsidRDefault="00D73B0B" w:rsidP="00D73B0B">
      <w:pPr>
        <w:spacing w:line="360" w:lineRule="auto"/>
        <w:rPr>
          <w:sz w:val="24"/>
          <w:lang w:eastAsia="zh-CN"/>
        </w:rPr>
      </w:pPr>
      <w:r>
        <w:rPr>
          <w:rFonts w:hint="eastAsia"/>
          <w:sz w:val="24"/>
          <w:lang w:eastAsia="zh-CN"/>
        </w:rPr>
        <w:t>9、</w:t>
      </w:r>
      <w:r w:rsidRPr="0084591A">
        <w:rPr>
          <w:rFonts w:hint="eastAsia"/>
          <w:sz w:val="24"/>
          <w:lang w:eastAsia="zh-CN"/>
        </w:rPr>
        <w:t>法律的适用及争议解决方式</w:t>
      </w:r>
    </w:p>
    <w:p w:rsidR="00D73B0B" w:rsidRPr="0084591A" w:rsidRDefault="00D73B0B" w:rsidP="00D73B0B">
      <w:pPr>
        <w:spacing w:line="360" w:lineRule="auto"/>
        <w:ind w:firstLineChars="100" w:firstLine="24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D73B0B" w:rsidRPr="0084591A" w:rsidRDefault="00D73B0B" w:rsidP="00D73B0B">
      <w:pPr>
        <w:spacing w:line="360" w:lineRule="auto"/>
        <w:ind w:firstLineChars="100" w:firstLine="24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D73B0B" w:rsidRPr="0084591A" w:rsidRDefault="00D73B0B" w:rsidP="00D73B0B">
      <w:pPr>
        <w:spacing w:line="360" w:lineRule="auto"/>
        <w:rPr>
          <w:sz w:val="24"/>
          <w:lang w:eastAsia="zh-CN"/>
        </w:rPr>
      </w:pPr>
      <w:r w:rsidRPr="0084591A">
        <w:rPr>
          <w:rFonts w:hint="eastAsia"/>
          <w:sz w:val="24"/>
          <w:lang w:eastAsia="zh-CN"/>
        </w:rPr>
        <w:t xml:space="preserve">10、 合同变更与解除： </w:t>
      </w:r>
    </w:p>
    <w:p w:rsidR="00D73B0B" w:rsidRPr="0084591A" w:rsidRDefault="00D73B0B" w:rsidP="00D73B0B">
      <w:pPr>
        <w:spacing w:line="360" w:lineRule="auto"/>
        <w:ind w:firstLineChars="150" w:firstLine="360"/>
        <w:rPr>
          <w:sz w:val="24"/>
          <w:lang w:eastAsia="zh-CN"/>
        </w:rPr>
      </w:pPr>
      <w:r w:rsidRPr="0084591A">
        <w:rPr>
          <w:rFonts w:hint="eastAsia"/>
          <w:sz w:val="24"/>
          <w:lang w:eastAsia="zh-CN"/>
        </w:rPr>
        <w:lastRenderedPageBreak/>
        <w:t>除本合同另有约定或法律规定外，非经双方协商一致，任何一方均不得擅自变更或解除合同。合同变更或解除须采取书面形式</w:t>
      </w:r>
      <w:r>
        <w:rPr>
          <w:rFonts w:hint="eastAsia"/>
          <w:sz w:val="24"/>
          <w:lang w:eastAsia="zh-CN"/>
        </w:rPr>
        <w:t>。</w:t>
      </w:r>
    </w:p>
    <w:p w:rsidR="00D73B0B" w:rsidRDefault="00D73B0B" w:rsidP="00D73B0B">
      <w:pPr>
        <w:spacing w:line="360" w:lineRule="auto"/>
        <w:rPr>
          <w:sz w:val="24"/>
          <w:lang w:eastAsia="zh-CN"/>
        </w:rPr>
      </w:pPr>
      <w:r>
        <w:rPr>
          <w:rFonts w:hint="eastAsia"/>
          <w:sz w:val="24"/>
          <w:lang w:eastAsia="zh-CN"/>
        </w:rPr>
        <w:t>11、通知</w:t>
      </w:r>
    </w:p>
    <w:p w:rsidR="00D73B0B" w:rsidRPr="00160967" w:rsidRDefault="00D73B0B" w:rsidP="00D73B0B">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D73B0B" w:rsidRDefault="00D73B0B" w:rsidP="00D73B0B">
      <w:pPr>
        <w:spacing w:line="360" w:lineRule="auto"/>
        <w:rPr>
          <w:sz w:val="24"/>
          <w:lang w:eastAsia="zh-CN"/>
        </w:rPr>
      </w:pPr>
      <w:r>
        <w:rPr>
          <w:rFonts w:hint="eastAsia"/>
          <w:sz w:val="24"/>
          <w:lang w:eastAsia="zh-CN"/>
        </w:rPr>
        <w:t>12、本合同一式陆份，经双方盖章后生效，甲方执肆份、乙方执贰份，具有同等效力。</w:t>
      </w:r>
    </w:p>
    <w:p w:rsidR="00D73B0B" w:rsidRDefault="00D73B0B" w:rsidP="00D73B0B">
      <w:pPr>
        <w:spacing w:line="360" w:lineRule="auto"/>
        <w:rPr>
          <w:sz w:val="24"/>
          <w:lang w:eastAsia="zh-CN"/>
        </w:rPr>
      </w:pPr>
      <w:r>
        <w:rPr>
          <w:rFonts w:hint="eastAsia"/>
          <w:sz w:val="24"/>
          <w:lang w:eastAsia="zh-CN"/>
        </w:rPr>
        <w:t>13、附件</w:t>
      </w:r>
    </w:p>
    <w:p w:rsidR="00D73B0B" w:rsidRDefault="00D73B0B" w:rsidP="00D73B0B">
      <w:pPr>
        <w:spacing w:line="360" w:lineRule="auto"/>
        <w:ind w:firstLineChars="200" w:firstLine="480"/>
        <w:rPr>
          <w:rFonts w:cs="Arial"/>
          <w:color w:val="000000"/>
          <w:sz w:val="24"/>
          <w:szCs w:val="24"/>
          <w:lang w:eastAsia="zh-CN"/>
        </w:rPr>
      </w:pPr>
      <w:r>
        <w:rPr>
          <w:rFonts w:hint="eastAsia"/>
          <w:sz w:val="24"/>
          <w:lang w:eastAsia="zh-CN"/>
        </w:rPr>
        <w:t xml:space="preserve">    </w:t>
      </w:r>
      <w:r w:rsidR="008A3F4D">
        <w:rPr>
          <w:rFonts w:hint="eastAsia"/>
          <w:sz w:val="24"/>
          <w:lang w:eastAsia="zh-CN"/>
        </w:rPr>
        <w:t>1、发电厂</w:t>
      </w:r>
      <w:r w:rsidR="008A3F4D" w:rsidRPr="008A3F4D">
        <w:rPr>
          <w:rFonts w:cs="Arial" w:hint="eastAsia"/>
          <w:color w:val="000000"/>
          <w:sz w:val="24"/>
          <w:szCs w:val="24"/>
          <w:lang w:eastAsia="zh-CN"/>
        </w:rPr>
        <w:t>现货交易数据采集及纵向加密认证网关升级改造技术规范书</w:t>
      </w:r>
    </w:p>
    <w:p w:rsidR="008A3F4D" w:rsidRPr="008A3F4D" w:rsidRDefault="008A3F4D" w:rsidP="008A3F4D">
      <w:pPr>
        <w:pStyle w:val="1"/>
        <w:rPr>
          <w:sz w:val="24"/>
          <w:szCs w:val="24"/>
        </w:rPr>
      </w:pPr>
      <w:r>
        <w:rPr>
          <w:rFonts w:hint="eastAsia"/>
          <w:sz w:val="24"/>
          <w:szCs w:val="24"/>
        </w:rPr>
        <w:t xml:space="preserve">        2、安全环保协议书</w:t>
      </w:r>
    </w:p>
    <w:p w:rsidR="00D73B0B" w:rsidRPr="00D72331" w:rsidRDefault="00D73B0B" w:rsidP="00D73B0B">
      <w:pPr>
        <w:spacing w:line="360" w:lineRule="auto"/>
        <w:ind w:firstLineChars="200" w:firstLine="480"/>
        <w:rPr>
          <w:sz w:val="24"/>
          <w:lang w:eastAsia="zh-CN"/>
        </w:rPr>
      </w:pPr>
      <w:r>
        <w:rPr>
          <w:rFonts w:hint="eastAsia"/>
          <w:sz w:val="24"/>
          <w:lang w:eastAsia="zh-CN"/>
        </w:rPr>
        <w:t xml:space="preserve">    </w:t>
      </w:r>
    </w:p>
    <w:p w:rsidR="00D73B0B" w:rsidRPr="00092D75" w:rsidRDefault="00D73B0B" w:rsidP="00D73B0B">
      <w:pPr>
        <w:spacing w:line="360" w:lineRule="auto"/>
        <w:ind w:leftChars="193" w:left="425"/>
        <w:rPr>
          <w:rFonts w:asciiTheme="minorEastAsia" w:eastAsiaTheme="minorEastAsia" w:hAnsiTheme="minorEastAsia"/>
          <w:b/>
          <w:szCs w:val="21"/>
          <w:lang w:eastAsia="zh-CN"/>
        </w:rPr>
      </w:pPr>
      <w:r w:rsidRPr="00092D75">
        <w:rPr>
          <w:rFonts w:asciiTheme="minorEastAsia" w:eastAsiaTheme="minorEastAsia" w:hAnsiTheme="minorEastAsia" w:hint="eastAsia"/>
          <w:b/>
          <w:szCs w:val="21"/>
          <w:lang w:eastAsia="zh-CN"/>
        </w:rPr>
        <w:t>（以下无正文）</w:t>
      </w:r>
    </w:p>
    <w:p w:rsidR="00D73B0B" w:rsidRPr="00C038D7" w:rsidRDefault="00D73B0B" w:rsidP="00D73B0B">
      <w:pPr>
        <w:pStyle w:val="1"/>
        <w:rPr>
          <w:sz w:val="24"/>
          <w:szCs w:val="24"/>
        </w:rPr>
      </w:pPr>
    </w:p>
    <w:p w:rsidR="00D73B0B" w:rsidRDefault="00D73B0B" w:rsidP="00D73B0B">
      <w:pPr>
        <w:pStyle w:val="1"/>
        <w:rPr>
          <w:sz w:val="24"/>
          <w:szCs w:val="24"/>
        </w:rPr>
      </w:pPr>
    </w:p>
    <w:p w:rsidR="00D73B0B" w:rsidRPr="00570692" w:rsidRDefault="00D73B0B" w:rsidP="008A3F4D">
      <w:pPr>
        <w:spacing w:line="360" w:lineRule="auto"/>
        <w:ind w:rightChars="-412" w:right="-906"/>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D73B0B" w:rsidRDefault="00D73B0B" w:rsidP="008A3F4D">
      <w:pPr>
        <w:spacing w:line="360" w:lineRule="auto"/>
        <w:ind w:rightChars="-412" w:right="-906"/>
        <w:rPr>
          <w:rFonts w:cs="Arial"/>
          <w:b/>
          <w:sz w:val="24"/>
          <w:lang w:eastAsia="zh-CN"/>
        </w:rPr>
      </w:pPr>
    </w:p>
    <w:p w:rsidR="00D73B0B" w:rsidRPr="00F07478" w:rsidRDefault="00D73B0B" w:rsidP="008A3F4D">
      <w:pPr>
        <w:spacing w:line="360" w:lineRule="auto"/>
        <w:ind w:rightChars="-412" w:right="-906"/>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p>
    <w:p w:rsidR="00D73B0B" w:rsidRPr="00E54072" w:rsidRDefault="00D73B0B" w:rsidP="008A3F4D">
      <w:pPr>
        <w:spacing w:line="360" w:lineRule="auto"/>
        <w:ind w:rightChars="-412" w:right="-906"/>
        <w:rPr>
          <w:rFonts w:cs="Arial"/>
          <w:b/>
          <w:szCs w:val="21"/>
        </w:rPr>
      </w:pPr>
      <w:r w:rsidRPr="00570692">
        <w:rPr>
          <w:rFonts w:cs="Arial"/>
          <w:b/>
          <w:sz w:val="24"/>
          <w:lang w:eastAsia="zh-CN"/>
        </w:rPr>
        <w:br/>
      </w:r>
      <w:r w:rsidRPr="00E54072">
        <w:rPr>
          <w:rFonts w:cs="Arial" w:hint="eastAsia"/>
          <w:b/>
          <w:szCs w:val="21"/>
        </w:rPr>
        <w:t>法定代表人/委托代理人</w:t>
      </w:r>
      <w:r w:rsidRPr="00E54072">
        <w:rPr>
          <w:rFonts w:cs="Arial"/>
          <w:b/>
          <w:szCs w:val="21"/>
        </w:rPr>
        <w:t>：</w:t>
      </w:r>
      <w:r w:rsidRPr="00E54072">
        <w:rPr>
          <w:rFonts w:cs="Arial" w:hint="eastAsia"/>
          <w:b/>
          <w:szCs w:val="21"/>
        </w:rPr>
        <w:t xml:space="preserve"> </w:t>
      </w:r>
      <w:r w:rsidRPr="00570692">
        <w:rPr>
          <w:rFonts w:cs="Arial" w:hint="eastAsia"/>
          <w:b/>
          <w:sz w:val="24"/>
        </w:rPr>
        <w:t xml:space="preserve">         </w:t>
      </w:r>
      <w:r>
        <w:rPr>
          <w:rFonts w:cs="Arial" w:hint="eastAsia"/>
          <w:b/>
          <w:sz w:val="24"/>
        </w:rPr>
        <w:t xml:space="preserve">     </w:t>
      </w:r>
      <w:r w:rsidRPr="00570692">
        <w:rPr>
          <w:rFonts w:cs="Arial" w:hint="eastAsia"/>
          <w:b/>
          <w:sz w:val="24"/>
        </w:rPr>
        <w:t xml:space="preserve"> </w:t>
      </w:r>
      <w:r w:rsidRPr="00E54072">
        <w:rPr>
          <w:rFonts w:cs="Arial" w:hint="eastAsia"/>
          <w:b/>
          <w:szCs w:val="21"/>
        </w:rPr>
        <w:t xml:space="preserve"> </w:t>
      </w:r>
      <w:r>
        <w:rPr>
          <w:rFonts w:cs="Arial" w:hint="eastAsia"/>
          <w:b/>
          <w:szCs w:val="21"/>
        </w:rPr>
        <w:t xml:space="preserve">     </w:t>
      </w:r>
      <w:r w:rsidRPr="00E54072">
        <w:rPr>
          <w:rFonts w:cs="Arial" w:hint="eastAsia"/>
          <w:b/>
          <w:szCs w:val="21"/>
        </w:rPr>
        <w:t>法定代表人/委托代理人</w:t>
      </w:r>
      <w:r w:rsidRPr="00E54072">
        <w:rPr>
          <w:rFonts w:cs="Arial"/>
          <w:b/>
          <w:szCs w:val="21"/>
        </w:rPr>
        <w:t>：</w:t>
      </w:r>
    </w:p>
    <w:p w:rsidR="00D73B0B" w:rsidRPr="00570692" w:rsidRDefault="00D73B0B" w:rsidP="008A3F4D">
      <w:pPr>
        <w:spacing w:line="360" w:lineRule="auto"/>
        <w:ind w:rightChars="-412" w:right="-906"/>
        <w:rPr>
          <w:rFonts w:cs="Arial"/>
          <w:b/>
          <w:sz w:val="24"/>
        </w:rPr>
      </w:pPr>
    </w:p>
    <w:p w:rsidR="00D73B0B" w:rsidRDefault="00D73B0B" w:rsidP="008A3F4D">
      <w:pPr>
        <w:spacing w:line="360" w:lineRule="auto"/>
        <w:ind w:left="5940" w:rightChars="-412" w:right="-906" w:hangingChars="2700" w:hanging="5940"/>
        <w:rPr>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福建省漳州市古雷开发区腾龙路</w:t>
      </w:r>
      <w:r>
        <w:rPr>
          <w:rFonts w:hAnsi="Courier New" w:cs="Courier New" w:hint="eastAsia"/>
          <w:szCs w:val="21"/>
          <w:lang w:eastAsia="zh-CN"/>
        </w:rPr>
        <w:t>86</w:t>
      </w:r>
      <w:r w:rsidRPr="00B34181">
        <w:rPr>
          <w:rFonts w:hAnsi="Courier New" w:cs="Courier New" w:hint="eastAsia"/>
          <w:szCs w:val="21"/>
          <w:lang w:eastAsia="zh-CN"/>
        </w:rPr>
        <w:t>号</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p>
    <w:p w:rsidR="00D73B0B" w:rsidRDefault="00D73B0B" w:rsidP="008A3F4D">
      <w:pPr>
        <w:spacing w:line="360" w:lineRule="auto"/>
        <w:ind w:left="1038" w:rightChars="-412" w:right="-906" w:hangingChars="472" w:hanging="1038"/>
        <w:rPr>
          <w:szCs w:val="21"/>
          <w:lang w:eastAsia="zh-CN"/>
        </w:rPr>
      </w:pPr>
      <w:r w:rsidRPr="003F737A">
        <w:rPr>
          <w:rFonts w:hint="eastAsia"/>
          <w:szCs w:val="21"/>
          <w:lang w:eastAsia="zh-CN"/>
        </w:rPr>
        <w:t>开户行：</w:t>
      </w:r>
      <w:r w:rsidRPr="00E54072">
        <w:rPr>
          <w:rFonts w:hint="eastAsia"/>
          <w:szCs w:val="21"/>
          <w:lang w:eastAsia="zh-CN"/>
        </w:rPr>
        <w:t>中国农业银行股份有限公司</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行：</w:t>
      </w:r>
      <w:r w:rsidR="008A3F4D">
        <w:rPr>
          <w:szCs w:val="21"/>
          <w:lang w:eastAsia="zh-CN"/>
        </w:rPr>
        <w:t xml:space="preserve"> </w:t>
      </w:r>
    </w:p>
    <w:p w:rsidR="00D73B0B" w:rsidRPr="004767C6" w:rsidRDefault="00D73B0B" w:rsidP="008A3F4D">
      <w:pPr>
        <w:spacing w:line="360" w:lineRule="auto"/>
        <w:ind w:left="1038" w:rightChars="-412" w:right="-906" w:hangingChars="472" w:hanging="1038"/>
        <w:rPr>
          <w:szCs w:val="21"/>
          <w:lang w:eastAsia="zh-CN"/>
        </w:rPr>
      </w:pPr>
      <w:r>
        <w:rPr>
          <w:rFonts w:hint="eastAsia"/>
          <w:szCs w:val="21"/>
          <w:lang w:eastAsia="zh-CN"/>
        </w:rPr>
        <w:t xml:space="preserve">            </w:t>
      </w:r>
      <w:r w:rsidRPr="00E54072">
        <w:rPr>
          <w:rFonts w:hint="eastAsia"/>
          <w:szCs w:val="21"/>
          <w:lang w:eastAsia="zh-CN"/>
        </w:rPr>
        <w:t>漳</w:t>
      </w:r>
      <w:r>
        <w:rPr>
          <w:rFonts w:hint="eastAsia"/>
          <w:szCs w:val="21"/>
          <w:lang w:eastAsia="zh-CN"/>
        </w:rPr>
        <w:t>浦古雷石化支行</w:t>
      </w:r>
    </w:p>
    <w:p w:rsidR="00D73B0B" w:rsidRDefault="00D73B0B" w:rsidP="008A3F4D">
      <w:pPr>
        <w:spacing w:line="360" w:lineRule="auto"/>
        <w:ind w:rightChars="-412" w:right="-906"/>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13641501040004550</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p>
    <w:p w:rsidR="00D73B0B" w:rsidRPr="00F90D32" w:rsidRDefault="00D73B0B" w:rsidP="008A3F4D">
      <w:pPr>
        <w:spacing w:line="360" w:lineRule="auto"/>
        <w:ind w:rightChars="-412" w:right="-906"/>
        <w:rPr>
          <w:szCs w:val="21"/>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D73B0B" w:rsidRPr="00B34181" w:rsidRDefault="00D73B0B" w:rsidP="008A3F4D">
      <w:pPr>
        <w:spacing w:line="360" w:lineRule="auto"/>
        <w:ind w:rightChars="-412" w:right="-906"/>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p>
    <w:p w:rsidR="00D73B0B" w:rsidRDefault="00D73B0B" w:rsidP="00D73B0B">
      <w:pPr>
        <w:pStyle w:val="1"/>
        <w:ind w:leftChars="-322" w:left="-708"/>
      </w:pPr>
    </w:p>
    <w:p w:rsidR="003A44C9" w:rsidRDefault="003A44C9" w:rsidP="00D73B0B">
      <w:pPr>
        <w:pStyle w:val="1"/>
        <w:ind w:leftChars="-322" w:left="-708"/>
      </w:pPr>
    </w:p>
    <w:p w:rsidR="003A44C9" w:rsidRDefault="003A44C9" w:rsidP="00D73B0B">
      <w:pPr>
        <w:pStyle w:val="1"/>
        <w:ind w:leftChars="-322" w:left="-708"/>
      </w:pPr>
    </w:p>
    <w:p w:rsidR="003A44C9" w:rsidRPr="00F20BA8" w:rsidRDefault="003A44C9" w:rsidP="00D73B0B">
      <w:pPr>
        <w:pStyle w:val="1"/>
        <w:ind w:leftChars="-322" w:left="-708"/>
      </w:pPr>
    </w:p>
    <w:p w:rsidR="00AF4539" w:rsidRPr="008A3F4D" w:rsidRDefault="008A3F4D" w:rsidP="00703FAF">
      <w:pPr>
        <w:pStyle w:val="1"/>
        <w:rPr>
          <w:sz w:val="28"/>
          <w:szCs w:val="28"/>
        </w:rPr>
      </w:pPr>
      <w:r w:rsidRPr="008A3F4D">
        <w:rPr>
          <w:rFonts w:hint="eastAsia"/>
          <w:sz w:val="28"/>
          <w:szCs w:val="28"/>
        </w:rPr>
        <w:t>附件1：</w:t>
      </w:r>
    </w:p>
    <w:p w:rsidR="00CE3602" w:rsidRPr="005053D1" w:rsidRDefault="00CE3602" w:rsidP="00CE3602">
      <w:pPr>
        <w:jc w:val="center"/>
        <w:rPr>
          <w:b/>
          <w:sz w:val="48"/>
          <w:szCs w:val="48"/>
          <w:lang w:eastAsia="zh-CN"/>
        </w:rPr>
      </w:pPr>
      <w:r w:rsidRPr="005053D1">
        <w:rPr>
          <w:rFonts w:cs="Arial" w:hint="eastAsia"/>
          <w:b/>
          <w:color w:val="000000"/>
          <w:sz w:val="48"/>
          <w:szCs w:val="48"/>
          <w:lang w:eastAsia="zh-CN"/>
        </w:rPr>
        <w:t>腾龙芳烃（漳州）有限公司</w:t>
      </w:r>
    </w:p>
    <w:p w:rsidR="00CE3602" w:rsidRPr="005053D1" w:rsidRDefault="00CE3602" w:rsidP="00CE3602">
      <w:pPr>
        <w:pStyle w:val="a4"/>
        <w:spacing w:line="0" w:lineRule="atLeast"/>
        <w:jc w:val="center"/>
        <w:rPr>
          <w:rFonts w:hAnsi="宋体" w:cs="Arial"/>
          <w:b/>
          <w:color w:val="000000"/>
          <w:sz w:val="48"/>
          <w:szCs w:val="48"/>
          <w:lang w:eastAsia="zh-CN"/>
        </w:rPr>
      </w:pPr>
      <w:r w:rsidRPr="005053D1">
        <w:rPr>
          <w:rFonts w:hAnsi="宋体" w:cs="Arial" w:hint="eastAsia"/>
          <w:b/>
          <w:color w:val="000000"/>
          <w:sz w:val="48"/>
          <w:szCs w:val="48"/>
          <w:lang w:eastAsia="zh-CN"/>
        </w:rPr>
        <w:t>热电厂</w:t>
      </w:r>
    </w:p>
    <w:p w:rsidR="00CE3602" w:rsidRPr="00431D4B" w:rsidRDefault="00CE3602" w:rsidP="00CE3602">
      <w:pPr>
        <w:pStyle w:val="a4"/>
        <w:spacing w:line="0" w:lineRule="atLeast"/>
        <w:jc w:val="center"/>
        <w:rPr>
          <w:rFonts w:hAnsi="宋体" w:cs="Arial"/>
          <w:color w:val="000000"/>
          <w:sz w:val="52"/>
          <w:szCs w:val="52"/>
          <w:lang w:eastAsia="zh-CN"/>
        </w:rPr>
      </w:pPr>
    </w:p>
    <w:p w:rsidR="00CE3602" w:rsidRPr="005053D1" w:rsidRDefault="00CE3602" w:rsidP="00CE3602">
      <w:pPr>
        <w:spacing w:line="360" w:lineRule="auto"/>
        <w:jc w:val="center"/>
        <w:rPr>
          <w:rFonts w:cs="Arial"/>
          <w:color w:val="000000"/>
          <w:sz w:val="36"/>
          <w:szCs w:val="36"/>
          <w:lang w:eastAsia="zh-CN"/>
        </w:rPr>
      </w:pPr>
      <w:r w:rsidRPr="005053D1">
        <w:rPr>
          <w:rFonts w:cs="Arial" w:hint="eastAsia"/>
          <w:color w:val="000000"/>
          <w:sz w:val="36"/>
          <w:szCs w:val="36"/>
          <w:lang w:eastAsia="zh-CN"/>
        </w:rPr>
        <w:t>现货交易数据采集及纵向加密认证</w:t>
      </w:r>
    </w:p>
    <w:p w:rsidR="00CE3602" w:rsidRPr="005053D1" w:rsidRDefault="00CE3602" w:rsidP="00CE3602">
      <w:pPr>
        <w:spacing w:line="360" w:lineRule="auto"/>
        <w:jc w:val="center"/>
        <w:rPr>
          <w:rFonts w:cs="Arial"/>
          <w:color w:val="000000"/>
          <w:sz w:val="36"/>
          <w:szCs w:val="36"/>
          <w:lang w:eastAsia="zh-CN"/>
        </w:rPr>
      </w:pPr>
      <w:r w:rsidRPr="005053D1">
        <w:rPr>
          <w:rFonts w:cs="Arial" w:hint="eastAsia"/>
          <w:color w:val="000000"/>
          <w:sz w:val="36"/>
          <w:szCs w:val="36"/>
          <w:lang w:eastAsia="zh-CN"/>
        </w:rPr>
        <w:t>网关升级改造技术规范书</w:t>
      </w:r>
    </w:p>
    <w:p w:rsidR="00CE3602" w:rsidRDefault="00CE3602" w:rsidP="00CE3602">
      <w:pPr>
        <w:jc w:val="center"/>
        <w:rPr>
          <w:rFonts w:ascii="Times New Roman"/>
          <w:b/>
          <w:sz w:val="44"/>
          <w:szCs w:val="44"/>
          <w:lang w:eastAsia="zh-CN"/>
        </w:rPr>
      </w:pPr>
    </w:p>
    <w:p w:rsidR="00CE3602" w:rsidRDefault="00CE3602" w:rsidP="00CE3602">
      <w:pPr>
        <w:jc w:val="center"/>
        <w:rPr>
          <w:rFonts w:ascii="Times New Roman"/>
          <w:b/>
          <w:sz w:val="44"/>
          <w:szCs w:val="44"/>
          <w:lang w:eastAsia="zh-CN"/>
        </w:rPr>
      </w:pPr>
    </w:p>
    <w:p w:rsidR="00CE3602" w:rsidRDefault="00CE3602" w:rsidP="00CE3602">
      <w:pPr>
        <w:jc w:val="center"/>
        <w:rPr>
          <w:rFonts w:ascii="Times New Roman"/>
          <w:b/>
          <w:sz w:val="44"/>
          <w:szCs w:val="44"/>
          <w:lang w:eastAsia="zh-CN"/>
        </w:rPr>
      </w:pPr>
    </w:p>
    <w:p w:rsidR="00CE3602" w:rsidRPr="008616B2" w:rsidRDefault="00CE3602" w:rsidP="00CE3602">
      <w:pPr>
        <w:rPr>
          <w:rFonts w:ascii="仿宋" w:eastAsia="仿宋" w:hAnsi="仿宋"/>
          <w:b/>
          <w:sz w:val="44"/>
          <w:szCs w:val="44"/>
          <w:lang w:eastAsia="zh-CN"/>
        </w:rPr>
      </w:pPr>
    </w:p>
    <w:p w:rsidR="00CE3602" w:rsidRPr="008616B2" w:rsidRDefault="00CE3602" w:rsidP="00CE3602">
      <w:pPr>
        <w:ind w:firstLineChars="700" w:firstLine="2530"/>
        <w:rPr>
          <w:rFonts w:ascii="仿宋" w:eastAsia="仿宋" w:hAnsi="仿宋"/>
          <w:sz w:val="36"/>
          <w:szCs w:val="36"/>
          <w:lang w:eastAsia="zh-CN"/>
        </w:rPr>
      </w:pPr>
      <w:r w:rsidRPr="008616B2">
        <w:rPr>
          <w:rFonts w:ascii="仿宋" w:eastAsia="仿宋" w:hAnsi="仿宋" w:hint="eastAsia"/>
          <w:b/>
          <w:sz w:val="36"/>
          <w:szCs w:val="36"/>
          <w:lang w:eastAsia="zh-CN"/>
        </w:rPr>
        <w:t>编制</w:t>
      </w:r>
      <w:r w:rsidRPr="008616B2">
        <w:rPr>
          <w:rFonts w:ascii="仿宋" w:eastAsia="仿宋" w:hAnsi="仿宋" w:hint="eastAsia"/>
          <w:sz w:val="36"/>
          <w:szCs w:val="36"/>
          <w:lang w:eastAsia="zh-CN"/>
        </w:rPr>
        <w:t>：</w:t>
      </w:r>
    </w:p>
    <w:p w:rsidR="00CE3602" w:rsidRPr="008616B2" w:rsidRDefault="00CE3602" w:rsidP="00CE3602">
      <w:pPr>
        <w:jc w:val="center"/>
        <w:rPr>
          <w:rFonts w:ascii="仿宋" w:eastAsia="仿宋" w:hAnsi="仿宋"/>
          <w:sz w:val="36"/>
          <w:szCs w:val="36"/>
          <w:lang w:eastAsia="zh-CN"/>
        </w:rPr>
      </w:pPr>
    </w:p>
    <w:p w:rsidR="00CE3602" w:rsidRPr="008616B2" w:rsidRDefault="00CE3602" w:rsidP="00CE3602">
      <w:pPr>
        <w:ind w:firstLineChars="700" w:firstLine="2530"/>
        <w:rPr>
          <w:rFonts w:ascii="仿宋" w:eastAsia="仿宋" w:hAnsi="仿宋"/>
          <w:b/>
          <w:sz w:val="36"/>
          <w:szCs w:val="36"/>
          <w:lang w:eastAsia="zh-CN"/>
        </w:rPr>
      </w:pPr>
      <w:r w:rsidRPr="008616B2">
        <w:rPr>
          <w:rFonts w:ascii="仿宋" w:eastAsia="仿宋" w:hAnsi="仿宋" w:hint="eastAsia"/>
          <w:b/>
          <w:sz w:val="36"/>
          <w:szCs w:val="36"/>
          <w:lang w:eastAsia="zh-CN"/>
        </w:rPr>
        <w:t>会审：</w:t>
      </w:r>
    </w:p>
    <w:p w:rsidR="00CE3602" w:rsidRPr="008616B2" w:rsidRDefault="00CE3602" w:rsidP="00CE3602">
      <w:pPr>
        <w:jc w:val="center"/>
        <w:rPr>
          <w:rFonts w:ascii="仿宋" w:eastAsia="仿宋" w:hAnsi="仿宋"/>
          <w:sz w:val="36"/>
          <w:szCs w:val="36"/>
          <w:lang w:eastAsia="zh-CN"/>
        </w:rPr>
      </w:pPr>
    </w:p>
    <w:p w:rsidR="00CE3602" w:rsidRPr="008616B2" w:rsidRDefault="00CE3602" w:rsidP="00CE3602">
      <w:pPr>
        <w:ind w:firstLineChars="700" w:firstLine="2530"/>
        <w:rPr>
          <w:rFonts w:ascii="仿宋" w:eastAsia="仿宋" w:hAnsi="仿宋"/>
          <w:b/>
          <w:sz w:val="36"/>
          <w:szCs w:val="36"/>
          <w:lang w:eastAsia="zh-CN"/>
        </w:rPr>
      </w:pPr>
      <w:r w:rsidRPr="008616B2">
        <w:rPr>
          <w:rFonts w:ascii="仿宋" w:eastAsia="仿宋" w:hAnsi="仿宋" w:hint="eastAsia"/>
          <w:b/>
          <w:sz w:val="36"/>
          <w:szCs w:val="36"/>
          <w:lang w:eastAsia="zh-CN"/>
        </w:rPr>
        <w:t>审核：</w:t>
      </w:r>
    </w:p>
    <w:p w:rsidR="00CE3602" w:rsidRPr="008616B2" w:rsidRDefault="00CE3602" w:rsidP="00CE3602">
      <w:pPr>
        <w:jc w:val="center"/>
        <w:rPr>
          <w:rFonts w:ascii="仿宋" w:eastAsia="仿宋" w:hAnsi="仿宋"/>
          <w:sz w:val="36"/>
          <w:szCs w:val="36"/>
          <w:lang w:eastAsia="zh-CN"/>
        </w:rPr>
      </w:pPr>
    </w:p>
    <w:p w:rsidR="00CE3602" w:rsidRPr="008616B2" w:rsidRDefault="00CE3602" w:rsidP="00CE3602">
      <w:pPr>
        <w:ind w:firstLineChars="700" w:firstLine="2530"/>
        <w:rPr>
          <w:rFonts w:ascii="仿宋" w:eastAsia="仿宋" w:hAnsi="仿宋"/>
          <w:b/>
          <w:sz w:val="36"/>
          <w:szCs w:val="36"/>
          <w:lang w:eastAsia="zh-CN"/>
        </w:rPr>
      </w:pPr>
      <w:r w:rsidRPr="008616B2">
        <w:rPr>
          <w:rFonts w:ascii="仿宋" w:eastAsia="仿宋" w:hAnsi="仿宋" w:hint="eastAsia"/>
          <w:b/>
          <w:sz w:val="36"/>
          <w:szCs w:val="36"/>
          <w:lang w:eastAsia="zh-CN"/>
        </w:rPr>
        <w:t>批准：</w:t>
      </w:r>
    </w:p>
    <w:p w:rsidR="00CE3602" w:rsidRDefault="00CE3602" w:rsidP="00CE3602">
      <w:pPr>
        <w:rPr>
          <w:rFonts w:ascii="Times New Roman"/>
          <w:b/>
          <w:sz w:val="44"/>
          <w:szCs w:val="44"/>
          <w:lang w:eastAsia="zh-CN"/>
        </w:rPr>
      </w:pPr>
    </w:p>
    <w:p w:rsidR="00CE3602" w:rsidRDefault="00CE3602" w:rsidP="00CE3602">
      <w:pPr>
        <w:rPr>
          <w:rFonts w:ascii="Times New Roman"/>
          <w:b/>
          <w:sz w:val="44"/>
          <w:szCs w:val="44"/>
          <w:lang w:eastAsia="zh-CN"/>
        </w:rPr>
      </w:pPr>
    </w:p>
    <w:p w:rsidR="00CE3602" w:rsidRDefault="00CE3602" w:rsidP="00CE3602">
      <w:pPr>
        <w:spacing w:line="360" w:lineRule="auto"/>
        <w:ind w:firstLineChars="800" w:firstLine="2560"/>
        <w:rPr>
          <w:color w:val="000000"/>
          <w:sz w:val="32"/>
          <w:szCs w:val="32"/>
          <w:lang w:val="zh-CN" w:eastAsia="zh-CN"/>
        </w:rPr>
      </w:pPr>
    </w:p>
    <w:p w:rsidR="00CE3602" w:rsidRDefault="00CE3602" w:rsidP="00CE3602">
      <w:pPr>
        <w:spacing w:line="360" w:lineRule="auto"/>
        <w:ind w:firstLineChars="800" w:firstLine="2560"/>
        <w:rPr>
          <w:color w:val="000000"/>
          <w:sz w:val="32"/>
          <w:szCs w:val="32"/>
          <w:lang w:val="zh-CN" w:eastAsia="zh-CN"/>
        </w:rPr>
      </w:pPr>
    </w:p>
    <w:p w:rsidR="00CE3602" w:rsidRDefault="00CE3602" w:rsidP="00CE3602">
      <w:pPr>
        <w:spacing w:line="360" w:lineRule="auto"/>
        <w:ind w:firstLineChars="800" w:firstLine="2560"/>
        <w:rPr>
          <w:color w:val="000000"/>
          <w:sz w:val="32"/>
          <w:szCs w:val="32"/>
          <w:lang w:val="zh-CN" w:eastAsia="zh-CN"/>
        </w:rPr>
      </w:pPr>
    </w:p>
    <w:p w:rsidR="00CE3602" w:rsidRDefault="00CE3602" w:rsidP="00CE3602">
      <w:pPr>
        <w:spacing w:line="360" w:lineRule="auto"/>
        <w:ind w:firstLineChars="800" w:firstLine="2560"/>
        <w:rPr>
          <w:color w:val="000000"/>
          <w:sz w:val="32"/>
          <w:szCs w:val="32"/>
          <w:lang w:val="zh-CN" w:eastAsia="zh-CN"/>
        </w:rPr>
      </w:pPr>
    </w:p>
    <w:p w:rsidR="003A44C9" w:rsidRPr="003A44C9" w:rsidRDefault="003A44C9" w:rsidP="003A44C9">
      <w:pPr>
        <w:pStyle w:val="1"/>
        <w:rPr>
          <w:lang w:val="zh-CN"/>
        </w:rPr>
      </w:pPr>
    </w:p>
    <w:p w:rsidR="00CE3602" w:rsidRPr="00B56869" w:rsidRDefault="00CE3602" w:rsidP="00CE3602">
      <w:pPr>
        <w:spacing w:line="360" w:lineRule="auto"/>
        <w:ind w:firstLineChars="800" w:firstLine="2560"/>
        <w:rPr>
          <w:rFonts w:cs="Arial"/>
          <w:color w:val="000000"/>
          <w:sz w:val="32"/>
          <w:szCs w:val="32"/>
          <w:lang w:eastAsia="zh-CN"/>
        </w:rPr>
      </w:pPr>
      <w:r w:rsidRPr="00B56869">
        <w:rPr>
          <w:rFonts w:hint="eastAsia"/>
          <w:color w:val="000000"/>
          <w:sz w:val="32"/>
          <w:szCs w:val="32"/>
          <w:lang w:val="zh-CN" w:eastAsia="zh-CN"/>
        </w:rPr>
        <w:t>腾龙芳烃（漳州）有限公司</w:t>
      </w:r>
    </w:p>
    <w:p w:rsidR="00CE3602" w:rsidRPr="00B56869" w:rsidRDefault="00CE3602" w:rsidP="00CE3602">
      <w:pPr>
        <w:spacing w:line="360" w:lineRule="auto"/>
        <w:ind w:firstLineChars="1100" w:firstLine="3520"/>
        <w:rPr>
          <w:rFonts w:cs="Arial"/>
          <w:color w:val="000000"/>
          <w:sz w:val="32"/>
          <w:szCs w:val="32"/>
          <w:lang w:eastAsia="zh-CN"/>
        </w:rPr>
      </w:pPr>
      <w:bookmarkStart w:id="1" w:name="_Toc164177375"/>
      <w:bookmarkStart w:id="2" w:name="_Toc164179622"/>
      <w:r w:rsidRPr="00B56869">
        <w:rPr>
          <w:rFonts w:cs="Arial" w:hint="eastAsia"/>
          <w:color w:val="000000"/>
          <w:sz w:val="32"/>
          <w:szCs w:val="32"/>
          <w:lang w:eastAsia="zh-CN"/>
        </w:rPr>
        <w:t>2</w:t>
      </w:r>
      <w:r w:rsidRPr="00B56869">
        <w:rPr>
          <w:rFonts w:cs="Arial"/>
          <w:color w:val="000000"/>
          <w:sz w:val="32"/>
          <w:szCs w:val="32"/>
          <w:lang w:eastAsia="zh-CN"/>
        </w:rPr>
        <w:t>019</w:t>
      </w:r>
      <w:r w:rsidRPr="00B56869">
        <w:rPr>
          <w:rFonts w:cs="Arial" w:hint="eastAsia"/>
          <w:color w:val="000000"/>
          <w:sz w:val="32"/>
          <w:szCs w:val="32"/>
          <w:lang w:eastAsia="zh-CN"/>
        </w:rPr>
        <w:t>年0</w:t>
      </w:r>
      <w:r>
        <w:rPr>
          <w:rFonts w:cs="Arial"/>
          <w:color w:val="000000"/>
          <w:sz w:val="32"/>
          <w:szCs w:val="32"/>
          <w:lang w:eastAsia="zh-CN"/>
        </w:rPr>
        <w:t>9</w:t>
      </w:r>
      <w:r w:rsidRPr="00B56869">
        <w:rPr>
          <w:rFonts w:cs="Arial" w:hint="eastAsia"/>
          <w:color w:val="000000"/>
          <w:sz w:val="32"/>
          <w:szCs w:val="32"/>
          <w:lang w:eastAsia="zh-CN"/>
        </w:rPr>
        <w:t>月</w:t>
      </w:r>
    </w:p>
    <w:p w:rsidR="00CE3602" w:rsidRDefault="00CE3602" w:rsidP="00CE3602">
      <w:pPr>
        <w:topLinePunct/>
        <w:snapToGrid w:val="0"/>
        <w:spacing w:line="360" w:lineRule="auto"/>
        <w:jc w:val="center"/>
        <w:rPr>
          <w:b/>
          <w:szCs w:val="28"/>
          <w:lang w:eastAsia="zh-CN"/>
        </w:rPr>
      </w:pPr>
    </w:p>
    <w:p w:rsidR="003A44C9" w:rsidRDefault="003A44C9" w:rsidP="00CE3602">
      <w:pPr>
        <w:topLinePunct/>
        <w:snapToGrid w:val="0"/>
        <w:spacing w:line="360" w:lineRule="auto"/>
        <w:jc w:val="center"/>
        <w:rPr>
          <w:b/>
          <w:sz w:val="28"/>
          <w:szCs w:val="28"/>
          <w:lang w:eastAsia="zh-CN"/>
        </w:rPr>
      </w:pPr>
    </w:p>
    <w:p w:rsidR="00CE3602" w:rsidRDefault="00CE3602" w:rsidP="00CE3602">
      <w:pPr>
        <w:topLinePunct/>
        <w:snapToGrid w:val="0"/>
        <w:spacing w:line="360" w:lineRule="auto"/>
        <w:jc w:val="center"/>
        <w:rPr>
          <w:b/>
          <w:sz w:val="28"/>
          <w:szCs w:val="28"/>
          <w:lang w:eastAsia="zh-CN"/>
        </w:rPr>
      </w:pPr>
      <w:r w:rsidRPr="003A44C9">
        <w:rPr>
          <w:rFonts w:hint="eastAsia"/>
          <w:b/>
          <w:sz w:val="28"/>
          <w:szCs w:val="28"/>
          <w:lang w:eastAsia="zh-CN"/>
        </w:rPr>
        <w:t>目录</w:t>
      </w:r>
    </w:p>
    <w:p w:rsidR="003A44C9" w:rsidRPr="003A44C9" w:rsidRDefault="003A44C9" w:rsidP="003A44C9">
      <w:pPr>
        <w:pStyle w:val="1"/>
      </w:pPr>
    </w:p>
    <w:p w:rsidR="00CE3602" w:rsidRPr="00CE3602" w:rsidRDefault="00CE3602" w:rsidP="00CE3602">
      <w:pPr>
        <w:numPr>
          <w:ilvl w:val="0"/>
          <w:numId w:val="32"/>
        </w:numPr>
        <w:topLinePunct/>
        <w:autoSpaceDE/>
        <w:autoSpaceDN/>
        <w:snapToGrid w:val="0"/>
        <w:spacing w:line="360" w:lineRule="auto"/>
        <w:rPr>
          <w:bCs/>
          <w:sz w:val="24"/>
          <w:szCs w:val="24"/>
          <w:lang w:eastAsia="zh-CN"/>
        </w:rPr>
      </w:pPr>
      <w:r>
        <w:rPr>
          <w:rFonts w:hint="eastAsia"/>
          <w:bCs/>
          <w:sz w:val="24"/>
          <w:szCs w:val="24"/>
          <w:lang w:eastAsia="zh-CN"/>
        </w:rPr>
        <w:t>总</w:t>
      </w:r>
      <w:r w:rsidRPr="00CE3602">
        <w:rPr>
          <w:rFonts w:hint="eastAsia"/>
          <w:bCs/>
          <w:sz w:val="24"/>
          <w:szCs w:val="24"/>
          <w:lang w:eastAsia="zh-CN"/>
        </w:rPr>
        <w:t>则··································</w:t>
      </w:r>
      <w:r w:rsidR="00826131">
        <w:rPr>
          <w:rFonts w:hint="eastAsia"/>
          <w:bCs/>
          <w:sz w:val="24"/>
          <w:szCs w:val="24"/>
          <w:lang w:eastAsia="zh-CN"/>
        </w:rPr>
        <w:t>·</w:t>
      </w:r>
      <w:r w:rsidRPr="00CE3602">
        <w:rPr>
          <w:bCs/>
          <w:sz w:val="24"/>
          <w:szCs w:val="24"/>
          <w:lang w:eastAsia="zh-CN"/>
        </w:rPr>
        <w:t>3</w:t>
      </w:r>
    </w:p>
    <w:p w:rsidR="00CE3602" w:rsidRDefault="00CE3602" w:rsidP="00CE3602">
      <w:pPr>
        <w:numPr>
          <w:ilvl w:val="0"/>
          <w:numId w:val="32"/>
        </w:numPr>
        <w:topLinePunct/>
        <w:autoSpaceDE/>
        <w:autoSpaceDN/>
        <w:snapToGrid w:val="0"/>
        <w:spacing w:line="360" w:lineRule="auto"/>
        <w:rPr>
          <w:bCs/>
          <w:sz w:val="24"/>
          <w:szCs w:val="24"/>
          <w:lang w:eastAsia="zh-CN"/>
        </w:rPr>
      </w:pPr>
      <w:r>
        <w:rPr>
          <w:rFonts w:hint="eastAsia"/>
          <w:bCs/>
          <w:sz w:val="24"/>
          <w:szCs w:val="24"/>
          <w:lang w:eastAsia="zh-CN"/>
        </w:rPr>
        <w:t>规范和标准····························</w:t>
      </w:r>
      <w:r w:rsidR="00826131">
        <w:rPr>
          <w:rFonts w:hint="eastAsia"/>
          <w:bCs/>
          <w:sz w:val="24"/>
          <w:szCs w:val="24"/>
          <w:lang w:eastAsia="zh-CN"/>
        </w:rPr>
        <w:t>····</w:t>
      </w:r>
      <w:r>
        <w:rPr>
          <w:bCs/>
          <w:sz w:val="24"/>
          <w:szCs w:val="24"/>
          <w:lang w:eastAsia="zh-CN"/>
        </w:rPr>
        <w:t>3</w:t>
      </w:r>
    </w:p>
    <w:p w:rsidR="00CE3602" w:rsidRDefault="00CE3602" w:rsidP="00CE3602">
      <w:pPr>
        <w:numPr>
          <w:ilvl w:val="0"/>
          <w:numId w:val="32"/>
        </w:numPr>
        <w:topLinePunct/>
        <w:autoSpaceDE/>
        <w:autoSpaceDN/>
        <w:snapToGrid w:val="0"/>
        <w:spacing w:line="360" w:lineRule="auto"/>
        <w:rPr>
          <w:bCs/>
          <w:sz w:val="24"/>
          <w:szCs w:val="24"/>
          <w:lang w:eastAsia="zh-CN"/>
        </w:rPr>
      </w:pPr>
      <w:r>
        <w:rPr>
          <w:rFonts w:hint="eastAsia"/>
          <w:bCs/>
          <w:sz w:val="24"/>
          <w:szCs w:val="24"/>
          <w:lang w:eastAsia="zh-CN"/>
        </w:rPr>
        <w:t>运行条件······························</w:t>
      </w:r>
      <w:r w:rsidR="00826131">
        <w:rPr>
          <w:rFonts w:hint="eastAsia"/>
          <w:bCs/>
          <w:sz w:val="24"/>
          <w:szCs w:val="24"/>
          <w:lang w:eastAsia="zh-CN"/>
        </w:rPr>
        <w:t>···</w:t>
      </w:r>
      <w:r>
        <w:rPr>
          <w:bCs/>
          <w:sz w:val="24"/>
          <w:szCs w:val="24"/>
          <w:lang w:eastAsia="zh-CN"/>
        </w:rPr>
        <w:t>4</w:t>
      </w:r>
    </w:p>
    <w:p w:rsidR="00CE3602" w:rsidRDefault="00CE3602" w:rsidP="00CE3602">
      <w:pPr>
        <w:numPr>
          <w:ilvl w:val="0"/>
          <w:numId w:val="32"/>
        </w:numPr>
        <w:topLinePunct/>
        <w:autoSpaceDE/>
        <w:autoSpaceDN/>
        <w:snapToGrid w:val="0"/>
        <w:spacing w:line="360" w:lineRule="auto"/>
        <w:rPr>
          <w:bCs/>
          <w:sz w:val="24"/>
          <w:szCs w:val="24"/>
          <w:lang w:eastAsia="zh-CN"/>
        </w:rPr>
      </w:pPr>
      <w:r>
        <w:rPr>
          <w:rFonts w:hint="eastAsia"/>
          <w:bCs/>
          <w:sz w:val="24"/>
          <w:szCs w:val="24"/>
          <w:lang w:eastAsia="zh-CN"/>
        </w:rPr>
        <w:t>资质要求·································</w:t>
      </w:r>
      <w:r>
        <w:rPr>
          <w:bCs/>
          <w:sz w:val="24"/>
          <w:szCs w:val="24"/>
          <w:lang w:eastAsia="zh-CN"/>
        </w:rPr>
        <w:t>4</w:t>
      </w:r>
    </w:p>
    <w:p w:rsidR="00CE3602" w:rsidRDefault="00CE3602" w:rsidP="00CE3602">
      <w:pPr>
        <w:numPr>
          <w:ilvl w:val="0"/>
          <w:numId w:val="32"/>
        </w:numPr>
        <w:topLinePunct/>
        <w:autoSpaceDE/>
        <w:autoSpaceDN/>
        <w:snapToGrid w:val="0"/>
        <w:spacing w:line="360" w:lineRule="auto"/>
        <w:rPr>
          <w:bCs/>
          <w:sz w:val="24"/>
          <w:szCs w:val="24"/>
        </w:rPr>
      </w:pPr>
      <w:r>
        <w:rPr>
          <w:rFonts w:hint="eastAsia"/>
          <w:bCs/>
          <w:sz w:val="24"/>
          <w:szCs w:val="24"/>
        </w:rPr>
        <w:t>施工工期要求··························</w:t>
      </w:r>
      <w:r w:rsidR="00826131">
        <w:rPr>
          <w:rFonts w:hint="eastAsia"/>
          <w:bCs/>
          <w:sz w:val="24"/>
          <w:szCs w:val="24"/>
        </w:rPr>
        <w:t>·····</w:t>
      </w:r>
      <w:r>
        <w:rPr>
          <w:rFonts w:hint="eastAsia"/>
          <w:bCs/>
          <w:sz w:val="24"/>
          <w:szCs w:val="24"/>
        </w:rPr>
        <w:t>5</w:t>
      </w:r>
    </w:p>
    <w:p w:rsidR="00CE3602" w:rsidRDefault="00CE3602" w:rsidP="00CE3602">
      <w:pPr>
        <w:numPr>
          <w:ilvl w:val="0"/>
          <w:numId w:val="32"/>
        </w:numPr>
        <w:topLinePunct/>
        <w:autoSpaceDE/>
        <w:autoSpaceDN/>
        <w:snapToGrid w:val="0"/>
        <w:spacing w:line="360" w:lineRule="auto"/>
        <w:rPr>
          <w:bCs/>
          <w:sz w:val="24"/>
          <w:szCs w:val="24"/>
          <w:lang w:eastAsia="zh-CN"/>
        </w:rPr>
      </w:pPr>
      <w:r>
        <w:rPr>
          <w:rFonts w:hint="eastAsia"/>
          <w:bCs/>
          <w:sz w:val="24"/>
          <w:szCs w:val="24"/>
          <w:lang w:eastAsia="zh-CN"/>
        </w:rPr>
        <w:t>技术参数和性能要求····················</w:t>
      </w:r>
      <w:r w:rsidR="00826131">
        <w:rPr>
          <w:rFonts w:hint="eastAsia"/>
          <w:bCs/>
          <w:sz w:val="24"/>
          <w:szCs w:val="24"/>
          <w:lang w:eastAsia="zh-CN"/>
        </w:rPr>
        <w:t>········</w:t>
      </w:r>
      <w:r>
        <w:rPr>
          <w:bCs/>
          <w:sz w:val="24"/>
          <w:szCs w:val="24"/>
          <w:lang w:eastAsia="zh-CN"/>
        </w:rPr>
        <w:t>5</w:t>
      </w:r>
    </w:p>
    <w:p w:rsidR="00CE3602" w:rsidRDefault="00CE3602" w:rsidP="00CE3602">
      <w:pPr>
        <w:numPr>
          <w:ilvl w:val="0"/>
          <w:numId w:val="32"/>
        </w:numPr>
        <w:topLinePunct/>
        <w:autoSpaceDE/>
        <w:autoSpaceDN/>
        <w:snapToGrid w:val="0"/>
        <w:spacing w:line="360" w:lineRule="auto"/>
        <w:rPr>
          <w:bCs/>
          <w:sz w:val="24"/>
          <w:szCs w:val="24"/>
          <w:lang w:eastAsia="zh-CN"/>
        </w:rPr>
      </w:pPr>
      <w:r>
        <w:rPr>
          <w:rFonts w:hint="eastAsia"/>
          <w:bCs/>
          <w:sz w:val="24"/>
          <w:szCs w:val="24"/>
          <w:lang w:eastAsia="zh-CN"/>
        </w:rPr>
        <w:t>供货范围·····························</w:t>
      </w:r>
      <w:r w:rsidR="00826131">
        <w:rPr>
          <w:rFonts w:hint="eastAsia"/>
          <w:bCs/>
          <w:sz w:val="24"/>
          <w:szCs w:val="24"/>
          <w:lang w:eastAsia="zh-CN"/>
        </w:rPr>
        <w:t>····</w:t>
      </w:r>
      <w:r>
        <w:rPr>
          <w:rFonts w:hint="eastAsia"/>
          <w:bCs/>
          <w:sz w:val="24"/>
          <w:szCs w:val="24"/>
          <w:lang w:eastAsia="zh-CN"/>
        </w:rPr>
        <w:t>1</w:t>
      </w:r>
      <w:r>
        <w:rPr>
          <w:bCs/>
          <w:sz w:val="24"/>
          <w:szCs w:val="24"/>
          <w:lang w:eastAsia="zh-CN"/>
        </w:rPr>
        <w:t>1</w:t>
      </w:r>
    </w:p>
    <w:p w:rsidR="00CE3602" w:rsidRDefault="00CE3602" w:rsidP="00CE3602">
      <w:pPr>
        <w:numPr>
          <w:ilvl w:val="0"/>
          <w:numId w:val="32"/>
        </w:numPr>
        <w:topLinePunct/>
        <w:autoSpaceDE/>
        <w:autoSpaceDN/>
        <w:snapToGrid w:val="0"/>
        <w:spacing w:line="360" w:lineRule="auto"/>
        <w:rPr>
          <w:bCs/>
          <w:sz w:val="24"/>
          <w:szCs w:val="24"/>
          <w:lang w:eastAsia="zh-CN"/>
        </w:rPr>
      </w:pPr>
      <w:r w:rsidRPr="00F46ED3">
        <w:rPr>
          <w:rFonts w:hint="eastAsia"/>
          <w:bCs/>
          <w:sz w:val="24"/>
          <w:szCs w:val="24"/>
          <w:lang w:eastAsia="zh-CN"/>
        </w:rPr>
        <w:t>包装、运输和储存</w:t>
      </w:r>
      <w:r>
        <w:rPr>
          <w:rFonts w:hint="eastAsia"/>
          <w:bCs/>
          <w:sz w:val="24"/>
          <w:szCs w:val="24"/>
          <w:lang w:eastAsia="zh-CN"/>
        </w:rPr>
        <w:t>·····················</w:t>
      </w:r>
      <w:r w:rsidR="00826131">
        <w:rPr>
          <w:rFonts w:hint="eastAsia"/>
          <w:bCs/>
          <w:sz w:val="24"/>
          <w:szCs w:val="24"/>
          <w:lang w:eastAsia="zh-CN"/>
        </w:rPr>
        <w:t>········</w:t>
      </w:r>
      <w:r>
        <w:rPr>
          <w:rFonts w:hint="eastAsia"/>
          <w:bCs/>
          <w:sz w:val="24"/>
          <w:szCs w:val="24"/>
          <w:lang w:eastAsia="zh-CN"/>
        </w:rPr>
        <w:t>15</w:t>
      </w:r>
    </w:p>
    <w:p w:rsidR="00CE3602" w:rsidRDefault="00CE3602" w:rsidP="00CE3602">
      <w:pPr>
        <w:numPr>
          <w:ilvl w:val="0"/>
          <w:numId w:val="32"/>
        </w:numPr>
        <w:topLinePunct/>
        <w:autoSpaceDE/>
        <w:autoSpaceDN/>
        <w:snapToGrid w:val="0"/>
        <w:spacing w:line="360" w:lineRule="auto"/>
        <w:rPr>
          <w:bCs/>
          <w:sz w:val="24"/>
          <w:szCs w:val="24"/>
          <w:lang w:eastAsia="zh-CN"/>
        </w:rPr>
      </w:pPr>
      <w:r>
        <w:rPr>
          <w:rFonts w:hint="eastAsia"/>
          <w:bCs/>
          <w:sz w:val="24"/>
          <w:szCs w:val="24"/>
          <w:lang w:eastAsia="zh-CN"/>
        </w:rPr>
        <w:t>技术服务和培训·······················</w:t>
      </w:r>
      <w:r w:rsidR="00826131">
        <w:rPr>
          <w:rFonts w:hint="eastAsia"/>
          <w:bCs/>
          <w:sz w:val="24"/>
          <w:szCs w:val="24"/>
          <w:lang w:eastAsia="zh-CN"/>
        </w:rPr>
        <w:t>·······</w:t>
      </w:r>
      <w:r>
        <w:rPr>
          <w:rFonts w:hint="eastAsia"/>
          <w:bCs/>
          <w:sz w:val="24"/>
          <w:szCs w:val="24"/>
          <w:lang w:eastAsia="zh-CN"/>
        </w:rPr>
        <w:t>1</w:t>
      </w:r>
      <w:r>
        <w:rPr>
          <w:bCs/>
          <w:sz w:val="24"/>
          <w:szCs w:val="24"/>
          <w:lang w:eastAsia="zh-CN"/>
        </w:rPr>
        <w:t>6</w:t>
      </w:r>
    </w:p>
    <w:p w:rsidR="00CE3602" w:rsidRDefault="00CE3602" w:rsidP="00CE3602">
      <w:pPr>
        <w:numPr>
          <w:ilvl w:val="0"/>
          <w:numId w:val="32"/>
        </w:numPr>
        <w:topLinePunct/>
        <w:autoSpaceDE/>
        <w:autoSpaceDN/>
        <w:snapToGrid w:val="0"/>
        <w:spacing w:line="360" w:lineRule="auto"/>
        <w:rPr>
          <w:bCs/>
          <w:sz w:val="24"/>
          <w:szCs w:val="24"/>
          <w:lang w:eastAsia="zh-CN"/>
        </w:rPr>
      </w:pPr>
      <w:r>
        <w:rPr>
          <w:rFonts w:hint="eastAsia"/>
          <w:bCs/>
          <w:sz w:val="24"/>
          <w:szCs w:val="24"/>
          <w:lang w:eastAsia="zh-CN"/>
        </w:rPr>
        <w:t>施工条件及安全·······················</w:t>
      </w:r>
      <w:r w:rsidR="00826131">
        <w:rPr>
          <w:rFonts w:hint="eastAsia"/>
          <w:bCs/>
          <w:sz w:val="24"/>
          <w:szCs w:val="24"/>
          <w:lang w:eastAsia="zh-CN"/>
        </w:rPr>
        <w:t>·······</w:t>
      </w:r>
      <w:r>
        <w:rPr>
          <w:rFonts w:hint="eastAsia"/>
          <w:bCs/>
          <w:sz w:val="24"/>
          <w:szCs w:val="24"/>
          <w:lang w:eastAsia="zh-CN"/>
        </w:rPr>
        <w:t>17</w:t>
      </w:r>
    </w:p>
    <w:p w:rsidR="00CE3602" w:rsidRDefault="00CE3602" w:rsidP="00CE3602">
      <w:pPr>
        <w:numPr>
          <w:ilvl w:val="0"/>
          <w:numId w:val="32"/>
        </w:numPr>
        <w:topLinePunct/>
        <w:autoSpaceDE/>
        <w:autoSpaceDN/>
        <w:snapToGrid w:val="0"/>
        <w:spacing w:line="360" w:lineRule="auto"/>
        <w:rPr>
          <w:bCs/>
          <w:sz w:val="24"/>
          <w:szCs w:val="24"/>
        </w:rPr>
      </w:pPr>
      <w:r>
        <w:rPr>
          <w:rFonts w:hint="eastAsia"/>
          <w:bCs/>
          <w:sz w:val="24"/>
          <w:szCs w:val="24"/>
        </w:rPr>
        <w:t>文明施工·····························</w:t>
      </w:r>
      <w:r w:rsidR="00826131">
        <w:rPr>
          <w:rFonts w:hint="eastAsia"/>
          <w:bCs/>
          <w:sz w:val="24"/>
          <w:szCs w:val="24"/>
        </w:rPr>
        <w:t>····</w:t>
      </w:r>
      <w:r>
        <w:rPr>
          <w:rFonts w:hint="eastAsia"/>
          <w:bCs/>
          <w:sz w:val="24"/>
          <w:szCs w:val="24"/>
        </w:rPr>
        <w:t>17</w:t>
      </w:r>
    </w:p>
    <w:p w:rsidR="00CE3602" w:rsidRDefault="00CE3602" w:rsidP="00CE3602">
      <w:pPr>
        <w:numPr>
          <w:ilvl w:val="0"/>
          <w:numId w:val="32"/>
        </w:numPr>
        <w:topLinePunct/>
        <w:autoSpaceDE/>
        <w:autoSpaceDN/>
        <w:snapToGrid w:val="0"/>
        <w:spacing w:line="360" w:lineRule="auto"/>
        <w:rPr>
          <w:bCs/>
          <w:sz w:val="24"/>
          <w:szCs w:val="24"/>
          <w:lang w:eastAsia="zh-CN"/>
        </w:rPr>
      </w:pPr>
      <w:r>
        <w:rPr>
          <w:rFonts w:hint="eastAsia"/>
          <w:bCs/>
          <w:sz w:val="24"/>
          <w:szCs w:val="24"/>
          <w:lang w:eastAsia="zh-CN"/>
        </w:rPr>
        <w:t>罚则·································</w:t>
      </w:r>
      <w:r w:rsidR="00826131">
        <w:rPr>
          <w:rFonts w:hint="eastAsia"/>
          <w:bCs/>
          <w:sz w:val="24"/>
          <w:szCs w:val="24"/>
          <w:lang w:eastAsia="zh-CN"/>
        </w:rPr>
        <w:t>··</w:t>
      </w:r>
      <w:r>
        <w:rPr>
          <w:rFonts w:hint="eastAsia"/>
          <w:bCs/>
          <w:sz w:val="24"/>
          <w:szCs w:val="24"/>
          <w:lang w:eastAsia="zh-CN"/>
        </w:rPr>
        <w:t>18</w:t>
      </w:r>
    </w:p>
    <w:p w:rsidR="00CE3602" w:rsidRPr="00F46ED3" w:rsidRDefault="00CE3602" w:rsidP="00CE3602">
      <w:pPr>
        <w:numPr>
          <w:ilvl w:val="0"/>
          <w:numId w:val="32"/>
        </w:numPr>
        <w:topLinePunct/>
        <w:autoSpaceDE/>
        <w:autoSpaceDN/>
        <w:snapToGrid w:val="0"/>
        <w:spacing w:line="360" w:lineRule="auto"/>
        <w:rPr>
          <w:bCs/>
          <w:sz w:val="24"/>
          <w:szCs w:val="24"/>
        </w:rPr>
      </w:pPr>
      <w:r>
        <w:rPr>
          <w:rFonts w:hint="eastAsia"/>
          <w:bCs/>
          <w:sz w:val="24"/>
          <w:szCs w:val="24"/>
        </w:rPr>
        <w:t>差异表·······························</w:t>
      </w:r>
      <w:r w:rsidR="00826131">
        <w:rPr>
          <w:rFonts w:hint="eastAsia"/>
          <w:bCs/>
          <w:sz w:val="24"/>
          <w:szCs w:val="24"/>
        </w:rPr>
        <w:t>···</w:t>
      </w:r>
      <w:r>
        <w:rPr>
          <w:rFonts w:hint="eastAsia"/>
          <w:bCs/>
          <w:sz w:val="24"/>
          <w:szCs w:val="24"/>
        </w:rPr>
        <w:t>19</w:t>
      </w:r>
    </w:p>
    <w:p w:rsidR="00CE3602" w:rsidRDefault="00CE3602" w:rsidP="00CE3602">
      <w:pPr>
        <w:topLinePunct/>
        <w:snapToGrid w:val="0"/>
        <w:spacing w:line="360" w:lineRule="auto"/>
        <w:rPr>
          <w:b/>
          <w:szCs w:val="28"/>
        </w:rPr>
      </w:pPr>
    </w:p>
    <w:p w:rsidR="00CE3602" w:rsidRDefault="00CE3602" w:rsidP="00CE3602">
      <w:pPr>
        <w:topLinePunct/>
        <w:snapToGrid w:val="0"/>
        <w:spacing w:line="360" w:lineRule="auto"/>
        <w:rPr>
          <w:b/>
          <w:szCs w:val="28"/>
        </w:rPr>
      </w:pPr>
    </w:p>
    <w:p w:rsidR="00CE3602" w:rsidRDefault="00CE3602" w:rsidP="00CE3602">
      <w:pPr>
        <w:topLinePunct/>
        <w:snapToGrid w:val="0"/>
        <w:spacing w:line="360" w:lineRule="auto"/>
        <w:rPr>
          <w:b/>
          <w:szCs w:val="28"/>
        </w:rPr>
      </w:pPr>
    </w:p>
    <w:p w:rsidR="00CE3602" w:rsidRDefault="00CE3602" w:rsidP="00CE3602">
      <w:pPr>
        <w:topLinePunct/>
        <w:snapToGrid w:val="0"/>
        <w:spacing w:line="360" w:lineRule="auto"/>
        <w:rPr>
          <w:b/>
          <w:szCs w:val="28"/>
        </w:rPr>
      </w:pPr>
    </w:p>
    <w:p w:rsidR="00CE3602" w:rsidRDefault="00CE3602" w:rsidP="00CE3602">
      <w:pPr>
        <w:topLinePunct/>
        <w:snapToGrid w:val="0"/>
        <w:spacing w:line="360" w:lineRule="auto"/>
        <w:rPr>
          <w:b/>
          <w:szCs w:val="28"/>
        </w:rPr>
      </w:pPr>
    </w:p>
    <w:p w:rsidR="00CE3602" w:rsidRDefault="00CE3602" w:rsidP="00CE3602">
      <w:pPr>
        <w:topLinePunct/>
        <w:snapToGrid w:val="0"/>
        <w:spacing w:line="360" w:lineRule="auto"/>
        <w:rPr>
          <w:b/>
          <w:szCs w:val="28"/>
        </w:rPr>
      </w:pPr>
    </w:p>
    <w:p w:rsidR="00CE3602" w:rsidRDefault="00CE3602" w:rsidP="00CE3602">
      <w:pPr>
        <w:topLinePunct/>
        <w:snapToGrid w:val="0"/>
        <w:spacing w:line="360" w:lineRule="auto"/>
        <w:rPr>
          <w:b/>
          <w:szCs w:val="28"/>
        </w:rPr>
      </w:pPr>
    </w:p>
    <w:p w:rsidR="00CE3602" w:rsidRDefault="00CE3602" w:rsidP="00CE3602">
      <w:pPr>
        <w:topLinePunct/>
        <w:snapToGrid w:val="0"/>
        <w:spacing w:line="360" w:lineRule="auto"/>
        <w:rPr>
          <w:b/>
          <w:szCs w:val="28"/>
        </w:rPr>
      </w:pPr>
    </w:p>
    <w:p w:rsidR="00CE3602" w:rsidRDefault="00CE3602" w:rsidP="00CE3602">
      <w:pPr>
        <w:topLinePunct/>
        <w:snapToGrid w:val="0"/>
        <w:spacing w:line="360" w:lineRule="auto"/>
        <w:rPr>
          <w:b/>
          <w:szCs w:val="28"/>
        </w:rPr>
      </w:pPr>
    </w:p>
    <w:p w:rsidR="00CE3602" w:rsidRDefault="00CE3602" w:rsidP="00CE3602">
      <w:pPr>
        <w:topLinePunct/>
        <w:snapToGrid w:val="0"/>
        <w:spacing w:line="360" w:lineRule="auto"/>
        <w:rPr>
          <w:b/>
          <w:szCs w:val="28"/>
        </w:rPr>
      </w:pPr>
    </w:p>
    <w:p w:rsidR="00CE3602" w:rsidRDefault="00CE3602" w:rsidP="00CE3602">
      <w:pPr>
        <w:topLinePunct/>
        <w:snapToGrid w:val="0"/>
        <w:spacing w:line="360" w:lineRule="auto"/>
        <w:rPr>
          <w:b/>
          <w:szCs w:val="28"/>
        </w:rPr>
      </w:pPr>
    </w:p>
    <w:p w:rsidR="00CE3602" w:rsidRDefault="00CE3602" w:rsidP="00CE3602">
      <w:pPr>
        <w:topLinePunct/>
        <w:snapToGrid w:val="0"/>
        <w:spacing w:line="360" w:lineRule="auto"/>
        <w:rPr>
          <w:b/>
          <w:szCs w:val="28"/>
        </w:rPr>
      </w:pPr>
    </w:p>
    <w:p w:rsidR="00CE3602" w:rsidRDefault="00CE3602" w:rsidP="00CE3602">
      <w:pPr>
        <w:topLinePunct/>
        <w:snapToGrid w:val="0"/>
        <w:spacing w:line="360" w:lineRule="auto"/>
        <w:rPr>
          <w:b/>
          <w:szCs w:val="28"/>
          <w:lang w:eastAsia="zh-CN"/>
        </w:rPr>
      </w:pPr>
    </w:p>
    <w:p w:rsidR="00826131" w:rsidRDefault="00826131" w:rsidP="00826131">
      <w:pPr>
        <w:pStyle w:val="1"/>
      </w:pPr>
    </w:p>
    <w:p w:rsidR="00826131" w:rsidRDefault="00826131" w:rsidP="00826131">
      <w:pPr>
        <w:pStyle w:val="1"/>
      </w:pPr>
    </w:p>
    <w:p w:rsidR="00826131" w:rsidRDefault="00826131" w:rsidP="00826131">
      <w:pPr>
        <w:pStyle w:val="1"/>
      </w:pPr>
    </w:p>
    <w:p w:rsidR="00CE3602" w:rsidRPr="00826131" w:rsidRDefault="00CE3602" w:rsidP="00CE3602">
      <w:pPr>
        <w:topLinePunct/>
        <w:snapToGrid w:val="0"/>
        <w:spacing w:line="360" w:lineRule="auto"/>
        <w:rPr>
          <w:b/>
          <w:sz w:val="24"/>
          <w:szCs w:val="24"/>
        </w:rPr>
      </w:pPr>
      <w:r w:rsidRPr="00826131">
        <w:rPr>
          <w:rFonts w:hint="eastAsia"/>
          <w:b/>
          <w:sz w:val="24"/>
          <w:szCs w:val="24"/>
        </w:rPr>
        <w:t>1、总则</w:t>
      </w:r>
    </w:p>
    <w:p w:rsidR="00CE3602" w:rsidRDefault="00CE3602" w:rsidP="00CE3602">
      <w:pPr>
        <w:spacing w:line="360" w:lineRule="auto"/>
        <w:ind w:firstLineChars="200" w:firstLine="480"/>
        <w:rPr>
          <w:sz w:val="24"/>
          <w:lang w:eastAsia="zh-CN"/>
        </w:rPr>
      </w:pPr>
      <w:r>
        <w:rPr>
          <w:rFonts w:hint="eastAsia"/>
          <w:sz w:val="24"/>
          <w:lang w:eastAsia="zh-CN"/>
        </w:rPr>
        <w:t>1.1</w:t>
      </w:r>
      <w:r>
        <w:rPr>
          <w:sz w:val="24"/>
          <w:lang w:eastAsia="zh-CN"/>
        </w:rPr>
        <w:t xml:space="preserve"> 2017</w:t>
      </w:r>
      <w:r>
        <w:rPr>
          <w:rFonts w:hint="eastAsia"/>
          <w:sz w:val="24"/>
          <w:lang w:eastAsia="zh-CN"/>
        </w:rPr>
        <w:t>年国家发展改革委和国家能源局局将福建省列入电力辅助服务和现货交易市场试点省份，根据«国网福建电力调控中心关于要求相关电厂配合开展现货交易数据采集改造的通知»的要求，为满足现货交易的功能需求，需对参与现货电厂的数据采集网络及纵向加密认证网关进行升级改造。</w:t>
      </w:r>
    </w:p>
    <w:p w:rsidR="00CE3602" w:rsidRDefault="00CE3602" w:rsidP="00CE3602">
      <w:pPr>
        <w:spacing w:line="360" w:lineRule="auto"/>
        <w:ind w:firstLineChars="200" w:firstLine="480"/>
        <w:rPr>
          <w:b/>
          <w:sz w:val="36"/>
          <w:szCs w:val="32"/>
          <w:lang w:eastAsia="zh-CN"/>
        </w:rPr>
      </w:pPr>
      <w:r>
        <w:rPr>
          <w:sz w:val="24"/>
          <w:lang w:eastAsia="zh-CN"/>
        </w:rPr>
        <w:t>1.2 本</w:t>
      </w:r>
      <w:r>
        <w:rPr>
          <w:rFonts w:hint="eastAsia"/>
          <w:sz w:val="24"/>
          <w:lang w:eastAsia="zh-CN"/>
        </w:rPr>
        <w:t>技术规范书</w:t>
      </w:r>
      <w:r>
        <w:rPr>
          <w:sz w:val="24"/>
          <w:lang w:eastAsia="zh-CN"/>
        </w:rPr>
        <w:t>规定了</w:t>
      </w:r>
      <w:r>
        <w:rPr>
          <w:rFonts w:hint="eastAsia"/>
          <w:sz w:val="24"/>
          <w:lang w:eastAsia="zh-CN"/>
        </w:rPr>
        <w:t>腾龙芳烃（漳州）有限公司现货交易数据采集网络及纵向加密认证网关升级改造的功能设计</w:t>
      </w:r>
      <w:r>
        <w:rPr>
          <w:rFonts w:hint="eastAsia"/>
          <w:sz w:val="24"/>
          <w:szCs w:val="24"/>
          <w:lang w:eastAsia="zh-CN"/>
        </w:rPr>
        <w:t>、结构、性能、</w:t>
      </w:r>
      <w:r>
        <w:rPr>
          <w:sz w:val="24"/>
          <w:lang w:eastAsia="zh-CN"/>
        </w:rPr>
        <w:t>安装</w:t>
      </w:r>
      <w:r>
        <w:rPr>
          <w:rFonts w:hint="eastAsia"/>
          <w:sz w:val="24"/>
          <w:szCs w:val="24"/>
          <w:lang w:eastAsia="zh-CN"/>
        </w:rPr>
        <w:t>、调试</w:t>
      </w:r>
      <w:r>
        <w:rPr>
          <w:sz w:val="24"/>
          <w:lang w:eastAsia="zh-CN"/>
        </w:rPr>
        <w:t>等方面</w:t>
      </w:r>
      <w:r>
        <w:rPr>
          <w:rFonts w:hint="eastAsia"/>
          <w:sz w:val="24"/>
          <w:lang w:eastAsia="zh-CN"/>
        </w:rPr>
        <w:t>技术</w:t>
      </w:r>
      <w:r>
        <w:rPr>
          <w:sz w:val="24"/>
          <w:lang w:eastAsia="zh-CN"/>
        </w:rPr>
        <w:t>的要求。</w:t>
      </w:r>
      <w:bookmarkEnd w:id="1"/>
      <w:bookmarkEnd w:id="2"/>
    </w:p>
    <w:p w:rsidR="00CE3602" w:rsidRDefault="00CE3602" w:rsidP="00CE3602">
      <w:pPr>
        <w:topLinePunct/>
        <w:snapToGrid w:val="0"/>
        <w:spacing w:line="360" w:lineRule="auto"/>
        <w:ind w:firstLineChars="200" w:firstLine="480"/>
        <w:rPr>
          <w:sz w:val="24"/>
          <w:szCs w:val="24"/>
          <w:lang w:eastAsia="zh-CN"/>
        </w:rPr>
      </w:pPr>
      <w:bookmarkStart w:id="3" w:name="_Toc162615115"/>
      <w:r>
        <w:rPr>
          <w:rFonts w:hint="eastAsia"/>
          <w:snapToGrid w:val="0"/>
          <w:sz w:val="24"/>
          <w:szCs w:val="24"/>
          <w:lang w:eastAsia="zh-CN"/>
        </w:rPr>
        <w:t>1.</w:t>
      </w:r>
      <w:r>
        <w:rPr>
          <w:snapToGrid w:val="0"/>
          <w:sz w:val="24"/>
          <w:szCs w:val="24"/>
          <w:lang w:eastAsia="zh-CN"/>
        </w:rPr>
        <w:t xml:space="preserve">3 </w:t>
      </w:r>
      <w:bookmarkEnd w:id="3"/>
      <w:r>
        <w:rPr>
          <w:rFonts w:hint="eastAsia"/>
          <w:sz w:val="24"/>
          <w:szCs w:val="24"/>
          <w:lang w:eastAsia="zh-CN"/>
        </w:rPr>
        <w:t>本技术规范书提出的是最低限度的技术要求，并没有对一切技术细节做出规定，也未充分引述有关标准及规范的条文。投标方应保证提供符合本技术规范书和有关最新工业标准的产品。</w:t>
      </w:r>
    </w:p>
    <w:p w:rsidR="00CE3602" w:rsidRDefault="00CE3602" w:rsidP="00CE3602">
      <w:pPr>
        <w:adjustRightInd w:val="0"/>
        <w:spacing w:line="360" w:lineRule="auto"/>
        <w:ind w:firstLineChars="200" w:firstLine="480"/>
        <w:rPr>
          <w:sz w:val="24"/>
          <w:szCs w:val="24"/>
          <w:lang w:eastAsia="zh-CN"/>
        </w:rPr>
      </w:pPr>
      <w:r>
        <w:rPr>
          <w:rFonts w:hint="eastAsia"/>
          <w:sz w:val="24"/>
          <w:szCs w:val="24"/>
          <w:lang w:eastAsia="zh-CN"/>
        </w:rPr>
        <w:t>1.</w:t>
      </w:r>
      <w:r>
        <w:rPr>
          <w:sz w:val="24"/>
          <w:szCs w:val="24"/>
          <w:lang w:eastAsia="zh-CN"/>
        </w:rPr>
        <w:t xml:space="preserve">4 </w:t>
      </w:r>
      <w:r>
        <w:rPr>
          <w:rFonts w:hint="eastAsia"/>
          <w:sz w:val="24"/>
          <w:szCs w:val="24"/>
          <w:lang w:eastAsia="zh-CN"/>
        </w:rPr>
        <w:t>投标方如对技术规范书有异议，应以书面形式明确提出，反映在差异表中。在征得招标方同意后，可对有关条文进行修改。如招标方不同意修改，仍以招标方意见为准。如投标方没有以书面形式对本技术规范书明确提出异议，那么投标方提供的产品应完全满足本技术规范书的要求。</w:t>
      </w:r>
    </w:p>
    <w:p w:rsidR="00CE3602" w:rsidRDefault="00CE3602" w:rsidP="00CE3602">
      <w:pPr>
        <w:topLinePunct/>
        <w:snapToGrid w:val="0"/>
        <w:spacing w:line="360" w:lineRule="auto"/>
        <w:ind w:firstLineChars="200" w:firstLine="480"/>
        <w:rPr>
          <w:sz w:val="24"/>
          <w:szCs w:val="24"/>
          <w:lang w:eastAsia="zh-CN"/>
        </w:rPr>
      </w:pPr>
      <w:r>
        <w:rPr>
          <w:rFonts w:hint="eastAsia"/>
          <w:sz w:val="24"/>
          <w:szCs w:val="24"/>
          <w:lang w:eastAsia="zh-CN"/>
        </w:rPr>
        <w:t>1.</w:t>
      </w:r>
      <w:r>
        <w:rPr>
          <w:sz w:val="24"/>
          <w:szCs w:val="24"/>
          <w:lang w:eastAsia="zh-CN"/>
        </w:rPr>
        <w:t xml:space="preserve">5 </w:t>
      </w:r>
      <w:r>
        <w:rPr>
          <w:rFonts w:hint="eastAsia"/>
          <w:sz w:val="24"/>
          <w:szCs w:val="24"/>
          <w:lang w:eastAsia="zh-CN"/>
        </w:rPr>
        <w:t>在签定合同之后，招标方保留对本技术规范书提出补充要求和修改的权利，投标方应承诺予以配合。如提出修改，具体项目和条件由双方商定。</w:t>
      </w:r>
    </w:p>
    <w:p w:rsidR="00CE3602" w:rsidRDefault="00CE3602" w:rsidP="00CE3602">
      <w:pPr>
        <w:topLinePunct/>
        <w:snapToGrid w:val="0"/>
        <w:spacing w:line="360" w:lineRule="auto"/>
        <w:ind w:firstLineChars="200" w:firstLine="480"/>
        <w:rPr>
          <w:sz w:val="24"/>
          <w:szCs w:val="24"/>
          <w:lang w:eastAsia="zh-CN"/>
        </w:rPr>
      </w:pPr>
      <w:r>
        <w:rPr>
          <w:rFonts w:hint="eastAsia"/>
          <w:sz w:val="24"/>
          <w:szCs w:val="24"/>
          <w:lang w:eastAsia="zh-CN"/>
        </w:rPr>
        <w:t>1.</w:t>
      </w:r>
      <w:r>
        <w:rPr>
          <w:sz w:val="24"/>
          <w:szCs w:val="24"/>
          <w:lang w:eastAsia="zh-CN"/>
        </w:rPr>
        <w:t xml:space="preserve">6 </w:t>
      </w:r>
      <w:r>
        <w:rPr>
          <w:rFonts w:hint="eastAsia"/>
          <w:sz w:val="24"/>
          <w:szCs w:val="24"/>
          <w:lang w:eastAsia="zh-CN"/>
        </w:rPr>
        <w:t>本技术规范书所使用的标准如与投标方所执行的标准发生矛盾时，按较高标准执行。</w:t>
      </w:r>
    </w:p>
    <w:p w:rsidR="00CE3602" w:rsidRDefault="00CE3602" w:rsidP="00CE3602">
      <w:pPr>
        <w:topLinePunct/>
        <w:snapToGrid w:val="0"/>
        <w:spacing w:line="360" w:lineRule="auto"/>
        <w:ind w:firstLineChars="200" w:firstLine="480"/>
        <w:rPr>
          <w:sz w:val="24"/>
          <w:szCs w:val="24"/>
          <w:lang w:eastAsia="zh-CN"/>
        </w:rPr>
      </w:pPr>
      <w:r>
        <w:rPr>
          <w:rFonts w:hint="eastAsia"/>
          <w:sz w:val="24"/>
          <w:szCs w:val="24"/>
          <w:lang w:eastAsia="zh-CN"/>
        </w:rPr>
        <w:t>1.</w:t>
      </w:r>
      <w:r>
        <w:rPr>
          <w:sz w:val="24"/>
          <w:szCs w:val="24"/>
          <w:lang w:eastAsia="zh-CN"/>
        </w:rPr>
        <w:t xml:space="preserve">7 </w:t>
      </w:r>
      <w:r>
        <w:rPr>
          <w:rFonts w:hint="eastAsia"/>
          <w:sz w:val="24"/>
          <w:szCs w:val="24"/>
          <w:lang w:eastAsia="zh-CN"/>
        </w:rPr>
        <w:t>技术规范书经双方签字以后可作为订货合同的附件，与合同正文同等效力。</w:t>
      </w:r>
    </w:p>
    <w:p w:rsidR="00CE3602" w:rsidRDefault="00CE3602" w:rsidP="00CE3602">
      <w:pPr>
        <w:topLinePunct/>
        <w:snapToGrid w:val="0"/>
        <w:spacing w:line="360" w:lineRule="auto"/>
        <w:ind w:firstLineChars="200" w:firstLine="480"/>
        <w:rPr>
          <w:sz w:val="24"/>
          <w:szCs w:val="24"/>
          <w:lang w:eastAsia="zh-CN"/>
        </w:rPr>
      </w:pPr>
      <w:r>
        <w:rPr>
          <w:rFonts w:hint="eastAsia"/>
          <w:sz w:val="24"/>
          <w:szCs w:val="24"/>
          <w:lang w:eastAsia="zh-CN"/>
        </w:rPr>
        <w:t>1.</w:t>
      </w:r>
      <w:r>
        <w:rPr>
          <w:sz w:val="24"/>
          <w:szCs w:val="24"/>
          <w:lang w:eastAsia="zh-CN"/>
        </w:rPr>
        <w:t xml:space="preserve">8 </w:t>
      </w:r>
      <w:r>
        <w:rPr>
          <w:rFonts w:hint="eastAsia"/>
          <w:sz w:val="24"/>
          <w:szCs w:val="24"/>
          <w:lang w:eastAsia="zh-CN"/>
        </w:rPr>
        <w:t>本技术规范书设备的投标方的主要工作为外购设备进行集成、替换、组屏、调试及联调。</w:t>
      </w:r>
    </w:p>
    <w:p w:rsidR="00CE3602" w:rsidRPr="00826131" w:rsidRDefault="00CE3602" w:rsidP="00CE3602">
      <w:pPr>
        <w:topLinePunct/>
        <w:snapToGrid w:val="0"/>
        <w:spacing w:line="360" w:lineRule="auto"/>
        <w:rPr>
          <w:b/>
          <w:sz w:val="24"/>
          <w:szCs w:val="24"/>
          <w:lang w:eastAsia="zh-CN"/>
        </w:rPr>
      </w:pPr>
      <w:r w:rsidRPr="00826131">
        <w:rPr>
          <w:rFonts w:hint="eastAsia"/>
          <w:b/>
          <w:sz w:val="24"/>
          <w:szCs w:val="24"/>
          <w:lang w:eastAsia="zh-CN"/>
        </w:rPr>
        <w:t>2、规范和标准</w:t>
      </w:r>
    </w:p>
    <w:p w:rsidR="00CE3602" w:rsidRDefault="00CE3602" w:rsidP="00CE3602">
      <w:pPr>
        <w:topLinePunct/>
        <w:snapToGrid w:val="0"/>
        <w:spacing w:line="360" w:lineRule="auto"/>
        <w:rPr>
          <w:sz w:val="24"/>
          <w:szCs w:val="24"/>
          <w:lang w:eastAsia="zh-CN"/>
        </w:rPr>
      </w:pPr>
      <w:r>
        <w:rPr>
          <w:rFonts w:hint="eastAsia"/>
          <w:sz w:val="24"/>
          <w:szCs w:val="24"/>
          <w:lang w:eastAsia="zh-CN"/>
        </w:rPr>
        <w:t>2.1</w:t>
      </w:r>
      <w:r>
        <w:rPr>
          <w:sz w:val="24"/>
          <w:szCs w:val="24"/>
          <w:lang w:eastAsia="zh-CN"/>
        </w:rPr>
        <w:t xml:space="preserve"> </w:t>
      </w:r>
      <w:r>
        <w:rPr>
          <w:rFonts w:hint="eastAsia"/>
          <w:sz w:val="24"/>
          <w:szCs w:val="24"/>
          <w:lang w:eastAsia="zh-CN"/>
        </w:rPr>
        <w:t>总体要求</w:t>
      </w:r>
    </w:p>
    <w:p w:rsidR="00CE3602" w:rsidRDefault="00CE3602" w:rsidP="00CE3602">
      <w:pPr>
        <w:topLinePunct/>
        <w:snapToGrid w:val="0"/>
        <w:spacing w:line="360" w:lineRule="auto"/>
        <w:ind w:firstLine="480"/>
        <w:rPr>
          <w:sz w:val="24"/>
          <w:szCs w:val="24"/>
          <w:lang w:eastAsia="zh-CN"/>
        </w:rPr>
      </w:pPr>
      <w:r>
        <w:rPr>
          <w:rFonts w:hint="eastAsia"/>
          <w:sz w:val="24"/>
          <w:szCs w:val="24"/>
          <w:lang w:eastAsia="zh-CN"/>
        </w:rPr>
        <w:t>除本技术规范书特殊规定外，投标方所提供的设备均按下列标准和规程进行设计、制造、检验、安装和调试。要求所用标准必须是最新版本，如果这些标准有矛盾时，应按最高标准的条款执行或按双方商定的标准执行，如果投标方选用本技术规范书规定以外的标准时，需提交替换标准相当或优于技术规范书规定的标准的证明。</w:t>
      </w:r>
    </w:p>
    <w:p w:rsidR="00CE3602" w:rsidRDefault="00CE3602" w:rsidP="00CE3602">
      <w:pPr>
        <w:topLinePunct/>
        <w:snapToGrid w:val="0"/>
        <w:spacing w:line="360" w:lineRule="auto"/>
        <w:rPr>
          <w:sz w:val="24"/>
          <w:szCs w:val="24"/>
          <w:lang w:eastAsia="zh-CN"/>
        </w:rPr>
      </w:pPr>
      <w:r>
        <w:rPr>
          <w:rFonts w:hint="eastAsia"/>
          <w:sz w:val="24"/>
          <w:szCs w:val="24"/>
          <w:lang w:eastAsia="zh-CN"/>
        </w:rPr>
        <w:t>2.2</w:t>
      </w:r>
      <w:r>
        <w:rPr>
          <w:sz w:val="24"/>
          <w:szCs w:val="24"/>
          <w:lang w:eastAsia="zh-CN"/>
        </w:rPr>
        <w:t xml:space="preserve"> </w:t>
      </w:r>
      <w:r>
        <w:rPr>
          <w:rFonts w:hint="eastAsia"/>
          <w:sz w:val="24"/>
          <w:szCs w:val="24"/>
          <w:lang w:eastAsia="zh-CN"/>
        </w:rPr>
        <w:t>适用标准</w:t>
      </w:r>
    </w:p>
    <w:p w:rsidR="00CE3602" w:rsidRDefault="00CE3602" w:rsidP="00CE3602">
      <w:pPr>
        <w:adjustRightInd w:val="0"/>
        <w:spacing w:line="360" w:lineRule="auto"/>
        <w:ind w:firstLineChars="200" w:firstLine="480"/>
        <w:rPr>
          <w:sz w:val="24"/>
          <w:szCs w:val="24"/>
          <w:lang w:eastAsia="zh-CN"/>
        </w:rPr>
      </w:pPr>
      <w:r>
        <w:rPr>
          <w:sz w:val="24"/>
          <w:szCs w:val="24"/>
          <w:lang w:eastAsia="zh-CN"/>
        </w:rPr>
        <w:t>ISO</w:t>
      </w:r>
      <w:r>
        <w:rPr>
          <w:rFonts w:hint="eastAsia"/>
          <w:sz w:val="24"/>
          <w:szCs w:val="24"/>
          <w:lang w:eastAsia="zh-CN"/>
        </w:rPr>
        <w:tab/>
        <w:t>—— 国际标准化组织标准。</w:t>
      </w:r>
    </w:p>
    <w:p w:rsidR="00CE3602" w:rsidRDefault="00CE3602" w:rsidP="00CE3602">
      <w:pPr>
        <w:adjustRightInd w:val="0"/>
        <w:spacing w:line="360" w:lineRule="auto"/>
        <w:ind w:firstLineChars="200" w:firstLine="480"/>
        <w:rPr>
          <w:sz w:val="24"/>
          <w:szCs w:val="24"/>
          <w:lang w:eastAsia="zh-CN"/>
        </w:rPr>
      </w:pPr>
      <w:r>
        <w:rPr>
          <w:sz w:val="24"/>
          <w:szCs w:val="24"/>
          <w:lang w:eastAsia="zh-CN"/>
        </w:rPr>
        <w:t>IEC</w:t>
      </w:r>
      <w:r>
        <w:rPr>
          <w:rFonts w:hint="eastAsia"/>
          <w:sz w:val="24"/>
          <w:szCs w:val="24"/>
          <w:lang w:eastAsia="zh-CN"/>
        </w:rPr>
        <w:tab/>
        <w:t>—— 国际电工委员会标准。</w:t>
      </w:r>
    </w:p>
    <w:p w:rsidR="00CE3602" w:rsidRDefault="00CE3602" w:rsidP="00CE3602">
      <w:pPr>
        <w:adjustRightInd w:val="0"/>
        <w:spacing w:line="360" w:lineRule="auto"/>
        <w:ind w:firstLineChars="200" w:firstLine="480"/>
        <w:rPr>
          <w:sz w:val="24"/>
          <w:szCs w:val="24"/>
          <w:lang w:eastAsia="zh-CN"/>
        </w:rPr>
      </w:pPr>
      <w:r>
        <w:rPr>
          <w:sz w:val="24"/>
          <w:szCs w:val="24"/>
          <w:lang w:eastAsia="zh-CN"/>
        </w:rPr>
        <w:lastRenderedPageBreak/>
        <w:t>ITU</w:t>
      </w:r>
      <w:r>
        <w:rPr>
          <w:rFonts w:hint="eastAsia"/>
          <w:sz w:val="24"/>
          <w:szCs w:val="24"/>
          <w:lang w:eastAsia="zh-CN"/>
        </w:rPr>
        <w:t>－T</w:t>
      </w:r>
      <w:r>
        <w:rPr>
          <w:rFonts w:hint="eastAsia"/>
          <w:sz w:val="24"/>
          <w:szCs w:val="24"/>
          <w:lang w:eastAsia="zh-CN"/>
        </w:rPr>
        <w:tab/>
        <w:t>—— 国际电信联盟推荐标准。</w:t>
      </w:r>
    </w:p>
    <w:p w:rsidR="00CE3602" w:rsidRDefault="00CE3602" w:rsidP="00CE3602">
      <w:pPr>
        <w:adjustRightInd w:val="0"/>
        <w:spacing w:line="360" w:lineRule="auto"/>
        <w:rPr>
          <w:sz w:val="24"/>
          <w:szCs w:val="24"/>
          <w:lang w:eastAsia="zh-CN"/>
        </w:rPr>
      </w:pPr>
      <w:r>
        <w:rPr>
          <w:rFonts w:hint="eastAsia"/>
          <w:sz w:val="24"/>
          <w:szCs w:val="24"/>
          <w:lang w:eastAsia="zh-CN"/>
        </w:rPr>
        <w:t xml:space="preserve">    </w:t>
      </w:r>
      <w:r>
        <w:rPr>
          <w:sz w:val="24"/>
          <w:szCs w:val="24"/>
          <w:lang w:eastAsia="zh-CN"/>
        </w:rPr>
        <w:t>GB</w:t>
      </w:r>
      <w:r>
        <w:rPr>
          <w:rFonts w:hint="eastAsia"/>
          <w:sz w:val="24"/>
          <w:szCs w:val="24"/>
          <w:lang w:eastAsia="zh-CN"/>
        </w:rPr>
        <w:tab/>
        <w:t>—— 中华人民共和国国家标准。</w:t>
      </w:r>
    </w:p>
    <w:p w:rsidR="00CE3602" w:rsidRDefault="00CE3602" w:rsidP="00CE3602">
      <w:pPr>
        <w:adjustRightInd w:val="0"/>
        <w:spacing w:line="360" w:lineRule="auto"/>
        <w:ind w:firstLineChars="200" w:firstLine="480"/>
        <w:rPr>
          <w:sz w:val="24"/>
          <w:szCs w:val="24"/>
          <w:lang w:eastAsia="zh-CN"/>
        </w:rPr>
      </w:pPr>
      <w:r>
        <w:rPr>
          <w:sz w:val="24"/>
          <w:szCs w:val="24"/>
          <w:lang w:eastAsia="zh-CN"/>
        </w:rPr>
        <w:t>DL</w:t>
      </w:r>
      <w:r>
        <w:rPr>
          <w:rFonts w:hint="eastAsia"/>
          <w:sz w:val="24"/>
          <w:szCs w:val="24"/>
          <w:lang w:eastAsia="zh-CN"/>
        </w:rPr>
        <w:tab/>
        <w:t>—— 中华人民共和国电力行业标准。</w:t>
      </w:r>
    </w:p>
    <w:p w:rsidR="00CE3602" w:rsidRDefault="00CE3602" w:rsidP="00CE3602">
      <w:pPr>
        <w:topLinePunct/>
        <w:snapToGrid w:val="0"/>
        <w:spacing w:line="360" w:lineRule="auto"/>
        <w:rPr>
          <w:sz w:val="24"/>
          <w:szCs w:val="24"/>
          <w:lang w:eastAsia="zh-CN"/>
        </w:rPr>
      </w:pPr>
      <w:r>
        <w:rPr>
          <w:rFonts w:hint="eastAsia"/>
          <w:sz w:val="24"/>
          <w:szCs w:val="24"/>
          <w:lang w:eastAsia="zh-CN"/>
        </w:rPr>
        <w:t xml:space="preserve">   </w:t>
      </w:r>
      <w:r>
        <w:rPr>
          <w:sz w:val="24"/>
          <w:szCs w:val="24"/>
          <w:lang w:eastAsia="zh-CN"/>
        </w:rPr>
        <w:t xml:space="preserve"> </w:t>
      </w:r>
      <w:r>
        <w:rPr>
          <w:rFonts w:hint="eastAsia"/>
          <w:sz w:val="24"/>
          <w:szCs w:val="24"/>
          <w:lang w:eastAsia="zh-CN"/>
        </w:rPr>
        <w:t>其它通用的工业标准。</w:t>
      </w:r>
    </w:p>
    <w:p w:rsidR="00CE3602" w:rsidRPr="00826131" w:rsidRDefault="00CE3602" w:rsidP="00CE3602">
      <w:pPr>
        <w:topLinePunct/>
        <w:snapToGrid w:val="0"/>
        <w:spacing w:line="360" w:lineRule="auto"/>
        <w:rPr>
          <w:b/>
          <w:sz w:val="24"/>
          <w:szCs w:val="24"/>
          <w:lang w:eastAsia="zh-CN"/>
        </w:rPr>
      </w:pPr>
      <w:r w:rsidRPr="00826131">
        <w:rPr>
          <w:rFonts w:hint="eastAsia"/>
          <w:b/>
          <w:sz w:val="24"/>
          <w:szCs w:val="24"/>
          <w:lang w:eastAsia="zh-CN"/>
        </w:rPr>
        <w:t>3、运行条件</w:t>
      </w:r>
    </w:p>
    <w:p w:rsidR="00CE3602" w:rsidRDefault="00CE3602" w:rsidP="00CE3602">
      <w:pPr>
        <w:topLinePunct/>
        <w:snapToGrid w:val="0"/>
        <w:spacing w:line="360" w:lineRule="auto"/>
        <w:ind w:firstLineChars="200" w:firstLine="480"/>
        <w:rPr>
          <w:b/>
          <w:sz w:val="24"/>
          <w:szCs w:val="24"/>
          <w:lang w:eastAsia="zh-CN"/>
        </w:rPr>
      </w:pPr>
      <w:r>
        <w:rPr>
          <w:rFonts w:hint="eastAsia"/>
          <w:sz w:val="24"/>
          <w:szCs w:val="24"/>
          <w:lang w:eastAsia="zh-CN"/>
        </w:rPr>
        <w:t>本技术规范书包括的设备安装在</w:t>
      </w:r>
      <w:r>
        <w:rPr>
          <w:rFonts w:hint="eastAsia"/>
          <w:b/>
          <w:sz w:val="24"/>
          <w:szCs w:val="24"/>
          <w:lang w:eastAsia="zh-CN"/>
        </w:rPr>
        <w:t>220k</w:t>
      </w:r>
      <w:r>
        <w:rPr>
          <w:b/>
          <w:sz w:val="24"/>
          <w:szCs w:val="24"/>
          <w:lang w:eastAsia="zh-CN"/>
        </w:rPr>
        <w:t>V</w:t>
      </w:r>
      <w:r>
        <w:rPr>
          <w:rFonts w:hint="eastAsia"/>
          <w:b/>
          <w:sz w:val="24"/>
          <w:szCs w:val="24"/>
          <w:lang w:eastAsia="zh-CN"/>
        </w:rPr>
        <w:t>总降变的网络及通讯室</w:t>
      </w:r>
      <w:r>
        <w:rPr>
          <w:rFonts w:hint="eastAsia"/>
          <w:sz w:val="24"/>
          <w:szCs w:val="24"/>
          <w:lang w:eastAsia="zh-CN"/>
        </w:rPr>
        <w:t>。</w:t>
      </w:r>
    </w:p>
    <w:p w:rsidR="00CE3602" w:rsidRDefault="00CE3602" w:rsidP="00CE3602">
      <w:pPr>
        <w:topLinePunct/>
        <w:snapToGrid w:val="0"/>
        <w:spacing w:line="360" w:lineRule="auto"/>
        <w:ind w:firstLine="480"/>
        <w:rPr>
          <w:sz w:val="24"/>
          <w:szCs w:val="24"/>
          <w:lang w:eastAsia="zh-CN"/>
        </w:rPr>
      </w:pPr>
      <w:r>
        <w:rPr>
          <w:rFonts w:hint="eastAsia"/>
          <w:sz w:val="24"/>
          <w:szCs w:val="24"/>
          <w:lang w:eastAsia="zh-CN"/>
        </w:rPr>
        <w:t>3.1</w:t>
      </w:r>
      <w:r>
        <w:rPr>
          <w:sz w:val="24"/>
          <w:szCs w:val="24"/>
          <w:lang w:eastAsia="zh-CN"/>
        </w:rPr>
        <w:t xml:space="preserve"> </w:t>
      </w:r>
      <w:r>
        <w:rPr>
          <w:rFonts w:hint="eastAsia"/>
          <w:sz w:val="24"/>
          <w:szCs w:val="24"/>
          <w:lang w:eastAsia="zh-CN"/>
        </w:rPr>
        <w:t>运行环境</w:t>
      </w:r>
    </w:p>
    <w:p w:rsidR="00CE3602" w:rsidRDefault="00CE3602" w:rsidP="00CE3602">
      <w:pPr>
        <w:topLinePunct/>
        <w:snapToGrid w:val="0"/>
        <w:spacing w:line="360" w:lineRule="auto"/>
        <w:ind w:firstLine="480"/>
        <w:rPr>
          <w:sz w:val="24"/>
          <w:szCs w:val="24"/>
          <w:lang w:eastAsia="zh-CN"/>
        </w:rPr>
      </w:pPr>
      <w:r>
        <w:rPr>
          <w:rFonts w:hint="eastAsia"/>
          <w:sz w:val="24"/>
          <w:szCs w:val="24"/>
          <w:lang w:eastAsia="zh-CN"/>
        </w:rPr>
        <w:t>3.1.1</w:t>
      </w:r>
      <w:r>
        <w:rPr>
          <w:sz w:val="24"/>
          <w:szCs w:val="24"/>
          <w:lang w:eastAsia="zh-CN"/>
        </w:rPr>
        <w:t xml:space="preserve"> </w:t>
      </w:r>
      <w:r>
        <w:rPr>
          <w:rFonts w:hint="eastAsia"/>
          <w:sz w:val="24"/>
          <w:szCs w:val="24"/>
          <w:lang w:eastAsia="zh-CN"/>
        </w:rPr>
        <w:t>海拔高度：≤</w:t>
      </w:r>
      <w:r>
        <w:rPr>
          <w:sz w:val="24"/>
          <w:szCs w:val="24"/>
          <w:lang w:eastAsia="zh-CN"/>
        </w:rPr>
        <w:t>3</w:t>
      </w:r>
      <w:r>
        <w:rPr>
          <w:rFonts w:hint="eastAsia"/>
          <w:sz w:val="24"/>
          <w:szCs w:val="24"/>
          <w:lang w:eastAsia="zh-CN"/>
        </w:rPr>
        <w:t>000米。</w:t>
      </w:r>
    </w:p>
    <w:p w:rsidR="00CE3602" w:rsidRDefault="00CE3602" w:rsidP="00CE3602">
      <w:pPr>
        <w:adjustRightInd w:val="0"/>
        <w:spacing w:line="360" w:lineRule="auto"/>
        <w:ind w:firstLineChars="200" w:firstLine="480"/>
        <w:rPr>
          <w:sz w:val="24"/>
          <w:szCs w:val="24"/>
          <w:lang w:eastAsia="zh-CN"/>
        </w:rPr>
      </w:pPr>
      <w:r>
        <w:rPr>
          <w:rFonts w:hint="eastAsia"/>
          <w:sz w:val="24"/>
          <w:szCs w:val="24"/>
          <w:lang w:eastAsia="zh-CN"/>
        </w:rPr>
        <w:t>3.1.2</w:t>
      </w:r>
      <w:r>
        <w:rPr>
          <w:sz w:val="24"/>
          <w:szCs w:val="24"/>
          <w:lang w:eastAsia="zh-CN"/>
        </w:rPr>
        <w:t xml:space="preserve"> </w:t>
      </w:r>
      <w:r>
        <w:rPr>
          <w:rFonts w:hint="eastAsia"/>
          <w:sz w:val="24"/>
          <w:szCs w:val="24"/>
          <w:lang w:eastAsia="zh-CN"/>
        </w:rPr>
        <w:t>耐地震能力</w:t>
      </w:r>
    </w:p>
    <w:p w:rsidR="00CE3602" w:rsidRDefault="00CE3602" w:rsidP="00CE3602">
      <w:pPr>
        <w:adjustRightInd w:val="0"/>
        <w:spacing w:line="360" w:lineRule="auto"/>
        <w:ind w:firstLineChars="200" w:firstLine="480"/>
        <w:rPr>
          <w:sz w:val="24"/>
          <w:szCs w:val="24"/>
          <w:lang w:eastAsia="zh-CN"/>
        </w:rPr>
      </w:pPr>
      <w:r>
        <w:rPr>
          <w:rFonts w:hint="eastAsia"/>
          <w:sz w:val="24"/>
          <w:szCs w:val="24"/>
          <w:lang w:eastAsia="zh-CN"/>
        </w:rPr>
        <w:t>地面水平加速度：0.</w:t>
      </w:r>
      <w:r>
        <w:rPr>
          <w:sz w:val="24"/>
          <w:szCs w:val="24"/>
          <w:lang w:eastAsia="zh-CN"/>
        </w:rPr>
        <w:t>3g</w:t>
      </w:r>
      <w:r>
        <w:rPr>
          <w:rFonts w:hint="eastAsia"/>
          <w:sz w:val="24"/>
          <w:szCs w:val="24"/>
          <w:lang w:eastAsia="zh-CN"/>
        </w:rPr>
        <w:t>；地面垂直加速度：0.1</w:t>
      </w:r>
      <w:r>
        <w:rPr>
          <w:sz w:val="24"/>
          <w:szCs w:val="24"/>
          <w:lang w:eastAsia="zh-CN"/>
        </w:rPr>
        <w:t>5g</w:t>
      </w:r>
      <w:r>
        <w:rPr>
          <w:rFonts w:hint="eastAsia"/>
          <w:sz w:val="24"/>
          <w:szCs w:val="24"/>
          <w:lang w:eastAsia="zh-CN"/>
        </w:rPr>
        <w:t>；抗地震：里式7级(美式9级)。</w:t>
      </w:r>
    </w:p>
    <w:p w:rsidR="00CE3602" w:rsidRDefault="00CE3602" w:rsidP="00CE3602">
      <w:pPr>
        <w:adjustRightInd w:val="0"/>
        <w:spacing w:line="360" w:lineRule="auto"/>
        <w:ind w:firstLineChars="200" w:firstLine="480"/>
        <w:rPr>
          <w:sz w:val="24"/>
          <w:szCs w:val="24"/>
          <w:lang w:eastAsia="zh-CN"/>
        </w:rPr>
      </w:pPr>
      <w:r>
        <w:rPr>
          <w:sz w:val="24"/>
          <w:szCs w:val="24"/>
          <w:lang w:eastAsia="zh-CN"/>
        </w:rPr>
        <w:t>3.</w:t>
      </w:r>
      <w:r>
        <w:rPr>
          <w:rFonts w:hint="eastAsia"/>
          <w:sz w:val="24"/>
          <w:szCs w:val="24"/>
          <w:lang w:eastAsia="zh-CN"/>
        </w:rPr>
        <w:t>1.</w:t>
      </w:r>
      <w:r>
        <w:rPr>
          <w:sz w:val="24"/>
          <w:szCs w:val="24"/>
          <w:lang w:eastAsia="zh-CN"/>
        </w:rPr>
        <w:t>3</w:t>
      </w:r>
      <w:r>
        <w:rPr>
          <w:rFonts w:hint="eastAsia"/>
          <w:sz w:val="24"/>
          <w:szCs w:val="24"/>
          <w:lang w:eastAsia="zh-CN"/>
        </w:rPr>
        <w:t xml:space="preserve">  环境温度湿度</w:t>
      </w:r>
    </w:p>
    <w:p w:rsidR="00CE3602" w:rsidRDefault="00CE3602" w:rsidP="00CE3602">
      <w:pPr>
        <w:adjustRightInd w:val="0"/>
        <w:spacing w:line="360" w:lineRule="auto"/>
        <w:ind w:firstLineChars="200" w:firstLine="480"/>
        <w:outlineLvl w:val="0"/>
        <w:rPr>
          <w:sz w:val="24"/>
          <w:szCs w:val="24"/>
          <w:lang w:eastAsia="zh-CN"/>
        </w:rPr>
      </w:pPr>
      <w:r>
        <w:rPr>
          <w:sz w:val="24"/>
          <w:szCs w:val="24"/>
          <w:lang w:eastAsia="zh-CN"/>
        </w:rPr>
        <w:t>3.</w:t>
      </w:r>
      <w:r>
        <w:rPr>
          <w:rFonts w:hint="eastAsia"/>
          <w:sz w:val="24"/>
          <w:szCs w:val="24"/>
          <w:lang w:eastAsia="zh-CN"/>
        </w:rPr>
        <w:t>1.</w:t>
      </w:r>
      <w:r>
        <w:rPr>
          <w:sz w:val="24"/>
          <w:szCs w:val="24"/>
          <w:lang w:eastAsia="zh-CN"/>
        </w:rPr>
        <w:t xml:space="preserve">3.1  </w:t>
      </w:r>
      <w:r>
        <w:rPr>
          <w:rFonts w:hint="eastAsia"/>
          <w:sz w:val="24"/>
          <w:szCs w:val="24"/>
          <w:lang w:eastAsia="zh-CN"/>
        </w:rPr>
        <w:t>工作环境温度</w:t>
      </w:r>
    </w:p>
    <w:p w:rsidR="00CE3602" w:rsidRDefault="00CE3602" w:rsidP="00CE3602">
      <w:pPr>
        <w:adjustRightInd w:val="0"/>
        <w:spacing w:line="360" w:lineRule="auto"/>
        <w:ind w:firstLineChars="200" w:firstLine="480"/>
        <w:rPr>
          <w:sz w:val="24"/>
          <w:szCs w:val="24"/>
          <w:lang w:eastAsia="zh-CN"/>
        </w:rPr>
      </w:pPr>
      <w:r>
        <w:rPr>
          <w:rFonts w:hint="eastAsia"/>
          <w:sz w:val="24"/>
          <w:szCs w:val="24"/>
          <w:lang w:eastAsia="zh-CN"/>
        </w:rPr>
        <w:t>长期工作条件：10℃～35℃。</w:t>
      </w:r>
    </w:p>
    <w:p w:rsidR="00CE3602" w:rsidRDefault="00CE3602" w:rsidP="00CE3602">
      <w:pPr>
        <w:adjustRightInd w:val="0"/>
        <w:spacing w:line="360" w:lineRule="auto"/>
        <w:ind w:firstLineChars="200" w:firstLine="480"/>
        <w:rPr>
          <w:sz w:val="24"/>
          <w:szCs w:val="24"/>
          <w:lang w:eastAsia="zh-CN"/>
        </w:rPr>
      </w:pPr>
      <w:r>
        <w:rPr>
          <w:rFonts w:hint="eastAsia"/>
          <w:sz w:val="24"/>
          <w:szCs w:val="24"/>
          <w:lang w:eastAsia="zh-CN"/>
        </w:rPr>
        <w:t>短期工作条件：0℃～45℃(短期工作条件连续不超过48</w:t>
      </w:r>
      <w:r>
        <w:rPr>
          <w:sz w:val="24"/>
          <w:szCs w:val="24"/>
          <w:lang w:eastAsia="zh-CN"/>
        </w:rPr>
        <w:t>h</w:t>
      </w:r>
      <w:r>
        <w:rPr>
          <w:rFonts w:hint="eastAsia"/>
          <w:sz w:val="24"/>
          <w:szCs w:val="24"/>
          <w:lang w:eastAsia="zh-CN"/>
        </w:rPr>
        <w:t>,每年累计不超过15天)。</w:t>
      </w:r>
    </w:p>
    <w:p w:rsidR="00CE3602" w:rsidRDefault="00CE3602" w:rsidP="00CE3602">
      <w:pPr>
        <w:adjustRightInd w:val="0"/>
        <w:spacing w:line="360" w:lineRule="auto"/>
        <w:ind w:firstLineChars="200" w:firstLine="480"/>
        <w:outlineLvl w:val="0"/>
        <w:rPr>
          <w:sz w:val="24"/>
          <w:szCs w:val="24"/>
          <w:lang w:eastAsia="zh-CN"/>
        </w:rPr>
      </w:pPr>
      <w:r>
        <w:rPr>
          <w:sz w:val="24"/>
          <w:szCs w:val="24"/>
          <w:lang w:eastAsia="zh-CN"/>
        </w:rPr>
        <w:t>3.</w:t>
      </w:r>
      <w:r>
        <w:rPr>
          <w:rFonts w:hint="eastAsia"/>
          <w:sz w:val="24"/>
          <w:szCs w:val="24"/>
          <w:lang w:eastAsia="zh-CN"/>
        </w:rPr>
        <w:t>1.</w:t>
      </w:r>
      <w:r>
        <w:rPr>
          <w:sz w:val="24"/>
          <w:szCs w:val="24"/>
          <w:lang w:eastAsia="zh-CN"/>
        </w:rPr>
        <w:t xml:space="preserve">3.2  </w:t>
      </w:r>
      <w:r>
        <w:rPr>
          <w:rFonts w:hint="eastAsia"/>
          <w:sz w:val="24"/>
          <w:szCs w:val="24"/>
          <w:lang w:eastAsia="zh-CN"/>
        </w:rPr>
        <w:t>工作相对湿度</w:t>
      </w:r>
    </w:p>
    <w:p w:rsidR="00CE3602" w:rsidRDefault="00CE3602" w:rsidP="00CE3602">
      <w:pPr>
        <w:adjustRightInd w:val="0"/>
        <w:spacing w:line="360" w:lineRule="auto"/>
        <w:ind w:firstLineChars="200" w:firstLine="480"/>
        <w:rPr>
          <w:sz w:val="24"/>
          <w:szCs w:val="24"/>
          <w:lang w:eastAsia="zh-CN"/>
        </w:rPr>
      </w:pPr>
      <w:r>
        <w:rPr>
          <w:rFonts w:hint="eastAsia"/>
          <w:sz w:val="24"/>
          <w:szCs w:val="24"/>
          <w:lang w:eastAsia="zh-CN"/>
        </w:rPr>
        <w:t>长期工作条件</w:t>
      </w:r>
      <w:r>
        <w:rPr>
          <w:rFonts w:hint="eastAsia"/>
          <w:sz w:val="24"/>
          <w:szCs w:val="24"/>
          <w:lang w:eastAsia="zh-CN"/>
        </w:rPr>
        <w:tab/>
        <w:t>：</w:t>
      </w:r>
      <w:r>
        <w:rPr>
          <w:sz w:val="24"/>
          <w:szCs w:val="24"/>
          <w:lang w:eastAsia="zh-CN"/>
        </w:rPr>
        <w:t>20%</w:t>
      </w:r>
      <w:r>
        <w:rPr>
          <w:rFonts w:hint="eastAsia"/>
          <w:sz w:val="24"/>
          <w:szCs w:val="24"/>
          <w:lang w:eastAsia="zh-CN"/>
        </w:rPr>
        <w:t>～</w:t>
      </w:r>
      <w:r>
        <w:rPr>
          <w:sz w:val="24"/>
          <w:szCs w:val="24"/>
          <w:lang w:eastAsia="zh-CN"/>
        </w:rPr>
        <w:t>80%</w:t>
      </w:r>
    </w:p>
    <w:p w:rsidR="00CE3602" w:rsidRDefault="00CE3602" w:rsidP="00CE3602">
      <w:pPr>
        <w:adjustRightInd w:val="0"/>
        <w:spacing w:line="360" w:lineRule="auto"/>
        <w:ind w:firstLineChars="200" w:firstLine="480"/>
        <w:rPr>
          <w:sz w:val="24"/>
          <w:szCs w:val="24"/>
          <w:lang w:eastAsia="zh-CN"/>
        </w:rPr>
      </w:pPr>
      <w:r>
        <w:rPr>
          <w:rFonts w:hint="eastAsia"/>
          <w:sz w:val="24"/>
          <w:szCs w:val="24"/>
          <w:lang w:eastAsia="zh-CN"/>
        </w:rPr>
        <w:t>短期工作条件</w:t>
      </w:r>
      <w:r>
        <w:rPr>
          <w:rFonts w:hint="eastAsia"/>
          <w:sz w:val="24"/>
          <w:szCs w:val="24"/>
          <w:lang w:eastAsia="zh-CN"/>
        </w:rPr>
        <w:tab/>
        <w:t>：10</w:t>
      </w:r>
      <w:r>
        <w:rPr>
          <w:sz w:val="24"/>
          <w:szCs w:val="24"/>
          <w:lang w:eastAsia="zh-CN"/>
        </w:rPr>
        <w:t>%</w:t>
      </w:r>
      <w:r>
        <w:rPr>
          <w:rFonts w:hint="eastAsia"/>
          <w:sz w:val="24"/>
          <w:szCs w:val="24"/>
          <w:lang w:eastAsia="zh-CN"/>
        </w:rPr>
        <w:t>～90</w:t>
      </w:r>
      <w:r>
        <w:rPr>
          <w:sz w:val="24"/>
          <w:szCs w:val="24"/>
          <w:lang w:eastAsia="zh-CN"/>
        </w:rPr>
        <w:t>%</w:t>
      </w:r>
      <w:r>
        <w:rPr>
          <w:rFonts w:hint="eastAsia"/>
          <w:sz w:val="24"/>
          <w:szCs w:val="24"/>
          <w:lang w:eastAsia="zh-CN"/>
        </w:rPr>
        <w:t>(短期工作条件连续不超过48</w:t>
      </w:r>
      <w:r>
        <w:rPr>
          <w:sz w:val="24"/>
          <w:szCs w:val="24"/>
          <w:lang w:eastAsia="zh-CN"/>
        </w:rPr>
        <w:t>h</w:t>
      </w:r>
      <w:r>
        <w:rPr>
          <w:rFonts w:hint="eastAsia"/>
          <w:sz w:val="24"/>
          <w:szCs w:val="24"/>
          <w:lang w:eastAsia="zh-CN"/>
        </w:rPr>
        <w:t>,每年累计不超过15天)</w:t>
      </w:r>
    </w:p>
    <w:p w:rsidR="00CE3602" w:rsidRDefault="00CE3602" w:rsidP="00CE3602">
      <w:pPr>
        <w:adjustRightInd w:val="0"/>
        <w:spacing w:line="360" w:lineRule="auto"/>
        <w:ind w:firstLineChars="200" w:firstLine="480"/>
        <w:rPr>
          <w:sz w:val="24"/>
          <w:szCs w:val="24"/>
          <w:lang w:eastAsia="zh-CN"/>
        </w:rPr>
      </w:pPr>
      <w:r>
        <w:rPr>
          <w:rFonts w:hint="eastAsia"/>
          <w:sz w:val="24"/>
          <w:szCs w:val="24"/>
          <w:lang w:eastAsia="zh-CN"/>
        </w:rPr>
        <w:t>3.1.4 供电电源：交流220V偏差为220V士10％。</w:t>
      </w:r>
    </w:p>
    <w:p w:rsidR="00CE3602" w:rsidRDefault="00CE3602" w:rsidP="00826131">
      <w:pPr>
        <w:topLinePunct/>
        <w:snapToGrid w:val="0"/>
        <w:spacing w:line="360" w:lineRule="auto"/>
        <w:ind w:leftChars="220" w:left="1204" w:hangingChars="300" w:hanging="720"/>
        <w:rPr>
          <w:sz w:val="24"/>
          <w:szCs w:val="24"/>
          <w:lang w:eastAsia="zh-CN"/>
        </w:rPr>
      </w:pPr>
      <w:r>
        <w:rPr>
          <w:rFonts w:hint="eastAsia"/>
          <w:sz w:val="24"/>
          <w:szCs w:val="24"/>
          <w:lang w:eastAsia="zh-CN"/>
        </w:rPr>
        <w:t>3.1.5</w:t>
      </w:r>
      <w:r w:rsidR="00826131">
        <w:rPr>
          <w:rFonts w:hint="eastAsia"/>
          <w:sz w:val="24"/>
          <w:szCs w:val="24"/>
          <w:lang w:eastAsia="zh-CN"/>
        </w:rPr>
        <w:t xml:space="preserve"> </w:t>
      </w:r>
      <w:r>
        <w:rPr>
          <w:rFonts w:hint="eastAsia"/>
          <w:sz w:val="24"/>
          <w:szCs w:val="24"/>
          <w:lang w:eastAsia="zh-CN"/>
        </w:rPr>
        <w:t>投标方提供的设备应考虑防静电、防电火花干扰、防雷击，防过电压和防电磁辐射等要求。</w:t>
      </w:r>
    </w:p>
    <w:p w:rsidR="00CE3602" w:rsidRPr="00826131" w:rsidRDefault="00CE3602" w:rsidP="00826131">
      <w:pPr>
        <w:spacing w:line="360" w:lineRule="auto"/>
        <w:rPr>
          <w:b/>
          <w:sz w:val="24"/>
          <w:szCs w:val="24"/>
          <w:lang w:eastAsia="zh-CN"/>
        </w:rPr>
      </w:pPr>
      <w:r w:rsidRPr="00826131">
        <w:rPr>
          <w:rFonts w:hint="eastAsia"/>
          <w:b/>
          <w:sz w:val="24"/>
          <w:szCs w:val="24"/>
          <w:lang w:eastAsia="zh-CN"/>
        </w:rPr>
        <w:t>4、资质要求</w:t>
      </w:r>
    </w:p>
    <w:p w:rsidR="00CE3602" w:rsidRDefault="00CE3602" w:rsidP="00826131">
      <w:pPr>
        <w:pStyle w:val="a7"/>
        <w:spacing w:before="0" w:line="360" w:lineRule="auto"/>
        <w:ind w:left="284" w:firstLine="0"/>
        <w:rPr>
          <w:bCs/>
          <w:sz w:val="24"/>
          <w:szCs w:val="24"/>
          <w:lang w:eastAsia="zh-CN"/>
        </w:rPr>
      </w:pPr>
      <w:r>
        <w:rPr>
          <w:rFonts w:hint="eastAsia"/>
          <w:b/>
          <w:sz w:val="28"/>
          <w:szCs w:val="28"/>
          <w:lang w:eastAsia="zh-CN"/>
        </w:rPr>
        <w:t xml:space="preserve"> </w:t>
      </w:r>
      <w:r w:rsidRPr="009F7B37">
        <w:rPr>
          <w:bCs/>
          <w:sz w:val="28"/>
          <w:szCs w:val="28"/>
          <w:lang w:eastAsia="zh-CN"/>
        </w:rPr>
        <w:t xml:space="preserve">  </w:t>
      </w:r>
      <w:r w:rsidRPr="009F7B37">
        <w:rPr>
          <w:rFonts w:hint="eastAsia"/>
          <w:bCs/>
          <w:sz w:val="24"/>
          <w:szCs w:val="24"/>
          <w:lang w:eastAsia="zh-CN"/>
        </w:rPr>
        <w:t>投标资质要求：必须具有中华人民共和国</w:t>
      </w:r>
      <w:r>
        <w:rPr>
          <w:rFonts w:hint="eastAsia"/>
          <w:bCs/>
          <w:sz w:val="24"/>
          <w:szCs w:val="24"/>
          <w:lang w:eastAsia="zh-CN"/>
        </w:rPr>
        <w:t>独立法人资格；具有完善的质量保证体系及其质量认证证明等。</w:t>
      </w:r>
    </w:p>
    <w:p w:rsidR="00CE3602" w:rsidRDefault="00CE3602" w:rsidP="00826131">
      <w:pPr>
        <w:pStyle w:val="a7"/>
        <w:spacing w:before="0" w:line="360" w:lineRule="auto"/>
        <w:ind w:left="284" w:firstLine="480"/>
        <w:rPr>
          <w:bCs/>
          <w:sz w:val="24"/>
          <w:szCs w:val="24"/>
          <w:lang w:eastAsia="zh-CN"/>
        </w:rPr>
      </w:pPr>
      <w:r>
        <w:rPr>
          <w:rFonts w:hint="eastAsia"/>
          <w:bCs/>
          <w:sz w:val="24"/>
          <w:szCs w:val="24"/>
          <w:lang w:eastAsia="zh-CN"/>
        </w:rPr>
        <w:t>投标前需提供资质文件：</w:t>
      </w:r>
    </w:p>
    <w:p w:rsidR="00CE3602" w:rsidRDefault="00CE3602" w:rsidP="00826131">
      <w:pPr>
        <w:pStyle w:val="a7"/>
        <w:spacing w:before="0" w:line="360" w:lineRule="auto"/>
        <w:rPr>
          <w:bCs/>
          <w:sz w:val="24"/>
          <w:szCs w:val="24"/>
          <w:lang w:eastAsia="zh-CN"/>
        </w:rPr>
      </w:pPr>
      <w:r>
        <w:rPr>
          <w:rFonts w:hint="eastAsia"/>
          <w:bCs/>
          <w:sz w:val="24"/>
          <w:szCs w:val="24"/>
          <w:lang w:eastAsia="zh-CN"/>
        </w:rPr>
        <w:t>1、提供项目实施方案、技术方案说明、施工组织设计；</w:t>
      </w:r>
    </w:p>
    <w:p w:rsidR="00CE3602" w:rsidRDefault="00CE3602" w:rsidP="00826131">
      <w:pPr>
        <w:pStyle w:val="a7"/>
        <w:spacing w:before="0" w:line="360" w:lineRule="auto"/>
        <w:rPr>
          <w:bCs/>
          <w:sz w:val="24"/>
          <w:szCs w:val="24"/>
          <w:lang w:eastAsia="zh-CN"/>
        </w:rPr>
      </w:pPr>
      <w:r>
        <w:rPr>
          <w:bCs/>
          <w:sz w:val="24"/>
          <w:szCs w:val="24"/>
          <w:lang w:eastAsia="zh-CN"/>
        </w:rPr>
        <w:t>2</w:t>
      </w:r>
      <w:r>
        <w:rPr>
          <w:rFonts w:hint="eastAsia"/>
          <w:bCs/>
          <w:sz w:val="24"/>
          <w:szCs w:val="24"/>
          <w:lang w:eastAsia="zh-CN"/>
        </w:rPr>
        <w:t>、投标单位企业营业执照（年检合格）；</w:t>
      </w:r>
    </w:p>
    <w:p w:rsidR="00CE3602" w:rsidRDefault="00CE3602" w:rsidP="00826131">
      <w:pPr>
        <w:pStyle w:val="a7"/>
        <w:spacing w:before="0" w:line="360" w:lineRule="auto"/>
        <w:rPr>
          <w:bCs/>
          <w:sz w:val="24"/>
          <w:szCs w:val="24"/>
          <w:lang w:eastAsia="zh-CN"/>
        </w:rPr>
      </w:pPr>
      <w:r>
        <w:rPr>
          <w:rFonts w:hint="eastAsia"/>
          <w:bCs/>
          <w:sz w:val="24"/>
          <w:szCs w:val="24"/>
          <w:lang w:eastAsia="zh-CN"/>
        </w:rPr>
        <w:t>3、投标单位法定代表人身份证证明或投标单位法人代表对其委托代表的授权委托书；</w:t>
      </w:r>
    </w:p>
    <w:p w:rsidR="00CE3602" w:rsidRDefault="00CE3602" w:rsidP="00826131">
      <w:pPr>
        <w:pStyle w:val="a7"/>
        <w:spacing w:before="0" w:line="360" w:lineRule="auto"/>
        <w:rPr>
          <w:bCs/>
          <w:sz w:val="24"/>
          <w:szCs w:val="24"/>
          <w:lang w:eastAsia="zh-CN"/>
        </w:rPr>
      </w:pPr>
      <w:r>
        <w:rPr>
          <w:rFonts w:hint="eastAsia"/>
          <w:bCs/>
          <w:sz w:val="24"/>
          <w:szCs w:val="24"/>
          <w:lang w:eastAsia="zh-CN"/>
        </w:rPr>
        <w:t>4、投标单位需具有福建电网现货交易配套工程或网络改造（电力）工程不少于3家的业绩，提供合同扫描件；</w:t>
      </w:r>
    </w:p>
    <w:p w:rsidR="00CE3602" w:rsidRDefault="00CE3602" w:rsidP="00826131">
      <w:pPr>
        <w:pStyle w:val="a7"/>
        <w:spacing w:before="0" w:line="360" w:lineRule="auto"/>
        <w:rPr>
          <w:bCs/>
          <w:sz w:val="24"/>
          <w:szCs w:val="24"/>
          <w:lang w:eastAsia="zh-CN"/>
        </w:rPr>
      </w:pPr>
      <w:r>
        <w:rPr>
          <w:rFonts w:hint="eastAsia"/>
          <w:bCs/>
          <w:sz w:val="24"/>
          <w:szCs w:val="24"/>
          <w:lang w:eastAsia="zh-CN"/>
        </w:rPr>
        <w:t>5、需提供原设备厂家兰吉尔授权及系统网络调试同意函；</w:t>
      </w:r>
    </w:p>
    <w:p w:rsidR="00CE3602" w:rsidRDefault="00CE3602" w:rsidP="00826131">
      <w:pPr>
        <w:pStyle w:val="a7"/>
        <w:spacing w:before="0" w:line="360" w:lineRule="auto"/>
        <w:rPr>
          <w:sz w:val="24"/>
          <w:lang w:eastAsia="zh-CN"/>
        </w:rPr>
      </w:pPr>
      <w:r>
        <w:rPr>
          <w:rFonts w:hint="eastAsia"/>
          <w:bCs/>
          <w:sz w:val="24"/>
          <w:szCs w:val="24"/>
          <w:lang w:eastAsia="zh-CN"/>
        </w:rPr>
        <w:t>6、投标单位需根据调计</w:t>
      </w:r>
      <w:r>
        <w:rPr>
          <w:rFonts w:hint="eastAsia"/>
          <w:sz w:val="24"/>
          <w:lang w:eastAsia="zh-CN"/>
        </w:rPr>
        <w:t>［2019］73号«</w:t>
      </w:r>
      <w:r w:rsidRPr="00C05019">
        <w:rPr>
          <w:rFonts w:hint="eastAsia"/>
          <w:sz w:val="24"/>
          <w:lang w:eastAsia="zh-CN"/>
        </w:rPr>
        <w:t>国网福建电力调控中心关于电厂配合开展现货</w:t>
      </w:r>
      <w:r w:rsidRPr="00C05019">
        <w:rPr>
          <w:rFonts w:hint="eastAsia"/>
          <w:sz w:val="24"/>
          <w:lang w:eastAsia="zh-CN"/>
        </w:rPr>
        <w:lastRenderedPageBreak/>
        <w:t>交易数据采集改造的通知</w:t>
      </w:r>
      <w:r>
        <w:rPr>
          <w:rFonts w:hint="eastAsia"/>
          <w:sz w:val="24"/>
          <w:lang w:eastAsia="zh-CN"/>
        </w:rPr>
        <w:t>»的要求实施并通过验收；</w:t>
      </w:r>
    </w:p>
    <w:p w:rsidR="00CE3602" w:rsidRDefault="00CE3602" w:rsidP="00826131">
      <w:pPr>
        <w:pStyle w:val="a7"/>
        <w:spacing w:before="0" w:line="360" w:lineRule="auto"/>
        <w:rPr>
          <w:sz w:val="24"/>
          <w:lang w:eastAsia="zh-CN"/>
        </w:rPr>
      </w:pPr>
      <w:r>
        <w:rPr>
          <w:rFonts w:hint="eastAsia"/>
          <w:sz w:val="24"/>
          <w:lang w:eastAsia="zh-CN"/>
        </w:rPr>
        <w:t>7、投标单位的财务状况包括近3年经过审计的主要财务报表；</w:t>
      </w:r>
    </w:p>
    <w:p w:rsidR="00CE3602" w:rsidRDefault="00CE3602" w:rsidP="00826131">
      <w:pPr>
        <w:pStyle w:val="a7"/>
        <w:spacing w:before="0" w:line="360" w:lineRule="auto"/>
        <w:rPr>
          <w:sz w:val="24"/>
          <w:lang w:eastAsia="zh-CN"/>
        </w:rPr>
      </w:pPr>
      <w:r>
        <w:rPr>
          <w:rFonts w:hint="eastAsia"/>
          <w:sz w:val="24"/>
          <w:lang w:eastAsia="zh-CN"/>
        </w:rPr>
        <w:t>8、与投标人存在利益关系可能影响招标公正性的法人，不得参加投标；</w:t>
      </w:r>
    </w:p>
    <w:p w:rsidR="00CE3602" w:rsidRDefault="00CE3602" w:rsidP="00826131">
      <w:pPr>
        <w:pStyle w:val="a7"/>
        <w:spacing w:before="0" w:line="360" w:lineRule="auto"/>
        <w:rPr>
          <w:sz w:val="24"/>
          <w:lang w:eastAsia="zh-CN"/>
        </w:rPr>
      </w:pPr>
      <w:r>
        <w:rPr>
          <w:rFonts w:hint="eastAsia"/>
          <w:sz w:val="24"/>
          <w:lang w:eastAsia="zh-CN"/>
        </w:rPr>
        <w:t>9、投标单位目前和近两年涉及诉讼的资料；</w:t>
      </w:r>
    </w:p>
    <w:p w:rsidR="00CE3602" w:rsidRDefault="00CE3602" w:rsidP="00826131">
      <w:pPr>
        <w:pStyle w:val="a7"/>
        <w:spacing w:before="0" w:line="360" w:lineRule="auto"/>
        <w:rPr>
          <w:sz w:val="24"/>
          <w:lang w:eastAsia="zh-CN"/>
        </w:rPr>
      </w:pPr>
      <w:r>
        <w:rPr>
          <w:rFonts w:hint="eastAsia"/>
          <w:sz w:val="24"/>
          <w:lang w:eastAsia="zh-CN"/>
        </w:rPr>
        <w:t>10、其他有关资质文件；</w:t>
      </w:r>
    </w:p>
    <w:p w:rsidR="00CE3602" w:rsidRPr="00370C12" w:rsidRDefault="00CE3602" w:rsidP="00826131">
      <w:pPr>
        <w:pStyle w:val="a7"/>
        <w:spacing w:before="0" w:line="360" w:lineRule="auto"/>
        <w:rPr>
          <w:sz w:val="24"/>
          <w:lang w:eastAsia="zh-CN"/>
        </w:rPr>
      </w:pPr>
      <w:r>
        <w:rPr>
          <w:rFonts w:hint="eastAsia"/>
          <w:sz w:val="24"/>
          <w:lang w:eastAsia="zh-CN"/>
        </w:rPr>
        <w:t>11、售后服务承诺情况。</w:t>
      </w:r>
    </w:p>
    <w:p w:rsidR="00CE3602" w:rsidRPr="00826131" w:rsidRDefault="00CE3602" w:rsidP="00826131">
      <w:pPr>
        <w:spacing w:line="360" w:lineRule="auto"/>
        <w:rPr>
          <w:b/>
          <w:sz w:val="24"/>
          <w:szCs w:val="24"/>
          <w:lang w:eastAsia="zh-CN"/>
        </w:rPr>
      </w:pPr>
      <w:r w:rsidRPr="00826131">
        <w:rPr>
          <w:b/>
          <w:sz w:val="24"/>
          <w:szCs w:val="24"/>
          <w:lang w:eastAsia="zh-CN"/>
        </w:rPr>
        <w:t>5</w:t>
      </w:r>
      <w:r w:rsidRPr="00826131">
        <w:rPr>
          <w:rFonts w:hint="eastAsia"/>
          <w:b/>
          <w:sz w:val="24"/>
          <w:szCs w:val="24"/>
          <w:lang w:eastAsia="zh-CN"/>
        </w:rPr>
        <w:t>、施工工期要求</w:t>
      </w:r>
    </w:p>
    <w:p w:rsidR="00CE3602" w:rsidRDefault="00CE3602" w:rsidP="00CE3602">
      <w:pPr>
        <w:spacing w:line="360" w:lineRule="auto"/>
        <w:ind w:firstLine="480"/>
        <w:rPr>
          <w:bCs/>
          <w:sz w:val="24"/>
          <w:szCs w:val="24"/>
          <w:lang w:eastAsia="zh-CN"/>
        </w:rPr>
      </w:pPr>
      <w:r w:rsidRPr="0048252F">
        <w:rPr>
          <w:rFonts w:hint="eastAsia"/>
          <w:bCs/>
          <w:sz w:val="24"/>
          <w:szCs w:val="24"/>
          <w:lang w:eastAsia="zh-CN"/>
        </w:rPr>
        <w:t>5.1 开工日期：</w:t>
      </w:r>
      <w:r>
        <w:rPr>
          <w:rFonts w:hint="eastAsia"/>
          <w:bCs/>
          <w:sz w:val="24"/>
          <w:szCs w:val="24"/>
          <w:lang w:eastAsia="zh-CN"/>
        </w:rPr>
        <w:t>从双方商定的日期起计算工期，具体时间由招标方提前一周通知投标方。</w:t>
      </w:r>
    </w:p>
    <w:p w:rsidR="00CE3602" w:rsidRDefault="00CE3602" w:rsidP="00CE3602">
      <w:pPr>
        <w:spacing w:line="360" w:lineRule="auto"/>
        <w:ind w:firstLineChars="200" w:firstLine="480"/>
        <w:rPr>
          <w:bCs/>
          <w:sz w:val="24"/>
          <w:szCs w:val="24"/>
          <w:lang w:eastAsia="zh-CN"/>
        </w:rPr>
      </w:pPr>
      <w:r>
        <w:rPr>
          <w:rFonts w:hint="eastAsia"/>
          <w:bCs/>
          <w:sz w:val="24"/>
          <w:szCs w:val="24"/>
          <w:lang w:eastAsia="zh-CN"/>
        </w:rPr>
        <w:t>5.2 交接日期：到全部交付招标方使用并完成验收为止。</w:t>
      </w:r>
    </w:p>
    <w:p w:rsidR="00CE3602" w:rsidRPr="00165CF4" w:rsidRDefault="00CE3602" w:rsidP="00CE3602">
      <w:pPr>
        <w:spacing w:line="360" w:lineRule="auto"/>
        <w:ind w:firstLineChars="200" w:firstLine="480"/>
        <w:rPr>
          <w:bCs/>
          <w:sz w:val="24"/>
          <w:szCs w:val="24"/>
          <w:lang w:eastAsia="zh-CN"/>
        </w:rPr>
      </w:pPr>
      <w:r>
        <w:rPr>
          <w:rFonts w:hint="eastAsia"/>
          <w:bCs/>
          <w:sz w:val="24"/>
          <w:szCs w:val="24"/>
          <w:lang w:eastAsia="zh-CN"/>
        </w:rPr>
        <w:t>5.3 因招标方备件延误等原因工期顺延。</w:t>
      </w:r>
    </w:p>
    <w:p w:rsidR="00CE3602" w:rsidRPr="00826131" w:rsidRDefault="00CE3602" w:rsidP="00826131">
      <w:pPr>
        <w:spacing w:line="360" w:lineRule="auto"/>
        <w:rPr>
          <w:b/>
          <w:sz w:val="24"/>
          <w:szCs w:val="24"/>
          <w:lang w:eastAsia="zh-CN"/>
        </w:rPr>
      </w:pPr>
      <w:r w:rsidRPr="00826131">
        <w:rPr>
          <w:rFonts w:hint="eastAsia"/>
          <w:b/>
          <w:sz w:val="24"/>
          <w:szCs w:val="24"/>
          <w:lang w:eastAsia="zh-CN"/>
        </w:rPr>
        <w:t>6、技术参数及性能要求</w:t>
      </w:r>
    </w:p>
    <w:p w:rsidR="00CE3602" w:rsidRDefault="00CE3602" w:rsidP="00947C77">
      <w:pPr>
        <w:tabs>
          <w:tab w:val="left" w:pos="720"/>
        </w:tabs>
        <w:spacing w:afterLines="20" w:line="360" w:lineRule="auto"/>
        <w:ind w:firstLine="480"/>
        <w:rPr>
          <w:sz w:val="24"/>
          <w:szCs w:val="24"/>
          <w:lang w:eastAsia="zh-CN"/>
        </w:rPr>
      </w:pPr>
      <w:bookmarkStart w:id="4" w:name="_Hlk532321652"/>
      <w:r>
        <w:rPr>
          <w:bCs/>
          <w:sz w:val="24"/>
          <w:lang w:eastAsia="zh-CN"/>
        </w:rPr>
        <w:t>6</w:t>
      </w:r>
      <w:r>
        <w:rPr>
          <w:rFonts w:hint="eastAsia"/>
          <w:bCs/>
          <w:sz w:val="24"/>
          <w:lang w:eastAsia="zh-CN"/>
        </w:rPr>
        <w:t>.1</w:t>
      </w:r>
      <w:r>
        <w:rPr>
          <w:bCs/>
          <w:sz w:val="24"/>
          <w:lang w:eastAsia="zh-CN"/>
        </w:rPr>
        <w:t xml:space="preserve"> </w:t>
      </w:r>
      <w:r>
        <w:rPr>
          <w:sz w:val="24"/>
          <w:szCs w:val="24"/>
          <w:lang w:eastAsia="zh-CN"/>
        </w:rPr>
        <w:t>电量采集器设备技术规范</w:t>
      </w:r>
      <w:bookmarkEnd w:id="4"/>
    </w:p>
    <w:p w:rsidR="00CE3602" w:rsidRDefault="00CE3602" w:rsidP="00CE3602">
      <w:pPr>
        <w:adjustRightInd w:val="0"/>
        <w:spacing w:line="360" w:lineRule="auto"/>
        <w:ind w:firstLineChars="200" w:firstLine="480"/>
        <w:rPr>
          <w:sz w:val="24"/>
          <w:szCs w:val="24"/>
          <w:lang w:eastAsia="zh-CN"/>
        </w:rPr>
      </w:pPr>
      <w:bookmarkStart w:id="5" w:name="_Toc182195527"/>
      <w:r>
        <w:rPr>
          <w:sz w:val="24"/>
          <w:szCs w:val="24"/>
          <w:lang w:eastAsia="zh-CN"/>
        </w:rPr>
        <w:t>6</w:t>
      </w:r>
      <w:r>
        <w:rPr>
          <w:rFonts w:hint="eastAsia"/>
          <w:sz w:val="24"/>
          <w:szCs w:val="24"/>
          <w:lang w:eastAsia="zh-CN"/>
        </w:rPr>
        <w:t xml:space="preserve">.1.1 </w:t>
      </w:r>
      <w:r>
        <w:rPr>
          <w:sz w:val="24"/>
          <w:szCs w:val="24"/>
          <w:lang w:eastAsia="zh-CN"/>
        </w:rPr>
        <w:t>电量采集器设备配置</w:t>
      </w:r>
      <w:bookmarkEnd w:id="5"/>
    </w:p>
    <w:p w:rsidR="00CE3602" w:rsidRDefault="00CE3602" w:rsidP="00CE3602">
      <w:pPr>
        <w:adjustRightInd w:val="0"/>
        <w:spacing w:line="360" w:lineRule="auto"/>
        <w:ind w:firstLineChars="200" w:firstLine="480"/>
        <w:outlineLvl w:val="0"/>
        <w:rPr>
          <w:sz w:val="24"/>
          <w:szCs w:val="24"/>
          <w:lang w:eastAsia="zh-CN"/>
        </w:rPr>
      </w:pPr>
      <w:r>
        <w:rPr>
          <w:sz w:val="24"/>
          <w:szCs w:val="24"/>
          <w:lang w:eastAsia="zh-CN"/>
        </w:rPr>
        <w:t>a) 硬件配置</w:t>
      </w:r>
    </w:p>
    <w:p w:rsidR="00CE3602" w:rsidRDefault="00CE3602" w:rsidP="00CE3602">
      <w:pPr>
        <w:adjustRightInd w:val="0"/>
        <w:spacing w:line="360" w:lineRule="auto"/>
        <w:ind w:firstLineChars="200" w:firstLine="480"/>
        <w:rPr>
          <w:sz w:val="24"/>
          <w:szCs w:val="24"/>
          <w:lang w:eastAsia="zh-CN"/>
        </w:rPr>
      </w:pPr>
      <w:r>
        <w:rPr>
          <w:sz w:val="24"/>
          <w:szCs w:val="24"/>
          <w:lang w:eastAsia="zh-CN"/>
        </w:rPr>
        <w:t>配置FFC3电量采集器</w:t>
      </w:r>
      <w:r>
        <w:rPr>
          <w:sz w:val="24"/>
          <w:szCs w:val="24"/>
          <w:u w:val="single"/>
          <w:lang w:eastAsia="zh-CN"/>
        </w:rPr>
        <w:t>3</w:t>
      </w:r>
      <w:r>
        <w:rPr>
          <w:sz w:val="24"/>
          <w:szCs w:val="24"/>
          <w:lang w:eastAsia="zh-CN"/>
        </w:rPr>
        <w:t>套，与</w:t>
      </w:r>
      <w:r>
        <w:rPr>
          <w:rFonts w:hint="eastAsia"/>
          <w:sz w:val="24"/>
          <w:szCs w:val="24"/>
          <w:lang w:eastAsia="zh-CN"/>
        </w:rPr>
        <w:t>电量计费小主站配套</w:t>
      </w:r>
      <w:r>
        <w:rPr>
          <w:sz w:val="24"/>
          <w:szCs w:val="24"/>
          <w:lang w:eastAsia="zh-CN"/>
        </w:rPr>
        <w:t>。</w:t>
      </w:r>
    </w:p>
    <w:p w:rsidR="00CE3602" w:rsidRDefault="00CE3602" w:rsidP="00CE3602">
      <w:pPr>
        <w:adjustRightInd w:val="0"/>
        <w:spacing w:line="360" w:lineRule="auto"/>
        <w:ind w:firstLineChars="200" w:firstLine="480"/>
        <w:rPr>
          <w:sz w:val="24"/>
          <w:szCs w:val="24"/>
          <w:lang w:eastAsia="zh-CN"/>
        </w:rPr>
      </w:pPr>
      <w:r>
        <w:rPr>
          <w:rFonts w:hint="eastAsia"/>
          <w:sz w:val="24"/>
          <w:szCs w:val="24"/>
          <w:lang w:eastAsia="zh-CN"/>
        </w:rPr>
        <w:t>（1</w:t>
      </w:r>
      <w:r w:rsidR="007E5837">
        <w:rPr>
          <w:rFonts w:hint="eastAsia"/>
          <w:sz w:val="24"/>
          <w:szCs w:val="24"/>
          <w:lang w:eastAsia="zh-CN"/>
        </w:rPr>
        <w:t>）</w:t>
      </w:r>
      <w:r>
        <w:rPr>
          <w:rFonts w:hint="eastAsia"/>
          <w:sz w:val="24"/>
          <w:szCs w:val="24"/>
          <w:lang w:eastAsia="zh-CN"/>
        </w:rPr>
        <w:t>每套</w:t>
      </w:r>
      <w:r>
        <w:rPr>
          <w:sz w:val="24"/>
          <w:szCs w:val="24"/>
          <w:lang w:eastAsia="zh-CN"/>
        </w:rPr>
        <w:t>电量采集器</w:t>
      </w:r>
      <w:r>
        <w:rPr>
          <w:rFonts w:hint="eastAsia"/>
          <w:sz w:val="24"/>
          <w:szCs w:val="24"/>
          <w:lang w:eastAsia="zh-CN"/>
        </w:rPr>
        <w:t>对下</w:t>
      </w:r>
      <w:r>
        <w:rPr>
          <w:sz w:val="24"/>
          <w:szCs w:val="24"/>
          <w:lang w:eastAsia="zh-CN"/>
        </w:rPr>
        <w:t>配置</w:t>
      </w:r>
      <w:r>
        <w:rPr>
          <w:rFonts w:hint="eastAsia"/>
          <w:sz w:val="24"/>
          <w:szCs w:val="24"/>
          <w:lang w:eastAsia="zh-CN"/>
        </w:rPr>
        <w:t>1</w:t>
      </w:r>
      <w:r>
        <w:rPr>
          <w:sz w:val="24"/>
          <w:szCs w:val="24"/>
          <w:lang w:eastAsia="zh-CN"/>
        </w:rPr>
        <w:t>2个RS485接口，每个RS485接口</w:t>
      </w:r>
      <w:r>
        <w:rPr>
          <w:rFonts w:hint="eastAsia"/>
          <w:sz w:val="24"/>
          <w:szCs w:val="24"/>
          <w:lang w:eastAsia="zh-CN"/>
        </w:rPr>
        <w:t>至少能</w:t>
      </w:r>
      <w:r>
        <w:rPr>
          <w:sz w:val="24"/>
          <w:szCs w:val="24"/>
          <w:lang w:eastAsia="zh-CN"/>
        </w:rPr>
        <w:t>接</w:t>
      </w:r>
      <w:r>
        <w:rPr>
          <w:rFonts w:hint="eastAsia"/>
          <w:sz w:val="24"/>
          <w:szCs w:val="24"/>
          <w:lang w:eastAsia="zh-CN"/>
        </w:rPr>
        <w:t>8</w:t>
      </w:r>
      <w:r>
        <w:rPr>
          <w:sz w:val="24"/>
          <w:szCs w:val="24"/>
          <w:lang w:eastAsia="zh-CN"/>
        </w:rPr>
        <w:t>个电能表</w:t>
      </w:r>
      <w:r>
        <w:rPr>
          <w:rFonts w:hint="eastAsia"/>
          <w:sz w:val="24"/>
          <w:szCs w:val="24"/>
          <w:lang w:eastAsia="zh-CN"/>
        </w:rPr>
        <w:t>应能支持抄读D</w:t>
      </w:r>
      <w:r>
        <w:rPr>
          <w:sz w:val="24"/>
          <w:szCs w:val="24"/>
          <w:lang w:eastAsia="zh-CN"/>
        </w:rPr>
        <w:t>L/T645-2007</w:t>
      </w:r>
      <w:r>
        <w:rPr>
          <w:rFonts w:hint="eastAsia"/>
          <w:sz w:val="24"/>
          <w:szCs w:val="24"/>
          <w:lang w:eastAsia="zh-CN"/>
        </w:rPr>
        <w:t>、</w:t>
      </w:r>
      <w:r>
        <w:rPr>
          <w:sz w:val="24"/>
          <w:szCs w:val="24"/>
          <w:lang w:eastAsia="zh-CN"/>
        </w:rPr>
        <w:t>DL/T 645-1997</w:t>
      </w:r>
      <w:r>
        <w:rPr>
          <w:rFonts w:hint="eastAsia"/>
          <w:sz w:val="24"/>
          <w:szCs w:val="24"/>
          <w:lang w:eastAsia="zh-CN"/>
        </w:rPr>
        <w:t>、D</w:t>
      </w:r>
      <w:r>
        <w:rPr>
          <w:sz w:val="24"/>
          <w:szCs w:val="24"/>
          <w:lang w:eastAsia="zh-CN"/>
        </w:rPr>
        <w:t>L/T698.45-2017</w:t>
      </w:r>
      <w:r>
        <w:rPr>
          <w:rFonts w:hint="eastAsia"/>
          <w:sz w:val="24"/>
          <w:szCs w:val="24"/>
          <w:lang w:eastAsia="zh-CN"/>
        </w:rPr>
        <w:t>、D</w:t>
      </w:r>
      <w:r>
        <w:rPr>
          <w:sz w:val="24"/>
          <w:szCs w:val="24"/>
          <w:lang w:eastAsia="zh-CN"/>
        </w:rPr>
        <w:t>LMS等规约</w:t>
      </w:r>
      <w:r>
        <w:rPr>
          <w:rFonts w:hint="eastAsia"/>
          <w:sz w:val="24"/>
          <w:szCs w:val="24"/>
          <w:lang w:eastAsia="zh-CN"/>
        </w:rPr>
        <w:t>电能表。能采集存储6</w:t>
      </w:r>
      <w:r>
        <w:rPr>
          <w:sz w:val="24"/>
          <w:szCs w:val="24"/>
          <w:lang w:eastAsia="zh-CN"/>
        </w:rPr>
        <w:t>4</w:t>
      </w:r>
      <w:r>
        <w:rPr>
          <w:rFonts w:hint="eastAsia"/>
          <w:sz w:val="24"/>
          <w:szCs w:val="24"/>
          <w:lang w:eastAsia="zh-CN"/>
        </w:rPr>
        <w:t>块以上电能表的电压、电流、功率、电量、运行状态等数据，数据存储密度不低于5分钟，存储时长至少3个月。预留性能应能满足至少5年的新增业务数据需求。</w:t>
      </w:r>
    </w:p>
    <w:p w:rsidR="00CE3602" w:rsidRDefault="00CE3602" w:rsidP="00CE3602">
      <w:pPr>
        <w:adjustRightInd w:val="0"/>
        <w:spacing w:line="360" w:lineRule="auto"/>
        <w:ind w:firstLineChars="200" w:firstLine="480"/>
        <w:rPr>
          <w:sz w:val="24"/>
          <w:szCs w:val="24"/>
          <w:lang w:eastAsia="zh-CN"/>
        </w:rPr>
      </w:pPr>
      <w:r>
        <w:rPr>
          <w:rFonts w:hint="eastAsia"/>
          <w:sz w:val="24"/>
          <w:szCs w:val="24"/>
          <w:lang w:eastAsia="zh-CN"/>
        </w:rPr>
        <w:t>（2</w:t>
      </w:r>
      <w:r w:rsidR="007E5837">
        <w:rPr>
          <w:rFonts w:hint="eastAsia"/>
          <w:sz w:val="24"/>
          <w:szCs w:val="24"/>
          <w:lang w:eastAsia="zh-CN"/>
        </w:rPr>
        <w:t>）</w:t>
      </w:r>
      <w:r>
        <w:rPr>
          <w:rFonts w:hint="eastAsia"/>
          <w:sz w:val="24"/>
          <w:szCs w:val="24"/>
          <w:lang w:eastAsia="zh-CN"/>
        </w:rPr>
        <w:t>每套电量采集器对上应支持D</w:t>
      </w:r>
      <w:r>
        <w:rPr>
          <w:sz w:val="24"/>
          <w:szCs w:val="24"/>
          <w:lang w:eastAsia="zh-CN"/>
        </w:rPr>
        <w:t>L/T698.45-2017</w:t>
      </w:r>
      <w:r>
        <w:rPr>
          <w:rFonts w:hint="eastAsia"/>
          <w:sz w:val="24"/>
          <w:szCs w:val="24"/>
          <w:lang w:eastAsia="zh-CN"/>
        </w:rPr>
        <w:t>面向对象的数据交换协议以及Q</w:t>
      </w:r>
      <w:r>
        <w:rPr>
          <w:sz w:val="24"/>
          <w:szCs w:val="24"/>
          <w:lang w:eastAsia="zh-CN"/>
        </w:rPr>
        <w:t>/GDW1376.1-2013</w:t>
      </w:r>
      <w:r>
        <w:rPr>
          <w:rFonts w:hint="eastAsia"/>
          <w:sz w:val="24"/>
          <w:szCs w:val="24"/>
          <w:lang w:eastAsia="zh-CN"/>
        </w:rPr>
        <w:t>电力用户用电信息采集系统通信协议，协议有更新或补充视应能按要求进行软件升级，</w:t>
      </w:r>
      <w:r>
        <w:rPr>
          <w:sz w:val="24"/>
          <w:szCs w:val="24"/>
          <w:lang w:eastAsia="zh-CN"/>
        </w:rPr>
        <w:t>网络接口2个，拨号接口2个</w:t>
      </w:r>
      <w:r>
        <w:rPr>
          <w:rFonts w:hint="eastAsia"/>
          <w:sz w:val="24"/>
          <w:szCs w:val="24"/>
          <w:lang w:eastAsia="zh-CN"/>
        </w:rPr>
        <w:t>等</w:t>
      </w:r>
      <w:r>
        <w:rPr>
          <w:sz w:val="24"/>
          <w:szCs w:val="24"/>
          <w:lang w:eastAsia="zh-CN"/>
        </w:rPr>
        <w:t>。</w:t>
      </w:r>
    </w:p>
    <w:p w:rsidR="00CE3602" w:rsidRDefault="00CE3602" w:rsidP="00CE3602">
      <w:pPr>
        <w:adjustRightInd w:val="0"/>
        <w:spacing w:line="360" w:lineRule="auto"/>
        <w:outlineLvl w:val="0"/>
        <w:rPr>
          <w:sz w:val="24"/>
          <w:szCs w:val="24"/>
          <w:lang w:eastAsia="zh-CN"/>
        </w:rPr>
      </w:pPr>
      <w:r>
        <w:rPr>
          <w:sz w:val="24"/>
          <w:szCs w:val="24"/>
          <w:lang w:eastAsia="zh-CN"/>
        </w:rPr>
        <w:t xml:space="preserve">    b) 软件配置</w:t>
      </w:r>
    </w:p>
    <w:p w:rsidR="00CE3602" w:rsidRDefault="00CE3602" w:rsidP="00CE3602">
      <w:pPr>
        <w:adjustRightInd w:val="0"/>
        <w:spacing w:line="360" w:lineRule="auto"/>
        <w:ind w:firstLineChars="200" w:firstLine="480"/>
        <w:rPr>
          <w:sz w:val="24"/>
          <w:szCs w:val="24"/>
          <w:lang w:eastAsia="zh-CN"/>
        </w:rPr>
      </w:pPr>
      <w:r>
        <w:rPr>
          <w:sz w:val="24"/>
          <w:szCs w:val="24"/>
          <w:lang w:eastAsia="zh-CN"/>
        </w:rPr>
        <w:t>软件配置满足本技术规范书全部功能和技术要求：</w:t>
      </w:r>
    </w:p>
    <w:p w:rsidR="00CE3602" w:rsidRDefault="00CE3602" w:rsidP="00CE3602">
      <w:pPr>
        <w:adjustRightInd w:val="0"/>
        <w:spacing w:line="360" w:lineRule="auto"/>
        <w:rPr>
          <w:sz w:val="24"/>
          <w:szCs w:val="24"/>
          <w:lang w:eastAsia="zh-CN"/>
        </w:rPr>
      </w:pPr>
      <w:r>
        <w:rPr>
          <w:sz w:val="24"/>
          <w:szCs w:val="24"/>
          <w:lang w:eastAsia="zh-CN"/>
        </w:rPr>
        <w:t xml:space="preserve">    </w:t>
      </w:r>
      <w:r>
        <w:rPr>
          <w:sz w:val="24"/>
          <w:szCs w:val="24"/>
        </w:rPr>
        <w:sym w:font="Symbol" w:char="F0BE"/>
      </w:r>
      <w:r>
        <w:rPr>
          <w:sz w:val="24"/>
          <w:szCs w:val="24"/>
          <w:lang w:eastAsia="zh-CN"/>
        </w:rPr>
        <w:t xml:space="preserve">  电量采集器软件                                1套</w:t>
      </w:r>
    </w:p>
    <w:p w:rsidR="00CE3602" w:rsidRDefault="00CE3602" w:rsidP="00CE3602">
      <w:pPr>
        <w:adjustRightInd w:val="0"/>
        <w:spacing w:line="360" w:lineRule="auto"/>
        <w:rPr>
          <w:sz w:val="24"/>
          <w:szCs w:val="24"/>
          <w:lang w:eastAsia="zh-CN"/>
        </w:rPr>
      </w:pPr>
      <w:r>
        <w:rPr>
          <w:sz w:val="24"/>
          <w:szCs w:val="24"/>
          <w:lang w:eastAsia="zh-CN"/>
        </w:rPr>
        <w:t xml:space="preserve">    </w:t>
      </w:r>
      <w:r>
        <w:rPr>
          <w:sz w:val="24"/>
          <w:szCs w:val="24"/>
        </w:rPr>
        <w:sym w:font="Symbol" w:char="F0BE"/>
      </w:r>
      <w:r>
        <w:rPr>
          <w:sz w:val="24"/>
          <w:szCs w:val="24"/>
          <w:lang w:eastAsia="zh-CN"/>
        </w:rPr>
        <w:t xml:space="preserve">  与主站系统的通信规约文本</w:t>
      </w:r>
      <w:r>
        <w:rPr>
          <w:rFonts w:hint="eastAsia"/>
          <w:sz w:val="24"/>
          <w:szCs w:val="24"/>
          <w:lang w:eastAsia="zh-CN"/>
        </w:rPr>
        <w:t xml:space="preserve"> </w:t>
      </w:r>
      <w:r>
        <w:rPr>
          <w:sz w:val="24"/>
          <w:szCs w:val="24"/>
          <w:lang w:eastAsia="zh-CN"/>
        </w:rPr>
        <w:t xml:space="preserve">                     1套</w:t>
      </w:r>
    </w:p>
    <w:p w:rsidR="00CE3602" w:rsidRDefault="00CE3602" w:rsidP="00CE3602">
      <w:pPr>
        <w:adjustRightInd w:val="0"/>
        <w:spacing w:line="360" w:lineRule="auto"/>
        <w:ind w:firstLineChars="200" w:firstLine="480"/>
        <w:rPr>
          <w:sz w:val="24"/>
          <w:szCs w:val="24"/>
          <w:lang w:eastAsia="zh-CN"/>
        </w:rPr>
      </w:pPr>
      <w:r>
        <w:rPr>
          <w:sz w:val="24"/>
          <w:szCs w:val="24"/>
        </w:rPr>
        <w:sym w:font="Symbol" w:char="F0BE"/>
      </w:r>
      <w:r>
        <w:rPr>
          <w:sz w:val="24"/>
          <w:szCs w:val="24"/>
          <w:lang w:eastAsia="zh-CN"/>
        </w:rPr>
        <w:t xml:space="preserve">  与电能表通信规约文本                          1套</w:t>
      </w:r>
    </w:p>
    <w:p w:rsidR="00CE3602" w:rsidRDefault="00CE3602" w:rsidP="00CE3602">
      <w:pPr>
        <w:adjustRightInd w:val="0"/>
        <w:spacing w:line="360" w:lineRule="auto"/>
        <w:ind w:firstLineChars="200" w:firstLine="480"/>
        <w:rPr>
          <w:sz w:val="24"/>
          <w:szCs w:val="24"/>
          <w:lang w:eastAsia="zh-CN"/>
        </w:rPr>
      </w:pPr>
      <w:bookmarkStart w:id="6" w:name="_Toc182195528"/>
      <w:r>
        <w:rPr>
          <w:sz w:val="24"/>
          <w:szCs w:val="24"/>
          <w:lang w:eastAsia="zh-CN"/>
        </w:rPr>
        <w:t>6</w:t>
      </w:r>
      <w:r>
        <w:rPr>
          <w:rFonts w:hint="eastAsia"/>
          <w:sz w:val="24"/>
          <w:szCs w:val="24"/>
          <w:lang w:eastAsia="zh-CN"/>
        </w:rPr>
        <w:t xml:space="preserve">.1.2 </w:t>
      </w:r>
      <w:r>
        <w:rPr>
          <w:sz w:val="24"/>
          <w:szCs w:val="24"/>
          <w:lang w:eastAsia="zh-CN"/>
        </w:rPr>
        <w:t>电量采集器功能和主要技术要求</w:t>
      </w:r>
      <w:bookmarkEnd w:id="6"/>
    </w:p>
    <w:p w:rsidR="00CE3602" w:rsidRDefault="00CE3602" w:rsidP="00CE3602">
      <w:pPr>
        <w:adjustRightInd w:val="0"/>
        <w:spacing w:line="360" w:lineRule="auto"/>
        <w:ind w:firstLineChars="200" w:firstLine="480"/>
        <w:rPr>
          <w:sz w:val="24"/>
          <w:szCs w:val="24"/>
          <w:lang w:eastAsia="zh-CN"/>
        </w:rPr>
      </w:pPr>
      <w:bookmarkStart w:id="7" w:name="_Toc182195529"/>
      <w:r>
        <w:rPr>
          <w:sz w:val="24"/>
          <w:szCs w:val="24"/>
          <w:lang w:eastAsia="zh-CN"/>
        </w:rPr>
        <w:t>6</w:t>
      </w:r>
      <w:r>
        <w:rPr>
          <w:rFonts w:hint="eastAsia"/>
          <w:sz w:val="24"/>
          <w:szCs w:val="24"/>
          <w:lang w:eastAsia="zh-CN"/>
        </w:rPr>
        <w:t xml:space="preserve">.1.2.1 </w:t>
      </w:r>
      <w:r>
        <w:rPr>
          <w:sz w:val="24"/>
          <w:szCs w:val="24"/>
          <w:lang w:eastAsia="zh-CN"/>
        </w:rPr>
        <w:t>电量采集器功能</w:t>
      </w:r>
      <w:bookmarkEnd w:id="7"/>
    </w:p>
    <w:p w:rsidR="00CE3602" w:rsidRDefault="00CE3602" w:rsidP="00CE3602">
      <w:pPr>
        <w:adjustRightInd w:val="0"/>
        <w:spacing w:line="360" w:lineRule="auto"/>
        <w:ind w:firstLineChars="200" w:firstLine="480"/>
        <w:rPr>
          <w:sz w:val="24"/>
          <w:szCs w:val="24"/>
          <w:lang w:eastAsia="zh-CN"/>
        </w:rPr>
      </w:pPr>
      <w:r>
        <w:rPr>
          <w:sz w:val="24"/>
          <w:szCs w:val="24"/>
          <w:lang w:eastAsia="zh-CN"/>
        </w:rPr>
        <w:t>数据采集单元应采用嵌入式实时操作系统，可以完成多任务作业，使其具有较高的强</w:t>
      </w:r>
      <w:r>
        <w:rPr>
          <w:sz w:val="24"/>
          <w:szCs w:val="24"/>
          <w:lang w:eastAsia="zh-CN"/>
        </w:rPr>
        <w:lastRenderedPageBreak/>
        <w:t>壮性和可靠性。数据库管理和应用系统可采用可靠、安全的多任务操作系统UNIX、OS2及LI</w:t>
      </w:r>
      <w:r>
        <w:rPr>
          <w:rFonts w:hint="eastAsia"/>
          <w:sz w:val="24"/>
          <w:szCs w:val="24"/>
          <w:lang w:eastAsia="zh-CN"/>
        </w:rPr>
        <w:t>N</w:t>
      </w:r>
      <w:r>
        <w:rPr>
          <w:sz w:val="24"/>
          <w:szCs w:val="24"/>
          <w:lang w:eastAsia="zh-CN"/>
        </w:rPr>
        <w:t>UX。</w:t>
      </w:r>
    </w:p>
    <w:p w:rsidR="00CE3602" w:rsidRDefault="00CE3602" w:rsidP="00CE3602">
      <w:pPr>
        <w:adjustRightInd w:val="0"/>
        <w:spacing w:line="360" w:lineRule="auto"/>
        <w:ind w:firstLineChars="200" w:firstLine="480"/>
        <w:rPr>
          <w:sz w:val="24"/>
          <w:szCs w:val="24"/>
          <w:lang w:eastAsia="zh-CN"/>
        </w:rPr>
      </w:pPr>
      <w:bookmarkStart w:id="8" w:name="_Toc182195530"/>
      <w:r>
        <w:rPr>
          <w:sz w:val="24"/>
          <w:szCs w:val="24"/>
          <w:lang w:eastAsia="zh-CN"/>
        </w:rPr>
        <w:t>6</w:t>
      </w:r>
      <w:r>
        <w:rPr>
          <w:rFonts w:hint="eastAsia"/>
          <w:sz w:val="24"/>
          <w:szCs w:val="24"/>
          <w:lang w:eastAsia="zh-CN"/>
        </w:rPr>
        <w:t xml:space="preserve">.1.2.2 </w:t>
      </w:r>
      <w:r>
        <w:rPr>
          <w:sz w:val="24"/>
          <w:szCs w:val="24"/>
          <w:lang w:eastAsia="zh-CN"/>
        </w:rPr>
        <w:t>应用进程</w:t>
      </w:r>
      <w:bookmarkEnd w:id="8"/>
    </w:p>
    <w:p w:rsidR="00CE3602" w:rsidRDefault="00CE3602" w:rsidP="00CE3602">
      <w:pPr>
        <w:adjustRightInd w:val="0"/>
        <w:spacing w:line="360" w:lineRule="auto"/>
        <w:ind w:firstLineChars="200" w:firstLine="480"/>
        <w:rPr>
          <w:sz w:val="24"/>
          <w:szCs w:val="24"/>
          <w:lang w:eastAsia="zh-CN"/>
        </w:rPr>
      </w:pPr>
      <w:r>
        <w:rPr>
          <w:sz w:val="24"/>
          <w:szCs w:val="24"/>
          <w:lang w:eastAsia="zh-CN"/>
        </w:rPr>
        <w:t>a) 电量采集器必须是专用的，采用模块化结构。每个模块应设有保护机制，用户不能随意变动。</w:t>
      </w:r>
    </w:p>
    <w:p w:rsidR="00CE3602" w:rsidRDefault="00CE3602" w:rsidP="00CE3602">
      <w:pPr>
        <w:adjustRightInd w:val="0"/>
        <w:spacing w:line="360" w:lineRule="auto"/>
        <w:ind w:firstLineChars="200" w:firstLine="480"/>
        <w:rPr>
          <w:sz w:val="24"/>
          <w:szCs w:val="24"/>
          <w:lang w:eastAsia="zh-CN"/>
        </w:rPr>
      </w:pPr>
      <w:r>
        <w:rPr>
          <w:sz w:val="24"/>
          <w:szCs w:val="24"/>
          <w:lang w:eastAsia="zh-CN"/>
        </w:rPr>
        <w:t>b) 应有抗电磁干扰能力及抗浪涌的抑制能力，并符合有关国际标准。</w:t>
      </w:r>
    </w:p>
    <w:p w:rsidR="00CE3602" w:rsidRDefault="00CE3602" w:rsidP="00CE3602">
      <w:pPr>
        <w:adjustRightInd w:val="0"/>
        <w:spacing w:line="360" w:lineRule="auto"/>
        <w:ind w:firstLineChars="200" w:firstLine="480"/>
        <w:rPr>
          <w:sz w:val="24"/>
          <w:szCs w:val="24"/>
          <w:lang w:eastAsia="zh-CN"/>
        </w:rPr>
      </w:pPr>
      <w:r>
        <w:rPr>
          <w:sz w:val="24"/>
          <w:szCs w:val="24"/>
          <w:lang w:eastAsia="zh-CN"/>
        </w:rPr>
        <w:t>c) 电量采集器应包括调制解调器（MODEM）、网卡。</w:t>
      </w:r>
    </w:p>
    <w:p w:rsidR="00CE3602" w:rsidRDefault="00CE3602" w:rsidP="00CE3602">
      <w:pPr>
        <w:adjustRightInd w:val="0"/>
        <w:spacing w:line="360" w:lineRule="auto"/>
        <w:ind w:firstLineChars="200" w:firstLine="480"/>
        <w:rPr>
          <w:sz w:val="24"/>
          <w:szCs w:val="24"/>
          <w:lang w:eastAsia="zh-CN"/>
        </w:rPr>
      </w:pPr>
      <w:r>
        <w:rPr>
          <w:sz w:val="24"/>
          <w:szCs w:val="24"/>
          <w:lang w:eastAsia="zh-CN"/>
        </w:rPr>
        <w:t>d) 电量采集器与主站通信方式应能适用于网络通道。</w:t>
      </w:r>
    </w:p>
    <w:p w:rsidR="00CE3602" w:rsidRDefault="00CE3602" w:rsidP="00CE3602">
      <w:pPr>
        <w:adjustRightInd w:val="0"/>
        <w:spacing w:line="360" w:lineRule="auto"/>
        <w:ind w:firstLineChars="200" w:firstLine="480"/>
        <w:rPr>
          <w:sz w:val="24"/>
          <w:szCs w:val="24"/>
          <w:lang w:eastAsia="zh-CN"/>
        </w:rPr>
      </w:pPr>
      <w:r>
        <w:rPr>
          <w:sz w:val="24"/>
          <w:szCs w:val="24"/>
          <w:lang w:eastAsia="zh-CN"/>
        </w:rPr>
        <w:t>e) 数据传送应有可靠的保护措施。</w:t>
      </w:r>
    </w:p>
    <w:p w:rsidR="00CE3602" w:rsidRDefault="00CE3602" w:rsidP="00CE3602">
      <w:pPr>
        <w:adjustRightInd w:val="0"/>
        <w:spacing w:line="360" w:lineRule="auto"/>
        <w:ind w:firstLineChars="200" w:firstLine="480"/>
        <w:rPr>
          <w:sz w:val="24"/>
          <w:szCs w:val="24"/>
          <w:lang w:eastAsia="zh-CN"/>
        </w:rPr>
      </w:pPr>
      <w:r>
        <w:rPr>
          <w:sz w:val="24"/>
          <w:szCs w:val="24"/>
          <w:lang w:eastAsia="zh-CN"/>
        </w:rPr>
        <w:t>f) 电量采集器的MTBF≥45000小时，使用寿命≥15年。</w:t>
      </w:r>
    </w:p>
    <w:p w:rsidR="00CE3602" w:rsidRDefault="00CE3602" w:rsidP="00CE3602">
      <w:pPr>
        <w:adjustRightInd w:val="0"/>
        <w:spacing w:line="360" w:lineRule="auto"/>
        <w:ind w:firstLineChars="200" w:firstLine="480"/>
        <w:rPr>
          <w:sz w:val="24"/>
          <w:szCs w:val="24"/>
          <w:lang w:eastAsia="zh-CN"/>
        </w:rPr>
      </w:pPr>
      <w:r>
        <w:rPr>
          <w:sz w:val="24"/>
          <w:szCs w:val="24"/>
          <w:lang w:eastAsia="zh-CN"/>
        </w:rPr>
        <w:t>g) 电量采集器必须有液晶显示或发光二级管显示，用户可通过按键</w:t>
      </w:r>
      <w:r>
        <w:rPr>
          <w:rFonts w:hint="eastAsia"/>
          <w:sz w:val="24"/>
          <w:szCs w:val="24"/>
          <w:lang w:eastAsia="zh-CN"/>
        </w:rPr>
        <w:t>或触摸屏</w:t>
      </w:r>
      <w:r>
        <w:rPr>
          <w:sz w:val="24"/>
          <w:szCs w:val="24"/>
          <w:lang w:eastAsia="zh-CN"/>
        </w:rPr>
        <w:t>读出内存数据。</w:t>
      </w:r>
    </w:p>
    <w:p w:rsidR="00CE3602" w:rsidRDefault="00CE3602" w:rsidP="00CE3602">
      <w:pPr>
        <w:adjustRightInd w:val="0"/>
        <w:spacing w:line="360" w:lineRule="auto"/>
        <w:ind w:firstLineChars="200" w:firstLine="480"/>
        <w:rPr>
          <w:sz w:val="24"/>
          <w:szCs w:val="24"/>
          <w:lang w:eastAsia="zh-CN"/>
        </w:rPr>
      </w:pPr>
      <w:r>
        <w:rPr>
          <w:sz w:val="24"/>
          <w:szCs w:val="24"/>
          <w:lang w:eastAsia="zh-CN"/>
        </w:rPr>
        <w:t>h) 电量采集器应具有可移动的数据存贮卡（或其它存贮介质），其容量为4MB～8MB，用于存贮电量采集器的电能量数据，该数据卡中的数据可在主站端通过相应设备读出并存入主站数据库中，每个电量采集器可根据用户要求选配数据存贮卡。</w:t>
      </w:r>
    </w:p>
    <w:p w:rsidR="00CE3602" w:rsidRDefault="00CE3602" w:rsidP="00CE3602">
      <w:pPr>
        <w:adjustRightInd w:val="0"/>
        <w:spacing w:line="360" w:lineRule="auto"/>
        <w:ind w:firstLineChars="200" w:firstLine="480"/>
        <w:rPr>
          <w:sz w:val="24"/>
          <w:szCs w:val="24"/>
          <w:lang w:eastAsia="zh-CN"/>
        </w:rPr>
      </w:pPr>
      <w:r>
        <w:rPr>
          <w:sz w:val="24"/>
          <w:szCs w:val="24"/>
          <w:lang w:eastAsia="zh-CN"/>
        </w:rPr>
        <w:t>i) 电量采集器应配接外部打印机或内置打印机，能打印输出数据和告警信息。</w:t>
      </w:r>
    </w:p>
    <w:p w:rsidR="00CE3602" w:rsidRDefault="00CE3602" w:rsidP="00CE3602">
      <w:pPr>
        <w:adjustRightInd w:val="0"/>
        <w:spacing w:line="360" w:lineRule="auto"/>
        <w:ind w:firstLineChars="200" w:firstLine="480"/>
        <w:rPr>
          <w:sz w:val="24"/>
          <w:szCs w:val="24"/>
          <w:lang w:eastAsia="zh-CN"/>
        </w:rPr>
      </w:pPr>
      <w:r>
        <w:rPr>
          <w:sz w:val="24"/>
          <w:szCs w:val="24"/>
          <w:lang w:eastAsia="zh-CN"/>
        </w:rPr>
        <w:t>j) 电量采集器可接收输出脉宽为80至100ms的电能表数据。</w:t>
      </w:r>
    </w:p>
    <w:p w:rsidR="00CE3602" w:rsidRDefault="00CE3602" w:rsidP="00CE3602">
      <w:pPr>
        <w:adjustRightInd w:val="0"/>
        <w:spacing w:line="360" w:lineRule="auto"/>
        <w:ind w:firstLineChars="200" w:firstLine="480"/>
        <w:rPr>
          <w:sz w:val="24"/>
          <w:szCs w:val="24"/>
          <w:lang w:eastAsia="zh-CN"/>
        </w:rPr>
      </w:pPr>
      <w:r>
        <w:rPr>
          <w:sz w:val="24"/>
          <w:szCs w:val="24"/>
          <w:lang w:eastAsia="zh-CN"/>
        </w:rPr>
        <w:t>k) 电量采集器应留有串行接口RS485，可配接具有串行口输出的电能表数据。串行接口协议应符合IEC标准。</w:t>
      </w:r>
    </w:p>
    <w:p w:rsidR="00CE3602" w:rsidRDefault="00CE3602" w:rsidP="00CE3602">
      <w:pPr>
        <w:adjustRightInd w:val="0"/>
        <w:spacing w:line="360" w:lineRule="auto"/>
        <w:ind w:firstLineChars="200" w:firstLine="480"/>
        <w:rPr>
          <w:sz w:val="24"/>
          <w:szCs w:val="24"/>
          <w:lang w:eastAsia="zh-CN"/>
        </w:rPr>
      </w:pPr>
      <w:r>
        <w:rPr>
          <w:sz w:val="24"/>
          <w:szCs w:val="24"/>
          <w:lang w:eastAsia="zh-CN"/>
        </w:rPr>
        <w:t>L)  可通过按键或便携式PC机对电量采集器的各种运行参数进行修改和设定，但应设定相应的保护措施（如铅封和口令等）。</w:t>
      </w:r>
    </w:p>
    <w:p w:rsidR="00CE3602" w:rsidRDefault="00CE3602" w:rsidP="00CE3602">
      <w:pPr>
        <w:adjustRightInd w:val="0"/>
        <w:spacing w:line="360" w:lineRule="auto"/>
        <w:ind w:firstLineChars="200" w:firstLine="480"/>
        <w:rPr>
          <w:sz w:val="24"/>
          <w:szCs w:val="24"/>
          <w:lang w:eastAsia="zh-CN"/>
        </w:rPr>
      </w:pPr>
      <w:r>
        <w:rPr>
          <w:sz w:val="24"/>
          <w:szCs w:val="24"/>
          <w:lang w:eastAsia="zh-CN"/>
        </w:rPr>
        <w:t>m) 电量采集器通信规约应符合国际标准文本（含与主站通信和与电能表通信）。</w:t>
      </w:r>
    </w:p>
    <w:p w:rsidR="00CE3602" w:rsidRDefault="00CE3602" w:rsidP="00CE3602">
      <w:pPr>
        <w:adjustRightInd w:val="0"/>
        <w:spacing w:line="360" w:lineRule="auto"/>
        <w:ind w:firstLineChars="200" w:firstLine="480"/>
        <w:rPr>
          <w:sz w:val="24"/>
          <w:szCs w:val="24"/>
          <w:lang w:eastAsia="zh-CN"/>
        </w:rPr>
      </w:pPr>
      <w:r>
        <w:rPr>
          <w:sz w:val="24"/>
          <w:szCs w:val="24"/>
          <w:lang w:eastAsia="zh-CN"/>
        </w:rPr>
        <w:t>n)  供电电源</w:t>
      </w:r>
    </w:p>
    <w:p w:rsidR="00CE3602" w:rsidRDefault="00CE3602" w:rsidP="00947C77">
      <w:pPr>
        <w:tabs>
          <w:tab w:val="left" w:pos="720"/>
        </w:tabs>
        <w:spacing w:afterLines="20" w:line="360" w:lineRule="auto"/>
        <w:ind w:firstLineChars="50" w:firstLine="120"/>
        <w:rPr>
          <w:sz w:val="24"/>
          <w:szCs w:val="24"/>
          <w:lang w:eastAsia="zh-CN"/>
        </w:rPr>
      </w:pPr>
      <w:r>
        <w:rPr>
          <w:sz w:val="24"/>
          <w:szCs w:val="24"/>
          <w:lang w:eastAsia="zh-CN"/>
        </w:rPr>
        <w:t>两路AC</w:t>
      </w:r>
      <w:r>
        <w:rPr>
          <w:rFonts w:hint="eastAsia"/>
          <w:sz w:val="24"/>
          <w:szCs w:val="24"/>
          <w:lang w:eastAsia="zh-CN"/>
        </w:rPr>
        <w:t>22</w:t>
      </w:r>
      <w:r>
        <w:rPr>
          <w:sz w:val="24"/>
          <w:szCs w:val="24"/>
          <w:lang w:eastAsia="zh-CN"/>
        </w:rPr>
        <w:t>0V电源供电。当主供AC</w:t>
      </w:r>
      <w:r>
        <w:rPr>
          <w:rFonts w:hint="eastAsia"/>
          <w:sz w:val="24"/>
          <w:szCs w:val="24"/>
          <w:lang w:eastAsia="zh-CN"/>
        </w:rPr>
        <w:t>22</w:t>
      </w:r>
      <w:r>
        <w:rPr>
          <w:sz w:val="24"/>
          <w:szCs w:val="24"/>
          <w:lang w:eastAsia="zh-CN"/>
        </w:rPr>
        <w:t>0V电源输入消失时自动切换为备供AC</w:t>
      </w:r>
      <w:r>
        <w:rPr>
          <w:rFonts w:hint="eastAsia"/>
          <w:sz w:val="24"/>
          <w:szCs w:val="24"/>
          <w:lang w:eastAsia="zh-CN"/>
        </w:rPr>
        <w:t>22</w:t>
      </w:r>
      <w:r>
        <w:rPr>
          <w:sz w:val="24"/>
          <w:szCs w:val="24"/>
          <w:lang w:eastAsia="zh-CN"/>
        </w:rPr>
        <w:t>0V</w:t>
      </w:r>
      <w:r>
        <w:rPr>
          <w:rFonts w:hint="eastAsia"/>
          <w:sz w:val="24"/>
          <w:szCs w:val="24"/>
          <w:lang w:eastAsia="zh-CN"/>
        </w:rPr>
        <w:t>交</w:t>
      </w:r>
      <w:r>
        <w:rPr>
          <w:sz w:val="24"/>
          <w:szCs w:val="24"/>
          <w:lang w:eastAsia="zh-CN"/>
        </w:rPr>
        <w:t>流电源供电。</w:t>
      </w:r>
    </w:p>
    <w:p w:rsidR="00CE3602" w:rsidRDefault="00CE3602" w:rsidP="00947C77">
      <w:pPr>
        <w:tabs>
          <w:tab w:val="left" w:pos="720"/>
        </w:tabs>
        <w:spacing w:afterLines="20" w:line="440" w:lineRule="atLeast"/>
        <w:ind w:firstLine="480"/>
        <w:rPr>
          <w:sz w:val="24"/>
          <w:szCs w:val="24"/>
          <w:lang w:eastAsia="zh-CN"/>
        </w:rPr>
      </w:pPr>
      <w:r>
        <w:rPr>
          <w:bCs/>
          <w:sz w:val="24"/>
          <w:lang w:eastAsia="zh-CN"/>
        </w:rPr>
        <w:t>6</w:t>
      </w:r>
      <w:r>
        <w:rPr>
          <w:rFonts w:hint="eastAsia"/>
          <w:bCs/>
          <w:sz w:val="24"/>
          <w:lang w:eastAsia="zh-CN"/>
        </w:rPr>
        <w:t>.2</w:t>
      </w:r>
      <w:r>
        <w:rPr>
          <w:bCs/>
          <w:sz w:val="24"/>
          <w:lang w:eastAsia="zh-CN"/>
        </w:rPr>
        <w:t xml:space="preserve"> </w:t>
      </w:r>
      <w:r>
        <w:rPr>
          <w:sz w:val="24"/>
          <w:szCs w:val="24"/>
          <w:lang w:eastAsia="zh-CN"/>
        </w:rPr>
        <w:t>电量</w:t>
      </w:r>
      <w:r>
        <w:rPr>
          <w:rFonts w:hint="eastAsia"/>
          <w:sz w:val="24"/>
          <w:szCs w:val="24"/>
          <w:lang w:eastAsia="zh-CN"/>
        </w:rPr>
        <w:t>计费小主站功能要求</w:t>
      </w:r>
    </w:p>
    <w:p w:rsidR="00CE3602" w:rsidRDefault="00CE3602" w:rsidP="00CE3602">
      <w:pPr>
        <w:adjustRightInd w:val="0"/>
        <w:spacing w:line="360" w:lineRule="auto"/>
        <w:ind w:firstLineChars="200" w:firstLine="480"/>
        <w:rPr>
          <w:sz w:val="24"/>
          <w:szCs w:val="24"/>
          <w:lang w:eastAsia="zh-CN"/>
        </w:rPr>
      </w:pPr>
      <w:r>
        <w:rPr>
          <w:sz w:val="24"/>
          <w:szCs w:val="24"/>
          <w:lang w:eastAsia="zh-CN"/>
        </w:rPr>
        <w:t>电量计费小主站将用于电厂与省</w:t>
      </w:r>
      <w:r>
        <w:rPr>
          <w:rFonts w:hint="eastAsia"/>
          <w:sz w:val="24"/>
          <w:szCs w:val="24"/>
          <w:lang w:eastAsia="zh-CN"/>
        </w:rPr>
        <w:t>、地</w:t>
      </w:r>
      <w:r>
        <w:rPr>
          <w:sz w:val="24"/>
          <w:szCs w:val="24"/>
          <w:lang w:eastAsia="zh-CN"/>
        </w:rPr>
        <w:t>网的电网电能量交换的计费，要求具有下述计价模式实现计费功能：</w:t>
      </w:r>
    </w:p>
    <w:p w:rsidR="00CE3602" w:rsidRDefault="00CE3602" w:rsidP="00CE3602">
      <w:pPr>
        <w:adjustRightInd w:val="0"/>
        <w:spacing w:line="360" w:lineRule="auto"/>
        <w:ind w:firstLineChars="200" w:firstLine="480"/>
        <w:rPr>
          <w:sz w:val="24"/>
          <w:szCs w:val="24"/>
          <w:lang w:eastAsia="zh-CN"/>
        </w:rPr>
      </w:pPr>
      <w:r>
        <w:rPr>
          <w:sz w:val="24"/>
          <w:szCs w:val="24"/>
          <w:lang w:eastAsia="zh-CN"/>
        </w:rPr>
        <w:t>a)分时段电价，包括：</w:t>
      </w:r>
    </w:p>
    <w:p w:rsidR="00CE3602" w:rsidRDefault="00CE3602" w:rsidP="00CE3602">
      <w:pPr>
        <w:adjustRightInd w:val="0"/>
        <w:spacing w:line="360" w:lineRule="auto"/>
        <w:ind w:firstLineChars="200" w:firstLine="480"/>
        <w:rPr>
          <w:sz w:val="24"/>
          <w:szCs w:val="24"/>
          <w:lang w:eastAsia="zh-CN"/>
        </w:rPr>
      </w:pPr>
      <w:r>
        <w:rPr>
          <w:sz w:val="24"/>
          <w:szCs w:val="24"/>
        </w:rPr>
        <w:sym w:font="Symbol" w:char="F0BE"/>
      </w:r>
      <w:r>
        <w:rPr>
          <w:sz w:val="24"/>
          <w:szCs w:val="24"/>
          <w:lang w:eastAsia="zh-CN"/>
        </w:rPr>
        <w:t xml:space="preserve">   系统高峰、低谷、</w:t>
      </w:r>
      <w:r>
        <w:rPr>
          <w:rFonts w:hint="eastAsia"/>
          <w:sz w:val="24"/>
          <w:szCs w:val="24"/>
          <w:lang w:eastAsia="zh-CN"/>
        </w:rPr>
        <w:t>负荷</w:t>
      </w:r>
      <w:r>
        <w:rPr>
          <w:sz w:val="24"/>
          <w:szCs w:val="24"/>
          <w:lang w:eastAsia="zh-CN"/>
        </w:rPr>
        <w:t>分时段上网及网供电价；</w:t>
      </w:r>
    </w:p>
    <w:p w:rsidR="00CE3602" w:rsidRDefault="00CE3602" w:rsidP="00CE3602">
      <w:pPr>
        <w:adjustRightInd w:val="0"/>
        <w:spacing w:line="360" w:lineRule="auto"/>
        <w:ind w:firstLineChars="200" w:firstLine="480"/>
        <w:rPr>
          <w:sz w:val="24"/>
          <w:szCs w:val="24"/>
          <w:lang w:eastAsia="zh-CN"/>
        </w:rPr>
      </w:pPr>
      <w:r>
        <w:rPr>
          <w:sz w:val="24"/>
          <w:szCs w:val="24"/>
        </w:rPr>
        <w:sym w:font="Symbol" w:char="F0BE"/>
      </w:r>
      <w:r>
        <w:rPr>
          <w:sz w:val="24"/>
          <w:szCs w:val="24"/>
          <w:lang w:eastAsia="zh-CN"/>
        </w:rPr>
        <w:t xml:space="preserve">   系统丰、平、枯水期上网及网供电价。</w:t>
      </w:r>
    </w:p>
    <w:p w:rsidR="00CE3602" w:rsidRDefault="00CE3602" w:rsidP="00CE3602">
      <w:pPr>
        <w:adjustRightInd w:val="0"/>
        <w:spacing w:line="360" w:lineRule="auto"/>
        <w:ind w:firstLineChars="200" w:firstLine="480"/>
        <w:rPr>
          <w:sz w:val="24"/>
          <w:szCs w:val="24"/>
          <w:lang w:eastAsia="zh-CN"/>
        </w:rPr>
      </w:pPr>
      <w:r>
        <w:rPr>
          <w:sz w:val="24"/>
          <w:szCs w:val="24"/>
          <w:lang w:eastAsia="zh-CN"/>
        </w:rPr>
        <w:t>b)政策性电价，包括：</w:t>
      </w:r>
    </w:p>
    <w:p w:rsidR="00CE3602" w:rsidRDefault="00CE3602" w:rsidP="00CE3602">
      <w:pPr>
        <w:adjustRightInd w:val="0"/>
        <w:spacing w:line="360" w:lineRule="auto"/>
        <w:ind w:firstLineChars="200" w:firstLine="480"/>
        <w:rPr>
          <w:sz w:val="24"/>
          <w:szCs w:val="24"/>
          <w:lang w:eastAsia="zh-CN"/>
        </w:rPr>
      </w:pPr>
      <w:r>
        <w:rPr>
          <w:sz w:val="24"/>
          <w:szCs w:val="24"/>
        </w:rPr>
        <w:lastRenderedPageBreak/>
        <w:sym w:font="Symbol" w:char="F0BE"/>
      </w:r>
      <w:r>
        <w:rPr>
          <w:sz w:val="24"/>
          <w:szCs w:val="24"/>
          <w:lang w:eastAsia="zh-CN"/>
        </w:rPr>
        <w:t xml:space="preserve">   计划内、外上网及网供电价；</w:t>
      </w:r>
    </w:p>
    <w:p w:rsidR="00CE3602" w:rsidRDefault="00CE3602" w:rsidP="00CE3602">
      <w:pPr>
        <w:adjustRightInd w:val="0"/>
        <w:spacing w:line="360" w:lineRule="auto"/>
        <w:ind w:firstLineChars="200" w:firstLine="480"/>
        <w:rPr>
          <w:sz w:val="24"/>
          <w:szCs w:val="24"/>
          <w:lang w:eastAsia="zh-CN"/>
        </w:rPr>
      </w:pPr>
      <w:r>
        <w:rPr>
          <w:sz w:val="24"/>
          <w:szCs w:val="24"/>
        </w:rPr>
        <w:sym w:font="Symbol" w:char="F0BE"/>
      </w:r>
      <w:r>
        <w:rPr>
          <w:sz w:val="24"/>
          <w:szCs w:val="24"/>
          <w:lang w:eastAsia="zh-CN"/>
        </w:rPr>
        <w:t xml:space="preserve">   超用、欠用奖惩电价；</w:t>
      </w:r>
    </w:p>
    <w:p w:rsidR="00CE3602" w:rsidRDefault="00CE3602" w:rsidP="00CE3602">
      <w:pPr>
        <w:adjustRightInd w:val="0"/>
        <w:spacing w:line="360" w:lineRule="auto"/>
        <w:ind w:firstLineChars="200" w:firstLine="480"/>
        <w:rPr>
          <w:sz w:val="24"/>
          <w:szCs w:val="24"/>
          <w:lang w:eastAsia="zh-CN"/>
        </w:rPr>
      </w:pPr>
      <w:r>
        <w:rPr>
          <w:sz w:val="24"/>
          <w:szCs w:val="24"/>
        </w:rPr>
        <w:sym w:font="Symbol" w:char="F0BE"/>
      </w:r>
      <w:r>
        <w:rPr>
          <w:sz w:val="24"/>
          <w:szCs w:val="24"/>
          <w:lang w:eastAsia="zh-CN"/>
        </w:rPr>
        <w:t xml:space="preserve">   电厂承担调频、调峰时电价；</w:t>
      </w:r>
    </w:p>
    <w:p w:rsidR="00CE3602" w:rsidRDefault="00CE3602" w:rsidP="00CE3602">
      <w:pPr>
        <w:adjustRightInd w:val="0"/>
        <w:spacing w:line="360" w:lineRule="auto"/>
        <w:ind w:firstLineChars="200" w:firstLine="480"/>
        <w:rPr>
          <w:sz w:val="24"/>
          <w:szCs w:val="24"/>
          <w:lang w:eastAsia="zh-CN"/>
        </w:rPr>
      </w:pPr>
      <w:r>
        <w:rPr>
          <w:sz w:val="24"/>
          <w:szCs w:val="24"/>
        </w:rPr>
        <w:sym w:font="Symbol" w:char="F0BE"/>
      </w:r>
      <w:r>
        <w:rPr>
          <w:sz w:val="24"/>
          <w:szCs w:val="24"/>
          <w:lang w:eastAsia="zh-CN"/>
        </w:rPr>
        <w:t xml:space="preserve">   特殊用电电价。</w:t>
      </w:r>
    </w:p>
    <w:p w:rsidR="00CE3602" w:rsidRDefault="00CE3602" w:rsidP="00CE3602">
      <w:pPr>
        <w:adjustRightInd w:val="0"/>
        <w:spacing w:line="360" w:lineRule="auto"/>
        <w:ind w:firstLineChars="200" w:firstLine="480"/>
        <w:rPr>
          <w:sz w:val="24"/>
          <w:szCs w:val="24"/>
          <w:lang w:eastAsia="zh-CN"/>
        </w:rPr>
      </w:pPr>
      <w:r>
        <w:rPr>
          <w:sz w:val="24"/>
          <w:szCs w:val="24"/>
          <w:lang w:eastAsia="zh-CN"/>
        </w:rPr>
        <w:t>c)协议电价，包括：</w:t>
      </w:r>
    </w:p>
    <w:p w:rsidR="00CE3602" w:rsidRDefault="00CE3602" w:rsidP="00CE3602">
      <w:pPr>
        <w:adjustRightInd w:val="0"/>
        <w:spacing w:line="360" w:lineRule="auto"/>
        <w:ind w:firstLineChars="200" w:firstLine="480"/>
        <w:rPr>
          <w:sz w:val="24"/>
          <w:szCs w:val="24"/>
          <w:lang w:eastAsia="zh-CN"/>
        </w:rPr>
      </w:pPr>
      <w:r>
        <w:rPr>
          <w:sz w:val="24"/>
          <w:szCs w:val="24"/>
        </w:rPr>
        <w:sym w:font="Symbol" w:char="F0BE"/>
      </w:r>
      <w:r>
        <w:rPr>
          <w:sz w:val="24"/>
          <w:szCs w:val="24"/>
          <w:lang w:eastAsia="zh-CN"/>
        </w:rPr>
        <w:t xml:space="preserve">   电厂上网电价；</w:t>
      </w:r>
    </w:p>
    <w:p w:rsidR="00CE3602" w:rsidRDefault="00CE3602" w:rsidP="00CE3602">
      <w:pPr>
        <w:adjustRightInd w:val="0"/>
        <w:spacing w:line="360" w:lineRule="auto"/>
        <w:ind w:firstLineChars="200" w:firstLine="480"/>
        <w:rPr>
          <w:sz w:val="24"/>
          <w:szCs w:val="24"/>
          <w:lang w:eastAsia="zh-CN"/>
        </w:rPr>
      </w:pPr>
      <w:r>
        <w:rPr>
          <w:sz w:val="24"/>
          <w:szCs w:val="24"/>
        </w:rPr>
        <w:sym w:font="Symbol" w:char="F0BE"/>
      </w:r>
      <w:r>
        <w:rPr>
          <w:sz w:val="24"/>
          <w:szCs w:val="24"/>
          <w:lang w:eastAsia="zh-CN"/>
        </w:rPr>
        <w:t xml:space="preserve">   省间联络线协议交换电价；</w:t>
      </w:r>
    </w:p>
    <w:p w:rsidR="00CE3602" w:rsidRDefault="00CE3602" w:rsidP="00CE3602">
      <w:pPr>
        <w:adjustRightInd w:val="0"/>
        <w:spacing w:line="360" w:lineRule="auto"/>
        <w:ind w:firstLineChars="200" w:firstLine="480"/>
        <w:rPr>
          <w:sz w:val="24"/>
          <w:szCs w:val="24"/>
          <w:lang w:eastAsia="zh-CN"/>
        </w:rPr>
      </w:pPr>
      <w:r>
        <w:rPr>
          <w:sz w:val="24"/>
          <w:szCs w:val="24"/>
        </w:rPr>
        <w:sym w:font="Symbol" w:char="F0BE"/>
      </w:r>
      <w:r>
        <w:rPr>
          <w:sz w:val="24"/>
          <w:szCs w:val="24"/>
          <w:lang w:eastAsia="zh-CN"/>
        </w:rPr>
        <w:t xml:space="preserve">   系统事故紧急支援电价；</w:t>
      </w:r>
    </w:p>
    <w:p w:rsidR="00CE3602" w:rsidRDefault="00CE3602" w:rsidP="00CE3602">
      <w:pPr>
        <w:adjustRightInd w:val="0"/>
        <w:spacing w:line="360" w:lineRule="auto"/>
        <w:ind w:firstLineChars="200" w:firstLine="480"/>
        <w:rPr>
          <w:sz w:val="24"/>
          <w:szCs w:val="24"/>
          <w:lang w:eastAsia="zh-CN"/>
        </w:rPr>
      </w:pPr>
      <w:r>
        <w:rPr>
          <w:sz w:val="24"/>
          <w:szCs w:val="24"/>
        </w:rPr>
        <w:sym w:font="Symbol" w:char="F0BE"/>
      </w:r>
      <w:r>
        <w:rPr>
          <w:rFonts w:hint="eastAsia"/>
          <w:sz w:val="24"/>
          <w:szCs w:val="24"/>
          <w:lang w:eastAsia="zh-CN"/>
        </w:rPr>
        <w:t xml:space="preserve">　　</w:t>
      </w:r>
      <w:r>
        <w:rPr>
          <w:sz w:val="24"/>
          <w:szCs w:val="24"/>
          <w:lang w:eastAsia="zh-CN"/>
        </w:rPr>
        <w:t>违约电价等。</w:t>
      </w:r>
    </w:p>
    <w:p w:rsidR="00CE3602" w:rsidRDefault="00CE3602" w:rsidP="00CE3602">
      <w:pPr>
        <w:adjustRightInd w:val="0"/>
        <w:spacing w:line="360" w:lineRule="auto"/>
        <w:ind w:firstLineChars="200" w:firstLine="480"/>
        <w:rPr>
          <w:sz w:val="24"/>
          <w:szCs w:val="24"/>
          <w:lang w:eastAsia="zh-CN"/>
        </w:rPr>
      </w:pPr>
      <w:r>
        <w:rPr>
          <w:sz w:val="24"/>
          <w:szCs w:val="24"/>
          <w:lang w:eastAsia="zh-CN"/>
        </w:rPr>
        <w:t>为保证小主站计费结果与省</w:t>
      </w:r>
      <w:r>
        <w:rPr>
          <w:rFonts w:hint="eastAsia"/>
          <w:sz w:val="24"/>
          <w:szCs w:val="24"/>
          <w:lang w:eastAsia="zh-CN"/>
        </w:rPr>
        <w:t>、地</w:t>
      </w:r>
      <w:r>
        <w:rPr>
          <w:sz w:val="24"/>
          <w:szCs w:val="24"/>
          <w:lang w:eastAsia="zh-CN"/>
        </w:rPr>
        <w:t>调端主站系统一致，要求小主站应采用与省调主站系统相同的计费软件。</w:t>
      </w:r>
    </w:p>
    <w:p w:rsidR="00CE3602" w:rsidRDefault="00CE3602" w:rsidP="00947C77">
      <w:pPr>
        <w:tabs>
          <w:tab w:val="left" w:pos="720"/>
        </w:tabs>
        <w:spacing w:afterLines="20" w:line="360" w:lineRule="auto"/>
        <w:ind w:firstLine="480"/>
        <w:rPr>
          <w:sz w:val="24"/>
          <w:szCs w:val="24"/>
          <w:lang w:eastAsia="zh-CN"/>
        </w:rPr>
      </w:pPr>
      <w:r>
        <w:rPr>
          <w:sz w:val="24"/>
          <w:szCs w:val="24"/>
          <w:lang w:eastAsia="zh-CN"/>
        </w:rPr>
        <w:t>另外，小主站与电量采集器通信采用网络及拨号通道；小主站供电电源采用 AC 220V  50Hz。</w:t>
      </w:r>
    </w:p>
    <w:p w:rsidR="00CE3602" w:rsidRDefault="00CE3602" w:rsidP="00947C77">
      <w:pPr>
        <w:tabs>
          <w:tab w:val="left" w:pos="720"/>
        </w:tabs>
        <w:spacing w:afterLines="20" w:line="360" w:lineRule="auto"/>
        <w:ind w:firstLine="480"/>
        <w:rPr>
          <w:sz w:val="24"/>
          <w:szCs w:val="24"/>
          <w:lang w:eastAsia="zh-CN"/>
        </w:rPr>
      </w:pPr>
      <w:r>
        <w:rPr>
          <w:sz w:val="24"/>
          <w:szCs w:val="24"/>
          <w:lang w:eastAsia="zh-CN"/>
        </w:rPr>
        <w:t xml:space="preserve">6.3 </w:t>
      </w:r>
      <w:r>
        <w:rPr>
          <w:rFonts w:hint="eastAsia"/>
          <w:sz w:val="24"/>
          <w:szCs w:val="24"/>
          <w:lang w:eastAsia="zh-CN"/>
        </w:rPr>
        <w:t>调度数据网络设备、</w:t>
      </w:r>
      <w:r>
        <w:rPr>
          <w:sz w:val="24"/>
          <w:szCs w:val="24"/>
          <w:lang w:eastAsia="zh-CN"/>
        </w:rPr>
        <w:t>OMS</w:t>
      </w:r>
      <w:r>
        <w:rPr>
          <w:rFonts w:hint="eastAsia"/>
          <w:sz w:val="24"/>
          <w:szCs w:val="24"/>
          <w:lang w:eastAsia="zh-CN"/>
        </w:rPr>
        <w:t>及安全防护设备技术规范</w:t>
      </w:r>
    </w:p>
    <w:p w:rsidR="00CE3602" w:rsidRDefault="00CE3602" w:rsidP="00947C77">
      <w:pPr>
        <w:tabs>
          <w:tab w:val="left" w:pos="720"/>
        </w:tabs>
        <w:spacing w:afterLines="20" w:line="360" w:lineRule="auto"/>
        <w:ind w:firstLineChars="400" w:firstLine="960"/>
        <w:rPr>
          <w:sz w:val="24"/>
          <w:szCs w:val="24"/>
          <w:lang w:eastAsia="zh-CN"/>
        </w:rPr>
      </w:pPr>
      <w:r>
        <w:rPr>
          <w:rFonts w:hint="eastAsia"/>
          <w:sz w:val="24"/>
          <w:szCs w:val="24"/>
          <w:lang w:eastAsia="zh-CN"/>
        </w:rPr>
        <w:t>a）</w:t>
      </w:r>
      <w:r>
        <w:rPr>
          <w:sz w:val="24"/>
          <w:szCs w:val="24"/>
          <w:lang w:eastAsia="zh-CN"/>
        </w:rPr>
        <w:t xml:space="preserve"> </w:t>
      </w:r>
      <w:r>
        <w:rPr>
          <w:rFonts w:hint="eastAsia"/>
          <w:sz w:val="24"/>
          <w:szCs w:val="24"/>
          <w:lang w:eastAsia="zh-CN"/>
        </w:rPr>
        <w:t>纵向认证加密装置的技术要求</w:t>
      </w:r>
    </w:p>
    <w:p w:rsidR="00CE3602" w:rsidRDefault="00CE3602" w:rsidP="00CE3602">
      <w:pPr>
        <w:numPr>
          <w:ilvl w:val="0"/>
          <w:numId w:val="26"/>
        </w:numPr>
        <w:tabs>
          <w:tab w:val="left" w:pos="420"/>
          <w:tab w:val="left" w:pos="1260"/>
        </w:tabs>
        <w:autoSpaceDE/>
        <w:autoSpaceDN/>
        <w:spacing w:line="360" w:lineRule="auto"/>
        <w:ind w:left="1260"/>
        <w:jc w:val="both"/>
        <w:rPr>
          <w:sz w:val="24"/>
          <w:szCs w:val="24"/>
        </w:rPr>
      </w:pPr>
      <w:r>
        <w:rPr>
          <w:rFonts w:hint="eastAsia"/>
          <w:sz w:val="24"/>
          <w:szCs w:val="24"/>
          <w:lang w:eastAsia="zh-CN"/>
        </w:rPr>
        <w:t>本工程需配置纵向认证加密装置２台，选用福建省电力有限公司招标确定的兴</w:t>
      </w:r>
      <w:r>
        <w:rPr>
          <w:sz w:val="24"/>
          <w:szCs w:val="24"/>
          <w:lang w:eastAsia="zh-CN"/>
        </w:rPr>
        <w:t>唐通信科技有限公司</w:t>
      </w:r>
      <w:r>
        <w:rPr>
          <w:rFonts w:hint="eastAsia"/>
          <w:sz w:val="24"/>
          <w:szCs w:val="24"/>
          <w:lang w:eastAsia="zh-CN"/>
        </w:rPr>
        <w:t>SJ</w:t>
      </w:r>
      <w:r>
        <w:rPr>
          <w:sz w:val="24"/>
          <w:szCs w:val="24"/>
          <w:lang w:eastAsia="zh-CN"/>
        </w:rPr>
        <w:t>J1636</w:t>
      </w:r>
      <w:r>
        <w:rPr>
          <w:rFonts w:hint="eastAsia"/>
          <w:sz w:val="24"/>
          <w:szCs w:val="24"/>
          <w:lang w:eastAsia="zh-CN"/>
        </w:rPr>
        <w:t>-</w:t>
      </w:r>
      <w:r>
        <w:rPr>
          <w:sz w:val="24"/>
          <w:szCs w:val="24"/>
          <w:lang w:eastAsia="zh-CN"/>
        </w:rPr>
        <w:t>B</w:t>
      </w:r>
      <w:r>
        <w:rPr>
          <w:rFonts w:hint="eastAsia"/>
          <w:sz w:val="24"/>
          <w:szCs w:val="24"/>
          <w:lang w:eastAsia="zh-CN"/>
        </w:rPr>
        <w:t>纵向加密认证网关作为Ⅰ区的专用纵向安全防护设备。</w:t>
      </w:r>
      <w:r>
        <w:rPr>
          <w:rFonts w:hint="eastAsia"/>
          <w:sz w:val="24"/>
          <w:szCs w:val="24"/>
        </w:rPr>
        <w:t>具体要求如下：</w:t>
      </w:r>
    </w:p>
    <w:p w:rsidR="00CE3602" w:rsidRDefault="00CE3602" w:rsidP="00CE3602">
      <w:pPr>
        <w:numPr>
          <w:ilvl w:val="0"/>
          <w:numId w:val="26"/>
        </w:numPr>
        <w:tabs>
          <w:tab w:val="left" w:pos="420"/>
          <w:tab w:val="left" w:pos="1260"/>
        </w:tabs>
        <w:autoSpaceDE/>
        <w:autoSpaceDN/>
        <w:spacing w:line="360" w:lineRule="auto"/>
        <w:ind w:left="1260"/>
        <w:jc w:val="both"/>
        <w:rPr>
          <w:sz w:val="24"/>
          <w:szCs w:val="24"/>
          <w:lang w:eastAsia="zh-CN"/>
        </w:rPr>
      </w:pPr>
      <w:r>
        <w:rPr>
          <w:rFonts w:hint="eastAsia"/>
          <w:sz w:val="24"/>
          <w:szCs w:val="24"/>
          <w:lang w:eastAsia="zh-CN"/>
        </w:rPr>
        <w:t>100M LAN环境下，明文数据包吞吐量195Mbps（50条安全策略、1024字节报文长度）</w:t>
      </w:r>
    </w:p>
    <w:p w:rsidR="00CE3602" w:rsidRDefault="00CE3602" w:rsidP="00CE3602">
      <w:pPr>
        <w:numPr>
          <w:ilvl w:val="0"/>
          <w:numId w:val="26"/>
        </w:numPr>
        <w:tabs>
          <w:tab w:val="left" w:pos="420"/>
          <w:tab w:val="left" w:pos="1260"/>
        </w:tabs>
        <w:autoSpaceDE/>
        <w:autoSpaceDN/>
        <w:spacing w:line="360" w:lineRule="auto"/>
        <w:ind w:left="1260"/>
        <w:jc w:val="both"/>
        <w:rPr>
          <w:sz w:val="24"/>
          <w:szCs w:val="24"/>
          <w:lang w:eastAsia="zh-CN"/>
        </w:rPr>
      </w:pPr>
      <w:r>
        <w:rPr>
          <w:rFonts w:hint="eastAsia"/>
          <w:sz w:val="24"/>
          <w:szCs w:val="24"/>
          <w:lang w:eastAsia="zh-CN"/>
        </w:rPr>
        <w:t>100M LAN环境下，密文数据包吞吐量195MbpsMbps（50条安全策略、1024字节报文长度）</w:t>
      </w:r>
    </w:p>
    <w:p w:rsidR="00CE3602" w:rsidRDefault="00CE3602" w:rsidP="00CE3602">
      <w:pPr>
        <w:numPr>
          <w:ilvl w:val="0"/>
          <w:numId w:val="26"/>
        </w:numPr>
        <w:tabs>
          <w:tab w:val="left" w:pos="420"/>
          <w:tab w:val="left" w:pos="1260"/>
        </w:tabs>
        <w:autoSpaceDE/>
        <w:autoSpaceDN/>
        <w:spacing w:line="360" w:lineRule="auto"/>
        <w:ind w:left="1260"/>
        <w:jc w:val="both"/>
        <w:rPr>
          <w:sz w:val="24"/>
          <w:szCs w:val="24"/>
          <w:lang w:eastAsia="zh-CN"/>
        </w:rPr>
      </w:pPr>
      <w:r>
        <w:rPr>
          <w:rFonts w:hint="eastAsia"/>
          <w:sz w:val="24"/>
          <w:szCs w:val="24"/>
          <w:lang w:eastAsia="zh-CN"/>
        </w:rPr>
        <w:t>最大并发加密隧道数：2000条</w:t>
      </w:r>
    </w:p>
    <w:p w:rsidR="00CE3602" w:rsidRDefault="00CE3602" w:rsidP="00CE3602">
      <w:pPr>
        <w:numPr>
          <w:ilvl w:val="0"/>
          <w:numId w:val="26"/>
        </w:numPr>
        <w:tabs>
          <w:tab w:val="left" w:pos="420"/>
          <w:tab w:val="left" w:pos="1260"/>
        </w:tabs>
        <w:autoSpaceDE/>
        <w:autoSpaceDN/>
        <w:spacing w:line="360" w:lineRule="auto"/>
        <w:ind w:left="1260"/>
        <w:jc w:val="both"/>
        <w:rPr>
          <w:sz w:val="24"/>
          <w:szCs w:val="24"/>
        </w:rPr>
      </w:pPr>
      <w:r>
        <w:rPr>
          <w:rFonts w:hint="eastAsia"/>
          <w:sz w:val="24"/>
          <w:szCs w:val="24"/>
        </w:rPr>
        <w:t>100M LAN环境下，加密隧道建立延迟&lt;1ms</w:t>
      </w:r>
    </w:p>
    <w:p w:rsidR="00CE3602" w:rsidRDefault="00CE3602" w:rsidP="00CE3602">
      <w:pPr>
        <w:numPr>
          <w:ilvl w:val="0"/>
          <w:numId w:val="26"/>
        </w:numPr>
        <w:tabs>
          <w:tab w:val="left" w:pos="420"/>
          <w:tab w:val="left" w:pos="1260"/>
        </w:tabs>
        <w:autoSpaceDE/>
        <w:autoSpaceDN/>
        <w:spacing w:line="360" w:lineRule="auto"/>
        <w:ind w:left="1260"/>
        <w:jc w:val="both"/>
        <w:rPr>
          <w:sz w:val="24"/>
          <w:szCs w:val="24"/>
          <w:lang w:eastAsia="zh-CN"/>
        </w:rPr>
      </w:pPr>
      <w:r>
        <w:rPr>
          <w:rFonts w:hint="eastAsia"/>
          <w:sz w:val="24"/>
          <w:szCs w:val="24"/>
          <w:lang w:eastAsia="zh-CN"/>
        </w:rPr>
        <w:t>数据包转发延迟：&lt;2ms (50%密文数据包吞吐量)</w:t>
      </w:r>
    </w:p>
    <w:p w:rsidR="00CE3602" w:rsidRDefault="00CE3602" w:rsidP="00CE3602">
      <w:pPr>
        <w:numPr>
          <w:ilvl w:val="0"/>
          <w:numId w:val="26"/>
        </w:numPr>
        <w:tabs>
          <w:tab w:val="left" w:pos="420"/>
          <w:tab w:val="left" w:pos="1260"/>
        </w:tabs>
        <w:autoSpaceDE/>
        <w:autoSpaceDN/>
        <w:spacing w:line="360" w:lineRule="auto"/>
        <w:ind w:left="1260"/>
        <w:jc w:val="both"/>
        <w:rPr>
          <w:sz w:val="24"/>
          <w:szCs w:val="24"/>
          <w:lang w:eastAsia="zh-CN"/>
        </w:rPr>
      </w:pPr>
      <w:r>
        <w:rPr>
          <w:rFonts w:hint="eastAsia"/>
          <w:sz w:val="24"/>
          <w:szCs w:val="24"/>
          <w:lang w:eastAsia="zh-CN"/>
        </w:rPr>
        <w:t>满负荷数据包丢弃率：0</w:t>
      </w:r>
    </w:p>
    <w:p w:rsidR="00CE3602" w:rsidRDefault="00CE3602" w:rsidP="00947C77">
      <w:pPr>
        <w:tabs>
          <w:tab w:val="left" w:pos="720"/>
        </w:tabs>
        <w:spacing w:afterLines="20" w:line="360" w:lineRule="auto"/>
        <w:ind w:firstLine="480"/>
        <w:rPr>
          <w:sz w:val="24"/>
          <w:szCs w:val="24"/>
        </w:rPr>
      </w:pPr>
      <w:r>
        <w:rPr>
          <w:rFonts w:hint="eastAsia"/>
          <w:color w:val="FF0000"/>
          <w:sz w:val="24"/>
          <w:szCs w:val="24"/>
          <w:lang w:eastAsia="zh-CN"/>
        </w:rPr>
        <w:t xml:space="preserve"> </w:t>
      </w:r>
      <w:r>
        <w:rPr>
          <w:color w:val="FF0000"/>
          <w:sz w:val="24"/>
          <w:szCs w:val="24"/>
          <w:lang w:eastAsia="zh-CN"/>
        </w:rPr>
        <w:t xml:space="preserve">   </w:t>
      </w:r>
      <w:r>
        <w:rPr>
          <w:rFonts w:hint="eastAsia"/>
          <w:sz w:val="24"/>
          <w:szCs w:val="24"/>
        </w:rPr>
        <w:t xml:space="preserve">b） </w:t>
      </w:r>
      <w:r>
        <w:rPr>
          <w:sz w:val="24"/>
          <w:szCs w:val="24"/>
        </w:rPr>
        <w:t>OMS</w:t>
      </w:r>
      <w:r>
        <w:rPr>
          <w:rFonts w:hint="eastAsia"/>
          <w:sz w:val="24"/>
          <w:szCs w:val="24"/>
        </w:rPr>
        <w:t>路由器的技术</w:t>
      </w:r>
    </w:p>
    <w:p w:rsidR="00CE3602" w:rsidRDefault="00CE3602" w:rsidP="00947C77">
      <w:pPr>
        <w:tabs>
          <w:tab w:val="left" w:pos="720"/>
        </w:tabs>
        <w:spacing w:afterLines="20" w:line="360" w:lineRule="auto"/>
        <w:ind w:firstLine="480"/>
        <w:rPr>
          <w:sz w:val="24"/>
          <w:szCs w:val="24"/>
        </w:rPr>
      </w:pPr>
      <w:r>
        <w:rPr>
          <w:rFonts w:hint="eastAsia"/>
          <w:sz w:val="24"/>
          <w:szCs w:val="24"/>
        </w:rPr>
        <w:t xml:space="preserve"> </w:t>
      </w:r>
      <w:r>
        <w:rPr>
          <w:sz w:val="24"/>
          <w:szCs w:val="24"/>
        </w:rPr>
        <w:t xml:space="preserve">  </w:t>
      </w:r>
      <w:r>
        <w:rPr>
          <w:rFonts w:hint="eastAsia"/>
          <w:sz w:val="24"/>
          <w:szCs w:val="24"/>
        </w:rPr>
        <w:t>配置H</w:t>
      </w:r>
      <w:r>
        <w:rPr>
          <w:sz w:val="24"/>
          <w:szCs w:val="24"/>
        </w:rPr>
        <w:t xml:space="preserve">3C </w:t>
      </w:r>
      <w:r>
        <w:rPr>
          <w:rFonts w:hint="eastAsia"/>
          <w:sz w:val="24"/>
          <w:szCs w:val="24"/>
        </w:rPr>
        <w:t>MSR3610-X1-D路由器1台，具体要求如下：</w:t>
      </w:r>
    </w:p>
    <w:p w:rsidR="00CE3602" w:rsidRDefault="00CE3602" w:rsidP="00CE3602">
      <w:pPr>
        <w:numPr>
          <w:ilvl w:val="0"/>
          <w:numId w:val="26"/>
        </w:numPr>
        <w:autoSpaceDE/>
        <w:autoSpaceDN/>
        <w:spacing w:line="360" w:lineRule="auto"/>
        <w:ind w:left="1260"/>
        <w:jc w:val="both"/>
        <w:rPr>
          <w:sz w:val="24"/>
          <w:szCs w:val="24"/>
        </w:rPr>
      </w:pPr>
      <w:r>
        <w:rPr>
          <w:sz w:val="24"/>
          <w:szCs w:val="24"/>
          <w:lang w:eastAsia="zh-CN"/>
        </w:rPr>
        <w:t>应能支持2个10/100BaseT自适应接口。</w:t>
      </w:r>
      <w:r>
        <w:rPr>
          <w:sz w:val="24"/>
          <w:szCs w:val="24"/>
        </w:rPr>
        <w:t>其中10Mbit/s以太网接口应符合IEEE802.3。</w:t>
      </w:r>
    </w:p>
    <w:p w:rsidR="00CE3602" w:rsidRPr="007E5837" w:rsidRDefault="00CE3602" w:rsidP="007E5837">
      <w:pPr>
        <w:numPr>
          <w:ilvl w:val="0"/>
          <w:numId w:val="26"/>
        </w:numPr>
        <w:autoSpaceDE/>
        <w:autoSpaceDN/>
        <w:spacing w:line="360" w:lineRule="auto"/>
        <w:ind w:firstLine="420"/>
        <w:jc w:val="both"/>
        <w:rPr>
          <w:sz w:val="24"/>
          <w:szCs w:val="24"/>
        </w:rPr>
      </w:pPr>
      <w:r>
        <w:rPr>
          <w:sz w:val="24"/>
          <w:szCs w:val="24"/>
          <w:lang w:eastAsia="zh-CN"/>
        </w:rPr>
        <w:t>应能支持快速以太网接口。</w:t>
      </w:r>
      <w:r>
        <w:rPr>
          <w:sz w:val="24"/>
          <w:szCs w:val="24"/>
        </w:rPr>
        <w:t>100Mbit/s快速以太网接口应符合</w:t>
      </w:r>
      <w:r w:rsidRPr="007E5837">
        <w:rPr>
          <w:sz w:val="24"/>
          <w:szCs w:val="24"/>
        </w:rPr>
        <w:t>IEEE802.3u。</w:t>
      </w:r>
    </w:p>
    <w:p w:rsidR="00CE3602" w:rsidRPr="00CF01B1" w:rsidRDefault="00CE3602" w:rsidP="00CF01B1">
      <w:pPr>
        <w:numPr>
          <w:ilvl w:val="0"/>
          <w:numId w:val="26"/>
        </w:numPr>
        <w:autoSpaceDE/>
        <w:autoSpaceDN/>
        <w:spacing w:line="360" w:lineRule="auto"/>
        <w:ind w:firstLine="420"/>
        <w:jc w:val="both"/>
        <w:rPr>
          <w:sz w:val="24"/>
          <w:szCs w:val="24"/>
          <w:lang w:eastAsia="zh-CN"/>
        </w:rPr>
      </w:pPr>
      <w:r>
        <w:rPr>
          <w:sz w:val="24"/>
          <w:szCs w:val="24"/>
          <w:lang w:eastAsia="zh-CN"/>
        </w:rPr>
        <w:lastRenderedPageBreak/>
        <w:t>应能支持MPLS VPN功能，并与地调四级数据网络的VPN联网运</w:t>
      </w:r>
      <w:r w:rsidRPr="00CF01B1">
        <w:rPr>
          <w:sz w:val="24"/>
          <w:szCs w:val="24"/>
          <w:lang w:eastAsia="zh-CN"/>
        </w:rPr>
        <w:t>行。</w:t>
      </w:r>
    </w:p>
    <w:p w:rsidR="00CE3602" w:rsidRDefault="00CE3602" w:rsidP="00CE3602">
      <w:pPr>
        <w:numPr>
          <w:ilvl w:val="0"/>
          <w:numId w:val="26"/>
        </w:numPr>
        <w:autoSpaceDE/>
        <w:autoSpaceDN/>
        <w:spacing w:line="360" w:lineRule="auto"/>
        <w:ind w:firstLine="420"/>
        <w:jc w:val="both"/>
        <w:rPr>
          <w:sz w:val="24"/>
          <w:szCs w:val="24"/>
          <w:lang w:eastAsia="zh-CN"/>
        </w:rPr>
      </w:pPr>
      <w:r>
        <w:rPr>
          <w:sz w:val="24"/>
          <w:szCs w:val="24"/>
          <w:lang w:eastAsia="zh-CN"/>
        </w:rPr>
        <w:t>路由器的安装调试完毕后，应能与地调四级数据网络联网运行。</w:t>
      </w:r>
    </w:p>
    <w:p w:rsidR="00CE3602" w:rsidRDefault="00CE3602" w:rsidP="00CE3602">
      <w:pPr>
        <w:numPr>
          <w:ilvl w:val="0"/>
          <w:numId w:val="26"/>
        </w:numPr>
        <w:autoSpaceDE/>
        <w:autoSpaceDN/>
        <w:spacing w:line="360" w:lineRule="auto"/>
        <w:ind w:firstLine="420"/>
        <w:jc w:val="both"/>
        <w:rPr>
          <w:sz w:val="24"/>
          <w:szCs w:val="24"/>
        </w:rPr>
      </w:pPr>
      <w:r>
        <w:rPr>
          <w:color w:val="000000"/>
          <w:sz w:val="24"/>
          <w:szCs w:val="24"/>
        </w:rPr>
        <w:t>转发性能</w:t>
      </w:r>
      <w:r>
        <w:rPr>
          <w:sz w:val="24"/>
          <w:szCs w:val="24"/>
        </w:rPr>
        <w:t>≥100-120KPPS</w:t>
      </w:r>
    </w:p>
    <w:p w:rsidR="00CE3602" w:rsidRDefault="00CE3602" w:rsidP="00947C77">
      <w:pPr>
        <w:tabs>
          <w:tab w:val="left" w:pos="720"/>
        </w:tabs>
        <w:spacing w:afterLines="20" w:line="360" w:lineRule="auto"/>
        <w:ind w:firstLineChars="400" w:firstLine="960"/>
        <w:rPr>
          <w:sz w:val="24"/>
          <w:szCs w:val="24"/>
          <w:lang w:eastAsia="zh-CN"/>
        </w:rPr>
      </w:pPr>
      <w:r>
        <w:rPr>
          <w:rFonts w:hint="eastAsia"/>
          <w:sz w:val="24"/>
          <w:szCs w:val="24"/>
          <w:lang w:eastAsia="zh-CN"/>
        </w:rPr>
        <w:t>c）</w:t>
      </w:r>
      <w:r>
        <w:rPr>
          <w:sz w:val="24"/>
          <w:szCs w:val="24"/>
          <w:lang w:eastAsia="zh-CN"/>
        </w:rPr>
        <w:t>OMS</w:t>
      </w:r>
      <w:r>
        <w:rPr>
          <w:rFonts w:hint="eastAsia"/>
          <w:sz w:val="24"/>
          <w:szCs w:val="24"/>
          <w:lang w:eastAsia="zh-CN"/>
        </w:rPr>
        <w:t>防火墙的技术</w:t>
      </w:r>
    </w:p>
    <w:p w:rsidR="00CE3602" w:rsidRDefault="00CE3602" w:rsidP="00947C77">
      <w:pPr>
        <w:tabs>
          <w:tab w:val="left" w:pos="720"/>
        </w:tabs>
        <w:spacing w:afterLines="20" w:line="360" w:lineRule="auto"/>
        <w:ind w:firstLineChars="400" w:firstLine="960"/>
        <w:rPr>
          <w:sz w:val="24"/>
          <w:szCs w:val="24"/>
        </w:rPr>
      </w:pPr>
      <w:r>
        <w:rPr>
          <w:rFonts w:hint="eastAsia"/>
          <w:sz w:val="24"/>
          <w:szCs w:val="24"/>
        </w:rPr>
        <w:t>配置H3C F</w:t>
      </w:r>
      <w:r>
        <w:rPr>
          <w:sz w:val="24"/>
          <w:szCs w:val="24"/>
        </w:rPr>
        <w:t>100-C-G2</w:t>
      </w:r>
      <w:r>
        <w:rPr>
          <w:rFonts w:hint="eastAsia"/>
          <w:sz w:val="24"/>
          <w:szCs w:val="24"/>
        </w:rPr>
        <w:t>防火墙1台，具体要求如下：</w:t>
      </w:r>
    </w:p>
    <w:p w:rsidR="00CE3602" w:rsidRDefault="00CE3602" w:rsidP="00CE3602">
      <w:pPr>
        <w:numPr>
          <w:ilvl w:val="0"/>
          <w:numId w:val="26"/>
        </w:numPr>
        <w:autoSpaceDE/>
        <w:autoSpaceDN/>
        <w:spacing w:line="360" w:lineRule="auto"/>
        <w:ind w:left="1260"/>
        <w:jc w:val="both"/>
        <w:rPr>
          <w:sz w:val="24"/>
          <w:szCs w:val="24"/>
        </w:rPr>
      </w:pPr>
      <w:r>
        <w:rPr>
          <w:sz w:val="24"/>
          <w:szCs w:val="24"/>
        </w:rPr>
        <w:t>10/100</w:t>
      </w:r>
      <w:r>
        <w:rPr>
          <w:rFonts w:hint="eastAsia"/>
          <w:sz w:val="24"/>
          <w:szCs w:val="24"/>
        </w:rPr>
        <w:t>M</w:t>
      </w:r>
      <w:r>
        <w:rPr>
          <w:sz w:val="24"/>
          <w:szCs w:val="24"/>
        </w:rPr>
        <w:t>自适应端口&gt;5</w:t>
      </w:r>
    </w:p>
    <w:p w:rsidR="00CE3602" w:rsidRDefault="00CE3602" w:rsidP="00CE3602">
      <w:pPr>
        <w:numPr>
          <w:ilvl w:val="0"/>
          <w:numId w:val="26"/>
        </w:numPr>
        <w:autoSpaceDE/>
        <w:autoSpaceDN/>
        <w:spacing w:line="360" w:lineRule="auto"/>
        <w:ind w:left="1260"/>
        <w:jc w:val="both"/>
        <w:rPr>
          <w:sz w:val="24"/>
          <w:szCs w:val="24"/>
        </w:rPr>
      </w:pPr>
      <w:r>
        <w:rPr>
          <w:sz w:val="24"/>
          <w:szCs w:val="24"/>
        </w:rPr>
        <w:t>并发连接数&gt;=300000</w:t>
      </w:r>
    </w:p>
    <w:p w:rsidR="00CE3602" w:rsidRDefault="00CE3602" w:rsidP="00CE3602">
      <w:pPr>
        <w:numPr>
          <w:ilvl w:val="0"/>
          <w:numId w:val="26"/>
        </w:numPr>
        <w:autoSpaceDE/>
        <w:autoSpaceDN/>
        <w:spacing w:line="360" w:lineRule="auto"/>
        <w:ind w:left="1260"/>
        <w:jc w:val="both"/>
        <w:rPr>
          <w:sz w:val="24"/>
          <w:szCs w:val="24"/>
          <w:lang w:eastAsia="zh-CN"/>
        </w:rPr>
      </w:pPr>
      <w:r>
        <w:rPr>
          <w:sz w:val="24"/>
          <w:szCs w:val="24"/>
          <w:lang w:eastAsia="zh-CN"/>
        </w:rPr>
        <w:t>获得应用代理和包过滤最新防火墙国家标准认证</w:t>
      </w:r>
    </w:p>
    <w:p w:rsidR="00CE3602" w:rsidRDefault="00CE3602" w:rsidP="00CE3602">
      <w:pPr>
        <w:numPr>
          <w:ilvl w:val="0"/>
          <w:numId w:val="26"/>
        </w:numPr>
        <w:autoSpaceDE/>
        <w:autoSpaceDN/>
        <w:spacing w:line="360" w:lineRule="auto"/>
        <w:ind w:left="1260"/>
        <w:jc w:val="both"/>
        <w:rPr>
          <w:sz w:val="24"/>
          <w:szCs w:val="24"/>
          <w:lang w:eastAsia="zh-CN"/>
        </w:rPr>
      </w:pPr>
      <w:r>
        <w:rPr>
          <w:sz w:val="24"/>
          <w:szCs w:val="24"/>
          <w:lang w:eastAsia="zh-CN"/>
        </w:rPr>
        <w:t>采用专用服务器硬件和安全的核心操作系统</w:t>
      </w:r>
    </w:p>
    <w:p w:rsidR="00CE3602" w:rsidRDefault="00CE3602" w:rsidP="00CE3602">
      <w:pPr>
        <w:numPr>
          <w:ilvl w:val="0"/>
          <w:numId w:val="26"/>
        </w:numPr>
        <w:autoSpaceDE/>
        <w:autoSpaceDN/>
        <w:spacing w:line="360" w:lineRule="auto"/>
        <w:ind w:left="1260"/>
        <w:jc w:val="both"/>
        <w:rPr>
          <w:sz w:val="24"/>
          <w:szCs w:val="24"/>
          <w:lang w:eastAsia="zh-CN"/>
        </w:rPr>
      </w:pPr>
      <w:r>
        <w:rPr>
          <w:sz w:val="24"/>
          <w:szCs w:val="24"/>
          <w:lang w:eastAsia="zh-CN"/>
        </w:rPr>
        <w:t>支持路由及交换两种工作模式；支持IEEE 802.1q 的Trunk封装协议</w:t>
      </w:r>
    </w:p>
    <w:p w:rsidR="00CE3602" w:rsidRDefault="007E5837" w:rsidP="00CE3602">
      <w:pPr>
        <w:numPr>
          <w:ilvl w:val="0"/>
          <w:numId w:val="26"/>
        </w:numPr>
        <w:autoSpaceDE/>
        <w:autoSpaceDN/>
        <w:spacing w:line="360" w:lineRule="auto"/>
        <w:ind w:left="1260"/>
        <w:jc w:val="both"/>
        <w:rPr>
          <w:sz w:val="24"/>
          <w:szCs w:val="24"/>
          <w:lang w:eastAsia="zh-CN"/>
        </w:rPr>
      </w:pPr>
      <w:r>
        <w:rPr>
          <w:sz w:val="24"/>
          <w:szCs w:val="24"/>
          <w:lang w:eastAsia="zh-CN"/>
        </w:rPr>
        <w:t>具有实时网络数据监控功能，实时监控网络数据包</w:t>
      </w:r>
      <w:r w:rsidR="00CE3602">
        <w:rPr>
          <w:sz w:val="24"/>
          <w:szCs w:val="24"/>
          <w:lang w:eastAsia="zh-CN"/>
        </w:rPr>
        <w:t>状态，网络流量的动态变化</w:t>
      </w:r>
    </w:p>
    <w:p w:rsidR="00CE3602" w:rsidRDefault="00CE3602" w:rsidP="00CE3602">
      <w:pPr>
        <w:numPr>
          <w:ilvl w:val="0"/>
          <w:numId w:val="26"/>
        </w:numPr>
        <w:autoSpaceDE/>
        <w:autoSpaceDN/>
        <w:spacing w:line="360" w:lineRule="auto"/>
        <w:ind w:left="1260"/>
        <w:jc w:val="both"/>
        <w:rPr>
          <w:sz w:val="24"/>
          <w:szCs w:val="24"/>
          <w:lang w:eastAsia="zh-CN"/>
        </w:rPr>
      </w:pPr>
      <w:r>
        <w:rPr>
          <w:sz w:val="24"/>
          <w:szCs w:val="24"/>
          <w:lang w:eastAsia="zh-CN"/>
        </w:rPr>
        <w:t>具有物理断开功能。可以设置防火墙网卡的睡眠时间和活动时间，让防火墙在指定的时刻自动进行睡眠和活动的转换</w:t>
      </w:r>
    </w:p>
    <w:p w:rsidR="00CE3602" w:rsidRDefault="00CE3602" w:rsidP="00CE3602">
      <w:pPr>
        <w:numPr>
          <w:ilvl w:val="0"/>
          <w:numId w:val="26"/>
        </w:numPr>
        <w:autoSpaceDE/>
        <w:autoSpaceDN/>
        <w:spacing w:line="360" w:lineRule="auto"/>
        <w:ind w:left="1260"/>
        <w:jc w:val="both"/>
        <w:rPr>
          <w:sz w:val="24"/>
          <w:szCs w:val="24"/>
          <w:lang w:eastAsia="zh-CN"/>
        </w:rPr>
      </w:pPr>
      <w:r>
        <w:rPr>
          <w:sz w:val="24"/>
          <w:szCs w:val="24"/>
          <w:lang w:eastAsia="zh-CN"/>
        </w:rPr>
        <w:t>具有物理上分离的以太网网络管理接口，可本地管理及远程集中管理；全中文GUI管理界面，通过GUI管理界面能够完成全部配置、管理工作；支持SNMP协议，方便管理员使用第三方的网管平台进行管理</w:t>
      </w:r>
    </w:p>
    <w:p w:rsidR="00CE3602" w:rsidRDefault="00CE3602" w:rsidP="00CE3602">
      <w:pPr>
        <w:numPr>
          <w:ilvl w:val="0"/>
          <w:numId w:val="26"/>
        </w:numPr>
        <w:autoSpaceDE/>
        <w:autoSpaceDN/>
        <w:spacing w:line="360" w:lineRule="auto"/>
        <w:ind w:left="1260"/>
        <w:jc w:val="both"/>
        <w:rPr>
          <w:sz w:val="24"/>
          <w:szCs w:val="24"/>
          <w:lang w:eastAsia="zh-CN"/>
        </w:rPr>
      </w:pPr>
      <w:r>
        <w:rPr>
          <w:sz w:val="24"/>
          <w:szCs w:val="24"/>
          <w:lang w:eastAsia="zh-CN"/>
        </w:rPr>
        <w:t>提供灵活、全面的访问控制功能，可以基于网络地址、通讯协议、网络通讯端口、用户帐号、信息传输方向、操作方式、网络通讯时间、网络服务等；（If Right）</w:t>
      </w:r>
    </w:p>
    <w:p w:rsidR="00CE3602" w:rsidRDefault="00CE3602" w:rsidP="00CE3602">
      <w:pPr>
        <w:numPr>
          <w:ilvl w:val="0"/>
          <w:numId w:val="26"/>
        </w:numPr>
        <w:autoSpaceDE/>
        <w:autoSpaceDN/>
        <w:spacing w:line="360" w:lineRule="auto"/>
        <w:ind w:left="1260"/>
        <w:jc w:val="both"/>
        <w:rPr>
          <w:sz w:val="24"/>
          <w:szCs w:val="24"/>
          <w:lang w:eastAsia="zh-CN"/>
        </w:rPr>
      </w:pPr>
      <w:r>
        <w:rPr>
          <w:sz w:val="24"/>
          <w:szCs w:val="24"/>
          <w:lang w:eastAsia="zh-CN"/>
        </w:rPr>
        <w:t>具有一次性口令用户身份认证功能，并支持标准的RADIUS协议第三方认证</w:t>
      </w:r>
    </w:p>
    <w:p w:rsidR="00CE3602" w:rsidRDefault="00CE3602" w:rsidP="00CE3602">
      <w:pPr>
        <w:numPr>
          <w:ilvl w:val="0"/>
          <w:numId w:val="26"/>
        </w:numPr>
        <w:autoSpaceDE/>
        <w:autoSpaceDN/>
        <w:spacing w:line="360" w:lineRule="auto"/>
        <w:ind w:left="1260"/>
        <w:jc w:val="both"/>
        <w:rPr>
          <w:sz w:val="24"/>
          <w:szCs w:val="24"/>
          <w:lang w:eastAsia="zh-CN"/>
        </w:rPr>
      </w:pPr>
      <w:r>
        <w:rPr>
          <w:sz w:val="24"/>
          <w:szCs w:val="24"/>
          <w:lang w:eastAsia="zh-CN"/>
        </w:rPr>
        <w:t>支持动态的网络地址转换（NAT）；支持IP和MAC地址绑定；</w:t>
      </w:r>
    </w:p>
    <w:p w:rsidR="00CE3602" w:rsidRDefault="00CE3602" w:rsidP="00947C77">
      <w:pPr>
        <w:tabs>
          <w:tab w:val="left" w:pos="720"/>
        </w:tabs>
        <w:spacing w:afterLines="20" w:line="360" w:lineRule="auto"/>
        <w:ind w:firstLineChars="400" w:firstLine="960"/>
        <w:rPr>
          <w:sz w:val="24"/>
          <w:szCs w:val="24"/>
          <w:lang w:eastAsia="zh-CN"/>
        </w:rPr>
      </w:pPr>
      <w:r>
        <w:rPr>
          <w:rFonts w:hint="eastAsia"/>
          <w:sz w:val="24"/>
          <w:szCs w:val="24"/>
          <w:lang w:eastAsia="zh-CN"/>
        </w:rPr>
        <w:t>d）</w:t>
      </w:r>
      <w:r>
        <w:rPr>
          <w:sz w:val="24"/>
          <w:szCs w:val="24"/>
          <w:lang w:eastAsia="zh-CN"/>
        </w:rPr>
        <w:t>OMS</w:t>
      </w:r>
      <w:r>
        <w:rPr>
          <w:rFonts w:hint="eastAsia"/>
          <w:sz w:val="24"/>
          <w:szCs w:val="24"/>
          <w:lang w:eastAsia="zh-CN"/>
        </w:rPr>
        <w:t>交换机的技术</w:t>
      </w:r>
    </w:p>
    <w:p w:rsidR="00CE3602" w:rsidRDefault="00CE3602" w:rsidP="00947C77">
      <w:pPr>
        <w:tabs>
          <w:tab w:val="left" w:pos="720"/>
        </w:tabs>
        <w:spacing w:afterLines="20" w:line="360" w:lineRule="auto"/>
        <w:ind w:firstLineChars="400" w:firstLine="960"/>
        <w:rPr>
          <w:sz w:val="24"/>
          <w:szCs w:val="24"/>
        </w:rPr>
      </w:pPr>
      <w:r>
        <w:rPr>
          <w:rFonts w:hint="eastAsia"/>
          <w:sz w:val="24"/>
          <w:szCs w:val="24"/>
        </w:rPr>
        <w:t>配置H</w:t>
      </w:r>
      <w:r>
        <w:rPr>
          <w:sz w:val="24"/>
          <w:szCs w:val="24"/>
        </w:rPr>
        <w:t>3C S5130S-28S-HI</w:t>
      </w:r>
      <w:r>
        <w:rPr>
          <w:rFonts w:hint="eastAsia"/>
          <w:sz w:val="24"/>
          <w:szCs w:val="24"/>
        </w:rPr>
        <w:t>交换机1台，具体要求如下：</w:t>
      </w:r>
    </w:p>
    <w:p w:rsidR="00CE3602" w:rsidRDefault="00CE3602" w:rsidP="00CE3602">
      <w:pPr>
        <w:numPr>
          <w:ilvl w:val="0"/>
          <w:numId w:val="26"/>
        </w:numPr>
        <w:autoSpaceDE/>
        <w:autoSpaceDN/>
        <w:spacing w:line="360" w:lineRule="auto"/>
        <w:ind w:left="1260"/>
        <w:jc w:val="both"/>
        <w:rPr>
          <w:sz w:val="24"/>
          <w:szCs w:val="24"/>
        </w:rPr>
      </w:pPr>
      <w:r>
        <w:rPr>
          <w:sz w:val="24"/>
          <w:szCs w:val="24"/>
        </w:rPr>
        <w:t>用于本地业务接入的以太网交换机应</w:t>
      </w:r>
      <w:r>
        <w:rPr>
          <w:rFonts w:hint="eastAsia"/>
          <w:sz w:val="24"/>
          <w:szCs w:val="24"/>
        </w:rPr>
        <w:t>支持</w:t>
      </w:r>
      <w:r>
        <w:rPr>
          <w:sz w:val="24"/>
          <w:szCs w:val="24"/>
        </w:rPr>
        <w:t xml:space="preserve">24个10/100/1000BASE-T </w:t>
      </w:r>
      <w:r>
        <w:rPr>
          <w:rFonts w:hint="eastAsia"/>
          <w:sz w:val="24"/>
          <w:szCs w:val="24"/>
        </w:rPr>
        <w:t>电</w:t>
      </w:r>
      <w:r>
        <w:rPr>
          <w:sz w:val="24"/>
          <w:szCs w:val="24"/>
        </w:rPr>
        <w:t>口</w:t>
      </w:r>
      <w:r>
        <w:rPr>
          <w:rFonts w:hint="eastAsia"/>
          <w:sz w:val="24"/>
          <w:szCs w:val="24"/>
        </w:rPr>
        <w:t>，支持8个1</w:t>
      </w:r>
      <w:r>
        <w:rPr>
          <w:sz w:val="24"/>
          <w:szCs w:val="24"/>
        </w:rPr>
        <w:t>00/1000BASE-X SFP C</w:t>
      </w:r>
      <w:r>
        <w:rPr>
          <w:rFonts w:hint="eastAsia"/>
          <w:sz w:val="24"/>
          <w:szCs w:val="24"/>
        </w:rPr>
        <w:t>ombo口，支持4个1</w:t>
      </w:r>
      <w:r>
        <w:rPr>
          <w:sz w:val="24"/>
          <w:szCs w:val="24"/>
        </w:rPr>
        <w:t>G/10G BASE-X SFP+</w:t>
      </w:r>
      <w:r>
        <w:rPr>
          <w:rFonts w:hint="eastAsia"/>
          <w:sz w:val="24"/>
          <w:szCs w:val="24"/>
        </w:rPr>
        <w:t>端口。</w:t>
      </w:r>
    </w:p>
    <w:p w:rsidR="00CE3602" w:rsidRDefault="00CE3602" w:rsidP="00CE3602">
      <w:pPr>
        <w:numPr>
          <w:ilvl w:val="0"/>
          <w:numId w:val="26"/>
        </w:numPr>
        <w:tabs>
          <w:tab w:val="left" w:pos="420"/>
          <w:tab w:val="left" w:pos="1260"/>
        </w:tabs>
        <w:autoSpaceDE/>
        <w:autoSpaceDN/>
        <w:spacing w:line="360" w:lineRule="auto"/>
        <w:ind w:left="1260"/>
        <w:jc w:val="both"/>
        <w:rPr>
          <w:sz w:val="24"/>
          <w:szCs w:val="24"/>
          <w:lang w:eastAsia="zh-CN"/>
        </w:rPr>
      </w:pPr>
      <w:r>
        <w:rPr>
          <w:sz w:val="24"/>
          <w:szCs w:val="24"/>
          <w:lang w:eastAsia="zh-CN"/>
        </w:rPr>
        <w:t>以太网交换机应具备对VLAN二层的支持能力。</w:t>
      </w:r>
    </w:p>
    <w:p w:rsidR="00CE3602" w:rsidRDefault="00CE3602" w:rsidP="00CE3602">
      <w:pPr>
        <w:spacing w:line="360" w:lineRule="auto"/>
        <w:ind w:left="840"/>
        <w:rPr>
          <w:sz w:val="24"/>
          <w:szCs w:val="24"/>
          <w:lang w:eastAsia="zh-CN"/>
        </w:rPr>
      </w:pPr>
      <w:r>
        <w:rPr>
          <w:rFonts w:hint="eastAsia"/>
          <w:sz w:val="24"/>
          <w:szCs w:val="24"/>
          <w:lang w:eastAsia="zh-CN"/>
        </w:rPr>
        <w:t>e）屏柜技术参数及要求</w:t>
      </w:r>
    </w:p>
    <w:p w:rsidR="00CE3602" w:rsidRDefault="00CE3602" w:rsidP="00CE3602">
      <w:pPr>
        <w:numPr>
          <w:ilvl w:val="0"/>
          <w:numId w:val="27"/>
        </w:numPr>
        <w:autoSpaceDE/>
        <w:autoSpaceDN/>
        <w:spacing w:line="360" w:lineRule="auto"/>
        <w:ind w:firstLine="420"/>
        <w:rPr>
          <w:color w:val="000000"/>
          <w:sz w:val="24"/>
          <w:szCs w:val="24"/>
          <w:lang w:eastAsia="zh-CN"/>
        </w:rPr>
      </w:pPr>
      <w:r>
        <w:rPr>
          <w:color w:val="000000"/>
          <w:sz w:val="24"/>
          <w:szCs w:val="24"/>
          <w:lang w:eastAsia="zh-CN"/>
        </w:rPr>
        <w:t>屏柜</w:t>
      </w:r>
      <w:r>
        <w:rPr>
          <w:rFonts w:hint="eastAsia"/>
          <w:color w:val="000000"/>
          <w:sz w:val="24"/>
          <w:szCs w:val="24"/>
          <w:lang w:eastAsia="zh-CN"/>
        </w:rPr>
        <w:t>及所有安装在柜内的成套设备或单个组件，应保证有足够的结构强度以及在指定环境条件下满足对电气性能的要求，柜上设备应采用嵌入式或插件式安装和背后接线。</w:t>
      </w:r>
    </w:p>
    <w:p w:rsidR="00CE3602" w:rsidRDefault="00CE3602" w:rsidP="00CE3602">
      <w:pPr>
        <w:numPr>
          <w:ilvl w:val="0"/>
          <w:numId w:val="27"/>
        </w:numPr>
        <w:autoSpaceDE/>
        <w:autoSpaceDN/>
        <w:spacing w:line="360" w:lineRule="auto"/>
        <w:ind w:firstLine="420"/>
        <w:rPr>
          <w:color w:val="000000"/>
          <w:sz w:val="24"/>
          <w:szCs w:val="24"/>
          <w:lang w:eastAsia="zh-CN"/>
        </w:rPr>
      </w:pPr>
      <w:r>
        <w:rPr>
          <w:rFonts w:hint="eastAsia"/>
          <w:color w:val="000000"/>
          <w:sz w:val="24"/>
          <w:szCs w:val="24"/>
          <w:lang w:eastAsia="zh-CN"/>
        </w:rPr>
        <w:t>柜体防护等级为不低于I</w:t>
      </w:r>
      <w:r>
        <w:rPr>
          <w:color w:val="000000"/>
          <w:sz w:val="24"/>
          <w:szCs w:val="24"/>
          <w:lang w:eastAsia="zh-CN"/>
        </w:rPr>
        <w:t>P30</w:t>
      </w:r>
      <w:r>
        <w:rPr>
          <w:rFonts w:hint="eastAsia"/>
          <w:color w:val="000000"/>
          <w:sz w:val="24"/>
          <w:szCs w:val="24"/>
          <w:lang w:eastAsia="zh-CN"/>
        </w:rPr>
        <w:t>，选用高强度钢组合结构。屏柜为前后开门，</w:t>
      </w:r>
      <w:r>
        <w:rPr>
          <w:color w:val="000000"/>
          <w:sz w:val="24"/>
          <w:szCs w:val="24"/>
          <w:lang w:eastAsia="zh-CN"/>
        </w:rPr>
        <w:t>屏</w:t>
      </w:r>
      <w:r>
        <w:rPr>
          <w:color w:val="000000"/>
          <w:sz w:val="24"/>
          <w:szCs w:val="24"/>
          <w:lang w:eastAsia="zh-CN"/>
        </w:rPr>
        <w:lastRenderedPageBreak/>
        <w:t>体前门为单开玻璃门，后门为双开门。玻璃颜色为无色透明，厚度5㎜。</w:t>
      </w:r>
      <w:r>
        <w:rPr>
          <w:rFonts w:hint="eastAsia"/>
          <w:color w:val="000000"/>
          <w:sz w:val="24"/>
          <w:szCs w:val="24"/>
          <w:lang w:eastAsia="zh-CN"/>
        </w:rPr>
        <w:t>门无论是否打开或关闭状态，不应造成系统不正常工作，更不允许误动作</w:t>
      </w:r>
      <w:r>
        <w:rPr>
          <w:color w:val="000000"/>
          <w:sz w:val="24"/>
          <w:szCs w:val="24"/>
          <w:lang w:eastAsia="zh-CN"/>
        </w:rPr>
        <w:t>。</w:t>
      </w:r>
    </w:p>
    <w:p w:rsidR="00CE3602" w:rsidRDefault="00CE3602" w:rsidP="00CE3602">
      <w:pPr>
        <w:numPr>
          <w:ilvl w:val="0"/>
          <w:numId w:val="27"/>
        </w:numPr>
        <w:autoSpaceDE/>
        <w:autoSpaceDN/>
        <w:spacing w:line="360" w:lineRule="auto"/>
        <w:ind w:firstLine="420"/>
        <w:rPr>
          <w:color w:val="000000"/>
          <w:sz w:val="24"/>
          <w:szCs w:val="24"/>
          <w:lang w:eastAsia="zh-CN"/>
        </w:rPr>
      </w:pPr>
      <w:r>
        <w:rPr>
          <w:rFonts w:hint="eastAsia"/>
          <w:color w:val="000000"/>
          <w:sz w:val="24"/>
          <w:szCs w:val="24"/>
          <w:lang w:eastAsia="zh-CN"/>
        </w:rPr>
        <w:t>整面柜应有足够强度，保证在起吊、运输、存放和安装时的安全，并应提供地脚栓孔</w:t>
      </w:r>
      <w:r>
        <w:rPr>
          <w:color w:val="000000"/>
          <w:sz w:val="24"/>
          <w:szCs w:val="24"/>
          <w:lang w:eastAsia="zh-CN"/>
        </w:rPr>
        <w:t>。</w:t>
      </w:r>
    </w:p>
    <w:p w:rsidR="00CE3602" w:rsidRDefault="00CE3602" w:rsidP="00CE3602">
      <w:pPr>
        <w:numPr>
          <w:ilvl w:val="0"/>
          <w:numId w:val="27"/>
        </w:numPr>
        <w:autoSpaceDE/>
        <w:autoSpaceDN/>
        <w:spacing w:line="360" w:lineRule="auto"/>
        <w:ind w:firstLine="420"/>
        <w:rPr>
          <w:color w:val="000000"/>
          <w:sz w:val="24"/>
          <w:szCs w:val="24"/>
          <w:lang w:eastAsia="zh-CN"/>
        </w:rPr>
      </w:pPr>
      <w:r>
        <w:rPr>
          <w:color w:val="000000"/>
          <w:sz w:val="24"/>
          <w:szCs w:val="24"/>
          <w:lang w:eastAsia="zh-CN"/>
        </w:rPr>
        <w:t>屏</w:t>
      </w:r>
      <w:r>
        <w:rPr>
          <w:rFonts w:hint="eastAsia"/>
          <w:color w:val="000000"/>
          <w:sz w:val="24"/>
          <w:szCs w:val="24"/>
          <w:lang w:eastAsia="zh-CN"/>
        </w:rPr>
        <w:t>内应有横向和竖向导线槽，所有设备安装的位置应方便外部电缆从柜的底部进入</w:t>
      </w:r>
      <w:r>
        <w:rPr>
          <w:color w:val="000000"/>
          <w:sz w:val="24"/>
          <w:szCs w:val="24"/>
          <w:lang w:eastAsia="zh-CN"/>
        </w:rPr>
        <w:t>。</w:t>
      </w:r>
    </w:p>
    <w:p w:rsidR="00CE3602" w:rsidRDefault="00CE3602" w:rsidP="00CE3602">
      <w:pPr>
        <w:numPr>
          <w:ilvl w:val="0"/>
          <w:numId w:val="27"/>
        </w:numPr>
        <w:autoSpaceDE/>
        <w:autoSpaceDN/>
        <w:spacing w:line="360" w:lineRule="auto"/>
        <w:ind w:firstLine="420"/>
        <w:rPr>
          <w:color w:val="000000"/>
          <w:sz w:val="24"/>
          <w:szCs w:val="24"/>
          <w:lang w:eastAsia="zh-CN"/>
        </w:rPr>
      </w:pPr>
      <w:r>
        <w:rPr>
          <w:rFonts w:hint="eastAsia"/>
          <w:color w:val="000000"/>
          <w:sz w:val="24"/>
          <w:szCs w:val="24"/>
          <w:lang w:eastAsia="zh-CN"/>
        </w:rPr>
        <w:t>柜内应有足够截面（不小于1</w:t>
      </w:r>
      <w:r>
        <w:rPr>
          <w:color w:val="000000"/>
          <w:sz w:val="24"/>
          <w:szCs w:val="24"/>
          <w:lang w:eastAsia="zh-CN"/>
        </w:rPr>
        <w:t>00</w:t>
      </w:r>
      <w:r>
        <w:rPr>
          <w:rFonts w:hint="eastAsia"/>
          <w:color w:val="000000"/>
          <w:sz w:val="24"/>
          <w:szCs w:val="24"/>
          <w:lang w:eastAsia="zh-CN"/>
        </w:rPr>
        <w:t>mm</w:t>
      </w:r>
      <w:r>
        <w:rPr>
          <w:color w:val="000000"/>
          <w:sz w:val="24"/>
          <w:szCs w:val="24"/>
          <w:lang w:eastAsia="zh-CN"/>
        </w:rPr>
        <w:t>2</w:t>
      </w:r>
      <w:r>
        <w:rPr>
          <w:rFonts w:hint="eastAsia"/>
          <w:color w:val="000000"/>
          <w:sz w:val="24"/>
          <w:szCs w:val="24"/>
          <w:lang w:eastAsia="zh-CN"/>
        </w:rPr>
        <w:t>）的铜阶段母线，接地母线应连接到主框架的前面、侧面和背面。接地母线末端应有可靠的压接式端子，用于接到总降站的接地网上，屏柜应有良好的防电磁干扰的屏蔽功能。</w:t>
      </w:r>
    </w:p>
    <w:p w:rsidR="00CE3602" w:rsidRDefault="00CE3602" w:rsidP="00CE3602">
      <w:pPr>
        <w:numPr>
          <w:ilvl w:val="0"/>
          <w:numId w:val="27"/>
        </w:numPr>
        <w:autoSpaceDE/>
        <w:autoSpaceDN/>
        <w:spacing w:line="360" w:lineRule="auto"/>
        <w:ind w:firstLine="420"/>
        <w:rPr>
          <w:color w:val="000000"/>
          <w:sz w:val="24"/>
          <w:szCs w:val="24"/>
          <w:lang w:eastAsia="zh-CN"/>
        </w:rPr>
      </w:pPr>
      <w:r>
        <w:rPr>
          <w:rFonts w:hint="eastAsia"/>
          <w:color w:val="000000"/>
          <w:sz w:val="24"/>
          <w:szCs w:val="24"/>
          <w:lang w:eastAsia="zh-CN"/>
        </w:rPr>
        <w:t>柜中内部接线应采用耐热、耐潮和阻燃的交流聚乙烯多股软铜线，一般控制导线应不小于2</w:t>
      </w:r>
      <w:r>
        <w:rPr>
          <w:color w:val="000000"/>
          <w:sz w:val="24"/>
          <w:szCs w:val="24"/>
          <w:lang w:eastAsia="zh-CN"/>
        </w:rPr>
        <w:t>.5</w:t>
      </w:r>
      <w:r>
        <w:rPr>
          <w:rFonts w:hint="eastAsia"/>
          <w:color w:val="000000"/>
          <w:sz w:val="24"/>
          <w:szCs w:val="24"/>
          <w:lang w:eastAsia="zh-CN"/>
        </w:rPr>
        <w:t>mm</w:t>
      </w:r>
      <w:r>
        <w:rPr>
          <w:color w:val="000000"/>
          <w:sz w:val="24"/>
          <w:szCs w:val="24"/>
          <w:lang w:eastAsia="zh-CN"/>
        </w:rPr>
        <w:t>2</w:t>
      </w:r>
      <w:r>
        <w:rPr>
          <w:rFonts w:hint="eastAsia"/>
          <w:color w:val="000000"/>
          <w:sz w:val="24"/>
          <w:szCs w:val="24"/>
          <w:lang w:eastAsia="zh-CN"/>
        </w:rPr>
        <w:t>。接到端子排上的导线应有标志或标志套管标明。</w:t>
      </w:r>
    </w:p>
    <w:p w:rsidR="00CE3602" w:rsidRDefault="00CE3602" w:rsidP="00CE3602">
      <w:pPr>
        <w:numPr>
          <w:ilvl w:val="0"/>
          <w:numId w:val="27"/>
        </w:numPr>
        <w:autoSpaceDE/>
        <w:autoSpaceDN/>
        <w:spacing w:line="360" w:lineRule="auto"/>
        <w:ind w:firstLine="420"/>
        <w:rPr>
          <w:color w:val="000000"/>
          <w:sz w:val="24"/>
          <w:szCs w:val="24"/>
          <w:lang w:eastAsia="zh-CN"/>
        </w:rPr>
      </w:pPr>
      <w:r>
        <w:rPr>
          <w:rFonts w:hint="eastAsia"/>
          <w:color w:val="000000"/>
          <w:sz w:val="24"/>
          <w:szCs w:val="24"/>
          <w:lang w:eastAsia="zh-CN"/>
        </w:rPr>
        <w:t>柜内设备及端子排的布置，应保证各装置的独立性，在装置进行检修时不影响其它任何装置的正常运行。</w:t>
      </w:r>
    </w:p>
    <w:p w:rsidR="00CE3602" w:rsidRDefault="00CE3602" w:rsidP="00CE3602">
      <w:pPr>
        <w:numPr>
          <w:ilvl w:val="0"/>
          <w:numId w:val="27"/>
        </w:numPr>
        <w:autoSpaceDE/>
        <w:autoSpaceDN/>
        <w:spacing w:line="360" w:lineRule="auto"/>
        <w:ind w:firstLine="420"/>
        <w:rPr>
          <w:color w:val="000000"/>
          <w:sz w:val="24"/>
          <w:szCs w:val="24"/>
          <w:lang w:eastAsia="zh-CN"/>
        </w:rPr>
      </w:pPr>
      <w:r>
        <w:rPr>
          <w:rFonts w:hint="eastAsia"/>
          <w:color w:val="000000"/>
          <w:sz w:val="24"/>
          <w:szCs w:val="24"/>
          <w:lang w:eastAsia="zh-CN"/>
        </w:rPr>
        <w:t>端子排应保证足够的绝缘水平，端子排应根据功能分段排列，至少应留有1</w:t>
      </w:r>
      <w:r>
        <w:rPr>
          <w:color w:val="000000"/>
          <w:sz w:val="24"/>
          <w:szCs w:val="24"/>
          <w:lang w:eastAsia="zh-CN"/>
        </w:rPr>
        <w:t>0</w:t>
      </w:r>
      <w:r>
        <w:rPr>
          <w:rFonts w:hint="eastAsia"/>
          <w:color w:val="000000"/>
          <w:sz w:val="24"/>
          <w:szCs w:val="24"/>
          <w:lang w:eastAsia="zh-CN"/>
        </w:rPr>
        <w:t>%的备用端子，并可根据需要增加。</w:t>
      </w:r>
    </w:p>
    <w:p w:rsidR="00CE3602" w:rsidRDefault="00CE3602" w:rsidP="00CE3602">
      <w:pPr>
        <w:numPr>
          <w:ilvl w:val="0"/>
          <w:numId w:val="27"/>
        </w:numPr>
        <w:autoSpaceDE/>
        <w:autoSpaceDN/>
        <w:spacing w:line="360" w:lineRule="auto"/>
        <w:ind w:firstLine="420"/>
        <w:rPr>
          <w:color w:val="000000"/>
          <w:sz w:val="24"/>
          <w:szCs w:val="24"/>
          <w:lang w:eastAsia="zh-CN"/>
        </w:rPr>
      </w:pPr>
      <w:r>
        <w:rPr>
          <w:rFonts w:hint="eastAsia"/>
          <w:color w:val="000000"/>
          <w:sz w:val="24"/>
          <w:szCs w:val="24"/>
          <w:lang w:eastAsia="zh-CN"/>
        </w:rPr>
        <w:t>所有端子的额定值为1</w:t>
      </w:r>
      <w:r>
        <w:rPr>
          <w:color w:val="000000"/>
          <w:sz w:val="24"/>
          <w:szCs w:val="24"/>
          <w:lang w:eastAsia="zh-CN"/>
        </w:rPr>
        <w:t>0A</w:t>
      </w:r>
      <w:r>
        <w:rPr>
          <w:rFonts w:hint="eastAsia"/>
          <w:color w:val="000000"/>
          <w:sz w:val="24"/>
          <w:szCs w:val="24"/>
          <w:lang w:eastAsia="zh-CN"/>
        </w:rPr>
        <w:t>，1</w:t>
      </w:r>
      <w:r>
        <w:rPr>
          <w:color w:val="000000"/>
          <w:sz w:val="24"/>
          <w:szCs w:val="24"/>
          <w:lang w:eastAsia="zh-CN"/>
        </w:rPr>
        <w:t>000V</w:t>
      </w:r>
      <w:r>
        <w:rPr>
          <w:rFonts w:hint="eastAsia"/>
          <w:color w:val="000000"/>
          <w:sz w:val="24"/>
          <w:szCs w:val="24"/>
          <w:lang w:eastAsia="zh-CN"/>
        </w:rPr>
        <w:t>，压接型端子，电源回路的端子应允许用户接6mm</w:t>
      </w:r>
      <w:r>
        <w:rPr>
          <w:color w:val="000000"/>
          <w:sz w:val="24"/>
          <w:szCs w:val="24"/>
          <w:lang w:eastAsia="zh-CN"/>
        </w:rPr>
        <w:t>2</w:t>
      </w:r>
      <w:r>
        <w:rPr>
          <w:rFonts w:hint="eastAsia"/>
          <w:color w:val="000000"/>
          <w:sz w:val="24"/>
          <w:szCs w:val="24"/>
          <w:lang w:eastAsia="zh-CN"/>
        </w:rPr>
        <w:t>电力芯线，每个端子只允许接一根导线。</w:t>
      </w:r>
    </w:p>
    <w:p w:rsidR="00CE3602" w:rsidRDefault="00CE3602" w:rsidP="00CE3602">
      <w:pPr>
        <w:numPr>
          <w:ilvl w:val="0"/>
          <w:numId w:val="27"/>
        </w:numPr>
        <w:autoSpaceDE/>
        <w:autoSpaceDN/>
        <w:spacing w:line="360" w:lineRule="auto"/>
        <w:ind w:firstLine="420"/>
        <w:rPr>
          <w:color w:val="000000"/>
          <w:sz w:val="24"/>
          <w:szCs w:val="24"/>
          <w:lang w:eastAsia="zh-CN"/>
        </w:rPr>
      </w:pPr>
      <w:r>
        <w:rPr>
          <w:rFonts w:hint="eastAsia"/>
          <w:color w:val="000000"/>
          <w:sz w:val="24"/>
          <w:szCs w:val="24"/>
          <w:lang w:eastAsia="zh-CN"/>
        </w:rPr>
        <w:t>端子排前应保留足够空间，便于电缆连接。端子排采用菲尼克斯端子排，采用A</w:t>
      </w:r>
      <w:r>
        <w:rPr>
          <w:color w:val="000000"/>
          <w:sz w:val="24"/>
          <w:szCs w:val="24"/>
          <w:lang w:eastAsia="zh-CN"/>
        </w:rPr>
        <w:t>BB</w:t>
      </w:r>
      <w:r>
        <w:rPr>
          <w:rFonts w:hint="eastAsia"/>
          <w:color w:val="000000"/>
          <w:sz w:val="24"/>
          <w:szCs w:val="24"/>
          <w:lang w:eastAsia="zh-CN"/>
        </w:rPr>
        <w:t>或西门子交流空开。具体型号由双方确定。并具有合适的断流能力和指示。</w:t>
      </w:r>
    </w:p>
    <w:p w:rsidR="00CE3602" w:rsidRDefault="00CE3602" w:rsidP="00CE3602">
      <w:pPr>
        <w:numPr>
          <w:ilvl w:val="0"/>
          <w:numId w:val="27"/>
        </w:numPr>
        <w:autoSpaceDE/>
        <w:autoSpaceDN/>
        <w:spacing w:line="360" w:lineRule="auto"/>
        <w:ind w:firstLine="420"/>
        <w:rPr>
          <w:color w:val="000000"/>
          <w:sz w:val="24"/>
          <w:szCs w:val="24"/>
          <w:lang w:eastAsia="zh-CN"/>
        </w:rPr>
      </w:pPr>
      <w:r>
        <w:rPr>
          <w:rFonts w:hint="eastAsia"/>
          <w:color w:val="000000"/>
          <w:sz w:val="24"/>
          <w:szCs w:val="24"/>
          <w:lang w:eastAsia="zh-CN"/>
        </w:rPr>
        <w:t>柜的内、外部必须清洁，并刷一层低漆和两层面漆，以防止在运输、仓储和允许中的腐蚀和锈蚀。</w:t>
      </w:r>
    </w:p>
    <w:p w:rsidR="00CE3602" w:rsidRDefault="00CE3602" w:rsidP="00CE3602">
      <w:pPr>
        <w:numPr>
          <w:ilvl w:val="0"/>
          <w:numId w:val="27"/>
        </w:numPr>
        <w:autoSpaceDE/>
        <w:autoSpaceDN/>
        <w:spacing w:line="360" w:lineRule="auto"/>
        <w:ind w:firstLine="420"/>
        <w:rPr>
          <w:color w:val="000000"/>
          <w:sz w:val="24"/>
          <w:szCs w:val="24"/>
          <w:lang w:eastAsia="zh-CN"/>
        </w:rPr>
      </w:pPr>
      <w:r>
        <w:rPr>
          <w:rFonts w:hint="eastAsia"/>
          <w:color w:val="000000"/>
          <w:sz w:val="24"/>
          <w:szCs w:val="24"/>
          <w:lang w:eastAsia="zh-CN"/>
        </w:rPr>
        <w:t>柜内的所有设备均应有铭牌或签框，以便于识别。柜门与柜体应可靠的软导线连接，保证同等电位。</w:t>
      </w:r>
    </w:p>
    <w:p w:rsidR="00CE3602" w:rsidRPr="006100D1" w:rsidRDefault="00CE3602" w:rsidP="00CE3602">
      <w:pPr>
        <w:numPr>
          <w:ilvl w:val="0"/>
          <w:numId w:val="27"/>
        </w:numPr>
        <w:autoSpaceDE/>
        <w:autoSpaceDN/>
        <w:spacing w:line="360" w:lineRule="auto"/>
        <w:ind w:firstLine="420"/>
        <w:rPr>
          <w:color w:val="000000"/>
          <w:sz w:val="24"/>
          <w:szCs w:val="24"/>
        </w:rPr>
      </w:pPr>
      <w:r>
        <w:rPr>
          <w:rFonts w:hint="eastAsia"/>
          <w:color w:val="000000"/>
          <w:sz w:val="24"/>
          <w:szCs w:val="24"/>
          <w:lang w:eastAsia="zh-CN"/>
        </w:rPr>
        <w:t>屏柜的外形尺寸为：</w:t>
      </w:r>
      <w:r w:rsidRPr="006100D1">
        <w:rPr>
          <w:rFonts w:hint="eastAsia"/>
          <w:sz w:val="24"/>
          <w:szCs w:val="24"/>
          <w:lang w:eastAsia="zh-CN"/>
        </w:rPr>
        <w:t>800mm×600mm×2260mm (宽×深×高)。</w:t>
      </w:r>
      <w:r w:rsidRPr="006100D1">
        <w:rPr>
          <w:rFonts w:hint="eastAsia"/>
          <w:sz w:val="24"/>
          <w:szCs w:val="24"/>
        </w:rPr>
        <w:t>屏的色标：ral7032。</w:t>
      </w:r>
    </w:p>
    <w:p w:rsidR="00CE3602" w:rsidRDefault="00CE3602" w:rsidP="00CE3602">
      <w:pPr>
        <w:numPr>
          <w:ilvl w:val="0"/>
          <w:numId w:val="27"/>
        </w:numPr>
        <w:autoSpaceDE/>
        <w:autoSpaceDN/>
        <w:spacing w:line="360" w:lineRule="auto"/>
        <w:ind w:firstLine="420"/>
        <w:rPr>
          <w:color w:val="000000"/>
          <w:sz w:val="24"/>
          <w:szCs w:val="24"/>
          <w:lang w:eastAsia="zh-CN"/>
        </w:rPr>
      </w:pPr>
      <w:r>
        <w:rPr>
          <w:rFonts w:hint="eastAsia"/>
          <w:sz w:val="24"/>
          <w:szCs w:val="24"/>
          <w:lang w:eastAsia="zh-CN"/>
        </w:rPr>
        <w:t>屏柜横眉子字：</w:t>
      </w:r>
      <w:r w:rsidRPr="006100D1">
        <w:rPr>
          <w:rFonts w:hint="eastAsia"/>
          <w:b/>
          <w:sz w:val="24"/>
          <w:szCs w:val="24"/>
          <w:lang w:eastAsia="zh-CN"/>
        </w:rPr>
        <w:t>“</w:t>
      </w:r>
      <w:r>
        <w:rPr>
          <w:rFonts w:hint="eastAsia"/>
          <w:b/>
          <w:sz w:val="24"/>
          <w:szCs w:val="24"/>
          <w:lang w:eastAsia="zh-CN"/>
        </w:rPr>
        <w:t>调度数据网及电量采集柜</w:t>
      </w:r>
      <w:r w:rsidRPr="00396164">
        <w:rPr>
          <w:rFonts w:hint="eastAsia"/>
          <w:b/>
          <w:spacing w:val="-20"/>
          <w:sz w:val="24"/>
          <w:szCs w:val="24"/>
          <w:lang w:eastAsia="zh-CN"/>
        </w:rPr>
        <w:t>（二）</w:t>
      </w:r>
      <w:r w:rsidRPr="00396164">
        <w:rPr>
          <w:rFonts w:hint="eastAsia"/>
          <w:b/>
          <w:sz w:val="24"/>
          <w:szCs w:val="24"/>
          <w:lang w:eastAsia="zh-CN"/>
        </w:rPr>
        <w:t>”</w:t>
      </w:r>
      <w:r w:rsidRPr="006100D1">
        <w:rPr>
          <w:rFonts w:hint="eastAsia"/>
          <w:b/>
          <w:sz w:val="24"/>
          <w:szCs w:val="24"/>
          <w:lang w:eastAsia="zh-CN"/>
        </w:rPr>
        <w:t>。</w:t>
      </w:r>
    </w:p>
    <w:p w:rsidR="00CE3602" w:rsidRDefault="00CE3602" w:rsidP="00CE3602">
      <w:pPr>
        <w:spacing w:line="360" w:lineRule="auto"/>
        <w:ind w:left="840"/>
        <w:rPr>
          <w:sz w:val="24"/>
          <w:szCs w:val="24"/>
          <w:lang w:eastAsia="zh-CN"/>
        </w:rPr>
      </w:pPr>
      <w:r>
        <w:rPr>
          <w:sz w:val="24"/>
          <w:szCs w:val="24"/>
          <w:lang w:eastAsia="zh-CN"/>
        </w:rPr>
        <w:t>底座要求：电缆从屏柜底部引入，屏底用长方形盖板封底，留出电缆走线空间。屏体接地铜排安装于后门下。</w:t>
      </w:r>
    </w:p>
    <w:p w:rsidR="00CE3602" w:rsidRDefault="00CE3602" w:rsidP="00947C77">
      <w:pPr>
        <w:tabs>
          <w:tab w:val="left" w:pos="720"/>
        </w:tabs>
        <w:spacing w:afterLines="20" w:line="360" w:lineRule="auto"/>
        <w:ind w:firstLine="480"/>
        <w:rPr>
          <w:sz w:val="24"/>
          <w:szCs w:val="24"/>
          <w:lang w:eastAsia="zh-CN"/>
        </w:rPr>
      </w:pPr>
      <w:r>
        <w:rPr>
          <w:bCs/>
          <w:sz w:val="24"/>
          <w:lang w:eastAsia="zh-CN"/>
        </w:rPr>
        <w:t>6</w:t>
      </w:r>
      <w:r>
        <w:rPr>
          <w:rFonts w:hint="eastAsia"/>
          <w:bCs/>
          <w:sz w:val="24"/>
          <w:lang w:eastAsia="zh-CN"/>
        </w:rPr>
        <w:t>.</w:t>
      </w:r>
      <w:r>
        <w:rPr>
          <w:bCs/>
          <w:sz w:val="24"/>
          <w:lang w:eastAsia="zh-CN"/>
        </w:rPr>
        <w:t xml:space="preserve">4 </w:t>
      </w:r>
      <w:r>
        <w:rPr>
          <w:sz w:val="24"/>
          <w:szCs w:val="24"/>
          <w:lang w:eastAsia="zh-CN"/>
        </w:rPr>
        <w:t>专用维护工具和设备</w:t>
      </w:r>
    </w:p>
    <w:p w:rsidR="00CE3602" w:rsidRDefault="00CE3602" w:rsidP="00CE3602">
      <w:pPr>
        <w:spacing w:line="360" w:lineRule="auto"/>
        <w:ind w:firstLineChars="200" w:firstLine="480"/>
        <w:rPr>
          <w:sz w:val="24"/>
          <w:szCs w:val="24"/>
          <w:lang w:eastAsia="zh-CN"/>
        </w:rPr>
      </w:pPr>
      <w:r>
        <w:rPr>
          <w:sz w:val="24"/>
          <w:szCs w:val="24"/>
          <w:lang w:eastAsia="zh-CN"/>
        </w:rPr>
        <w:t>投标方需提供正常运行所需要的维护工具、仪器应满足下列要求：</w:t>
      </w:r>
    </w:p>
    <w:p w:rsidR="00CE3602" w:rsidRDefault="00CE3602" w:rsidP="00CE3602">
      <w:pPr>
        <w:spacing w:line="360" w:lineRule="auto"/>
        <w:rPr>
          <w:sz w:val="24"/>
          <w:szCs w:val="24"/>
          <w:lang w:eastAsia="zh-CN"/>
        </w:rPr>
      </w:pPr>
      <w:r>
        <w:rPr>
          <w:sz w:val="24"/>
          <w:szCs w:val="24"/>
          <w:lang w:eastAsia="zh-CN"/>
        </w:rPr>
        <w:t xml:space="preserve">    a)  设备拆装。</w:t>
      </w:r>
    </w:p>
    <w:p w:rsidR="00CE3602" w:rsidRDefault="00CE3602" w:rsidP="00947C77">
      <w:pPr>
        <w:tabs>
          <w:tab w:val="left" w:pos="720"/>
        </w:tabs>
        <w:spacing w:afterLines="20" w:line="360" w:lineRule="auto"/>
        <w:ind w:firstLine="480"/>
        <w:rPr>
          <w:sz w:val="24"/>
          <w:szCs w:val="24"/>
          <w:lang w:eastAsia="zh-CN"/>
        </w:rPr>
      </w:pPr>
      <w:r>
        <w:rPr>
          <w:sz w:val="24"/>
          <w:szCs w:val="24"/>
          <w:lang w:eastAsia="zh-CN"/>
        </w:rPr>
        <w:lastRenderedPageBreak/>
        <w:t>b)  能诊断和指示插件和设备故障。</w:t>
      </w:r>
    </w:p>
    <w:p w:rsidR="00CE3602" w:rsidRDefault="00CE3602" w:rsidP="00947C77">
      <w:pPr>
        <w:tabs>
          <w:tab w:val="left" w:pos="720"/>
        </w:tabs>
        <w:spacing w:afterLines="20" w:line="360" w:lineRule="auto"/>
        <w:ind w:firstLine="480"/>
        <w:rPr>
          <w:bCs/>
          <w:sz w:val="24"/>
          <w:szCs w:val="24"/>
          <w:lang w:eastAsia="zh-CN"/>
        </w:rPr>
      </w:pPr>
      <w:r>
        <w:rPr>
          <w:bCs/>
          <w:sz w:val="24"/>
          <w:szCs w:val="24"/>
          <w:lang w:eastAsia="zh-CN"/>
        </w:rPr>
        <w:t>6</w:t>
      </w:r>
      <w:r>
        <w:rPr>
          <w:rFonts w:hint="eastAsia"/>
          <w:bCs/>
          <w:sz w:val="24"/>
          <w:szCs w:val="24"/>
          <w:lang w:eastAsia="zh-CN"/>
        </w:rPr>
        <w:t>.</w:t>
      </w:r>
      <w:r>
        <w:rPr>
          <w:bCs/>
          <w:sz w:val="24"/>
          <w:szCs w:val="24"/>
          <w:lang w:eastAsia="zh-CN"/>
        </w:rPr>
        <w:t xml:space="preserve">5 </w:t>
      </w:r>
      <w:r>
        <w:rPr>
          <w:rFonts w:hint="eastAsia"/>
          <w:bCs/>
          <w:sz w:val="24"/>
          <w:szCs w:val="24"/>
          <w:lang w:eastAsia="zh-CN"/>
        </w:rPr>
        <w:t>备品备件</w:t>
      </w:r>
    </w:p>
    <w:p w:rsidR="00CE3602" w:rsidRDefault="00CE3602" w:rsidP="00CE3602">
      <w:pPr>
        <w:spacing w:line="360" w:lineRule="auto"/>
        <w:ind w:firstLineChars="200" w:firstLine="480"/>
        <w:rPr>
          <w:sz w:val="24"/>
          <w:szCs w:val="24"/>
          <w:lang w:eastAsia="zh-CN"/>
        </w:rPr>
      </w:pPr>
      <w:r>
        <w:rPr>
          <w:sz w:val="24"/>
          <w:szCs w:val="24"/>
          <w:lang w:eastAsia="zh-CN"/>
        </w:rPr>
        <w:t>a)  投标方应提供足够的备品以满足招标方维修的需要。即任何部件的损坏应有备品备件代替。</w:t>
      </w:r>
    </w:p>
    <w:p w:rsidR="00CE3602" w:rsidRDefault="00CE3602" w:rsidP="00CE3602">
      <w:pPr>
        <w:spacing w:line="360" w:lineRule="auto"/>
        <w:rPr>
          <w:sz w:val="24"/>
          <w:szCs w:val="24"/>
          <w:lang w:eastAsia="zh-CN"/>
        </w:rPr>
      </w:pPr>
      <w:r>
        <w:rPr>
          <w:sz w:val="24"/>
          <w:szCs w:val="24"/>
          <w:lang w:eastAsia="zh-CN"/>
        </w:rPr>
        <w:t xml:space="preserve">    b)  备品必须是新的，能同原件互相更换，具有相同技术规范、试验质量、材料及工艺要求以及匹配性能一致。</w:t>
      </w:r>
    </w:p>
    <w:p w:rsidR="00CE3602" w:rsidRDefault="00CE3602" w:rsidP="00947C77">
      <w:pPr>
        <w:tabs>
          <w:tab w:val="left" w:pos="720"/>
        </w:tabs>
        <w:spacing w:afterLines="20" w:line="360" w:lineRule="auto"/>
        <w:ind w:firstLine="480"/>
        <w:rPr>
          <w:sz w:val="24"/>
          <w:szCs w:val="24"/>
          <w:lang w:eastAsia="zh-CN"/>
        </w:rPr>
      </w:pPr>
      <w:r>
        <w:rPr>
          <w:sz w:val="24"/>
          <w:szCs w:val="24"/>
          <w:lang w:eastAsia="zh-CN"/>
        </w:rPr>
        <w:t>c) 备品备件一般为设备数的10％，不满一块的备用一块。</w:t>
      </w:r>
    </w:p>
    <w:p w:rsidR="00CE3602" w:rsidRDefault="00CE3602" w:rsidP="00947C77">
      <w:pPr>
        <w:tabs>
          <w:tab w:val="left" w:pos="720"/>
        </w:tabs>
        <w:spacing w:afterLines="20" w:line="360" w:lineRule="auto"/>
        <w:ind w:firstLine="480"/>
        <w:rPr>
          <w:bCs/>
          <w:sz w:val="24"/>
          <w:szCs w:val="24"/>
          <w:lang w:eastAsia="zh-CN"/>
        </w:rPr>
      </w:pPr>
      <w:r>
        <w:rPr>
          <w:bCs/>
          <w:sz w:val="24"/>
          <w:szCs w:val="24"/>
          <w:lang w:eastAsia="zh-CN"/>
        </w:rPr>
        <w:t>6</w:t>
      </w:r>
      <w:r>
        <w:rPr>
          <w:rFonts w:hint="eastAsia"/>
          <w:bCs/>
          <w:sz w:val="24"/>
          <w:szCs w:val="24"/>
          <w:lang w:eastAsia="zh-CN"/>
        </w:rPr>
        <w:t>.</w:t>
      </w:r>
      <w:r>
        <w:rPr>
          <w:bCs/>
          <w:sz w:val="24"/>
          <w:szCs w:val="24"/>
          <w:lang w:eastAsia="zh-CN"/>
        </w:rPr>
        <w:t xml:space="preserve">6 </w:t>
      </w:r>
      <w:r>
        <w:rPr>
          <w:rFonts w:hint="eastAsia"/>
          <w:bCs/>
          <w:sz w:val="24"/>
          <w:szCs w:val="24"/>
          <w:lang w:eastAsia="zh-CN"/>
        </w:rPr>
        <w:t>主要性能参数</w:t>
      </w:r>
    </w:p>
    <w:p w:rsidR="00CE3602" w:rsidRDefault="00CE3602" w:rsidP="00CE3602">
      <w:pPr>
        <w:spacing w:line="360" w:lineRule="auto"/>
        <w:ind w:firstLineChars="200" w:firstLine="480"/>
        <w:rPr>
          <w:sz w:val="24"/>
          <w:szCs w:val="24"/>
          <w:lang w:eastAsia="zh-CN"/>
        </w:rPr>
      </w:pPr>
      <w:r>
        <w:rPr>
          <w:sz w:val="24"/>
          <w:szCs w:val="24"/>
          <w:lang w:eastAsia="zh-CN"/>
        </w:rPr>
        <w:t>投标方提供的数据与资料作为正式的文件，包含在本规范中，以表明投标方提供的所有设备的保证性能、预期性能、连接特性、结构特点。这些资料的准确性以及它与招标方规定的所有性能要求的适合性，均由投标方负完全责任。</w:t>
      </w:r>
    </w:p>
    <w:p w:rsidR="00CE3602" w:rsidRDefault="00CE3602" w:rsidP="00947C77">
      <w:pPr>
        <w:tabs>
          <w:tab w:val="left" w:pos="720"/>
        </w:tabs>
        <w:spacing w:afterLines="20" w:line="360" w:lineRule="auto"/>
        <w:ind w:firstLine="480"/>
        <w:rPr>
          <w:bCs/>
          <w:sz w:val="24"/>
          <w:szCs w:val="24"/>
          <w:lang w:eastAsia="zh-CN"/>
        </w:rPr>
      </w:pPr>
      <w:r>
        <w:rPr>
          <w:bCs/>
          <w:sz w:val="24"/>
          <w:szCs w:val="24"/>
          <w:lang w:eastAsia="zh-CN"/>
        </w:rPr>
        <w:t>6</w:t>
      </w:r>
      <w:r>
        <w:rPr>
          <w:rFonts w:hint="eastAsia"/>
          <w:bCs/>
          <w:sz w:val="24"/>
          <w:szCs w:val="24"/>
          <w:lang w:eastAsia="zh-CN"/>
        </w:rPr>
        <w:t>.</w:t>
      </w:r>
      <w:r>
        <w:rPr>
          <w:bCs/>
          <w:sz w:val="24"/>
          <w:szCs w:val="24"/>
          <w:lang w:eastAsia="zh-CN"/>
        </w:rPr>
        <w:t xml:space="preserve">7 </w:t>
      </w:r>
      <w:r>
        <w:rPr>
          <w:rFonts w:hint="eastAsia"/>
          <w:bCs/>
          <w:sz w:val="24"/>
          <w:szCs w:val="24"/>
          <w:lang w:eastAsia="zh-CN"/>
        </w:rPr>
        <w:t>设备标识</w:t>
      </w:r>
    </w:p>
    <w:p w:rsidR="00CE3602" w:rsidRDefault="00CE3602" w:rsidP="00CE3602">
      <w:pPr>
        <w:spacing w:line="360" w:lineRule="auto"/>
        <w:ind w:firstLineChars="200" w:firstLine="480"/>
        <w:rPr>
          <w:sz w:val="24"/>
          <w:szCs w:val="24"/>
          <w:lang w:eastAsia="zh-CN"/>
        </w:rPr>
      </w:pPr>
      <w:r>
        <w:rPr>
          <w:sz w:val="24"/>
          <w:szCs w:val="24"/>
          <w:lang w:eastAsia="zh-CN"/>
        </w:rPr>
        <w:t>投标人提供的所有设备都应在显眼处安装永久性的、雕刻的不锈钢铭牌，铭牌标志应醒目、整齐、美观，并且用防腐钢螺钉固定。每台设备铭牌上提供与设备有关的所有必要的资讯，至少包括下述内容：制造厂名、设备型号、系列号、工厂订货号、工程项目识别符号、重量。任何特殊的维护说明也在此铭牌或其它合适的地方标明。</w:t>
      </w:r>
    </w:p>
    <w:p w:rsidR="00CE3602" w:rsidRDefault="00CE3602" w:rsidP="00CE3602">
      <w:pPr>
        <w:spacing w:line="360" w:lineRule="auto"/>
        <w:ind w:firstLineChars="200" w:firstLine="480"/>
        <w:rPr>
          <w:sz w:val="24"/>
          <w:szCs w:val="24"/>
          <w:lang w:eastAsia="zh-CN"/>
        </w:rPr>
      </w:pPr>
      <w:r>
        <w:rPr>
          <w:sz w:val="24"/>
          <w:szCs w:val="24"/>
          <w:lang w:eastAsia="zh-CN"/>
        </w:rPr>
        <w:t>如果</w:t>
      </w:r>
      <w:r>
        <w:rPr>
          <w:rFonts w:hint="eastAsia"/>
          <w:sz w:val="24"/>
          <w:szCs w:val="24"/>
          <w:lang w:eastAsia="zh-CN"/>
        </w:rPr>
        <w:t>招标</w:t>
      </w:r>
      <w:r>
        <w:rPr>
          <w:sz w:val="24"/>
          <w:szCs w:val="24"/>
          <w:lang w:eastAsia="zh-CN"/>
        </w:rPr>
        <w:t>方设备的识别符号或标签号不能放在设备铭牌上的话，那么将另一块写有</w:t>
      </w:r>
      <w:r>
        <w:rPr>
          <w:rFonts w:hint="eastAsia"/>
          <w:sz w:val="24"/>
          <w:szCs w:val="24"/>
          <w:lang w:eastAsia="zh-CN"/>
        </w:rPr>
        <w:t>招标</w:t>
      </w:r>
      <w:r>
        <w:rPr>
          <w:sz w:val="24"/>
          <w:szCs w:val="24"/>
          <w:lang w:eastAsia="zh-CN"/>
        </w:rPr>
        <w:t>方标号的永久性标签紧固在设备上。</w:t>
      </w:r>
    </w:p>
    <w:p w:rsidR="00CE3602" w:rsidRDefault="00CE3602" w:rsidP="00CE3602">
      <w:pPr>
        <w:spacing w:line="360" w:lineRule="auto"/>
        <w:ind w:firstLineChars="200" w:firstLine="480"/>
        <w:rPr>
          <w:sz w:val="24"/>
          <w:szCs w:val="24"/>
          <w:lang w:eastAsia="zh-CN"/>
        </w:rPr>
      </w:pPr>
      <w:r>
        <w:rPr>
          <w:sz w:val="24"/>
          <w:szCs w:val="24"/>
          <w:lang w:eastAsia="zh-CN"/>
        </w:rPr>
        <w:t>重要部件应根据图纸规定，在一定位置上标有装配编号，使用材料和检验合格的标志。所有继电器、控制开关、控制电路熔断器、辅助电源断路器等都贴上铭牌，铭牌装在每个部件的上方和牢牢地固定在断路器的正面或柜门内部。</w:t>
      </w:r>
    </w:p>
    <w:p w:rsidR="00CE3602" w:rsidRDefault="00CE3602" w:rsidP="00947C77">
      <w:pPr>
        <w:tabs>
          <w:tab w:val="left" w:pos="720"/>
        </w:tabs>
        <w:spacing w:afterLines="20" w:line="360" w:lineRule="auto"/>
        <w:ind w:firstLine="480"/>
        <w:rPr>
          <w:bCs/>
          <w:sz w:val="24"/>
          <w:szCs w:val="24"/>
          <w:lang w:eastAsia="zh-CN"/>
        </w:rPr>
      </w:pPr>
      <w:r>
        <w:rPr>
          <w:bCs/>
          <w:sz w:val="24"/>
          <w:szCs w:val="24"/>
          <w:lang w:eastAsia="zh-CN"/>
        </w:rPr>
        <w:t>6</w:t>
      </w:r>
      <w:r>
        <w:rPr>
          <w:rFonts w:hint="eastAsia"/>
          <w:bCs/>
          <w:sz w:val="24"/>
          <w:szCs w:val="24"/>
          <w:lang w:eastAsia="zh-CN"/>
        </w:rPr>
        <w:t>.</w:t>
      </w:r>
      <w:r>
        <w:rPr>
          <w:bCs/>
          <w:sz w:val="24"/>
          <w:szCs w:val="24"/>
          <w:lang w:eastAsia="zh-CN"/>
        </w:rPr>
        <w:t xml:space="preserve">8 </w:t>
      </w:r>
      <w:r>
        <w:rPr>
          <w:rFonts w:hint="eastAsia"/>
          <w:bCs/>
          <w:sz w:val="24"/>
          <w:szCs w:val="24"/>
          <w:lang w:eastAsia="zh-CN"/>
        </w:rPr>
        <w:t>抗震要求</w:t>
      </w:r>
    </w:p>
    <w:p w:rsidR="00CE3602" w:rsidRDefault="00CE3602" w:rsidP="00CE3602">
      <w:pPr>
        <w:spacing w:line="360" w:lineRule="auto"/>
        <w:ind w:firstLineChars="200" w:firstLine="480"/>
        <w:rPr>
          <w:sz w:val="24"/>
          <w:szCs w:val="24"/>
          <w:lang w:eastAsia="zh-CN"/>
        </w:rPr>
      </w:pPr>
      <w:r>
        <w:rPr>
          <w:sz w:val="24"/>
          <w:szCs w:val="24"/>
          <w:lang w:eastAsia="zh-CN"/>
        </w:rPr>
        <w:t>设备抗震能力(按8度设防)</w:t>
      </w:r>
    </w:p>
    <w:p w:rsidR="00CE3602" w:rsidRDefault="00CE3602" w:rsidP="00CE3602">
      <w:pPr>
        <w:spacing w:line="360" w:lineRule="auto"/>
        <w:ind w:firstLineChars="200" w:firstLine="480"/>
        <w:rPr>
          <w:sz w:val="24"/>
          <w:szCs w:val="24"/>
          <w:lang w:eastAsia="zh-CN"/>
        </w:rPr>
      </w:pPr>
      <w:r>
        <w:rPr>
          <w:sz w:val="24"/>
          <w:szCs w:val="24"/>
          <w:lang w:eastAsia="zh-CN"/>
        </w:rPr>
        <w:t>水平分量</w:t>
      </w:r>
      <w:r>
        <w:rPr>
          <w:sz w:val="24"/>
          <w:szCs w:val="24"/>
          <w:lang w:eastAsia="zh-CN"/>
        </w:rPr>
        <w:tab/>
      </w:r>
      <w:r>
        <w:rPr>
          <w:sz w:val="24"/>
          <w:szCs w:val="24"/>
          <w:lang w:eastAsia="zh-CN"/>
        </w:rPr>
        <w:tab/>
        <w:t>0.25g</w:t>
      </w:r>
    </w:p>
    <w:p w:rsidR="00CE3602" w:rsidRDefault="00CE3602" w:rsidP="00CE3602">
      <w:pPr>
        <w:spacing w:line="360" w:lineRule="auto"/>
        <w:ind w:firstLineChars="200" w:firstLine="480"/>
        <w:rPr>
          <w:sz w:val="24"/>
          <w:szCs w:val="24"/>
          <w:lang w:eastAsia="zh-CN"/>
        </w:rPr>
      </w:pPr>
      <w:r>
        <w:rPr>
          <w:sz w:val="24"/>
          <w:szCs w:val="24"/>
          <w:lang w:eastAsia="zh-CN"/>
        </w:rPr>
        <w:t>垂直分量</w:t>
      </w:r>
      <w:r>
        <w:rPr>
          <w:sz w:val="24"/>
          <w:szCs w:val="24"/>
          <w:lang w:eastAsia="zh-CN"/>
        </w:rPr>
        <w:tab/>
      </w:r>
      <w:r>
        <w:rPr>
          <w:sz w:val="24"/>
          <w:szCs w:val="24"/>
          <w:lang w:eastAsia="zh-CN"/>
        </w:rPr>
        <w:tab/>
        <w:t>0.125g</w:t>
      </w:r>
    </w:p>
    <w:p w:rsidR="00CE3602" w:rsidRDefault="00CE3602" w:rsidP="00947C77">
      <w:pPr>
        <w:tabs>
          <w:tab w:val="left" w:pos="720"/>
        </w:tabs>
        <w:spacing w:afterLines="20" w:line="360" w:lineRule="auto"/>
        <w:ind w:firstLine="480"/>
        <w:rPr>
          <w:sz w:val="24"/>
          <w:szCs w:val="24"/>
          <w:lang w:eastAsia="zh-CN"/>
        </w:rPr>
      </w:pPr>
      <w:r>
        <w:rPr>
          <w:sz w:val="24"/>
          <w:szCs w:val="24"/>
          <w:lang w:eastAsia="zh-CN"/>
        </w:rPr>
        <w:t>本设备应能承受用五周正弦波的0.25g水平加速度和0.125g垂直加速度同时施加于设备结构最弱部分时，在共振条件下所发生的动态地震应力，并且安全系数应大于1.67。</w:t>
      </w:r>
    </w:p>
    <w:p w:rsidR="00CE3602" w:rsidRPr="00CF01B1" w:rsidRDefault="00CE3602" w:rsidP="00947C77">
      <w:pPr>
        <w:tabs>
          <w:tab w:val="left" w:pos="720"/>
        </w:tabs>
        <w:spacing w:afterLines="20" w:line="440" w:lineRule="atLeast"/>
        <w:ind w:firstLine="480"/>
        <w:rPr>
          <w:b/>
          <w:sz w:val="24"/>
          <w:szCs w:val="24"/>
          <w:lang w:eastAsia="zh-CN"/>
        </w:rPr>
      </w:pPr>
      <w:r w:rsidRPr="00CF01B1">
        <w:rPr>
          <w:rFonts w:hint="eastAsia"/>
          <w:b/>
          <w:sz w:val="24"/>
          <w:szCs w:val="24"/>
          <w:lang w:eastAsia="zh-CN"/>
        </w:rPr>
        <w:t>7、供货范围</w:t>
      </w:r>
    </w:p>
    <w:p w:rsidR="00CE3602" w:rsidRDefault="00CE3602" w:rsidP="00947C77">
      <w:pPr>
        <w:tabs>
          <w:tab w:val="left" w:pos="720"/>
        </w:tabs>
        <w:spacing w:afterLines="20" w:line="360" w:lineRule="auto"/>
        <w:ind w:firstLine="480"/>
        <w:rPr>
          <w:b/>
          <w:szCs w:val="28"/>
          <w:lang w:eastAsia="zh-CN"/>
        </w:rPr>
      </w:pPr>
      <w:r>
        <w:rPr>
          <w:rFonts w:hint="eastAsia"/>
          <w:bCs/>
          <w:sz w:val="24"/>
          <w:szCs w:val="24"/>
          <w:lang w:eastAsia="zh-CN"/>
        </w:rPr>
        <w:t>7.1</w:t>
      </w:r>
      <w:r>
        <w:rPr>
          <w:bCs/>
          <w:sz w:val="24"/>
          <w:szCs w:val="24"/>
          <w:lang w:eastAsia="zh-CN"/>
        </w:rPr>
        <w:t xml:space="preserve"> </w:t>
      </w:r>
      <w:r>
        <w:rPr>
          <w:rFonts w:hint="eastAsia"/>
          <w:bCs/>
          <w:sz w:val="24"/>
          <w:szCs w:val="24"/>
          <w:lang w:eastAsia="zh-CN"/>
        </w:rPr>
        <w:t>一般要求</w:t>
      </w:r>
    </w:p>
    <w:p w:rsidR="00CE3602" w:rsidRDefault="00CE3602" w:rsidP="00CE3602">
      <w:pPr>
        <w:tabs>
          <w:tab w:val="left" w:pos="567"/>
        </w:tabs>
        <w:snapToGrid w:val="0"/>
        <w:spacing w:line="360" w:lineRule="auto"/>
        <w:ind w:firstLineChars="200" w:firstLine="480"/>
        <w:rPr>
          <w:sz w:val="24"/>
          <w:szCs w:val="24"/>
          <w:lang w:eastAsia="zh-CN"/>
        </w:rPr>
      </w:pPr>
      <w:r>
        <w:rPr>
          <w:rFonts w:hint="eastAsia"/>
          <w:sz w:val="24"/>
          <w:szCs w:val="24"/>
          <w:lang w:eastAsia="zh-CN"/>
        </w:rPr>
        <w:t>7.1</w:t>
      </w:r>
      <w:r>
        <w:rPr>
          <w:sz w:val="24"/>
          <w:szCs w:val="24"/>
          <w:lang w:eastAsia="zh-CN"/>
        </w:rPr>
        <w:t xml:space="preserve">.1 </w:t>
      </w:r>
      <w:r>
        <w:rPr>
          <w:rFonts w:hint="eastAsia"/>
          <w:sz w:val="24"/>
          <w:szCs w:val="24"/>
          <w:lang w:eastAsia="zh-CN"/>
        </w:rPr>
        <w:t>本章节规定了招标设备的供货范围。投标方保证提供设备为全新的、先进的、</w:t>
      </w:r>
      <w:r>
        <w:rPr>
          <w:rFonts w:hint="eastAsia"/>
          <w:sz w:val="24"/>
          <w:szCs w:val="24"/>
          <w:lang w:eastAsia="zh-CN"/>
        </w:rPr>
        <w:lastRenderedPageBreak/>
        <w:t>成熟的、完整的和安全可靠的，且设备的技术经济性能符合第5部分的要求。</w:t>
      </w:r>
    </w:p>
    <w:p w:rsidR="00CE3602" w:rsidRDefault="00CE3602" w:rsidP="00CE3602">
      <w:pPr>
        <w:tabs>
          <w:tab w:val="left" w:pos="567"/>
        </w:tabs>
        <w:snapToGrid w:val="0"/>
        <w:spacing w:line="360" w:lineRule="auto"/>
        <w:ind w:firstLineChars="200" w:firstLine="480"/>
        <w:rPr>
          <w:sz w:val="24"/>
          <w:szCs w:val="24"/>
          <w:lang w:eastAsia="zh-CN"/>
        </w:rPr>
      </w:pPr>
      <w:r>
        <w:rPr>
          <w:rFonts w:hint="eastAsia"/>
          <w:sz w:val="24"/>
          <w:szCs w:val="24"/>
          <w:lang w:eastAsia="zh-CN"/>
        </w:rPr>
        <w:t>7.</w:t>
      </w:r>
      <w:r>
        <w:rPr>
          <w:sz w:val="24"/>
          <w:szCs w:val="24"/>
          <w:lang w:eastAsia="zh-CN"/>
        </w:rPr>
        <w:t xml:space="preserve">1.2 </w:t>
      </w:r>
      <w:r>
        <w:rPr>
          <w:rFonts w:hint="eastAsia"/>
          <w:sz w:val="24"/>
          <w:szCs w:val="24"/>
          <w:lang w:eastAsia="zh-CN"/>
        </w:rPr>
        <w:t>投标方应提供详细供货清单，清单中依次说明型号、数量、产地、生产厂家等内容。对于属于整套设备运行和施工所必需的部件，如果本章节未列出和</w:t>
      </w:r>
      <w:r>
        <w:rPr>
          <w:sz w:val="24"/>
          <w:szCs w:val="24"/>
          <w:lang w:eastAsia="zh-CN"/>
        </w:rPr>
        <w:t>/</w:t>
      </w:r>
      <w:r>
        <w:rPr>
          <w:rFonts w:hint="eastAsia"/>
          <w:sz w:val="24"/>
          <w:szCs w:val="24"/>
          <w:lang w:eastAsia="zh-CN"/>
        </w:rPr>
        <w:t>或数量不足，投标方仍需在执行合同时补足。</w:t>
      </w:r>
    </w:p>
    <w:p w:rsidR="00CE3602" w:rsidRDefault="00CE3602" w:rsidP="00CE3602">
      <w:pPr>
        <w:tabs>
          <w:tab w:val="left" w:pos="567"/>
        </w:tabs>
        <w:snapToGrid w:val="0"/>
        <w:spacing w:line="360" w:lineRule="auto"/>
        <w:ind w:firstLineChars="200" w:firstLine="480"/>
        <w:rPr>
          <w:sz w:val="24"/>
          <w:szCs w:val="24"/>
          <w:lang w:eastAsia="zh-CN"/>
        </w:rPr>
      </w:pPr>
      <w:r>
        <w:rPr>
          <w:rFonts w:hint="eastAsia"/>
          <w:sz w:val="24"/>
          <w:szCs w:val="24"/>
          <w:lang w:eastAsia="zh-CN"/>
        </w:rPr>
        <w:t>7.</w:t>
      </w:r>
      <w:r>
        <w:rPr>
          <w:sz w:val="24"/>
          <w:szCs w:val="24"/>
          <w:lang w:eastAsia="zh-CN"/>
        </w:rPr>
        <w:t>1.</w:t>
      </w:r>
      <w:r>
        <w:rPr>
          <w:rFonts w:hint="eastAsia"/>
          <w:sz w:val="24"/>
          <w:szCs w:val="24"/>
          <w:lang w:eastAsia="zh-CN"/>
        </w:rPr>
        <w:t>3</w:t>
      </w:r>
      <w:r>
        <w:rPr>
          <w:sz w:val="24"/>
          <w:szCs w:val="24"/>
          <w:lang w:eastAsia="zh-CN"/>
        </w:rPr>
        <w:t xml:space="preserve"> </w:t>
      </w:r>
      <w:r>
        <w:rPr>
          <w:rFonts w:hint="eastAsia"/>
          <w:sz w:val="24"/>
          <w:szCs w:val="24"/>
          <w:lang w:eastAsia="zh-CN"/>
        </w:rPr>
        <w:t>投标方应提供所有安装和检修所需专用工具和消耗材料等，并提供详细供货清单。</w:t>
      </w:r>
    </w:p>
    <w:p w:rsidR="00CE3602" w:rsidRDefault="00CE3602" w:rsidP="00947C77">
      <w:pPr>
        <w:tabs>
          <w:tab w:val="left" w:pos="720"/>
        </w:tabs>
        <w:spacing w:afterLines="20" w:line="360" w:lineRule="auto"/>
        <w:ind w:firstLineChars="200" w:firstLine="480"/>
        <w:rPr>
          <w:sz w:val="24"/>
          <w:szCs w:val="24"/>
          <w:lang w:eastAsia="zh-CN"/>
        </w:rPr>
      </w:pPr>
      <w:r>
        <w:rPr>
          <w:rFonts w:hint="eastAsia"/>
          <w:sz w:val="24"/>
          <w:szCs w:val="24"/>
          <w:lang w:eastAsia="zh-CN"/>
        </w:rPr>
        <w:t>7.</w:t>
      </w:r>
      <w:r>
        <w:rPr>
          <w:sz w:val="24"/>
          <w:szCs w:val="24"/>
          <w:lang w:eastAsia="zh-CN"/>
        </w:rPr>
        <w:t xml:space="preserve">1.4 </w:t>
      </w:r>
      <w:r>
        <w:rPr>
          <w:rFonts w:hint="eastAsia"/>
          <w:sz w:val="24"/>
          <w:szCs w:val="24"/>
          <w:lang w:eastAsia="zh-CN"/>
        </w:rPr>
        <w:t>提供随机备品备件和（一个大修期）</w:t>
      </w:r>
      <w:r>
        <w:rPr>
          <w:rFonts w:hint="eastAsia"/>
          <w:sz w:val="24"/>
          <w:szCs w:val="24"/>
          <w:u w:val="single"/>
          <w:lang w:eastAsia="zh-CN"/>
        </w:rPr>
        <w:t xml:space="preserve"> 5 </w:t>
      </w:r>
      <w:r>
        <w:rPr>
          <w:rFonts w:hint="eastAsia"/>
          <w:sz w:val="24"/>
          <w:szCs w:val="24"/>
          <w:lang w:eastAsia="zh-CN"/>
        </w:rPr>
        <w:t>年运行所需的备品备件，并在投标文件中给出具体清单。</w:t>
      </w:r>
    </w:p>
    <w:p w:rsidR="00CE3602" w:rsidRDefault="00CE3602" w:rsidP="00947C77">
      <w:pPr>
        <w:tabs>
          <w:tab w:val="left" w:pos="720"/>
        </w:tabs>
        <w:spacing w:afterLines="20" w:line="360" w:lineRule="auto"/>
        <w:ind w:firstLineChars="200" w:firstLine="480"/>
        <w:rPr>
          <w:bCs/>
          <w:sz w:val="24"/>
          <w:szCs w:val="24"/>
          <w:lang w:eastAsia="zh-CN"/>
        </w:rPr>
      </w:pPr>
      <w:r>
        <w:rPr>
          <w:rFonts w:hint="eastAsia"/>
          <w:bCs/>
          <w:sz w:val="24"/>
          <w:szCs w:val="24"/>
          <w:lang w:eastAsia="zh-CN"/>
        </w:rPr>
        <w:t>7.2</w:t>
      </w:r>
      <w:r>
        <w:rPr>
          <w:bCs/>
          <w:sz w:val="24"/>
          <w:szCs w:val="24"/>
          <w:lang w:eastAsia="zh-CN"/>
        </w:rPr>
        <w:t xml:space="preserve"> </w:t>
      </w:r>
      <w:r>
        <w:rPr>
          <w:rFonts w:hint="eastAsia"/>
          <w:bCs/>
          <w:sz w:val="24"/>
          <w:szCs w:val="24"/>
          <w:lang w:eastAsia="zh-CN"/>
        </w:rPr>
        <w:t>供货范围</w:t>
      </w:r>
    </w:p>
    <w:p w:rsidR="00CE3602" w:rsidRDefault="00CE3602" w:rsidP="00CF01B1">
      <w:pPr>
        <w:tabs>
          <w:tab w:val="left" w:pos="567"/>
        </w:tabs>
        <w:snapToGrid w:val="0"/>
        <w:spacing w:line="360" w:lineRule="auto"/>
        <w:ind w:firstLineChars="200" w:firstLine="480"/>
        <w:rPr>
          <w:sz w:val="24"/>
          <w:szCs w:val="24"/>
          <w:lang w:eastAsia="zh-CN"/>
        </w:rPr>
      </w:pPr>
      <w:r>
        <w:rPr>
          <w:rFonts w:hint="eastAsia"/>
          <w:sz w:val="24"/>
          <w:szCs w:val="24"/>
          <w:lang w:eastAsia="zh-CN"/>
        </w:rPr>
        <w:t>投标方应确保供货范围完整，应满足招标方对安装、调试、运行和设备性能的要求，并提供保证设备安装、调试、投运相关的技术服务和配合。在技术规范中涉及的供货要求也作为本供货范围的补充，若在安装、调试、运行中发现缺项，投标方应补充供货。</w:t>
      </w:r>
    </w:p>
    <w:p w:rsidR="00CE3602" w:rsidRDefault="00CE3602" w:rsidP="00947C77">
      <w:pPr>
        <w:tabs>
          <w:tab w:val="left" w:pos="720"/>
        </w:tabs>
        <w:spacing w:afterLines="20" w:line="440" w:lineRule="atLeast"/>
        <w:ind w:firstLineChars="200" w:firstLine="480"/>
        <w:rPr>
          <w:sz w:val="24"/>
          <w:szCs w:val="24"/>
          <w:lang w:eastAsia="zh-CN"/>
        </w:rPr>
      </w:pPr>
      <w:r>
        <w:rPr>
          <w:rFonts w:hint="eastAsia"/>
          <w:sz w:val="24"/>
          <w:szCs w:val="24"/>
          <w:lang w:eastAsia="zh-CN"/>
        </w:rPr>
        <w:t>7.</w:t>
      </w:r>
      <w:r>
        <w:rPr>
          <w:sz w:val="24"/>
          <w:szCs w:val="24"/>
          <w:lang w:eastAsia="zh-CN"/>
        </w:rPr>
        <w:t xml:space="preserve">2.1 </w:t>
      </w:r>
      <w:r>
        <w:rPr>
          <w:rFonts w:hint="eastAsia"/>
          <w:sz w:val="24"/>
          <w:szCs w:val="24"/>
          <w:lang w:eastAsia="zh-CN"/>
        </w:rPr>
        <w:t>设备范围</w:t>
      </w:r>
    </w:p>
    <w:p w:rsidR="00CE3602" w:rsidRDefault="00CE3602" w:rsidP="00947C77">
      <w:pPr>
        <w:tabs>
          <w:tab w:val="left" w:pos="720"/>
        </w:tabs>
        <w:spacing w:afterLines="20" w:line="440" w:lineRule="atLeast"/>
        <w:ind w:firstLineChars="200" w:firstLine="480"/>
        <w:rPr>
          <w:bCs/>
          <w:sz w:val="24"/>
          <w:szCs w:val="24"/>
          <w:lang w:eastAsia="zh-CN"/>
        </w:rPr>
      </w:pPr>
      <w:r>
        <w:rPr>
          <w:rFonts w:hint="eastAsia"/>
          <w:sz w:val="24"/>
          <w:szCs w:val="24"/>
          <w:lang w:eastAsia="zh-CN"/>
        </w:rPr>
        <w:t>（1）电量采集设备清单：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1575"/>
        <w:gridCol w:w="1800"/>
        <w:gridCol w:w="2925"/>
        <w:gridCol w:w="699"/>
        <w:gridCol w:w="772"/>
      </w:tblGrid>
      <w:tr w:rsidR="00CE3602" w:rsidTr="00CE3602">
        <w:trPr>
          <w:cantSplit/>
          <w:trHeight w:val="614"/>
          <w:jc w:val="center"/>
        </w:trPr>
        <w:tc>
          <w:tcPr>
            <w:tcW w:w="810" w:type="dxa"/>
            <w:tcBorders>
              <w:bottom w:val="single" w:sz="4" w:space="0" w:color="auto"/>
            </w:tcBorders>
            <w:shd w:val="clear" w:color="auto" w:fill="C0C0C0"/>
            <w:vAlign w:val="center"/>
          </w:tcPr>
          <w:p w:rsidR="00CE3602" w:rsidRDefault="00CE3602" w:rsidP="00CE3602">
            <w:pPr>
              <w:tabs>
                <w:tab w:val="left" w:pos="0"/>
                <w:tab w:val="left" w:pos="900"/>
              </w:tabs>
              <w:spacing w:line="360" w:lineRule="auto"/>
              <w:jc w:val="center"/>
              <w:rPr>
                <w:b/>
                <w:sz w:val="24"/>
                <w:szCs w:val="24"/>
              </w:rPr>
            </w:pPr>
            <w:r>
              <w:rPr>
                <w:rFonts w:hint="eastAsia"/>
                <w:b/>
                <w:sz w:val="24"/>
                <w:szCs w:val="24"/>
              </w:rPr>
              <w:t>序号</w:t>
            </w:r>
          </w:p>
        </w:tc>
        <w:tc>
          <w:tcPr>
            <w:tcW w:w="1575" w:type="dxa"/>
            <w:tcBorders>
              <w:bottom w:val="single" w:sz="4" w:space="0" w:color="auto"/>
            </w:tcBorders>
            <w:shd w:val="clear" w:color="auto" w:fill="C0C0C0"/>
            <w:vAlign w:val="center"/>
          </w:tcPr>
          <w:p w:rsidR="00CE3602" w:rsidRDefault="00CE3602" w:rsidP="00CE3602">
            <w:pPr>
              <w:tabs>
                <w:tab w:val="left" w:pos="0"/>
                <w:tab w:val="left" w:pos="900"/>
              </w:tabs>
              <w:spacing w:line="360" w:lineRule="auto"/>
              <w:jc w:val="center"/>
              <w:rPr>
                <w:b/>
                <w:sz w:val="24"/>
                <w:szCs w:val="24"/>
              </w:rPr>
            </w:pPr>
            <w:r>
              <w:rPr>
                <w:rFonts w:hint="eastAsia"/>
                <w:b/>
                <w:sz w:val="24"/>
                <w:szCs w:val="24"/>
              </w:rPr>
              <w:t>设备名称</w:t>
            </w:r>
          </w:p>
        </w:tc>
        <w:tc>
          <w:tcPr>
            <w:tcW w:w="1800" w:type="dxa"/>
            <w:tcBorders>
              <w:bottom w:val="single" w:sz="4" w:space="0" w:color="auto"/>
            </w:tcBorders>
            <w:shd w:val="clear" w:color="auto" w:fill="C0C0C0"/>
            <w:vAlign w:val="center"/>
          </w:tcPr>
          <w:p w:rsidR="00CE3602" w:rsidRDefault="00CE3602" w:rsidP="00CE3602">
            <w:pPr>
              <w:tabs>
                <w:tab w:val="left" w:pos="0"/>
                <w:tab w:val="left" w:pos="900"/>
              </w:tabs>
              <w:spacing w:line="360" w:lineRule="auto"/>
              <w:jc w:val="center"/>
              <w:rPr>
                <w:b/>
                <w:sz w:val="24"/>
                <w:szCs w:val="24"/>
              </w:rPr>
            </w:pPr>
            <w:r>
              <w:rPr>
                <w:rFonts w:hint="eastAsia"/>
                <w:b/>
                <w:sz w:val="24"/>
                <w:szCs w:val="24"/>
              </w:rPr>
              <w:t>型号</w:t>
            </w:r>
          </w:p>
        </w:tc>
        <w:tc>
          <w:tcPr>
            <w:tcW w:w="2925" w:type="dxa"/>
            <w:tcBorders>
              <w:bottom w:val="single" w:sz="4" w:space="0" w:color="auto"/>
            </w:tcBorders>
            <w:shd w:val="clear" w:color="auto" w:fill="C0C0C0"/>
            <w:vAlign w:val="center"/>
          </w:tcPr>
          <w:p w:rsidR="00CE3602" w:rsidRDefault="00CE3602" w:rsidP="00CE3602">
            <w:pPr>
              <w:tabs>
                <w:tab w:val="left" w:pos="0"/>
                <w:tab w:val="left" w:pos="900"/>
              </w:tabs>
              <w:spacing w:line="360" w:lineRule="auto"/>
              <w:jc w:val="center"/>
              <w:rPr>
                <w:b/>
                <w:sz w:val="24"/>
                <w:szCs w:val="24"/>
              </w:rPr>
            </w:pPr>
            <w:r>
              <w:rPr>
                <w:rFonts w:hint="eastAsia"/>
                <w:b/>
                <w:sz w:val="24"/>
                <w:szCs w:val="24"/>
              </w:rPr>
              <w:t>技术参数</w:t>
            </w:r>
          </w:p>
        </w:tc>
        <w:tc>
          <w:tcPr>
            <w:tcW w:w="699" w:type="dxa"/>
            <w:tcBorders>
              <w:bottom w:val="single" w:sz="4" w:space="0" w:color="auto"/>
            </w:tcBorders>
            <w:shd w:val="clear" w:color="auto" w:fill="C0C0C0"/>
            <w:vAlign w:val="center"/>
          </w:tcPr>
          <w:p w:rsidR="00CE3602" w:rsidRDefault="00CE3602" w:rsidP="00CE3602">
            <w:pPr>
              <w:tabs>
                <w:tab w:val="left" w:pos="0"/>
                <w:tab w:val="left" w:pos="900"/>
              </w:tabs>
              <w:spacing w:line="360" w:lineRule="auto"/>
              <w:jc w:val="center"/>
              <w:rPr>
                <w:b/>
                <w:sz w:val="24"/>
                <w:szCs w:val="24"/>
              </w:rPr>
            </w:pPr>
            <w:r>
              <w:rPr>
                <w:rFonts w:hint="eastAsia"/>
                <w:b/>
                <w:sz w:val="24"/>
                <w:szCs w:val="24"/>
              </w:rPr>
              <w:t>单位</w:t>
            </w:r>
          </w:p>
        </w:tc>
        <w:tc>
          <w:tcPr>
            <w:tcW w:w="772" w:type="dxa"/>
            <w:tcBorders>
              <w:bottom w:val="single" w:sz="4" w:space="0" w:color="auto"/>
            </w:tcBorders>
            <w:shd w:val="clear" w:color="auto" w:fill="C0C0C0"/>
            <w:vAlign w:val="center"/>
          </w:tcPr>
          <w:p w:rsidR="00CE3602" w:rsidRDefault="00CE3602" w:rsidP="00CE3602">
            <w:pPr>
              <w:tabs>
                <w:tab w:val="left" w:pos="0"/>
                <w:tab w:val="left" w:pos="900"/>
              </w:tabs>
              <w:spacing w:line="360" w:lineRule="auto"/>
              <w:jc w:val="center"/>
              <w:rPr>
                <w:b/>
                <w:sz w:val="24"/>
                <w:szCs w:val="24"/>
              </w:rPr>
            </w:pPr>
            <w:r>
              <w:rPr>
                <w:rFonts w:hint="eastAsia"/>
                <w:b/>
                <w:sz w:val="24"/>
                <w:szCs w:val="24"/>
              </w:rPr>
              <w:t>数量</w:t>
            </w:r>
          </w:p>
        </w:tc>
      </w:tr>
      <w:tr w:rsidR="00CE3602" w:rsidTr="00CE3602">
        <w:trPr>
          <w:cantSplit/>
          <w:trHeight w:val="297"/>
          <w:jc w:val="center"/>
        </w:trPr>
        <w:tc>
          <w:tcPr>
            <w:tcW w:w="810" w:type="dxa"/>
            <w:vAlign w:val="center"/>
          </w:tcPr>
          <w:p w:rsidR="00CE3602" w:rsidRPr="00CF01B1" w:rsidRDefault="00CE3602" w:rsidP="00CE3602">
            <w:pPr>
              <w:tabs>
                <w:tab w:val="left" w:pos="0"/>
                <w:tab w:val="left" w:pos="900"/>
              </w:tabs>
              <w:spacing w:line="360" w:lineRule="auto"/>
              <w:jc w:val="center"/>
              <w:rPr>
                <w:bCs/>
                <w:sz w:val="21"/>
                <w:szCs w:val="21"/>
              </w:rPr>
            </w:pPr>
            <w:r w:rsidRPr="00CF01B1">
              <w:rPr>
                <w:rFonts w:hint="eastAsia"/>
                <w:bCs/>
                <w:sz w:val="21"/>
                <w:szCs w:val="21"/>
              </w:rPr>
              <w:t>1</w:t>
            </w:r>
          </w:p>
        </w:tc>
        <w:tc>
          <w:tcPr>
            <w:tcW w:w="6300" w:type="dxa"/>
            <w:gridSpan w:val="3"/>
            <w:tcBorders>
              <w:bottom w:val="single" w:sz="4" w:space="0" w:color="auto"/>
            </w:tcBorders>
          </w:tcPr>
          <w:p w:rsidR="00CE3602" w:rsidRPr="00CF01B1" w:rsidRDefault="00CE3602" w:rsidP="00CF01B1">
            <w:pPr>
              <w:tabs>
                <w:tab w:val="left" w:pos="0"/>
                <w:tab w:val="left" w:pos="900"/>
              </w:tabs>
              <w:spacing w:line="240" w:lineRule="atLeast"/>
              <w:rPr>
                <w:bCs/>
                <w:sz w:val="21"/>
                <w:szCs w:val="21"/>
                <w:lang w:eastAsia="zh-CN"/>
              </w:rPr>
            </w:pPr>
            <w:r w:rsidRPr="00CF01B1">
              <w:rPr>
                <w:sz w:val="21"/>
                <w:szCs w:val="21"/>
                <w:lang w:eastAsia="zh-CN"/>
              </w:rPr>
              <w:t>FFC3</w:t>
            </w:r>
            <w:r w:rsidRPr="00CF01B1">
              <w:rPr>
                <w:rFonts w:hint="eastAsia"/>
                <w:sz w:val="21"/>
                <w:szCs w:val="21"/>
                <w:lang w:eastAsia="zh-CN"/>
              </w:rPr>
              <w:t>电量采集器每套配置如下：（安装在数据网及电量采集柜上）</w:t>
            </w:r>
          </w:p>
        </w:tc>
        <w:tc>
          <w:tcPr>
            <w:tcW w:w="699" w:type="dxa"/>
            <w:tcBorders>
              <w:bottom w:val="single" w:sz="4" w:space="0" w:color="auto"/>
            </w:tcBorders>
            <w:vAlign w:val="center"/>
          </w:tcPr>
          <w:p w:rsidR="00CE3602" w:rsidRPr="00CF01B1" w:rsidRDefault="00CE3602" w:rsidP="00CE3602">
            <w:pPr>
              <w:tabs>
                <w:tab w:val="left" w:pos="0"/>
                <w:tab w:val="left" w:pos="900"/>
              </w:tabs>
              <w:spacing w:line="360" w:lineRule="auto"/>
              <w:jc w:val="center"/>
              <w:rPr>
                <w:bCs/>
                <w:sz w:val="21"/>
                <w:szCs w:val="21"/>
              </w:rPr>
            </w:pPr>
            <w:r w:rsidRPr="00CF01B1">
              <w:rPr>
                <w:rFonts w:hint="eastAsia"/>
                <w:bCs/>
                <w:sz w:val="21"/>
                <w:szCs w:val="21"/>
              </w:rPr>
              <w:t>套</w:t>
            </w:r>
          </w:p>
        </w:tc>
        <w:tc>
          <w:tcPr>
            <w:tcW w:w="772" w:type="dxa"/>
            <w:tcBorders>
              <w:bottom w:val="single" w:sz="4" w:space="0" w:color="auto"/>
            </w:tcBorders>
            <w:vAlign w:val="center"/>
          </w:tcPr>
          <w:p w:rsidR="00CE3602" w:rsidRPr="00CF01B1" w:rsidRDefault="00CE3602" w:rsidP="00CE3602">
            <w:pPr>
              <w:tabs>
                <w:tab w:val="left" w:pos="0"/>
                <w:tab w:val="left" w:pos="900"/>
              </w:tabs>
              <w:spacing w:line="360" w:lineRule="auto"/>
              <w:jc w:val="center"/>
              <w:rPr>
                <w:bCs/>
                <w:sz w:val="21"/>
                <w:szCs w:val="21"/>
              </w:rPr>
            </w:pPr>
            <w:r w:rsidRPr="00CF01B1">
              <w:rPr>
                <w:bCs/>
                <w:sz w:val="21"/>
                <w:szCs w:val="21"/>
              </w:rPr>
              <w:t>3</w:t>
            </w:r>
          </w:p>
        </w:tc>
      </w:tr>
      <w:tr w:rsidR="00CE3602" w:rsidTr="00CE3602">
        <w:trPr>
          <w:cantSplit/>
          <w:trHeight w:val="297"/>
          <w:jc w:val="center"/>
        </w:trPr>
        <w:tc>
          <w:tcPr>
            <w:tcW w:w="810" w:type="dxa"/>
            <w:vAlign w:val="center"/>
          </w:tcPr>
          <w:p w:rsidR="00CE3602" w:rsidRPr="00CF01B1" w:rsidRDefault="00CE3602" w:rsidP="00CE3602">
            <w:pPr>
              <w:tabs>
                <w:tab w:val="left" w:pos="0"/>
                <w:tab w:val="left" w:pos="900"/>
              </w:tabs>
              <w:spacing w:line="360" w:lineRule="auto"/>
              <w:jc w:val="center"/>
              <w:rPr>
                <w:bCs/>
                <w:sz w:val="21"/>
                <w:szCs w:val="21"/>
              </w:rPr>
            </w:pPr>
            <w:r w:rsidRPr="00CF01B1">
              <w:rPr>
                <w:rFonts w:hint="eastAsia"/>
                <w:bCs/>
                <w:sz w:val="21"/>
                <w:szCs w:val="21"/>
              </w:rPr>
              <w:t>1.1</w:t>
            </w:r>
          </w:p>
        </w:tc>
        <w:tc>
          <w:tcPr>
            <w:tcW w:w="1575" w:type="dxa"/>
            <w:tcBorders>
              <w:bottom w:val="single" w:sz="4" w:space="0" w:color="auto"/>
            </w:tcBorders>
            <w:vAlign w:val="bottom"/>
          </w:tcPr>
          <w:p w:rsidR="00CE3602" w:rsidRPr="00CF01B1" w:rsidRDefault="00CE3602" w:rsidP="00CE3602">
            <w:pPr>
              <w:widowControl/>
              <w:rPr>
                <w:sz w:val="21"/>
                <w:szCs w:val="21"/>
              </w:rPr>
            </w:pPr>
            <w:r w:rsidRPr="00CF01B1">
              <w:rPr>
                <w:rFonts w:hint="eastAsia"/>
                <w:sz w:val="21"/>
                <w:szCs w:val="21"/>
              </w:rPr>
              <w:t>标准机箱</w:t>
            </w:r>
          </w:p>
        </w:tc>
        <w:tc>
          <w:tcPr>
            <w:tcW w:w="1800" w:type="dxa"/>
            <w:vAlign w:val="center"/>
          </w:tcPr>
          <w:p w:rsidR="00CE3602" w:rsidRPr="00CF01B1" w:rsidRDefault="00CE3602" w:rsidP="00CE3602">
            <w:pPr>
              <w:widowControl/>
              <w:rPr>
                <w:sz w:val="21"/>
                <w:szCs w:val="21"/>
              </w:rPr>
            </w:pPr>
            <w:r w:rsidRPr="00CF01B1">
              <w:rPr>
                <w:rFonts w:hint="eastAsia"/>
                <w:sz w:val="21"/>
                <w:szCs w:val="21"/>
              </w:rPr>
              <w:t>3</w:t>
            </w:r>
            <w:r w:rsidRPr="00CF01B1">
              <w:rPr>
                <w:sz w:val="21"/>
                <w:szCs w:val="21"/>
              </w:rPr>
              <w:t>U</w:t>
            </w:r>
          </w:p>
        </w:tc>
        <w:tc>
          <w:tcPr>
            <w:tcW w:w="2925" w:type="dxa"/>
            <w:tcBorders>
              <w:bottom w:val="single" w:sz="4" w:space="0" w:color="auto"/>
            </w:tcBorders>
            <w:vAlign w:val="bottom"/>
          </w:tcPr>
          <w:p w:rsidR="00CE3602" w:rsidRPr="00CF01B1" w:rsidRDefault="00CE3602" w:rsidP="00CE3602">
            <w:pPr>
              <w:widowControl/>
              <w:rPr>
                <w:sz w:val="21"/>
                <w:szCs w:val="21"/>
              </w:rPr>
            </w:pPr>
            <w:r w:rsidRPr="00CF01B1">
              <w:rPr>
                <w:sz w:val="21"/>
                <w:szCs w:val="21"/>
              </w:rPr>
              <w:t>19</w:t>
            </w:r>
            <w:r w:rsidRPr="00CF01B1">
              <w:rPr>
                <w:rFonts w:hint="eastAsia"/>
                <w:sz w:val="21"/>
                <w:szCs w:val="21"/>
              </w:rPr>
              <w:t>〃</w:t>
            </w:r>
          </w:p>
        </w:tc>
        <w:tc>
          <w:tcPr>
            <w:tcW w:w="699" w:type="dxa"/>
            <w:tcBorders>
              <w:bottom w:val="single" w:sz="4" w:space="0" w:color="auto"/>
            </w:tcBorders>
          </w:tcPr>
          <w:p w:rsidR="00CE3602" w:rsidRPr="00CF01B1" w:rsidRDefault="00CE3602" w:rsidP="00CE3602">
            <w:pPr>
              <w:widowControl/>
              <w:jc w:val="center"/>
              <w:rPr>
                <w:sz w:val="21"/>
                <w:szCs w:val="21"/>
              </w:rPr>
            </w:pPr>
            <w:r w:rsidRPr="00CF01B1">
              <w:rPr>
                <w:rFonts w:hint="eastAsia"/>
                <w:sz w:val="21"/>
                <w:szCs w:val="21"/>
              </w:rPr>
              <w:t>台</w:t>
            </w:r>
          </w:p>
        </w:tc>
        <w:tc>
          <w:tcPr>
            <w:tcW w:w="772" w:type="dxa"/>
            <w:tcBorders>
              <w:bottom w:val="single" w:sz="4" w:space="0" w:color="auto"/>
            </w:tcBorders>
            <w:vAlign w:val="center"/>
          </w:tcPr>
          <w:p w:rsidR="00CE3602" w:rsidRPr="00CF01B1" w:rsidRDefault="00CE3602" w:rsidP="00CE3602">
            <w:pPr>
              <w:widowControl/>
              <w:jc w:val="center"/>
              <w:rPr>
                <w:sz w:val="21"/>
                <w:szCs w:val="21"/>
              </w:rPr>
            </w:pPr>
            <w:r w:rsidRPr="00CF01B1">
              <w:rPr>
                <w:rFonts w:hint="eastAsia"/>
                <w:sz w:val="21"/>
                <w:szCs w:val="21"/>
              </w:rPr>
              <w:t>1</w:t>
            </w:r>
          </w:p>
        </w:tc>
      </w:tr>
      <w:tr w:rsidR="00CE3602" w:rsidTr="00CE3602">
        <w:trPr>
          <w:cantSplit/>
          <w:trHeight w:val="297"/>
          <w:jc w:val="center"/>
        </w:trPr>
        <w:tc>
          <w:tcPr>
            <w:tcW w:w="810" w:type="dxa"/>
            <w:vAlign w:val="center"/>
          </w:tcPr>
          <w:p w:rsidR="00CE3602" w:rsidRPr="00CF01B1" w:rsidRDefault="00CE3602" w:rsidP="00CE3602">
            <w:pPr>
              <w:tabs>
                <w:tab w:val="left" w:pos="0"/>
                <w:tab w:val="left" w:pos="900"/>
              </w:tabs>
              <w:spacing w:line="360" w:lineRule="auto"/>
              <w:jc w:val="center"/>
              <w:rPr>
                <w:bCs/>
                <w:sz w:val="21"/>
                <w:szCs w:val="21"/>
              </w:rPr>
            </w:pPr>
            <w:r w:rsidRPr="00CF01B1">
              <w:rPr>
                <w:rFonts w:hint="eastAsia"/>
                <w:bCs/>
                <w:sz w:val="21"/>
                <w:szCs w:val="21"/>
              </w:rPr>
              <w:t>1.2</w:t>
            </w:r>
          </w:p>
        </w:tc>
        <w:tc>
          <w:tcPr>
            <w:tcW w:w="1575" w:type="dxa"/>
            <w:tcBorders>
              <w:bottom w:val="single" w:sz="4" w:space="0" w:color="auto"/>
            </w:tcBorders>
            <w:vAlign w:val="bottom"/>
          </w:tcPr>
          <w:p w:rsidR="00CE3602" w:rsidRPr="00CF01B1" w:rsidRDefault="00CE3602" w:rsidP="00CE3602">
            <w:pPr>
              <w:widowControl/>
              <w:rPr>
                <w:sz w:val="21"/>
                <w:szCs w:val="21"/>
              </w:rPr>
            </w:pPr>
            <w:r w:rsidRPr="00CF01B1">
              <w:rPr>
                <w:rFonts w:hint="eastAsia"/>
                <w:sz w:val="21"/>
                <w:szCs w:val="21"/>
              </w:rPr>
              <w:t>插槽</w:t>
            </w:r>
          </w:p>
        </w:tc>
        <w:tc>
          <w:tcPr>
            <w:tcW w:w="1800" w:type="dxa"/>
            <w:vAlign w:val="center"/>
          </w:tcPr>
          <w:p w:rsidR="00CE3602" w:rsidRPr="00CF01B1" w:rsidRDefault="00CE3602" w:rsidP="00CE3602">
            <w:pPr>
              <w:widowControl/>
              <w:rPr>
                <w:sz w:val="21"/>
                <w:szCs w:val="21"/>
              </w:rPr>
            </w:pPr>
            <w:r w:rsidRPr="00CF01B1">
              <w:rPr>
                <w:rFonts w:hint="eastAsia"/>
                <w:sz w:val="21"/>
                <w:szCs w:val="21"/>
              </w:rPr>
              <w:t>F</w:t>
            </w:r>
            <w:r w:rsidRPr="00CF01B1">
              <w:rPr>
                <w:sz w:val="21"/>
                <w:szCs w:val="21"/>
              </w:rPr>
              <w:t>FC3-BB</w:t>
            </w:r>
          </w:p>
        </w:tc>
        <w:tc>
          <w:tcPr>
            <w:tcW w:w="2925" w:type="dxa"/>
            <w:tcBorders>
              <w:bottom w:val="single" w:sz="4" w:space="0" w:color="auto"/>
            </w:tcBorders>
            <w:vAlign w:val="bottom"/>
          </w:tcPr>
          <w:p w:rsidR="00CE3602" w:rsidRPr="00CF01B1" w:rsidRDefault="00CE3602" w:rsidP="00CE3602">
            <w:pPr>
              <w:widowControl/>
              <w:rPr>
                <w:sz w:val="21"/>
                <w:szCs w:val="21"/>
              </w:rPr>
            </w:pPr>
          </w:p>
        </w:tc>
        <w:tc>
          <w:tcPr>
            <w:tcW w:w="699" w:type="dxa"/>
            <w:tcBorders>
              <w:bottom w:val="single" w:sz="4" w:space="0" w:color="auto"/>
            </w:tcBorders>
          </w:tcPr>
          <w:p w:rsidR="00CE3602" w:rsidRPr="00CF01B1" w:rsidRDefault="00CE3602" w:rsidP="00CE3602">
            <w:pPr>
              <w:widowControl/>
              <w:jc w:val="center"/>
              <w:rPr>
                <w:sz w:val="21"/>
                <w:szCs w:val="21"/>
              </w:rPr>
            </w:pPr>
            <w:r w:rsidRPr="00CF01B1">
              <w:rPr>
                <w:rFonts w:hint="eastAsia"/>
                <w:sz w:val="21"/>
                <w:szCs w:val="21"/>
              </w:rPr>
              <w:t>块</w:t>
            </w:r>
          </w:p>
        </w:tc>
        <w:tc>
          <w:tcPr>
            <w:tcW w:w="772" w:type="dxa"/>
            <w:tcBorders>
              <w:bottom w:val="single" w:sz="4" w:space="0" w:color="auto"/>
            </w:tcBorders>
            <w:vAlign w:val="center"/>
          </w:tcPr>
          <w:p w:rsidR="00CE3602" w:rsidRPr="00CF01B1" w:rsidRDefault="00CE3602" w:rsidP="00CE3602">
            <w:pPr>
              <w:widowControl/>
              <w:jc w:val="center"/>
              <w:rPr>
                <w:sz w:val="21"/>
                <w:szCs w:val="21"/>
              </w:rPr>
            </w:pPr>
            <w:r w:rsidRPr="00CF01B1">
              <w:rPr>
                <w:rFonts w:hint="eastAsia"/>
                <w:sz w:val="21"/>
                <w:szCs w:val="21"/>
              </w:rPr>
              <w:t>1</w:t>
            </w:r>
          </w:p>
        </w:tc>
      </w:tr>
      <w:tr w:rsidR="00CE3602" w:rsidTr="00CE3602">
        <w:trPr>
          <w:cantSplit/>
          <w:trHeight w:val="297"/>
          <w:jc w:val="center"/>
        </w:trPr>
        <w:tc>
          <w:tcPr>
            <w:tcW w:w="810" w:type="dxa"/>
            <w:vAlign w:val="center"/>
          </w:tcPr>
          <w:p w:rsidR="00CE3602" w:rsidRPr="00CF01B1" w:rsidRDefault="00CE3602" w:rsidP="00CE3602">
            <w:pPr>
              <w:tabs>
                <w:tab w:val="left" w:pos="0"/>
                <w:tab w:val="left" w:pos="900"/>
              </w:tabs>
              <w:spacing w:line="360" w:lineRule="auto"/>
              <w:jc w:val="center"/>
              <w:rPr>
                <w:bCs/>
                <w:sz w:val="21"/>
                <w:szCs w:val="21"/>
              </w:rPr>
            </w:pPr>
            <w:r w:rsidRPr="00CF01B1">
              <w:rPr>
                <w:rFonts w:hint="eastAsia"/>
                <w:bCs/>
                <w:sz w:val="21"/>
                <w:szCs w:val="21"/>
              </w:rPr>
              <w:t>1.3</w:t>
            </w:r>
          </w:p>
        </w:tc>
        <w:tc>
          <w:tcPr>
            <w:tcW w:w="1575" w:type="dxa"/>
            <w:tcBorders>
              <w:bottom w:val="single" w:sz="4" w:space="0" w:color="auto"/>
            </w:tcBorders>
            <w:vAlign w:val="bottom"/>
          </w:tcPr>
          <w:p w:rsidR="00CE3602" w:rsidRPr="00CF01B1" w:rsidRDefault="00CE3602" w:rsidP="00CE3602">
            <w:pPr>
              <w:widowControl/>
              <w:rPr>
                <w:sz w:val="21"/>
                <w:szCs w:val="21"/>
              </w:rPr>
            </w:pPr>
            <w:r w:rsidRPr="00CF01B1">
              <w:rPr>
                <w:rFonts w:hint="eastAsia"/>
                <w:sz w:val="21"/>
                <w:szCs w:val="21"/>
              </w:rPr>
              <w:t>电源模块</w:t>
            </w:r>
          </w:p>
        </w:tc>
        <w:tc>
          <w:tcPr>
            <w:tcW w:w="1800" w:type="dxa"/>
            <w:vAlign w:val="center"/>
          </w:tcPr>
          <w:p w:rsidR="00CE3602" w:rsidRPr="00CF01B1" w:rsidRDefault="00CE3602" w:rsidP="00CE3602">
            <w:pPr>
              <w:widowControl/>
              <w:rPr>
                <w:sz w:val="21"/>
                <w:szCs w:val="21"/>
              </w:rPr>
            </w:pPr>
            <w:r w:rsidRPr="00CF01B1">
              <w:rPr>
                <w:rFonts w:hint="eastAsia"/>
                <w:sz w:val="21"/>
                <w:szCs w:val="21"/>
              </w:rPr>
              <w:t>F</w:t>
            </w:r>
            <w:r w:rsidRPr="00CF01B1">
              <w:rPr>
                <w:sz w:val="21"/>
                <w:szCs w:val="21"/>
              </w:rPr>
              <w:t>FC-PB100D</w:t>
            </w:r>
          </w:p>
        </w:tc>
        <w:tc>
          <w:tcPr>
            <w:tcW w:w="2925" w:type="dxa"/>
            <w:tcBorders>
              <w:bottom w:val="single" w:sz="4" w:space="0" w:color="auto"/>
            </w:tcBorders>
            <w:vAlign w:val="bottom"/>
          </w:tcPr>
          <w:p w:rsidR="00CE3602" w:rsidRPr="00CF01B1" w:rsidRDefault="00CE3602" w:rsidP="00CE3602">
            <w:pPr>
              <w:widowControl/>
              <w:rPr>
                <w:sz w:val="21"/>
                <w:szCs w:val="21"/>
              </w:rPr>
            </w:pPr>
          </w:p>
        </w:tc>
        <w:tc>
          <w:tcPr>
            <w:tcW w:w="699" w:type="dxa"/>
            <w:tcBorders>
              <w:bottom w:val="single" w:sz="4" w:space="0" w:color="auto"/>
            </w:tcBorders>
          </w:tcPr>
          <w:p w:rsidR="00CE3602" w:rsidRPr="00CF01B1" w:rsidRDefault="00CE3602" w:rsidP="00CE3602">
            <w:pPr>
              <w:widowControl/>
              <w:jc w:val="center"/>
              <w:rPr>
                <w:sz w:val="21"/>
                <w:szCs w:val="21"/>
              </w:rPr>
            </w:pPr>
            <w:r w:rsidRPr="00CF01B1">
              <w:rPr>
                <w:rFonts w:hint="eastAsia"/>
                <w:sz w:val="21"/>
                <w:szCs w:val="21"/>
              </w:rPr>
              <w:t>块</w:t>
            </w:r>
          </w:p>
        </w:tc>
        <w:tc>
          <w:tcPr>
            <w:tcW w:w="772" w:type="dxa"/>
            <w:tcBorders>
              <w:bottom w:val="single" w:sz="4" w:space="0" w:color="auto"/>
            </w:tcBorders>
            <w:vAlign w:val="center"/>
          </w:tcPr>
          <w:p w:rsidR="00CE3602" w:rsidRPr="00CF01B1" w:rsidRDefault="00CE3602" w:rsidP="00CE3602">
            <w:pPr>
              <w:widowControl/>
              <w:jc w:val="center"/>
              <w:rPr>
                <w:sz w:val="21"/>
                <w:szCs w:val="21"/>
              </w:rPr>
            </w:pPr>
            <w:r w:rsidRPr="00CF01B1">
              <w:rPr>
                <w:rFonts w:hint="eastAsia"/>
                <w:sz w:val="21"/>
                <w:szCs w:val="21"/>
              </w:rPr>
              <w:t>2</w:t>
            </w:r>
          </w:p>
        </w:tc>
      </w:tr>
      <w:tr w:rsidR="00CE3602" w:rsidTr="00CE3602">
        <w:trPr>
          <w:cantSplit/>
          <w:trHeight w:val="297"/>
          <w:jc w:val="center"/>
        </w:trPr>
        <w:tc>
          <w:tcPr>
            <w:tcW w:w="810" w:type="dxa"/>
            <w:vAlign w:val="center"/>
          </w:tcPr>
          <w:p w:rsidR="00CE3602" w:rsidRPr="00CF01B1" w:rsidRDefault="00CE3602" w:rsidP="00CE3602">
            <w:pPr>
              <w:tabs>
                <w:tab w:val="left" w:pos="0"/>
                <w:tab w:val="left" w:pos="900"/>
              </w:tabs>
              <w:spacing w:line="360" w:lineRule="auto"/>
              <w:jc w:val="center"/>
              <w:rPr>
                <w:bCs/>
                <w:sz w:val="21"/>
                <w:szCs w:val="21"/>
              </w:rPr>
            </w:pPr>
            <w:r w:rsidRPr="00CF01B1">
              <w:rPr>
                <w:rFonts w:hint="eastAsia"/>
                <w:bCs/>
                <w:sz w:val="21"/>
                <w:szCs w:val="21"/>
              </w:rPr>
              <w:t>1.4</w:t>
            </w:r>
          </w:p>
        </w:tc>
        <w:tc>
          <w:tcPr>
            <w:tcW w:w="1575" w:type="dxa"/>
            <w:tcBorders>
              <w:bottom w:val="single" w:sz="4" w:space="0" w:color="auto"/>
            </w:tcBorders>
            <w:vAlign w:val="bottom"/>
          </w:tcPr>
          <w:p w:rsidR="00CE3602" w:rsidRPr="00CF01B1" w:rsidRDefault="00CE3602" w:rsidP="00CE3602">
            <w:pPr>
              <w:widowControl/>
              <w:rPr>
                <w:sz w:val="21"/>
                <w:szCs w:val="21"/>
              </w:rPr>
            </w:pPr>
            <w:r w:rsidRPr="00CF01B1">
              <w:rPr>
                <w:rFonts w:hint="eastAsia"/>
                <w:sz w:val="21"/>
                <w:szCs w:val="21"/>
              </w:rPr>
              <w:t>主控模块</w:t>
            </w:r>
          </w:p>
        </w:tc>
        <w:tc>
          <w:tcPr>
            <w:tcW w:w="1800" w:type="dxa"/>
            <w:vAlign w:val="center"/>
          </w:tcPr>
          <w:p w:rsidR="00CE3602" w:rsidRPr="00CF01B1" w:rsidRDefault="00CE3602" w:rsidP="00CE3602">
            <w:pPr>
              <w:widowControl/>
              <w:rPr>
                <w:sz w:val="21"/>
                <w:szCs w:val="21"/>
              </w:rPr>
            </w:pPr>
            <w:r w:rsidRPr="00CF01B1">
              <w:rPr>
                <w:rFonts w:hint="eastAsia"/>
                <w:sz w:val="21"/>
                <w:szCs w:val="21"/>
              </w:rPr>
              <w:t>F</w:t>
            </w:r>
            <w:r w:rsidRPr="00CF01B1">
              <w:rPr>
                <w:sz w:val="21"/>
                <w:szCs w:val="21"/>
              </w:rPr>
              <w:t>FC3-MB</w:t>
            </w:r>
          </w:p>
        </w:tc>
        <w:tc>
          <w:tcPr>
            <w:tcW w:w="2925" w:type="dxa"/>
            <w:tcBorders>
              <w:bottom w:val="single" w:sz="4" w:space="0" w:color="auto"/>
            </w:tcBorders>
            <w:vAlign w:val="bottom"/>
          </w:tcPr>
          <w:p w:rsidR="00CE3602" w:rsidRPr="00CF01B1" w:rsidRDefault="00CE3602" w:rsidP="00CE3602">
            <w:pPr>
              <w:widowControl/>
              <w:rPr>
                <w:sz w:val="21"/>
                <w:szCs w:val="21"/>
              </w:rPr>
            </w:pPr>
          </w:p>
        </w:tc>
        <w:tc>
          <w:tcPr>
            <w:tcW w:w="699" w:type="dxa"/>
            <w:tcBorders>
              <w:bottom w:val="single" w:sz="4" w:space="0" w:color="auto"/>
            </w:tcBorders>
          </w:tcPr>
          <w:p w:rsidR="00CE3602" w:rsidRPr="00CF01B1" w:rsidRDefault="00CE3602" w:rsidP="00CE3602">
            <w:pPr>
              <w:widowControl/>
              <w:jc w:val="center"/>
              <w:rPr>
                <w:sz w:val="21"/>
                <w:szCs w:val="21"/>
              </w:rPr>
            </w:pPr>
            <w:r w:rsidRPr="00CF01B1">
              <w:rPr>
                <w:rFonts w:hint="eastAsia"/>
                <w:sz w:val="21"/>
                <w:szCs w:val="21"/>
              </w:rPr>
              <w:t>块</w:t>
            </w:r>
          </w:p>
        </w:tc>
        <w:tc>
          <w:tcPr>
            <w:tcW w:w="772" w:type="dxa"/>
            <w:tcBorders>
              <w:bottom w:val="single" w:sz="4" w:space="0" w:color="auto"/>
            </w:tcBorders>
            <w:vAlign w:val="center"/>
          </w:tcPr>
          <w:p w:rsidR="00CE3602" w:rsidRPr="00CF01B1" w:rsidRDefault="00CE3602" w:rsidP="00CE3602">
            <w:pPr>
              <w:widowControl/>
              <w:jc w:val="center"/>
              <w:rPr>
                <w:sz w:val="21"/>
                <w:szCs w:val="21"/>
              </w:rPr>
            </w:pPr>
            <w:r w:rsidRPr="00CF01B1">
              <w:rPr>
                <w:rFonts w:hint="eastAsia"/>
                <w:sz w:val="21"/>
                <w:szCs w:val="21"/>
              </w:rPr>
              <w:t>1</w:t>
            </w:r>
          </w:p>
        </w:tc>
      </w:tr>
      <w:tr w:rsidR="00CE3602" w:rsidTr="00CE3602">
        <w:trPr>
          <w:cantSplit/>
          <w:trHeight w:val="297"/>
          <w:jc w:val="center"/>
        </w:trPr>
        <w:tc>
          <w:tcPr>
            <w:tcW w:w="810" w:type="dxa"/>
            <w:vAlign w:val="center"/>
          </w:tcPr>
          <w:p w:rsidR="00CE3602" w:rsidRPr="00CF01B1" w:rsidRDefault="00CE3602" w:rsidP="00CE3602">
            <w:pPr>
              <w:tabs>
                <w:tab w:val="left" w:pos="0"/>
                <w:tab w:val="left" w:pos="900"/>
              </w:tabs>
              <w:spacing w:line="360" w:lineRule="auto"/>
              <w:jc w:val="center"/>
              <w:rPr>
                <w:bCs/>
                <w:sz w:val="21"/>
                <w:szCs w:val="21"/>
              </w:rPr>
            </w:pPr>
            <w:r w:rsidRPr="00CF01B1">
              <w:rPr>
                <w:rFonts w:hint="eastAsia"/>
                <w:bCs/>
                <w:sz w:val="21"/>
                <w:szCs w:val="21"/>
              </w:rPr>
              <w:t>1.5</w:t>
            </w:r>
          </w:p>
        </w:tc>
        <w:tc>
          <w:tcPr>
            <w:tcW w:w="1575" w:type="dxa"/>
            <w:tcBorders>
              <w:bottom w:val="single" w:sz="4" w:space="0" w:color="auto"/>
            </w:tcBorders>
            <w:vAlign w:val="bottom"/>
          </w:tcPr>
          <w:p w:rsidR="00CE3602" w:rsidRPr="00CF01B1" w:rsidRDefault="00CE3602" w:rsidP="00CE3602">
            <w:pPr>
              <w:widowControl/>
              <w:rPr>
                <w:sz w:val="21"/>
                <w:szCs w:val="21"/>
              </w:rPr>
            </w:pPr>
            <w:r w:rsidRPr="00CF01B1">
              <w:rPr>
                <w:rFonts w:hint="eastAsia"/>
                <w:sz w:val="21"/>
                <w:szCs w:val="21"/>
              </w:rPr>
              <w:t>显示模块</w:t>
            </w:r>
          </w:p>
        </w:tc>
        <w:tc>
          <w:tcPr>
            <w:tcW w:w="1800" w:type="dxa"/>
            <w:vAlign w:val="center"/>
          </w:tcPr>
          <w:p w:rsidR="00CE3602" w:rsidRPr="00CF01B1" w:rsidRDefault="00CE3602" w:rsidP="00CE3602">
            <w:pPr>
              <w:widowControl/>
              <w:rPr>
                <w:sz w:val="21"/>
                <w:szCs w:val="21"/>
              </w:rPr>
            </w:pPr>
            <w:r w:rsidRPr="00CF01B1">
              <w:rPr>
                <w:rFonts w:hint="eastAsia"/>
                <w:sz w:val="21"/>
                <w:szCs w:val="21"/>
              </w:rPr>
              <w:t>F</w:t>
            </w:r>
            <w:r w:rsidRPr="00CF01B1">
              <w:rPr>
                <w:sz w:val="21"/>
                <w:szCs w:val="21"/>
              </w:rPr>
              <w:t>FC3-DB</w:t>
            </w:r>
          </w:p>
        </w:tc>
        <w:tc>
          <w:tcPr>
            <w:tcW w:w="2925" w:type="dxa"/>
            <w:tcBorders>
              <w:bottom w:val="single" w:sz="4" w:space="0" w:color="auto"/>
            </w:tcBorders>
            <w:vAlign w:val="bottom"/>
          </w:tcPr>
          <w:p w:rsidR="00CE3602" w:rsidRPr="00CF01B1" w:rsidRDefault="00CE3602" w:rsidP="00CE3602">
            <w:pPr>
              <w:widowControl/>
              <w:rPr>
                <w:sz w:val="21"/>
                <w:szCs w:val="21"/>
              </w:rPr>
            </w:pPr>
          </w:p>
        </w:tc>
        <w:tc>
          <w:tcPr>
            <w:tcW w:w="699" w:type="dxa"/>
            <w:tcBorders>
              <w:bottom w:val="single" w:sz="4" w:space="0" w:color="auto"/>
            </w:tcBorders>
          </w:tcPr>
          <w:p w:rsidR="00CE3602" w:rsidRPr="00CF01B1" w:rsidRDefault="00CE3602" w:rsidP="00CE3602">
            <w:pPr>
              <w:widowControl/>
              <w:jc w:val="center"/>
              <w:rPr>
                <w:sz w:val="21"/>
                <w:szCs w:val="21"/>
              </w:rPr>
            </w:pPr>
            <w:r w:rsidRPr="00CF01B1">
              <w:rPr>
                <w:rFonts w:hint="eastAsia"/>
                <w:sz w:val="21"/>
                <w:szCs w:val="21"/>
              </w:rPr>
              <w:t>块</w:t>
            </w:r>
          </w:p>
        </w:tc>
        <w:tc>
          <w:tcPr>
            <w:tcW w:w="772" w:type="dxa"/>
            <w:tcBorders>
              <w:bottom w:val="single" w:sz="4" w:space="0" w:color="auto"/>
            </w:tcBorders>
            <w:vAlign w:val="center"/>
          </w:tcPr>
          <w:p w:rsidR="00CE3602" w:rsidRPr="00CF01B1" w:rsidRDefault="00CE3602" w:rsidP="00CE3602">
            <w:pPr>
              <w:widowControl/>
              <w:jc w:val="center"/>
              <w:rPr>
                <w:sz w:val="21"/>
                <w:szCs w:val="21"/>
              </w:rPr>
            </w:pPr>
            <w:r w:rsidRPr="00CF01B1">
              <w:rPr>
                <w:rFonts w:hint="eastAsia"/>
                <w:sz w:val="21"/>
                <w:szCs w:val="21"/>
              </w:rPr>
              <w:t>1</w:t>
            </w:r>
          </w:p>
        </w:tc>
      </w:tr>
      <w:tr w:rsidR="00CE3602" w:rsidTr="00CE3602">
        <w:trPr>
          <w:cantSplit/>
          <w:trHeight w:val="297"/>
          <w:jc w:val="center"/>
        </w:trPr>
        <w:tc>
          <w:tcPr>
            <w:tcW w:w="810" w:type="dxa"/>
            <w:vAlign w:val="center"/>
          </w:tcPr>
          <w:p w:rsidR="00CE3602" w:rsidRPr="00CF01B1" w:rsidRDefault="00CE3602" w:rsidP="00CE3602">
            <w:pPr>
              <w:tabs>
                <w:tab w:val="left" w:pos="0"/>
                <w:tab w:val="left" w:pos="900"/>
              </w:tabs>
              <w:spacing w:line="360" w:lineRule="auto"/>
              <w:jc w:val="center"/>
              <w:rPr>
                <w:bCs/>
                <w:sz w:val="21"/>
                <w:szCs w:val="21"/>
              </w:rPr>
            </w:pPr>
            <w:r w:rsidRPr="00CF01B1">
              <w:rPr>
                <w:rFonts w:hint="eastAsia"/>
                <w:bCs/>
                <w:sz w:val="21"/>
                <w:szCs w:val="21"/>
              </w:rPr>
              <w:t>1.</w:t>
            </w:r>
            <w:r w:rsidRPr="00CF01B1">
              <w:rPr>
                <w:bCs/>
                <w:sz w:val="21"/>
                <w:szCs w:val="21"/>
              </w:rPr>
              <w:t>6</w:t>
            </w:r>
          </w:p>
        </w:tc>
        <w:tc>
          <w:tcPr>
            <w:tcW w:w="1575" w:type="dxa"/>
            <w:tcBorders>
              <w:bottom w:val="single" w:sz="4" w:space="0" w:color="auto"/>
            </w:tcBorders>
            <w:vAlign w:val="bottom"/>
          </w:tcPr>
          <w:p w:rsidR="00CE3602" w:rsidRPr="00CF01B1" w:rsidRDefault="00CE3602" w:rsidP="00CE3602">
            <w:pPr>
              <w:widowControl/>
              <w:rPr>
                <w:sz w:val="21"/>
                <w:szCs w:val="21"/>
              </w:rPr>
            </w:pPr>
            <w:r w:rsidRPr="00CF01B1">
              <w:rPr>
                <w:rFonts w:hint="eastAsia"/>
                <w:sz w:val="21"/>
                <w:szCs w:val="21"/>
              </w:rPr>
              <w:t>网络模块</w:t>
            </w:r>
          </w:p>
        </w:tc>
        <w:tc>
          <w:tcPr>
            <w:tcW w:w="1800" w:type="dxa"/>
            <w:vAlign w:val="center"/>
          </w:tcPr>
          <w:p w:rsidR="00CE3602" w:rsidRPr="00CF01B1" w:rsidRDefault="00CE3602" w:rsidP="00CE3602">
            <w:pPr>
              <w:widowControl/>
              <w:rPr>
                <w:sz w:val="21"/>
                <w:szCs w:val="21"/>
              </w:rPr>
            </w:pPr>
            <w:r w:rsidRPr="00CF01B1">
              <w:rPr>
                <w:rFonts w:hint="eastAsia"/>
                <w:sz w:val="21"/>
                <w:szCs w:val="21"/>
              </w:rPr>
              <w:t>F</w:t>
            </w:r>
            <w:r w:rsidRPr="00CF01B1">
              <w:rPr>
                <w:sz w:val="21"/>
                <w:szCs w:val="21"/>
              </w:rPr>
              <w:t>FC3-NB</w:t>
            </w:r>
          </w:p>
        </w:tc>
        <w:tc>
          <w:tcPr>
            <w:tcW w:w="2925" w:type="dxa"/>
            <w:tcBorders>
              <w:bottom w:val="single" w:sz="4" w:space="0" w:color="auto"/>
            </w:tcBorders>
            <w:vAlign w:val="bottom"/>
          </w:tcPr>
          <w:p w:rsidR="00CE3602" w:rsidRPr="00CF01B1" w:rsidRDefault="00CE3602" w:rsidP="00CE3602">
            <w:pPr>
              <w:widowControl/>
              <w:rPr>
                <w:sz w:val="21"/>
                <w:szCs w:val="21"/>
              </w:rPr>
            </w:pPr>
          </w:p>
        </w:tc>
        <w:tc>
          <w:tcPr>
            <w:tcW w:w="699" w:type="dxa"/>
            <w:tcBorders>
              <w:bottom w:val="single" w:sz="4" w:space="0" w:color="auto"/>
            </w:tcBorders>
          </w:tcPr>
          <w:p w:rsidR="00CE3602" w:rsidRPr="00CF01B1" w:rsidRDefault="00CE3602" w:rsidP="00CE3602">
            <w:pPr>
              <w:widowControl/>
              <w:jc w:val="center"/>
              <w:rPr>
                <w:sz w:val="21"/>
                <w:szCs w:val="21"/>
              </w:rPr>
            </w:pPr>
            <w:r w:rsidRPr="00CF01B1">
              <w:rPr>
                <w:rFonts w:hint="eastAsia"/>
                <w:sz w:val="21"/>
                <w:szCs w:val="21"/>
              </w:rPr>
              <w:t>块</w:t>
            </w:r>
          </w:p>
        </w:tc>
        <w:tc>
          <w:tcPr>
            <w:tcW w:w="772" w:type="dxa"/>
            <w:tcBorders>
              <w:bottom w:val="single" w:sz="4" w:space="0" w:color="auto"/>
            </w:tcBorders>
            <w:vAlign w:val="center"/>
          </w:tcPr>
          <w:p w:rsidR="00CE3602" w:rsidRPr="00CF01B1" w:rsidRDefault="00CE3602" w:rsidP="00CE3602">
            <w:pPr>
              <w:widowControl/>
              <w:jc w:val="center"/>
              <w:rPr>
                <w:sz w:val="21"/>
                <w:szCs w:val="21"/>
              </w:rPr>
            </w:pPr>
            <w:r w:rsidRPr="00CF01B1">
              <w:rPr>
                <w:rFonts w:hint="eastAsia"/>
                <w:sz w:val="21"/>
                <w:szCs w:val="21"/>
              </w:rPr>
              <w:t>1</w:t>
            </w:r>
          </w:p>
        </w:tc>
      </w:tr>
      <w:tr w:rsidR="00CE3602" w:rsidTr="00CE3602">
        <w:trPr>
          <w:cantSplit/>
          <w:trHeight w:val="297"/>
          <w:jc w:val="center"/>
        </w:trPr>
        <w:tc>
          <w:tcPr>
            <w:tcW w:w="810" w:type="dxa"/>
            <w:vAlign w:val="center"/>
          </w:tcPr>
          <w:p w:rsidR="00CE3602" w:rsidRPr="00CF01B1" w:rsidRDefault="00CE3602" w:rsidP="00CE3602">
            <w:pPr>
              <w:tabs>
                <w:tab w:val="left" w:pos="0"/>
                <w:tab w:val="left" w:pos="900"/>
              </w:tabs>
              <w:spacing w:line="360" w:lineRule="auto"/>
              <w:jc w:val="center"/>
              <w:rPr>
                <w:bCs/>
                <w:sz w:val="21"/>
                <w:szCs w:val="21"/>
              </w:rPr>
            </w:pPr>
            <w:r w:rsidRPr="00CF01B1">
              <w:rPr>
                <w:rFonts w:hint="eastAsia"/>
                <w:bCs/>
                <w:sz w:val="21"/>
                <w:szCs w:val="21"/>
              </w:rPr>
              <w:t>1.7</w:t>
            </w:r>
          </w:p>
        </w:tc>
        <w:tc>
          <w:tcPr>
            <w:tcW w:w="1575" w:type="dxa"/>
            <w:vAlign w:val="bottom"/>
          </w:tcPr>
          <w:p w:rsidR="00CE3602" w:rsidRPr="00CF01B1" w:rsidRDefault="00CE3602" w:rsidP="00CE3602">
            <w:pPr>
              <w:widowControl/>
              <w:rPr>
                <w:sz w:val="21"/>
                <w:szCs w:val="21"/>
              </w:rPr>
            </w:pPr>
            <w:r w:rsidRPr="00CF01B1">
              <w:rPr>
                <w:rFonts w:hint="eastAsia"/>
                <w:sz w:val="21"/>
                <w:szCs w:val="21"/>
              </w:rPr>
              <w:t>串口模块</w:t>
            </w:r>
          </w:p>
        </w:tc>
        <w:tc>
          <w:tcPr>
            <w:tcW w:w="1800" w:type="dxa"/>
            <w:vAlign w:val="center"/>
          </w:tcPr>
          <w:p w:rsidR="00CE3602" w:rsidRPr="00CF01B1" w:rsidRDefault="00CE3602" w:rsidP="00CE3602">
            <w:pPr>
              <w:widowControl/>
              <w:rPr>
                <w:sz w:val="21"/>
                <w:szCs w:val="21"/>
              </w:rPr>
            </w:pPr>
            <w:r w:rsidRPr="00CF01B1">
              <w:rPr>
                <w:rFonts w:hint="eastAsia"/>
                <w:sz w:val="21"/>
                <w:szCs w:val="21"/>
              </w:rPr>
              <w:t>F</w:t>
            </w:r>
            <w:r w:rsidRPr="00CF01B1">
              <w:rPr>
                <w:sz w:val="21"/>
                <w:szCs w:val="21"/>
              </w:rPr>
              <w:t>FC3-UB</w:t>
            </w:r>
          </w:p>
        </w:tc>
        <w:tc>
          <w:tcPr>
            <w:tcW w:w="2925" w:type="dxa"/>
            <w:vAlign w:val="bottom"/>
          </w:tcPr>
          <w:p w:rsidR="00CE3602" w:rsidRPr="00CF01B1" w:rsidRDefault="00CE3602" w:rsidP="00CE3602">
            <w:pPr>
              <w:widowControl/>
              <w:rPr>
                <w:sz w:val="21"/>
                <w:szCs w:val="21"/>
              </w:rPr>
            </w:pPr>
            <w:r w:rsidRPr="00CF01B1">
              <w:rPr>
                <w:rFonts w:hint="eastAsia"/>
                <w:sz w:val="21"/>
                <w:szCs w:val="21"/>
              </w:rPr>
              <w:t>R</w:t>
            </w:r>
            <w:r w:rsidRPr="00CF01B1">
              <w:rPr>
                <w:sz w:val="21"/>
                <w:szCs w:val="21"/>
              </w:rPr>
              <w:t>S-485</w:t>
            </w:r>
            <w:r w:rsidRPr="00CF01B1">
              <w:rPr>
                <w:rFonts w:hint="eastAsia"/>
                <w:sz w:val="21"/>
                <w:szCs w:val="21"/>
              </w:rPr>
              <w:t>（每块4路）</w:t>
            </w:r>
          </w:p>
        </w:tc>
        <w:tc>
          <w:tcPr>
            <w:tcW w:w="699" w:type="dxa"/>
          </w:tcPr>
          <w:p w:rsidR="00CE3602" w:rsidRPr="00CF01B1" w:rsidRDefault="00CE3602" w:rsidP="00CE3602">
            <w:pPr>
              <w:widowControl/>
              <w:jc w:val="center"/>
              <w:rPr>
                <w:sz w:val="21"/>
                <w:szCs w:val="21"/>
              </w:rPr>
            </w:pPr>
            <w:r w:rsidRPr="00CF01B1">
              <w:rPr>
                <w:rFonts w:hint="eastAsia"/>
                <w:sz w:val="21"/>
                <w:szCs w:val="21"/>
              </w:rPr>
              <w:t>块</w:t>
            </w:r>
          </w:p>
        </w:tc>
        <w:tc>
          <w:tcPr>
            <w:tcW w:w="772" w:type="dxa"/>
            <w:vAlign w:val="center"/>
          </w:tcPr>
          <w:p w:rsidR="00CE3602" w:rsidRPr="00CF01B1" w:rsidRDefault="00CE3602" w:rsidP="00CE3602">
            <w:pPr>
              <w:widowControl/>
              <w:jc w:val="center"/>
              <w:rPr>
                <w:sz w:val="21"/>
                <w:szCs w:val="21"/>
              </w:rPr>
            </w:pPr>
            <w:r w:rsidRPr="00CF01B1">
              <w:rPr>
                <w:rFonts w:hint="eastAsia"/>
                <w:sz w:val="21"/>
                <w:szCs w:val="21"/>
              </w:rPr>
              <w:t>3</w:t>
            </w:r>
          </w:p>
        </w:tc>
      </w:tr>
      <w:tr w:rsidR="00CE3602" w:rsidTr="00CE3602">
        <w:trPr>
          <w:cantSplit/>
          <w:trHeight w:val="297"/>
          <w:jc w:val="center"/>
        </w:trPr>
        <w:tc>
          <w:tcPr>
            <w:tcW w:w="810" w:type="dxa"/>
            <w:vAlign w:val="center"/>
          </w:tcPr>
          <w:p w:rsidR="00CE3602" w:rsidRPr="00CF01B1" w:rsidRDefault="00CE3602" w:rsidP="00CE3602">
            <w:pPr>
              <w:tabs>
                <w:tab w:val="left" w:pos="0"/>
                <w:tab w:val="left" w:pos="900"/>
              </w:tabs>
              <w:spacing w:line="360" w:lineRule="auto"/>
              <w:jc w:val="center"/>
              <w:rPr>
                <w:bCs/>
                <w:sz w:val="21"/>
                <w:szCs w:val="21"/>
              </w:rPr>
            </w:pPr>
            <w:r w:rsidRPr="00CF01B1">
              <w:rPr>
                <w:rFonts w:hint="eastAsia"/>
                <w:bCs/>
                <w:sz w:val="21"/>
                <w:szCs w:val="21"/>
              </w:rPr>
              <w:t>1.8</w:t>
            </w:r>
          </w:p>
        </w:tc>
        <w:tc>
          <w:tcPr>
            <w:tcW w:w="1575" w:type="dxa"/>
            <w:vAlign w:val="bottom"/>
          </w:tcPr>
          <w:p w:rsidR="00CE3602" w:rsidRPr="00CF01B1" w:rsidRDefault="00CE3602" w:rsidP="00CE3602">
            <w:pPr>
              <w:widowControl/>
              <w:rPr>
                <w:sz w:val="21"/>
                <w:szCs w:val="21"/>
              </w:rPr>
            </w:pPr>
            <w:r w:rsidRPr="00CF01B1">
              <w:rPr>
                <w:rFonts w:hint="eastAsia"/>
                <w:sz w:val="21"/>
                <w:szCs w:val="21"/>
              </w:rPr>
              <w:t>串口模块</w:t>
            </w:r>
          </w:p>
        </w:tc>
        <w:tc>
          <w:tcPr>
            <w:tcW w:w="1800" w:type="dxa"/>
            <w:vAlign w:val="center"/>
          </w:tcPr>
          <w:p w:rsidR="00CE3602" w:rsidRPr="00CF01B1" w:rsidRDefault="00CE3602" w:rsidP="00CE3602">
            <w:pPr>
              <w:widowControl/>
              <w:rPr>
                <w:sz w:val="21"/>
                <w:szCs w:val="21"/>
              </w:rPr>
            </w:pPr>
            <w:r w:rsidRPr="00CF01B1">
              <w:rPr>
                <w:rFonts w:hint="eastAsia"/>
                <w:sz w:val="21"/>
                <w:szCs w:val="21"/>
              </w:rPr>
              <w:t>F</w:t>
            </w:r>
            <w:r w:rsidRPr="00CF01B1">
              <w:rPr>
                <w:sz w:val="21"/>
                <w:szCs w:val="21"/>
              </w:rPr>
              <w:t>FC3-UB</w:t>
            </w:r>
          </w:p>
        </w:tc>
        <w:tc>
          <w:tcPr>
            <w:tcW w:w="2925" w:type="dxa"/>
            <w:vAlign w:val="bottom"/>
          </w:tcPr>
          <w:p w:rsidR="00CE3602" w:rsidRPr="00CF01B1" w:rsidRDefault="00CE3602" w:rsidP="00CE3602">
            <w:pPr>
              <w:widowControl/>
              <w:rPr>
                <w:sz w:val="21"/>
                <w:szCs w:val="21"/>
              </w:rPr>
            </w:pPr>
            <w:r w:rsidRPr="00CF01B1">
              <w:rPr>
                <w:rFonts w:hint="eastAsia"/>
                <w:sz w:val="21"/>
                <w:szCs w:val="21"/>
              </w:rPr>
              <w:t>R</w:t>
            </w:r>
            <w:r w:rsidRPr="00CF01B1">
              <w:rPr>
                <w:sz w:val="21"/>
                <w:szCs w:val="21"/>
              </w:rPr>
              <w:t>S-232</w:t>
            </w:r>
            <w:r w:rsidRPr="00CF01B1">
              <w:rPr>
                <w:rFonts w:hint="eastAsia"/>
                <w:sz w:val="21"/>
                <w:szCs w:val="21"/>
              </w:rPr>
              <w:t>（每块4路）</w:t>
            </w:r>
          </w:p>
        </w:tc>
        <w:tc>
          <w:tcPr>
            <w:tcW w:w="699" w:type="dxa"/>
          </w:tcPr>
          <w:p w:rsidR="00CE3602" w:rsidRPr="00CF01B1" w:rsidRDefault="00CE3602" w:rsidP="00CE3602">
            <w:pPr>
              <w:widowControl/>
              <w:jc w:val="center"/>
              <w:rPr>
                <w:sz w:val="21"/>
                <w:szCs w:val="21"/>
              </w:rPr>
            </w:pPr>
            <w:r w:rsidRPr="00CF01B1">
              <w:rPr>
                <w:rFonts w:hint="eastAsia"/>
                <w:sz w:val="21"/>
                <w:szCs w:val="21"/>
              </w:rPr>
              <w:t>块</w:t>
            </w:r>
          </w:p>
        </w:tc>
        <w:tc>
          <w:tcPr>
            <w:tcW w:w="772" w:type="dxa"/>
            <w:vAlign w:val="center"/>
          </w:tcPr>
          <w:p w:rsidR="00CE3602" w:rsidRPr="00CF01B1" w:rsidRDefault="00CE3602" w:rsidP="00CE3602">
            <w:pPr>
              <w:widowControl/>
              <w:jc w:val="center"/>
              <w:rPr>
                <w:sz w:val="21"/>
                <w:szCs w:val="21"/>
              </w:rPr>
            </w:pPr>
            <w:r w:rsidRPr="00CF01B1">
              <w:rPr>
                <w:rFonts w:hint="eastAsia"/>
                <w:sz w:val="21"/>
                <w:szCs w:val="21"/>
              </w:rPr>
              <w:t>1</w:t>
            </w:r>
          </w:p>
        </w:tc>
      </w:tr>
      <w:tr w:rsidR="00CE3602" w:rsidTr="00CE3602">
        <w:trPr>
          <w:cantSplit/>
          <w:trHeight w:val="297"/>
          <w:jc w:val="center"/>
        </w:trPr>
        <w:tc>
          <w:tcPr>
            <w:tcW w:w="810" w:type="dxa"/>
            <w:vAlign w:val="center"/>
          </w:tcPr>
          <w:p w:rsidR="00CE3602" w:rsidRPr="00CF01B1" w:rsidRDefault="00CE3602" w:rsidP="00CE3602">
            <w:pPr>
              <w:tabs>
                <w:tab w:val="left" w:pos="0"/>
                <w:tab w:val="left" w:pos="900"/>
              </w:tabs>
              <w:spacing w:line="360" w:lineRule="auto"/>
              <w:jc w:val="center"/>
              <w:rPr>
                <w:bCs/>
                <w:sz w:val="21"/>
                <w:szCs w:val="21"/>
              </w:rPr>
            </w:pPr>
            <w:r w:rsidRPr="00CF01B1">
              <w:rPr>
                <w:rFonts w:hint="eastAsia"/>
                <w:bCs/>
                <w:sz w:val="21"/>
                <w:szCs w:val="21"/>
              </w:rPr>
              <w:t>2</w:t>
            </w:r>
          </w:p>
        </w:tc>
        <w:tc>
          <w:tcPr>
            <w:tcW w:w="1575" w:type="dxa"/>
            <w:vAlign w:val="bottom"/>
          </w:tcPr>
          <w:p w:rsidR="00CE3602" w:rsidRPr="00CF01B1" w:rsidRDefault="00CE3602" w:rsidP="00CE3602">
            <w:pPr>
              <w:widowControl/>
              <w:rPr>
                <w:sz w:val="21"/>
                <w:szCs w:val="21"/>
              </w:rPr>
            </w:pPr>
            <w:r w:rsidRPr="00CF01B1">
              <w:rPr>
                <w:rFonts w:hint="eastAsia"/>
                <w:sz w:val="21"/>
                <w:szCs w:val="21"/>
              </w:rPr>
              <w:t>RS-485通道防雷器</w:t>
            </w:r>
          </w:p>
        </w:tc>
        <w:tc>
          <w:tcPr>
            <w:tcW w:w="1800" w:type="dxa"/>
            <w:vAlign w:val="center"/>
          </w:tcPr>
          <w:p w:rsidR="00CE3602" w:rsidRPr="00CF01B1" w:rsidRDefault="00CE3602" w:rsidP="00CE3602">
            <w:pPr>
              <w:widowControl/>
              <w:rPr>
                <w:sz w:val="21"/>
                <w:szCs w:val="21"/>
              </w:rPr>
            </w:pPr>
            <w:r w:rsidRPr="00CF01B1">
              <w:rPr>
                <w:sz w:val="21"/>
                <w:szCs w:val="21"/>
              </w:rPr>
              <w:t>RS-5V/2S</w:t>
            </w:r>
          </w:p>
        </w:tc>
        <w:tc>
          <w:tcPr>
            <w:tcW w:w="2925" w:type="dxa"/>
            <w:vAlign w:val="bottom"/>
          </w:tcPr>
          <w:p w:rsidR="00CE3602" w:rsidRPr="00CF01B1" w:rsidRDefault="00CE3602" w:rsidP="00CE3602">
            <w:pPr>
              <w:widowControl/>
              <w:rPr>
                <w:sz w:val="21"/>
                <w:szCs w:val="21"/>
              </w:rPr>
            </w:pPr>
          </w:p>
        </w:tc>
        <w:tc>
          <w:tcPr>
            <w:tcW w:w="699" w:type="dxa"/>
          </w:tcPr>
          <w:p w:rsidR="00CE3602" w:rsidRPr="00CF01B1" w:rsidRDefault="00CE3602" w:rsidP="00CE3602">
            <w:pPr>
              <w:widowControl/>
              <w:jc w:val="center"/>
              <w:rPr>
                <w:sz w:val="21"/>
                <w:szCs w:val="21"/>
              </w:rPr>
            </w:pPr>
            <w:r w:rsidRPr="00CF01B1">
              <w:rPr>
                <w:rFonts w:hint="eastAsia"/>
                <w:sz w:val="21"/>
                <w:szCs w:val="21"/>
              </w:rPr>
              <w:t>台</w:t>
            </w:r>
          </w:p>
        </w:tc>
        <w:tc>
          <w:tcPr>
            <w:tcW w:w="772" w:type="dxa"/>
            <w:vAlign w:val="center"/>
          </w:tcPr>
          <w:p w:rsidR="00CE3602" w:rsidRPr="00CF01B1" w:rsidRDefault="00CE3602" w:rsidP="00CE3602">
            <w:pPr>
              <w:widowControl/>
              <w:jc w:val="center"/>
              <w:rPr>
                <w:sz w:val="21"/>
                <w:szCs w:val="21"/>
              </w:rPr>
            </w:pPr>
            <w:r w:rsidRPr="00CF01B1">
              <w:rPr>
                <w:sz w:val="21"/>
                <w:szCs w:val="21"/>
              </w:rPr>
              <w:t>6</w:t>
            </w:r>
          </w:p>
        </w:tc>
      </w:tr>
      <w:tr w:rsidR="00CE3602" w:rsidTr="00CE3602">
        <w:trPr>
          <w:cantSplit/>
          <w:trHeight w:val="297"/>
          <w:jc w:val="center"/>
        </w:trPr>
        <w:tc>
          <w:tcPr>
            <w:tcW w:w="810" w:type="dxa"/>
            <w:vAlign w:val="center"/>
          </w:tcPr>
          <w:p w:rsidR="00CE3602" w:rsidRPr="00CF01B1" w:rsidRDefault="00CE3602" w:rsidP="00CE3602">
            <w:pPr>
              <w:tabs>
                <w:tab w:val="left" w:pos="0"/>
                <w:tab w:val="left" w:pos="900"/>
              </w:tabs>
              <w:spacing w:line="360" w:lineRule="auto"/>
              <w:rPr>
                <w:bCs/>
                <w:sz w:val="21"/>
                <w:szCs w:val="21"/>
              </w:rPr>
            </w:pPr>
          </w:p>
          <w:p w:rsidR="00CE3602" w:rsidRPr="00CF01B1" w:rsidRDefault="00CE3602" w:rsidP="00CE3602">
            <w:pPr>
              <w:tabs>
                <w:tab w:val="left" w:pos="0"/>
                <w:tab w:val="left" w:pos="900"/>
              </w:tabs>
              <w:spacing w:line="360" w:lineRule="auto"/>
              <w:jc w:val="center"/>
              <w:rPr>
                <w:bCs/>
                <w:sz w:val="21"/>
                <w:szCs w:val="21"/>
              </w:rPr>
            </w:pPr>
            <w:r w:rsidRPr="00CF01B1">
              <w:rPr>
                <w:rFonts w:hint="eastAsia"/>
                <w:bCs/>
                <w:sz w:val="21"/>
                <w:szCs w:val="21"/>
              </w:rPr>
              <w:t>3</w:t>
            </w:r>
          </w:p>
        </w:tc>
        <w:tc>
          <w:tcPr>
            <w:tcW w:w="1575" w:type="dxa"/>
            <w:vAlign w:val="center"/>
          </w:tcPr>
          <w:p w:rsidR="00CE3602" w:rsidRPr="00CF01B1" w:rsidRDefault="00CE3602" w:rsidP="00CE3602">
            <w:pPr>
              <w:widowControl/>
              <w:rPr>
                <w:sz w:val="21"/>
                <w:szCs w:val="21"/>
              </w:rPr>
            </w:pPr>
            <w:r w:rsidRPr="00CF01B1">
              <w:rPr>
                <w:sz w:val="21"/>
                <w:szCs w:val="21"/>
              </w:rPr>
              <w:t>电量计费小主站</w:t>
            </w:r>
          </w:p>
        </w:tc>
        <w:tc>
          <w:tcPr>
            <w:tcW w:w="1800" w:type="dxa"/>
            <w:vAlign w:val="center"/>
          </w:tcPr>
          <w:p w:rsidR="00CE3602" w:rsidRPr="00CF01B1" w:rsidRDefault="00CE3602" w:rsidP="00CE3602">
            <w:pPr>
              <w:widowControl/>
              <w:rPr>
                <w:sz w:val="21"/>
                <w:szCs w:val="21"/>
              </w:rPr>
            </w:pPr>
            <w:r w:rsidRPr="00CF01B1">
              <w:rPr>
                <w:rFonts w:hint="eastAsia"/>
                <w:sz w:val="21"/>
                <w:szCs w:val="21"/>
              </w:rPr>
              <w:t>联想ThinkStation P320(30BGA04700)（至强四核Xeon E3-1225 v6；</w:t>
            </w:r>
            <w:r w:rsidRPr="00CF01B1">
              <w:rPr>
                <w:sz w:val="21"/>
                <w:szCs w:val="21"/>
              </w:rPr>
              <w:t>16G</w:t>
            </w:r>
            <w:r w:rsidRPr="00CF01B1">
              <w:rPr>
                <w:rFonts w:hint="eastAsia"/>
                <w:sz w:val="21"/>
                <w:szCs w:val="21"/>
              </w:rPr>
              <w:t>内存；2块硬盘512G；双网口）支持Windows7操作系统</w:t>
            </w:r>
          </w:p>
        </w:tc>
        <w:tc>
          <w:tcPr>
            <w:tcW w:w="2925" w:type="dxa"/>
            <w:vAlign w:val="center"/>
          </w:tcPr>
          <w:p w:rsidR="00CE3602" w:rsidRPr="00CF01B1" w:rsidRDefault="00CE3602" w:rsidP="00CE3602">
            <w:pPr>
              <w:widowControl/>
              <w:rPr>
                <w:sz w:val="21"/>
                <w:szCs w:val="21"/>
                <w:lang w:eastAsia="zh-CN"/>
              </w:rPr>
            </w:pPr>
            <w:r w:rsidRPr="00CF01B1">
              <w:rPr>
                <w:sz w:val="21"/>
                <w:szCs w:val="21"/>
                <w:lang w:eastAsia="zh-CN"/>
              </w:rPr>
              <w:t>含软件</w:t>
            </w:r>
            <w:r w:rsidRPr="00CF01B1">
              <w:rPr>
                <w:rFonts w:hint="eastAsia"/>
                <w:sz w:val="21"/>
                <w:szCs w:val="21"/>
                <w:lang w:eastAsia="zh-CN"/>
              </w:rPr>
              <w:t>、安全加固、探针接入安全装置</w:t>
            </w:r>
            <w:r w:rsidRPr="00CF01B1">
              <w:rPr>
                <w:sz w:val="21"/>
                <w:szCs w:val="21"/>
                <w:lang w:eastAsia="zh-CN"/>
              </w:rPr>
              <w:t>，按本技术规范书要求配置</w:t>
            </w:r>
          </w:p>
        </w:tc>
        <w:tc>
          <w:tcPr>
            <w:tcW w:w="699" w:type="dxa"/>
            <w:vAlign w:val="center"/>
          </w:tcPr>
          <w:p w:rsidR="00CE3602" w:rsidRPr="00CF01B1" w:rsidRDefault="00CE3602" w:rsidP="00CE3602">
            <w:pPr>
              <w:widowControl/>
              <w:jc w:val="center"/>
              <w:rPr>
                <w:sz w:val="21"/>
                <w:szCs w:val="21"/>
              </w:rPr>
            </w:pPr>
            <w:r w:rsidRPr="00CF01B1">
              <w:rPr>
                <w:sz w:val="21"/>
                <w:szCs w:val="21"/>
              </w:rPr>
              <w:t>套</w:t>
            </w:r>
          </w:p>
        </w:tc>
        <w:tc>
          <w:tcPr>
            <w:tcW w:w="772" w:type="dxa"/>
            <w:vAlign w:val="center"/>
          </w:tcPr>
          <w:p w:rsidR="00CE3602" w:rsidRPr="00CF01B1" w:rsidRDefault="00CE3602" w:rsidP="00CE3602">
            <w:pPr>
              <w:widowControl/>
              <w:jc w:val="center"/>
              <w:rPr>
                <w:sz w:val="21"/>
                <w:szCs w:val="21"/>
              </w:rPr>
            </w:pPr>
            <w:r w:rsidRPr="00CF01B1">
              <w:rPr>
                <w:sz w:val="21"/>
                <w:szCs w:val="21"/>
              </w:rPr>
              <w:t>1</w:t>
            </w:r>
          </w:p>
        </w:tc>
      </w:tr>
      <w:tr w:rsidR="00CE3602" w:rsidTr="00CE3602">
        <w:trPr>
          <w:cantSplit/>
          <w:trHeight w:val="297"/>
          <w:jc w:val="center"/>
        </w:trPr>
        <w:tc>
          <w:tcPr>
            <w:tcW w:w="810" w:type="dxa"/>
            <w:vAlign w:val="center"/>
          </w:tcPr>
          <w:p w:rsidR="00CE3602" w:rsidRPr="00CF01B1" w:rsidRDefault="00CE3602" w:rsidP="00CE3602">
            <w:pPr>
              <w:tabs>
                <w:tab w:val="left" w:pos="0"/>
                <w:tab w:val="left" w:pos="900"/>
              </w:tabs>
              <w:spacing w:line="360" w:lineRule="auto"/>
              <w:jc w:val="center"/>
              <w:rPr>
                <w:bCs/>
                <w:sz w:val="21"/>
                <w:szCs w:val="21"/>
              </w:rPr>
            </w:pPr>
            <w:r w:rsidRPr="00CF01B1">
              <w:rPr>
                <w:rFonts w:hint="eastAsia"/>
                <w:bCs/>
                <w:sz w:val="21"/>
                <w:szCs w:val="21"/>
              </w:rPr>
              <w:lastRenderedPageBreak/>
              <w:t>4</w:t>
            </w:r>
          </w:p>
        </w:tc>
        <w:tc>
          <w:tcPr>
            <w:tcW w:w="1575" w:type="dxa"/>
            <w:vAlign w:val="center"/>
          </w:tcPr>
          <w:p w:rsidR="00CE3602" w:rsidRPr="00CF01B1" w:rsidRDefault="00CE3602" w:rsidP="00CE3602">
            <w:pPr>
              <w:widowControl/>
              <w:rPr>
                <w:sz w:val="21"/>
                <w:szCs w:val="21"/>
              </w:rPr>
            </w:pPr>
            <w:r w:rsidRPr="00CF01B1">
              <w:rPr>
                <w:rFonts w:hint="eastAsia"/>
                <w:sz w:val="21"/>
                <w:szCs w:val="21"/>
              </w:rPr>
              <w:t>关口表通信模块</w:t>
            </w:r>
          </w:p>
        </w:tc>
        <w:tc>
          <w:tcPr>
            <w:tcW w:w="1800" w:type="dxa"/>
            <w:vAlign w:val="center"/>
          </w:tcPr>
          <w:p w:rsidR="00CE3602" w:rsidRPr="00CF01B1" w:rsidRDefault="00CE3602" w:rsidP="00CE3602">
            <w:pPr>
              <w:widowControl/>
              <w:rPr>
                <w:sz w:val="21"/>
                <w:szCs w:val="21"/>
              </w:rPr>
            </w:pPr>
            <w:r w:rsidRPr="00CF01B1">
              <w:rPr>
                <w:rFonts w:hint="eastAsia"/>
                <w:sz w:val="21"/>
                <w:szCs w:val="21"/>
              </w:rPr>
              <w:t>CU-Z62</w:t>
            </w:r>
          </w:p>
        </w:tc>
        <w:tc>
          <w:tcPr>
            <w:tcW w:w="2925" w:type="dxa"/>
            <w:vAlign w:val="center"/>
          </w:tcPr>
          <w:p w:rsidR="00CE3602" w:rsidRPr="00CF01B1" w:rsidRDefault="00CE3602" w:rsidP="00CE3602">
            <w:pPr>
              <w:widowControl/>
              <w:jc w:val="center"/>
              <w:rPr>
                <w:sz w:val="21"/>
                <w:szCs w:val="21"/>
              </w:rPr>
            </w:pPr>
          </w:p>
        </w:tc>
        <w:tc>
          <w:tcPr>
            <w:tcW w:w="699" w:type="dxa"/>
            <w:vAlign w:val="center"/>
          </w:tcPr>
          <w:p w:rsidR="00CE3602" w:rsidRPr="00CF01B1" w:rsidRDefault="00CE3602" w:rsidP="00CE3602">
            <w:pPr>
              <w:widowControl/>
              <w:jc w:val="center"/>
              <w:rPr>
                <w:sz w:val="21"/>
                <w:szCs w:val="21"/>
              </w:rPr>
            </w:pPr>
            <w:r w:rsidRPr="00CF01B1">
              <w:rPr>
                <w:rFonts w:hint="eastAsia"/>
                <w:sz w:val="21"/>
                <w:szCs w:val="21"/>
              </w:rPr>
              <w:t>个</w:t>
            </w:r>
          </w:p>
        </w:tc>
        <w:tc>
          <w:tcPr>
            <w:tcW w:w="772" w:type="dxa"/>
            <w:vAlign w:val="center"/>
          </w:tcPr>
          <w:p w:rsidR="00CE3602" w:rsidRPr="00CF01B1" w:rsidRDefault="00CE3602" w:rsidP="00CE3602">
            <w:pPr>
              <w:widowControl/>
              <w:jc w:val="center"/>
              <w:rPr>
                <w:sz w:val="21"/>
                <w:szCs w:val="21"/>
              </w:rPr>
            </w:pPr>
            <w:r w:rsidRPr="00CF01B1">
              <w:rPr>
                <w:rFonts w:hint="eastAsia"/>
                <w:sz w:val="21"/>
                <w:szCs w:val="21"/>
              </w:rPr>
              <w:t>20</w:t>
            </w:r>
          </w:p>
        </w:tc>
      </w:tr>
      <w:tr w:rsidR="00CE3602" w:rsidTr="00CE3602">
        <w:trPr>
          <w:cantSplit/>
          <w:trHeight w:val="297"/>
          <w:jc w:val="center"/>
        </w:trPr>
        <w:tc>
          <w:tcPr>
            <w:tcW w:w="810" w:type="dxa"/>
            <w:vAlign w:val="center"/>
          </w:tcPr>
          <w:p w:rsidR="00CE3602" w:rsidRPr="00CF01B1" w:rsidRDefault="00CE3602" w:rsidP="00CE3602">
            <w:pPr>
              <w:tabs>
                <w:tab w:val="left" w:pos="0"/>
                <w:tab w:val="left" w:pos="900"/>
              </w:tabs>
              <w:spacing w:line="360" w:lineRule="auto"/>
              <w:jc w:val="center"/>
              <w:rPr>
                <w:bCs/>
                <w:sz w:val="21"/>
                <w:szCs w:val="21"/>
              </w:rPr>
            </w:pPr>
            <w:r w:rsidRPr="00CF01B1">
              <w:rPr>
                <w:bCs/>
                <w:sz w:val="21"/>
                <w:szCs w:val="21"/>
              </w:rPr>
              <w:t>5</w:t>
            </w:r>
          </w:p>
        </w:tc>
        <w:tc>
          <w:tcPr>
            <w:tcW w:w="1575" w:type="dxa"/>
            <w:vAlign w:val="center"/>
          </w:tcPr>
          <w:p w:rsidR="00CE3602" w:rsidRPr="00CF01B1" w:rsidRDefault="00CE3602" w:rsidP="00CE3602">
            <w:pPr>
              <w:widowControl/>
              <w:rPr>
                <w:sz w:val="21"/>
                <w:szCs w:val="21"/>
              </w:rPr>
            </w:pPr>
            <w:r w:rsidRPr="00CF01B1">
              <w:rPr>
                <w:rFonts w:hint="eastAsia"/>
                <w:sz w:val="21"/>
                <w:szCs w:val="21"/>
              </w:rPr>
              <w:t>辅材</w:t>
            </w:r>
          </w:p>
        </w:tc>
        <w:tc>
          <w:tcPr>
            <w:tcW w:w="1800" w:type="dxa"/>
            <w:vAlign w:val="center"/>
          </w:tcPr>
          <w:p w:rsidR="00CE3602" w:rsidRPr="00CF01B1" w:rsidRDefault="00CE3602" w:rsidP="00CE3602">
            <w:pPr>
              <w:widowControl/>
              <w:rPr>
                <w:sz w:val="21"/>
                <w:szCs w:val="21"/>
              </w:rPr>
            </w:pPr>
          </w:p>
        </w:tc>
        <w:tc>
          <w:tcPr>
            <w:tcW w:w="2925" w:type="dxa"/>
            <w:vAlign w:val="center"/>
          </w:tcPr>
          <w:p w:rsidR="00CE3602" w:rsidRPr="00CF01B1" w:rsidRDefault="00CE3602" w:rsidP="00CE3602">
            <w:pPr>
              <w:widowControl/>
              <w:rPr>
                <w:sz w:val="21"/>
                <w:szCs w:val="21"/>
              </w:rPr>
            </w:pPr>
            <w:r w:rsidRPr="00CF01B1">
              <w:rPr>
                <w:rFonts w:hint="eastAsia"/>
                <w:sz w:val="21"/>
                <w:szCs w:val="21"/>
              </w:rPr>
              <w:t>线缆、扎带等</w:t>
            </w:r>
          </w:p>
        </w:tc>
        <w:tc>
          <w:tcPr>
            <w:tcW w:w="699" w:type="dxa"/>
            <w:vAlign w:val="center"/>
          </w:tcPr>
          <w:p w:rsidR="00CE3602" w:rsidRPr="00CF01B1" w:rsidRDefault="00CE3602" w:rsidP="00CE3602">
            <w:pPr>
              <w:widowControl/>
              <w:jc w:val="center"/>
              <w:rPr>
                <w:sz w:val="21"/>
                <w:szCs w:val="21"/>
              </w:rPr>
            </w:pPr>
            <w:r w:rsidRPr="00CF01B1">
              <w:rPr>
                <w:rFonts w:hint="eastAsia"/>
                <w:sz w:val="21"/>
                <w:szCs w:val="21"/>
              </w:rPr>
              <w:t>批</w:t>
            </w:r>
          </w:p>
        </w:tc>
        <w:tc>
          <w:tcPr>
            <w:tcW w:w="772" w:type="dxa"/>
            <w:vAlign w:val="center"/>
          </w:tcPr>
          <w:p w:rsidR="00CE3602" w:rsidRPr="00CF01B1" w:rsidRDefault="00CE3602" w:rsidP="00CE3602">
            <w:pPr>
              <w:widowControl/>
              <w:jc w:val="center"/>
              <w:rPr>
                <w:sz w:val="21"/>
                <w:szCs w:val="21"/>
              </w:rPr>
            </w:pPr>
            <w:r w:rsidRPr="00CF01B1">
              <w:rPr>
                <w:rFonts w:hint="eastAsia"/>
                <w:sz w:val="21"/>
                <w:szCs w:val="21"/>
              </w:rPr>
              <w:t>1</w:t>
            </w:r>
          </w:p>
        </w:tc>
      </w:tr>
      <w:tr w:rsidR="00CE3602" w:rsidTr="00CE3602">
        <w:trPr>
          <w:cantSplit/>
          <w:trHeight w:val="297"/>
          <w:jc w:val="center"/>
        </w:trPr>
        <w:tc>
          <w:tcPr>
            <w:tcW w:w="810" w:type="dxa"/>
            <w:vAlign w:val="center"/>
          </w:tcPr>
          <w:p w:rsidR="00CE3602" w:rsidRPr="00CF01B1" w:rsidRDefault="00CE3602" w:rsidP="00CF01B1">
            <w:pPr>
              <w:tabs>
                <w:tab w:val="left" w:pos="0"/>
                <w:tab w:val="left" w:pos="900"/>
              </w:tabs>
              <w:spacing w:line="360" w:lineRule="auto"/>
              <w:ind w:firstLineChars="100" w:firstLine="210"/>
              <w:rPr>
                <w:bCs/>
                <w:sz w:val="21"/>
                <w:szCs w:val="21"/>
              </w:rPr>
            </w:pPr>
            <w:r w:rsidRPr="00CF01B1">
              <w:rPr>
                <w:bCs/>
                <w:sz w:val="21"/>
                <w:szCs w:val="21"/>
              </w:rPr>
              <w:t>6</w:t>
            </w:r>
          </w:p>
        </w:tc>
        <w:tc>
          <w:tcPr>
            <w:tcW w:w="1575" w:type="dxa"/>
            <w:vAlign w:val="center"/>
          </w:tcPr>
          <w:p w:rsidR="00CE3602" w:rsidRPr="00CF01B1" w:rsidRDefault="00CE3602" w:rsidP="00CE3602">
            <w:pPr>
              <w:widowControl/>
              <w:rPr>
                <w:sz w:val="21"/>
                <w:szCs w:val="21"/>
              </w:rPr>
            </w:pPr>
            <w:r w:rsidRPr="00CF01B1">
              <w:rPr>
                <w:rFonts w:hint="eastAsia"/>
                <w:sz w:val="21"/>
                <w:szCs w:val="21"/>
              </w:rPr>
              <w:t>安装调试</w:t>
            </w:r>
          </w:p>
        </w:tc>
        <w:tc>
          <w:tcPr>
            <w:tcW w:w="1800" w:type="dxa"/>
            <w:vAlign w:val="center"/>
          </w:tcPr>
          <w:p w:rsidR="00CE3602" w:rsidRPr="00CF01B1" w:rsidRDefault="00CE3602" w:rsidP="00CE3602">
            <w:pPr>
              <w:widowControl/>
              <w:rPr>
                <w:sz w:val="21"/>
                <w:szCs w:val="21"/>
                <w:lang w:eastAsia="zh-CN"/>
              </w:rPr>
            </w:pPr>
            <w:r w:rsidRPr="00CF01B1">
              <w:rPr>
                <w:rFonts w:hint="eastAsia"/>
                <w:sz w:val="21"/>
                <w:szCs w:val="21"/>
                <w:lang w:eastAsia="zh-CN"/>
              </w:rPr>
              <w:t>包括装置安装、调试（配置策略）、接入电网申请、验收等全部工作</w:t>
            </w:r>
          </w:p>
        </w:tc>
        <w:tc>
          <w:tcPr>
            <w:tcW w:w="2925" w:type="dxa"/>
            <w:vAlign w:val="center"/>
          </w:tcPr>
          <w:p w:rsidR="00CE3602" w:rsidRPr="00CF01B1" w:rsidRDefault="00CE3602" w:rsidP="00CE3602">
            <w:pPr>
              <w:widowControl/>
              <w:rPr>
                <w:sz w:val="21"/>
                <w:szCs w:val="21"/>
                <w:lang w:eastAsia="zh-CN"/>
              </w:rPr>
            </w:pPr>
          </w:p>
        </w:tc>
        <w:tc>
          <w:tcPr>
            <w:tcW w:w="699" w:type="dxa"/>
            <w:vAlign w:val="center"/>
          </w:tcPr>
          <w:p w:rsidR="00CE3602" w:rsidRPr="00CF01B1" w:rsidRDefault="00CE3602" w:rsidP="00CE3602">
            <w:pPr>
              <w:widowControl/>
              <w:jc w:val="center"/>
              <w:rPr>
                <w:sz w:val="21"/>
                <w:szCs w:val="21"/>
              </w:rPr>
            </w:pPr>
            <w:r w:rsidRPr="00CF01B1">
              <w:rPr>
                <w:rFonts w:hint="eastAsia"/>
                <w:sz w:val="21"/>
                <w:szCs w:val="21"/>
              </w:rPr>
              <w:t>项</w:t>
            </w:r>
          </w:p>
        </w:tc>
        <w:tc>
          <w:tcPr>
            <w:tcW w:w="772" w:type="dxa"/>
            <w:vAlign w:val="center"/>
          </w:tcPr>
          <w:p w:rsidR="00CE3602" w:rsidRPr="00CF01B1" w:rsidRDefault="00CE3602" w:rsidP="00CE3602">
            <w:pPr>
              <w:widowControl/>
              <w:jc w:val="center"/>
              <w:rPr>
                <w:sz w:val="21"/>
                <w:szCs w:val="21"/>
              </w:rPr>
            </w:pPr>
            <w:r w:rsidRPr="00CF01B1">
              <w:rPr>
                <w:rFonts w:hint="eastAsia"/>
                <w:sz w:val="21"/>
                <w:szCs w:val="21"/>
              </w:rPr>
              <w:t>1</w:t>
            </w:r>
          </w:p>
        </w:tc>
      </w:tr>
    </w:tbl>
    <w:p w:rsidR="00CE3602" w:rsidRDefault="00CE3602" w:rsidP="00947C77">
      <w:pPr>
        <w:tabs>
          <w:tab w:val="left" w:pos="720"/>
        </w:tabs>
        <w:spacing w:afterLines="20" w:line="440" w:lineRule="atLeast"/>
        <w:ind w:left="480"/>
        <w:rPr>
          <w:sz w:val="24"/>
          <w:szCs w:val="24"/>
          <w:lang w:eastAsia="zh-CN"/>
        </w:rPr>
      </w:pPr>
      <w:r>
        <w:rPr>
          <w:rFonts w:hint="eastAsia"/>
          <w:sz w:val="24"/>
          <w:szCs w:val="24"/>
          <w:lang w:eastAsia="zh-CN"/>
        </w:rPr>
        <w:t>（2）调度数据网设备清单：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1575"/>
        <w:gridCol w:w="1800"/>
        <w:gridCol w:w="2925"/>
        <w:gridCol w:w="699"/>
        <w:gridCol w:w="772"/>
      </w:tblGrid>
      <w:tr w:rsidR="00CE3602" w:rsidTr="00CE3602">
        <w:trPr>
          <w:cantSplit/>
          <w:trHeight w:val="297"/>
          <w:jc w:val="center"/>
        </w:trPr>
        <w:tc>
          <w:tcPr>
            <w:tcW w:w="810" w:type="dxa"/>
            <w:vAlign w:val="center"/>
          </w:tcPr>
          <w:p w:rsidR="00CE3602" w:rsidRPr="00CF01B1" w:rsidRDefault="00CE3602" w:rsidP="00CE3602">
            <w:pPr>
              <w:tabs>
                <w:tab w:val="left" w:pos="0"/>
                <w:tab w:val="left" w:pos="900"/>
              </w:tabs>
              <w:spacing w:line="360" w:lineRule="auto"/>
              <w:jc w:val="center"/>
              <w:rPr>
                <w:b/>
                <w:sz w:val="21"/>
                <w:szCs w:val="21"/>
              </w:rPr>
            </w:pPr>
            <w:r w:rsidRPr="00CF01B1">
              <w:rPr>
                <w:rFonts w:hint="eastAsia"/>
                <w:b/>
                <w:sz w:val="21"/>
                <w:szCs w:val="21"/>
              </w:rPr>
              <w:t>序号</w:t>
            </w:r>
          </w:p>
        </w:tc>
        <w:tc>
          <w:tcPr>
            <w:tcW w:w="1575" w:type="dxa"/>
            <w:vAlign w:val="center"/>
          </w:tcPr>
          <w:p w:rsidR="00CE3602" w:rsidRPr="00CF01B1" w:rsidRDefault="00CE3602" w:rsidP="00CE3602">
            <w:pPr>
              <w:tabs>
                <w:tab w:val="left" w:pos="0"/>
                <w:tab w:val="left" w:pos="900"/>
              </w:tabs>
              <w:spacing w:line="360" w:lineRule="auto"/>
              <w:jc w:val="center"/>
              <w:rPr>
                <w:b/>
                <w:sz w:val="21"/>
                <w:szCs w:val="21"/>
              </w:rPr>
            </w:pPr>
            <w:r w:rsidRPr="00CF01B1">
              <w:rPr>
                <w:rFonts w:hint="eastAsia"/>
                <w:b/>
                <w:sz w:val="21"/>
                <w:szCs w:val="21"/>
              </w:rPr>
              <w:t>设备名称</w:t>
            </w:r>
          </w:p>
        </w:tc>
        <w:tc>
          <w:tcPr>
            <w:tcW w:w="1800" w:type="dxa"/>
            <w:vAlign w:val="center"/>
          </w:tcPr>
          <w:p w:rsidR="00CE3602" w:rsidRPr="00CF01B1" w:rsidRDefault="00CE3602" w:rsidP="00CE3602">
            <w:pPr>
              <w:tabs>
                <w:tab w:val="left" w:pos="0"/>
                <w:tab w:val="left" w:pos="900"/>
              </w:tabs>
              <w:spacing w:line="360" w:lineRule="auto"/>
              <w:jc w:val="center"/>
              <w:rPr>
                <w:b/>
                <w:sz w:val="21"/>
                <w:szCs w:val="21"/>
              </w:rPr>
            </w:pPr>
            <w:r w:rsidRPr="00CF01B1">
              <w:rPr>
                <w:rFonts w:hint="eastAsia"/>
                <w:b/>
                <w:sz w:val="21"/>
                <w:szCs w:val="21"/>
              </w:rPr>
              <w:t>型号</w:t>
            </w:r>
          </w:p>
        </w:tc>
        <w:tc>
          <w:tcPr>
            <w:tcW w:w="2925" w:type="dxa"/>
            <w:vAlign w:val="center"/>
          </w:tcPr>
          <w:p w:rsidR="00CE3602" w:rsidRPr="00CF01B1" w:rsidRDefault="00CE3602" w:rsidP="00CE3602">
            <w:pPr>
              <w:tabs>
                <w:tab w:val="left" w:pos="0"/>
                <w:tab w:val="left" w:pos="900"/>
              </w:tabs>
              <w:spacing w:line="360" w:lineRule="auto"/>
              <w:jc w:val="center"/>
              <w:rPr>
                <w:b/>
                <w:sz w:val="21"/>
                <w:szCs w:val="21"/>
              </w:rPr>
            </w:pPr>
            <w:r w:rsidRPr="00CF01B1">
              <w:rPr>
                <w:rFonts w:hint="eastAsia"/>
                <w:b/>
                <w:sz w:val="21"/>
                <w:szCs w:val="21"/>
              </w:rPr>
              <w:t>技术参数</w:t>
            </w:r>
          </w:p>
        </w:tc>
        <w:tc>
          <w:tcPr>
            <w:tcW w:w="699" w:type="dxa"/>
          </w:tcPr>
          <w:p w:rsidR="00CE3602" w:rsidRPr="00CF01B1" w:rsidRDefault="00CE3602" w:rsidP="00CE3602">
            <w:pPr>
              <w:tabs>
                <w:tab w:val="left" w:pos="0"/>
                <w:tab w:val="left" w:pos="900"/>
              </w:tabs>
              <w:spacing w:line="360" w:lineRule="auto"/>
              <w:jc w:val="center"/>
              <w:rPr>
                <w:b/>
                <w:sz w:val="21"/>
                <w:szCs w:val="21"/>
              </w:rPr>
            </w:pPr>
            <w:r w:rsidRPr="00CF01B1">
              <w:rPr>
                <w:rFonts w:hint="eastAsia"/>
                <w:b/>
                <w:sz w:val="21"/>
                <w:szCs w:val="21"/>
              </w:rPr>
              <w:t>单位</w:t>
            </w:r>
          </w:p>
        </w:tc>
        <w:tc>
          <w:tcPr>
            <w:tcW w:w="772" w:type="dxa"/>
            <w:vAlign w:val="center"/>
          </w:tcPr>
          <w:p w:rsidR="00CE3602" w:rsidRPr="00CF01B1" w:rsidRDefault="00CE3602" w:rsidP="00CE3602">
            <w:pPr>
              <w:tabs>
                <w:tab w:val="left" w:pos="0"/>
                <w:tab w:val="left" w:pos="900"/>
              </w:tabs>
              <w:spacing w:line="360" w:lineRule="auto"/>
              <w:jc w:val="center"/>
              <w:rPr>
                <w:b/>
                <w:sz w:val="21"/>
                <w:szCs w:val="21"/>
              </w:rPr>
            </w:pPr>
            <w:r w:rsidRPr="00CF01B1">
              <w:rPr>
                <w:rFonts w:hint="eastAsia"/>
                <w:b/>
                <w:sz w:val="21"/>
                <w:szCs w:val="21"/>
              </w:rPr>
              <w:t>数量</w:t>
            </w:r>
          </w:p>
        </w:tc>
      </w:tr>
      <w:tr w:rsidR="00CE3602" w:rsidTr="00CE3602">
        <w:trPr>
          <w:cantSplit/>
          <w:trHeight w:val="297"/>
          <w:jc w:val="center"/>
        </w:trPr>
        <w:tc>
          <w:tcPr>
            <w:tcW w:w="810" w:type="dxa"/>
            <w:vAlign w:val="center"/>
          </w:tcPr>
          <w:p w:rsidR="00CE3602" w:rsidRPr="00CF01B1" w:rsidRDefault="00CE3602" w:rsidP="00CE3602">
            <w:pPr>
              <w:tabs>
                <w:tab w:val="left" w:pos="0"/>
                <w:tab w:val="left" w:pos="900"/>
              </w:tabs>
              <w:spacing w:line="360" w:lineRule="auto"/>
              <w:jc w:val="center"/>
              <w:rPr>
                <w:bCs/>
                <w:sz w:val="21"/>
                <w:szCs w:val="21"/>
              </w:rPr>
            </w:pPr>
            <w:r w:rsidRPr="00CF01B1">
              <w:rPr>
                <w:rFonts w:hint="eastAsia"/>
                <w:bCs/>
                <w:sz w:val="21"/>
                <w:szCs w:val="21"/>
              </w:rPr>
              <w:t>1</w:t>
            </w:r>
          </w:p>
        </w:tc>
        <w:tc>
          <w:tcPr>
            <w:tcW w:w="1575" w:type="dxa"/>
            <w:vAlign w:val="center"/>
          </w:tcPr>
          <w:p w:rsidR="00CE3602" w:rsidRPr="00CF01B1" w:rsidRDefault="00CE3602" w:rsidP="00CE3602">
            <w:pPr>
              <w:widowControl/>
              <w:rPr>
                <w:sz w:val="21"/>
                <w:szCs w:val="21"/>
              </w:rPr>
            </w:pPr>
            <w:r w:rsidRPr="00CF01B1">
              <w:rPr>
                <w:rFonts w:hint="eastAsia"/>
                <w:sz w:val="21"/>
                <w:szCs w:val="21"/>
              </w:rPr>
              <w:t>纵向加密认证网关</w:t>
            </w:r>
          </w:p>
        </w:tc>
        <w:tc>
          <w:tcPr>
            <w:tcW w:w="1800" w:type="dxa"/>
            <w:vAlign w:val="center"/>
          </w:tcPr>
          <w:p w:rsidR="00CE3602" w:rsidRPr="00CF01B1" w:rsidRDefault="00CE3602" w:rsidP="00CE3602">
            <w:pPr>
              <w:widowControl/>
              <w:rPr>
                <w:sz w:val="21"/>
                <w:szCs w:val="21"/>
              </w:rPr>
            </w:pPr>
            <w:r w:rsidRPr="00CF01B1">
              <w:rPr>
                <w:rFonts w:hint="eastAsia"/>
                <w:sz w:val="21"/>
                <w:szCs w:val="21"/>
              </w:rPr>
              <w:t>SJJ1636-B</w:t>
            </w:r>
          </w:p>
        </w:tc>
        <w:tc>
          <w:tcPr>
            <w:tcW w:w="2925" w:type="dxa"/>
            <w:vAlign w:val="center"/>
          </w:tcPr>
          <w:p w:rsidR="00CE3602" w:rsidRPr="00CF01B1" w:rsidRDefault="00CE3602" w:rsidP="00CE3602">
            <w:pPr>
              <w:widowControl/>
              <w:rPr>
                <w:sz w:val="21"/>
                <w:szCs w:val="21"/>
                <w:lang w:eastAsia="zh-CN"/>
              </w:rPr>
            </w:pPr>
            <w:r w:rsidRPr="00CF01B1">
              <w:rPr>
                <w:rFonts w:hint="eastAsia"/>
                <w:sz w:val="21"/>
                <w:szCs w:val="21"/>
                <w:lang w:val="zh-CN" w:eastAsia="zh-CN"/>
              </w:rPr>
              <w:t>性能:百兆,最少电口数量:4,明文数据包吞吐量:95Mbps,密文数据包吞吐量:25Mbps，AC供电，双电源</w:t>
            </w:r>
          </w:p>
        </w:tc>
        <w:tc>
          <w:tcPr>
            <w:tcW w:w="699" w:type="dxa"/>
            <w:vAlign w:val="center"/>
          </w:tcPr>
          <w:p w:rsidR="00CE3602" w:rsidRPr="00CF01B1" w:rsidRDefault="00CE3602" w:rsidP="00CE3602">
            <w:pPr>
              <w:widowControl/>
              <w:jc w:val="center"/>
              <w:rPr>
                <w:sz w:val="21"/>
                <w:szCs w:val="21"/>
              </w:rPr>
            </w:pPr>
            <w:r w:rsidRPr="00CF01B1">
              <w:rPr>
                <w:rFonts w:hint="eastAsia"/>
                <w:sz w:val="21"/>
                <w:szCs w:val="21"/>
              </w:rPr>
              <w:t>台</w:t>
            </w:r>
          </w:p>
        </w:tc>
        <w:tc>
          <w:tcPr>
            <w:tcW w:w="772" w:type="dxa"/>
            <w:vAlign w:val="center"/>
          </w:tcPr>
          <w:p w:rsidR="00CE3602" w:rsidRPr="00CF01B1" w:rsidRDefault="00CE3602" w:rsidP="00CE3602">
            <w:pPr>
              <w:widowControl/>
              <w:jc w:val="center"/>
              <w:rPr>
                <w:sz w:val="21"/>
                <w:szCs w:val="21"/>
              </w:rPr>
            </w:pPr>
            <w:r w:rsidRPr="00CF01B1">
              <w:rPr>
                <w:sz w:val="21"/>
                <w:szCs w:val="21"/>
              </w:rPr>
              <w:t>2</w:t>
            </w:r>
          </w:p>
        </w:tc>
      </w:tr>
      <w:tr w:rsidR="00CE3602" w:rsidTr="00CE3602">
        <w:trPr>
          <w:cantSplit/>
          <w:trHeight w:val="612"/>
          <w:jc w:val="center"/>
        </w:trPr>
        <w:tc>
          <w:tcPr>
            <w:tcW w:w="810" w:type="dxa"/>
            <w:vAlign w:val="center"/>
          </w:tcPr>
          <w:p w:rsidR="00CE3602" w:rsidRPr="00CF01B1" w:rsidRDefault="00CE3602" w:rsidP="00CE3602">
            <w:pPr>
              <w:tabs>
                <w:tab w:val="left" w:pos="0"/>
                <w:tab w:val="left" w:pos="900"/>
              </w:tabs>
              <w:spacing w:line="360" w:lineRule="auto"/>
              <w:jc w:val="center"/>
              <w:rPr>
                <w:bCs/>
                <w:sz w:val="21"/>
                <w:szCs w:val="21"/>
              </w:rPr>
            </w:pPr>
            <w:r w:rsidRPr="00CF01B1">
              <w:rPr>
                <w:rFonts w:hint="eastAsia"/>
                <w:bCs/>
                <w:sz w:val="21"/>
                <w:szCs w:val="21"/>
              </w:rPr>
              <w:t>2</w:t>
            </w:r>
          </w:p>
        </w:tc>
        <w:tc>
          <w:tcPr>
            <w:tcW w:w="1575" w:type="dxa"/>
            <w:vAlign w:val="center"/>
          </w:tcPr>
          <w:p w:rsidR="00CE3602" w:rsidRPr="00CF01B1" w:rsidRDefault="00CE3602" w:rsidP="00CE3602">
            <w:pPr>
              <w:rPr>
                <w:rFonts w:cs="Arial"/>
                <w:sz w:val="21"/>
                <w:szCs w:val="21"/>
              </w:rPr>
            </w:pPr>
            <w:r w:rsidRPr="00CF01B1">
              <w:rPr>
                <w:rFonts w:hint="eastAsia"/>
                <w:sz w:val="21"/>
                <w:szCs w:val="21"/>
              </w:rPr>
              <w:t>安装调试</w:t>
            </w:r>
          </w:p>
        </w:tc>
        <w:tc>
          <w:tcPr>
            <w:tcW w:w="1800" w:type="dxa"/>
            <w:vAlign w:val="center"/>
          </w:tcPr>
          <w:p w:rsidR="00CE3602" w:rsidRPr="00CF01B1" w:rsidRDefault="00CE3602" w:rsidP="00CE3602">
            <w:pPr>
              <w:widowControl/>
              <w:rPr>
                <w:sz w:val="21"/>
                <w:szCs w:val="21"/>
              </w:rPr>
            </w:pPr>
            <w:r w:rsidRPr="00CF01B1">
              <w:rPr>
                <w:rFonts w:hint="eastAsia"/>
                <w:sz w:val="21"/>
                <w:szCs w:val="21"/>
              </w:rPr>
              <w:t>装置安装、调试</w:t>
            </w:r>
          </w:p>
        </w:tc>
        <w:tc>
          <w:tcPr>
            <w:tcW w:w="2925" w:type="dxa"/>
            <w:vAlign w:val="center"/>
          </w:tcPr>
          <w:p w:rsidR="00CE3602" w:rsidRPr="00CF01B1" w:rsidRDefault="00CE3602" w:rsidP="00CE3602">
            <w:pPr>
              <w:spacing w:line="240" w:lineRule="exact"/>
              <w:rPr>
                <w:rFonts w:cs="Arial"/>
                <w:sz w:val="21"/>
                <w:szCs w:val="21"/>
                <w:lang w:eastAsia="zh-CN"/>
              </w:rPr>
            </w:pPr>
            <w:r w:rsidRPr="00CF01B1">
              <w:rPr>
                <w:rFonts w:hint="eastAsia"/>
                <w:sz w:val="21"/>
                <w:szCs w:val="21"/>
                <w:lang w:eastAsia="zh-CN"/>
              </w:rPr>
              <w:t>配置策略、接入电网申请、验收等全部工作</w:t>
            </w:r>
          </w:p>
        </w:tc>
        <w:tc>
          <w:tcPr>
            <w:tcW w:w="699" w:type="dxa"/>
            <w:vAlign w:val="center"/>
          </w:tcPr>
          <w:p w:rsidR="00CE3602" w:rsidRPr="00CF01B1" w:rsidRDefault="00CE3602" w:rsidP="00CE3602">
            <w:pPr>
              <w:spacing w:line="240" w:lineRule="exact"/>
              <w:rPr>
                <w:sz w:val="21"/>
                <w:szCs w:val="21"/>
                <w:shd w:val="clear" w:color="auto" w:fill="FFFFFF"/>
              </w:rPr>
            </w:pPr>
            <w:r w:rsidRPr="00CF01B1">
              <w:rPr>
                <w:rFonts w:hint="eastAsia"/>
                <w:sz w:val="21"/>
                <w:szCs w:val="21"/>
                <w:shd w:val="clear" w:color="auto" w:fill="FFFFFF"/>
              </w:rPr>
              <w:t>项</w:t>
            </w:r>
          </w:p>
        </w:tc>
        <w:tc>
          <w:tcPr>
            <w:tcW w:w="772" w:type="dxa"/>
            <w:vAlign w:val="center"/>
          </w:tcPr>
          <w:p w:rsidR="00CE3602" w:rsidRPr="00CF01B1" w:rsidRDefault="00CE3602" w:rsidP="00CE3602">
            <w:pPr>
              <w:widowControl/>
              <w:jc w:val="center"/>
              <w:rPr>
                <w:sz w:val="21"/>
                <w:szCs w:val="21"/>
              </w:rPr>
            </w:pPr>
            <w:r w:rsidRPr="00CF01B1">
              <w:rPr>
                <w:rFonts w:hint="eastAsia"/>
                <w:sz w:val="21"/>
                <w:szCs w:val="21"/>
              </w:rPr>
              <w:t>1</w:t>
            </w:r>
          </w:p>
        </w:tc>
      </w:tr>
    </w:tbl>
    <w:p w:rsidR="00CE3602" w:rsidRDefault="00CE3602" w:rsidP="00947C77">
      <w:pPr>
        <w:tabs>
          <w:tab w:val="left" w:pos="720"/>
        </w:tabs>
        <w:spacing w:afterLines="20" w:line="440" w:lineRule="atLeast"/>
        <w:rPr>
          <w:sz w:val="24"/>
          <w:szCs w:val="24"/>
        </w:rPr>
      </w:pPr>
      <w:r>
        <w:rPr>
          <w:rFonts w:hint="eastAsia"/>
          <w:sz w:val="24"/>
          <w:szCs w:val="24"/>
        </w:rPr>
        <w:t xml:space="preserve"> </w:t>
      </w:r>
      <w:r>
        <w:rPr>
          <w:sz w:val="24"/>
          <w:szCs w:val="24"/>
        </w:rPr>
        <w:t xml:space="preserve">   </w:t>
      </w:r>
      <w:r>
        <w:rPr>
          <w:rFonts w:hint="eastAsia"/>
          <w:sz w:val="24"/>
          <w:szCs w:val="24"/>
        </w:rPr>
        <w:t>（3）O</w:t>
      </w:r>
      <w:r>
        <w:rPr>
          <w:sz w:val="24"/>
          <w:szCs w:val="24"/>
        </w:rPr>
        <w:t>MS</w:t>
      </w:r>
      <w:r>
        <w:rPr>
          <w:rFonts w:hint="eastAsia"/>
          <w:sz w:val="24"/>
          <w:szCs w:val="24"/>
        </w:rPr>
        <w:t>设备清单：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1448"/>
        <w:gridCol w:w="2328"/>
        <w:gridCol w:w="2524"/>
        <w:gridCol w:w="699"/>
        <w:gridCol w:w="772"/>
      </w:tblGrid>
      <w:tr w:rsidR="00CE3602" w:rsidTr="00CE3602">
        <w:trPr>
          <w:cantSplit/>
          <w:trHeight w:val="614"/>
          <w:jc w:val="center"/>
        </w:trPr>
        <w:tc>
          <w:tcPr>
            <w:tcW w:w="810" w:type="dxa"/>
            <w:tcBorders>
              <w:bottom w:val="single" w:sz="4" w:space="0" w:color="auto"/>
            </w:tcBorders>
            <w:shd w:val="clear" w:color="auto" w:fill="C0C0C0"/>
            <w:vAlign w:val="center"/>
          </w:tcPr>
          <w:p w:rsidR="00CE3602" w:rsidRDefault="00CE3602" w:rsidP="00CE3602">
            <w:pPr>
              <w:tabs>
                <w:tab w:val="left" w:pos="0"/>
                <w:tab w:val="left" w:pos="900"/>
              </w:tabs>
              <w:spacing w:line="360" w:lineRule="auto"/>
              <w:jc w:val="center"/>
              <w:rPr>
                <w:b/>
                <w:sz w:val="24"/>
                <w:szCs w:val="24"/>
              </w:rPr>
            </w:pPr>
            <w:r>
              <w:rPr>
                <w:rFonts w:hint="eastAsia"/>
                <w:b/>
                <w:sz w:val="24"/>
                <w:szCs w:val="24"/>
              </w:rPr>
              <w:t>序号</w:t>
            </w:r>
          </w:p>
        </w:tc>
        <w:tc>
          <w:tcPr>
            <w:tcW w:w="1448" w:type="dxa"/>
            <w:tcBorders>
              <w:bottom w:val="single" w:sz="4" w:space="0" w:color="auto"/>
            </w:tcBorders>
            <w:shd w:val="clear" w:color="auto" w:fill="C0C0C0"/>
            <w:vAlign w:val="center"/>
          </w:tcPr>
          <w:p w:rsidR="00CE3602" w:rsidRDefault="00CE3602" w:rsidP="00CE3602">
            <w:pPr>
              <w:tabs>
                <w:tab w:val="left" w:pos="0"/>
                <w:tab w:val="left" w:pos="900"/>
              </w:tabs>
              <w:spacing w:line="360" w:lineRule="auto"/>
              <w:jc w:val="center"/>
              <w:rPr>
                <w:b/>
                <w:sz w:val="24"/>
                <w:szCs w:val="24"/>
              </w:rPr>
            </w:pPr>
            <w:r>
              <w:rPr>
                <w:rFonts w:hint="eastAsia"/>
                <w:b/>
                <w:sz w:val="24"/>
                <w:szCs w:val="24"/>
              </w:rPr>
              <w:t>产品代码</w:t>
            </w:r>
          </w:p>
        </w:tc>
        <w:tc>
          <w:tcPr>
            <w:tcW w:w="2328" w:type="dxa"/>
            <w:tcBorders>
              <w:bottom w:val="single" w:sz="4" w:space="0" w:color="auto"/>
            </w:tcBorders>
            <w:shd w:val="clear" w:color="auto" w:fill="C0C0C0"/>
            <w:vAlign w:val="center"/>
          </w:tcPr>
          <w:p w:rsidR="00CE3602" w:rsidRDefault="00CE3602" w:rsidP="00CE3602">
            <w:pPr>
              <w:tabs>
                <w:tab w:val="left" w:pos="0"/>
                <w:tab w:val="left" w:pos="900"/>
              </w:tabs>
              <w:spacing w:line="360" w:lineRule="auto"/>
              <w:jc w:val="center"/>
              <w:rPr>
                <w:b/>
                <w:sz w:val="24"/>
                <w:szCs w:val="24"/>
              </w:rPr>
            </w:pPr>
            <w:r>
              <w:rPr>
                <w:rFonts w:hint="eastAsia"/>
                <w:b/>
                <w:sz w:val="24"/>
                <w:szCs w:val="24"/>
              </w:rPr>
              <w:t>型号</w:t>
            </w:r>
          </w:p>
        </w:tc>
        <w:tc>
          <w:tcPr>
            <w:tcW w:w="2524" w:type="dxa"/>
            <w:tcBorders>
              <w:bottom w:val="single" w:sz="4" w:space="0" w:color="auto"/>
            </w:tcBorders>
            <w:shd w:val="clear" w:color="auto" w:fill="C0C0C0"/>
            <w:vAlign w:val="center"/>
          </w:tcPr>
          <w:p w:rsidR="00CE3602" w:rsidRDefault="00CE3602" w:rsidP="00CE3602">
            <w:pPr>
              <w:tabs>
                <w:tab w:val="left" w:pos="0"/>
                <w:tab w:val="left" w:pos="900"/>
              </w:tabs>
              <w:spacing w:line="360" w:lineRule="auto"/>
              <w:jc w:val="center"/>
              <w:rPr>
                <w:b/>
                <w:sz w:val="24"/>
                <w:szCs w:val="24"/>
              </w:rPr>
            </w:pPr>
            <w:r>
              <w:rPr>
                <w:rFonts w:hint="eastAsia"/>
                <w:b/>
                <w:sz w:val="24"/>
                <w:szCs w:val="24"/>
              </w:rPr>
              <w:t>技术参数</w:t>
            </w:r>
          </w:p>
        </w:tc>
        <w:tc>
          <w:tcPr>
            <w:tcW w:w="699" w:type="dxa"/>
            <w:tcBorders>
              <w:bottom w:val="single" w:sz="4" w:space="0" w:color="auto"/>
            </w:tcBorders>
            <w:shd w:val="clear" w:color="auto" w:fill="C0C0C0"/>
            <w:vAlign w:val="center"/>
          </w:tcPr>
          <w:p w:rsidR="00CE3602" w:rsidRDefault="00CE3602" w:rsidP="00CE3602">
            <w:pPr>
              <w:tabs>
                <w:tab w:val="left" w:pos="0"/>
                <w:tab w:val="left" w:pos="900"/>
              </w:tabs>
              <w:spacing w:line="360" w:lineRule="auto"/>
              <w:jc w:val="center"/>
              <w:rPr>
                <w:b/>
                <w:sz w:val="24"/>
                <w:szCs w:val="24"/>
              </w:rPr>
            </w:pPr>
            <w:r>
              <w:rPr>
                <w:rFonts w:hint="eastAsia"/>
                <w:b/>
                <w:sz w:val="24"/>
                <w:szCs w:val="24"/>
              </w:rPr>
              <w:t>单位</w:t>
            </w:r>
          </w:p>
        </w:tc>
        <w:tc>
          <w:tcPr>
            <w:tcW w:w="772" w:type="dxa"/>
            <w:tcBorders>
              <w:bottom w:val="single" w:sz="4" w:space="0" w:color="auto"/>
            </w:tcBorders>
            <w:shd w:val="clear" w:color="auto" w:fill="C0C0C0"/>
            <w:vAlign w:val="center"/>
          </w:tcPr>
          <w:p w:rsidR="00CE3602" w:rsidRDefault="00CE3602" w:rsidP="00CE3602">
            <w:pPr>
              <w:tabs>
                <w:tab w:val="left" w:pos="0"/>
                <w:tab w:val="left" w:pos="900"/>
              </w:tabs>
              <w:spacing w:line="360" w:lineRule="auto"/>
              <w:jc w:val="center"/>
              <w:rPr>
                <w:b/>
                <w:sz w:val="24"/>
                <w:szCs w:val="24"/>
              </w:rPr>
            </w:pPr>
            <w:r>
              <w:rPr>
                <w:rFonts w:hint="eastAsia"/>
                <w:b/>
                <w:sz w:val="24"/>
                <w:szCs w:val="24"/>
              </w:rPr>
              <w:t>数量</w:t>
            </w:r>
          </w:p>
        </w:tc>
      </w:tr>
      <w:tr w:rsidR="00CE3602" w:rsidTr="00CE3602">
        <w:trPr>
          <w:cantSplit/>
          <w:trHeight w:val="297"/>
          <w:jc w:val="center"/>
        </w:trPr>
        <w:tc>
          <w:tcPr>
            <w:tcW w:w="810" w:type="dxa"/>
            <w:vAlign w:val="center"/>
          </w:tcPr>
          <w:p w:rsidR="00CE3602" w:rsidRPr="00CF01B1" w:rsidRDefault="00CE3602" w:rsidP="00CE3602">
            <w:pPr>
              <w:tabs>
                <w:tab w:val="left" w:pos="0"/>
                <w:tab w:val="left" w:pos="900"/>
              </w:tabs>
              <w:spacing w:line="360" w:lineRule="auto"/>
              <w:jc w:val="center"/>
              <w:rPr>
                <w:bCs/>
                <w:sz w:val="21"/>
                <w:szCs w:val="21"/>
              </w:rPr>
            </w:pPr>
            <w:r w:rsidRPr="00CF01B1">
              <w:rPr>
                <w:rFonts w:hint="eastAsia"/>
                <w:bCs/>
                <w:sz w:val="21"/>
                <w:szCs w:val="21"/>
              </w:rPr>
              <w:t>1</w:t>
            </w:r>
          </w:p>
        </w:tc>
        <w:tc>
          <w:tcPr>
            <w:tcW w:w="1448" w:type="dxa"/>
            <w:tcBorders>
              <w:bottom w:val="single" w:sz="4" w:space="0" w:color="auto"/>
            </w:tcBorders>
            <w:vAlign w:val="center"/>
          </w:tcPr>
          <w:p w:rsidR="00CE3602" w:rsidRPr="00CF01B1" w:rsidRDefault="00CE3602" w:rsidP="00CE3602">
            <w:pPr>
              <w:widowControl/>
              <w:rPr>
                <w:sz w:val="21"/>
                <w:szCs w:val="21"/>
              </w:rPr>
            </w:pPr>
            <w:r w:rsidRPr="00CF01B1">
              <w:rPr>
                <w:rFonts w:hint="eastAsia"/>
                <w:sz w:val="21"/>
                <w:szCs w:val="21"/>
              </w:rPr>
              <w:t>路由器</w:t>
            </w:r>
          </w:p>
        </w:tc>
        <w:tc>
          <w:tcPr>
            <w:tcW w:w="2328" w:type="dxa"/>
            <w:vAlign w:val="center"/>
          </w:tcPr>
          <w:p w:rsidR="00CE3602" w:rsidRPr="00CF01B1" w:rsidRDefault="00CE3602" w:rsidP="00CE3602">
            <w:pPr>
              <w:widowControl/>
              <w:rPr>
                <w:sz w:val="21"/>
                <w:szCs w:val="21"/>
              </w:rPr>
            </w:pPr>
            <w:r w:rsidRPr="00CF01B1">
              <w:rPr>
                <w:rFonts w:hint="eastAsia"/>
                <w:sz w:val="21"/>
                <w:szCs w:val="21"/>
              </w:rPr>
              <w:t>H3C MSR3610-X1-D</w:t>
            </w:r>
          </w:p>
        </w:tc>
        <w:tc>
          <w:tcPr>
            <w:tcW w:w="2524" w:type="dxa"/>
            <w:tcBorders>
              <w:bottom w:val="single" w:sz="4" w:space="0" w:color="auto"/>
            </w:tcBorders>
            <w:vAlign w:val="bottom"/>
          </w:tcPr>
          <w:p w:rsidR="00CE3602" w:rsidRPr="00CF01B1" w:rsidRDefault="00CE3602" w:rsidP="00CE3602">
            <w:pPr>
              <w:widowControl/>
              <w:rPr>
                <w:sz w:val="21"/>
                <w:szCs w:val="21"/>
              </w:rPr>
            </w:pPr>
            <w:r w:rsidRPr="00CF01B1">
              <w:rPr>
                <w:rFonts w:hint="eastAsia"/>
                <w:sz w:val="21"/>
                <w:szCs w:val="21"/>
              </w:rPr>
              <w:t>H3C MSR3610-X1-D千兆综合业务网关(4GE(2Combo)+2SFP,支持HD)</w:t>
            </w:r>
          </w:p>
          <w:p w:rsidR="00CE3602" w:rsidRPr="00CF01B1" w:rsidRDefault="00CE3602" w:rsidP="00CE3602">
            <w:pPr>
              <w:widowControl/>
              <w:rPr>
                <w:sz w:val="21"/>
                <w:szCs w:val="21"/>
              </w:rPr>
            </w:pPr>
            <w:r w:rsidRPr="00CF01B1">
              <w:rPr>
                <w:rFonts w:hint="eastAsia"/>
                <w:sz w:val="21"/>
                <w:szCs w:val="21"/>
              </w:rPr>
              <w:t>4端口10/100/1000BASE-T以太网二层交换电接口SIC模块</w:t>
            </w:r>
          </w:p>
          <w:p w:rsidR="00CE3602" w:rsidRPr="00CF01B1" w:rsidRDefault="00CE3602" w:rsidP="00CE3602">
            <w:pPr>
              <w:widowControl/>
              <w:rPr>
                <w:sz w:val="21"/>
                <w:szCs w:val="21"/>
              </w:rPr>
            </w:pPr>
            <w:r w:rsidRPr="00CF01B1">
              <w:rPr>
                <w:rFonts w:hint="eastAsia"/>
                <w:sz w:val="21"/>
                <w:szCs w:val="21"/>
              </w:rPr>
              <w:t>双交流电源模块</w:t>
            </w:r>
          </w:p>
        </w:tc>
        <w:tc>
          <w:tcPr>
            <w:tcW w:w="699" w:type="dxa"/>
            <w:tcBorders>
              <w:bottom w:val="single" w:sz="4" w:space="0" w:color="auto"/>
            </w:tcBorders>
            <w:vAlign w:val="center"/>
          </w:tcPr>
          <w:p w:rsidR="00CE3602" w:rsidRPr="00CF01B1" w:rsidRDefault="00CE3602" w:rsidP="00CE3602">
            <w:pPr>
              <w:widowControl/>
              <w:jc w:val="center"/>
              <w:rPr>
                <w:sz w:val="21"/>
                <w:szCs w:val="21"/>
              </w:rPr>
            </w:pPr>
            <w:r w:rsidRPr="00CF01B1">
              <w:rPr>
                <w:rFonts w:hint="eastAsia"/>
                <w:sz w:val="21"/>
                <w:szCs w:val="21"/>
              </w:rPr>
              <w:t>台</w:t>
            </w:r>
          </w:p>
        </w:tc>
        <w:tc>
          <w:tcPr>
            <w:tcW w:w="772" w:type="dxa"/>
            <w:tcBorders>
              <w:bottom w:val="single" w:sz="4" w:space="0" w:color="auto"/>
            </w:tcBorders>
            <w:vAlign w:val="center"/>
          </w:tcPr>
          <w:p w:rsidR="00CE3602" w:rsidRPr="00CF01B1" w:rsidRDefault="00CE3602" w:rsidP="00CE3602">
            <w:pPr>
              <w:widowControl/>
              <w:jc w:val="center"/>
              <w:rPr>
                <w:sz w:val="21"/>
                <w:szCs w:val="21"/>
              </w:rPr>
            </w:pPr>
            <w:r w:rsidRPr="00CF01B1">
              <w:rPr>
                <w:rFonts w:hint="eastAsia"/>
                <w:sz w:val="21"/>
                <w:szCs w:val="21"/>
              </w:rPr>
              <w:t>1</w:t>
            </w:r>
          </w:p>
        </w:tc>
      </w:tr>
      <w:tr w:rsidR="00CE3602" w:rsidTr="00CE3602">
        <w:trPr>
          <w:cantSplit/>
          <w:trHeight w:val="297"/>
          <w:jc w:val="center"/>
        </w:trPr>
        <w:tc>
          <w:tcPr>
            <w:tcW w:w="810" w:type="dxa"/>
            <w:vAlign w:val="center"/>
          </w:tcPr>
          <w:p w:rsidR="00CE3602" w:rsidRPr="00CF01B1" w:rsidRDefault="00CE3602" w:rsidP="00CE3602">
            <w:pPr>
              <w:tabs>
                <w:tab w:val="left" w:pos="0"/>
                <w:tab w:val="left" w:pos="900"/>
              </w:tabs>
              <w:spacing w:line="360" w:lineRule="auto"/>
              <w:jc w:val="center"/>
              <w:rPr>
                <w:bCs/>
                <w:sz w:val="21"/>
                <w:szCs w:val="21"/>
              </w:rPr>
            </w:pPr>
            <w:r w:rsidRPr="00CF01B1">
              <w:rPr>
                <w:rFonts w:hint="eastAsia"/>
                <w:bCs/>
                <w:sz w:val="21"/>
                <w:szCs w:val="21"/>
              </w:rPr>
              <w:t>2</w:t>
            </w:r>
          </w:p>
        </w:tc>
        <w:tc>
          <w:tcPr>
            <w:tcW w:w="1448" w:type="dxa"/>
            <w:tcBorders>
              <w:bottom w:val="single" w:sz="4" w:space="0" w:color="auto"/>
            </w:tcBorders>
            <w:vAlign w:val="center"/>
          </w:tcPr>
          <w:p w:rsidR="00CE3602" w:rsidRPr="00CF01B1" w:rsidRDefault="00CE3602" w:rsidP="00CE3602">
            <w:pPr>
              <w:widowControl/>
              <w:rPr>
                <w:sz w:val="21"/>
                <w:szCs w:val="21"/>
              </w:rPr>
            </w:pPr>
            <w:r w:rsidRPr="00CF01B1">
              <w:rPr>
                <w:rFonts w:hint="eastAsia"/>
                <w:sz w:val="21"/>
                <w:szCs w:val="21"/>
              </w:rPr>
              <w:t>光模块</w:t>
            </w:r>
          </w:p>
        </w:tc>
        <w:tc>
          <w:tcPr>
            <w:tcW w:w="2328" w:type="dxa"/>
            <w:vAlign w:val="center"/>
          </w:tcPr>
          <w:p w:rsidR="00CE3602" w:rsidRPr="00CF01B1" w:rsidRDefault="00CE3602" w:rsidP="00CE3602">
            <w:pPr>
              <w:widowControl/>
              <w:rPr>
                <w:sz w:val="21"/>
                <w:szCs w:val="21"/>
              </w:rPr>
            </w:pPr>
            <w:r w:rsidRPr="00CF01B1">
              <w:rPr>
                <w:rFonts w:hint="eastAsia"/>
                <w:sz w:val="21"/>
                <w:szCs w:val="21"/>
              </w:rPr>
              <w:t>H3C</w:t>
            </w:r>
          </w:p>
        </w:tc>
        <w:tc>
          <w:tcPr>
            <w:tcW w:w="2524" w:type="dxa"/>
            <w:tcBorders>
              <w:bottom w:val="single" w:sz="4" w:space="0" w:color="auto"/>
            </w:tcBorders>
            <w:vAlign w:val="bottom"/>
          </w:tcPr>
          <w:p w:rsidR="00CE3602" w:rsidRPr="00CF01B1" w:rsidRDefault="00CE3602" w:rsidP="00CE3602">
            <w:pPr>
              <w:widowControl/>
              <w:rPr>
                <w:sz w:val="21"/>
                <w:szCs w:val="21"/>
                <w:lang w:eastAsia="zh-CN"/>
              </w:rPr>
            </w:pPr>
            <w:r w:rsidRPr="00CF01B1">
              <w:rPr>
                <w:rFonts w:hint="eastAsia"/>
                <w:color w:val="000000"/>
                <w:sz w:val="21"/>
                <w:szCs w:val="21"/>
                <w:lang w:eastAsia="zh-CN"/>
              </w:rPr>
              <w:t>千兆单模光模块（40公里）</w:t>
            </w:r>
          </w:p>
        </w:tc>
        <w:tc>
          <w:tcPr>
            <w:tcW w:w="699" w:type="dxa"/>
            <w:tcBorders>
              <w:bottom w:val="single" w:sz="4" w:space="0" w:color="auto"/>
            </w:tcBorders>
            <w:vAlign w:val="center"/>
          </w:tcPr>
          <w:p w:rsidR="00CE3602" w:rsidRPr="00CF01B1" w:rsidRDefault="00CE3602" w:rsidP="00CE3602">
            <w:pPr>
              <w:widowControl/>
              <w:jc w:val="center"/>
              <w:rPr>
                <w:sz w:val="21"/>
                <w:szCs w:val="21"/>
              </w:rPr>
            </w:pPr>
            <w:r w:rsidRPr="00CF01B1">
              <w:rPr>
                <w:rFonts w:hint="eastAsia"/>
                <w:sz w:val="21"/>
                <w:szCs w:val="21"/>
              </w:rPr>
              <w:t>块</w:t>
            </w:r>
          </w:p>
        </w:tc>
        <w:tc>
          <w:tcPr>
            <w:tcW w:w="772" w:type="dxa"/>
            <w:tcBorders>
              <w:bottom w:val="single" w:sz="4" w:space="0" w:color="auto"/>
            </w:tcBorders>
            <w:vAlign w:val="center"/>
          </w:tcPr>
          <w:p w:rsidR="00CE3602" w:rsidRPr="00CF01B1" w:rsidRDefault="00CE3602" w:rsidP="00CE3602">
            <w:pPr>
              <w:widowControl/>
              <w:jc w:val="center"/>
              <w:rPr>
                <w:sz w:val="21"/>
                <w:szCs w:val="21"/>
              </w:rPr>
            </w:pPr>
            <w:r w:rsidRPr="00CF01B1">
              <w:rPr>
                <w:rFonts w:hint="eastAsia"/>
                <w:sz w:val="21"/>
                <w:szCs w:val="21"/>
              </w:rPr>
              <w:t>2</w:t>
            </w:r>
          </w:p>
        </w:tc>
      </w:tr>
      <w:tr w:rsidR="00CE3602" w:rsidTr="00CE3602">
        <w:trPr>
          <w:cantSplit/>
          <w:trHeight w:val="297"/>
          <w:jc w:val="center"/>
        </w:trPr>
        <w:tc>
          <w:tcPr>
            <w:tcW w:w="810" w:type="dxa"/>
            <w:vAlign w:val="center"/>
          </w:tcPr>
          <w:p w:rsidR="00CE3602" w:rsidRPr="00CF01B1" w:rsidRDefault="00CE3602" w:rsidP="00CE3602">
            <w:pPr>
              <w:tabs>
                <w:tab w:val="left" w:pos="0"/>
                <w:tab w:val="left" w:pos="900"/>
              </w:tabs>
              <w:spacing w:line="360" w:lineRule="auto"/>
              <w:jc w:val="center"/>
              <w:rPr>
                <w:bCs/>
                <w:sz w:val="21"/>
                <w:szCs w:val="21"/>
              </w:rPr>
            </w:pPr>
            <w:r w:rsidRPr="00CF01B1">
              <w:rPr>
                <w:rFonts w:hint="eastAsia"/>
                <w:bCs/>
                <w:sz w:val="21"/>
                <w:szCs w:val="21"/>
              </w:rPr>
              <w:t>3</w:t>
            </w:r>
          </w:p>
        </w:tc>
        <w:tc>
          <w:tcPr>
            <w:tcW w:w="1448" w:type="dxa"/>
            <w:vAlign w:val="center"/>
          </w:tcPr>
          <w:p w:rsidR="00CE3602" w:rsidRPr="00CF01B1" w:rsidRDefault="00CE3602" w:rsidP="00CE3602">
            <w:pPr>
              <w:widowControl/>
              <w:rPr>
                <w:sz w:val="21"/>
                <w:szCs w:val="21"/>
              </w:rPr>
            </w:pPr>
            <w:r w:rsidRPr="00CF01B1">
              <w:rPr>
                <w:rFonts w:hint="eastAsia"/>
                <w:sz w:val="21"/>
                <w:szCs w:val="21"/>
              </w:rPr>
              <w:t>交换机</w:t>
            </w:r>
          </w:p>
        </w:tc>
        <w:tc>
          <w:tcPr>
            <w:tcW w:w="2328" w:type="dxa"/>
            <w:vAlign w:val="center"/>
          </w:tcPr>
          <w:p w:rsidR="00CE3602" w:rsidRPr="00CF01B1" w:rsidRDefault="00CE3602" w:rsidP="00CE3602">
            <w:pPr>
              <w:widowControl/>
              <w:rPr>
                <w:sz w:val="21"/>
                <w:szCs w:val="21"/>
              </w:rPr>
            </w:pPr>
            <w:r w:rsidRPr="00CF01B1">
              <w:rPr>
                <w:rFonts w:hint="eastAsia"/>
                <w:sz w:val="21"/>
                <w:szCs w:val="21"/>
              </w:rPr>
              <w:t xml:space="preserve">H3C S5130S-28S-HI </w:t>
            </w:r>
          </w:p>
        </w:tc>
        <w:tc>
          <w:tcPr>
            <w:tcW w:w="2524" w:type="dxa"/>
            <w:vAlign w:val="center"/>
          </w:tcPr>
          <w:p w:rsidR="00CE3602" w:rsidRPr="00CF01B1" w:rsidRDefault="00CE3602" w:rsidP="00CE3602">
            <w:pPr>
              <w:widowControl/>
              <w:rPr>
                <w:sz w:val="21"/>
                <w:szCs w:val="21"/>
              </w:rPr>
            </w:pPr>
            <w:r w:rsidRPr="00CF01B1">
              <w:rPr>
                <w:rFonts w:hint="eastAsia"/>
                <w:sz w:val="21"/>
                <w:szCs w:val="21"/>
              </w:rPr>
              <w:t>H3C S5130S-28S-HI 以太网交换机主机,支持24个10/100/1000BASE-T电口,支持8个100/1000BASE-X SFP Combo口,支持4个1G/10G BASE-X SFP+端口</w:t>
            </w:r>
          </w:p>
        </w:tc>
        <w:tc>
          <w:tcPr>
            <w:tcW w:w="699" w:type="dxa"/>
            <w:vAlign w:val="center"/>
          </w:tcPr>
          <w:p w:rsidR="00CE3602" w:rsidRPr="00CF01B1" w:rsidRDefault="00CE3602" w:rsidP="00CE3602">
            <w:pPr>
              <w:widowControl/>
              <w:jc w:val="center"/>
              <w:rPr>
                <w:sz w:val="21"/>
                <w:szCs w:val="21"/>
              </w:rPr>
            </w:pPr>
            <w:r w:rsidRPr="00CF01B1">
              <w:rPr>
                <w:rFonts w:hint="eastAsia"/>
                <w:sz w:val="21"/>
                <w:szCs w:val="21"/>
              </w:rPr>
              <w:t>台</w:t>
            </w:r>
          </w:p>
        </w:tc>
        <w:tc>
          <w:tcPr>
            <w:tcW w:w="772" w:type="dxa"/>
            <w:vAlign w:val="center"/>
          </w:tcPr>
          <w:p w:rsidR="00CE3602" w:rsidRPr="00CF01B1" w:rsidRDefault="00CE3602" w:rsidP="00CE3602">
            <w:pPr>
              <w:widowControl/>
              <w:jc w:val="center"/>
              <w:rPr>
                <w:sz w:val="21"/>
                <w:szCs w:val="21"/>
              </w:rPr>
            </w:pPr>
            <w:r w:rsidRPr="00CF01B1">
              <w:rPr>
                <w:rFonts w:hint="eastAsia"/>
                <w:sz w:val="21"/>
                <w:szCs w:val="21"/>
              </w:rPr>
              <w:t>1</w:t>
            </w:r>
          </w:p>
        </w:tc>
      </w:tr>
      <w:tr w:rsidR="00CE3602" w:rsidTr="00CE3602">
        <w:trPr>
          <w:cantSplit/>
          <w:trHeight w:val="297"/>
          <w:jc w:val="center"/>
        </w:trPr>
        <w:tc>
          <w:tcPr>
            <w:tcW w:w="810" w:type="dxa"/>
            <w:vAlign w:val="center"/>
          </w:tcPr>
          <w:p w:rsidR="00CE3602" w:rsidRPr="00CF01B1" w:rsidRDefault="00CE3602" w:rsidP="00CE3602">
            <w:pPr>
              <w:tabs>
                <w:tab w:val="left" w:pos="0"/>
                <w:tab w:val="left" w:pos="900"/>
              </w:tabs>
              <w:spacing w:line="360" w:lineRule="auto"/>
              <w:jc w:val="center"/>
              <w:rPr>
                <w:bCs/>
                <w:sz w:val="21"/>
                <w:szCs w:val="21"/>
              </w:rPr>
            </w:pPr>
            <w:r w:rsidRPr="00CF01B1">
              <w:rPr>
                <w:rFonts w:hint="eastAsia"/>
                <w:bCs/>
                <w:sz w:val="21"/>
                <w:szCs w:val="21"/>
              </w:rPr>
              <w:t>4</w:t>
            </w:r>
          </w:p>
        </w:tc>
        <w:tc>
          <w:tcPr>
            <w:tcW w:w="1448" w:type="dxa"/>
            <w:vAlign w:val="center"/>
          </w:tcPr>
          <w:p w:rsidR="00CE3602" w:rsidRPr="00CF01B1" w:rsidRDefault="00CE3602" w:rsidP="00CE3602">
            <w:pPr>
              <w:widowControl/>
              <w:rPr>
                <w:sz w:val="21"/>
                <w:szCs w:val="21"/>
              </w:rPr>
            </w:pPr>
            <w:r w:rsidRPr="00CF01B1">
              <w:rPr>
                <w:rFonts w:hint="eastAsia"/>
                <w:sz w:val="21"/>
                <w:szCs w:val="21"/>
              </w:rPr>
              <w:t>防火墙</w:t>
            </w:r>
          </w:p>
        </w:tc>
        <w:tc>
          <w:tcPr>
            <w:tcW w:w="2328" w:type="dxa"/>
            <w:vAlign w:val="center"/>
          </w:tcPr>
          <w:p w:rsidR="00CE3602" w:rsidRPr="00CF01B1" w:rsidRDefault="00CE3602" w:rsidP="00CE3602">
            <w:pPr>
              <w:widowControl/>
              <w:rPr>
                <w:sz w:val="21"/>
                <w:szCs w:val="21"/>
              </w:rPr>
            </w:pPr>
            <w:r w:rsidRPr="00CF01B1">
              <w:rPr>
                <w:rFonts w:hint="eastAsia"/>
                <w:sz w:val="21"/>
                <w:szCs w:val="21"/>
              </w:rPr>
              <w:t>H3C F</w:t>
            </w:r>
            <w:r w:rsidRPr="00CF01B1">
              <w:rPr>
                <w:sz w:val="21"/>
                <w:szCs w:val="21"/>
              </w:rPr>
              <w:t>100-C-G2</w:t>
            </w:r>
          </w:p>
        </w:tc>
        <w:tc>
          <w:tcPr>
            <w:tcW w:w="2524" w:type="dxa"/>
            <w:vAlign w:val="center"/>
          </w:tcPr>
          <w:p w:rsidR="00CE3602" w:rsidRPr="00CF01B1" w:rsidRDefault="00CE3602" w:rsidP="00CE3602">
            <w:pPr>
              <w:widowControl/>
              <w:rPr>
                <w:sz w:val="21"/>
                <w:szCs w:val="21"/>
              </w:rPr>
            </w:pPr>
            <w:r w:rsidRPr="00CF01B1">
              <w:rPr>
                <w:rFonts w:hint="eastAsia"/>
                <w:sz w:val="21"/>
                <w:szCs w:val="21"/>
              </w:rPr>
              <w:t>含交流2</w:t>
            </w:r>
            <w:r w:rsidRPr="00CF01B1">
              <w:rPr>
                <w:sz w:val="21"/>
                <w:szCs w:val="21"/>
              </w:rPr>
              <w:t>20V</w:t>
            </w:r>
            <w:r w:rsidRPr="00CF01B1">
              <w:rPr>
                <w:rFonts w:hint="eastAsia"/>
                <w:sz w:val="21"/>
                <w:szCs w:val="21"/>
              </w:rPr>
              <w:t>电源模块</w:t>
            </w:r>
          </w:p>
        </w:tc>
        <w:tc>
          <w:tcPr>
            <w:tcW w:w="699" w:type="dxa"/>
            <w:vAlign w:val="center"/>
          </w:tcPr>
          <w:p w:rsidR="00CE3602" w:rsidRPr="00CF01B1" w:rsidRDefault="00CE3602" w:rsidP="00CE3602">
            <w:pPr>
              <w:widowControl/>
              <w:jc w:val="center"/>
              <w:rPr>
                <w:sz w:val="21"/>
                <w:szCs w:val="21"/>
              </w:rPr>
            </w:pPr>
            <w:r w:rsidRPr="00CF01B1">
              <w:rPr>
                <w:rFonts w:hint="eastAsia"/>
                <w:sz w:val="21"/>
                <w:szCs w:val="21"/>
              </w:rPr>
              <w:t>台</w:t>
            </w:r>
          </w:p>
        </w:tc>
        <w:tc>
          <w:tcPr>
            <w:tcW w:w="772" w:type="dxa"/>
            <w:vAlign w:val="center"/>
          </w:tcPr>
          <w:p w:rsidR="00CE3602" w:rsidRPr="00CF01B1" w:rsidRDefault="00CE3602" w:rsidP="00CE3602">
            <w:pPr>
              <w:widowControl/>
              <w:jc w:val="center"/>
              <w:rPr>
                <w:sz w:val="21"/>
                <w:szCs w:val="21"/>
              </w:rPr>
            </w:pPr>
            <w:r w:rsidRPr="00CF01B1">
              <w:rPr>
                <w:rFonts w:hint="eastAsia"/>
                <w:sz w:val="21"/>
                <w:szCs w:val="21"/>
              </w:rPr>
              <w:t>1</w:t>
            </w:r>
          </w:p>
        </w:tc>
      </w:tr>
      <w:tr w:rsidR="00CE3602" w:rsidTr="00CE3602">
        <w:trPr>
          <w:cantSplit/>
          <w:trHeight w:val="297"/>
          <w:jc w:val="center"/>
        </w:trPr>
        <w:tc>
          <w:tcPr>
            <w:tcW w:w="810" w:type="dxa"/>
            <w:vAlign w:val="center"/>
          </w:tcPr>
          <w:p w:rsidR="00CE3602" w:rsidRPr="00CF01B1" w:rsidRDefault="00CE3602" w:rsidP="00CE3602">
            <w:pPr>
              <w:tabs>
                <w:tab w:val="left" w:pos="0"/>
                <w:tab w:val="left" w:pos="900"/>
              </w:tabs>
              <w:spacing w:line="360" w:lineRule="auto"/>
              <w:jc w:val="center"/>
              <w:rPr>
                <w:bCs/>
                <w:sz w:val="21"/>
                <w:szCs w:val="21"/>
              </w:rPr>
            </w:pPr>
            <w:r w:rsidRPr="00CF01B1">
              <w:rPr>
                <w:rFonts w:hint="eastAsia"/>
                <w:bCs/>
                <w:sz w:val="21"/>
                <w:szCs w:val="21"/>
              </w:rPr>
              <w:t>5</w:t>
            </w:r>
          </w:p>
        </w:tc>
        <w:tc>
          <w:tcPr>
            <w:tcW w:w="1448" w:type="dxa"/>
            <w:vAlign w:val="center"/>
          </w:tcPr>
          <w:p w:rsidR="00CE3602" w:rsidRPr="00CF01B1" w:rsidRDefault="00CE3602" w:rsidP="00CE3602">
            <w:pPr>
              <w:widowControl/>
              <w:rPr>
                <w:sz w:val="21"/>
                <w:szCs w:val="21"/>
              </w:rPr>
            </w:pPr>
            <w:r w:rsidRPr="00CF01B1">
              <w:rPr>
                <w:rFonts w:hint="eastAsia"/>
                <w:sz w:val="21"/>
                <w:szCs w:val="21"/>
              </w:rPr>
              <w:t>以太网光接口板</w:t>
            </w:r>
          </w:p>
        </w:tc>
        <w:tc>
          <w:tcPr>
            <w:tcW w:w="2328" w:type="dxa"/>
            <w:vAlign w:val="center"/>
          </w:tcPr>
          <w:p w:rsidR="00CE3602" w:rsidRPr="00CF01B1" w:rsidRDefault="00CE3602" w:rsidP="00CE3602">
            <w:pPr>
              <w:widowControl/>
              <w:rPr>
                <w:color w:val="000000"/>
                <w:sz w:val="21"/>
                <w:szCs w:val="21"/>
              </w:rPr>
            </w:pPr>
          </w:p>
        </w:tc>
        <w:tc>
          <w:tcPr>
            <w:tcW w:w="2524" w:type="dxa"/>
            <w:vAlign w:val="center"/>
          </w:tcPr>
          <w:p w:rsidR="00CE3602" w:rsidRPr="00CF01B1" w:rsidRDefault="00CE3602" w:rsidP="00CE3602">
            <w:pPr>
              <w:widowControl/>
              <w:rPr>
                <w:sz w:val="21"/>
                <w:szCs w:val="21"/>
              </w:rPr>
            </w:pPr>
            <w:r w:rsidRPr="00CF01B1">
              <w:rPr>
                <w:rFonts w:hint="eastAsia"/>
                <w:sz w:val="21"/>
                <w:szCs w:val="21"/>
              </w:rPr>
              <w:t>对侧变电站用</w:t>
            </w:r>
          </w:p>
        </w:tc>
        <w:tc>
          <w:tcPr>
            <w:tcW w:w="699" w:type="dxa"/>
            <w:vAlign w:val="center"/>
          </w:tcPr>
          <w:p w:rsidR="00CE3602" w:rsidRPr="00CF01B1" w:rsidRDefault="00CE3602" w:rsidP="00CE3602">
            <w:pPr>
              <w:widowControl/>
              <w:jc w:val="center"/>
              <w:rPr>
                <w:sz w:val="21"/>
                <w:szCs w:val="21"/>
              </w:rPr>
            </w:pPr>
            <w:r w:rsidRPr="00CF01B1">
              <w:rPr>
                <w:rFonts w:hint="eastAsia"/>
                <w:sz w:val="21"/>
                <w:szCs w:val="21"/>
              </w:rPr>
              <w:t>块</w:t>
            </w:r>
          </w:p>
        </w:tc>
        <w:tc>
          <w:tcPr>
            <w:tcW w:w="772" w:type="dxa"/>
            <w:vAlign w:val="center"/>
          </w:tcPr>
          <w:p w:rsidR="00CE3602" w:rsidRPr="00CF01B1" w:rsidRDefault="00CE3602" w:rsidP="00CE3602">
            <w:pPr>
              <w:widowControl/>
              <w:jc w:val="center"/>
              <w:rPr>
                <w:sz w:val="21"/>
                <w:szCs w:val="21"/>
              </w:rPr>
            </w:pPr>
            <w:r w:rsidRPr="00CF01B1">
              <w:rPr>
                <w:rFonts w:hint="eastAsia"/>
                <w:sz w:val="21"/>
                <w:szCs w:val="21"/>
              </w:rPr>
              <w:t>1</w:t>
            </w:r>
          </w:p>
        </w:tc>
      </w:tr>
      <w:tr w:rsidR="00CE3602" w:rsidTr="00CE3602">
        <w:trPr>
          <w:cantSplit/>
          <w:trHeight w:val="297"/>
          <w:jc w:val="center"/>
        </w:trPr>
        <w:tc>
          <w:tcPr>
            <w:tcW w:w="810" w:type="dxa"/>
            <w:vAlign w:val="center"/>
          </w:tcPr>
          <w:p w:rsidR="00CE3602" w:rsidRPr="00CF01B1" w:rsidRDefault="00CE3602" w:rsidP="00CE3602">
            <w:pPr>
              <w:tabs>
                <w:tab w:val="left" w:pos="0"/>
                <w:tab w:val="left" w:pos="900"/>
              </w:tabs>
              <w:spacing w:line="360" w:lineRule="auto"/>
              <w:jc w:val="center"/>
              <w:rPr>
                <w:bCs/>
                <w:sz w:val="21"/>
                <w:szCs w:val="21"/>
              </w:rPr>
            </w:pPr>
            <w:r w:rsidRPr="00CF01B1">
              <w:rPr>
                <w:rFonts w:hint="eastAsia"/>
                <w:bCs/>
                <w:sz w:val="21"/>
                <w:szCs w:val="21"/>
              </w:rPr>
              <w:t>6</w:t>
            </w:r>
          </w:p>
        </w:tc>
        <w:tc>
          <w:tcPr>
            <w:tcW w:w="1448" w:type="dxa"/>
            <w:vAlign w:val="center"/>
          </w:tcPr>
          <w:p w:rsidR="00CE3602" w:rsidRPr="00CF01B1" w:rsidRDefault="00CE3602" w:rsidP="00CE3602">
            <w:pPr>
              <w:widowControl/>
              <w:rPr>
                <w:sz w:val="21"/>
                <w:szCs w:val="21"/>
              </w:rPr>
            </w:pPr>
            <w:r w:rsidRPr="00CF01B1">
              <w:rPr>
                <w:rFonts w:hint="eastAsia"/>
                <w:sz w:val="21"/>
                <w:szCs w:val="21"/>
              </w:rPr>
              <w:t>柜体</w:t>
            </w:r>
          </w:p>
        </w:tc>
        <w:tc>
          <w:tcPr>
            <w:tcW w:w="2328" w:type="dxa"/>
            <w:vAlign w:val="center"/>
          </w:tcPr>
          <w:p w:rsidR="00CE3602" w:rsidRPr="00CF01B1" w:rsidRDefault="00CE3602" w:rsidP="00CE3602">
            <w:pPr>
              <w:widowControl/>
              <w:rPr>
                <w:sz w:val="21"/>
                <w:szCs w:val="21"/>
              </w:rPr>
            </w:pPr>
            <w:r w:rsidRPr="00CF01B1">
              <w:rPr>
                <w:rFonts w:hint="eastAsia"/>
                <w:sz w:val="21"/>
                <w:szCs w:val="21"/>
              </w:rPr>
              <w:t>2260*800*600</w:t>
            </w:r>
          </w:p>
        </w:tc>
        <w:tc>
          <w:tcPr>
            <w:tcW w:w="2524" w:type="dxa"/>
            <w:vAlign w:val="center"/>
          </w:tcPr>
          <w:p w:rsidR="00CE3602" w:rsidRPr="00CF01B1" w:rsidRDefault="00CE3602" w:rsidP="00CE3602">
            <w:pPr>
              <w:widowControl/>
              <w:rPr>
                <w:sz w:val="21"/>
                <w:szCs w:val="21"/>
                <w:lang w:eastAsia="zh-CN"/>
              </w:rPr>
            </w:pPr>
            <w:r w:rsidRPr="00CF01B1">
              <w:rPr>
                <w:rFonts w:hint="eastAsia"/>
                <w:sz w:val="21"/>
                <w:szCs w:val="21"/>
                <w:lang w:eastAsia="zh-CN"/>
              </w:rPr>
              <w:t>规格：800mm×600mm×2260mm (宽×深×高)；颜色：ral7032</w:t>
            </w:r>
          </w:p>
        </w:tc>
        <w:tc>
          <w:tcPr>
            <w:tcW w:w="699" w:type="dxa"/>
            <w:vAlign w:val="center"/>
          </w:tcPr>
          <w:p w:rsidR="00CE3602" w:rsidRPr="00CF01B1" w:rsidRDefault="00CE3602" w:rsidP="00CE3602">
            <w:pPr>
              <w:widowControl/>
              <w:jc w:val="center"/>
              <w:rPr>
                <w:sz w:val="21"/>
                <w:szCs w:val="21"/>
              </w:rPr>
            </w:pPr>
            <w:r w:rsidRPr="00CF01B1">
              <w:rPr>
                <w:rFonts w:hint="eastAsia"/>
                <w:sz w:val="21"/>
                <w:szCs w:val="21"/>
              </w:rPr>
              <w:t>面</w:t>
            </w:r>
          </w:p>
        </w:tc>
        <w:tc>
          <w:tcPr>
            <w:tcW w:w="772" w:type="dxa"/>
            <w:vAlign w:val="center"/>
          </w:tcPr>
          <w:p w:rsidR="00CE3602" w:rsidRPr="00CF01B1" w:rsidRDefault="00CE3602" w:rsidP="00CE3602">
            <w:pPr>
              <w:widowControl/>
              <w:jc w:val="center"/>
              <w:rPr>
                <w:sz w:val="21"/>
                <w:szCs w:val="21"/>
              </w:rPr>
            </w:pPr>
            <w:r w:rsidRPr="00CF01B1">
              <w:rPr>
                <w:rFonts w:hint="eastAsia"/>
                <w:sz w:val="21"/>
                <w:szCs w:val="21"/>
              </w:rPr>
              <w:t>1</w:t>
            </w:r>
          </w:p>
        </w:tc>
      </w:tr>
      <w:tr w:rsidR="00CE3602" w:rsidTr="00CE3602">
        <w:trPr>
          <w:cantSplit/>
          <w:trHeight w:val="647"/>
          <w:jc w:val="center"/>
        </w:trPr>
        <w:tc>
          <w:tcPr>
            <w:tcW w:w="810" w:type="dxa"/>
            <w:vMerge w:val="restart"/>
            <w:vAlign w:val="center"/>
          </w:tcPr>
          <w:p w:rsidR="00CE3602" w:rsidRPr="00CF01B1" w:rsidRDefault="00CE3602" w:rsidP="00CE3602">
            <w:pPr>
              <w:tabs>
                <w:tab w:val="left" w:pos="0"/>
                <w:tab w:val="left" w:pos="900"/>
              </w:tabs>
              <w:spacing w:line="360" w:lineRule="auto"/>
              <w:jc w:val="center"/>
              <w:rPr>
                <w:bCs/>
                <w:sz w:val="21"/>
                <w:szCs w:val="21"/>
              </w:rPr>
            </w:pPr>
            <w:bookmarkStart w:id="9" w:name="_Hlk12966074"/>
            <w:r w:rsidRPr="00CF01B1">
              <w:rPr>
                <w:rFonts w:hint="eastAsia"/>
                <w:bCs/>
                <w:sz w:val="21"/>
                <w:szCs w:val="21"/>
              </w:rPr>
              <w:t>7</w:t>
            </w:r>
          </w:p>
        </w:tc>
        <w:tc>
          <w:tcPr>
            <w:tcW w:w="1448" w:type="dxa"/>
            <w:vMerge w:val="restart"/>
            <w:vAlign w:val="center"/>
          </w:tcPr>
          <w:p w:rsidR="00CE3602" w:rsidRPr="00CF01B1" w:rsidRDefault="00CE3602" w:rsidP="00CE3602">
            <w:pPr>
              <w:widowControl/>
              <w:rPr>
                <w:sz w:val="21"/>
                <w:szCs w:val="21"/>
              </w:rPr>
            </w:pPr>
            <w:r w:rsidRPr="00CF01B1">
              <w:rPr>
                <w:rFonts w:hint="eastAsia"/>
                <w:sz w:val="21"/>
                <w:szCs w:val="21"/>
              </w:rPr>
              <w:t>网络集成改造</w:t>
            </w:r>
          </w:p>
        </w:tc>
        <w:tc>
          <w:tcPr>
            <w:tcW w:w="2328" w:type="dxa"/>
            <w:vAlign w:val="center"/>
          </w:tcPr>
          <w:p w:rsidR="00CE3602" w:rsidRPr="00CF01B1" w:rsidRDefault="00CE3602" w:rsidP="00CE3602">
            <w:pPr>
              <w:widowControl/>
              <w:rPr>
                <w:sz w:val="21"/>
                <w:szCs w:val="21"/>
              </w:rPr>
            </w:pPr>
            <w:r w:rsidRPr="00CF01B1">
              <w:rPr>
                <w:rFonts w:hint="eastAsia"/>
                <w:sz w:val="21"/>
                <w:szCs w:val="21"/>
              </w:rPr>
              <w:t>厂站侧改造调试</w:t>
            </w:r>
          </w:p>
        </w:tc>
        <w:tc>
          <w:tcPr>
            <w:tcW w:w="2524" w:type="dxa"/>
            <w:vAlign w:val="center"/>
          </w:tcPr>
          <w:p w:rsidR="00CE3602" w:rsidRPr="00CF01B1" w:rsidRDefault="00CE3602" w:rsidP="00CE3602">
            <w:pPr>
              <w:widowControl/>
              <w:rPr>
                <w:sz w:val="21"/>
                <w:szCs w:val="21"/>
              </w:rPr>
            </w:pPr>
          </w:p>
        </w:tc>
        <w:tc>
          <w:tcPr>
            <w:tcW w:w="699" w:type="dxa"/>
            <w:vAlign w:val="center"/>
          </w:tcPr>
          <w:p w:rsidR="00CE3602" w:rsidRPr="00CF01B1" w:rsidRDefault="00CE3602" w:rsidP="00CE3602">
            <w:pPr>
              <w:widowControl/>
              <w:jc w:val="center"/>
              <w:rPr>
                <w:sz w:val="21"/>
                <w:szCs w:val="21"/>
              </w:rPr>
            </w:pPr>
            <w:r w:rsidRPr="00CF01B1">
              <w:rPr>
                <w:rFonts w:hint="eastAsia"/>
                <w:sz w:val="21"/>
                <w:szCs w:val="21"/>
              </w:rPr>
              <w:t>项</w:t>
            </w:r>
          </w:p>
        </w:tc>
        <w:tc>
          <w:tcPr>
            <w:tcW w:w="772" w:type="dxa"/>
            <w:vAlign w:val="center"/>
          </w:tcPr>
          <w:p w:rsidR="00CE3602" w:rsidRPr="00CF01B1" w:rsidRDefault="00CE3602" w:rsidP="00CE3602">
            <w:pPr>
              <w:widowControl/>
              <w:jc w:val="center"/>
              <w:rPr>
                <w:sz w:val="21"/>
                <w:szCs w:val="21"/>
              </w:rPr>
            </w:pPr>
            <w:r w:rsidRPr="00CF01B1">
              <w:rPr>
                <w:rFonts w:hint="eastAsia"/>
                <w:sz w:val="21"/>
                <w:szCs w:val="21"/>
              </w:rPr>
              <w:t>1</w:t>
            </w:r>
          </w:p>
        </w:tc>
      </w:tr>
      <w:tr w:rsidR="00CE3602" w:rsidTr="00CE3602">
        <w:trPr>
          <w:cantSplit/>
          <w:trHeight w:val="297"/>
          <w:jc w:val="center"/>
        </w:trPr>
        <w:tc>
          <w:tcPr>
            <w:tcW w:w="810" w:type="dxa"/>
            <w:vMerge/>
            <w:vAlign w:val="center"/>
          </w:tcPr>
          <w:p w:rsidR="00CE3602" w:rsidRPr="00CF01B1" w:rsidRDefault="00CE3602" w:rsidP="00CE3602">
            <w:pPr>
              <w:tabs>
                <w:tab w:val="left" w:pos="0"/>
                <w:tab w:val="left" w:pos="900"/>
              </w:tabs>
              <w:spacing w:line="360" w:lineRule="auto"/>
              <w:jc w:val="center"/>
              <w:rPr>
                <w:bCs/>
                <w:sz w:val="21"/>
                <w:szCs w:val="21"/>
              </w:rPr>
            </w:pPr>
          </w:p>
        </w:tc>
        <w:tc>
          <w:tcPr>
            <w:tcW w:w="1448" w:type="dxa"/>
            <w:vMerge/>
            <w:vAlign w:val="center"/>
          </w:tcPr>
          <w:p w:rsidR="00CE3602" w:rsidRPr="00CF01B1" w:rsidRDefault="00CE3602" w:rsidP="00CE3602">
            <w:pPr>
              <w:widowControl/>
              <w:rPr>
                <w:sz w:val="21"/>
                <w:szCs w:val="21"/>
              </w:rPr>
            </w:pPr>
          </w:p>
        </w:tc>
        <w:tc>
          <w:tcPr>
            <w:tcW w:w="2328" w:type="dxa"/>
            <w:vAlign w:val="center"/>
          </w:tcPr>
          <w:p w:rsidR="00CE3602" w:rsidRPr="00CF01B1" w:rsidRDefault="00CE3602" w:rsidP="00CE3602">
            <w:pPr>
              <w:widowControl/>
              <w:rPr>
                <w:sz w:val="21"/>
                <w:szCs w:val="21"/>
                <w:lang w:eastAsia="zh-CN"/>
              </w:rPr>
            </w:pPr>
            <w:r w:rsidRPr="00CF01B1">
              <w:rPr>
                <w:rFonts w:hint="eastAsia"/>
                <w:sz w:val="21"/>
                <w:szCs w:val="21"/>
                <w:lang w:eastAsia="zh-CN"/>
              </w:rPr>
              <w:t>对侧（主站侧、变电站）改造调试</w:t>
            </w:r>
          </w:p>
        </w:tc>
        <w:tc>
          <w:tcPr>
            <w:tcW w:w="2524" w:type="dxa"/>
            <w:vAlign w:val="center"/>
          </w:tcPr>
          <w:p w:rsidR="00CE3602" w:rsidRPr="00CF01B1" w:rsidRDefault="00CE3602" w:rsidP="00CE3602">
            <w:pPr>
              <w:widowControl/>
              <w:rPr>
                <w:sz w:val="21"/>
                <w:szCs w:val="21"/>
                <w:lang w:eastAsia="zh-CN"/>
              </w:rPr>
            </w:pPr>
          </w:p>
        </w:tc>
        <w:tc>
          <w:tcPr>
            <w:tcW w:w="699" w:type="dxa"/>
            <w:vAlign w:val="center"/>
          </w:tcPr>
          <w:p w:rsidR="00CE3602" w:rsidRPr="00CF01B1" w:rsidRDefault="00CE3602" w:rsidP="00CE3602">
            <w:pPr>
              <w:widowControl/>
              <w:jc w:val="center"/>
              <w:rPr>
                <w:sz w:val="21"/>
                <w:szCs w:val="21"/>
              </w:rPr>
            </w:pPr>
            <w:r w:rsidRPr="00CF01B1">
              <w:rPr>
                <w:rFonts w:hint="eastAsia"/>
                <w:sz w:val="21"/>
                <w:szCs w:val="21"/>
              </w:rPr>
              <w:t>项</w:t>
            </w:r>
          </w:p>
        </w:tc>
        <w:tc>
          <w:tcPr>
            <w:tcW w:w="772" w:type="dxa"/>
            <w:vAlign w:val="center"/>
          </w:tcPr>
          <w:p w:rsidR="00CE3602" w:rsidRPr="00CF01B1" w:rsidRDefault="00CE3602" w:rsidP="00CE3602">
            <w:pPr>
              <w:widowControl/>
              <w:jc w:val="center"/>
              <w:rPr>
                <w:sz w:val="21"/>
                <w:szCs w:val="21"/>
              </w:rPr>
            </w:pPr>
            <w:r w:rsidRPr="00CF01B1">
              <w:rPr>
                <w:rFonts w:hint="eastAsia"/>
                <w:sz w:val="21"/>
                <w:szCs w:val="21"/>
              </w:rPr>
              <w:t>1</w:t>
            </w:r>
          </w:p>
        </w:tc>
      </w:tr>
      <w:tr w:rsidR="00CE3602" w:rsidTr="00CE3602">
        <w:trPr>
          <w:cantSplit/>
          <w:trHeight w:val="297"/>
          <w:jc w:val="center"/>
        </w:trPr>
        <w:tc>
          <w:tcPr>
            <w:tcW w:w="810" w:type="dxa"/>
            <w:vAlign w:val="center"/>
          </w:tcPr>
          <w:p w:rsidR="00CE3602" w:rsidRPr="00CF01B1" w:rsidRDefault="00CE3602" w:rsidP="00CE3602">
            <w:pPr>
              <w:tabs>
                <w:tab w:val="left" w:pos="0"/>
                <w:tab w:val="left" w:pos="900"/>
              </w:tabs>
              <w:spacing w:line="360" w:lineRule="auto"/>
              <w:jc w:val="center"/>
              <w:rPr>
                <w:bCs/>
                <w:sz w:val="21"/>
                <w:szCs w:val="21"/>
              </w:rPr>
            </w:pPr>
            <w:r w:rsidRPr="00CF01B1">
              <w:rPr>
                <w:rFonts w:hint="eastAsia"/>
                <w:bCs/>
                <w:sz w:val="21"/>
                <w:szCs w:val="21"/>
              </w:rPr>
              <w:t>8</w:t>
            </w:r>
          </w:p>
        </w:tc>
        <w:tc>
          <w:tcPr>
            <w:tcW w:w="1448" w:type="dxa"/>
            <w:vAlign w:val="center"/>
          </w:tcPr>
          <w:p w:rsidR="00CE3602" w:rsidRPr="00CF01B1" w:rsidRDefault="00CE3602" w:rsidP="00CE3602">
            <w:pPr>
              <w:widowControl/>
              <w:rPr>
                <w:sz w:val="21"/>
                <w:szCs w:val="21"/>
              </w:rPr>
            </w:pPr>
            <w:r w:rsidRPr="00CF01B1">
              <w:rPr>
                <w:rFonts w:hint="eastAsia"/>
                <w:sz w:val="21"/>
                <w:szCs w:val="21"/>
              </w:rPr>
              <w:t>辅材</w:t>
            </w:r>
          </w:p>
        </w:tc>
        <w:tc>
          <w:tcPr>
            <w:tcW w:w="2328" w:type="dxa"/>
            <w:vAlign w:val="center"/>
          </w:tcPr>
          <w:p w:rsidR="00CE3602" w:rsidRPr="00CF01B1" w:rsidRDefault="00CE3602" w:rsidP="00CE3602">
            <w:pPr>
              <w:widowControl/>
              <w:rPr>
                <w:sz w:val="21"/>
                <w:szCs w:val="21"/>
                <w:lang w:eastAsia="zh-CN"/>
              </w:rPr>
            </w:pPr>
            <w:r w:rsidRPr="00CF01B1">
              <w:rPr>
                <w:rFonts w:hint="eastAsia"/>
                <w:sz w:val="21"/>
                <w:szCs w:val="21"/>
                <w:lang w:eastAsia="zh-CN"/>
              </w:rPr>
              <w:t>光纤跳线（长度依现场要求）、线缆、扎带等</w:t>
            </w:r>
          </w:p>
        </w:tc>
        <w:tc>
          <w:tcPr>
            <w:tcW w:w="2524" w:type="dxa"/>
            <w:vAlign w:val="center"/>
          </w:tcPr>
          <w:p w:rsidR="00CE3602" w:rsidRPr="00CF01B1" w:rsidRDefault="00CE3602" w:rsidP="00CE3602">
            <w:pPr>
              <w:widowControl/>
              <w:rPr>
                <w:sz w:val="21"/>
                <w:szCs w:val="21"/>
                <w:lang w:eastAsia="zh-CN"/>
              </w:rPr>
            </w:pPr>
          </w:p>
        </w:tc>
        <w:tc>
          <w:tcPr>
            <w:tcW w:w="699" w:type="dxa"/>
            <w:vAlign w:val="center"/>
          </w:tcPr>
          <w:p w:rsidR="00CE3602" w:rsidRPr="00CF01B1" w:rsidRDefault="00CE3602" w:rsidP="00CE3602">
            <w:pPr>
              <w:widowControl/>
              <w:jc w:val="center"/>
              <w:rPr>
                <w:sz w:val="21"/>
                <w:szCs w:val="21"/>
              </w:rPr>
            </w:pPr>
            <w:r w:rsidRPr="00CF01B1">
              <w:rPr>
                <w:rFonts w:hint="eastAsia"/>
                <w:sz w:val="21"/>
                <w:szCs w:val="21"/>
              </w:rPr>
              <w:t>批</w:t>
            </w:r>
          </w:p>
        </w:tc>
        <w:tc>
          <w:tcPr>
            <w:tcW w:w="772" w:type="dxa"/>
            <w:vAlign w:val="center"/>
          </w:tcPr>
          <w:p w:rsidR="00CE3602" w:rsidRPr="00CF01B1" w:rsidRDefault="00CE3602" w:rsidP="00CE3602">
            <w:pPr>
              <w:widowControl/>
              <w:jc w:val="center"/>
              <w:rPr>
                <w:sz w:val="21"/>
                <w:szCs w:val="21"/>
              </w:rPr>
            </w:pPr>
            <w:r w:rsidRPr="00CF01B1">
              <w:rPr>
                <w:rFonts w:hint="eastAsia"/>
                <w:sz w:val="21"/>
                <w:szCs w:val="21"/>
              </w:rPr>
              <w:t>1</w:t>
            </w:r>
          </w:p>
        </w:tc>
      </w:tr>
      <w:bookmarkEnd w:id="9"/>
    </w:tbl>
    <w:p w:rsidR="00CE3602" w:rsidRDefault="00CE3602" w:rsidP="00947C77">
      <w:pPr>
        <w:tabs>
          <w:tab w:val="left" w:pos="720"/>
        </w:tabs>
        <w:spacing w:afterLines="20" w:line="440" w:lineRule="atLeast"/>
        <w:rPr>
          <w:bCs/>
          <w:sz w:val="24"/>
          <w:szCs w:val="24"/>
        </w:rPr>
      </w:pPr>
    </w:p>
    <w:p w:rsidR="00CE3602" w:rsidRDefault="00CE3602" w:rsidP="00CE3602">
      <w:pPr>
        <w:topLinePunct/>
        <w:snapToGrid w:val="0"/>
        <w:spacing w:line="360" w:lineRule="auto"/>
        <w:ind w:firstLineChars="200" w:firstLine="480"/>
        <w:rPr>
          <w:b/>
          <w:sz w:val="24"/>
          <w:szCs w:val="24"/>
        </w:rPr>
      </w:pPr>
      <w:r>
        <w:rPr>
          <w:rFonts w:hint="eastAsia"/>
          <w:sz w:val="24"/>
          <w:szCs w:val="24"/>
        </w:rPr>
        <w:t>7.2</w:t>
      </w:r>
      <w:r>
        <w:rPr>
          <w:sz w:val="24"/>
          <w:szCs w:val="24"/>
        </w:rPr>
        <w:t xml:space="preserve">.2 </w:t>
      </w:r>
      <w:r>
        <w:rPr>
          <w:rFonts w:hint="eastAsia"/>
          <w:sz w:val="24"/>
          <w:szCs w:val="24"/>
        </w:rPr>
        <w:t>备品备件及专用工具</w:t>
      </w:r>
    </w:p>
    <w:p w:rsidR="00CE3602" w:rsidRDefault="00CE3602" w:rsidP="00CE3602">
      <w:pPr>
        <w:tabs>
          <w:tab w:val="left" w:pos="567"/>
        </w:tabs>
        <w:snapToGrid w:val="0"/>
        <w:ind w:firstLineChars="200" w:firstLine="480"/>
        <w:rPr>
          <w:sz w:val="24"/>
          <w:szCs w:val="24"/>
          <w:lang w:eastAsia="zh-CN"/>
        </w:rPr>
      </w:pPr>
      <w:r>
        <w:rPr>
          <w:rFonts w:hint="eastAsia"/>
          <w:sz w:val="24"/>
          <w:szCs w:val="24"/>
          <w:lang w:eastAsia="zh-CN"/>
        </w:rPr>
        <w:t>7.2</w:t>
      </w:r>
      <w:r>
        <w:rPr>
          <w:sz w:val="24"/>
          <w:szCs w:val="24"/>
          <w:lang w:eastAsia="zh-CN"/>
        </w:rPr>
        <w:t xml:space="preserve">.2.1 </w:t>
      </w:r>
      <w:r>
        <w:rPr>
          <w:rFonts w:hint="eastAsia"/>
          <w:sz w:val="24"/>
          <w:szCs w:val="24"/>
          <w:lang w:eastAsia="zh-CN"/>
        </w:rPr>
        <w:t>投标方应提供用于设备安装调试及商业运行前的必需备品备件，并提供一份明细表。</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720"/>
        <w:gridCol w:w="1200"/>
        <w:gridCol w:w="1680"/>
        <w:gridCol w:w="840"/>
        <w:gridCol w:w="720"/>
        <w:gridCol w:w="822"/>
        <w:gridCol w:w="1134"/>
        <w:gridCol w:w="1815"/>
      </w:tblGrid>
      <w:tr w:rsidR="00CE3602" w:rsidRPr="00CF01B1" w:rsidTr="00CE3602">
        <w:tc>
          <w:tcPr>
            <w:tcW w:w="720" w:type="dxa"/>
          </w:tcPr>
          <w:p w:rsidR="00CE3602" w:rsidRPr="00CF01B1" w:rsidRDefault="00CE3602" w:rsidP="00CE3602">
            <w:pPr>
              <w:tabs>
                <w:tab w:val="left" w:pos="567"/>
              </w:tabs>
              <w:snapToGrid w:val="0"/>
              <w:jc w:val="center"/>
              <w:rPr>
                <w:sz w:val="21"/>
                <w:szCs w:val="21"/>
              </w:rPr>
            </w:pPr>
            <w:r w:rsidRPr="00CF01B1">
              <w:rPr>
                <w:rFonts w:hint="eastAsia"/>
                <w:sz w:val="21"/>
                <w:szCs w:val="21"/>
              </w:rPr>
              <w:t>序号</w:t>
            </w:r>
          </w:p>
        </w:tc>
        <w:tc>
          <w:tcPr>
            <w:tcW w:w="1200" w:type="dxa"/>
          </w:tcPr>
          <w:p w:rsidR="00CE3602" w:rsidRPr="00CF01B1" w:rsidRDefault="00CE3602" w:rsidP="00CE3602">
            <w:pPr>
              <w:tabs>
                <w:tab w:val="left" w:pos="567"/>
              </w:tabs>
              <w:snapToGrid w:val="0"/>
              <w:jc w:val="center"/>
              <w:rPr>
                <w:sz w:val="21"/>
                <w:szCs w:val="21"/>
              </w:rPr>
            </w:pPr>
            <w:r w:rsidRPr="00CF01B1">
              <w:rPr>
                <w:rFonts w:hint="eastAsia"/>
                <w:sz w:val="21"/>
                <w:szCs w:val="21"/>
              </w:rPr>
              <w:t>名称</w:t>
            </w:r>
          </w:p>
        </w:tc>
        <w:tc>
          <w:tcPr>
            <w:tcW w:w="1680" w:type="dxa"/>
          </w:tcPr>
          <w:p w:rsidR="00CE3602" w:rsidRPr="00CF01B1" w:rsidRDefault="00CE3602" w:rsidP="00CE3602">
            <w:pPr>
              <w:tabs>
                <w:tab w:val="left" w:pos="567"/>
              </w:tabs>
              <w:snapToGrid w:val="0"/>
              <w:jc w:val="center"/>
              <w:rPr>
                <w:sz w:val="21"/>
                <w:szCs w:val="21"/>
              </w:rPr>
            </w:pPr>
            <w:r w:rsidRPr="00CF01B1">
              <w:rPr>
                <w:rFonts w:hint="eastAsia"/>
                <w:sz w:val="21"/>
                <w:szCs w:val="21"/>
              </w:rPr>
              <w:t>规格和型号</w:t>
            </w:r>
          </w:p>
        </w:tc>
        <w:tc>
          <w:tcPr>
            <w:tcW w:w="840" w:type="dxa"/>
          </w:tcPr>
          <w:p w:rsidR="00CE3602" w:rsidRPr="00CF01B1" w:rsidRDefault="00CE3602" w:rsidP="00CE3602">
            <w:pPr>
              <w:tabs>
                <w:tab w:val="left" w:pos="567"/>
              </w:tabs>
              <w:snapToGrid w:val="0"/>
              <w:jc w:val="center"/>
              <w:rPr>
                <w:sz w:val="21"/>
                <w:szCs w:val="21"/>
              </w:rPr>
            </w:pPr>
            <w:r w:rsidRPr="00CF01B1">
              <w:rPr>
                <w:rFonts w:hint="eastAsia"/>
                <w:sz w:val="21"/>
                <w:szCs w:val="21"/>
              </w:rPr>
              <w:t>单位</w:t>
            </w:r>
          </w:p>
        </w:tc>
        <w:tc>
          <w:tcPr>
            <w:tcW w:w="720" w:type="dxa"/>
          </w:tcPr>
          <w:p w:rsidR="00CE3602" w:rsidRPr="00CF01B1" w:rsidRDefault="00CE3602" w:rsidP="00CE3602">
            <w:pPr>
              <w:tabs>
                <w:tab w:val="left" w:pos="567"/>
              </w:tabs>
              <w:snapToGrid w:val="0"/>
              <w:jc w:val="center"/>
              <w:rPr>
                <w:sz w:val="21"/>
                <w:szCs w:val="21"/>
              </w:rPr>
            </w:pPr>
            <w:r w:rsidRPr="00CF01B1">
              <w:rPr>
                <w:rFonts w:hint="eastAsia"/>
                <w:sz w:val="21"/>
                <w:szCs w:val="21"/>
              </w:rPr>
              <w:t>数量</w:t>
            </w:r>
          </w:p>
        </w:tc>
        <w:tc>
          <w:tcPr>
            <w:tcW w:w="822" w:type="dxa"/>
          </w:tcPr>
          <w:p w:rsidR="00CE3602" w:rsidRPr="00CF01B1" w:rsidRDefault="00CE3602" w:rsidP="00CE3602">
            <w:pPr>
              <w:tabs>
                <w:tab w:val="left" w:pos="567"/>
              </w:tabs>
              <w:snapToGrid w:val="0"/>
              <w:jc w:val="center"/>
              <w:rPr>
                <w:sz w:val="21"/>
                <w:szCs w:val="21"/>
              </w:rPr>
            </w:pPr>
            <w:r w:rsidRPr="00CF01B1">
              <w:rPr>
                <w:rFonts w:hint="eastAsia"/>
                <w:sz w:val="21"/>
                <w:szCs w:val="21"/>
              </w:rPr>
              <w:t>产地</w:t>
            </w:r>
          </w:p>
        </w:tc>
        <w:tc>
          <w:tcPr>
            <w:tcW w:w="1134" w:type="dxa"/>
          </w:tcPr>
          <w:p w:rsidR="00CE3602" w:rsidRPr="00CF01B1" w:rsidRDefault="00CE3602" w:rsidP="00CE3602">
            <w:pPr>
              <w:tabs>
                <w:tab w:val="left" w:pos="567"/>
              </w:tabs>
              <w:snapToGrid w:val="0"/>
              <w:jc w:val="center"/>
              <w:rPr>
                <w:sz w:val="21"/>
                <w:szCs w:val="21"/>
              </w:rPr>
            </w:pPr>
            <w:r w:rsidRPr="00CF01B1">
              <w:rPr>
                <w:rFonts w:hint="eastAsia"/>
                <w:sz w:val="21"/>
                <w:szCs w:val="21"/>
              </w:rPr>
              <w:t>生产厂家</w:t>
            </w:r>
          </w:p>
        </w:tc>
        <w:tc>
          <w:tcPr>
            <w:tcW w:w="1815" w:type="dxa"/>
          </w:tcPr>
          <w:p w:rsidR="00CE3602" w:rsidRPr="00CF01B1" w:rsidRDefault="00CE3602" w:rsidP="00CE3602">
            <w:pPr>
              <w:tabs>
                <w:tab w:val="left" w:pos="567"/>
              </w:tabs>
              <w:snapToGrid w:val="0"/>
              <w:jc w:val="center"/>
              <w:rPr>
                <w:sz w:val="21"/>
                <w:szCs w:val="21"/>
              </w:rPr>
            </w:pPr>
            <w:r w:rsidRPr="00CF01B1">
              <w:rPr>
                <w:rFonts w:hint="eastAsia"/>
                <w:sz w:val="21"/>
                <w:szCs w:val="21"/>
              </w:rPr>
              <w:t>备注</w:t>
            </w:r>
          </w:p>
        </w:tc>
      </w:tr>
      <w:tr w:rsidR="00CE3602" w:rsidRPr="00CF01B1" w:rsidTr="00CE3602">
        <w:tc>
          <w:tcPr>
            <w:tcW w:w="720" w:type="dxa"/>
          </w:tcPr>
          <w:p w:rsidR="00CE3602" w:rsidRPr="00CF01B1" w:rsidRDefault="00CE3602" w:rsidP="00CE3602">
            <w:pPr>
              <w:tabs>
                <w:tab w:val="left" w:pos="567"/>
              </w:tabs>
              <w:snapToGrid w:val="0"/>
              <w:jc w:val="center"/>
              <w:rPr>
                <w:sz w:val="21"/>
                <w:szCs w:val="21"/>
              </w:rPr>
            </w:pPr>
            <w:r w:rsidRPr="00CF01B1">
              <w:rPr>
                <w:sz w:val="21"/>
                <w:szCs w:val="21"/>
              </w:rPr>
              <w:t>1</w:t>
            </w:r>
          </w:p>
        </w:tc>
        <w:tc>
          <w:tcPr>
            <w:tcW w:w="1200" w:type="dxa"/>
            <w:vAlign w:val="bottom"/>
          </w:tcPr>
          <w:p w:rsidR="00CE3602" w:rsidRPr="00CF01B1" w:rsidRDefault="00CE3602" w:rsidP="00CE3602">
            <w:pPr>
              <w:widowControl/>
              <w:jc w:val="center"/>
              <w:rPr>
                <w:sz w:val="21"/>
                <w:szCs w:val="21"/>
              </w:rPr>
            </w:pPr>
            <w:r w:rsidRPr="00CF01B1">
              <w:rPr>
                <w:rFonts w:hint="eastAsia"/>
                <w:sz w:val="21"/>
                <w:szCs w:val="21"/>
              </w:rPr>
              <w:t>电源模块</w:t>
            </w:r>
          </w:p>
        </w:tc>
        <w:tc>
          <w:tcPr>
            <w:tcW w:w="1680" w:type="dxa"/>
          </w:tcPr>
          <w:p w:rsidR="00CE3602" w:rsidRPr="00CF01B1" w:rsidRDefault="00CE3602" w:rsidP="00CE3602">
            <w:pPr>
              <w:tabs>
                <w:tab w:val="left" w:pos="567"/>
              </w:tabs>
              <w:snapToGrid w:val="0"/>
              <w:jc w:val="center"/>
              <w:rPr>
                <w:sz w:val="21"/>
                <w:szCs w:val="21"/>
              </w:rPr>
            </w:pPr>
            <w:r w:rsidRPr="00CF01B1">
              <w:rPr>
                <w:rFonts w:hint="eastAsia"/>
                <w:sz w:val="21"/>
                <w:szCs w:val="21"/>
              </w:rPr>
              <w:t>F</w:t>
            </w:r>
            <w:r w:rsidRPr="00CF01B1">
              <w:rPr>
                <w:sz w:val="21"/>
                <w:szCs w:val="21"/>
              </w:rPr>
              <w:t>FC-PB100D</w:t>
            </w:r>
          </w:p>
        </w:tc>
        <w:tc>
          <w:tcPr>
            <w:tcW w:w="840" w:type="dxa"/>
          </w:tcPr>
          <w:p w:rsidR="00CE3602" w:rsidRPr="00CF01B1" w:rsidRDefault="00CE3602" w:rsidP="00CE3602">
            <w:pPr>
              <w:tabs>
                <w:tab w:val="left" w:pos="567"/>
              </w:tabs>
              <w:snapToGrid w:val="0"/>
              <w:jc w:val="center"/>
              <w:rPr>
                <w:sz w:val="21"/>
                <w:szCs w:val="21"/>
              </w:rPr>
            </w:pPr>
            <w:r w:rsidRPr="00CF01B1">
              <w:rPr>
                <w:rFonts w:hint="eastAsia"/>
                <w:sz w:val="21"/>
                <w:szCs w:val="21"/>
              </w:rPr>
              <w:t>块</w:t>
            </w:r>
          </w:p>
        </w:tc>
        <w:tc>
          <w:tcPr>
            <w:tcW w:w="720" w:type="dxa"/>
          </w:tcPr>
          <w:p w:rsidR="00CE3602" w:rsidRPr="00CF01B1" w:rsidRDefault="00CE3602" w:rsidP="00CE3602">
            <w:pPr>
              <w:tabs>
                <w:tab w:val="left" w:pos="567"/>
              </w:tabs>
              <w:snapToGrid w:val="0"/>
              <w:jc w:val="center"/>
              <w:rPr>
                <w:sz w:val="21"/>
                <w:szCs w:val="21"/>
              </w:rPr>
            </w:pPr>
            <w:r w:rsidRPr="00CF01B1">
              <w:rPr>
                <w:rFonts w:hint="eastAsia"/>
                <w:sz w:val="21"/>
                <w:szCs w:val="21"/>
              </w:rPr>
              <w:t>1</w:t>
            </w:r>
          </w:p>
        </w:tc>
        <w:tc>
          <w:tcPr>
            <w:tcW w:w="822" w:type="dxa"/>
          </w:tcPr>
          <w:p w:rsidR="00CE3602" w:rsidRPr="00CF01B1" w:rsidRDefault="00CE3602" w:rsidP="00CE3602">
            <w:pPr>
              <w:tabs>
                <w:tab w:val="left" w:pos="567"/>
              </w:tabs>
              <w:snapToGrid w:val="0"/>
              <w:jc w:val="center"/>
              <w:rPr>
                <w:sz w:val="21"/>
                <w:szCs w:val="21"/>
              </w:rPr>
            </w:pPr>
            <w:r w:rsidRPr="00CF01B1">
              <w:rPr>
                <w:rFonts w:hint="eastAsia"/>
                <w:sz w:val="21"/>
                <w:szCs w:val="21"/>
              </w:rPr>
              <w:t>/</w:t>
            </w:r>
          </w:p>
        </w:tc>
        <w:tc>
          <w:tcPr>
            <w:tcW w:w="1134" w:type="dxa"/>
          </w:tcPr>
          <w:p w:rsidR="00CE3602" w:rsidRPr="00CF01B1" w:rsidRDefault="00CE3602" w:rsidP="00CE3602">
            <w:pPr>
              <w:tabs>
                <w:tab w:val="left" w:pos="567"/>
              </w:tabs>
              <w:snapToGrid w:val="0"/>
              <w:jc w:val="center"/>
              <w:rPr>
                <w:sz w:val="21"/>
                <w:szCs w:val="21"/>
              </w:rPr>
            </w:pPr>
            <w:r w:rsidRPr="00CF01B1">
              <w:rPr>
                <w:rFonts w:hint="eastAsia"/>
                <w:sz w:val="21"/>
                <w:szCs w:val="21"/>
              </w:rPr>
              <w:t>/</w:t>
            </w:r>
          </w:p>
        </w:tc>
        <w:tc>
          <w:tcPr>
            <w:tcW w:w="1815" w:type="dxa"/>
          </w:tcPr>
          <w:p w:rsidR="00CE3602" w:rsidRPr="00CF01B1" w:rsidRDefault="00CE3602" w:rsidP="00CE3602">
            <w:pPr>
              <w:tabs>
                <w:tab w:val="left" w:pos="567"/>
              </w:tabs>
              <w:snapToGrid w:val="0"/>
              <w:jc w:val="center"/>
              <w:rPr>
                <w:sz w:val="21"/>
                <w:szCs w:val="21"/>
              </w:rPr>
            </w:pPr>
            <w:r w:rsidRPr="00CF01B1">
              <w:rPr>
                <w:rFonts w:hint="eastAsia"/>
                <w:sz w:val="21"/>
                <w:szCs w:val="21"/>
              </w:rPr>
              <w:t>与主设备同型号</w:t>
            </w:r>
          </w:p>
        </w:tc>
      </w:tr>
      <w:tr w:rsidR="00CE3602" w:rsidRPr="00CF01B1" w:rsidTr="00CE3602">
        <w:tc>
          <w:tcPr>
            <w:tcW w:w="720" w:type="dxa"/>
          </w:tcPr>
          <w:p w:rsidR="00CE3602" w:rsidRPr="00CF01B1" w:rsidRDefault="00CE3602" w:rsidP="00CE3602">
            <w:pPr>
              <w:tabs>
                <w:tab w:val="left" w:pos="567"/>
              </w:tabs>
              <w:snapToGrid w:val="0"/>
              <w:jc w:val="center"/>
              <w:rPr>
                <w:sz w:val="21"/>
                <w:szCs w:val="21"/>
              </w:rPr>
            </w:pPr>
            <w:r w:rsidRPr="00CF01B1">
              <w:rPr>
                <w:rFonts w:hint="eastAsia"/>
                <w:sz w:val="21"/>
                <w:szCs w:val="21"/>
              </w:rPr>
              <w:t>2</w:t>
            </w:r>
          </w:p>
        </w:tc>
        <w:tc>
          <w:tcPr>
            <w:tcW w:w="1200" w:type="dxa"/>
          </w:tcPr>
          <w:p w:rsidR="00CE3602" w:rsidRPr="00CF01B1" w:rsidRDefault="00CE3602" w:rsidP="00CE3602">
            <w:pPr>
              <w:tabs>
                <w:tab w:val="left" w:pos="567"/>
              </w:tabs>
              <w:snapToGrid w:val="0"/>
              <w:jc w:val="center"/>
              <w:rPr>
                <w:sz w:val="21"/>
                <w:szCs w:val="21"/>
              </w:rPr>
            </w:pPr>
          </w:p>
        </w:tc>
        <w:tc>
          <w:tcPr>
            <w:tcW w:w="1680" w:type="dxa"/>
            <w:vAlign w:val="center"/>
          </w:tcPr>
          <w:p w:rsidR="00CE3602" w:rsidRPr="00CF01B1" w:rsidRDefault="00CE3602" w:rsidP="00CE3602">
            <w:pPr>
              <w:widowControl/>
              <w:jc w:val="center"/>
              <w:rPr>
                <w:sz w:val="21"/>
                <w:szCs w:val="21"/>
              </w:rPr>
            </w:pPr>
          </w:p>
        </w:tc>
        <w:tc>
          <w:tcPr>
            <w:tcW w:w="840" w:type="dxa"/>
          </w:tcPr>
          <w:p w:rsidR="00CE3602" w:rsidRPr="00CF01B1" w:rsidRDefault="00CE3602" w:rsidP="00CE3602">
            <w:pPr>
              <w:tabs>
                <w:tab w:val="left" w:pos="567"/>
              </w:tabs>
              <w:snapToGrid w:val="0"/>
              <w:jc w:val="center"/>
              <w:rPr>
                <w:sz w:val="21"/>
                <w:szCs w:val="21"/>
              </w:rPr>
            </w:pPr>
          </w:p>
        </w:tc>
        <w:tc>
          <w:tcPr>
            <w:tcW w:w="720" w:type="dxa"/>
          </w:tcPr>
          <w:p w:rsidR="00CE3602" w:rsidRPr="00CF01B1" w:rsidRDefault="00CE3602" w:rsidP="00CE3602">
            <w:pPr>
              <w:tabs>
                <w:tab w:val="left" w:pos="567"/>
              </w:tabs>
              <w:snapToGrid w:val="0"/>
              <w:jc w:val="center"/>
              <w:rPr>
                <w:sz w:val="21"/>
                <w:szCs w:val="21"/>
              </w:rPr>
            </w:pPr>
          </w:p>
        </w:tc>
        <w:tc>
          <w:tcPr>
            <w:tcW w:w="822" w:type="dxa"/>
          </w:tcPr>
          <w:p w:rsidR="00CE3602" w:rsidRPr="00CF01B1" w:rsidRDefault="00CE3602" w:rsidP="00CE3602">
            <w:pPr>
              <w:tabs>
                <w:tab w:val="left" w:pos="567"/>
              </w:tabs>
              <w:snapToGrid w:val="0"/>
              <w:jc w:val="center"/>
              <w:rPr>
                <w:sz w:val="21"/>
                <w:szCs w:val="21"/>
              </w:rPr>
            </w:pPr>
          </w:p>
        </w:tc>
        <w:tc>
          <w:tcPr>
            <w:tcW w:w="1134" w:type="dxa"/>
          </w:tcPr>
          <w:p w:rsidR="00CE3602" w:rsidRPr="00CF01B1" w:rsidRDefault="00CE3602" w:rsidP="00CE3602">
            <w:pPr>
              <w:tabs>
                <w:tab w:val="left" w:pos="567"/>
              </w:tabs>
              <w:snapToGrid w:val="0"/>
              <w:jc w:val="center"/>
              <w:rPr>
                <w:sz w:val="21"/>
                <w:szCs w:val="21"/>
              </w:rPr>
            </w:pPr>
          </w:p>
        </w:tc>
        <w:tc>
          <w:tcPr>
            <w:tcW w:w="1815" w:type="dxa"/>
          </w:tcPr>
          <w:p w:rsidR="00CE3602" w:rsidRPr="00CF01B1" w:rsidRDefault="00CE3602" w:rsidP="00CE3602">
            <w:pPr>
              <w:tabs>
                <w:tab w:val="left" w:pos="567"/>
              </w:tabs>
              <w:snapToGrid w:val="0"/>
              <w:jc w:val="center"/>
              <w:rPr>
                <w:sz w:val="21"/>
                <w:szCs w:val="21"/>
              </w:rPr>
            </w:pPr>
          </w:p>
        </w:tc>
      </w:tr>
      <w:tr w:rsidR="00CE3602" w:rsidRPr="00CF01B1" w:rsidTr="00CE3602">
        <w:tc>
          <w:tcPr>
            <w:tcW w:w="720" w:type="dxa"/>
          </w:tcPr>
          <w:p w:rsidR="00CE3602" w:rsidRPr="00CF01B1" w:rsidRDefault="00CE3602" w:rsidP="00CE3602">
            <w:pPr>
              <w:tabs>
                <w:tab w:val="left" w:pos="567"/>
              </w:tabs>
              <w:snapToGrid w:val="0"/>
              <w:jc w:val="center"/>
              <w:rPr>
                <w:sz w:val="21"/>
                <w:szCs w:val="21"/>
              </w:rPr>
            </w:pPr>
            <w:r w:rsidRPr="00CF01B1">
              <w:rPr>
                <w:rFonts w:hint="eastAsia"/>
                <w:sz w:val="21"/>
                <w:szCs w:val="21"/>
              </w:rPr>
              <w:t>3</w:t>
            </w:r>
          </w:p>
        </w:tc>
        <w:tc>
          <w:tcPr>
            <w:tcW w:w="1200" w:type="dxa"/>
          </w:tcPr>
          <w:p w:rsidR="00CE3602" w:rsidRPr="00CF01B1" w:rsidRDefault="00CE3602" w:rsidP="00CE3602">
            <w:pPr>
              <w:tabs>
                <w:tab w:val="left" w:pos="567"/>
              </w:tabs>
              <w:snapToGrid w:val="0"/>
              <w:jc w:val="center"/>
              <w:rPr>
                <w:sz w:val="21"/>
                <w:szCs w:val="21"/>
              </w:rPr>
            </w:pPr>
          </w:p>
        </w:tc>
        <w:tc>
          <w:tcPr>
            <w:tcW w:w="1680" w:type="dxa"/>
            <w:vAlign w:val="center"/>
          </w:tcPr>
          <w:p w:rsidR="00CE3602" w:rsidRPr="00CF01B1" w:rsidRDefault="00CE3602" w:rsidP="00CE3602">
            <w:pPr>
              <w:widowControl/>
              <w:jc w:val="center"/>
              <w:rPr>
                <w:sz w:val="21"/>
                <w:szCs w:val="21"/>
              </w:rPr>
            </w:pPr>
          </w:p>
        </w:tc>
        <w:tc>
          <w:tcPr>
            <w:tcW w:w="840" w:type="dxa"/>
          </w:tcPr>
          <w:p w:rsidR="00CE3602" w:rsidRPr="00CF01B1" w:rsidRDefault="00CE3602" w:rsidP="00CE3602">
            <w:pPr>
              <w:tabs>
                <w:tab w:val="left" w:pos="567"/>
              </w:tabs>
              <w:snapToGrid w:val="0"/>
              <w:jc w:val="center"/>
              <w:rPr>
                <w:sz w:val="21"/>
                <w:szCs w:val="21"/>
              </w:rPr>
            </w:pPr>
          </w:p>
        </w:tc>
        <w:tc>
          <w:tcPr>
            <w:tcW w:w="720" w:type="dxa"/>
          </w:tcPr>
          <w:p w:rsidR="00CE3602" w:rsidRPr="00CF01B1" w:rsidRDefault="00CE3602" w:rsidP="00CE3602">
            <w:pPr>
              <w:tabs>
                <w:tab w:val="left" w:pos="567"/>
              </w:tabs>
              <w:snapToGrid w:val="0"/>
              <w:jc w:val="center"/>
              <w:rPr>
                <w:sz w:val="21"/>
                <w:szCs w:val="21"/>
              </w:rPr>
            </w:pPr>
          </w:p>
        </w:tc>
        <w:tc>
          <w:tcPr>
            <w:tcW w:w="822" w:type="dxa"/>
          </w:tcPr>
          <w:p w:rsidR="00CE3602" w:rsidRPr="00CF01B1" w:rsidRDefault="00CE3602" w:rsidP="00CE3602">
            <w:pPr>
              <w:tabs>
                <w:tab w:val="left" w:pos="567"/>
              </w:tabs>
              <w:snapToGrid w:val="0"/>
              <w:jc w:val="center"/>
              <w:rPr>
                <w:sz w:val="21"/>
                <w:szCs w:val="21"/>
              </w:rPr>
            </w:pPr>
          </w:p>
        </w:tc>
        <w:tc>
          <w:tcPr>
            <w:tcW w:w="1134" w:type="dxa"/>
          </w:tcPr>
          <w:p w:rsidR="00CE3602" w:rsidRPr="00CF01B1" w:rsidRDefault="00CE3602" w:rsidP="00CE3602">
            <w:pPr>
              <w:tabs>
                <w:tab w:val="left" w:pos="567"/>
              </w:tabs>
              <w:snapToGrid w:val="0"/>
              <w:jc w:val="center"/>
              <w:rPr>
                <w:sz w:val="21"/>
                <w:szCs w:val="21"/>
              </w:rPr>
            </w:pPr>
          </w:p>
        </w:tc>
        <w:tc>
          <w:tcPr>
            <w:tcW w:w="1815" w:type="dxa"/>
          </w:tcPr>
          <w:p w:rsidR="00CE3602" w:rsidRPr="00CF01B1" w:rsidRDefault="00CE3602" w:rsidP="00CE3602">
            <w:pPr>
              <w:tabs>
                <w:tab w:val="left" w:pos="567"/>
              </w:tabs>
              <w:snapToGrid w:val="0"/>
              <w:jc w:val="center"/>
              <w:rPr>
                <w:sz w:val="21"/>
                <w:szCs w:val="21"/>
              </w:rPr>
            </w:pPr>
          </w:p>
        </w:tc>
      </w:tr>
      <w:tr w:rsidR="00CE3602" w:rsidRPr="00CF01B1" w:rsidTr="00CE3602">
        <w:tc>
          <w:tcPr>
            <w:tcW w:w="720" w:type="dxa"/>
          </w:tcPr>
          <w:p w:rsidR="00CE3602" w:rsidRPr="00CF01B1" w:rsidRDefault="00CE3602" w:rsidP="00CE3602">
            <w:pPr>
              <w:tabs>
                <w:tab w:val="left" w:pos="567"/>
              </w:tabs>
              <w:snapToGrid w:val="0"/>
              <w:jc w:val="center"/>
              <w:rPr>
                <w:sz w:val="21"/>
                <w:szCs w:val="21"/>
              </w:rPr>
            </w:pPr>
            <w:r w:rsidRPr="00CF01B1">
              <w:rPr>
                <w:rFonts w:hint="eastAsia"/>
                <w:sz w:val="21"/>
                <w:szCs w:val="21"/>
              </w:rPr>
              <w:t>4</w:t>
            </w:r>
          </w:p>
        </w:tc>
        <w:tc>
          <w:tcPr>
            <w:tcW w:w="1200" w:type="dxa"/>
          </w:tcPr>
          <w:p w:rsidR="00CE3602" w:rsidRPr="00CF01B1" w:rsidRDefault="00CE3602" w:rsidP="00CE3602">
            <w:pPr>
              <w:tabs>
                <w:tab w:val="left" w:pos="567"/>
              </w:tabs>
              <w:snapToGrid w:val="0"/>
              <w:jc w:val="center"/>
              <w:rPr>
                <w:sz w:val="21"/>
                <w:szCs w:val="21"/>
              </w:rPr>
            </w:pPr>
          </w:p>
        </w:tc>
        <w:tc>
          <w:tcPr>
            <w:tcW w:w="1680" w:type="dxa"/>
            <w:vAlign w:val="center"/>
          </w:tcPr>
          <w:p w:rsidR="00CE3602" w:rsidRPr="00CF01B1" w:rsidRDefault="00CE3602" w:rsidP="00CE3602">
            <w:pPr>
              <w:widowControl/>
              <w:jc w:val="center"/>
              <w:rPr>
                <w:sz w:val="21"/>
                <w:szCs w:val="21"/>
              </w:rPr>
            </w:pPr>
          </w:p>
        </w:tc>
        <w:tc>
          <w:tcPr>
            <w:tcW w:w="840" w:type="dxa"/>
          </w:tcPr>
          <w:p w:rsidR="00CE3602" w:rsidRPr="00CF01B1" w:rsidRDefault="00CE3602" w:rsidP="00CE3602">
            <w:pPr>
              <w:tabs>
                <w:tab w:val="left" w:pos="567"/>
              </w:tabs>
              <w:snapToGrid w:val="0"/>
              <w:jc w:val="center"/>
              <w:rPr>
                <w:sz w:val="21"/>
                <w:szCs w:val="21"/>
              </w:rPr>
            </w:pPr>
          </w:p>
        </w:tc>
        <w:tc>
          <w:tcPr>
            <w:tcW w:w="720" w:type="dxa"/>
          </w:tcPr>
          <w:p w:rsidR="00CE3602" w:rsidRPr="00CF01B1" w:rsidRDefault="00CE3602" w:rsidP="00CE3602">
            <w:pPr>
              <w:tabs>
                <w:tab w:val="left" w:pos="567"/>
              </w:tabs>
              <w:snapToGrid w:val="0"/>
              <w:jc w:val="center"/>
              <w:rPr>
                <w:sz w:val="21"/>
                <w:szCs w:val="21"/>
              </w:rPr>
            </w:pPr>
          </w:p>
        </w:tc>
        <w:tc>
          <w:tcPr>
            <w:tcW w:w="822" w:type="dxa"/>
          </w:tcPr>
          <w:p w:rsidR="00CE3602" w:rsidRPr="00CF01B1" w:rsidRDefault="00CE3602" w:rsidP="00CE3602">
            <w:pPr>
              <w:tabs>
                <w:tab w:val="left" w:pos="567"/>
              </w:tabs>
              <w:snapToGrid w:val="0"/>
              <w:jc w:val="center"/>
              <w:rPr>
                <w:sz w:val="21"/>
                <w:szCs w:val="21"/>
              </w:rPr>
            </w:pPr>
          </w:p>
        </w:tc>
        <w:tc>
          <w:tcPr>
            <w:tcW w:w="1134" w:type="dxa"/>
          </w:tcPr>
          <w:p w:rsidR="00CE3602" w:rsidRPr="00CF01B1" w:rsidRDefault="00CE3602" w:rsidP="00CE3602">
            <w:pPr>
              <w:tabs>
                <w:tab w:val="left" w:pos="567"/>
              </w:tabs>
              <w:snapToGrid w:val="0"/>
              <w:jc w:val="center"/>
              <w:rPr>
                <w:sz w:val="21"/>
                <w:szCs w:val="21"/>
              </w:rPr>
            </w:pPr>
          </w:p>
        </w:tc>
        <w:tc>
          <w:tcPr>
            <w:tcW w:w="1815" w:type="dxa"/>
          </w:tcPr>
          <w:p w:rsidR="00CE3602" w:rsidRPr="00CF01B1" w:rsidRDefault="00CE3602" w:rsidP="00CE3602">
            <w:pPr>
              <w:tabs>
                <w:tab w:val="left" w:pos="567"/>
              </w:tabs>
              <w:snapToGrid w:val="0"/>
              <w:jc w:val="center"/>
              <w:rPr>
                <w:sz w:val="21"/>
                <w:szCs w:val="21"/>
              </w:rPr>
            </w:pPr>
          </w:p>
        </w:tc>
      </w:tr>
    </w:tbl>
    <w:p w:rsidR="00CE3602" w:rsidRDefault="00CE3602" w:rsidP="00CE3602">
      <w:pPr>
        <w:tabs>
          <w:tab w:val="left" w:pos="567"/>
        </w:tabs>
        <w:snapToGrid w:val="0"/>
        <w:ind w:firstLine="480"/>
        <w:rPr>
          <w:sz w:val="24"/>
          <w:szCs w:val="24"/>
          <w:lang w:eastAsia="zh-CN"/>
        </w:rPr>
      </w:pPr>
      <w:r>
        <w:rPr>
          <w:rFonts w:hint="eastAsia"/>
          <w:sz w:val="24"/>
          <w:szCs w:val="24"/>
          <w:lang w:eastAsia="zh-CN"/>
        </w:rPr>
        <w:t>投标方还应列出一个大修期（五年）的推荐备品备件清单，并单独报价。</w:t>
      </w:r>
    </w:p>
    <w:p w:rsidR="00CE3602" w:rsidRDefault="00CE3602" w:rsidP="00CE3602">
      <w:pPr>
        <w:tabs>
          <w:tab w:val="left" w:pos="567"/>
        </w:tabs>
        <w:snapToGrid w:val="0"/>
        <w:ind w:firstLineChars="200" w:firstLine="480"/>
        <w:rPr>
          <w:sz w:val="24"/>
          <w:szCs w:val="24"/>
          <w:lang w:eastAsia="zh-CN"/>
        </w:rPr>
      </w:pPr>
      <w:r>
        <w:rPr>
          <w:rFonts w:hint="eastAsia"/>
          <w:sz w:val="24"/>
          <w:szCs w:val="24"/>
          <w:lang w:eastAsia="zh-CN"/>
        </w:rPr>
        <w:t>7.2</w:t>
      </w:r>
      <w:r>
        <w:rPr>
          <w:sz w:val="24"/>
          <w:szCs w:val="24"/>
          <w:lang w:eastAsia="zh-CN"/>
        </w:rPr>
        <w:t xml:space="preserve">.2.2  </w:t>
      </w:r>
      <w:r>
        <w:rPr>
          <w:rFonts w:hint="eastAsia"/>
          <w:sz w:val="24"/>
          <w:szCs w:val="24"/>
          <w:lang w:eastAsia="zh-CN"/>
        </w:rPr>
        <w:t>投标方应供给所必需的安装﹑检修及调整用专用工具，并提供清单及说明书。</w:t>
      </w: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600"/>
        <w:gridCol w:w="1320"/>
        <w:gridCol w:w="1680"/>
        <w:gridCol w:w="840"/>
        <w:gridCol w:w="720"/>
        <w:gridCol w:w="960"/>
        <w:gridCol w:w="1440"/>
        <w:gridCol w:w="1371"/>
      </w:tblGrid>
      <w:tr w:rsidR="00CE3602" w:rsidRPr="00CF01B1" w:rsidTr="00CE3602">
        <w:tc>
          <w:tcPr>
            <w:tcW w:w="600" w:type="dxa"/>
          </w:tcPr>
          <w:p w:rsidR="00CE3602" w:rsidRPr="00CF01B1" w:rsidRDefault="00CE3602" w:rsidP="00CE3602">
            <w:pPr>
              <w:tabs>
                <w:tab w:val="left" w:pos="567"/>
              </w:tabs>
              <w:snapToGrid w:val="0"/>
              <w:jc w:val="center"/>
              <w:rPr>
                <w:sz w:val="21"/>
                <w:szCs w:val="21"/>
              </w:rPr>
            </w:pPr>
            <w:r w:rsidRPr="00CF01B1">
              <w:rPr>
                <w:rFonts w:hint="eastAsia"/>
                <w:sz w:val="21"/>
                <w:szCs w:val="21"/>
              </w:rPr>
              <w:t>序号</w:t>
            </w:r>
          </w:p>
        </w:tc>
        <w:tc>
          <w:tcPr>
            <w:tcW w:w="1320" w:type="dxa"/>
          </w:tcPr>
          <w:p w:rsidR="00CE3602" w:rsidRPr="00CF01B1" w:rsidRDefault="00CE3602" w:rsidP="00CE3602">
            <w:pPr>
              <w:tabs>
                <w:tab w:val="left" w:pos="567"/>
              </w:tabs>
              <w:snapToGrid w:val="0"/>
              <w:jc w:val="center"/>
              <w:rPr>
                <w:sz w:val="21"/>
                <w:szCs w:val="21"/>
              </w:rPr>
            </w:pPr>
            <w:r w:rsidRPr="00CF01B1">
              <w:rPr>
                <w:rFonts w:hint="eastAsia"/>
                <w:sz w:val="21"/>
                <w:szCs w:val="21"/>
              </w:rPr>
              <w:t>名称</w:t>
            </w:r>
          </w:p>
        </w:tc>
        <w:tc>
          <w:tcPr>
            <w:tcW w:w="1680" w:type="dxa"/>
          </w:tcPr>
          <w:p w:rsidR="00CE3602" w:rsidRPr="00CF01B1" w:rsidRDefault="00CE3602" w:rsidP="00CE3602">
            <w:pPr>
              <w:tabs>
                <w:tab w:val="left" w:pos="567"/>
              </w:tabs>
              <w:snapToGrid w:val="0"/>
              <w:jc w:val="center"/>
              <w:rPr>
                <w:sz w:val="21"/>
                <w:szCs w:val="21"/>
              </w:rPr>
            </w:pPr>
            <w:r w:rsidRPr="00CF01B1">
              <w:rPr>
                <w:rFonts w:hint="eastAsia"/>
                <w:sz w:val="21"/>
                <w:szCs w:val="21"/>
              </w:rPr>
              <w:t>规格和型号</w:t>
            </w:r>
          </w:p>
        </w:tc>
        <w:tc>
          <w:tcPr>
            <w:tcW w:w="840" w:type="dxa"/>
          </w:tcPr>
          <w:p w:rsidR="00CE3602" w:rsidRPr="00CF01B1" w:rsidRDefault="00CE3602" w:rsidP="00CE3602">
            <w:pPr>
              <w:tabs>
                <w:tab w:val="left" w:pos="567"/>
              </w:tabs>
              <w:snapToGrid w:val="0"/>
              <w:jc w:val="center"/>
              <w:rPr>
                <w:sz w:val="21"/>
                <w:szCs w:val="21"/>
              </w:rPr>
            </w:pPr>
            <w:r w:rsidRPr="00CF01B1">
              <w:rPr>
                <w:rFonts w:hint="eastAsia"/>
                <w:sz w:val="21"/>
                <w:szCs w:val="21"/>
              </w:rPr>
              <w:t>单位</w:t>
            </w:r>
          </w:p>
        </w:tc>
        <w:tc>
          <w:tcPr>
            <w:tcW w:w="720" w:type="dxa"/>
          </w:tcPr>
          <w:p w:rsidR="00CE3602" w:rsidRPr="00CF01B1" w:rsidRDefault="00CE3602" w:rsidP="00CE3602">
            <w:pPr>
              <w:tabs>
                <w:tab w:val="left" w:pos="567"/>
              </w:tabs>
              <w:snapToGrid w:val="0"/>
              <w:jc w:val="center"/>
              <w:rPr>
                <w:sz w:val="21"/>
                <w:szCs w:val="21"/>
              </w:rPr>
            </w:pPr>
            <w:r w:rsidRPr="00CF01B1">
              <w:rPr>
                <w:rFonts w:hint="eastAsia"/>
                <w:sz w:val="21"/>
                <w:szCs w:val="21"/>
              </w:rPr>
              <w:t>数量</w:t>
            </w:r>
          </w:p>
        </w:tc>
        <w:tc>
          <w:tcPr>
            <w:tcW w:w="960" w:type="dxa"/>
          </w:tcPr>
          <w:p w:rsidR="00CE3602" w:rsidRPr="00CF01B1" w:rsidRDefault="00CE3602" w:rsidP="00CE3602">
            <w:pPr>
              <w:tabs>
                <w:tab w:val="left" w:pos="567"/>
              </w:tabs>
              <w:snapToGrid w:val="0"/>
              <w:jc w:val="center"/>
              <w:rPr>
                <w:sz w:val="21"/>
                <w:szCs w:val="21"/>
              </w:rPr>
            </w:pPr>
            <w:r w:rsidRPr="00CF01B1">
              <w:rPr>
                <w:rFonts w:hint="eastAsia"/>
                <w:sz w:val="21"/>
                <w:szCs w:val="21"/>
              </w:rPr>
              <w:t>产地</w:t>
            </w:r>
          </w:p>
        </w:tc>
        <w:tc>
          <w:tcPr>
            <w:tcW w:w="1440" w:type="dxa"/>
          </w:tcPr>
          <w:p w:rsidR="00CE3602" w:rsidRPr="00CF01B1" w:rsidRDefault="00CE3602" w:rsidP="00CE3602">
            <w:pPr>
              <w:tabs>
                <w:tab w:val="left" w:pos="567"/>
              </w:tabs>
              <w:snapToGrid w:val="0"/>
              <w:jc w:val="center"/>
              <w:rPr>
                <w:sz w:val="21"/>
                <w:szCs w:val="21"/>
              </w:rPr>
            </w:pPr>
            <w:r w:rsidRPr="00CF01B1">
              <w:rPr>
                <w:rFonts w:hint="eastAsia"/>
                <w:sz w:val="21"/>
                <w:szCs w:val="21"/>
              </w:rPr>
              <w:t>生产厂家</w:t>
            </w:r>
          </w:p>
        </w:tc>
        <w:tc>
          <w:tcPr>
            <w:tcW w:w="1371" w:type="dxa"/>
          </w:tcPr>
          <w:p w:rsidR="00CE3602" w:rsidRPr="00CF01B1" w:rsidRDefault="00CE3602" w:rsidP="00CE3602">
            <w:pPr>
              <w:tabs>
                <w:tab w:val="left" w:pos="567"/>
              </w:tabs>
              <w:snapToGrid w:val="0"/>
              <w:jc w:val="center"/>
              <w:rPr>
                <w:sz w:val="21"/>
                <w:szCs w:val="21"/>
              </w:rPr>
            </w:pPr>
            <w:r w:rsidRPr="00CF01B1">
              <w:rPr>
                <w:rFonts w:hint="eastAsia"/>
                <w:sz w:val="21"/>
                <w:szCs w:val="21"/>
              </w:rPr>
              <w:t>备注</w:t>
            </w:r>
          </w:p>
        </w:tc>
      </w:tr>
      <w:tr w:rsidR="00CE3602" w:rsidRPr="00CF01B1" w:rsidTr="00CE3602">
        <w:tc>
          <w:tcPr>
            <w:tcW w:w="600" w:type="dxa"/>
          </w:tcPr>
          <w:p w:rsidR="00CE3602" w:rsidRPr="00CF01B1" w:rsidRDefault="00CE3602" w:rsidP="00CE3602">
            <w:pPr>
              <w:tabs>
                <w:tab w:val="left" w:pos="567"/>
              </w:tabs>
              <w:snapToGrid w:val="0"/>
              <w:jc w:val="center"/>
              <w:rPr>
                <w:sz w:val="21"/>
                <w:szCs w:val="21"/>
              </w:rPr>
            </w:pPr>
            <w:r w:rsidRPr="00CF01B1">
              <w:rPr>
                <w:sz w:val="21"/>
                <w:szCs w:val="21"/>
              </w:rPr>
              <w:t>1</w:t>
            </w:r>
          </w:p>
        </w:tc>
        <w:tc>
          <w:tcPr>
            <w:tcW w:w="1320" w:type="dxa"/>
          </w:tcPr>
          <w:p w:rsidR="00CE3602" w:rsidRPr="00CF01B1" w:rsidRDefault="00CE3602" w:rsidP="00CE3602">
            <w:pPr>
              <w:tabs>
                <w:tab w:val="left" w:pos="567"/>
              </w:tabs>
              <w:snapToGrid w:val="0"/>
              <w:jc w:val="center"/>
              <w:rPr>
                <w:sz w:val="21"/>
                <w:szCs w:val="21"/>
              </w:rPr>
            </w:pPr>
          </w:p>
        </w:tc>
        <w:tc>
          <w:tcPr>
            <w:tcW w:w="1680" w:type="dxa"/>
          </w:tcPr>
          <w:p w:rsidR="00CE3602" w:rsidRPr="00CF01B1" w:rsidRDefault="00CE3602" w:rsidP="00CE3602">
            <w:pPr>
              <w:tabs>
                <w:tab w:val="left" w:pos="567"/>
              </w:tabs>
              <w:snapToGrid w:val="0"/>
              <w:jc w:val="center"/>
              <w:rPr>
                <w:sz w:val="21"/>
                <w:szCs w:val="21"/>
              </w:rPr>
            </w:pPr>
          </w:p>
        </w:tc>
        <w:tc>
          <w:tcPr>
            <w:tcW w:w="840" w:type="dxa"/>
          </w:tcPr>
          <w:p w:rsidR="00CE3602" w:rsidRPr="00CF01B1" w:rsidRDefault="00CE3602" w:rsidP="00CE3602">
            <w:pPr>
              <w:tabs>
                <w:tab w:val="left" w:pos="567"/>
              </w:tabs>
              <w:snapToGrid w:val="0"/>
              <w:jc w:val="center"/>
              <w:rPr>
                <w:sz w:val="21"/>
                <w:szCs w:val="21"/>
              </w:rPr>
            </w:pPr>
          </w:p>
        </w:tc>
        <w:tc>
          <w:tcPr>
            <w:tcW w:w="720" w:type="dxa"/>
          </w:tcPr>
          <w:p w:rsidR="00CE3602" w:rsidRPr="00CF01B1" w:rsidRDefault="00CE3602" w:rsidP="00CE3602">
            <w:pPr>
              <w:tabs>
                <w:tab w:val="left" w:pos="567"/>
              </w:tabs>
              <w:snapToGrid w:val="0"/>
              <w:jc w:val="center"/>
              <w:rPr>
                <w:sz w:val="21"/>
                <w:szCs w:val="21"/>
              </w:rPr>
            </w:pPr>
          </w:p>
        </w:tc>
        <w:tc>
          <w:tcPr>
            <w:tcW w:w="960" w:type="dxa"/>
          </w:tcPr>
          <w:p w:rsidR="00CE3602" w:rsidRPr="00CF01B1" w:rsidRDefault="00CE3602" w:rsidP="00CE3602">
            <w:pPr>
              <w:tabs>
                <w:tab w:val="left" w:pos="567"/>
              </w:tabs>
              <w:snapToGrid w:val="0"/>
              <w:jc w:val="center"/>
              <w:rPr>
                <w:sz w:val="21"/>
                <w:szCs w:val="21"/>
              </w:rPr>
            </w:pPr>
          </w:p>
        </w:tc>
        <w:tc>
          <w:tcPr>
            <w:tcW w:w="1440" w:type="dxa"/>
          </w:tcPr>
          <w:p w:rsidR="00CE3602" w:rsidRPr="00CF01B1" w:rsidRDefault="00CE3602" w:rsidP="00CE3602">
            <w:pPr>
              <w:tabs>
                <w:tab w:val="left" w:pos="567"/>
              </w:tabs>
              <w:snapToGrid w:val="0"/>
              <w:jc w:val="center"/>
              <w:rPr>
                <w:sz w:val="21"/>
                <w:szCs w:val="21"/>
              </w:rPr>
            </w:pPr>
          </w:p>
        </w:tc>
        <w:tc>
          <w:tcPr>
            <w:tcW w:w="1371" w:type="dxa"/>
          </w:tcPr>
          <w:p w:rsidR="00CE3602" w:rsidRPr="00CF01B1" w:rsidRDefault="00CE3602" w:rsidP="00CE3602">
            <w:pPr>
              <w:tabs>
                <w:tab w:val="left" w:pos="567"/>
              </w:tabs>
              <w:snapToGrid w:val="0"/>
              <w:jc w:val="center"/>
              <w:rPr>
                <w:sz w:val="21"/>
                <w:szCs w:val="21"/>
              </w:rPr>
            </w:pPr>
          </w:p>
        </w:tc>
      </w:tr>
      <w:tr w:rsidR="00CE3602" w:rsidRPr="00CF01B1" w:rsidTr="00CE3602">
        <w:tc>
          <w:tcPr>
            <w:tcW w:w="600" w:type="dxa"/>
          </w:tcPr>
          <w:p w:rsidR="00CE3602" w:rsidRPr="00CF01B1" w:rsidRDefault="00CE3602" w:rsidP="00CE3602">
            <w:pPr>
              <w:tabs>
                <w:tab w:val="left" w:pos="567"/>
              </w:tabs>
              <w:snapToGrid w:val="0"/>
              <w:jc w:val="center"/>
              <w:rPr>
                <w:sz w:val="21"/>
                <w:szCs w:val="21"/>
              </w:rPr>
            </w:pPr>
            <w:r w:rsidRPr="00CF01B1">
              <w:rPr>
                <w:rFonts w:hint="eastAsia"/>
                <w:sz w:val="21"/>
                <w:szCs w:val="21"/>
              </w:rPr>
              <w:t>2</w:t>
            </w:r>
          </w:p>
        </w:tc>
        <w:tc>
          <w:tcPr>
            <w:tcW w:w="1320" w:type="dxa"/>
          </w:tcPr>
          <w:p w:rsidR="00CE3602" w:rsidRPr="00CF01B1" w:rsidRDefault="00CE3602" w:rsidP="00CE3602">
            <w:pPr>
              <w:tabs>
                <w:tab w:val="left" w:pos="567"/>
              </w:tabs>
              <w:snapToGrid w:val="0"/>
              <w:jc w:val="center"/>
              <w:rPr>
                <w:sz w:val="21"/>
                <w:szCs w:val="21"/>
              </w:rPr>
            </w:pPr>
          </w:p>
        </w:tc>
        <w:tc>
          <w:tcPr>
            <w:tcW w:w="1680" w:type="dxa"/>
          </w:tcPr>
          <w:p w:rsidR="00CE3602" w:rsidRPr="00CF01B1" w:rsidRDefault="00CE3602" w:rsidP="00CE3602">
            <w:pPr>
              <w:tabs>
                <w:tab w:val="left" w:pos="567"/>
              </w:tabs>
              <w:snapToGrid w:val="0"/>
              <w:jc w:val="center"/>
              <w:rPr>
                <w:sz w:val="21"/>
                <w:szCs w:val="21"/>
              </w:rPr>
            </w:pPr>
          </w:p>
        </w:tc>
        <w:tc>
          <w:tcPr>
            <w:tcW w:w="840" w:type="dxa"/>
          </w:tcPr>
          <w:p w:rsidR="00CE3602" w:rsidRPr="00CF01B1" w:rsidRDefault="00CE3602" w:rsidP="00CE3602">
            <w:pPr>
              <w:tabs>
                <w:tab w:val="left" w:pos="567"/>
              </w:tabs>
              <w:snapToGrid w:val="0"/>
              <w:jc w:val="center"/>
              <w:rPr>
                <w:sz w:val="21"/>
                <w:szCs w:val="21"/>
              </w:rPr>
            </w:pPr>
          </w:p>
        </w:tc>
        <w:tc>
          <w:tcPr>
            <w:tcW w:w="720" w:type="dxa"/>
          </w:tcPr>
          <w:p w:rsidR="00CE3602" w:rsidRPr="00CF01B1" w:rsidRDefault="00CE3602" w:rsidP="00CE3602">
            <w:pPr>
              <w:tabs>
                <w:tab w:val="left" w:pos="567"/>
              </w:tabs>
              <w:snapToGrid w:val="0"/>
              <w:jc w:val="center"/>
              <w:rPr>
                <w:sz w:val="21"/>
                <w:szCs w:val="21"/>
              </w:rPr>
            </w:pPr>
          </w:p>
        </w:tc>
        <w:tc>
          <w:tcPr>
            <w:tcW w:w="960" w:type="dxa"/>
          </w:tcPr>
          <w:p w:rsidR="00CE3602" w:rsidRPr="00CF01B1" w:rsidRDefault="00CE3602" w:rsidP="00CE3602">
            <w:pPr>
              <w:tabs>
                <w:tab w:val="left" w:pos="567"/>
              </w:tabs>
              <w:snapToGrid w:val="0"/>
              <w:jc w:val="center"/>
              <w:rPr>
                <w:sz w:val="21"/>
                <w:szCs w:val="21"/>
              </w:rPr>
            </w:pPr>
          </w:p>
        </w:tc>
        <w:tc>
          <w:tcPr>
            <w:tcW w:w="1440" w:type="dxa"/>
          </w:tcPr>
          <w:p w:rsidR="00CE3602" w:rsidRPr="00CF01B1" w:rsidRDefault="00CE3602" w:rsidP="00CE3602">
            <w:pPr>
              <w:tabs>
                <w:tab w:val="left" w:pos="567"/>
              </w:tabs>
              <w:snapToGrid w:val="0"/>
              <w:jc w:val="center"/>
              <w:rPr>
                <w:sz w:val="21"/>
                <w:szCs w:val="21"/>
              </w:rPr>
            </w:pPr>
          </w:p>
        </w:tc>
        <w:tc>
          <w:tcPr>
            <w:tcW w:w="1371" w:type="dxa"/>
          </w:tcPr>
          <w:p w:rsidR="00CE3602" w:rsidRPr="00CF01B1" w:rsidRDefault="00CE3602" w:rsidP="00CE3602">
            <w:pPr>
              <w:tabs>
                <w:tab w:val="left" w:pos="567"/>
              </w:tabs>
              <w:snapToGrid w:val="0"/>
              <w:jc w:val="center"/>
              <w:rPr>
                <w:sz w:val="21"/>
                <w:szCs w:val="21"/>
              </w:rPr>
            </w:pPr>
          </w:p>
        </w:tc>
      </w:tr>
      <w:tr w:rsidR="00CE3602" w:rsidRPr="00CF01B1" w:rsidTr="00CE3602">
        <w:tc>
          <w:tcPr>
            <w:tcW w:w="600" w:type="dxa"/>
          </w:tcPr>
          <w:p w:rsidR="00CE3602" w:rsidRPr="00CF01B1" w:rsidRDefault="00CE3602" w:rsidP="00CE3602">
            <w:pPr>
              <w:tabs>
                <w:tab w:val="left" w:pos="567"/>
              </w:tabs>
              <w:snapToGrid w:val="0"/>
              <w:jc w:val="center"/>
              <w:rPr>
                <w:sz w:val="21"/>
                <w:szCs w:val="21"/>
              </w:rPr>
            </w:pPr>
            <w:r w:rsidRPr="00CF01B1">
              <w:rPr>
                <w:sz w:val="21"/>
                <w:szCs w:val="21"/>
              </w:rPr>
              <w:t>3</w:t>
            </w:r>
          </w:p>
        </w:tc>
        <w:tc>
          <w:tcPr>
            <w:tcW w:w="1320" w:type="dxa"/>
          </w:tcPr>
          <w:p w:rsidR="00CE3602" w:rsidRPr="00CF01B1" w:rsidRDefault="00CE3602" w:rsidP="00CE3602">
            <w:pPr>
              <w:tabs>
                <w:tab w:val="left" w:pos="567"/>
              </w:tabs>
              <w:snapToGrid w:val="0"/>
              <w:jc w:val="center"/>
              <w:rPr>
                <w:sz w:val="21"/>
                <w:szCs w:val="21"/>
              </w:rPr>
            </w:pPr>
          </w:p>
        </w:tc>
        <w:tc>
          <w:tcPr>
            <w:tcW w:w="1680" w:type="dxa"/>
          </w:tcPr>
          <w:p w:rsidR="00CE3602" w:rsidRPr="00CF01B1" w:rsidRDefault="00CE3602" w:rsidP="00CE3602">
            <w:pPr>
              <w:tabs>
                <w:tab w:val="left" w:pos="567"/>
              </w:tabs>
              <w:snapToGrid w:val="0"/>
              <w:jc w:val="center"/>
              <w:rPr>
                <w:sz w:val="21"/>
                <w:szCs w:val="21"/>
              </w:rPr>
            </w:pPr>
          </w:p>
        </w:tc>
        <w:tc>
          <w:tcPr>
            <w:tcW w:w="840" w:type="dxa"/>
          </w:tcPr>
          <w:p w:rsidR="00CE3602" w:rsidRPr="00CF01B1" w:rsidRDefault="00CE3602" w:rsidP="00CE3602">
            <w:pPr>
              <w:tabs>
                <w:tab w:val="left" w:pos="567"/>
              </w:tabs>
              <w:snapToGrid w:val="0"/>
              <w:jc w:val="center"/>
              <w:rPr>
                <w:sz w:val="21"/>
                <w:szCs w:val="21"/>
              </w:rPr>
            </w:pPr>
          </w:p>
        </w:tc>
        <w:tc>
          <w:tcPr>
            <w:tcW w:w="720" w:type="dxa"/>
          </w:tcPr>
          <w:p w:rsidR="00CE3602" w:rsidRPr="00CF01B1" w:rsidRDefault="00CE3602" w:rsidP="00CE3602">
            <w:pPr>
              <w:tabs>
                <w:tab w:val="left" w:pos="567"/>
              </w:tabs>
              <w:snapToGrid w:val="0"/>
              <w:jc w:val="center"/>
              <w:rPr>
                <w:sz w:val="21"/>
                <w:szCs w:val="21"/>
              </w:rPr>
            </w:pPr>
          </w:p>
        </w:tc>
        <w:tc>
          <w:tcPr>
            <w:tcW w:w="960" w:type="dxa"/>
          </w:tcPr>
          <w:p w:rsidR="00CE3602" w:rsidRPr="00CF01B1" w:rsidRDefault="00CE3602" w:rsidP="00CE3602">
            <w:pPr>
              <w:tabs>
                <w:tab w:val="left" w:pos="567"/>
              </w:tabs>
              <w:snapToGrid w:val="0"/>
              <w:jc w:val="center"/>
              <w:rPr>
                <w:sz w:val="21"/>
                <w:szCs w:val="21"/>
              </w:rPr>
            </w:pPr>
          </w:p>
        </w:tc>
        <w:tc>
          <w:tcPr>
            <w:tcW w:w="1440" w:type="dxa"/>
          </w:tcPr>
          <w:p w:rsidR="00CE3602" w:rsidRPr="00CF01B1" w:rsidRDefault="00CE3602" w:rsidP="00CE3602">
            <w:pPr>
              <w:tabs>
                <w:tab w:val="left" w:pos="567"/>
              </w:tabs>
              <w:snapToGrid w:val="0"/>
              <w:jc w:val="center"/>
              <w:rPr>
                <w:sz w:val="21"/>
                <w:szCs w:val="21"/>
              </w:rPr>
            </w:pPr>
          </w:p>
        </w:tc>
        <w:tc>
          <w:tcPr>
            <w:tcW w:w="1371" w:type="dxa"/>
          </w:tcPr>
          <w:p w:rsidR="00CE3602" w:rsidRPr="00CF01B1" w:rsidRDefault="00CE3602" w:rsidP="00CE3602">
            <w:pPr>
              <w:tabs>
                <w:tab w:val="left" w:pos="567"/>
              </w:tabs>
              <w:snapToGrid w:val="0"/>
              <w:jc w:val="center"/>
              <w:rPr>
                <w:sz w:val="21"/>
                <w:szCs w:val="21"/>
              </w:rPr>
            </w:pPr>
          </w:p>
        </w:tc>
      </w:tr>
      <w:tr w:rsidR="00CE3602" w:rsidRPr="00CF01B1" w:rsidTr="00CE3602">
        <w:tc>
          <w:tcPr>
            <w:tcW w:w="600" w:type="dxa"/>
          </w:tcPr>
          <w:p w:rsidR="00CE3602" w:rsidRPr="00CF01B1" w:rsidRDefault="00CE3602" w:rsidP="00CE3602">
            <w:pPr>
              <w:tabs>
                <w:tab w:val="left" w:pos="567"/>
              </w:tabs>
              <w:snapToGrid w:val="0"/>
              <w:jc w:val="center"/>
              <w:rPr>
                <w:sz w:val="21"/>
                <w:szCs w:val="21"/>
              </w:rPr>
            </w:pPr>
            <w:r w:rsidRPr="00CF01B1">
              <w:rPr>
                <w:rFonts w:hint="eastAsia"/>
                <w:sz w:val="21"/>
                <w:szCs w:val="21"/>
              </w:rPr>
              <w:t>4</w:t>
            </w:r>
          </w:p>
        </w:tc>
        <w:tc>
          <w:tcPr>
            <w:tcW w:w="1320" w:type="dxa"/>
          </w:tcPr>
          <w:p w:rsidR="00CE3602" w:rsidRPr="00CF01B1" w:rsidRDefault="00CE3602" w:rsidP="00CE3602">
            <w:pPr>
              <w:tabs>
                <w:tab w:val="left" w:pos="567"/>
              </w:tabs>
              <w:snapToGrid w:val="0"/>
              <w:jc w:val="center"/>
              <w:rPr>
                <w:sz w:val="21"/>
                <w:szCs w:val="21"/>
              </w:rPr>
            </w:pPr>
          </w:p>
        </w:tc>
        <w:tc>
          <w:tcPr>
            <w:tcW w:w="1680" w:type="dxa"/>
          </w:tcPr>
          <w:p w:rsidR="00CE3602" w:rsidRPr="00CF01B1" w:rsidRDefault="00CE3602" w:rsidP="00CE3602">
            <w:pPr>
              <w:tabs>
                <w:tab w:val="left" w:pos="567"/>
              </w:tabs>
              <w:snapToGrid w:val="0"/>
              <w:jc w:val="center"/>
              <w:rPr>
                <w:sz w:val="21"/>
                <w:szCs w:val="21"/>
              </w:rPr>
            </w:pPr>
          </w:p>
        </w:tc>
        <w:tc>
          <w:tcPr>
            <w:tcW w:w="840" w:type="dxa"/>
          </w:tcPr>
          <w:p w:rsidR="00CE3602" w:rsidRPr="00CF01B1" w:rsidRDefault="00CE3602" w:rsidP="00CE3602">
            <w:pPr>
              <w:tabs>
                <w:tab w:val="left" w:pos="567"/>
              </w:tabs>
              <w:snapToGrid w:val="0"/>
              <w:jc w:val="center"/>
              <w:rPr>
                <w:sz w:val="21"/>
                <w:szCs w:val="21"/>
              </w:rPr>
            </w:pPr>
          </w:p>
        </w:tc>
        <w:tc>
          <w:tcPr>
            <w:tcW w:w="720" w:type="dxa"/>
          </w:tcPr>
          <w:p w:rsidR="00CE3602" w:rsidRPr="00CF01B1" w:rsidRDefault="00CE3602" w:rsidP="00CE3602">
            <w:pPr>
              <w:tabs>
                <w:tab w:val="left" w:pos="567"/>
              </w:tabs>
              <w:snapToGrid w:val="0"/>
              <w:jc w:val="center"/>
              <w:rPr>
                <w:sz w:val="21"/>
                <w:szCs w:val="21"/>
              </w:rPr>
            </w:pPr>
          </w:p>
        </w:tc>
        <w:tc>
          <w:tcPr>
            <w:tcW w:w="960" w:type="dxa"/>
          </w:tcPr>
          <w:p w:rsidR="00CE3602" w:rsidRPr="00CF01B1" w:rsidRDefault="00CE3602" w:rsidP="00CE3602">
            <w:pPr>
              <w:tabs>
                <w:tab w:val="left" w:pos="567"/>
              </w:tabs>
              <w:snapToGrid w:val="0"/>
              <w:jc w:val="center"/>
              <w:rPr>
                <w:sz w:val="21"/>
                <w:szCs w:val="21"/>
              </w:rPr>
            </w:pPr>
          </w:p>
        </w:tc>
        <w:tc>
          <w:tcPr>
            <w:tcW w:w="1440" w:type="dxa"/>
          </w:tcPr>
          <w:p w:rsidR="00CE3602" w:rsidRPr="00CF01B1" w:rsidRDefault="00CE3602" w:rsidP="00CE3602">
            <w:pPr>
              <w:tabs>
                <w:tab w:val="left" w:pos="567"/>
              </w:tabs>
              <w:snapToGrid w:val="0"/>
              <w:jc w:val="center"/>
              <w:rPr>
                <w:sz w:val="21"/>
                <w:szCs w:val="21"/>
              </w:rPr>
            </w:pPr>
          </w:p>
        </w:tc>
        <w:tc>
          <w:tcPr>
            <w:tcW w:w="1371" w:type="dxa"/>
          </w:tcPr>
          <w:p w:rsidR="00CE3602" w:rsidRPr="00CF01B1" w:rsidRDefault="00CE3602" w:rsidP="00CE3602">
            <w:pPr>
              <w:tabs>
                <w:tab w:val="left" w:pos="567"/>
              </w:tabs>
              <w:snapToGrid w:val="0"/>
              <w:jc w:val="center"/>
              <w:rPr>
                <w:sz w:val="21"/>
                <w:szCs w:val="21"/>
              </w:rPr>
            </w:pPr>
          </w:p>
        </w:tc>
      </w:tr>
    </w:tbl>
    <w:p w:rsidR="00CE3602" w:rsidRPr="00CF01B1" w:rsidRDefault="00CE3602" w:rsidP="00CF01B1">
      <w:pPr>
        <w:topLinePunct/>
        <w:snapToGrid w:val="0"/>
        <w:spacing w:line="360" w:lineRule="auto"/>
        <w:rPr>
          <w:b/>
          <w:sz w:val="24"/>
          <w:szCs w:val="24"/>
        </w:rPr>
      </w:pPr>
      <w:r w:rsidRPr="00CF01B1">
        <w:rPr>
          <w:rFonts w:hint="eastAsia"/>
          <w:b/>
          <w:sz w:val="24"/>
          <w:szCs w:val="24"/>
        </w:rPr>
        <w:t>8、包装、运输和储存</w:t>
      </w:r>
    </w:p>
    <w:p w:rsidR="00CE3602" w:rsidRPr="0056621E" w:rsidRDefault="00CE3602" w:rsidP="00CE3602">
      <w:pPr>
        <w:snapToGrid w:val="0"/>
        <w:spacing w:line="360" w:lineRule="auto"/>
        <w:ind w:firstLineChars="200" w:firstLine="480"/>
        <w:textAlignment w:val="bottom"/>
        <w:rPr>
          <w:bCs/>
          <w:sz w:val="24"/>
          <w:szCs w:val="24"/>
        </w:rPr>
      </w:pPr>
      <w:r>
        <w:rPr>
          <w:rFonts w:hint="eastAsia"/>
          <w:bCs/>
          <w:sz w:val="24"/>
          <w:szCs w:val="24"/>
        </w:rPr>
        <w:t>8</w:t>
      </w:r>
      <w:r w:rsidRPr="0056621E">
        <w:rPr>
          <w:bCs/>
          <w:sz w:val="24"/>
          <w:szCs w:val="24"/>
        </w:rPr>
        <w:t>.</w:t>
      </w:r>
      <w:r w:rsidRPr="0056621E">
        <w:rPr>
          <w:rFonts w:hint="eastAsia"/>
          <w:bCs/>
          <w:sz w:val="24"/>
          <w:szCs w:val="24"/>
        </w:rPr>
        <w:t>1、包装、运输和储存</w:t>
      </w:r>
    </w:p>
    <w:p w:rsidR="00CE3602" w:rsidRPr="0056621E" w:rsidRDefault="00CE3602" w:rsidP="00CE3602">
      <w:pPr>
        <w:tabs>
          <w:tab w:val="left" w:pos="567"/>
        </w:tabs>
        <w:snapToGrid w:val="0"/>
        <w:spacing w:line="360" w:lineRule="auto"/>
        <w:ind w:firstLineChars="200" w:firstLine="480"/>
        <w:rPr>
          <w:sz w:val="24"/>
          <w:szCs w:val="24"/>
          <w:lang w:eastAsia="zh-CN"/>
        </w:rPr>
      </w:pPr>
      <w:r>
        <w:rPr>
          <w:rFonts w:hint="eastAsia"/>
          <w:sz w:val="24"/>
          <w:szCs w:val="24"/>
          <w:lang w:eastAsia="zh-CN"/>
        </w:rPr>
        <w:t>8</w:t>
      </w:r>
      <w:r>
        <w:rPr>
          <w:sz w:val="24"/>
          <w:szCs w:val="24"/>
          <w:lang w:eastAsia="zh-CN"/>
        </w:rPr>
        <w:t>.</w:t>
      </w:r>
      <w:r w:rsidRPr="0056621E">
        <w:rPr>
          <w:rFonts w:hint="eastAsia"/>
          <w:sz w:val="24"/>
          <w:szCs w:val="24"/>
          <w:lang w:eastAsia="zh-CN"/>
        </w:rPr>
        <w:t>1.1</w:t>
      </w:r>
      <w:r>
        <w:rPr>
          <w:rFonts w:hint="eastAsia"/>
          <w:sz w:val="24"/>
          <w:szCs w:val="24"/>
          <w:lang w:eastAsia="zh-CN"/>
        </w:rPr>
        <w:t>投标</w:t>
      </w:r>
      <w:r w:rsidRPr="0056621E">
        <w:rPr>
          <w:rFonts w:hint="eastAsia"/>
          <w:sz w:val="24"/>
          <w:szCs w:val="24"/>
          <w:lang w:eastAsia="zh-CN"/>
        </w:rPr>
        <w:t>方交付的所有货物要符合“GB191</w:t>
      </w:r>
      <w:smartTag w:uri="urn:schemas-microsoft-com:office:smarttags" w:element="chmetcnv">
        <w:smartTagPr>
          <w:attr w:name="UnitName" w:val="”"/>
          <w:attr w:name="SourceValue" w:val="2000"/>
          <w:attr w:name="HasSpace" w:val="False"/>
          <w:attr w:name="Negative" w:val="True"/>
          <w:attr w:name="NumberType" w:val="1"/>
          <w:attr w:name="TCSC" w:val="0"/>
        </w:smartTagPr>
        <w:r w:rsidRPr="0056621E">
          <w:rPr>
            <w:rFonts w:hint="eastAsia"/>
            <w:sz w:val="24"/>
            <w:szCs w:val="24"/>
            <w:lang w:eastAsia="zh-CN"/>
          </w:rPr>
          <w:t>-2000”</w:t>
        </w:r>
      </w:smartTag>
      <w:r w:rsidRPr="0056621E">
        <w:rPr>
          <w:rFonts w:hint="eastAsia"/>
          <w:sz w:val="24"/>
          <w:szCs w:val="24"/>
          <w:lang w:eastAsia="zh-CN"/>
        </w:rPr>
        <w:t>包装储运图示标志的规定，设备应具有适合长途搬运、装卸的坚固包装，不能造成运输过程中箱件破损，设备和零件散失。并应根据设备特点，按需要分别加上防潮、防霉、防锈、防腐蚀的保护措施，以保证货物在没有任何损坏和腐蚀的情况下安全运抵合同设备安装现场。</w:t>
      </w:r>
    </w:p>
    <w:p w:rsidR="00CE3602" w:rsidRPr="0056621E" w:rsidRDefault="00CE3602" w:rsidP="00CE3602">
      <w:pPr>
        <w:tabs>
          <w:tab w:val="left" w:pos="567"/>
        </w:tabs>
        <w:snapToGrid w:val="0"/>
        <w:spacing w:line="360" w:lineRule="auto"/>
        <w:ind w:firstLineChars="200" w:firstLine="480"/>
        <w:rPr>
          <w:sz w:val="24"/>
          <w:szCs w:val="24"/>
          <w:lang w:eastAsia="zh-CN"/>
        </w:rPr>
      </w:pPr>
      <w:r>
        <w:rPr>
          <w:rFonts w:hint="eastAsia"/>
          <w:sz w:val="24"/>
          <w:szCs w:val="24"/>
          <w:lang w:eastAsia="zh-CN"/>
        </w:rPr>
        <w:t>8</w:t>
      </w:r>
      <w:r>
        <w:rPr>
          <w:sz w:val="24"/>
          <w:szCs w:val="24"/>
          <w:lang w:eastAsia="zh-CN"/>
        </w:rPr>
        <w:t>.</w:t>
      </w:r>
      <w:r w:rsidRPr="0056621E">
        <w:rPr>
          <w:rFonts w:hint="eastAsia"/>
          <w:sz w:val="24"/>
          <w:szCs w:val="24"/>
          <w:lang w:eastAsia="zh-CN"/>
        </w:rPr>
        <w:t>1.2</w:t>
      </w:r>
      <w:r>
        <w:rPr>
          <w:rFonts w:hint="eastAsia"/>
          <w:sz w:val="24"/>
          <w:szCs w:val="24"/>
          <w:lang w:eastAsia="zh-CN"/>
        </w:rPr>
        <w:t>投标</w:t>
      </w:r>
      <w:r w:rsidRPr="0056621E">
        <w:rPr>
          <w:rFonts w:hint="eastAsia"/>
          <w:sz w:val="24"/>
          <w:szCs w:val="24"/>
          <w:lang w:eastAsia="zh-CN"/>
        </w:rPr>
        <w:t>方应对包装箱内和包扎捆内的各散装部件在装配图中的部件号、零件号标记清楚。</w:t>
      </w:r>
    </w:p>
    <w:p w:rsidR="00CE3602" w:rsidRPr="0056621E" w:rsidRDefault="00CE3602" w:rsidP="00CE3602">
      <w:pPr>
        <w:tabs>
          <w:tab w:val="left" w:pos="567"/>
        </w:tabs>
        <w:snapToGrid w:val="0"/>
        <w:spacing w:line="360" w:lineRule="auto"/>
        <w:ind w:firstLineChars="200" w:firstLine="480"/>
        <w:rPr>
          <w:sz w:val="24"/>
          <w:szCs w:val="24"/>
          <w:lang w:eastAsia="zh-CN"/>
        </w:rPr>
      </w:pPr>
      <w:r>
        <w:rPr>
          <w:rFonts w:hint="eastAsia"/>
          <w:sz w:val="24"/>
          <w:szCs w:val="24"/>
          <w:lang w:eastAsia="zh-CN"/>
        </w:rPr>
        <w:t>8</w:t>
      </w:r>
      <w:r>
        <w:rPr>
          <w:sz w:val="24"/>
          <w:szCs w:val="24"/>
          <w:lang w:eastAsia="zh-CN"/>
        </w:rPr>
        <w:t>.</w:t>
      </w:r>
      <w:r w:rsidRPr="0056621E">
        <w:rPr>
          <w:rFonts w:hint="eastAsia"/>
          <w:sz w:val="24"/>
          <w:szCs w:val="24"/>
          <w:lang w:eastAsia="zh-CN"/>
        </w:rPr>
        <w:t>1.3</w:t>
      </w:r>
      <w:r>
        <w:rPr>
          <w:rFonts w:hint="eastAsia"/>
          <w:sz w:val="24"/>
          <w:szCs w:val="24"/>
          <w:lang w:eastAsia="zh-CN"/>
        </w:rPr>
        <w:t>投标</w:t>
      </w:r>
      <w:r w:rsidRPr="0056621E">
        <w:rPr>
          <w:rFonts w:hint="eastAsia"/>
          <w:sz w:val="24"/>
          <w:szCs w:val="24"/>
          <w:lang w:eastAsia="zh-CN"/>
        </w:rPr>
        <w:t>方应在每件包装箱的两个侧面上，用不褪色的油漆以明显易见的中文自样印刷以下标记。</w:t>
      </w:r>
    </w:p>
    <w:p w:rsidR="00CE3602" w:rsidRPr="0056621E" w:rsidRDefault="00CE3602" w:rsidP="00CE3602">
      <w:pPr>
        <w:tabs>
          <w:tab w:val="left" w:pos="567"/>
        </w:tabs>
        <w:snapToGrid w:val="0"/>
        <w:spacing w:line="360" w:lineRule="auto"/>
        <w:ind w:firstLineChars="200" w:firstLine="480"/>
        <w:rPr>
          <w:sz w:val="24"/>
          <w:szCs w:val="24"/>
          <w:lang w:eastAsia="zh-CN"/>
        </w:rPr>
      </w:pPr>
      <w:r w:rsidRPr="0056621E">
        <w:rPr>
          <w:rFonts w:hint="eastAsia"/>
          <w:sz w:val="24"/>
          <w:szCs w:val="24"/>
          <w:lang w:eastAsia="zh-CN"/>
        </w:rPr>
        <w:t>（1）合同号</w:t>
      </w:r>
    </w:p>
    <w:p w:rsidR="00CE3602" w:rsidRPr="0056621E" w:rsidRDefault="00CE3602" w:rsidP="00CE3602">
      <w:pPr>
        <w:tabs>
          <w:tab w:val="left" w:pos="567"/>
        </w:tabs>
        <w:snapToGrid w:val="0"/>
        <w:spacing w:line="360" w:lineRule="auto"/>
        <w:ind w:firstLineChars="200" w:firstLine="480"/>
        <w:rPr>
          <w:sz w:val="24"/>
          <w:szCs w:val="24"/>
          <w:lang w:eastAsia="zh-CN"/>
        </w:rPr>
      </w:pPr>
      <w:r w:rsidRPr="0056621E">
        <w:rPr>
          <w:rFonts w:hint="eastAsia"/>
          <w:sz w:val="24"/>
          <w:szCs w:val="24"/>
          <w:lang w:eastAsia="zh-CN"/>
        </w:rPr>
        <w:t>（2）目的站/码头</w:t>
      </w:r>
    </w:p>
    <w:p w:rsidR="00CE3602" w:rsidRPr="0056621E" w:rsidRDefault="00CE3602" w:rsidP="00CE3602">
      <w:pPr>
        <w:tabs>
          <w:tab w:val="left" w:pos="567"/>
        </w:tabs>
        <w:snapToGrid w:val="0"/>
        <w:spacing w:line="360" w:lineRule="auto"/>
        <w:ind w:firstLineChars="200" w:firstLine="480"/>
        <w:rPr>
          <w:sz w:val="24"/>
          <w:szCs w:val="24"/>
          <w:lang w:eastAsia="zh-CN"/>
        </w:rPr>
      </w:pPr>
      <w:r w:rsidRPr="0056621E">
        <w:rPr>
          <w:rFonts w:hint="eastAsia"/>
          <w:sz w:val="24"/>
          <w:szCs w:val="24"/>
          <w:lang w:eastAsia="zh-CN"/>
        </w:rPr>
        <w:t>（3）供货收货单位名称</w:t>
      </w:r>
    </w:p>
    <w:p w:rsidR="00CE3602" w:rsidRPr="0056621E" w:rsidRDefault="00CE3602" w:rsidP="00CE3602">
      <w:pPr>
        <w:tabs>
          <w:tab w:val="left" w:pos="567"/>
        </w:tabs>
        <w:snapToGrid w:val="0"/>
        <w:spacing w:line="360" w:lineRule="auto"/>
        <w:ind w:firstLineChars="200" w:firstLine="480"/>
        <w:rPr>
          <w:sz w:val="24"/>
          <w:szCs w:val="24"/>
          <w:lang w:eastAsia="zh-CN"/>
        </w:rPr>
      </w:pPr>
      <w:r w:rsidRPr="0056621E">
        <w:rPr>
          <w:rFonts w:hint="eastAsia"/>
          <w:sz w:val="24"/>
          <w:szCs w:val="24"/>
          <w:lang w:eastAsia="zh-CN"/>
        </w:rPr>
        <w:t>（4）设备名称、图号</w:t>
      </w:r>
    </w:p>
    <w:p w:rsidR="00CE3602" w:rsidRPr="0056621E" w:rsidRDefault="00CE3602" w:rsidP="00CE3602">
      <w:pPr>
        <w:tabs>
          <w:tab w:val="left" w:pos="567"/>
        </w:tabs>
        <w:snapToGrid w:val="0"/>
        <w:spacing w:line="360" w:lineRule="auto"/>
        <w:ind w:firstLineChars="200" w:firstLine="480"/>
        <w:rPr>
          <w:sz w:val="24"/>
          <w:szCs w:val="24"/>
          <w:lang w:eastAsia="zh-CN"/>
        </w:rPr>
      </w:pPr>
      <w:r w:rsidRPr="0056621E">
        <w:rPr>
          <w:rFonts w:hint="eastAsia"/>
          <w:sz w:val="24"/>
          <w:szCs w:val="24"/>
          <w:lang w:eastAsia="zh-CN"/>
        </w:rPr>
        <w:t>（5）箱号和件号</w:t>
      </w:r>
    </w:p>
    <w:p w:rsidR="00CE3602" w:rsidRPr="0056621E" w:rsidRDefault="00CE3602" w:rsidP="00CE3602">
      <w:pPr>
        <w:tabs>
          <w:tab w:val="left" w:pos="567"/>
        </w:tabs>
        <w:snapToGrid w:val="0"/>
        <w:spacing w:line="360" w:lineRule="auto"/>
        <w:ind w:firstLineChars="200" w:firstLine="480"/>
        <w:rPr>
          <w:sz w:val="24"/>
          <w:szCs w:val="24"/>
          <w:lang w:eastAsia="zh-CN"/>
        </w:rPr>
      </w:pPr>
      <w:r w:rsidRPr="0056621E">
        <w:rPr>
          <w:rFonts w:hint="eastAsia"/>
          <w:sz w:val="24"/>
          <w:szCs w:val="24"/>
          <w:lang w:eastAsia="zh-CN"/>
        </w:rPr>
        <w:t>（6）毛重/净重（公斤）</w:t>
      </w:r>
    </w:p>
    <w:p w:rsidR="00CE3602" w:rsidRPr="0056621E" w:rsidRDefault="00CE3602" w:rsidP="00CE3602">
      <w:pPr>
        <w:tabs>
          <w:tab w:val="left" w:pos="567"/>
        </w:tabs>
        <w:snapToGrid w:val="0"/>
        <w:spacing w:line="360" w:lineRule="auto"/>
        <w:ind w:firstLineChars="200" w:firstLine="480"/>
        <w:rPr>
          <w:sz w:val="24"/>
          <w:szCs w:val="24"/>
          <w:lang w:eastAsia="zh-CN"/>
        </w:rPr>
      </w:pPr>
      <w:r w:rsidRPr="0056621E">
        <w:rPr>
          <w:rFonts w:hint="eastAsia"/>
          <w:sz w:val="24"/>
          <w:szCs w:val="24"/>
          <w:lang w:eastAsia="zh-CN"/>
        </w:rPr>
        <w:t>（7）体积（长X宽X高，以毫米表示）</w:t>
      </w:r>
    </w:p>
    <w:p w:rsidR="00CE3602" w:rsidRPr="0056621E" w:rsidRDefault="00CE3602" w:rsidP="00CE3602">
      <w:pPr>
        <w:tabs>
          <w:tab w:val="left" w:pos="567"/>
        </w:tabs>
        <w:snapToGrid w:val="0"/>
        <w:spacing w:line="360" w:lineRule="auto"/>
        <w:ind w:firstLineChars="200" w:firstLine="480"/>
        <w:rPr>
          <w:sz w:val="24"/>
          <w:szCs w:val="24"/>
          <w:lang w:eastAsia="zh-CN"/>
        </w:rPr>
      </w:pPr>
      <w:r w:rsidRPr="0056621E">
        <w:rPr>
          <w:rFonts w:hint="eastAsia"/>
          <w:sz w:val="24"/>
          <w:szCs w:val="24"/>
          <w:lang w:eastAsia="zh-CN"/>
        </w:rPr>
        <w:t>凡重量超过2吨的货物，应在包装箱的侧面以运输常用的标记和图案标明重量及挂绳位置，以便于装卸搬运。按照货物的特点及装卸和运输上的不同要求，包装箱上应明显地印刷“轻放”、“勿倒置”和“防雨”等字样。</w:t>
      </w:r>
    </w:p>
    <w:p w:rsidR="00CE3602" w:rsidRPr="0056621E" w:rsidRDefault="00CE3602" w:rsidP="00CE3602">
      <w:pPr>
        <w:tabs>
          <w:tab w:val="left" w:pos="567"/>
        </w:tabs>
        <w:snapToGrid w:val="0"/>
        <w:spacing w:line="360" w:lineRule="auto"/>
        <w:ind w:firstLineChars="200" w:firstLine="480"/>
        <w:rPr>
          <w:sz w:val="24"/>
          <w:szCs w:val="24"/>
          <w:lang w:eastAsia="zh-CN"/>
        </w:rPr>
      </w:pPr>
      <w:r>
        <w:rPr>
          <w:rFonts w:hint="eastAsia"/>
          <w:sz w:val="24"/>
          <w:szCs w:val="24"/>
          <w:lang w:eastAsia="zh-CN"/>
        </w:rPr>
        <w:lastRenderedPageBreak/>
        <w:t>8</w:t>
      </w:r>
      <w:r>
        <w:rPr>
          <w:sz w:val="24"/>
          <w:szCs w:val="24"/>
          <w:lang w:eastAsia="zh-CN"/>
        </w:rPr>
        <w:t>.</w:t>
      </w:r>
      <w:r w:rsidRPr="0056621E">
        <w:rPr>
          <w:rFonts w:hint="eastAsia"/>
          <w:sz w:val="24"/>
          <w:szCs w:val="24"/>
          <w:lang w:eastAsia="zh-CN"/>
        </w:rPr>
        <w:t>1.4每件包装箱（含外购件包装箱）内，应附有详细装箱清单，包括分件名称数量、编号、图号、技术说明书、合格证（复印件）各1份。</w:t>
      </w:r>
    </w:p>
    <w:p w:rsidR="00CE3602" w:rsidRPr="0056621E" w:rsidRDefault="00CE3602" w:rsidP="00CE3602">
      <w:pPr>
        <w:tabs>
          <w:tab w:val="left" w:pos="567"/>
        </w:tabs>
        <w:snapToGrid w:val="0"/>
        <w:spacing w:line="360" w:lineRule="auto"/>
        <w:ind w:firstLineChars="200" w:firstLine="480"/>
        <w:rPr>
          <w:sz w:val="24"/>
          <w:szCs w:val="24"/>
          <w:lang w:eastAsia="zh-CN"/>
        </w:rPr>
      </w:pPr>
      <w:r w:rsidRPr="0056621E">
        <w:rPr>
          <w:rFonts w:hint="eastAsia"/>
          <w:sz w:val="24"/>
          <w:szCs w:val="24"/>
          <w:lang w:eastAsia="zh-CN"/>
        </w:rPr>
        <w:t>此外还应另提交装箱清单两份给</w:t>
      </w:r>
      <w:r>
        <w:rPr>
          <w:rFonts w:hint="eastAsia"/>
          <w:sz w:val="24"/>
          <w:szCs w:val="24"/>
          <w:lang w:eastAsia="zh-CN"/>
        </w:rPr>
        <w:t>招标</w:t>
      </w:r>
      <w:r w:rsidRPr="0056621E">
        <w:rPr>
          <w:rFonts w:hint="eastAsia"/>
          <w:sz w:val="24"/>
          <w:szCs w:val="24"/>
          <w:lang w:eastAsia="zh-CN"/>
        </w:rPr>
        <w:t>方。</w:t>
      </w:r>
    </w:p>
    <w:p w:rsidR="00CE3602" w:rsidRPr="0056621E" w:rsidRDefault="00CE3602" w:rsidP="00CE3602">
      <w:pPr>
        <w:tabs>
          <w:tab w:val="left" w:pos="567"/>
        </w:tabs>
        <w:snapToGrid w:val="0"/>
        <w:spacing w:line="360" w:lineRule="auto"/>
        <w:ind w:firstLineChars="200" w:firstLine="480"/>
        <w:rPr>
          <w:sz w:val="24"/>
          <w:szCs w:val="24"/>
          <w:lang w:eastAsia="zh-CN"/>
        </w:rPr>
      </w:pPr>
      <w:r>
        <w:rPr>
          <w:rFonts w:hint="eastAsia"/>
          <w:sz w:val="24"/>
          <w:szCs w:val="24"/>
          <w:lang w:eastAsia="zh-CN"/>
        </w:rPr>
        <w:t>8</w:t>
      </w:r>
      <w:r>
        <w:rPr>
          <w:sz w:val="24"/>
          <w:szCs w:val="24"/>
          <w:lang w:eastAsia="zh-CN"/>
        </w:rPr>
        <w:t>.</w:t>
      </w:r>
      <w:r w:rsidRPr="0056621E">
        <w:rPr>
          <w:rFonts w:hint="eastAsia"/>
          <w:sz w:val="24"/>
          <w:szCs w:val="24"/>
          <w:lang w:eastAsia="zh-CN"/>
        </w:rPr>
        <w:t>1.5备品备件应单独装箱，并在包装箱外加以注明“备品备件”，一次性发货</w:t>
      </w:r>
    </w:p>
    <w:p w:rsidR="00CE3602" w:rsidRPr="0056621E" w:rsidRDefault="00CE3602" w:rsidP="00CE3602">
      <w:pPr>
        <w:tabs>
          <w:tab w:val="left" w:pos="567"/>
        </w:tabs>
        <w:snapToGrid w:val="0"/>
        <w:spacing w:line="360" w:lineRule="auto"/>
        <w:ind w:firstLineChars="200" w:firstLine="480"/>
        <w:rPr>
          <w:sz w:val="24"/>
          <w:szCs w:val="24"/>
          <w:lang w:eastAsia="zh-CN"/>
        </w:rPr>
      </w:pPr>
      <w:r>
        <w:rPr>
          <w:rFonts w:hint="eastAsia"/>
          <w:sz w:val="24"/>
          <w:szCs w:val="24"/>
          <w:lang w:eastAsia="zh-CN"/>
        </w:rPr>
        <w:t>8</w:t>
      </w:r>
      <w:r>
        <w:rPr>
          <w:sz w:val="24"/>
          <w:szCs w:val="24"/>
          <w:lang w:eastAsia="zh-CN"/>
        </w:rPr>
        <w:t>.</w:t>
      </w:r>
      <w:r w:rsidRPr="0056621E">
        <w:rPr>
          <w:rFonts w:hint="eastAsia"/>
          <w:sz w:val="24"/>
          <w:szCs w:val="24"/>
          <w:lang w:eastAsia="zh-CN"/>
        </w:rPr>
        <w:t xml:space="preserve">1.6 </w:t>
      </w:r>
      <w:r>
        <w:rPr>
          <w:rFonts w:hint="eastAsia"/>
          <w:sz w:val="24"/>
          <w:szCs w:val="24"/>
          <w:lang w:eastAsia="zh-CN"/>
        </w:rPr>
        <w:t>投标</w:t>
      </w:r>
      <w:r w:rsidRPr="0056621E">
        <w:rPr>
          <w:rFonts w:hint="eastAsia"/>
          <w:sz w:val="24"/>
          <w:szCs w:val="24"/>
          <w:lang w:eastAsia="zh-CN"/>
        </w:rPr>
        <w:t>方交付的技术资料应使用适合于长途运输、多次搬运、防雨和防潮的包装。</w:t>
      </w:r>
    </w:p>
    <w:p w:rsidR="00CE3602" w:rsidRPr="00510363" w:rsidRDefault="00CE3602" w:rsidP="00CE3602">
      <w:pPr>
        <w:topLinePunct/>
        <w:snapToGrid w:val="0"/>
        <w:spacing w:line="360" w:lineRule="auto"/>
        <w:ind w:firstLineChars="200" w:firstLine="480"/>
        <w:rPr>
          <w:sz w:val="24"/>
          <w:szCs w:val="24"/>
          <w:lang w:eastAsia="zh-CN"/>
        </w:rPr>
      </w:pPr>
      <w:r>
        <w:rPr>
          <w:rFonts w:hint="eastAsia"/>
          <w:sz w:val="24"/>
          <w:szCs w:val="24"/>
          <w:lang w:eastAsia="zh-CN"/>
        </w:rPr>
        <w:t>8</w:t>
      </w:r>
      <w:r>
        <w:rPr>
          <w:sz w:val="24"/>
          <w:szCs w:val="24"/>
          <w:lang w:eastAsia="zh-CN"/>
        </w:rPr>
        <w:t>.</w:t>
      </w:r>
      <w:r w:rsidRPr="0056621E">
        <w:rPr>
          <w:rFonts w:hint="eastAsia"/>
          <w:sz w:val="24"/>
          <w:szCs w:val="24"/>
          <w:lang w:eastAsia="zh-CN"/>
        </w:rPr>
        <w:t>1.7 每一包资料内应附有技术资料的详细清单一式二份，标明技术资料的序号、文件项号、名称和页数。</w:t>
      </w:r>
    </w:p>
    <w:p w:rsidR="00CE3602" w:rsidRPr="00CF01B1" w:rsidRDefault="00CE3602" w:rsidP="00CF01B1">
      <w:pPr>
        <w:topLinePunct/>
        <w:snapToGrid w:val="0"/>
        <w:spacing w:line="360" w:lineRule="auto"/>
        <w:rPr>
          <w:b/>
          <w:sz w:val="24"/>
          <w:szCs w:val="24"/>
          <w:lang w:eastAsia="zh-CN"/>
        </w:rPr>
      </w:pPr>
      <w:r w:rsidRPr="00CF01B1">
        <w:rPr>
          <w:rFonts w:hint="eastAsia"/>
          <w:b/>
          <w:sz w:val="24"/>
          <w:szCs w:val="24"/>
          <w:lang w:eastAsia="zh-CN"/>
        </w:rPr>
        <w:t>9、技术服务和培训</w:t>
      </w:r>
    </w:p>
    <w:p w:rsidR="00CE3602" w:rsidRPr="00073F6E" w:rsidRDefault="00CE3602" w:rsidP="00CE3602">
      <w:pPr>
        <w:adjustRightInd w:val="0"/>
        <w:snapToGrid w:val="0"/>
        <w:spacing w:line="360" w:lineRule="auto"/>
        <w:ind w:firstLineChars="200" w:firstLine="480"/>
        <w:textAlignment w:val="bottom"/>
        <w:rPr>
          <w:bCs/>
          <w:iCs/>
          <w:sz w:val="24"/>
          <w:szCs w:val="24"/>
          <w:lang w:eastAsia="zh-CN"/>
        </w:rPr>
      </w:pPr>
      <w:r>
        <w:rPr>
          <w:rFonts w:hint="eastAsia"/>
          <w:bCs/>
          <w:sz w:val="24"/>
          <w:szCs w:val="24"/>
          <w:lang w:eastAsia="zh-CN"/>
        </w:rPr>
        <w:t>9</w:t>
      </w:r>
      <w:r w:rsidRPr="00073F6E">
        <w:rPr>
          <w:bCs/>
          <w:sz w:val="24"/>
          <w:szCs w:val="24"/>
          <w:lang w:eastAsia="zh-CN"/>
        </w:rPr>
        <w:t>.</w:t>
      </w:r>
      <w:r w:rsidRPr="00073F6E">
        <w:rPr>
          <w:rFonts w:hint="eastAsia"/>
          <w:bCs/>
          <w:sz w:val="24"/>
          <w:szCs w:val="24"/>
          <w:lang w:eastAsia="zh-CN"/>
        </w:rPr>
        <w:t>1、投标方现场技术服务</w:t>
      </w:r>
    </w:p>
    <w:p w:rsidR="00CE3602" w:rsidRPr="00073F6E" w:rsidRDefault="00CE3602" w:rsidP="00CE3602">
      <w:pPr>
        <w:tabs>
          <w:tab w:val="left" w:pos="567"/>
        </w:tabs>
        <w:adjustRightInd w:val="0"/>
        <w:snapToGrid w:val="0"/>
        <w:spacing w:line="360" w:lineRule="auto"/>
        <w:ind w:firstLineChars="200" w:firstLine="480"/>
        <w:textAlignment w:val="baseline"/>
        <w:rPr>
          <w:sz w:val="24"/>
          <w:szCs w:val="24"/>
          <w:lang w:eastAsia="zh-CN"/>
        </w:rPr>
      </w:pPr>
      <w:r>
        <w:rPr>
          <w:rFonts w:hint="eastAsia"/>
          <w:sz w:val="24"/>
          <w:szCs w:val="24"/>
          <w:lang w:eastAsia="zh-CN"/>
        </w:rPr>
        <w:t>9</w:t>
      </w:r>
      <w:r w:rsidRPr="00073F6E">
        <w:rPr>
          <w:sz w:val="24"/>
          <w:szCs w:val="24"/>
          <w:lang w:eastAsia="zh-CN"/>
        </w:rPr>
        <w:t>.1</w:t>
      </w:r>
      <w:r w:rsidRPr="00073F6E">
        <w:rPr>
          <w:rFonts w:hint="eastAsia"/>
          <w:sz w:val="24"/>
          <w:szCs w:val="24"/>
          <w:lang w:eastAsia="zh-CN"/>
        </w:rPr>
        <w:t>.1</w:t>
      </w:r>
      <w:r w:rsidRPr="00073F6E">
        <w:rPr>
          <w:sz w:val="24"/>
          <w:szCs w:val="24"/>
          <w:lang w:eastAsia="zh-CN"/>
        </w:rPr>
        <w:t xml:space="preserve"> </w:t>
      </w:r>
      <w:r w:rsidRPr="00073F6E">
        <w:rPr>
          <w:rFonts w:hint="eastAsia"/>
          <w:sz w:val="24"/>
          <w:szCs w:val="24"/>
          <w:lang w:eastAsia="zh-CN"/>
        </w:rPr>
        <w:t>为保证所供设备的正确安装、启动、安全运行和性能指标，以及相互的工作联系，投标方要派若干合格的现场服务人员到现场服务。投标</w:t>
      </w:r>
      <w:r w:rsidRPr="00073F6E">
        <w:rPr>
          <w:sz w:val="24"/>
          <w:szCs w:val="24"/>
          <w:lang w:eastAsia="zh-CN"/>
        </w:rPr>
        <w:t>方提供的包括服务人天数的现场服务表应能满足工程需要。如果由于</w:t>
      </w:r>
      <w:r w:rsidRPr="00073F6E">
        <w:rPr>
          <w:rFonts w:hint="eastAsia"/>
          <w:sz w:val="24"/>
          <w:szCs w:val="24"/>
          <w:lang w:eastAsia="zh-CN"/>
        </w:rPr>
        <w:t>投标</w:t>
      </w:r>
      <w:r w:rsidRPr="00073F6E">
        <w:rPr>
          <w:sz w:val="24"/>
          <w:szCs w:val="24"/>
          <w:lang w:eastAsia="zh-CN"/>
        </w:rPr>
        <w:t>方的原因，下表中的人天数不能满足工程需要，</w:t>
      </w:r>
      <w:r w:rsidRPr="00073F6E">
        <w:rPr>
          <w:rFonts w:hint="eastAsia"/>
          <w:sz w:val="24"/>
          <w:szCs w:val="24"/>
          <w:lang w:eastAsia="zh-CN"/>
        </w:rPr>
        <w:t>招标</w:t>
      </w:r>
      <w:r w:rsidRPr="00073F6E">
        <w:rPr>
          <w:sz w:val="24"/>
          <w:szCs w:val="24"/>
          <w:lang w:eastAsia="zh-CN"/>
        </w:rPr>
        <w:t>方有权追加人天数，且发生的费用由</w:t>
      </w:r>
      <w:r w:rsidRPr="00073F6E">
        <w:rPr>
          <w:rFonts w:hint="eastAsia"/>
          <w:sz w:val="24"/>
          <w:szCs w:val="24"/>
          <w:lang w:eastAsia="zh-CN"/>
        </w:rPr>
        <w:t>投标</w:t>
      </w:r>
      <w:r w:rsidRPr="00073F6E">
        <w:rPr>
          <w:sz w:val="24"/>
          <w:szCs w:val="24"/>
          <w:lang w:eastAsia="zh-CN"/>
        </w:rPr>
        <w:t>方承担；如果由于</w:t>
      </w:r>
      <w:r w:rsidRPr="00073F6E">
        <w:rPr>
          <w:rFonts w:hint="eastAsia"/>
          <w:sz w:val="24"/>
          <w:szCs w:val="24"/>
          <w:lang w:eastAsia="zh-CN"/>
        </w:rPr>
        <w:t>招标</w:t>
      </w:r>
      <w:r w:rsidRPr="00073F6E">
        <w:rPr>
          <w:sz w:val="24"/>
          <w:szCs w:val="24"/>
          <w:lang w:eastAsia="zh-CN"/>
        </w:rPr>
        <w:t>方的原因，下表中的人天数不能满足工程需要，</w:t>
      </w:r>
      <w:r w:rsidRPr="00073F6E">
        <w:rPr>
          <w:rFonts w:hint="eastAsia"/>
          <w:sz w:val="24"/>
          <w:szCs w:val="24"/>
          <w:lang w:eastAsia="zh-CN"/>
        </w:rPr>
        <w:t>招标</w:t>
      </w:r>
      <w:r w:rsidRPr="00073F6E">
        <w:rPr>
          <w:sz w:val="24"/>
          <w:szCs w:val="24"/>
          <w:lang w:eastAsia="zh-CN"/>
        </w:rPr>
        <w:t>方要求追加人天数，</w:t>
      </w:r>
      <w:r w:rsidRPr="00073F6E">
        <w:rPr>
          <w:rFonts w:hint="eastAsia"/>
          <w:sz w:val="24"/>
          <w:szCs w:val="24"/>
          <w:lang w:eastAsia="zh-CN"/>
        </w:rPr>
        <w:t>投标</w:t>
      </w:r>
      <w:r w:rsidRPr="00073F6E">
        <w:rPr>
          <w:sz w:val="24"/>
          <w:szCs w:val="24"/>
          <w:lang w:eastAsia="zh-CN"/>
        </w:rPr>
        <w:t>方应满足</w:t>
      </w:r>
      <w:r w:rsidRPr="00073F6E">
        <w:rPr>
          <w:rFonts w:hint="eastAsia"/>
          <w:sz w:val="24"/>
          <w:szCs w:val="24"/>
          <w:lang w:eastAsia="zh-CN"/>
        </w:rPr>
        <w:t>招标</w:t>
      </w:r>
      <w:r w:rsidRPr="00073F6E">
        <w:rPr>
          <w:sz w:val="24"/>
          <w:szCs w:val="24"/>
          <w:lang w:eastAsia="zh-CN"/>
        </w:rPr>
        <w:t>方的要求。</w:t>
      </w:r>
    </w:p>
    <w:p w:rsidR="00CE3602" w:rsidRPr="00073F6E" w:rsidRDefault="00CE3602" w:rsidP="00CE3602">
      <w:pPr>
        <w:tabs>
          <w:tab w:val="left" w:pos="567"/>
        </w:tabs>
        <w:adjustRightInd w:val="0"/>
        <w:snapToGrid w:val="0"/>
        <w:spacing w:line="360" w:lineRule="auto"/>
        <w:ind w:firstLine="425"/>
        <w:textAlignment w:val="baseline"/>
        <w:rPr>
          <w:sz w:val="24"/>
          <w:szCs w:val="24"/>
          <w:lang w:eastAsia="zh-CN"/>
        </w:rPr>
      </w:pPr>
      <w:r w:rsidRPr="00073F6E">
        <w:rPr>
          <w:sz w:val="24"/>
          <w:szCs w:val="24"/>
          <w:lang w:eastAsia="zh-CN"/>
        </w:rPr>
        <w:tab/>
      </w:r>
      <w:r w:rsidRPr="00073F6E">
        <w:rPr>
          <w:rFonts w:hint="eastAsia"/>
          <w:sz w:val="24"/>
          <w:szCs w:val="24"/>
          <w:lang w:eastAsia="zh-CN"/>
        </w:rPr>
        <w:t>投标方现场技术服务人员所发生的一切费用包括工资、差旅费、住宿、办公及通讯联络等均包括在合同报价内。</w:t>
      </w:r>
    </w:p>
    <w:p w:rsidR="00CE3602" w:rsidRPr="00073F6E" w:rsidRDefault="00CE3602" w:rsidP="00CE3602">
      <w:pPr>
        <w:adjustRightInd w:val="0"/>
        <w:spacing w:line="500" w:lineRule="exact"/>
        <w:ind w:firstLine="425"/>
        <w:jc w:val="center"/>
        <w:textAlignment w:val="baseline"/>
        <w:rPr>
          <w:sz w:val="24"/>
          <w:szCs w:val="24"/>
          <w:lang w:eastAsia="zh-CN"/>
        </w:rPr>
      </w:pPr>
      <w:r w:rsidRPr="00073F6E">
        <w:rPr>
          <w:sz w:val="24"/>
          <w:szCs w:val="24"/>
          <w:lang w:eastAsia="zh-CN"/>
        </w:rPr>
        <w:t>现场服务</w:t>
      </w:r>
      <w:r w:rsidRPr="00073F6E">
        <w:rPr>
          <w:rFonts w:hint="eastAsia"/>
          <w:sz w:val="24"/>
          <w:szCs w:val="24"/>
          <w:lang w:eastAsia="zh-CN"/>
        </w:rPr>
        <w:t>人员</w:t>
      </w:r>
      <w:r w:rsidRPr="00073F6E">
        <w:rPr>
          <w:sz w:val="24"/>
          <w:szCs w:val="24"/>
          <w:lang w:eastAsia="zh-CN"/>
        </w:rPr>
        <w:t>计划表(格式)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620"/>
        <w:gridCol w:w="1440"/>
        <w:gridCol w:w="1440"/>
        <w:gridCol w:w="1224"/>
        <w:gridCol w:w="2268"/>
      </w:tblGrid>
      <w:tr w:rsidR="00CE3602" w:rsidRPr="00CF01B1" w:rsidTr="003A44C9">
        <w:trPr>
          <w:trHeight w:val="309"/>
        </w:trPr>
        <w:tc>
          <w:tcPr>
            <w:tcW w:w="1188" w:type="dxa"/>
            <w:vMerge w:val="restart"/>
            <w:vAlign w:val="center"/>
          </w:tcPr>
          <w:p w:rsidR="00CE3602" w:rsidRPr="00CF01B1" w:rsidRDefault="00CE3602" w:rsidP="00CE3602">
            <w:pPr>
              <w:adjustRightInd w:val="0"/>
              <w:spacing w:line="500" w:lineRule="exact"/>
              <w:ind w:firstLine="425"/>
              <w:textAlignment w:val="baseline"/>
              <w:rPr>
                <w:sz w:val="21"/>
                <w:szCs w:val="21"/>
              </w:rPr>
            </w:pPr>
            <w:r w:rsidRPr="00CF01B1">
              <w:rPr>
                <w:sz w:val="21"/>
                <w:szCs w:val="21"/>
              </w:rPr>
              <w:t>序号</w:t>
            </w:r>
          </w:p>
        </w:tc>
        <w:tc>
          <w:tcPr>
            <w:tcW w:w="1620" w:type="dxa"/>
            <w:vMerge w:val="restart"/>
            <w:vAlign w:val="center"/>
          </w:tcPr>
          <w:p w:rsidR="00CE3602" w:rsidRPr="00CF01B1" w:rsidRDefault="00CE3602" w:rsidP="00CF01B1">
            <w:pPr>
              <w:adjustRightInd w:val="0"/>
              <w:spacing w:line="240" w:lineRule="atLeast"/>
              <w:jc w:val="center"/>
              <w:textAlignment w:val="baseline"/>
              <w:rPr>
                <w:sz w:val="21"/>
                <w:szCs w:val="21"/>
              </w:rPr>
            </w:pPr>
            <w:r w:rsidRPr="00CF01B1">
              <w:rPr>
                <w:sz w:val="21"/>
                <w:szCs w:val="21"/>
              </w:rPr>
              <w:t>技术服务</w:t>
            </w:r>
          </w:p>
          <w:p w:rsidR="00CE3602" w:rsidRPr="00CF01B1" w:rsidRDefault="00CE3602" w:rsidP="00CF01B1">
            <w:pPr>
              <w:adjustRightInd w:val="0"/>
              <w:spacing w:line="240" w:lineRule="atLeast"/>
              <w:jc w:val="center"/>
              <w:textAlignment w:val="baseline"/>
              <w:rPr>
                <w:sz w:val="21"/>
                <w:szCs w:val="21"/>
              </w:rPr>
            </w:pPr>
            <w:r w:rsidRPr="00CF01B1">
              <w:rPr>
                <w:sz w:val="21"/>
                <w:szCs w:val="21"/>
              </w:rPr>
              <w:t>内容</w:t>
            </w:r>
          </w:p>
        </w:tc>
        <w:tc>
          <w:tcPr>
            <w:tcW w:w="1440" w:type="dxa"/>
            <w:vMerge w:val="restart"/>
            <w:vAlign w:val="center"/>
          </w:tcPr>
          <w:p w:rsidR="00CE3602" w:rsidRPr="00CF01B1" w:rsidRDefault="00CE3602" w:rsidP="00CE3602">
            <w:pPr>
              <w:adjustRightInd w:val="0"/>
              <w:spacing w:line="500" w:lineRule="exact"/>
              <w:textAlignment w:val="baseline"/>
              <w:rPr>
                <w:sz w:val="21"/>
                <w:szCs w:val="21"/>
              </w:rPr>
            </w:pPr>
            <w:r w:rsidRPr="00CF01B1">
              <w:rPr>
                <w:sz w:val="21"/>
                <w:szCs w:val="21"/>
              </w:rPr>
              <w:t>计划人</w:t>
            </w:r>
            <w:r w:rsidRPr="00CF01B1">
              <w:rPr>
                <w:rFonts w:hint="eastAsia"/>
                <w:sz w:val="21"/>
                <w:szCs w:val="21"/>
              </w:rPr>
              <w:t>天</w:t>
            </w:r>
            <w:r w:rsidRPr="00CF01B1">
              <w:rPr>
                <w:sz w:val="21"/>
                <w:szCs w:val="21"/>
              </w:rPr>
              <w:t>数</w:t>
            </w:r>
          </w:p>
        </w:tc>
        <w:tc>
          <w:tcPr>
            <w:tcW w:w="2664" w:type="dxa"/>
            <w:gridSpan w:val="2"/>
            <w:vAlign w:val="center"/>
          </w:tcPr>
          <w:p w:rsidR="00CE3602" w:rsidRPr="00CF01B1" w:rsidRDefault="00CE3602" w:rsidP="003A44C9">
            <w:pPr>
              <w:adjustRightInd w:val="0"/>
              <w:spacing w:line="500" w:lineRule="exact"/>
              <w:ind w:firstLine="425"/>
              <w:textAlignment w:val="baseline"/>
              <w:rPr>
                <w:sz w:val="21"/>
                <w:szCs w:val="21"/>
              </w:rPr>
            </w:pPr>
            <w:r w:rsidRPr="00CF01B1">
              <w:rPr>
                <w:sz w:val="21"/>
                <w:szCs w:val="21"/>
              </w:rPr>
              <w:t>派出人员构成</w:t>
            </w:r>
          </w:p>
        </w:tc>
        <w:tc>
          <w:tcPr>
            <w:tcW w:w="2268" w:type="dxa"/>
            <w:vMerge w:val="restart"/>
            <w:vAlign w:val="center"/>
          </w:tcPr>
          <w:p w:rsidR="00CE3602" w:rsidRPr="00CF01B1" w:rsidRDefault="00CE3602" w:rsidP="00CE3602">
            <w:pPr>
              <w:adjustRightInd w:val="0"/>
              <w:spacing w:line="500" w:lineRule="exact"/>
              <w:ind w:firstLine="425"/>
              <w:textAlignment w:val="baseline"/>
              <w:rPr>
                <w:sz w:val="21"/>
                <w:szCs w:val="21"/>
              </w:rPr>
            </w:pPr>
            <w:r w:rsidRPr="00CF01B1">
              <w:rPr>
                <w:sz w:val="21"/>
                <w:szCs w:val="21"/>
              </w:rPr>
              <w:t>备注</w:t>
            </w:r>
          </w:p>
        </w:tc>
      </w:tr>
      <w:tr w:rsidR="00CE3602" w:rsidRPr="00CF01B1" w:rsidTr="00CE3602">
        <w:tc>
          <w:tcPr>
            <w:tcW w:w="1188" w:type="dxa"/>
            <w:vMerge/>
            <w:vAlign w:val="center"/>
          </w:tcPr>
          <w:p w:rsidR="00CE3602" w:rsidRPr="00CF01B1" w:rsidRDefault="00CE3602" w:rsidP="00CE3602">
            <w:pPr>
              <w:adjustRightInd w:val="0"/>
              <w:spacing w:line="500" w:lineRule="exact"/>
              <w:ind w:firstLine="425"/>
              <w:textAlignment w:val="baseline"/>
              <w:rPr>
                <w:sz w:val="21"/>
                <w:szCs w:val="21"/>
              </w:rPr>
            </w:pPr>
          </w:p>
        </w:tc>
        <w:tc>
          <w:tcPr>
            <w:tcW w:w="1620" w:type="dxa"/>
            <w:vMerge/>
            <w:vAlign w:val="center"/>
          </w:tcPr>
          <w:p w:rsidR="00CE3602" w:rsidRPr="00CF01B1" w:rsidRDefault="00CE3602" w:rsidP="00CE3602">
            <w:pPr>
              <w:adjustRightInd w:val="0"/>
              <w:spacing w:line="500" w:lineRule="exact"/>
              <w:ind w:firstLine="425"/>
              <w:textAlignment w:val="baseline"/>
              <w:rPr>
                <w:sz w:val="21"/>
                <w:szCs w:val="21"/>
              </w:rPr>
            </w:pPr>
          </w:p>
        </w:tc>
        <w:tc>
          <w:tcPr>
            <w:tcW w:w="1440" w:type="dxa"/>
            <w:vMerge/>
            <w:vAlign w:val="center"/>
          </w:tcPr>
          <w:p w:rsidR="00CE3602" w:rsidRPr="00CF01B1" w:rsidRDefault="00CE3602" w:rsidP="00CE3602">
            <w:pPr>
              <w:adjustRightInd w:val="0"/>
              <w:spacing w:line="500" w:lineRule="exact"/>
              <w:ind w:firstLine="425"/>
              <w:textAlignment w:val="baseline"/>
              <w:rPr>
                <w:sz w:val="21"/>
                <w:szCs w:val="21"/>
              </w:rPr>
            </w:pPr>
          </w:p>
        </w:tc>
        <w:tc>
          <w:tcPr>
            <w:tcW w:w="1440" w:type="dxa"/>
            <w:vAlign w:val="center"/>
          </w:tcPr>
          <w:p w:rsidR="00CE3602" w:rsidRPr="00CF01B1" w:rsidRDefault="00CE3602" w:rsidP="00CE3602">
            <w:pPr>
              <w:adjustRightInd w:val="0"/>
              <w:spacing w:line="500" w:lineRule="exact"/>
              <w:ind w:firstLine="425"/>
              <w:textAlignment w:val="baseline"/>
              <w:rPr>
                <w:sz w:val="21"/>
                <w:szCs w:val="21"/>
              </w:rPr>
            </w:pPr>
            <w:r w:rsidRPr="00CF01B1">
              <w:rPr>
                <w:sz w:val="21"/>
                <w:szCs w:val="21"/>
              </w:rPr>
              <w:t>职称</w:t>
            </w:r>
          </w:p>
        </w:tc>
        <w:tc>
          <w:tcPr>
            <w:tcW w:w="1224" w:type="dxa"/>
            <w:vAlign w:val="center"/>
          </w:tcPr>
          <w:p w:rsidR="00CE3602" w:rsidRPr="00CF01B1" w:rsidRDefault="00CE3602" w:rsidP="00CE3602">
            <w:pPr>
              <w:adjustRightInd w:val="0"/>
              <w:spacing w:line="500" w:lineRule="exact"/>
              <w:ind w:firstLine="425"/>
              <w:textAlignment w:val="baseline"/>
              <w:rPr>
                <w:sz w:val="21"/>
                <w:szCs w:val="21"/>
              </w:rPr>
            </w:pPr>
            <w:r w:rsidRPr="00CF01B1">
              <w:rPr>
                <w:sz w:val="21"/>
                <w:szCs w:val="21"/>
              </w:rPr>
              <w:t>人数</w:t>
            </w:r>
          </w:p>
        </w:tc>
        <w:tc>
          <w:tcPr>
            <w:tcW w:w="2268" w:type="dxa"/>
            <w:vMerge/>
            <w:vAlign w:val="center"/>
          </w:tcPr>
          <w:p w:rsidR="00CE3602" w:rsidRPr="00CF01B1" w:rsidRDefault="00CE3602" w:rsidP="00CE3602">
            <w:pPr>
              <w:adjustRightInd w:val="0"/>
              <w:spacing w:line="500" w:lineRule="exact"/>
              <w:ind w:firstLine="425"/>
              <w:textAlignment w:val="baseline"/>
              <w:rPr>
                <w:sz w:val="21"/>
                <w:szCs w:val="21"/>
              </w:rPr>
            </w:pPr>
          </w:p>
        </w:tc>
      </w:tr>
      <w:tr w:rsidR="00CE3602" w:rsidRPr="00CF01B1" w:rsidTr="00CE3602">
        <w:tc>
          <w:tcPr>
            <w:tcW w:w="1188" w:type="dxa"/>
            <w:vAlign w:val="center"/>
          </w:tcPr>
          <w:p w:rsidR="00CE3602" w:rsidRPr="00CF01B1" w:rsidRDefault="00CE3602" w:rsidP="00CE3602">
            <w:pPr>
              <w:adjustRightInd w:val="0"/>
              <w:spacing w:line="500" w:lineRule="exact"/>
              <w:ind w:firstLine="425"/>
              <w:textAlignment w:val="baseline"/>
              <w:rPr>
                <w:sz w:val="21"/>
                <w:szCs w:val="21"/>
              </w:rPr>
            </w:pPr>
            <w:r w:rsidRPr="00CF01B1">
              <w:rPr>
                <w:sz w:val="21"/>
                <w:szCs w:val="21"/>
              </w:rPr>
              <w:t>1</w:t>
            </w:r>
          </w:p>
        </w:tc>
        <w:tc>
          <w:tcPr>
            <w:tcW w:w="1620" w:type="dxa"/>
            <w:vAlign w:val="center"/>
          </w:tcPr>
          <w:p w:rsidR="00CE3602" w:rsidRPr="00CF01B1" w:rsidRDefault="00CE3602" w:rsidP="00CF01B1">
            <w:pPr>
              <w:adjustRightInd w:val="0"/>
              <w:spacing w:line="500" w:lineRule="exact"/>
              <w:ind w:firstLineChars="50" w:firstLine="105"/>
              <w:textAlignment w:val="baseline"/>
              <w:rPr>
                <w:sz w:val="21"/>
                <w:szCs w:val="21"/>
              </w:rPr>
            </w:pPr>
            <w:r w:rsidRPr="00CF01B1">
              <w:rPr>
                <w:sz w:val="21"/>
                <w:szCs w:val="21"/>
              </w:rPr>
              <w:t>指导安装</w:t>
            </w:r>
          </w:p>
        </w:tc>
        <w:tc>
          <w:tcPr>
            <w:tcW w:w="1440" w:type="dxa"/>
          </w:tcPr>
          <w:p w:rsidR="00CE3602" w:rsidRPr="00CF01B1" w:rsidRDefault="00CE3602" w:rsidP="00CE3602">
            <w:pPr>
              <w:adjustRightInd w:val="0"/>
              <w:spacing w:line="500" w:lineRule="exact"/>
              <w:ind w:firstLine="425"/>
              <w:textAlignment w:val="baseline"/>
              <w:rPr>
                <w:sz w:val="21"/>
                <w:szCs w:val="21"/>
              </w:rPr>
            </w:pPr>
          </w:p>
        </w:tc>
        <w:tc>
          <w:tcPr>
            <w:tcW w:w="1440" w:type="dxa"/>
          </w:tcPr>
          <w:p w:rsidR="00CE3602" w:rsidRPr="00CF01B1" w:rsidRDefault="00CE3602" w:rsidP="00CF01B1">
            <w:pPr>
              <w:adjustRightInd w:val="0"/>
              <w:spacing w:line="500" w:lineRule="exact"/>
              <w:ind w:firstLineChars="100" w:firstLine="210"/>
              <w:textAlignment w:val="baseline"/>
              <w:rPr>
                <w:sz w:val="21"/>
                <w:szCs w:val="21"/>
              </w:rPr>
            </w:pPr>
            <w:r w:rsidRPr="00CF01B1">
              <w:rPr>
                <w:rFonts w:hint="eastAsia"/>
                <w:sz w:val="21"/>
                <w:szCs w:val="21"/>
              </w:rPr>
              <w:t>工程师</w:t>
            </w:r>
          </w:p>
        </w:tc>
        <w:tc>
          <w:tcPr>
            <w:tcW w:w="1224" w:type="dxa"/>
          </w:tcPr>
          <w:p w:rsidR="00CE3602" w:rsidRPr="00CF01B1" w:rsidRDefault="00CE3602" w:rsidP="00CE3602">
            <w:pPr>
              <w:adjustRightInd w:val="0"/>
              <w:spacing w:line="500" w:lineRule="exact"/>
              <w:ind w:firstLine="425"/>
              <w:textAlignment w:val="baseline"/>
              <w:rPr>
                <w:sz w:val="21"/>
                <w:szCs w:val="21"/>
              </w:rPr>
            </w:pPr>
          </w:p>
        </w:tc>
        <w:tc>
          <w:tcPr>
            <w:tcW w:w="2268" w:type="dxa"/>
            <w:vAlign w:val="center"/>
          </w:tcPr>
          <w:p w:rsidR="00CE3602" w:rsidRPr="00CF01B1" w:rsidRDefault="00CE3602" w:rsidP="00CE3602">
            <w:pPr>
              <w:adjustRightInd w:val="0"/>
              <w:spacing w:line="500" w:lineRule="exact"/>
              <w:ind w:firstLine="425"/>
              <w:textAlignment w:val="baseline"/>
              <w:rPr>
                <w:sz w:val="21"/>
                <w:szCs w:val="21"/>
              </w:rPr>
            </w:pPr>
          </w:p>
        </w:tc>
      </w:tr>
      <w:tr w:rsidR="00CE3602" w:rsidRPr="00CF01B1" w:rsidTr="00CE3602">
        <w:tc>
          <w:tcPr>
            <w:tcW w:w="1188" w:type="dxa"/>
            <w:vAlign w:val="center"/>
          </w:tcPr>
          <w:p w:rsidR="00CE3602" w:rsidRPr="00CF01B1" w:rsidRDefault="00CE3602" w:rsidP="00CE3602">
            <w:pPr>
              <w:adjustRightInd w:val="0"/>
              <w:spacing w:line="500" w:lineRule="exact"/>
              <w:ind w:firstLine="425"/>
              <w:textAlignment w:val="baseline"/>
              <w:rPr>
                <w:sz w:val="21"/>
                <w:szCs w:val="21"/>
              </w:rPr>
            </w:pPr>
            <w:r w:rsidRPr="00CF01B1">
              <w:rPr>
                <w:sz w:val="21"/>
                <w:szCs w:val="21"/>
              </w:rPr>
              <w:t>2</w:t>
            </w:r>
          </w:p>
        </w:tc>
        <w:tc>
          <w:tcPr>
            <w:tcW w:w="1620" w:type="dxa"/>
            <w:vAlign w:val="center"/>
          </w:tcPr>
          <w:p w:rsidR="00CE3602" w:rsidRPr="00CF01B1" w:rsidRDefault="00CE3602" w:rsidP="00CE3602">
            <w:pPr>
              <w:adjustRightInd w:val="0"/>
              <w:spacing w:line="500" w:lineRule="exact"/>
              <w:ind w:firstLine="425"/>
              <w:textAlignment w:val="baseline"/>
              <w:rPr>
                <w:sz w:val="21"/>
                <w:szCs w:val="21"/>
              </w:rPr>
            </w:pPr>
            <w:r w:rsidRPr="00CF01B1">
              <w:rPr>
                <w:sz w:val="21"/>
                <w:szCs w:val="21"/>
              </w:rPr>
              <w:t>调试</w:t>
            </w:r>
          </w:p>
        </w:tc>
        <w:tc>
          <w:tcPr>
            <w:tcW w:w="1440" w:type="dxa"/>
          </w:tcPr>
          <w:p w:rsidR="00CE3602" w:rsidRPr="00CF01B1" w:rsidRDefault="00CE3602" w:rsidP="00CE3602">
            <w:pPr>
              <w:adjustRightInd w:val="0"/>
              <w:spacing w:line="500" w:lineRule="exact"/>
              <w:ind w:firstLine="425"/>
              <w:textAlignment w:val="baseline"/>
              <w:rPr>
                <w:sz w:val="21"/>
                <w:szCs w:val="21"/>
              </w:rPr>
            </w:pPr>
          </w:p>
        </w:tc>
        <w:tc>
          <w:tcPr>
            <w:tcW w:w="1440" w:type="dxa"/>
          </w:tcPr>
          <w:p w:rsidR="00CE3602" w:rsidRPr="00CF01B1" w:rsidRDefault="00CE3602" w:rsidP="00CF01B1">
            <w:pPr>
              <w:adjustRightInd w:val="0"/>
              <w:spacing w:line="500" w:lineRule="exact"/>
              <w:ind w:firstLineChars="100" w:firstLine="210"/>
              <w:textAlignment w:val="baseline"/>
              <w:rPr>
                <w:sz w:val="21"/>
                <w:szCs w:val="21"/>
              </w:rPr>
            </w:pPr>
            <w:r w:rsidRPr="00CF01B1">
              <w:rPr>
                <w:rFonts w:hint="eastAsia"/>
                <w:sz w:val="21"/>
                <w:szCs w:val="21"/>
              </w:rPr>
              <w:t>工程师</w:t>
            </w:r>
          </w:p>
        </w:tc>
        <w:tc>
          <w:tcPr>
            <w:tcW w:w="1224" w:type="dxa"/>
          </w:tcPr>
          <w:p w:rsidR="00CE3602" w:rsidRPr="00CF01B1" w:rsidRDefault="00CE3602" w:rsidP="00CE3602">
            <w:pPr>
              <w:adjustRightInd w:val="0"/>
              <w:spacing w:line="500" w:lineRule="exact"/>
              <w:ind w:firstLine="425"/>
              <w:textAlignment w:val="baseline"/>
              <w:rPr>
                <w:sz w:val="21"/>
                <w:szCs w:val="21"/>
              </w:rPr>
            </w:pPr>
          </w:p>
        </w:tc>
        <w:tc>
          <w:tcPr>
            <w:tcW w:w="2268" w:type="dxa"/>
            <w:vAlign w:val="center"/>
          </w:tcPr>
          <w:p w:rsidR="00CE3602" w:rsidRPr="00CF01B1" w:rsidRDefault="00CE3602" w:rsidP="00CE3602">
            <w:pPr>
              <w:adjustRightInd w:val="0"/>
              <w:spacing w:line="500" w:lineRule="exact"/>
              <w:ind w:firstLine="425"/>
              <w:textAlignment w:val="baseline"/>
              <w:rPr>
                <w:sz w:val="21"/>
                <w:szCs w:val="21"/>
              </w:rPr>
            </w:pPr>
          </w:p>
        </w:tc>
      </w:tr>
      <w:tr w:rsidR="00CE3602" w:rsidRPr="00CF01B1" w:rsidTr="00CE3602">
        <w:tc>
          <w:tcPr>
            <w:tcW w:w="1188" w:type="dxa"/>
            <w:vAlign w:val="center"/>
          </w:tcPr>
          <w:p w:rsidR="00CE3602" w:rsidRPr="00CF01B1" w:rsidRDefault="00CE3602" w:rsidP="00CE3602">
            <w:pPr>
              <w:adjustRightInd w:val="0"/>
              <w:spacing w:line="500" w:lineRule="exact"/>
              <w:ind w:firstLine="425"/>
              <w:textAlignment w:val="baseline"/>
              <w:rPr>
                <w:sz w:val="21"/>
                <w:szCs w:val="21"/>
              </w:rPr>
            </w:pPr>
            <w:r w:rsidRPr="00CF01B1">
              <w:rPr>
                <w:sz w:val="21"/>
                <w:szCs w:val="21"/>
              </w:rPr>
              <w:t>3</w:t>
            </w:r>
          </w:p>
        </w:tc>
        <w:tc>
          <w:tcPr>
            <w:tcW w:w="1620" w:type="dxa"/>
            <w:vAlign w:val="center"/>
          </w:tcPr>
          <w:p w:rsidR="00CE3602" w:rsidRPr="00CF01B1" w:rsidRDefault="00CE3602" w:rsidP="00CF01B1">
            <w:pPr>
              <w:adjustRightInd w:val="0"/>
              <w:spacing w:line="500" w:lineRule="exact"/>
              <w:ind w:firstLineChars="50" w:firstLine="105"/>
              <w:textAlignment w:val="baseline"/>
              <w:rPr>
                <w:sz w:val="21"/>
                <w:szCs w:val="21"/>
              </w:rPr>
            </w:pPr>
            <w:r w:rsidRPr="00CF01B1">
              <w:rPr>
                <w:sz w:val="21"/>
                <w:szCs w:val="21"/>
              </w:rPr>
              <w:t>性能试验</w:t>
            </w:r>
          </w:p>
        </w:tc>
        <w:tc>
          <w:tcPr>
            <w:tcW w:w="1440" w:type="dxa"/>
          </w:tcPr>
          <w:p w:rsidR="00CE3602" w:rsidRPr="00CF01B1" w:rsidRDefault="00CE3602" w:rsidP="00CE3602">
            <w:pPr>
              <w:adjustRightInd w:val="0"/>
              <w:spacing w:line="500" w:lineRule="exact"/>
              <w:ind w:firstLine="425"/>
              <w:textAlignment w:val="baseline"/>
              <w:rPr>
                <w:sz w:val="21"/>
                <w:szCs w:val="21"/>
              </w:rPr>
            </w:pPr>
          </w:p>
        </w:tc>
        <w:tc>
          <w:tcPr>
            <w:tcW w:w="1440" w:type="dxa"/>
          </w:tcPr>
          <w:p w:rsidR="00CE3602" w:rsidRPr="00CF01B1" w:rsidRDefault="00CE3602" w:rsidP="00CF01B1">
            <w:pPr>
              <w:adjustRightInd w:val="0"/>
              <w:spacing w:line="500" w:lineRule="exact"/>
              <w:ind w:firstLineChars="100" w:firstLine="210"/>
              <w:textAlignment w:val="baseline"/>
              <w:rPr>
                <w:sz w:val="21"/>
                <w:szCs w:val="21"/>
              </w:rPr>
            </w:pPr>
            <w:r w:rsidRPr="00CF01B1">
              <w:rPr>
                <w:rFonts w:hint="eastAsia"/>
                <w:sz w:val="21"/>
                <w:szCs w:val="21"/>
              </w:rPr>
              <w:t>工程师</w:t>
            </w:r>
          </w:p>
        </w:tc>
        <w:tc>
          <w:tcPr>
            <w:tcW w:w="1224" w:type="dxa"/>
          </w:tcPr>
          <w:p w:rsidR="00CE3602" w:rsidRPr="00CF01B1" w:rsidRDefault="00CE3602" w:rsidP="00CE3602">
            <w:pPr>
              <w:adjustRightInd w:val="0"/>
              <w:spacing w:line="500" w:lineRule="exact"/>
              <w:ind w:firstLine="425"/>
              <w:textAlignment w:val="baseline"/>
              <w:rPr>
                <w:sz w:val="21"/>
                <w:szCs w:val="21"/>
              </w:rPr>
            </w:pPr>
          </w:p>
        </w:tc>
        <w:tc>
          <w:tcPr>
            <w:tcW w:w="2268" w:type="dxa"/>
            <w:vAlign w:val="center"/>
          </w:tcPr>
          <w:p w:rsidR="00CE3602" w:rsidRPr="00CF01B1" w:rsidRDefault="00CE3602" w:rsidP="00CE3602">
            <w:pPr>
              <w:adjustRightInd w:val="0"/>
              <w:spacing w:line="500" w:lineRule="exact"/>
              <w:ind w:firstLine="425"/>
              <w:textAlignment w:val="baseline"/>
              <w:rPr>
                <w:sz w:val="21"/>
                <w:szCs w:val="21"/>
              </w:rPr>
            </w:pPr>
          </w:p>
        </w:tc>
      </w:tr>
      <w:tr w:rsidR="00CE3602" w:rsidRPr="00CF01B1" w:rsidTr="00CE3602">
        <w:tc>
          <w:tcPr>
            <w:tcW w:w="1188" w:type="dxa"/>
            <w:vAlign w:val="center"/>
          </w:tcPr>
          <w:p w:rsidR="00CE3602" w:rsidRPr="00CF01B1" w:rsidRDefault="00CE3602" w:rsidP="00CE3602">
            <w:pPr>
              <w:adjustRightInd w:val="0"/>
              <w:spacing w:line="500" w:lineRule="exact"/>
              <w:ind w:firstLine="425"/>
              <w:textAlignment w:val="baseline"/>
              <w:rPr>
                <w:sz w:val="21"/>
                <w:szCs w:val="21"/>
              </w:rPr>
            </w:pPr>
            <w:r w:rsidRPr="00CF01B1">
              <w:rPr>
                <w:sz w:val="21"/>
                <w:szCs w:val="21"/>
              </w:rPr>
              <w:t>4</w:t>
            </w:r>
          </w:p>
        </w:tc>
        <w:tc>
          <w:tcPr>
            <w:tcW w:w="1620" w:type="dxa"/>
            <w:vAlign w:val="center"/>
          </w:tcPr>
          <w:p w:rsidR="00CE3602" w:rsidRPr="00CF01B1" w:rsidRDefault="00CE3602" w:rsidP="00CF01B1">
            <w:pPr>
              <w:adjustRightInd w:val="0"/>
              <w:spacing w:line="500" w:lineRule="exact"/>
              <w:ind w:firstLineChars="50" w:firstLine="105"/>
              <w:textAlignment w:val="baseline"/>
              <w:rPr>
                <w:sz w:val="21"/>
                <w:szCs w:val="21"/>
              </w:rPr>
            </w:pPr>
            <w:r w:rsidRPr="00CF01B1">
              <w:rPr>
                <w:sz w:val="21"/>
                <w:szCs w:val="21"/>
              </w:rPr>
              <w:t>现场培训</w:t>
            </w:r>
          </w:p>
        </w:tc>
        <w:tc>
          <w:tcPr>
            <w:tcW w:w="1440" w:type="dxa"/>
          </w:tcPr>
          <w:p w:rsidR="00CE3602" w:rsidRPr="00CF01B1" w:rsidRDefault="00CE3602" w:rsidP="00CE3602">
            <w:pPr>
              <w:adjustRightInd w:val="0"/>
              <w:spacing w:line="500" w:lineRule="exact"/>
              <w:ind w:firstLine="425"/>
              <w:textAlignment w:val="baseline"/>
              <w:rPr>
                <w:sz w:val="21"/>
                <w:szCs w:val="21"/>
              </w:rPr>
            </w:pPr>
          </w:p>
        </w:tc>
        <w:tc>
          <w:tcPr>
            <w:tcW w:w="1440" w:type="dxa"/>
          </w:tcPr>
          <w:p w:rsidR="00CE3602" w:rsidRPr="00CF01B1" w:rsidRDefault="00CE3602" w:rsidP="00CF01B1">
            <w:pPr>
              <w:adjustRightInd w:val="0"/>
              <w:spacing w:line="500" w:lineRule="exact"/>
              <w:ind w:firstLineChars="100" w:firstLine="210"/>
              <w:textAlignment w:val="baseline"/>
              <w:rPr>
                <w:sz w:val="21"/>
                <w:szCs w:val="21"/>
              </w:rPr>
            </w:pPr>
            <w:r w:rsidRPr="00CF01B1">
              <w:rPr>
                <w:rFonts w:hint="eastAsia"/>
                <w:sz w:val="21"/>
                <w:szCs w:val="21"/>
              </w:rPr>
              <w:t>工程师</w:t>
            </w:r>
          </w:p>
        </w:tc>
        <w:tc>
          <w:tcPr>
            <w:tcW w:w="1224" w:type="dxa"/>
          </w:tcPr>
          <w:p w:rsidR="00CE3602" w:rsidRPr="00CF01B1" w:rsidRDefault="00CE3602" w:rsidP="00CE3602">
            <w:pPr>
              <w:adjustRightInd w:val="0"/>
              <w:spacing w:line="500" w:lineRule="exact"/>
              <w:ind w:firstLine="425"/>
              <w:textAlignment w:val="baseline"/>
              <w:rPr>
                <w:sz w:val="21"/>
                <w:szCs w:val="21"/>
              </w:rPr>
            </w:pPr>
          </w:p>
        </w:tc>
        <w:tc>
          <w:tcPr>
            <w:tcW w:w="2268" w:type="dxa"/>
            <w:vAlign w:val="center"/>
          </w:tcPr>
          <w:p w:rsidR="00CE3602" w:rsidRPr="00CF01B1" w:rsidRDefault="00CE3602" w:rsidP="00CE3602">
            <w:pPr>
              <w:adjustRightInd w:val="0"/>
              <w:spacing w:line="500" w:lineRule="exact"/>
              <w:ind w:firstLine="425"/>
              <w:textAlignment w:val="baseline"/>
              <w:rPr>
                <w:sz w:val="21"/>
                <w:szCs w:val="21"/>
              </w:rPr>
            </w:pPr>
          </w:p>
        </w:tc>
      </w:tr>
      <w:tr w:rsidR="00CE3602" w:rsidRPr="00CF01B1" w:rsidTr="00CE3602">
        <w:tc>
          <w:tcPr>
            <w:tcW w:w="1188" w:type="dxa"/>
            <w:vAlign w:val="center"/>
          </w:tcPr>
          <w:p w:rsidR="00CE3602" w:rsidRPr="00CF01B1" w:rsidRDefault="00CE3602" w:rsidP="00CE3602">
            <w:pPr>
              <w:adjustRightInd w:val="0"/>
              <w:spacing w:line="500" w:lineRule="exact"/>
              <w:ind w:firstLine="425"/>
              <w:textAlignment w:val="baseline"/>
              <w:rPr>
                <w:sz w:val="21"/>
                <w:szCs w:val="21"/>
              </w:rPr>
            </w:pPr>
            <w:r w:rsidRPr="00CF01B1">
              <w:rPr>
                <w:sz w:val="21"/>
                <w:szCs w:val="21"/>
              </w:rPr>
              <w:t>5</w:t>
            </w:r>
          </w:p>
        </w:tc>
        <w:tc>
          <w:tcPr>
            <w:tcW w:w="1620" w:type="dxa"/>
            <w:vAlign w:val="center"/>
          </w:tcPr>
          <w:p w:rsidR="00CE3602" w:rsidRPr="00CF01B1" w:rsidRDefault="00CE3602" w:rsidP="00CF01B1">
            <w:pPr>
              <w:adjustRightInd w:val="0"/>
              <w:spacing w:line="500" w:lineRule="exact"/>
              <w:ind w:firstLineChars="50" w:firstLine="105"/>
              <w:textAlignment w:val="baseline"/>
              <w:rPr>
                <w:sz w:val="21"/>
                <w:szCs w:val="21"/>
              </w:rPr>
            </w:pPr>
            <w:r w:rsidRPr="00CF01B1">
              <w:rPr>
                <w:sz w:val="21"/>
                <w:szCs w:val="21"/>
              </w:rPr>
              <w:t>交货验收</w:t>
            </w:r>
          </w:p>
        </w:tc>
        <w:tc>
          <w:tcPr>
            <w:tcW w:w="1440" w:type="dxa"/>
          </w:tcPr>
          <w:p w:rsidR="00CE3602" w:rsidRPr="00CF01B1" w:rsidRDefault="00CE3602" w:rsidP="00CE3602">
            <w:pPr>
              <w:adjustRightInd w:val="0"/>
              <w:spacing w:line="500" w:lineRule="exact"/>
              <w:ind w:firstLine="425"/>
              <w:textAlignment w:val="baseline"/>
              <w:rPr>
                <w:sz w:val="21"/>
                <w:szCs w:val="21"/>
              </w:rPr>
            </w:pPr>
          </w:p>
        </w:tc>
        <w:tc>
          <w:tcPr>
            <w:tcW w:w="1440" w:type="dxa"/>
          </w:tcPr>
          <w:p w:rsidR="00CE3602" w:rsidRPr="00CF01B1" w:rsidRDefault="00CE3602" w:rsidP="00CF01B1">
            <w:pPr>
              <w:adjustRightInd w:val="0"/>
              <w:spacing w:line="500" w:lineRule="exact"/>
              <w:ind w:firstLineChars="100" w:firstLine="210"/>
              <w:textAlignment w:val="baseline"/>
              <w:rPr>
                <w:sz w:val="21"/>
                <w:szCs w:val="21"/>
              </w:rPr>
            </w:pPr>
            <w:r w:rsidRPr="00CF01B1">
              <w:rPr>
                <w:rFonts w:hint="eastAsia"/>
                <w:sz w:val="21"/>
                <w:szCs w:val="21"/>
              </w:rPr>
              <w:t>工程师</w:t>
            </w:r>
          </w:p>
        </w:tc>
        <w:tc>
          <w:tcPr>
            <w:tcW w:w="1224" w:type="dxa"/>
          </w:tcPr>
          <w:p w:rsidR="00CE3602" w:rsidRPr="00CF01B1" w:rsidRDefault="00CE3602" w:rsidP="00CE3602">
            <w:pPr>
              <w:adjustRightInd w:val="0"/>
              <w:spacing w:line="500" w:lineRule="exact"/>
              <w:ind w:firstLine="425"/>
              <w:textAlignment w:val="baseline"/>
              <w:rPr>
                <w:sz w:val="21"/>
                <w:szCs w:val="21"/>
              </w:rPr>
            </w:pPr>
          </w:p>
        </w:tc>
        <w:tc>
          <w:tcPr>
            <w:tcW w:w="2268" w:type="dxa"/>
            <w:vAlign w:val="center"/>
          </w:tcPr>
          <w:p w:rsidR="00CE3602" w:rsidRPr="00CF01B1" w:rsidRDefault="00CE3602" w:rsidP="00CE3602">
            <w:pPr>
              <w:adjustRightInd w:val="0"/>
              <w:spacing w:line="500" w:lineRule="exact"/>
              <w:ind w:firstLine="425"/>
              <w:textAlignment w:val="baseline"/>
              <w:rPr>
                <w:sz w:val="21"/>
                <w:szCs w:val="21"/>
              </w:rPr>
            </w:pPr>
          </w:p>
        </w:tc>
      </w:tr>
    </w:tbl>
    <w:p w:rsidR="003A44C9" w:rsidRDefault="003A44C9" w:rsidP="00CE3602">
      <w:pPr>
        <w:tabs>
          <w:tab w:val="left" w:pos="567"/>
        </w:tabs>
        <w:adjustRightInd w:val="0"/>
        <w:snapToGrid w:val="0"/>
        <w:spacing w:line="360" w:lineRule="auto"/>
        <w:ind w:firstLine="425"/>
        <w:textAlignment w:val="baseline"/>
        <w:rPr>
          <w:sz w:val="24"/>
          <w:szCs w:val="24"/>
          <w:lang w:eastAsia="zh-CN"/>
        </w:rPr>
      </w:pPr>
    </w:p>
    <w:p w:rsidR="00CE3602" w:rsidRPr="00073F6E" w:rsidRDefault="00CE3602" w:rsidP="00CE3602">
      <w:pPr>
        <w:tabs>
          <w:tab w:val="left" w:pos="567"/>
        </w:tabs>
        <w:adjustRightInd w:val="0"/>
        <w:snapToGrid w:val="0"/>
        <w:spacing w:line="360" w:lineRule="auto"/>
        <w:ind w:firstLine="425"/>
        <w:textAlignment w:val="baseline"/>
        <w:rPr>
          <w:sz w:val="24"/>
          <w:szCs w:val="24"/>
          <w:lang w:eastAsia="zh-CN"/>
        </w:rPr>
      </w:pPr>
      <w:r>
        <w:rPr>
          <w:rFonts w:hint="eastAsia"/>
          <w:sz w:val="24"/>
          <w:szCs w:val="24"/>
          <w:lang w:eastAsia="zh-CN"/>
        </w:rPr>
        <w:t>9</w:t>
      </w:r>
      <w:r w:rsidRPr="00073F6E">
        <w:rPr>
          <w:sz w:val="24"/>
          <w:szCs w:val="24"/>
          <w:lang w:eastAsia="zh-CN"/>
        </w:rPr>
        <w:t xml:space="preserve">.1.2 </w:t>
      </w:r>
      <w:r w:rsidRPr="00073F6E">
        <w:rPr>
          <w:rFonts w:hint="eastAsia"/>
          <w:sz w:val="24"/>
          <w:szCs w:val="24"/>
          <w:lang w:eastAsia="zh-CN"/>
        </w:rPr>
        <w:t>投标方现场服务人员的条件：</w:t>
      </w:r>
    </w:p>
    <w:p w:rsidR="00CE3602" w:rsidRPr="00073F6E" w:rsidRDefault="00CE3602" w:rsidP="00CE3602">
      <w:pPr>
        <w:tabs>
          <w:tab w:val="left" w:pos="567"/>
        </w:tabs>
        <w:adjustRightInd w:val="0"/>
        <w:snapToGrid w:val="0"/>
        <w:spacing w:line="360" w:lineRule="auto"/>
        <w:ind w:firstLine="425"/>
        <w:textAlignment w:val="baseline"/>
        <w:rPr>
          <w:sz w:val="24"/>
          <w:szCs w:val="24"/>
          <w:lang w:eastAsia="zh-CN"/>
        </w:rPr>
      </w:pPr>
      <w:r>
        <w:rPr>
          <w:rFonts w:hint="eastAsia"/>
          <w:sz w:val="24"/>
          <w:szCs w:val="24"/>
          <w:lang w:eastAsia="zh-CN"/>
        </w:rPr>
        <w:t>9</w:t>
      </w:r>
      <w:r w:rsidRPr="00073F6E">
        <w:rPr>
          <w:sz w:val="24"/>
          <w:szCs w:val="24"/>
          <w:lang w:eastAsia="zh-CN"/>
        </w:rPr>
        <w:t xml:space="preserve">.1.2.1 </w:t>
      </w:r>
      <w:r w:rsidRPr="00073F6E">
        <w:rPr>
          <w:rFonts w:hint="eastAsia"/>
          <w:sz w:val="24"/>
          <w:szCs w:val="24"/>
          <w:lang w:eastAsia="zh-CN"/>
        </w:rPr>
        <w:t>遵纪守法，遵守现场的各项规章和制度，熟悉并掌握现场和电厂有关安全方面的规章制度。</w:t>
      </w:r>
    </w:p>
    <w:p w:rsidR="00CE3602" w:rsidRPr="00073F6E" w:rsidRDefault="00CE3602" w:rsidP="00CE3602">
      <w:pPr>
        <w:tabs>
          <w:tab w:val="left" w:pos="567"/>
        </w:tabs>
        <w:adjustRightInd w:val="0"/>
        <w:snapToGrid w:val="0"/>
        <w:spacing w:line="360" w:lineRule="auto"/>
        <w:ind w:firstLine="425"/>
        <w:textAlignment w:val="baseline"/>
        <w:rPr>
          <w:sz w:val="24"/>
          <w:szCs w:val="24"/>
          <w:lang w:eastAsia="zh-CN"/>
        </w:rPr>
      </w:pPr>
      <w:r>
        <w:rPr>
          <w:rFonts w:hint="eastAsia"/>
          <w:sz w:val="24"/>
          <w:szCs w:val="24"/>
          <w:lang w:eastAsia="zh-CN"/>
        </w:rPr>
        <w:t>9</w:t>
      </w:r>
      <w:r w:rsidRPr="00073F6E">
        <w:rPr>
          <w:sz w:val="24"/>
          <w:szCs w:val="24"/>
          <w:lang w:eastAsia="zh-CN"/>
        </w:rPr>
        <w:t xml:space="preserve">.1.2.2 </w:t>
      </w:r>
      <w:r w:rsidRPr="00073F6E">
        <w:rPr>
          <w:rFonts w:hint="eastAsia"/>
          <w:sz w:val="24"/>
          <w:szCs w:val="24"/>
          <w:lang w:eastAsia="zh-CN"/>
        </w:rPr>
        <w:t>工作责任心强，身体健康，适应现场工作条件。</w:t>
      </w:r>
    </w:p>
    <w:p w:rsidR="00CE3602" w:rsidRPr="00073F6E" w:rsidRDefault="00CE3602" w:rsidP="00CE3602">
      <w:pPr>
        <w:tabs>
          <w:tab w:val="left" w:pos="567"/>
        </w:tabs>
        <w:adjustRightInd w:val="0"/>
        <w:snapToGrid w:val="0"/>
        <w:spacing w:line="360" w:lineRule="auto"/>
        <w:ind w:firstLine="425"/>
        <w:textAlignment w:val="baseline"/>
        <w:rPr>
          <w:sz w:val="24"/>
          <w:szCs w:val="24"/>
          <w:lang w:eastAsia="zh-CN"/>
        </w:rPr>
      </w:pPr>
      <w:r>
        <w:rPr>
          <w:rFonts w:hint="eastAsia"/>
          <w:sz w:val="24"/>
          <w:szCs w:val="24"/>
          <w:lang w:eastAsia="zh-CN"/>
        </w:rPr>
        <w:t>9</w:t>
      </w:r>
      <w:r w:rsidRPr="00073F6E">
        <w:rPr>
          <w:sz w:val="24"/>
          <w:szCs w:val="24"/>
          <w:lang w:eastAsia="zh-CN"/>
        </w:rPr>
        <w:t xml:space="preserve">.1.2.3 </w:t>
      </w:r>
      <w:r w:rsidRPr="00073F6E">
        <w:rPr>
          <w:rFonts w:hint="eastAsia"/>
          <w:sz w:val="24"/>
          <w:szCs w:val="24"/>
          <w:lang w:eastAsia="zh-CN"/>
        </w:rPr>
        <w:t>了解合同设备的设计，熟悉其结构，有三年以上相同或相近机组的现场工作</w:t>
      </w:r>
      <w:r w:rsidRPr="00073F6E">
        <w:rPr>
          <w:rFonts w:hint="eastAsia"/>
          <w:sz w:val="24"/>
          <w:szCs w:val="24"/>
          <w:lang w:eastAsia="zh-CN"/>
        </w:rPr>
        <w:lastRenderedPageBreak/>
        <w:t>经验，能够正确地进行现场指导。</w:t>
      </w:r>
    </w:p>
    <w:p w:rsidR="00CE3602" w:rsidRPr="00073F6E" w:rsidRDefault="00CE3602" w:rsidP="00CE3602">
      <w:pPr>
        <w:tabs>
          <w:tab w:val="left" w:pos="567"/>
        </w:tabs>
        <w:adjustRightInd w:val="0"/>
        <w:snapToGrid w:val="0"/>
        <w:spacing w:line="360" w:lineRule="auto"/>
        <w:ind w:firstLine="425"/>
        <w:textAlignment w:val="baseline"/>
        <w:rPr>
          <w:sz w:val="24"/>
          <w:szCs w:val="24"/>
          <w:lang w:eastAsia="zh-CN"/>
        </w:rPr>
      </w:pPr>
      <w:r>
        <w:rPr>
          <w:rFonts w:hint="eastAsia"/>
          <w:sz w:val="24"/>
          <w:szCs w:val="24"/>
          <w:lang w:eastAsia="zh-CN"/>
        </w:rPr>
        <w:t>9</w:t>
      </w:r>
      <w:r w:rsidRPr="00073F6E">
        <w:rPr>
          <w:sz w:val="24"/>
          <w:szCs w:val="24"/>
          <w:lang w:eastAsia="zh-CN"/>
        </w:rPr>
        <w:t xml:space="preserve">.1.2.4 </w:t>
      </w:r>
      <w:r w:rsidRPr="00073F6E">
        <w:rPr>
          <w:rFonts w:hint="eastAsia"/>
          <w:sz w:val="24"/>
          <w:szCs w:val="24"/>
          <w:lang w:eastAsia="zh-CN"/>
        </w:rPr>
        <w:t>招标方有权要求更换不称职的投标方现场技术服务人员，投标方应及时更换。</w:t>
      </w:r>
    </w:p>
    <w:p w:rsidR="00CE3602" w:rsidRPr="00073F6E" w:rsidRDefault="00CE3602" w:rsidP="00CE3602">
      <w:pPr>
        <w:tabs>
          <w:tab w:val="left" w:pos="567"/>
        </w:tabs>
        <w:adjustRightInd w:val="0"/>
        <w:snapToGrid w:val="0"/>
        <w:spacing w:line="360" w:lineRule="auto"/>
        <w:ind w:firstLine="425"/>
        <w:textAlignment w:val="baseline"/>
        <w:rPr>
          <w:sz w:val="24"/>
          <w:szCs w:val="24"/>
          <w:lang w:eastAsia="zh-CN"/>
        </w:rPr>
      </w:pPr>
      <w:r>
        <w:rPr>
          <w:rFonts w:hint="eastAsia"/>
          <w:sz w:val="24"/>
          <w:szCs w:val="24"/>
          <w:lang w:eastAsia="zh-CN"/>
        </w:rPr>
        <w:t>9</w:t>
      </w:r>
      <w:r w:rsidRPr="00073F6E">
        <w:rPr>
          <w:sz w:val="24"/>
          <w:szCs w:val="24"/>
          <w:lang w:eastAsia="zh-CN"/>
        </w:rPr>
        <w:t xml:space="preserve">.1.2.5 </w:t>
      </w:r>
      <w:r w:rsidRPr="00073F6E">
        <w:rPr>
          <w:rFonts w:hint="eastAsia"/>
          <w:sz w:val="24"/>
          <w:szCs w:val="24"/>
          <w:lang w:eastAsia="zh-CN"/>
        </w:rPr>
        <w:t>国外技术人员到现场的语言交流翻译应由投标方配备，外国专家在现场期间的管理由投标方负责。</w:t>
      </w:r>
    </w:p>
    <w:p w:rsidR="00CE3602" w:rsidRPr="00073F6E" w:rsidRDefault="00CE3602" w:rsidP="00CE3602">
      <w:pPr>
        <w:tabs>
          <w:tab w:val="left" w:pos="567"/>
        </w:tabs>
        <w:adjustRightInd w:val="0"/>
        <w:snapToGrid w:val="0"/>
        <w:spacing w:line="360" w:lineRule="auto"/>
        <w:ind w:firstLine="425"/>
        <w:textAlignment w:val="baseline"/>
        <w:rPr>
          <w:sz w:val="24"/>
          <w:szCs w:val="24"/>
          <w:lang w:eastAsia="zh-CN"/>
        </w:rPr>
      </w:pPr>
      <w:r>
        <w:rPr>
          <w:rFonts w:hint="eastAsia"/>
          <w:sz w:val="24"/>
          <w:szCs w:val="24"/>
          <w:lang w:eastAsia="zh-CN"/>
        </w:rPr>
        <w:t>9</w:t>
      </w:r>
      <w:r w:rsidRPr="00073F6E">
        <w:rPr>
          <w:sz w:val="24"/>
          <w:szCs w:val="24"/>
          <w:lang w:eastAsia="zh-CN"/>
        </w:rPr>
        <w:t xml:space="preserve">.1.3  </w:t>
      </w:r>
      <w:r w:rsidRPr="00073F6E">
        <w:rPr>
          <w:rFonts w:hint="eastAsia"/>
          <w:sz w:val="24"/>
          <w:szCs w:val="24"/>
          <w:lang w:eastAsia="zh-CN"/>
        </w:rPr>
        <w:t>投标方现场服务人员的职责</w:t>
      </w:r>
    </w:p>
    <w:p w:rsidR="00CE3602" w:rsidRPr="00073F6E" w:rsidRDefault="00CE3602" w:rsidP="00CE3602">
      <w:pPr>
        <w:tabs>
          <w:tab w:val="left" w:pos="567"/>
        </w:tabs>
        <w:adjustRightInd w:val="0"/>
        <w:snapToGrid w:val="0"/>
        <w:spacing w:line="360" w:lineRule="auto"/>
        <w:ind w:firstLine="425"/>
        <w:textAlignment w:val="baseline"/>
        <w:rPr>
          <w:sz w:val="24"/>
          <w:szCs w:val="24"/>
          <w:lang w:eastAsia="zh-CN"/>
        </w:rPr>
      </w:pPr>
      <w:r>
        <w:rPr>
          <w:rFonts w:hint="eastAsia"/>
          <w:sz w:val="24"/>
          <w:szCs w:val="24"/>
          <w:lang w:eastAsia="zh-CN"/>
        </w:rPr>
        <w:t>9</w:t>
      </w:r>
      <w:r w:rsidRPr="00073F6E">
        <w:rPr>
          <w:sz w:val="24"/>
          <w:szCs w:val="24"/>
          <w:lang w:eastAsia="zh-CN"/>
        </w:rPr>
        <w:t xml:space="preserve">.1.3.1  </w:t>
      </w:r>
      <w:r w:rsidRPr="00073F6E">
        <w:rPr>
          <w:rFonts w:hint="eastAsia"/>
          <w:sz w:val="24"/>
          <w:szCs w:val="24"/>
          <w:lang w:eastAsia="zh-CN"/>
        </w:rPr>
        <w:t>投标方现场服务人员的任务主要包括设备催交、货物的开箱检验及双方的日常技术联络。在设备开始安装后的任务为安装和调试工作，监督工程质量及调试质量，并符合工厂设计要求，处理设备缺陷及设计变更等，后期要参加试运行和性能考核试验。</w:t>
      </w:r>
    </w:p>
    <w:p w:rsidR="00CE3602" w:rsidRPr="00073F6E" w:rsidRDefault="00CE3602" w:rsidP="00CE3602">
      <w:pPr>
        <w:tabs>
          <w:tab w:val="left" w:pos="567"/>
        </w:tabs>
        <w:adjustRightInd w:val="0"/>
        <w:snapToGrid w:val="0"/>
        <w:spacing w:line="360" w:lineRule="auto"/>
        <w:ind w:firstLine="425"/>
        <w:textAlignment w:val="baseline"/>
        <w:rPr>
          <w:sz w:val="24"/>
          <w:szCs w:val="24"/>
          <w:lang w:eastAsia="zh-CN"/>
        </w:rPr>
      </w:pPr>
      <w:r>
        <w:rPr>
          <w:rFonts w:hint="eastAsia"/>
          <w:sz w:val="24"/>
          <w:szCs w:val="24"/>
          <w:lang w:eastAsia="zh-CN"/>
        </w:rPr>
        <w:t>9</w:t>
      </w:r>
      <w:r w:rsidRPr="00073F6E">
        <w:rPr>
          <w:sz w:val="24"/>
          <w:szCs w:val="24"/>
          <w:lang w:eastAsia="zh-CN"/>
        </w:rPr>
        <w:t xml:space="preserve">.1.3.2  </w:t>
      </w:r>
      <w:r w:rsidRPr="00073F6E">
        <w:rPr>
          <w:rFonts w:hint="eastAsia"/>
          <w:sz w:val="24"/>
          <w:szCs w:val="24"/>
          <w:lang w:eastAsia="zh-CN"/>
        </w:rPr>
        <w:t>在安装和调试前，投标方技术服务人员应向招标方进行设计意图和安装程序及安装要点的技术交底和解释，必要时进行示范操作。对重要工作项目应实行每个工序的检查指导和监督，实行工序签证制度，否则，不能进行下一道工序。经招标方签证的工序如因招标方技术服务人员的指导错误而发生的问题，由招标方负全部责任。</w:t>
      </w:r>
    </w:p>
    <w:p w:rsidR="00CE3602" w:rsidRPr="00073F6E" w:rsidRDefault="00CE3602" w:rsidP="00CE3602">
      <w:pPr>
        <w:tabs>
          <w:tab w:val="left" w:pos="567"/>
        </w:tabs>
        <w:adjustRightInd w:val="0"/>
        <w:snapToGrid w:val="0"/>
        <w:spacing w:line="360" w:lineRule="auto"/>
        <w:ind w:firstLine="425"/>
        <w:textAlignment w:val="baseline"/>
        <w:rPr>
          <w:sz w:val="24"/>
          <w:szCs w:val="24"/>
          <w:lang w:eastAsia="zh-CN"/>
        </w:rPr>
      </w:pPr>
      <w:r>
        <w:rPr>
          <w:rFonts w:hint="eastAsia"/>
          <w:sz w:val="24"/>
          <w:szCs w:val="24"/>
          <w:lang w:eastAsia="zh-CN"/>
        </w:rPr>
        <w:t>9</w:t>
      </w:r>
      <w:r w:rsidRPr="00073F6E">
        <w:rPr>
          <w:sz w:val="24"/>
          <w:szCs w:val="24"/>
          <w:lang w:eastAsia="zh-CN"/>
        </w:rPr>
        <w:t xml:space="preserve">.1.3.3  </w:t>
      </w:r>
      <w:r w:rsidRPr="00073F6E">
        <w:rPr>
          <w:rFonts w:hint="eastAsia"/>
          <w:sz w:val="24"/>
          <w:szCs w:val="24"/>
          <w:lang w:eastAsia="zh-CN"/>
        </w:rPr>
        <w:t>投标方现场服务人员应有权全权处理现场出现的一切技术和商务问题。如现场发生质量问题或有重大设计变更，投标方现场人员要在招标方规定的时间内予以解决。如投标方委托招标方进行处理，要出具委托书并承担相应的经济责任。</w:t>
      </w:r>
    </w:p>
    <w:p w:rsidR="00CE3602" w:rsidRPr="00073F6E" w:rsidRDefault="00CE3602" w:rsidP="00CE3602">
      <w:pPr>
        <w:tabs>
          <w:tab w:val="left" w:pos="567"/>
        </w:tabs>
        <w:adjustRightInd w:val="0"/>
        <w:snapToGrid w:val="0"/>
        <w:spacing w:line="360" w:lineRule="auto"/>
        <w:ind w:firstLine="425"/>
        <w:textAlignment w:val="baseline"/>
        <w:rPr>
          <w:sz w:val="24"/>
          <w:szCs w:val="24"/>
          <w:lang w:eastAsia="zh-CN"/>
        </w:rPr>
      </w:pPr>
      <w:r>
        <w:rPr>
          <w:rFonts w:hint="eastAsia"/>
          <w:sz w:val="24"/>
          <w:szCs w:val="24"/>
          <w:lang w:eastAsia="zh-CN"/>
        </w:rPr>
        <w:t>9</w:t>
      </w:r>
      <w:r w:rsidRPr="00073F6E">
        <w:rPr>
          <w:sz w:val="24"/>
          <w:szCs w:val="24"/>
          <w:lang w:eastAsia="zh-CN"/>
        </w:rPr>
        <w:t xml:space="preserve">.1.3.4  </w:t>
      </w:r>
      <w:r w:rsidRPr="00073F6E">
        <w:rPr>
          <w:rFonts w:hint="eastAsia"/>
          <w:sz w:val="24"/>
          <w:szCs w:val="24"/>
          <w:lang w:eastAsia="zh-CN"/>
        </w:rPr>
        <w:t>投标方现场服务人员的正常来去和更换应事先与招标方协商。</w:t>
      </w:r>
    </w:p>
    <w:p w:rsidR="00CE3602" w:rsidRPr="00073F6E" w:rsidRDefault="00CE3602" w:rsidP="00CE3602">
      <w:pPr>
        <w:tabs>
          <w:tab w:val="left" w:pos="567"/>
        </w:tabs>
        <w:adjustRightInd w:val="0"/>
        <w:snapToGrid w:val="0"/>
        <w:spacing w:line="360" w:lineRule="auto"/>
        <w:ind w:firstLine="425"/>
        <w:textAlignment w:val="baseline"/>
        <w:rPr>
          <w:sz w:val="24"/>
          <w:szCs w:val="24"/>
          <w:lang w:eastAsia="zh-CN"/>
        </w:rPr>
      </w:pPr>
      <w:r>
        <w:rPr>
          <w:rFonts w:hint="eastAsia"/>
          <w:sz w:val="24"/>
          <w:szCs w:val="24"/>
          <w:lang w:eastAsia="zh-CN"/>
        </w:rPr>
        <w:t>9</w:t>
      </w:r>
      <w:r w:rsidRPr="00073F6E">
        <w:rPr>
          <w:sz w:val="24"/>
          <w:szCs w:val="24"/>
          <w:lang w:eastAsia="zh-CN"/>
        </w:rPr>
        <w:t xml:space="preserve">.1.3.5  </w:t>
      </w:r>
      <w:r w:rsidRPr="00073F6E">
        <w:rPr>
          <w:rFonts w:hint="eastAsia"/>
          <w:sz w:val="24"/>
          <w:szCs w:val="24"/>
          <w:lang w:eastAsia="zh-CN"/>
        </w:rPr>
        <w:t>投标方对其现场服务人员的一切行为负全部责任。</w:t>
      </w:r>
    </w:p>
    <w:p w:rsidR="00CE3602" w:rsidRPr="00073F6E" w:rsidRDefault="00CE3602" w:rsidP="00CE3602">
      <w:pPr>
        <w:tabs>
          <w:tab w:val="left" w:pos="567"/>
        </w:tabs>
        <w:adjustRightInd w:val="0"/>
        <w:snapToGrid w:val="0"/>
        <w:spacing w:line="360" w:lineRule="auto"/>
        <w:ind w:firstLine="425"/>
        <w:textAlignment w:val="baseline"/>
        <w:rPr>
          <w:sz w:val="24"/>
          <w:szCs w:val="24"/>
          <w:lang w:eastAsia="zh-CN"/>
        </w:rPr>
      </w:pPr>
      <w:r>
        <w:rPr>
          <w:rFonts w:hint="eastAsia"/>
          <w:sz w:val="24"/>
          <w:szCs w:val="24"/>
          <w:lang w:eastAsia="zh-CN"/>
        </w:rPr>
        <w:t>9</w:t>
      </w:r>
      <w:r w:rsidRPr="00073F6E">
        <w:rPr>
          <w:sz w:val="24"/>
          <w:szCs w:val="24"/>
          <w:lang w:eastAsia="zh-CN"/>
        </w:rPr>
        <w:t xml:space="preserve">.1.4  </w:t>
      </w:r>
      <w:r w:rsidRPr="00073F6E">
        <w:rPr>
          <w:rFonts w:hint="eastAsia"/>
          <w:sz w:val="24"/>
          <w:szCs w:val="24"/>
          <w:lang w:eastAsia="zh-CN"/>
        </w:rPr>
        <w:t>招标方的义务</w:t>
      </w:r>
    </w:p>
    <w:p w:rsidR="00CE3602" w:rsidRPr="00073F6E" w:rsidRDefault="00CE3602" w:rsidP="00CE3602">
      <w:pPr>
        <w:tabs>
          <w:tab w:val="left" w:pos="567"/>
        </w:tabs>
        <w:adjustRightInd w:val="0"/>
        <w:snapToGrid w:val="0"/>
        <w:spacing w:line="360" w:lineRule="auto"/>
        <w:ind w:firstLine="425"/>
        <w:textAlignment w:val="baseline"/>
        <w:rPr>
          <w:sz w:val="24"/>
          <w:szCs w:val="24"/>
          <w:lang w:eastAsia="zh-CN"/>
        </w:rPr>
      </w:pPr>
      <w:r w:rsidRPr="00073F6E">
        <w:rPr>
          <w:sz w:val="24"/>
          <w:szCs w:val="24"/>
          <w:lang w:eastAsia="zh-CN"/>
        </w:rPr>
        <w:tab/>
      </w:r>
      <w:r w:rsidRPr="00073F6E">
        <w:rPr>
          <w:rFonts w:hint="eastAsia"/>
          <w:sz w:val="24"/>
          <w:szCs w:val="24"/>
          <w:lang w:eastAsia="zh-CN"/>
        </w:rPr>
        <w:t>招标方要配合投标方现场服务人员的工作，并在生活、交通和通讯上提供投标方方便，费用自理。</w:t>
      </w:r>
      <w:bookmarkStart w:id="10" w:name="_Toc70261432"/>
      <w:bookmarkStart w:id="11" w:name="_Toc262129813"/>
      <w:bookmarkStart w:id="12" w:name="_Toc18200"/>
    </w:p>
    <w:p w:rsidR="00CE3602" w:rsidRPr="00073F6E" w:rsidRDefault="00CE3602" w:rsidP="00CE3602">
      <w:pPr>
        <w:tabs>
          <w:tab w:val="left" w:pos="567"/>
        </w:tabs>
        <w:adjustRightInd w:val="0"/>
        <w:snapToGrid w:val="0"/>
        <w:spacing w:line="360" w:lineRule="auto"/>
        <w:ind w:firstLineChars="200" w:firstLine="480"/>
        <w:textAlignment w:val="baseline"/>
        <w:rPr>
          <w:bCs/>
          <w:sz w:val="24"/>
          <w:szCs w:val="24"/>
          <w:lang w:eastAsia="zh-CN"/>
        </w:rPr>
      </w:pPr>
      <w:r>
        <w:rPr>
          <w:rFonts w:hint="eastAsia"/>
          <w:bCs/>
          <w:sz w:val="24"/>
          <w:szCs w:val="24"/>
          <w:lang w:eastAsia="zh-CN"/>
        </w:rPr>
        <w:t>9</w:t>
      </w:r>
      <w:r w:rsidRPr="00073F6E">
        <w:rPr>
          <w:bCs/>
          <w:sz w:val="24"/>
          <w:szCs w:val="24"/>
          <w:lang w:eastAsia="zh-CN"/>
        </w:rPr>
        <w:t>.2</w:t>
      </w:r>
      <w:r w:rsidRPr="00073F6E">
        <w:rPr>
          <w:rFonts w:hint="eastAsia"/>
          <w:bCs/>
          <w:sz w:val="24"/>
          <w:szCs w:val="24"/>
          <w:lang w:eastAsia="zh-CN"/>
        </w:rPr>
        <w:t xml:space="preserve"> 、培训</w:t>
      </w:r>
      <w:bookmarkEnd w:id="10"/>
      <w:bookmarkEnd w:id="11"/>
      <w:bookmarkEnd w:id="12"/>
    </w:p>
    <w:p w:rsidR="00CE3602" w:rsidRPr="00073F6E" w:rsidRDefault="00CE3602" w:rsidP="00CE3602">
      <w:pPr>
        <w:tabs>
          <w:tab w:val="left" w:pos="567"/>
        </w:tabs>
        <w:adjustRightInd w:val="0"/>
        <w:snapToGrid w:val="0"/>
        <w:spacing w:line="360" w:lineRule="auto"/>
        <w:ind w:firstLine="425"/>
        <w:textAlignment w:val="baseline"/>
        <w:rPr>
          <w:sz w:val="24"/>
          <w:szCs w:val="24"/>
          <w:lang w:eastAsia="zh-CN"/>
        </w:rPr>
      </w:pPr>
      <w:r>
        <w:rPr>
          <w:rFonts w:hint="eastAsia"/>
          <w:sz w:val="24"/>
          <w:szCs w:val="24"/>
          <w:lang w:eastAsia="zh-CN"/>
        </w:rPr>
        <w:t>9</w:t>
      </w:r>
      <w:r w:rsidRPr="00073F6E">
        <w:rPr>
          <w:sz w:val="24"/>
          <w:szCs w:val="24"/>
          <w:lang w:eastAsia="zh-CN"/>
        </w:rPr>
        <w:t xml:space="preserve">.2.1 </w:t>
      </w:r>
      <w:r w:rsidRPr="00073F6E">
        <w:rPr>
          <w:rFonts w:hint="eastAsia"/>
          <w:sz w:val="24"/>
          <w:szCs w:val="24"/>
          <w:lang w:eastAsia="zh-CN"/>
        </w:rPr>
        <w:t>为使合同设备能正常安装、调试、运行、维护及检修，投标方有责任提供相应的技术培训。培训内容应与工程进度相一致。</w:t>
      </w:r>
    </w:p>
    <w:p w:rsidR="00CE3602" w:rsidRPr="00073F6E" w:rsidRDefault="00CE3602" w:rsidP="00CE3602">
      <w:pPr>
        <w:tabs>
          <w:tab w:val="left" w:pos="567"/>
        </w:tabs>
        <w:adjustRightInd w:val="0"/>
        <w:snapToGrid w:val="0"/>
        <w:spacing w:line="360" w:lineRule="auto"/>
        <w:ind w:firstLine="425"/>
        <w:textAlignment w:val="baseline"/>
        <w:rPr>
          <w:sz w:val="24"/>
          <w:szCs w:val="24"/>
          <w:lang w:eastAsia="zh-CN"/>
        </w:rPr>
      </w:pPr>
      <w:r>
        <w:rPr>
          <w:rFonts w:hint="eastAsia"/>
          <w:sz w:val="24"/>
          <w:szCs w:val="24"/>
          <w:lang w:eastAsia="zh-CN"/>
        </w:rPr>
        <w:t>9</w:t>
      </w:r>
      <w:r w:rsidRPr="00073F6E">
        <w:rPr>
          <w:sz w:val="24"/>
          <w:szCs w:val="24"/>
          <w:lang w:eastAsia="zh-CN"/>
        </w:rPr>
        <w:t xml:space="preserve">.2.3 </w:t>
      </w:r>
      <w:r w:rsidRPr="00073F6E">
        <w:rPr>
          <w:rFonts w:hint="eastAsia"/>
          <w:sz w:val="24"/>
          <w:szCs w:val="24"/>
          <w:lang w:eastAsia="zh-CN"/>
        </w:rPr>
        <w:t>培训的时间、人数、地点等具体内容由双方商定。</w:t>
      </w:r>
    </w:p>
    <w:p w:rsidR="00CE3602" w:rsidRPr="00CF01B1" w:rsidRDefault="00CE3602" w:rsidP="00CF01B1">
      <w:pPr>
        <w:snapToGrid w:val="0"/>
        <w:spacing w:line="360" w:lineRule="auto"/>
        <w:textAlignment w:val="bottom"/>
        <w:rPr>
          <w:sz w:val="24"/>
          <w:szCs w:val="24"/>
          <w:lang w:eastAsia="zh-CN"/>
        </w:rPr>
      </w:pPr>
      <w:r w:rsidRPr="00CF01B1">
        <w:rPr>
          <w:rFonts w:hint="eastAsia"/>
          <w:b/>
          <w:sz w:val="24"/>
          <w:szCs w:val="24"/>
          <w:lang w:eastAsia="zh-CN"/>
        </w:rPr>
        <w:t>10、施工条件及安全</w:t>
      </w:r>
    </w:p>
    <w:p w:rsidR="00CE3602" w:rsidRPr="00073F6E" w:rsidRDefault="00CE3602" w:rsidP="00CE3602">
      <w:pPr>
        <w:tabs>
          <w:tab w:val="left" w:pos="567"/>
        </w:tabs>
        <w:adjustRightInd w:val="0"/>
        <w:snapToGrid w:val="0"/>
        <w:spacing w:line="360" w:lineRule="auto"/>
        <w:ind w:firstLineChars="200" w:firstLine="480"/>
        <w:textAlignment w:val="baseline"/>
        <w:rPr>
          <w:bCs/>
          <w:sz w:val="24"/>
          <w:szCs w:val="24"/>
          <w:lang w:eastAsia="zh-CN"/>
        </w:rPr>
      </w:pPr>
      <w:r>
        <w:rPr>
          <w:rFonts w:hint="eastAsia"/>
          <w:bCs/>
          <w:sz w:val="24"/>
          <w:szCs w:val="24"/>
          <w:lang w:eastAsia="zh-CN"/>
        </w:rPr>
        <w:t>10</w:t>
      </w:r>
      <w:r w:rsidRPr="00073F6E">
        <w:rPr>
          <w:bCs/>
          <w:sz w:val="24"/>
          <w:szCs w:val="24"/>
          <w:lang w:eastAsia="zh-CN"/>
        </w:rPr>
        <w:t>.</w:t>
      </w:r>
      <w:r>
        <w:rPr>
          <w:rFonts w:hint="eastAsia"/>
          <w:bCs/>
          <w:sz w:val="24"/>
          <w:szCs w:val="24"/>
          <w:lang w:eastAsia="zh-CN"/>
        </w:rPr>
        <w:t>1</w:t>
      </w:r>
      <w:r w:rsidRPr="00073F6E">
        <w:rPr>
          <w:rFonts w:hint="eastAsia"/>
          <w:bCs/>
          <w:sz w:val="24"/>
          <w:szCs w:val="24"/>
          <w:lang w:eastAsia="zh-CN"/>
        </w:rPr>
        <w:t xml:space="preserve"> </w:t>
      </w:r>
      <w:r w:rsidRPr="00D46FD5">
        <w:rPr>
          <w:rFonts w:hint="eastAsia"/>
          <w:sz w:val="24"/>
          <w:lang w:eastAsia="zh-CN"/>
        </w:rPr>
        <w:t>在</w:t>
      </w:r>
      <w:r>
        <w:rPr>
          <w:rFonts w:hint="eastAsia"/>
          <w:sz w:val="24"/>
          <w:lang w:eastAsia="zh-CN"/>
        </w:rPr>
        <w:t>施工</w:t>
      </w:r>
      <w:r w:rsidRPr="00D46FD5">
        <w:rPr>
          <w:rFonts w:hint="eastAsia"/>
          <w:sz w:val="24"/>
          <w:lang w:eastAsia="zh-CN"/>
        </w:rPr>
        <w:t>过程中，必须严格遵守相应的国家颁布的有关工艺规程和安全操作规程，杜绝一切事故。</w:t>
      </w:r>
      <w:r>
        <w:rPr>
          <w:rFonts w:hint="eastAsia"/>
          <w:sz w:val="24"/>
          <w:lang w:eastAsia="zh-CN"/>
        </w:rPr>
        <w:t>施工</w:t>
      </w:r>
      <w:r w:rsidRPr="00D46FD5">
        <w:rPr>
          <w:rFonts w:hint="eastAsia"/>
          <w:sz w:val="24"/>
          <w:lang w:eastAsia="zh-CN"/>
        </w:rPr>
        <w:t>过程中如造成</w:t>
      </w:r>
      <w:r>
        <w:rPr>
          <w:rFonts w:hint="eastAsia"/>
          <w:sz w:val="24"/>
          <w:lang w:eastAsia="zh-CN"/>
        </w:rPr>
        <w:t>招标方</w:t>
      </w:r>
      <w:r w:rsidRPr="00D46FD5">
        <w:rPr>
          <w:rFonts w:hint="eastAsia"/>
          <w:sz w:val="24"/>
          <w:lang w:eastAsia="zh-CN"/>
        </w:rPr>
        <w:t>设备损坏，应由施工单位负责赔偿</w:t>
      </w:r>
      <w:r>
        <w:rPr>
          <w:rFonts w:hint="eastAsia"/>
          <w:sz w:val="24"/>
          <w:lang w:eastAsia="zh-CN"/>
        </w:rPr>
        <w:t>或修复</w:t>
      </w:r>
      <w:r w:rsidRPr="00D46FD5">
        <w:rPr>
          <w:rFonts w:hint="eastAsia"/>
          <w:sz w:val="24"/>
          <w:lang w:eastAsia="zh-CN"/>
        </w:rPr>
        <w:t>。</w:t>
      </w:r>
    </w:p>
    <w:p w:rsidR="00CE3602" w:rsidRPr="00F6441D" w:rsidRDefault="00CE3602" w:rsidP="00CE3602">
      <w:pPr>
        <w:snapToGrid w:val="0"/>
        <w:spacing w:line="360" w:lineRule="auto"/>
        <w:ind w:firstLineChars="200" w:firstLine="480"/>
        <w:textAlignment w:val="bottom"/>
        <w:rPr>
          <w:sz w:val="24"/>
          <w:szCs w:val="24"/>
          <w:lang w:eastAsia="zh-CN"/>
        </w:rPr>
      </w:pPr>
      <w:r>
        <w:rPr>
          <w:rFonts w:hint="eastAsia"/>
          <w:sz w:val="24"/>
          <w:szCs w:val="24"/>
          <w:lang w:eastAsia="zh-CN"/>
        </w:rPr>
        <w:t xml:space="preserve">10.2 </w:t>
      </w:r>
      <w:r w:rsidRPr="00D46FD5">
        <w:rPr>
          <w:rFonts w:hint="eastAsia"/>
          <w:sz w:val="24"/>
          <w:lang w:eastAsia="zh-CN"/>
        </w:rPr>
        <w:t>施工单位应在批准的检修期内完成，并主动办理开工手续，履行福建福海创石油化工有限公司标准工作流程。</w:t>
      </w:r>
    </w:p>
    <w:p w:rsidR="00CE3602" w:rsidRPr="00D46FD5" w:rsidRDefault="00CE3602" w:rsidP="00CE3602">
      <w:pPr>
        <w:snapToGrid w:val="0"/>
        <w:spacing w:line="360" w:lineRule="auto"/>
        <w:ind w:firstLineChars="200" w:firstLine="480"/>
        <w:textAlignment w:val="bottom"/>
        <w:rPr>
          <w:sz w:val="24"/>
          <w:szCs w:val="24"/>
          <w:lang w:eastAsia="zh-CN"/>
        </w:rPr>
      </w:pPr>
      <w:r>
        <w:rPr>
          <w:rFonts w:hint="eastAsia"/>
          <w:sz w:val="24"/>
          <w:szCs w:val="24"/>
          <w:lang w:eastAsia="zh-CN"/>
        </w:rPr>
        <w:t xml:space="preserve">10.3 </w:t>
      </w:r>
      <w:r w:rsidRPr="00264F85">
        <w:rPr>
          <w:rFonts w:hint="eastAsia"/>
          <w:sz w:val="24"/>
          <w:lang w:eastAsia="zh-CN"/>
        </w:rPr>
        <w:t>施工单位的施工人员应遵纪守法，自觉遵守福建福海创石油化工有限公司的规章纪律。</w:t>
      </w:r>
    </w:p>
    <w:p w:rsidR="00CE3602" w:rsidRDefault="00CE3602" w:rsidP="00CE3602">
      <w:pPr>
        <w:snapToGrid w:val="0"/>
        <w:spacing w:line="360" w:lineRule="auto"/>
        <w:ind w:firstLineChars="200" w:firstLine="480"/>
        <w:textAlignment w:val="bottom"/>
        <w:rPr>
          <w:sz w:val="24"/>
          <w:lang w:eastAsia="zh-CN"/>
        </w:rPr>
      </w:pPr>
      <w:r>
        <w:rPr>
          <w:rFonts w:hint="eastAsia"/>
          <w:sz w:val="24"/>
          <w:szCs w:val="24"/>
          <w:lang w:eastAsia="zh-CN"/>
        </w:rPr>
        <w:lastRenderedPageBreak/>
        <w:t xml:space="preserve">10.4 </w:t>
      </w:r>
      <w:r w:rsidRPr="00264F85">
        <w:rPr>
          <w:rFonts w:hint="eastAsia"/>
          <w:sz w:val="24"/>
          <w:lang w:eastAsia="zh-CN"/>
        </w:rPr>
        <w:t>施工期间施工人员的疾病、人身事故、设备事故均自行负责。</w:t>
      </w:r>
    </w:p>
    <w:p w:rsidR="00CE3602" w:rsidRPr="00264F85" w:rsidRDefault="00CE3602" w:rsidP="00CE3602">
      <w:pPr>
        <w:snapToGrid w:val="0"/>
        <w:spacing w:line="360" w:lineRule="auto"/>
        <w:ind w:firstLineChars="200" w:firstLine="480"/>
        <w:textAlignment w:val="bottom"/>
        <w:rPr>
          <w:sz w:val="24"/>
          <w:szCs w:val="24"/>
          <w:lang w:eastAsia="zh-CN"/>
        </w:rPr>
      </w:pPr>
      <w:r>
        <w:rPr>
          <w:rFonts w:hint="eastAsia"/>
          <w:sz w:val="24"/>
          <w:lang w:eastAsia="zh-CN"/>
        </w:rPr>
        <w:t xml:space="preserve">10.5 </w:t>
      </w:r>
      <w:r w:rsidRPr="00264F85">
        <w:rPr>
          <w:rFonts w:hint="eastAsia"/>
          <w:sz w:val="24"/>
          <w:lang w:eastAsia="zh-CN"/>
        </w:rPr>
        <w:t>施工时间应严格遵守福建福海创石油化工有限公司设备检修时段，不能影响附近其他设备检修工作的正常开展。</w:t>
      </w:r>
    </w:p>
    <w:p w:rsidR="00CE3602" w:rsidRPr="00F868E1" w:rsidRDefault="00CE3602" w:rsidP="00CE3602">
      <w:pPr>
        <w:snapToGrid w:val="0"/>
        <w:spacing w:line="360" w:lineRule="auto"/>
        <w:ind w:firstLineChars="200" w:firstLine="480"/>
        <w:textAlignment w:val="bottom"/>
        <w:rPr>
          <w:sz w:val="24"/>
          <w:szCs w:val="24"/>
          <w:lang w:eastAsia="zh-CN"/>
        </w:rPr>
      </w:pPr>
      <w:r>
        <w:rPr>
          <w:rFonts w:hint="eastAsia"/>
          <w:sz w:val="24"/>
          <w:szCs w:val="24"/>
          <w:lang w:eastAsia="zh-CN"/>
        </w:rPr>
        <w:t>10</w:t>
      </w:r>
      <w:r w:rsidRPr="00F868E1">
        <w:rPr>
          <w:rFonts w:hint="eastAsia"/>
          <w:sz w:val="24"/>
          <w:szCs w:val="24"/>
          <w:lang w:eastAsia="zh-CN"/>
        </w:rPr>
        <w:t>.6</w:t>
      </w:r>
      <w:r>
        <w:rPr>
          <w:rFonts w:hint="eastAsia"/>
          <w:sz w:val="24"/>
          <w:szCs w:val="24"/>
          <w:lang w:eastAsia="zh-CN"/>
        </w:rPr>
        <w:t xml:space="preserve"> </w:t>
      </w:r>
      <w:r w:rsidRPr="00F868E1">
        <w:rPr>
          <w:rFonts w:hint="eastAsia"/>
          <w:sz w:val="24"/>
          <w:lang w:eastAsia="zh-CN"/>
        </w:rPr>
        <w:t>施工人员进入工作现场，必须穿戴合格工作服、工作鞋和其他劳保用具。</w:t>
      </w:r>
    </w:p>
    <w:p w:rsidR="00CE3602" w:rsidRDefault="00CE3602" w:rsidP="00CE3602">
      <w:pPr>
        <w:snapToGrid w:val="0"/>
        <w:spacing w:line="360" w:lineRule="auto"/>
        <w:ind w:firstLineChars="200" w:firstLine="480"/>
        <w:textAlignment w:val="bottom"/>
        <w:rPr>
          <w:sz w:val="24"/>
          <w:szCs w:val="24"/>
          <w:lang w:eastAsia="zh-CN"/>
        </w:rPr>
      </w:pPr>
      <w:r>
        <w:rPr>
          <w:rFonts w:hint="eastAsia"/>
          <w:sz w:val="24"/>
          <w:szCs w:val="24"/>
          <w:lang w:eastAsia="zh-CN"/>
        </w:rPr>
        <w:t xml:space="preserve">10.7 </w:t>
      </w:r>
      <w:r w:rsidRPr="00F868E1">
        <w:rPr>
          <w:rFonts w:hint="eastAsia"/>
          <w:sz w:val="24"/>
          <w:lang w:eastAsia="zh-CN"/>
        </w:rPr>
        <w:t>施工人员进入工作现场，必须戴好安全帽、高处作业必须穿戴自备的安全带。</w:t>
      </w:r>
    </w:p>
    <w:p w:rsidR="00CE3602" w:rsidRDefault="00CE3602" w:rsidP="00CE3602">
      <w:pPr>
        <w:snapToGrid w:val="0"/>
        <w:spacing w:line="360" w:lineRule="auto"/>
        <w:ind w:firstLineChars="200" w:firstLine="480"/>
        <w:textAlignment w:val="bottom"/>
        <w:rPr>
          <w:sz w:val="24"/>
          <w:szCs w:val="24"/>
          <w:lang w:eastAsia="zh-CN"/>
        </w:rPr>
      </w:pPr>
      <w:r>
        <w:rPr>
          <w:rFonts w:hint="eastAsia"/>
          <w:sz w:val="24"/>
          <w:szCs w:val="24"/>
          <w:lang w:eastAsia="zh-CN"/>
        </w:rPr>
        <w:t xml:space="preserve">10.8 </w:t>
      </w:r>
      <w:r w:rsidRPr="00F868E1">
        <w:rPr>
          <w:rFonts w:hint="eastAsia"/>
          <w:sz w:val="24"/>
          <w:lang w:eastAsia="zh-CN"/>
        </w:rPr>
        <w:t>进入工作现场的施工人员必须精神状态良好，不得饮酒、严禁吸烟。</w:t>
      </w:r>
    </w:p>
    <w:p w:rsidR="00CE3602" w:rsidRDefault="00CE3602" w:rsidP="00CE3602">
      <w:pPr>
        <w:snapToGrid w:val="0"/>
        <w:spacing w:line="360" w:lineRule="auto"/>
        <w:ind w:firstLine="480"/>
        <w:textAlignment w:val="bottom"/>
        <w:rPr>
          <w:sz w:val="24"/>
          <w:lang w:eastAsia="zh-CN"/>
        </w:rPr>
      </w:pPr>
      <w:r>
        <w:rPr>
          <w:rFonts w:hint="eastAsia"/>
          <w:sz w:val="24"/>
          <w:szCs w:val="24"/>
          <w:lang w:eastAsia="zh-CN"/>
        </w:rPr>
        <w:t xml:space="preserve">10.9 </w:t>
      </w:r>
      <w:r w:rsidRPr="00F868E1">
        <w:rPr>
          <w:rFonts w:hint="eastAsia"/>
          <w:sz w:val="24"/>
          <w:lang w:eastAsia="zh-CN"/>
        </w:rPr>
        <w:t>进入现场之前，施工单位施工负责人必须组织学习相关安全规程、学习技术方案及质量验收标准；交代所有施工人员工作任务、安全注意事项。</w:t>
      </w:r>
    </w:p>
    <w:p w:rsidR="00CE3602" w:rsidRPr="00CF01B1" w:rsidRDefault="00CE3602" w:rsidP="00CF01B1">
      <w:pPr>
        <w:snapToGrid w:val="0"/>
        <w:spacing w:line="360" w:lineRule="auto"/>
        <w:textAlignment w:val="bottom"/>
        <w:rPr>
          <w:sz w:val="24"/>
          <w:szCs w:val="24"/>
          <w:lang w:eastAsia="zh-CN"/>
        </w:rPr>
      </w:pPr>
      <w:r w:rsidRPr="00CF01B1">
        <w:rPr>
          <w:rFonts w:hint="eastAsia"/>
          <w:b/>
          <w:sz w:val="24"/>
          <w:szCs w:val="24"/>
          <w:lang w:eastAsia="zh-CN"/>
        </w:rPr>
        <w:t>11、文明施工</w:t>
      </w:r>
    </w:p>
    <w:p w:rsidR="00CE3602" w:rsidRDefault="00CE3602" w:rsidP="00CE3602">
      <w:pPr>
        <w:snapToGrid w:val="0"/>
        <w:spacing w:line="360" w:lineRule="auto"/>
        <w:ind w:firstLine="480"/>
        <w:textAlignment w:val="bottom"/>
        <w:rPr>
          <w:sz w:val="24"/>
          <w:lang w:eastAsia="zh-CN"/>
        </w:rPr>
      </w:pPr>
      <w:r>
        <w:rPr>
          <w:rFonts w:hint="eastAsia"/>
          <w:sz w:val="24"/>
          <w:szCs w:val="24"/>
          <w:lang w:eastAsia="zh-CN"/>
        </w:rPr>
        <w:t xml:space="preserve">11.1 </w:t>
      </w:r>
      <w:r w:rsidRPr="00DC210F">
        <w:rPr>
          <w:rFonts w:hint="eastAsia"/>
          <w:sz w:val="24"/>
          <w:lang w:eastAsia="zh-CN"/>
        </w:rPr>
        <w:t>施工期间，要始终保持现场卫生干净整洁，及时清除废弃物等，不得随意乱扔</w:t>
      </w:r>
      <w:r w:rsidRPr="00DC210F">
        <w:rPr>
          <w:sz w:val="24"/>
          <w:lang w:eastAsia="zh-CN"/>
        </w:rPr>
        <w:t>、</w:t>
      </w:r>
      <w:r w:rsidRPr="00DC210F">
        <w:rPr>
          <w:rFonts w:hint="eastAsia"/>
          <w:sz w:val="24"/>
          <w:lang w:eastAsia="zh-CN"/>
        </w:rPr>
        <w:t>乱堆</w:t>
      </w:r>
      <w:r w:rsidRPr="00DC210F">
        <w:rPr>
          <w:sz w:val="24"/>
          <w:lang w:eastAsia="zh-CN"/>
        </w:rPr>
        <w:t>、</w:t>
      </w:r>
      <w:r w:rsidRPr="00DC210F">
        <w:rPr>
          <w:rFonts w:hint="eastAsia"/>
          <w:sz w:val="24"/>
          <w:lang w:eastAsia="zh-CN"/>
        </w:rPr>
        <w:t>乱放。每天下班前应进行现场清理。</w:t>
      </w:r>
    </w:p>
    <w:p w:rsidR="00CE3602" w:rsidRDefault="00CE3602" w:rsidP="00CE3602">
      <w:pPr>
        <w:snapToGrid w:val="0"/>
        <w:spacing w:line="360" w:lineRule="auto"/>
        <w:ind w:firstLine="480"/>
        <w:textAlignment w:val="bottom"/>
        <w:rPr>
          <w:sz w:val="24"/>
          <w:lang w:eastAsia="zh-CN"/>
        </w:rPr>
      </w:pPr>
      <w:r>
        <w:rPr>
          <w:rFonts w:hint="eastAsia"/>
          <w:sz w:val="24"/>
          <w:lang w:eastAsia="zh-CN"/>
        </w:rPr>
        <w:t xml:space="preserve">11.2 </w:t>
      </w:r>
      <w:r w:rsidRPr="00DC210F">
        <w:rPr>
          <w:rFonts w:hint="eastAsia"/>
          <w:sz w:val="24"/>
          <w:lang w:eastAsia="zh-CN"/>
        </w:rPr>
        <w:t>施工期间，要保持检修现场以外其它生产区域环境卫生的干净整洁，不得随意污损。确因施工而难于避免，也应完工后及时清理恢复原貌。</w:t>
      </w:r>
    </w:p>
    <w:p w:rsidR="00CE3602" w:rsidRDefault="00CE3602" w:rsidP="00CE3602">
      <w:pPr>
        <w:snapToGrid w:val="0"/>
        <w:spacing w:line="360" w:lineRule="auto"/>
        <w:ind w:firstLine="480"/>
        <w:textAlignment w:val="bottom"/>
        <w:rPr>
          <w:sz w:val="24"/>
          <w:lang w:eastAsia="zh-CN"/>
        </w:rPr>
      </w:pPr>
      <w:r>
        <w:rPr>
          <w:rFonts w:hint="eastAsia"/>
          <w:sz w:val="24"/>
          <w:lang w:eastAsia="zh-CN"/>
        </w:rPr>
        <w:t xml:space="preserve">11.3 </w:t>
      </w:r>
      <w:r w:rsidRPr="00DC210F">
        <w:rPr>
          <w:rFonts w:hint="eastAsia"/>
          <w:sz w:val="24"/>
          <w:lang w:eastAsia="zh-CN"/>
        </w:rPr>
        <w:t>施工结束后进行整体验收前，对现场要进行彻底清扫，恢复原貌。</w:t>
      </w:r>
    </w:p>
    <w:p w:rsidR="00CE3602" w:rsidRPr="00CF01B1" w:rsidRDefault="00CE3602" w:rsidP="00CF01B1">
      <w:pPr>
        <w:snapToGrid w:val="0"/>
        <w:spacing w:line="360" w:lineRule="auto"/>
        <w:textAlignment w:val="bottom"/>
        <w:rPr>
          <w:sz w:val="24"/>
          <w:szCs w:val="24"/>
          <w:lang w:eastAsia="zh-CN"/>
        </w:rPr>
      </w:pPr>
      <w:r w:rsidRPr="00CF01B1">
        <w:rPr>
          <w:rFonts w:hint="eastAsia"/>
          <w:b/>
          <w:sz w:val="24"/>
          <w:szCs w:val="24"/>
          <w:lang w:eastAsia="zh-CN"/>
        </w:rPr>
        <w:t>12、罚则</w:t>
      </w:r>
    </w:p>
    <w:p w:rsidR="00CE3602" w:rsidRDefault="00CE3602" w:rsidP="00CE3602">
      <w:pPr>
        <w:tabs>
          <w:tab w:val="num" w:pos="426"/>
          <w:tab w:val="left" w:pos="993"/>
        </w:tabs>
        <w:spacing w:line="360" w:lineRule="auto"/>
        <w:ind w:left="480"/>
        <w:rPr>
          <w:sz w:val="24"/>
          <w:lang w:eastAsia="zh-CN"/>
        </w:rPr>
      </w:pPr>
      <w:r w:rsidRPr="00340527">
        <w:rPr>
          <w:rFonts w:hint="eastAsia"/>
          <w:sz w:val="24"/>
          <w:szCs w:val="24"/>
          <w:lang w:eastAsia="zh-CN"/>
        </w:rPr>
        <w:t>1</w:t>
      </w:r>
      <w:r>
        <w:rPr>
          <w:rFonts w:hint="eastAsia"/>
          <w:sz w:val="24"/>
          <w:szCs w:val="24"/>
          <w:lang w:eastAsia="zh-CN"/>
        </w:rPr>
        <w:t>2</w:t>
      </w:r>
      <w:r w:rsidRPr="00340527">
        <w:rPr>
          <w:rFonts w:hint="eastAsia"/>
          <w:sz w:val="24"/>
          <w:szCs w:val="24"/>
          <w:lang w:eastAsia="zh-CN"/>
        </w:rPr>
        <w:t>.1</w:t>
      </w:r>
      <w:r w:rsidRPr="00340527">
        <w:rPr>
          <w:sz w:val="24"/>
          <w:lang w:eastAsia="zh-CN"/>
        </w:rPr>
        <w:t>遵守</w:t>
      </w:r>
      <w:r>
        <w:rPr>
          <w:rFonts w:hint="eastAsia"/>
          <w:sz w:val="24"/>
          <w:lang w:eastAsia="zh-CN"/>
        </w:rPr>
        <w:t>招标</w:t>
      </w:r>
      <w:r w:rsidRPr="00340527">
        <w:rPr>
          <w:sz w:val="24"/>
          <w:lang w:eastAsia="zh-CN"/>
        </w:rPr>
        <w:t>方有关规章制度，如违反则按</w:t>
      </w:r>
      <w:r>
        <w:rPr>
          <w:rFonts w:hint="eastAsia"/>
          <w:sz w:val="24"/>
          <w:lang w:eastAsia="zh-CN"/>
        </w:rPr>
        <w:t>招标</w:t>
      </w:r>
      <w:r w:rsidRPr="00340527">
        <w:rPr>
          <w:sz w:val="24"/>
          <w:lang w:eastAsia="zh-CN"/>
        </w:rPr>
        <w:t>方相关制度考核。</w:t>
      </w:r>
    </w:p>
    <w:p w:rsidR="00CE3602" w:rsidRDefault="00CE3602" w:rsidP="00CE3602">
      <w:pPr>
        <w:tabs>
          <w:tab w:val="num" w:pos="426"/>
          <w:tab w:val="left" w:pos="993"/>
        </w:tabs>
        <w:spacing w:line="360" w:lineRule="auto"/>
        <w:ind w:left="480"/>
        <w:rPr>
          <w:sz w:val="24"/>
          <w:lang w:eastAsia="zh-CN"/>
        </w:rPr>
      </w:pPr>
      <w:r>
        <w:rPr>
          <w:rFonts w:hint="eastAsia"/>
          <w:sz w:val="24"/>
          <w:lang w:eastAsia="zh-CN"/>
        </w:rPr>
        <w:t>12.2</w:t>
      </w:r>
      <w:r w:rsidRPr="00340527">
        <w:rPr>
          <w:sz w:val="24"/>
          <w:lang w:eastAsia="zh-CN"/>
        </w:rPr>
        <w:t>施工时应严格按工艺进行，如违反，发现一次扣款200元。</w:t>
      </w:r>
    </w:p>
    <w:p w:rsidR="00CE3602" w:rsidRPr="00340527" w:rsidRDefault="00CE3602" w:rsidP="00CE3602">
      <w:pPr>
        <w:tabs>
          <w:tab w:val="num" w:pos="426"/>
          <w:tab w:val="left" w:pos="993"/>
        </w:tabs>
        <w:spacing w:line="360" w:lineRule="auto"/>
        <w:ind w:left="480"/>
        <w:rPr>
          <w:sz w:val="24"/>
          <w:lang w:eastAsia="zh-CN"/>
        </w:rPr>
      </w:pPr>
      <w:r>
        <w:rPr>
          <w:rFonts w:hint="eastAsia"/>
          <w:sz w:val="24"/>
          <w:lang w:eastAsia="zh-CN"/>
        </w:rPr>
        <w:t>12.3</w:t>
      </w:r>
      <w:r w:rsidRPr="00340527">
        <w:rPr>
          <w:sz w:val="24"/>
          <w:lang w:eastAsia="zh-CN"/>
        </w:rPr>
        <w:t>三级验收一次合格率需达到98%，未达到该项指标按每项扣款500元。</w:t>
      </w:r>
    </w:p>
    <w:p w:rsidR="00CE3602" w:rsidRPr="001024AD" w:rsidRDefault="00CE3602" w:rsidP="00CE3602">
      <w:pPr>
        <w:tabs>
          <w:tab w:val="num" w:pos="426"/>
          <w:tab w:val="num" w:pos="540"/>
          <w:tab w:val="left" w:pos="993"/>
        </w:tabs>
        <w:spacing w:line="360" w:lineRule="auto"/>
        <w:ind w:left="480"/>
        <w:rPr>
          <w:sz w:val="24"/>
          <w:lang w:eastAsia="zh-CN"/>
        </w:rPr>
      </w:pPr>
      <w:r>
        <w:rPr>
          <w:rFonts w:hint="eastAsia"/>
          <w:sz w:val="24"/>
          <w:szCs w:val="24"/>
          <w:lang w:eastAsia="zh-CN"/>
        </w:rPr>
        <w:t>12.4</w:t>
      </w:r>
      <w:r w:rsidRPr="00340527">
        <w:rPr>
          <w:sz w:val="24"/>
          <w:lang w:eastAsia="zh-CN"/>
        </w:rPr>
        <w:t>现场主要管理人员必须每天在施工现场，有事外出须向</w:t>
      </w:r>
      <w:r>
        <w:rPr>
          <w:rFonts w:hint="eastAsia"/>
          <w:sz w:val="24"/>
          <w:lang w:eastAsia="zh-CN"/>
        </w:rPr>
        <w:t>招标</w:t>
      </w:r>
      <w:r w:rsidRPr="00340527">
        <w:rPr>
          <w:sz w:val="24"/>
          <w:lang w:eastAsia="zh-CN"/>
        </w:rPr>
        <w:t>方请假，并另指定他人代为负责。否则，每人/次收取罚金200元。</w:t>
      </w:r>
    </w:p>
    <w:p w:rsidR="00CE3602" w:rsidRDefault="00CE3602" w:rsidP="00CE3602">
      <w:pPr>
        <w:snapToGrid w:val="0"/>
        <w:spacing w:line="360" w:lineRule="auto"/>
        <w:ind w:firstLine="480"/>
        <w:textAlignment w:val="bottom"/>
        <w:rPr>
          <w:sz w:val="24"/>
          <w:lang w:eastAsia="zh-CN"/>
        </w:rPr>
      </w:pPr>
      <w:r>
        <w:rPr>
          <w:rFonts w:hint="eastAsia"/>
          <w:sz w:val="24"/>
          <w:szCs w:val="24"/>
          <w:lang w:eastAsia="zh-CN"/>
        </w:rPr>
        <w:t xml:space="preserve">12.5 </w:t>
      </w:r>
      <w:r w:rsidRPr="00340527">
        <w:rPr>
          <w:sz w:val="24"/>
          <w:lang w:eastAsia="zh-CN"/>
        </w:rPr>
        <w:t>施工中每道工序完成后均需要由</w:t>
      </w:r>
      <w:r>
        <w:rPr>
          <w:rFonts w:hint="eastAsia"/>
          <w:sz w:val="24"/>
          <w:lang w:eastAsia="zh-CN"/>
        </w:rPr>
        <w:t>招标</w:t>
      </w:r>
      <w:r w:rsidRPr="00340527">
        <w:rPr>
          <w:sz w:val="24"/>
          <w:lang w:eastAsia="zh-CN"/>
        </w:rPr>
        <w:t>方验收合格后方能进行下一道工序。若未经验收进行下一道工序除返工外，则罚扣人民币1000元/次。</w:t>
      </w:r>
    </w:p>
    <w:p w:rsidR="00CE3602" w:rsidRDefault="00CE3602" w:rsidP="00CE3602">
      <w:pPr>
        <w:snapToGrid w:val="0"/>
        <w:spacing w:line="360" w:lineRule="auto"/>
        <w:ind w:firstLine="480"/>
        <w:textAlignment w:val="bottom"/>
        <w:rPr>
          <w:sz w:val="24"/>
          <w:lang w:eastAsia="zh-CN"/>
        </w:rPr>
      </w:pPr>
      <w:r>
        <w:rPr>
          <w:rFonts w:hint="eastAsia"/>
          <w:sz w:val="24"/>
          <w:lang w:eastAsia="zh-CN"/>
        </w:rPr>
        <w:t xml:space="preserve">12.6 </w:t>
      </w:r>
      <w:r w:rsidRPr="00340527">
        <w:rPr>
          <w:sz w:val="24"/>
          <w:lang w:eastAsia="zh-CN"/>
        </w:rPr>
        <w:t>工期要求：施工方必须在协议工期内完成，每推迟一天扣工程款10000元。</w:t>
      </w:r>
    </w:p>
    <w:p w:rsidR="00CE3602" w:rsidRDefault="00CE3602" w:rsidP="00CE3602">
      <w:pPr>
        <w:snapToGrid w:val="0"/>
        <w:spacing w:line="360" w:lineRule="auto"/>
        <w:ind w:firstLine="480"/>
        <w:textAlignment w:val="bottom"/>
        <w:rPr>
          <w:sz w:val="24"/>
          <w:lang w:eastAsia="zh-CN"/>
        </w:rPr>
      </w:pPr>
      <w:r>
        <w:rPr>
          <w:rFonts w:hint="eastAsia"/>
          <w:sz w:val="24"/>
          <w:lang w:eastAsia="zh-CN"/>
        </w:rPr>
        <w:t xml:space="preserve">12.7 </w:t>
      </w:r>
      <w:r w:rsidRPr="00340527">
        <w:rPr>
          <w:sz w:val="24"/>
          <w:lang w:eastAsia="zh-CN"/>
        </w:rPr>
        <w:t>施工所用人员、机械必须保证满足</w:t>
      </w:r>
      <w:r>
        <w:rPr>
          <w:rFonts w:hint="eastAsia"/>
          <w:sz w:val="24"/>
          <w:lang w:eastAsia="zh-CN"/>
        </w:rPr>
        <w:t>招标</w:t>
      </w:r>
      <w:r w:rsidRPr="00340527">
        <w:rPr>
          <w:sz w:val="24"/>
          <w:lang w:eastAsia="zh-CN"/>
        </w:rPr>
        <w:t>方工程的安全、质量、进度要求。如不能达到以上要求，</w:t>
      </w:r>
      <w:r>
        <w:rPr>
          <w:rFonts w:hint="eastAsia"/>
          <w:sz w:val="24"/>
          <w:lang w:eastAsia="zh-CN"/>
        </w:rPr>
        <w:t>招标</w:t>
      </w:r>
      <w:r w:rsidRPr="00340527">
        <w:rPr>
          <w:sz w:val="24"/>
          <w:lang w:eastAsia="zh-CN"/>
        </w:rPr>
        <w:t>方有权更换施工队伍并另行委托，其一切费用由</w:t>
      </w:r>
      <w:r>
        <w:rPr>
          <w:rFonts w:hint="eastAsia"/>
          <w:sz w:val="24"/>
          <w:lang w:eastAsia="zh-CN"/>
        </w:rPr>
        <w:t>投标</w:t>
      </w:r>
      <w:r w:rsidRPr="00340527">
        <w:rPr>
          <w:sz w:val="24"/>
          <w:lang w:eastAsia="zh-CN"/>
        </w:rPr>
        <w:t>方承担。</w:t>
      </w:r>
    </w:p>
    <w:p w:rsidR="00CE3602" w:rsidRDefault="00CE3602" w:rsidP="00CE3602">
      <w:pPr>
        <w:snapToGrid w:val="0"/>
        <w:spacing w:line="360" w:lineRule="auto"/>
        <w:ind w:firstLine="480"/>
        <w:textAlignment w:val="bottom"/>
        <w:rPr>
          <w:sz w:val="24"/>
          <w:lang w:eastAsia="zh-CN"/>
        </w:rPr>
      </w:pPr>
      <w:r>
        <w:rPr>
          <w:rFonts w:hint="eastAsia"/>
          <w:sz w:val="24"/>
          <w:lang w:eastAsia="zh-CN"/>
        </w:rPr>
        <w:t xml:space="preserve">12.8 </w:t>
      </w:r>
      <w:r w:rsidRPr="00536DE6">
        <w:rPr>
          <w:color w:val="000000"/>
          <w:sz w:val="24"/>
          <w:lang w:eastAsia="zh-CN"/>
        </w:rPr>
        <w:t>因工程质量问题进行返工所产生的一切费用均由</w:t>
      </w:r>
      <w:r>
        <w:rPr>
          <w:rFonts w:hint="eastAsia"/>
          <w:color w:val="000000"/>
          <w:sz w:val="24"/>
          <w:lang w:eastAsia="zh-CN"/>
        </w:rPr>
        <w:t>投标</w:t>
      </w:r>
      <w:r w:rsidRPr="00536DE6">
        <w:rPr>
          <w:color w:val="000000"/>
          <w:sz w:val="24"/>
          <w:lang w:eastAsia="zh-CN"/>
        </w:rPr>
        <w:t>方承担</w:t>
      </w:r>
      <w:r w:rsidRPr="00536DE6">
        <w:rPr>
          <w:sz w:val="24"/>
          <w:lang w:eastAsia="zh-CN"/>
        </w:rPr>
        <w:t>。</w:t>
      </w:r>
    </w:p>
    <w:p w:rsidR="00CE3602" w:rsidRDefault="00CE3602" w:rsidP="00CE3602">
      <w:pPr>
        <w:snapToGrid w:val="0"/>
        <w:spacing w:line="360" w:lineRule="auto"/>
        <w:ind w:firstLine="480"/>
        <w:textAlignment w:val="bottom"/>
        <w:rPr>
          <w:sz w:val="24"/>
          <w:lang w:eastAsia="zh-CN"/>
        </w:rPr>
      </w:pPr>
      <w:r>
        <w:rPr>
          <w:rFonts w:hint="eastAsia"/>
          <w:sz w:val="24"/>
          <w:lang w:eastAsia="zh-CN"/>
        </w:rPr>
        <w:t xml:space="preserve">12.9 </w:t>
      </w:r>
      <w:r w:rsidRPr="00536DE6">
        <w:rPr>
          <w:sz w:val="24"/>
          <w:lang w:eastAsia="zh-CN"/>
        </w:rPr>
        <w:t>违犯GB26164.1《电业安全工作规程》及腾龙芳烃（漳州）有限公司相关的安全管理规定，发现一次扣款500元，发现3次，停工整顿并扣合同款5%。</w:t>
      </w:r>
    </w:p>
    <w:p w:rsidR="00CE3602" w:rsidRPr="00340527" w:rsidRDefault="00CE3602" w:rsidP="00CE3602">
      <w:pPr>
        <w:snapToGrid w:val="0"/>
        <w:spacing w:line="360" w:lineRule="auto"/>
        <w:ind w:firstLine="480"/>
        <w:textAlignment w:val="bottom"/>
        <w:rPr>
          <w:sz w:val="24"/>
          <w:szCs w:val="24"/>
          <w:lang w:eastAsia="zh-CN"/>
        </w:rPr>
      </w:pPr>
    </w:p>
    <w:p w:rsidR="00CE3602" w:rsidRPr="004E7414" w:rsidRDefault="00CE3602" w:rsidP="00CE3602">
      <w:pPr>
        <w:pageBreakBefore/>
        <w:adjustRightInd w:val="0"/>
        <w:snapToGrid w:val="0"/>
        <w:spacing w:line="360" w:lineRule="auto"/>
        <w:jc w:val="center"/>
        <w:rPr>
          <w:rFonts w:cs="黑体"/>
          <w:b/>
          <w:bCs/>
          <w:sz w:val="32"/>
          <w:szCs w:val="32"/>
          <w:lang w:eastAsia="zh-CN"/>
        </w:rPr>
      </w:pPr>
      <w:r w:rsidRPr="004E7414">
        <w:rPr>
          <w:rFonts w:cs="黑体" w:hint="eastAsia"/>
          <w:b/>
          <w:bCs/>
          <w:sz w:val="32"/>
          <w:szCs w:val="32"/>
          <w:lang w:eastAsia="zh-CN"/>
        </w:rPr>
        <w:lastRenderedPageBreak/>
        <w:t>差 异 表</w:t>
      </w:r>
    </w:p>
    <w:p w:rsidR="00CE3602" w:rsidRPr="006163D5" w:rsidRDefault="00CE3602" w:rsidP="00CE3602">
      <w:pPr>
        <w:adjustRightInd w:val="0"/>
        <w:snapToGrid w:val="0"/>
        <w:spacing w:line="360" w:lineRule="auto"/>
        <w:jc w:val="center"/>
        <w:rPr>
          <w:rFonts w:ascii="仿宋" w:eastAsia="仿宋" w:hAnsi="仿宋"/>
          <w:b/>
          <w:sz w:val="32"/>
          <w:szCs w:val="32"/>
          <w:lang w:eastAsia="zh-CN"/>
        </w:rPr>
      </w:pPr>
    </w:p>
    <w:p w:rsidR="00CE3602" w:rsidRPr="004E7414" w:rsidRDefault="00CE3602" w:rsidP="00CE3602">
      <w:pPr>
        <w:adjustRightInd w:val="0"/>
        <w:snapToGrid w:val="0"/>
        <w:spacing w:line="360" w:lineRule="auto"/>
        <w:ind w:firstLineChars="200" w:firstLine="440"/>
        <w:rPr>
          <w:szCs w:val="28"/>
          <w:lang w:eastAsia="zh-CN"/>
        </w:rPr>
      </w:pPr>
      <w:r w:rsidRPr="004E7414">
        <w:rPr>
          <w:rFonts w:cs="仿宋_GB2312" w:hint="eastAsia"/>
          <w:szCs w:val="28"/>
          <w:lang w:eastAsia="zh-CN"/>
        </w:rPr>
        <w:t>投标人要将投标文件和招标文件的差异之处汇集成表。</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797"/>
        <w:gridCol w:w="767"/>
        <w:gridCol w:w="3337"/>
        <w:gridCol w:w="10"/>
        <w:gridCol w:w="928"/>
        <w:gridCol w:w="3386"/>
      </w:tblGrid>
      <w:tr w:rsidR="00CE3602" w:rsidRPr="006163D5" w:rsidTr="00CE3602">
        <w:trPr>
          <w:trHeight w:val="567"/>
          <w:jc w:val="center"/>
        </w:trPr>
        <w:tc>
          <w:tcPr>
            <w:tcW w:w="797" w:type="dxa"/>
            <w:vMerge w:val="restart"/>
            <w:vAlign w:val="center"/>
          </w:tcPr>
          <w:p w:rsidR="00CE3602" w:rsidRPr="004E7414" w:rsidRDefault="00CE3602" w:rsidP="00CE3602">
            <w:pPr>
              <w:adjustRightInd w:val="0"/>
              <w:snapToGrid w:val="0"/>
              <w:jc w:val="center"/>
              <w:rPr>
                <w:rFonts w:cs="仿宋_GB2312"/>
                <w:b/>
                <w:szCs w:val="28"/>
              </w:rPr>
            </w:pPr>
            <w:r w:rsidRPr="004E7414">
              <w:rPr>
                <w:rFonts w:cs="仿宋_GB2312" w:hint="eastAsia"/>
                <w:b/>
                <w:szCs w:val="28"/>
              </w:rPr>
              <w:t>序号</w:t>
            </w:r>
          </w:p>
        </w:tc>
        <w:tc>
          <w:tcPr>
            <w:tcW w:w="4114" w:type="dxa"/>
            <w:gridSpan w:val="3"/>
            <w:vAlign w:val="center"/>
          </w:tcPr>
          <w:p w:rsidR="00CE3602" w:rsidRPr="004E7414" w:rsidRDefault="00CE3602" w:rsidP="00CE3602">
            <w:pPr>
              <w:adjustRightInd w:val="0"/>
              <w:snapToGrid w:val="0"/>
              <w:jc w:val="center"/>
              <w:rPr>
                <w:rFonts w:cs="仿宋_GB2312"/>
                <w:b/>
                <w:szCs w:val="28"/>
              </w:rPr>
            </w:pPr>
            <w:r w:rsidRPr="004E7414">
              <w:rPr>
                <w:rFonts w:cs="仿宋_GB2312" w:hint="eastAsia"/>
                <w:b/>
                <w:szCs w:val="28"/>
              </w:rPr>
              <w:t>招标文件</w:t>
            </w:r>
          </w:p>
        </w:tc>
        <w:tc>
          <w:tcPr>
            <w:tcW w:w="4314" w:type="dxa"/>
            <w:gridSpan w:val="2"/>
            <w:vAlign w:val="center"/>
          </w:tcPr>
          <w:p w:rsidR="00CE3602" w:rsidRPr="004E7414" w:rsidRDefault="00CE3602" w:rsidP="00CE3602">
            <w:pPr>
              <w:adjustRightInd w:val="0"/>
              <w:snapToGrid w:val="0"/>
              <w:jc w:val="center"/>
              <w:rPr>
                <w:rFonts w:cs="仿宋_GB2312"/>
                <w:b/>
                <w:szCs w:val="28"/>
              </w:rPr>
            </w:pPr>
            <w:r w:rsidRPr="004E7414">
              <w:rPr>
                <w:rFonts w:cs="仿宋_GB2312" w:hint="eastAsia"/>
                <w:b/>
                <w:szCs w:val="28"/>
              </w:rPr>
              <w:t>投标文件</w:t>
            </w:r>
          </w:p>
        </w:tc>
      </w:tr>
      <w:tr w:rsidR="00CE3602" w:rsidRPr="006163D5" w:rsidTr="00CE3602">
        <w:trPr>
          <w:trHeight w:val="567"/>
          <w:jc w:val="center"/>
        </w:trPr>
        <w:tc>
          <w:tcPr>
            <w:tcW w:w="797" w:type="dxa"/>
            <w:vMerge/>
            <w:vAlign w:val="center"/>
          </w:tcPr>
          <w:p w:rsidR="00CE3602" w:rsidRPr="004E7414" w:rsidRDefault="00CE3602" w:rsidP="00CE3602">
            <w:pPr>
              <w:adjustRightInd w:val="0"/>
              <w:snapToGrid w:val="0"/>
              <w:jc w:val="center"/>
              <w:rPr>
                <w:rFonts w:cs="仿宋_GB2312"/>
                <w:b/>
                <w:szCs w:val="28"/>
              </w:rPr>
            </w:pPr>
          </w:p>
        </w:tc>
        <w:tc>
          <w:tcPr>
            <w:tcW w:w="767" w:type="dxa"/>
            <w:vAlign w:val="center"/>
          </w:tcPr>
          <w:p w:rsidR="00CE3602" w:rsidRPr="004E7414" w:rsidRDefault="00CE3602" w:rsidP="00CE3602">
            <w:pPr>
              <w:adjustRightInd w:val="0"/>
              <w:snapToGrid w:val="0"/>
              <w:jc w:val="center"/>
              <w:rPr>
                <w:rFonts w:cs="仿宋_GB2312"/>
                <w:b/>
                <w:szCs w:val="28"/>
              </w:rPr>
            </w:pPr>
            <w:r w:rsidRPr="004E7414">
              <w:rPr>
                <w:rFonts w:cs="仿宋_GB2312" w:hint="eastAsia"/>
                <w:b/>
                <w:szCs w:val="28"/>
              </w:rPr>
              <w:t>条目</w:t>
            </w:r>
          </w:p>
        </w:tc>
        <w:tc>
          <w:tcPr>
            <w:tcW w:w="3337" w:type="dxa"/>
            <w:vAlign w:val="center"/>
          </w:tcPr>
          <w:p w:rsidR="00CE3602" w:rsidRPr="004E7414" w:rsidRDefault="00CE3602" w:rsidP="00CE3602">
            <w:pPr>
              <w:adjustRightInd w:val="0"/>
              <w:snapToGrid w:val="0"/>
              <w:jc w:val="center"/>
              <w:rPr>
                <w:rFonts w:cs="仿宋_GB2312"/>
                <w:b/>
                <w:szCs w:val="28"/>
              </w:rPr>
            </w:pPr>
            <w:r w:rsidRPr="004E7414">
              <w:rPr>
                <w:rFonts w:cs="仿宋_GB2312" w:hint="eastAsia"/>
                <w:b/>
                <w:szCs w:val="28"/>
              </w:rPr>
              <w:t>简要内容</w:t>
            </w:r>
          </w:p>
        </w:tc>
        <w:tc>
          <w:tcPr>
            <w:tcW w:w="938" w:type="dxa"/>
            <w:gridSpan w:val="2"/>
            <w:vAlign w:val="center"/>
          </w:tcPr>
          <w:p w:rsidR="00CE3602" w:rsidRPr="004E7414" w:rsidRDefault="00CE3602" w:rsidP="00CE3602">
            <w:pPr>
              <w:adjustRightInd w:val="0"/>
              <w:snapToGrid w:val="0"/>
              <w:jc w:val="center"/>
              <w:rPr>
                <w:rFonts w:cs="仿宋_GB2312"/>
                <w:b/>
                <w:szCs w:val="28"/>
              </w:rPr>
            </w:pPr>
            <w:r w:rsidRPr="004E7414">
              <w:rPr>
                <w:rFonts w:cs="仿宋_GB2312" w:hint="eastAsia"/>
                <w:b/>
                <w:szCs w:val="28"/>
              </w:rPr>
              <w:t>条目</w:t>
            </w:r>
          </w:p>
        </w:tc>
        <w:tc>
          <w:tcPr>
            <w:tcW w:w="3386" w:type="dxa"/>
            <w:vAlign w:val="center"/>
          </w:tcPr>
          <w:p w:rsidR="00CE3602" w:rsidRPr="004E7414" w:rsidRDefault="00CE3602" w:rsidP="00CE3602">
            <w:pPr>
              <w:adjustRightInd w:val="0"/>
              <w:snapToGrid w:val="0"/>
              <w:jc w:val="center"/>
              <w:rPr>
                <w:rFonts w:cs="仿宋_GB2312"/>
                <w:b/>
                <w:szCs w:val="28"/>
              </w:rPr>
            </w:pPr>
            <w:r w:rsidRPr="004E7414">
              <w:rPr>
                <w:rFonts w:cs="仿宋_GB2312" w:hint="eastAsia"/>
                <w:b/>
                <w:szCs w:val="28"/>
              </w:rPr>
              <w:t>简要内容</w:t>
            </w:r>
          </w:p>
        </w:tc>
      </w:tr>
      <w:tr w:rsidR="00CE3602" w:rsidTr="00CE3602">
        <w:trPr>
          <w:trHeight w:val="567"/>
          <w:jc w:val="center"/>
        </w:trPr>
        <w:tc>
          <w:tcPr>
            <w:tcW w:w="797" w:type="dxa"/>
            <w:vAlign w:val="center"/>
          </w:tcPr>
          <w:p w:rsidR="00CE3602" w:rsidRPr="006163D5" w:rsidRDefault="00CE3602" w:rsidP="00CE3602">
            <w:pPr>
              <w:adjustRightInd w:val="0"/>
              <w:snapToGrid w:val="0"/>
              <w:jc w:val="center"/>
              <w:rPr>
                <w:rFonts w:ascii="仿宋" w:eastAsia="仿宋" w:hAnsi="仿宋" w:cs="仿宋_GB2312"/>
                <w:szCs w:val="28"/>
              </w:rPr>
            </w:pPr>
          </w:p>
        </w:tc>
        <w:tc>
          <w:tcPr>
            <w:tcW w:w="767" w:type="dxa"/>
            <w:vAlign w:val="center"/>
          </w:tcPr>
          <w:p w:rsidR="00CE3602" w:rsidRPr="006163D5" w:rsidRDefault="00CE3602" w:rsidP="00CE3602">
            <w:pPr>
              <w:adjustRightInd w:val="0"/>
              <w:snapToGrid w:val="0"/>
              <w:jc w:val="center"/>
              <w:rPr>
                <w:rFonts w:ascii="仿宋" w:eastAsia="仿宋" w:hAnsi="仿宋" w:cs="仿宋_GB2312"/>
                <w:szCs w:val="28"/>
              </w:rPr>
            </w:pPr>
          </w:p>
        </w:tc>
        <w:tc>
          <w:tcPr>
            <w:tcW w:w="3337" w:type="dxa"/>
            <w:vAlign w:val="center"/>
          </w:tcPr>
          <w:p w:rsidR="00CE3602" w:rsidRPr="006163D5" w:rsidRDefault="00CE3602" w:rsidP="00CE3602">
            <w:pPr>
              <w:adjustRightInd w:val="0"/>
              <w:snapToGrid w:val="0"/>
              <w:jc w:val="center"/>
              <w:rPr>
                <w:rFonts w:ascii="仿宋" w:eastAsia="仿宋" w:hAnsi="仿宋" w:cs="仿宋_GB2312"/>
                <w:szCs w:val="28"/>
              </w:rPr>
            </w:pPr>
          </w:p>
        </w:tc>
        <w:tc>
          <w:tcPr>
            <w:tcW w:w="938" w:type="dxa"/>
            <w:gridSpan w:val="2"/>
            <w:vAlign w:val="center"/>
          </w:tcPr>
          <w:p w:rsidR="00CE3602" w:rsidRPr="006163D5" w:rsidRDefault="00CE3602" w:rsidP="00CE3602">
            <w:pPr>
              <w:adjustRightInd w:val="0"/>
              <w:snapToGrid w:val="0"/>
              <w:jc w:val="center"/>
              <w:rPr>
                <w:rFonts w:ascii="仿宋" w:eastAsia="仿宋" w:hAnsi="仿宋" w:cs="仿宋_GB2312"/>
                <w:szCs w:val="28"/>
              </w:rPr>
            </w:pPr>
          </w:p>
        </w:tc>
        <w:tc>
          <w:tcPr>
            <w:tcW w:w="3386" w:type="dxa"/>
            <w:vAlign w:val="center"/>
          </w:tcPr>
          <w:p w:rsidR="00CE3602" w:rsidRPr="006163D5" w:rsidRDefault="00CE3602" w:rsidP="00CE3602">
            <w:pPr>
              <w:adjustRightInd w:val="0"/>
              <w:snapToGrid w:val="0"/>
              <w:jc w:val="center"/>
              <w:rPr>
                <w:rFonts w:ascii="仿宋" w:eastAsia="仿宋" w:hAnsi="仿宋" w:cs="仿宋_GB2312"/>
                <w:szCs w:val="28"/>
              </w:rPr>
            </w:pPr>
          </w:p>
        </w:tc>
      </w:tr>
      <w:tr w:rsidR="00CE3602" w:rsidTr="00CE3602">
        <w:trPr>
          <w:trHeight w:val="567"/>
          <w:jc w:val="center"/>
        </w:trPr>
        <w:tc>
          <w:tcPr>
            <w:tcW w:w="797" w:type="dxa"/>
            <w:vAlign w:val="center"/>
          </w:tcPr>
          <w:p w:rsidR="00CE3602" w:rsidRPr="006163D5" w:rsidRDefault="00CE3602" w:rsidP="00CE3602">
            <w:pPr>
              <w:adjustRightInd w:val="0"/>
              <w:snapToGrid w:val="0"/>
              <w:jc w:val="center"/>
              <w:rPr>
                <w:rFonts w:ascii="仿宋" w:eastAsia="仿宋" w:hAnsi="仿宋" w:cs="仿宋_GB2312"/>
                <w:szCs w:val="28"/>
              </w:rPr>
            </w:pPr>
          </w:p>
        </w:tc>
        <w:tc>
          <w:tcPr>
            <w:tcW w:w="767" w:type="dxa"/>
            <w:vAlign w:val="center"/>
          </w:tcPr>
          <w:p w:rsidR="00CE3602" w:rsidRPr="006163D5" w:rsidRDefault="00CE3602" w:rsidP="00CE3602">
            <w:pPr>
              <w:adjustRightInd w:val="0"/>
              <w:snapToGrid w:val="0"/>
              <w:jc w:val="center"/>
              <w:rPr>
                <w:rFonts w:ascii="仿宋" w:eastAsia="仿宋" w:hAnsi="仿宋" w:cs="仿宋_GB2312"/>
                <w:szCs w:val="28"/>
              </w:rPr>
            </w:pPr>
          </w:p>
        </w:tc>
        <w:tc>
          <w:tcPr>
            <w:tcW w:w="3337" w:type="dxa"/>
            <w:vAlign w:val="center"/>
          </w:tcPr>
          <w:p w:rsidR="00CE3602" w:rsidRPr="006163D5" w:rsidRDefault="00CE3602" w:rsidP="00CE3602">
            <w:pPr>
              <w:adjustRightInd w:val="0"/>
              <w:snapToGrid w:val="0"/>
              <w:jc w:val="center"/>
              <w:rPr>
                <w:rFonts w:ascii="仿宋" w:eastAsia="仿宋" w:hAnsi="仿宋" w:cs="仿宋_GB2312"/>
                <w:szCs w:val="28"/>
              </w:rPr>
            </w:pPr>
          </w:p>
        </w:tc>
        <w:tc>
          <w:tcPr>
            <w:tcW w:w="938" w:type="dxa"/>
            <w:gridSpan w:val="2"/>
            <w:vAlign w:val="center"/>
          </w:tcPr>
          <w:p w:rsidR="00CE3602" w:rsidRPr="006163D5" w:rsidRDefault="00CE3602" w:rsidP="00CE3602">
            <w:pPr>
              <w:adjustRightInd w:val="0"/>
              <w:snapToGrid w:val="0"/>
              <w:jc w:val="center"/>
              <w:rPr>
                <w:rFonts w:ascii="仿宋" w:eastAsia="仿宋" w:hAnsi="仿宋" w:cs="仿宋_GB2312"/>
                <w:szCs w:val="28"/>
              </w:rPr>
            </w:pPr>
          </w:p>
        </w:tc>
        <w:tc>
          <w:tcPr>
            <w:tcW w:w="3386" w:type="dxa"/>
            <w:vAlign w:val="center"/>
          </w:tcPr>
          <w:p w:rsidR="00CE3602" w:rsidRPr="006163D5" w:rsidRDefault="00CE3602" w:rsidP="00CE3602">
            <w:pPr>
              <w:adjustRightInd w:val="0"/>
              <w:snapToGrid w:val="0"/>
              <w:jc w:val="center"/>
              <w:rPr>
                <w:rFonts w:ascii="仿宋" w:eastAsia="仿宋" w:hAnsi="仿宋" w:cs="仿宋_GB2312"/>
                <w:szCs w:val="28"/>
              </w:rPr>
            </w:pPr>
          </w:p>
        </w:tc>
      </w:tr>
      <w:tr w:rsidR="00CE3602" w:rsidTr="00CE3602">
        <w:trPr>
          <w:trHeight w:val="567"/>
          <w:jc w:val="center"/>
        </w:trPr>
        <w:tc>
          <w:tcPr>
            <w:tcW w:w="797" w:type="dxa"/>
            <w:vAlign w:val="center"/>
          </w:tcPr>
          <w:p w:rsidR="00CE3602" w:rsidRPr="006163D5" w:rsidRDefault="00CE3602" w:rsidP="00CE3602">
            <w:pPr>
              <w:adjustRightInd w:val="0"/>
              <w:snapToGrid w:val="0"/>
              <w:jc w:val="center"/>
              <w:rPr>
                <w:rFonts w:ascii="仿宋" w:eastAsia="仿宋" w:hAnsi="仿宋" w:cs="仿宋_GB2312"/>
                <w:szCs w:val="28"/>
              </w:rPr>
            </w:pPr>
          </w:p>
        </w:tc>
        <w:tc>
          <w:tcPr>
            <w:tcW w:w="767" w:type="dxa"/>
            <w:vAlign w:val="center"/>
          </w:tcPr>
          <w:p w:rsidR="00CE3602" w:rsidRPr="006163D5" w:rsidRDefault="00CE3602" w:rsidP="00CE3602">
            <w:pPr>
              <w:adjustRightInd w:val="0"/>
              <w:snapToGrid w:val="0"/>
              <w:jc w:val="center"/>
              <w:rPr>
                <w:rFonts w:ascii="仿宋" w:eastAsia="仿宋" w:hAnsi="仿宋" w:cs="仿宋_GB2312"/>
                <w:szCs w:val="28"/>
              </w:rPr>
            </w:pPr>
          </w:p>
        </w:tc>
        <w:tc>
          <w:tcPr>
            <w:tcW w:w="3337" w:type="dxa"/>
            <w:vAlign w:val="center"/>
          </w:tcPr>
          <w:p w:rsidR="00CE3602" w:rsidRPr="006163D5" w:rsidRDefault="00CE3602" w:rsidP="00CE3602">
            <w:pPr>
              <w:adjustRightInd w:val="0"/>
              <w:snapToGrid w:val="0"/>
              <w:jc w:val="center"/>
              <w:rPr>
                <w:rFonts w:ascii="仿宋" w:eastAsia="仿宋" w:hAnsi="仿宋" w:cs="仿宋_GB2312"/>
                <w:szCs w:val="28"/>
              </w:rPr>
            </w:pPr>
          </w:p>
        </w:tc>
        <w:tc>
          <w:tcPr>
            <w:tcW w:w="938" w:type="dxa"/>
            <w:gridSpan w:val="2"/>
            <w:vAlign w:val="center"/>
          </w:tcPr>
          <w:p w:rsidR="00CE3602" w:rsidRPr="006163D5" w:rsidRDefault="00CE3602" w:rsidP="00CE3602">
            <w:pPr>
              <w:adjustRightInd w:val="0"/>
              <w:snapToGrid w:val="0"/>
              <w:jc w:val="center"/>
              <w:rPr>
                <w:rFonts w:ascii="仿宋" w:eastAsia="仿宋" w:hAnsi="仿宋" w:cs="仿宋_GB2312"/>
                <w:szCs w:val="28"/>
              </w:rPr>
            </w:pPr>
          </w:p>
        </w:tc>
        <w:tc>
          <w:tcPr>
            <w:tcW w:w="3386" w:type="dxa"/>
            <w:vAlign w:val="center"/>
          </w:tcPr>
          <w:p w:rsidR="00CE3602" w:rsidRPr="006163D5" w:rsidRDefault="00CE3602" w:rsidP="00CE3602">
            <w:pPr>
              <w:adjustRightInd w:val="0"/>
              <w:snapToGrid w:val="0"/>
              <w:jc w:val="center"/>
              <w:rPr>
                <w:rFonts w:ascii="仿宋" w:eastAsia="仿宋" w:hAnsi="仿宋" w:cs="仿宋_GB2312"/>
                <w:szCs w:val="28"/>
              </w:rPr>
            </w:pPr>
          </w:p>
        </w:tc>
      </w:tr>
      <w:tr w:rsidR="00CE3602" w:rsidTr="00CE3602">
        <w:trPr>
          <w:trHeight w:val="567"/>
          <w:jc w:val="center"/>
        </w:trPr>
        <w:tc>
          <w:tcPr>
            <w:tcW w:w="797" w:type="dxa"/>
            <w:vAlign w:val="center"/>
          </w:tcPr>
          <w:p w:rsidR="00CE3602" w:rsidRPr="006163D5" w:rsidRDefault="00CE3602" w:rsidP="00CE3602">
            <w:pPr>
              <w:adjustRightInd w:val="0"/>
              <w:snapToGrid w:val="0"/>
              <w:jc w:val="center"/>
              <w:rPr>
                <w:rFonts w:ascii="仿宋" w:eastAsia="仿宋" w:hAnsi="仿宋" w:cs="仿宋_GB2312"/>
                <w:szCs w:val="28"/>
              </w:rPr>
            </w:pPr>
          </w:p>
        </w:tc>
        <w:tc>
          <w:tcPr>
            <w:tcW w:w="767" w:type="dxa"/>
            <w:vAlign w:val="center"/>
          </w:tcPr>
          <w:p w:rsidR="00CE3602" w:rsidRPr="006163D5" w:rsidRDefault="00CE3602" w:rsidP="00CE3602">
            <w:pPr>
              <w:adjustRightInd w:val="0"/>
              <w:snapToGrid w:val="0"/>
              <w:jc w:val="center"/>
              <w:rPr>
                <w:rFonts w:ascii="仿宋" w:eastAsia="仿宋" w:hAnsi="仿宋" w:cs="仿宋_GB2312"/>
                <w:szCs w:val="28"/>
              </w:rPr>
            </w:pPr>
          </w:p>
        </w:tc>
        <w:tc>
          <w:tcPr>
            <w:tcW w:w="3337" w:type="dxa"/>
            <w:vAlign w:val="center"/>
          </w:tcPr>
          <w:p w:rsidR="00CE3602" w:rsidRPr="006163D5" w:rsidRDefault="00CE3602" w:rsidP="00CE3602">
            <w:pPr>
              <w:adjustRightInd w:val="0"/>
              <w:snapToGrid w:val="0"/>
              <w:jc w:val="center"/>
              <w:rPr>
                <w:rFonts w:ascii="仿宋" w:eastAsia="仿宋" w:hAnsi="仿宋" w:cs="仿宋_GB2312"/>
                <w:szCs w:val="28"/>
              </w:rPr>
            </w:pPr>
          </w:p>
        </w:tc>
        <w:tc>
          <w:tcPr>
            <w:tcW w:w="938" w:type="dxa"/>
            <w:gridSpan w:val="2"/>
            <w:vAlign w:val="center"/>
          </w:tcPr>
          <w:p w:rsidR="00CE3602" w:rsidRPr="006163D5" w:rsidRDefault="00CE3602" w:rsidP="00CE3602">
            <w:pPr>
              <w:adjustRightInd w:val="0"/>
              <w:snapToGrid w:val="0"/>
              <w:jc w:val="center"/>
              <w:rPr>
                <w:rFonts w:ascii="仿宋" w:eastAsia="仿宋" w:hAnsi="仿宋" w:cs="仿宋_GB2312"/>
                <w:szCs w:val="28"/>
              </w:rPr>
            </w:pPr>
          </w:p>
        </w:tc>
        <w:tc>
          <w:tcPr>
            <w:tcW w:w="3386" w:type="dxa"/>
            <w:vAlign w:val="center"/>
          </w:tcPr>
          <w:p w:rsidR="00CE3602" w:rsidRPr="006163D5" w:rsidRDefault="00CE3602" w:rsidP="00CE3602">
            <w:pPr>
              <w:adjustRightInd w:val="0"/>
              <w:snapToGrid w:val="0"/>
              <w:jc w:val="center"/>
              <w:rPr>
                <w:rFonts w:ascii="仿宋" w:eastAsia="仿宋" w:hAnsi="仿宋" w:cs="仿宋_GB2312"/>
                <w:szCs w:val="28"/>
              </w:rPr>
            </w:pPr>
          </w:p>
        </w:tc>
      </w:tr>
      <w:tr w:rsidR="00CE3602" w:rsidTr="00CE3602">
        <w:trPr>
          <w:trHeight w:val="567"/>
          <w:jc w:val="center"/>
        </w:trPr>
        <w:tc>
          <w:tcPr>
            <w:tcW w:w="797" w:type="dxa"/>
            <w:vAlign w:val="center"/>
          </w:tcPr>
          <w:p w:rsidR="00CE3602" w:rsidRPr="006163D5" w:rsidRDefault="00CE3602" w:rsidP="00CE3602">
            <w:pPr>
              <w:adjustRightInd w:val="0"/>
              <w:snapToGrid w:val="0"/>
              <w:jc w:val="center"/>
              <w:rPr>
                <w:rFonts w:ascii="仿宋" w:eastAsia="仿宋" w:hAnsi="仿宋" w:cs="仿宋_GB2312"/>
                <w:szCs w:val="28"/>
              </w:rPr>
            </w:pPr>
          </w:p>
        </w:tc>
        <w:tc>
          <w:tcPr>
            <w:tcW w:w="767" w:type="dxa"/>
            <w:vAlign w:val="center"/>
          </w:tcPr>
          <w:p w:rsidR="00CE3602" w:rsidRPr="006163D5" w:rsidRDefault="00CE3602" w:rsidP="00CE3602">
            <w:pPr>
              <w:adjustRightInd w:val="0"/>
              <w:snapToGrid w:val="0"/>
              <w:jc w:val="center"/>
              <w:rPr>
                <w:rFonts w:ascii="仿宋" w:eastAsia="仿宋" w:hAnsi="仿宋" w:cs="仿宋_GB2312"/>
                <w:szCs w:val="28"/>
              </w:rPr>
            </w:pPr>
          </w:p>
        </w:tc>
        <w:tc>
          <w:tcPr>
            <w:tcW w:w="3337" w:type="dxa"/>
            <w:vAlign w:val="center"/>
          </w:tcPr>
          <w:p w:rsidR="00CE3602" w:rsidRPr="006163D5" w:rsidRDefault="00CE3602" w:rsidP="00CE3602">
            <w:pPr>
              <w:adjustRightInd w:val="0"/>
              <w:snapToGrid w:val="0"/>
              <w:jc w:val="center"/>
              <w:rPr>
                <w:rFonts w:ascii="仿宋" w:eastAsia="仿宋" w:hAnsi="仿宋" w:cs="仿宋_GB2312"/>
                <w:szCs w:val="28"/>
              </w:rPr>
            </w:pPr>
          </w:p>
        </w:tc>
        <w:tc>
          <w:tcPr>
            <w:tcW w:w="938" w:type="dxa"/>
            <w:gridSpan w:val="2"/>
            <w:vAlign w:val="center"/>
          </w:tcPr>
          <w:p w:rsidR="00CE3602" w:rsidRPr="006163D5" w:rsidRDefault="00CE3602" w:rsidP="00CE3602">
            <w:pPr>
              <w:adjustRightInd w:val="0"/>
              <w:snapToGrid w:val="0"/>
              <w:jc w:val="center"/>
              <w:rPr>
                <w:rFonts w:ascii="仿宋" w:eastAsia="仿宋" w:hAnsi="仿宋" w:cs="仿宋_GB2312"/>
                <w:szCs w:val="28"/>
              </w:rPr>
            </w:pPr>
          </w:p>
        </w:tc>
        <w:tc>
          <w:tcPr>
            <w:tcW w:w="3386" w:type="dxa"/>
            <w:vAlign w:val="center"/>
          </w:tcPr>
          <w:p w:rsidR="00CE3602" w:rsidRPr="006163D5" w:rsidRDefault="00CE3602" w:rsidP="00CE3602">
            <w:pPr>
              <w:adjustRightInd w:val="0"/>
              <w:snapToGrid w:val="0"/>
              <w:jc w:val="center"/>
              <w:rPr>
                <w:rFonts w:ascii="仿宋" w:eastAsia="仿宋" w:hAnsi="仿宋" w:cs="仿宋_GB2312"/>
                <w:szCs w:val="28"/>
              </w:rPr>
            </w:pPr>
          </w:p>
        </w:tc>
      </w:tr>
      <w:tr w:rsidR="00CE3602" w:rsidTr="00CE3602">
        <w:trPr>
          <w:trHeight w:val="567"/>
          <w:jc w:val="center"/>
        </w:trPr>
        <w:tc>
          <w:tcPr>
            <w:tcW w:w="797" w:type="dxa"/>
            <w:vAlign w:val="center"/>
          </w:tcPr>
          <w:p w:rsidR="00CE3602" w:rsidRPr="006163D5" w:rsidRDefault="00CE3602" w:rsidP="00CE3602">
            <w:pPr>
              <w:adjustRightInd w:val="0"/>
              <w:snapToGrid w:val="0"/>
              <w:jc w:val="center"/>
              <w:rPr>
                <w:rFonts w:ascii="仿宋" w:eastAsia="仿宋" w:hAnsi="仿宋" w:cs="仿宋_GB2312"/>
                <w:szCs w:val="28"/>
              </w:rPr>
            </w:pPr>
          </w:p>
        </w:tc>
        <w:tc>
          <w:tcPr>
            <w:tcW w:w="767" w:type="dxa"/>
            <w:vAlign w:val="center"/>
          </w:tcPr>
          <w:p w:rsidR="00CE3602" w:rsidRPr="006163D5" w:rsidRDefault="00CE3602" w:rsidP="00CE3602">
            <w:pPr>
              <w:adjustRightInd w:val="0"/>
              <w:snapToGrid w:val="0"/>
              <w:jc w:val="center"/>
              <w:rPr>
                <w:rFonts w:ascii="仿宋" w:eastAsia="仿宋" w:hAnsi="仿宋" w:cs="仿宋_GB2312"/>
                <w:szCs w:val="28"/>
              </w:rPr>
            </w:pPr>
          </w:p>
        </w:tc>
        <w:tc>
          <w:tcPr>
            <w:tcW w:w="3337" w:type="dxa"/>
            <w:vAlign w:val="center"/>
          </w:tcPr>
          <w:p w:rsidR="00CE3602" w:rsidRPr="006163D5" w:rsidRDefault="00CE3602" w:rsidP="00CE3602">
            <w:pPr>
              <w:adjustRightInd w:val="0"/>
              <w:snapToGrid w:val="0"/>
              <w:jc w:val="center"/>
              <w:rPr>
                <w:rFonts w:ascii="仿宋" w:eastAsia="仿宋" w:hAnsi="仿宋" w:cs="仿宋_GB2312"/>
                <w:szCs w:val="28"/>
              </w:rPr>
            </w:pPr>
          </w:p>
        </w:tc>
        <w:tc>
          <w:tcPr>
            <w:tcW w:w="938" w:type="dxa"/>
            <w:gridSpan w:val="2"/>
            <w:vAlign w:val="center"/>
          </w:tcPr>
          <w:p w:rsidR="00CE3602" w:rsidRPr="006163D5" w:rsidRDefault="00CE3602" w:rsidP="00CE3602">
            <w:pPr>
              <w:adjustRightInd w:val="0"/>
              <w:snapToGrid w:val="0"/>
              <w:jc w:val="center"/>
              <w:rPr>
                <w:rFonts w:ascii="仿宋" w:eastAsia="仿宋" w:hAnsi="仿宋" w:cs="仿宋_GB2312"/>
                <w:szCs w:val="28"/>
              </w:rPr>
            </w:pPr>
          </w:p>
        </w:tc>
        <w:tc>
          <w:tcPr>
            <w:tcW w:w="3386" w:type="dxa"/>
            <w:vAlign w:val="center"/>
          </w:tcPr>
          <w:p w:rsidR="00CE3602" w:rsidRPr="006163D5" w:rsidRDefault="00CE3602" w:rsidP="00CE3602">
            <w:pPr>
              <w:adjustRightInd w:val="0"/>
              <w:snapToGrid w:val="0"/>
              <w:jc w:val="center"/>
              <w:rPr>
                <w:rFonts w:ascii="仿宋" w:eastAsia="仿宋" w:hAnsi="仿宋" w:cs="仿宋_GB2312"/>
                <w:szCs w:val="28"/>
              </w:rPr>
            </w:pPr>
          </w:p>
        </w:tc>
      </w:tr>
      <w:tr w:rsidR="00CE3602" w:rsidTr="00CE3602">
        <w:trPr>
          <w:trHeight w:val="567"/>
          <w:jc w:val="center"/>
        </w:trPr>
        <w:tc>
          <w:tcPr>
            <w:tcW w:w="797" w:type="dxa"/>
            <w:vAlign w:val="center"/>
          </w:tcPr>
          <w:p w:rsidR="00CE3602" w:rsidRPr="006163D5" w:rsidRDefault="00CE3602" w:rsidP="00CE3602">
            <w:pPr>
              <w:adjustRightInd w:val="0"/>
              <w:snapToGrid w:val="0"/>
              <w:jc w:val="center"/>
              <w:rPr>
                <w:rFonts w:ascii="仿宋" w:eastAsia="仿宋" w:hAnsi="仿宋" w:cs="仿宋_GB2312"/>
                <w:szCs w:val="28"/>
              </w:rPr>
            </w:pPr>
          </w:p>
        </w:tc>
        <w:tc>
          <w:tcPr>
            <w:tcW w:w="767" w:type="dxa"/>
            <w:vAlign w:val="center"/>
          </w:tcPr>
          <w:p w:rsidR="00CE3602" w:rsidRPr="006163D5" w:rsidRDefault="00CE3602" w:rsidP="00CE3602">
            <w:pPr>
              <w:adjustRightInd w:val="0"/>
              <w:snapToGrid w:val="0"/>
              <w:jc w:val="center"/>
              <w:rPr>
                <w:rFonts w:ascii="仿宋" w:eastAsia="仿宋" w:hAnsi="仿宋" w:cs="仿宋_GB2312"/>
                <w:szCs w:val="28"/>
              </w:rPr>
            </w:pPr>
          </w:p>
        </w:tc>
        <w:tc>
          <w:tcPr>
            <w:tcW w:w="3337" w:type="dxa"/>
            <w:vAlign w:val="center"/>
          </w:tcPr>
          <w:p w:rsidR="00CE3602" w:rsidRPr="006163D5" w:rsidRDefault="00CE3602" w:rsidP="00CE3602">
            <w:pPr>
              <w:adjustRightInd w:val="0"/>
              <w:snapToGrid w:val="0"/>
              <w:jc w:val="center"/>
              <w:rPr>
                <w:rFonts w:ascii="仿宋" w:eastAsia="仿宋" w:hAnsi="仿宋" w:cs="仿宋_GB2312"/>
                <w:szCs w:val="28"/>
              </w:rPr>
            </w:pPr>
          </w:p>
        </w:tc>
        <w:tc>
          <w:tcPr>
            <w:tcW w:w="938" w:type="dxa"/>
            <w:gridSpan w:val="2"/>
            <w:vAlign w:val="center"/>
          </w:tcPr>
          <w:p w:rsidR="00CE3602" w:rsidRPr="006163D5" w:rsidRDefault="00CE3602" w:rsidP="00CE3602">
            <w:pPr>
              <w:adjustRightInd w:val="0"/>
              <w:snapToGrid w:val="0"/>
              <w:jc w:val="center"/>
              <w:rPr>
                <w:rFonts w:ascii="仿宋" w:eastAsia="仿宋" w:hAnsi="仿宋" w:cs="仿宋_GB2312"/>
                <w:szCs w:val="28"/>
              </w:rPr>
            </w:pPr>
          </w:p>
        </w:tc>
        <w:tc>
          <w:tcPr>
            <w:tcW w:w="3386" w:type="dxa"/>
            <w:vAlign w:val="center"/>
          </w:tcPr>
          <w:p w:rsidR="00CE3602" w:rsidRPr="006163D5" w:rsidRDefault="00CE3602" w:rsidP="00CE3602">
            <w:pPr>
              <w:adjustRightInd w:val="0"/>
              <w:snapToGrid w:val="0"/>
              <w:jc w:val="center"/>
              <w:rPr>
                <w:rFonts w:ascii="仿宋" w:eastAsia="仿宋" w:hAnsi="仿宋" w:cs="仿宋_GB2312"/>
                <w:szCs w:val="28"/>
              </w:rPr>
            </w:pPr>
          </w:p>
        </w:tc>
      </w:tr>
      <w:tr w:rsidR="00CE3602" w:rsidTr="00CE3602">
        <w:trPr>
          <w:trHeight w:val="567"/>
          <w:jc w:val="center"/>
        </w:trPr>
        <w:tc>
          <w:tcPr>
            <w:tcW w:w="797" w:type="dxa"/>
            <w:vAlign w:val="center"/>
          </w:tcPr>
          <w:p w:rsidR="00CE3602" w:rsidRPr="006163D5" w:rsidRDefault="00CE3602" w:rsidP="00CE3602">
            <w:pPr>
              <w:adjustRightInd w:val="0"/>
              <w:snapToGrid w:val="0"/>
              <w:jc w:val="center"/>
              <w:rPr>
                <w:rFonts w:ascii="仿宋" w:eastAsia="仿宋" w:hAnsi="仿宋" w:cs="仿宋_GB2312"/>
                <w:szCs w:val="28"/>
              </w:rPr>
            </w:pPr>
          </w:p>
        </w:tc>
        <w:tc>
          <w:tcPr>
            <w:tcW w:w="767" w:type="dxa"/>
            <w:vAlign w:val="center"/>
          </w:tcPr>
          <w:p w:rsidR="00CE3602" w:rsidRPr="006163D5" w:rsidRDefault="00CE3602" w:rsidP="00CE3602">
            <w:pPr>
              <w:adjustRightInd w:val="0"/>
              <w:snapToGrid w:val="0"/>
              <w:jc w:val="center"/>
              <w:rPr>
                <w:rFonts w:ascii="仿宋" w:eastAsia="仿宋" w:hAnsi="仿宋" w:cs="仿宋_GB2312"/>
                <w:szCs w:val="28"/>
              </w:rPr>
            </w:pPr>
          </w:p>
        </w:tc>
        <w:tc>
          <w:tcPr>
            <w:tcW w:w="3337" w:type="dxa"/>
            <w:vAlign w:val="center"/>
          </w:tcPr>
          <w:p w:rsidR="00CE3602" w:rsidRPr="006163D5" w:rsidRDefault="00CE3602" w:rsidP="00CE3602">
            <w:pPr>
              <w:adjustRightInd w:val="0"/>
              <w:snapToGrid w:val="0"/>
              <w:jc w:val="center"/>
              <w:rPr>
                <w:rFonts w:ascii="仿宋" w:eastAsia="仿宋" w:hAnsi="仿宋" w:cs="仿宋_GB2312"/>
                <w:szCs w:val="28"/>
              </w:rPr>
            </w:pPr>
          </w:p>
        </w:tc>
        <w:tc>
          <w:tcPr>
            <w:tcW w:w="938" w:type="dxa"/>
            <w:gridSpan w:val="2"/>
            <w:vAlign w:val="center"/>
          </w:tcPr>
          <w:p w:rsidR="00CE3602" w:rsidRPr="006163D5" w:rsidRDefault="00CE3602" w:rsidP="00CE3602">
            <w:pPr>
              <w:adjustRightInd w:val="0"/>
              <w:snapToGrid w:val="0"/>
              <w:jc w:val="center"/>
              <w:rPr>
                <w:rFonts w:ascii="仿宋" w:eastAsia="仿宋" w:hAnsi="仿宋" w:cs="仿宋_GB2312"/>
                <w:szCs w:val="28"/>
              </w:rPr>
            </w:pPr>
          </w:p>
        </w:tc>
        <w:tc>
          <w:tcPr>
            <w:tcW w:w="3386" w:type="dxa"/>
            <w:vAlign w:val="center"/>
          </w:tcPr>
          <w:p w:rsidR="00CE3602" w:rsidRPr="006163D5" w:rsidRDefault="00CE3602" w:rsidP="00CE3602">
            <w:pPr>
              <w:adjustRightInd w:val="0"/>
              <w:snapToGrid w:val="0"/>
              <w:jc w:val="center"/>
              <w:rPr>
                <w:rFonts w:ascii="仿宋" w:eastAsia="仿宋" w:hAnsi="仿宋" w:cs="仿宋_GB2312"/>
                <w:szCs w:val="28"/>
              </w:rPr>
            </w:pPr>
          </w:p>
        </w:tc>
      </w:tr>
      <w:tr w:rsidR="00CE3602" w:rsidTr="00CE3602">
        <w:trPr>
          <w:trHeight w:val="567"/>
          <w:jc w:val="center"/>
        </w:trPr>
        <w:tc>
          <w:tcPr>
            <w:tcW w:w="797" w:type="dxa"/>
            <w:vAlign w:val="center"/>
          </w:tcPr>
          <w:p w:rsidR="00CE3602" w:rsidRPr="006163D5" w:rsidRDefault="00CE3602" w:rsidP="00CE3602">
            <w:pPr>
              <w:adjustRightInd w:val="0"/>
              <w:snapToGrid w:val="0"/>
              <w:jc w:val="center"/>
              <w:rPr>
                <w:rFonts w:ascii="仿宋" w:eastAsia="仿宋" w:hAnsi="仿宋" w:cs="仿宋_GB2312"/>
                <w:szCs w:val="28"/>
              </w:rPr>
            </w:pPr>
          </w:p>
        </w:tc>
        <w:tc>
          <w:tcPr>
            <w:tcW w:w="767" w:type="dxa"/>
            <w:vAlign w:val="center"/>
          </w:tcPr>
          <w:p w:rsidR="00CE3602" w:rsidRPr="006163D5" w:rsidRDefault="00CE3602" w:rsidP="00CE3602">
            <w:pPr>
              <w:adjustRightInd w:val="0"/>
              <w:snapToGrid w:val="0"/>
              <w:jc w:val="center"/>
              <w:rPr>
                <w:rFonts w:ascii="仿宋" w:eastAsia="仿宋" w:hAnsi="仿宋" w:cs="仿宋_GB2312"/>
                <w:szCs w:val="28"/>
              </w:rPr>
            </w:pPr>
          </w:p>
        </w:tc>
        <w:tc>
          <w:tcPr>
            <w:tcW w:w="3337" w:type="dxa"/>
            <w:vAlign w:val="center"/>
          </w:tcPr>
          <w:p w:rsidR="00CE3602" w:rsidRPr="006163D5" w:rsidRDefault="00CE3602" w:rsidP="00CE3602">
            <w:pPr>
              <w:adjustRightInd w:val="0"/>
              <w:snapToGrid w:val="0"/>
              <w:jc w:val="center"/>
              <w:rPr>
                <w:rFonts w:ascii="仿宋" w:eastAsia="仿宋" w:hAnsi="仿宋" w:cs="仿宋_GB2312"/>
                <w:szCs w:val="28"/>
              </w:rPr>
            </w:pPr>
          </w:p>
        </w:tc>
        <w:tc>
          <w:tcPr>
            <w:tcW w:w="938" w:type="dxa"/>
            <w:gridSpan w:val="2"/>
            <w:vAlign w:val="center"/>
          </w:tcPr>
          <w:p w:rsidR="00CE3602" w:rsidRPr="006163D5" w:rsidRDefault="00CE3602" w:rsidP="00CE3602">
            <w:pPr>
              <w:adjustRightInd w:val="0"/>
              <w:snapToGrid w:val="0"/>
              <w:jc w:val="center"/>
              <w:rPr>
                <w:rFonts w:ascii="仿宋" w:eastAsia="仿宋" w:hAnsi="仿宋" w:cs="仿宋_GB2312"/>
                <w:szCs w:val="28"/>
              </w:rPr>
            </w:pPr>
          </w:p>
        </w:tc>
        <w:tc>
          <w:tcPr>
            <w:tcW w:w="3386" w:type="dxa"/>
            <w:vAlign w:val="center"/>
          </w:tcPr>
          <w:p w:rsidR="00CE3602" w:rsidRPr="006163D5" w:rsidRDefault="00CE3602" w:rsidP="00CE3602">
            <w:pPr>
              <w:adjustRightInd w:val="0"/>
              <w:snapToGrid w:val="0"/>
              <w:jc w:val="center"/>
              <w:rPr>
                <w:rFonts w:ascii="仿宋" w:eastAsia="仿宋" w:hAnsi="仿宋" w:cs="仿宋_GB2312"/>
                <w:szCs w:val="28"/>
              </w:rPr>
            </w:pPr>
          </w:p>
        </w:tc>
      </w:tr>
      <w:tr w:rsidR="00CE3602" w:rsidTr="00CE3602">
        <w:trPr>
          <w:trHeight w:val="567"/>
          <w:jc w:val="center"/>
        </w:trPr>
        <w:tc>
          <w:tcPr>
            <w:tcW w:w="797" w:type="dxa"/>
            <w:vAlign w:val="center"/>
          </w:tcPr>
          <w:p w:rsidR="00CE3602" w:rsidRPr="006163D5" w:rsidRDefault="00CE3602" w:rsidP="00CE3602">
            <w:pPr>
              <w:adjustRightInd w:val="0"/>
              <w:snapToGrid w:val="0"/>
              <w:jc w:val="center"/>
              <w:rPr>
                <w:rFonts w:ascii="仿宋" w:eastAsia="仿宋" w:hAnsi="仿宋" w:cs="仿宋_GB2312"/>
                <w:szCs w:val="28"/>
              </w:rPr>
            </w:pPr>
          </w:p>
        </w:tc>
        <w:tc>
          <w:tcPr>
            <w:tcW w:w="767" w:type="dxa"/>
            <w:vAlign w:val="center"/>
          </w:tcPr>
          <w:p w:rsidR="00CE3602" w:rsidRPr="006163D5" w:rsidRDefault="00CE3602" w:rsidP="00CE3602">
            <w:pPr>
              <w:adjustRightInd w:val="0"/>
              <w:snapToGrid w:val="0"/>
              <w:jc w:val="center"/>
              <w:rPr>
                <w:rFonts w:ascii="仿宋" w:eastAsia="仿宋" w:hAnsi="仿宋" w:cs="仿宋_GB2312"/>
                <w:szCs w:val="28"/>
              </w:rPr>
            </w:pPr>
          </w:p>
        </w:tc>
        <w:tc>
          <w:tcPr>
            <w:tcW w:w="3337" w:type="dxa"/>
            <w:vAlign w:val="center"/>
          </w:tcPr>
          <w:p w:rsidR="00CE3602" w:rsidRPr="006163D5" w:rsidRDefault="00CE3602" w:rsidP="00CE3602">
            <w:pPr>
              <w:adjustRightInd w:val="0"/>
              <w:snapToGrid w:val="0"/>
              <w:jc w:val="center"/>
              <w:rPr>
                <w:rFonts w:ascii="仿宋" w:eastAsia="仿宋" w:hAnsi="仿宋" w:cs="仿宋_GB2312"/>
                <w:szCs w:val="28"/>
              </w:rPr>
            </w:pPr>
          </w:p>
        </w:tc>
        <w:tc>
          <w:tcPr>
            <w:tcW w:w="938" w:type="dxa"/>
            <w:gridSpan w:val="2"/>
            <w:vAlign w:val="center"/>
          </w:tcPr>
          <w:p w:rsidR="00CE3602" w:rsidRPr="006163D5" w:rsidRDefault="00CE3602" w:rsidP="00CE3602">
            <w:pPr>
              <w:adjustRightInd w:val="0"/>
              <w:snapToGrid w:val="0"/>
              <w:jc w:val="center"/>
              <w:rPr>
                <w:rFonts w:ascii="仿宋" w:eastAsia="仿宋" w:hAnsi="仿宋" w:cs="仿宋_GB2312"/>
                <w:szCs w:val="28"/>
              </w:rPr>
            </w:pPr>
          </w:p>
        </w:tc>
        <w:tc>
          <w:tcPr>
            <w:tcW w:w="3386" w:type="dxa"/>
            <w:vAlign w:val="center"/>
          </w:tcPr>
          <w:p w:rsidR="00CE3602" w:rsidRPr="006163D5" w:rsidRDefault="00CE3602" w:rsidP="00CE3602">
            <w:pPr>
              <w:adjustRightInd w:val="0"/>
              <w:snapToGrid w:val="0"/>
              <w:jc w:val="center"/>
              <w:rPr>
                <w:rFonts w:ascii="仿宋" w:eastAsia="仿宋" w:hAnsi="仿宋" w:cs="仿宋_GB2312"/>
                <w:szCs w:val="28"/>
              </w:rPr>
            </w:pPr>
          </w:p>
        </w:tc>
      </w:tr>
      <w:tr w:rsidR="00CE3602" w:rsidTr="00CE3602">
        <w:trPr>
          <w:trHeight w:val="567"/>
          <w:jc w:val="center"/>
        </w:trPr>
        <w:tc>
          <w:tcPr>
            <w:tcW w:w="797" w:type="dxa"/>
            <w:vAlign w:val="center"/>
          </w:tcPr>
          <w:p w:rsidR="00CE3602" w:rsidRPr="006163D5" w:rsidRDefault="00CE3602" w:rsidP="00CE3602">
            <w:pPr>
              <w:adjustRightInd w:val="0"/>
              <w:snapToGrid w:val="0"/>
              <w:jc w:val="center"/>
              <w:rPr>
                <w:rFonts w:ascii="仿宋" w:eastAsia="仿宋" w:hAnsi="仿宋" w:cs="仿宋_GB2312"/>
                <w:szCs w:val="28"/>
              </w:rPr>
            </w:pPr>
          </w:p>
        </w:tc>
        <w:tc>
          <w:tcPr>
            <w:tcW w:w="767" w:type="dxa"/>
            <w:vAlign w:val="center"/>
          </w:tcPr>
          <w:p w:rsidR="00CE3602" w:rsidRPr="006163D5" w:rsidRDefault="00CE3602" w:rsidP="00CE3602">
            <w:pPr>
              <w:adjustRightInd w:val="0"/>
              <w:snapToGrid w:val="0"/>
              <w:jc w:val="center"/>
              <w:rPr>
                <w:rFonts w:ascii="仿宋" w:eastAsia="仿宋" w:hAnsi="仿宋" w:cs="仿宋_GB2312"/>
                <w:szCs w:val="28"/>
              </w:rPr>
            </w:pPr>
          </w:p>
        </w:tc>
        <w:tc>
          <w:tcPr>
            <w:tcW w:w="3337" w:type="dxa"/>
            <w:vAlign w:val="center"/>
          </w:tcPr>
          <w:p w:rsidR="00CE3602" w:rsidRPr="006163D5" w:rsidRDefault="00CE3602" w:rsidP="00CE3602">
            <w:pPr>
              <w:adjustRightInd w:val="0"/>
              <w:snapToGrid w:val="0"/>
              <w:jc w:val="center"/>
              <w:rPr>
                <w:rFonts w:ascii="仿宋" w:eastAsia="仿宋" w:hAnsi="仿宋" w:cs="仿宋_GB2312"/>
                <w:szCs w:val="28"/>
              </w:rPr>
            </w:pPr>
          </w:p>
        </w:tc>
        <w:tc>
          <w:tcPr>
            <w:tcW w:w="938" w:type="dxa"/>
            <w:gridSpan w:val="2"/>
            <w:vAlign w:val="center"/>
          </w:tcPr>
          <w:p w:rsidR="00CE3602" w:rsidRPr="006163D5" w:rsidRDefault="00CE3602" w:rsidP="00CE3602">
            <w:pPr>
              <w:adjustRightInd w:val="0"/>
              <w:snapToGrid w:val="0"/>
              <w:jc w:val="center"/>
              <w:rPr>
                <w:rFonts w:ascii="仿宋" w:eastAsia="仿宋" w:hAnsi="仿宋" w:cs="仿宋_GB2312"/>
                <w:szCs w:val="28"/>
              </w:rPr>
            </w:pPr>
          </w:p>
        </w:tc>
        <w:tc>
          <w:tcPr>
            <w:tcW w:w="3386" w:type="dxa"/>
            <w:vAlign w:val="center"/>
          </w:tcPr>
          <w:p w:rsidR="00CE3602" w:rsidRPr="006163D5" w:rsidRDefault="00CE3602" w:rsidP="00CE3602">
            <w:pPr>
              <w:adjustRightInd w:val="0"/>
              <w:snapToGrid w:val="0"/>
              <w:jc w:val="center"/>
              <w:rPr>
                <w:rFonts w:ascii="仿宋" w:eastAsia="仿宋" w:hAnsi="仿宋" w:cs="仿宋_GB2312"/>
                <w:szCs w:val="28"/>
              </w:rPr>
            </w:pPr>
          </w:p>
        </w:tc>
      </w:tr>
      <w:tr w:rsidR="00CE3602" w:rsidTr="00CE3602">
        <w:trPr>
          <w:trHeight w:val="567"/>
          <w:jc w:val="center"/>
        </w:trPr>
        <w:tc>
          <w:tcPr>
            <w:tcW w:w="797" w:type="dxa"/>
            <w:vAlign w:val="center"/>
          </w:tcPr>
          <w:p w:rsidR="00CE3602" w:rsidRPr="006163D5" w:rsidRDefault="00CE3602" w:rsidP="00CE3602">
            <w:pPr>
              <w:adjustRightInd w:val="0"/>
              <w:snapToGrid w:val="0"/>
              <w:jc w:val="center"/>
              <w:rPr>
                <w:rFonts w:ascii="仿宋" w:eastAsia="仿宋" w:hAnsi="仿宋" w:cs="仿宋_GB2312"/>
                <w:szCs w:val="28"/>
              </w:rPr>
            </w:pPr>
          </w:p>
        </w:tc>
        <w:tc>
          <w:tcPr>
            <w:tcW w:w="767" w:type="dxa"/>
            <w:vAlign w:val="center"/>
          </w:tcPr>
          <w:p w:rsidR="00CE3602" w:rsidRPr="006163D5" w:rsidRDefault="00CE3602" w:rsidP="00CE3602">
            <w:pPr>
              <w:adjustRightInd w:val="0"/>
              <w:snapToGrid w:val="0"/>
              <w:jc w:val="center"/>
              <w:rPr>
                <w:rFonts w:ascii="仿宋" w:eastAsia="仿宋" w:hAnsi="仿宋" w:cs="仿宋_GB2312"/>
                <w:szCs w:val="28"/>
              </w:rPr>
            </w:pPr>
          </w:p>
        </w:tc>
        <w:tc>
          <w:tcPr>
            <w:tcW w:w="3337" w:type="dxa"/>
            <w:vAlign w:val="center"/>
          </w:tcPr>
          <w:p w:rsidR="00CE3602" w:rsidRPr="006163D5" w:rsidRDefault="00CE3602" w:rsidP="00CE3602">
            <w:pPr>
              <w:adjustRightInd w:val="0"/>
              <w:snapToGrid w:val="0"/>
              <w:jc w:val="center"/>
              <w:rPr>
                <w:rFonts w:ascii="仿宋" w:eastAsia="仿宋" w:hAnsi="仿宋" w:cs="仿宋_GB2312"/>
                <w:szCs w:val="28"/>
              </w:rPr>
            </w:pPr>
          </w:p>
        </w:tc>
        <w:tc>
          <w:tcPr>
            <w:tcW w:w="938" w:type="dxa"/>
            <w:gridSpan w:val="2"/>
            <w:vAlign w:val="center"/>
          </w:tcPr>
          <w:p w:rsidR="00CE3602" w:rsidRPr="006163D5" w:rsidRDefault="00CE3602" w:rsidP="00CE3602">
            <w:pPr>
              <w:adjustRightInd w:val="0"/>
              <w:snapToGrid w:val="0"/>
              <w:jc w:val="center"/>
              <w:rPr>
                <w:rFonts w:ascii="仿宋" w:eastAsia="仿宋" w:hAnsi="仿宋" w:cs="仿宋_GB2312"/>
                <w:szCs w:val="28"/>
              </w:rPr>
            </w:pPr>
          </w:p>
        </w:tc>
        <w:tc>
          <w:tcPr>
            <w:tcW w:w="3386" w:type="dxa"/>
            <w:vAlign w:val="center"/>
          </w:tcPr>
          <w:p w:rsidR="00CE3602" w:rsidRPr="006163D5" w:rsidRDefault="00CE3602" w:rsidP="00CE3602">
            <w:pPr>
              <w:adjustRightInd w:val="0"/>
              <w:snapToGrid w:val="0"/>
              <w:jc w:val="center"/>
              <w:rPr>
                <w:rFonts w:ascii="仿宋" w:eastAsia="仿宋" w:hAnsi="仿宋" w:cs="仿宋_GB2312"/>
                <w:szCs w:val="28"/>
              </w:rPr>
            </w:pPr>
          </w:p>
        </w:tc>
      </w:tr>
    </w:tbl>
    <w:p w:rsidR="00CE3602" w:rsidRPr="004E7414" w:rsidRDefault="00CE3602" w:rsidP="00CE3602">
      <w:pPr>
        <w:snapToGrid w:val="0"/>
        <w:spacing w:line="360" w:lineRule="auto"/>
        <w:ind w:firstLineChars="200" w:firstLine="440"/>
        <w:textAlignment w:val="bottom"/>
        <w:rPr>
          <w:sz w:val="24"/>
          <w:szCs w:val="24"/>
          <w:lang w:eastAsia="zh-CN"/>
        </w:rPr>
      </w:pPr>
      <w:r w:rsidRPr="004E7414">
        <w:rPr>
          <w:rFonts w:cs="仿宋_GB2312" w:hint="eastAsia"/>
          <w:kern w:val="59"/>
          <w:szCs w:val="28"/>
          <w:lang w:eastAsia="zh-CN"/>
        </w:rPr>
        <w:t>备注：投标方如对本规范书有偏差(无论多少或微小)都必须清楚地表示在本规范书的附件 “差异表”中。否则招标方将认为投标方完全接受和同意本招标文件的要求，擅自修改招标文件而为清除表示差异的条款均视为无效</w:t>
      </w:r>
      <w:r w:rsidRPr="004E7414">
        <w:rPr>
          <w:rFonts w:cs="仿宋_GB2312" w:hint="eastAsia"/>
          <w:szCs w:val="28"/>
          <w:lang w:eastAsia="zh-CN"/>
        </w:rPr>
        <w:t>。</w:t>
      </w:r>
    </w:p>
    <w:p w:rsidR="00AF4539" w:rsidRPr="00CE3602" w:rsidRDefault="00AF4539" w:rsidP="00703FAF">
      <w:pPr>
        <w:pStyle w:val="1"/>
        <w:rPr>
          <w:sz w:val="28"/>
          <w:szCs w:val="28"/>
        </w:rPr>
      </w:pPr>
    </w:p>
    <w:p w:rsidR="00AF4539" w:rsidRDefault="00AF4539" w:rsidP="00703FAF">
      <w:pPr>
        <w:pStyle w:val="1"/>
      </w:pPr>
    </w:p>
    <w:p w:rsidR="00AF4539" w:rsidRDefault="00AF4539" w:rsidP="00703FAF">
      <w:pPr>
        <w:pStyle w:val="1"/>
      </w:pPr>
    </w:p>
    <w:p w:rsidR="00AF4539" w:rsidRDefault="00AF4539" w:rsidP="00703FAF">
      <w:pPr>
        <w:pStyle w:val="1"/>
      </w:pPr>
    </w:p>
    <w:p w:rsidR="00AF4539" w:rsidRDefault="00AF4539" w:rsidP="00703FAF">
      <w:pPr>
        <w:pStyle w:val="1"/>
      </w:pPr>
    </w:p>
    <w:p w:rsidR="00AF4539" w:rsidRDefault="00AF4539" w:rsidP="00703FAF">
      <w:pPr>
        <w:pStyle w:val="1"/>
      </w:pPr>
    </w:p>
    <w:p w:rsidR="003A44C9" w:rsidRDefault="003A44C9" w:rsidP="00703FAF">
      <w:pPr>
        <w:pStyle w:val="1"/>
      </w:pPr>
    </w:p>
    <w:p w:rsidR="00AF4539" w:rsidRDefault="00AF4539" w:rsidP="00703FAF">
      <w:pPr>
        <w:pStyle w:val="1"/>
      </w:pPr>
    </w:p>
    <w:p w:rsidR="00CF01B1" w:rsidRDefault="00CF01B1" w:rsidP="00CF01B1">
      <w:pPr>
        <w:pStyle w:val="10"/>
        <w:ind w:left="0"/>
        <w:rPr>
          <w:sz w:val="52"/>
          <w:lang w:eastAsia="zh-CN"/>
        </w:rPr>
      </w:pPr>
      <w:r>
        <w:rPr>
          <w:rFonts w:hint="eastAsia"/>
          <w:lang w:eastAsia="zh-CN"/>
        </w:rPr>
        <w:lastRenderedPageBreak/>
        <w:t>附件2：</w:t>
      </w:r>
    </w:p>
    <w:p w:rsidR="004C3F36" w:rsidRPr="008200CD" w:rsidRDefault="004C3F36" w:rsidP="00947C77">
      <w:pPr>
        <w:pStyle w:val="a4"/>
        <w:spacing w:afterLines="150" w:line="276" w:lineRule="auto"/>
        <w:ind w:leftChars="-339" w:left="-424" w:hangingChars="89" w:hanging="322"/>
        <w:jc w:val="center"/>
        <w:rPr>
          <w:rFonts w:ascii="黑体" w:eastAsia="黑体" w:hAnsi="宋体"/>
          <w:b/>
          <w:sz w:val="36"/>
          <w:szCs w:val="36"/>
          <w:lang w:eastAsia="zh-CN"/>
        </w:rPr>
      </w:pPr>
      <w:r w:rsidRPr="008200CD">
        <w:rPr>
          <w:rFonts w:ascii="黑体" w:eastAsia="黑体" w:hAnsi="宋体" w:hint="eastAsia"/>
          <w:b/>
          <w:sz w:val="36"/>
          <w:szCs w:val="36"/>
          <w:lang w:eastAsia="zh-CN"/>
        </w:rPr>
        <w:t>安全环保协议书</w:t>
      </w:r>
    </w:p>
    <w:p w:rsidR="004C3F36" w:rsidRDefault="004C3F36" w:rsidP="004C3F36">
      <w:pPr>
        <w:spacing w:line="360" w:lineRule="auto"/>
        <w:rPr>
          <w:szCs w:val="21"/>
          <w:lang w:eastAsia="zh-CN"/>
        </w:rPr>
      </w:pPr>
      <w:r>
        <w:rPr>
          <w:rFonts w:hint="eastAsia"/>
          <w:szCs w:val="21"/>
          <w:lang w:eastAsia="zh-CN"/>
        </w:rPr>
        <w:t>发包单位</w:t>
      </w:r>
      <w:r w:rsidRPr="0063575E">
        <w:rPr>
          <w:rFonts w:hint="eastAsia"/>
          <w:szCs w:val="21"/>
          <w:lang w:eastAsia="zh-CN"/>
        </w:rPr>
        <w:t>（以下简称甲方）</w:t>
      </w:r>
      <w:r>
        <w:rPr>
          <w:rFonts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腾龙芳烃（漳州）有限公司  </w:t>
      </w:r>
      <w:r w:rsidRPr="009878EB">
        <w:rPr>
          <w:rFonts w:hint="eastAsia"/>
          <w:szCs w:val="21"/>
          <w:lang w:eastAsia="zh-CN"/>
        </w:rPr>
        <w:t xml:space="preserve">   </w:t>
      </w:r>
    </w:p>
    <w:p w:rsidR="004C3F36" w:rsidRPr="008F58ED" w:rsidRDefault="004C3F36" w:rsidP="004C3F36">
      <w:pPr>
        <w:spacing w:line="360" w:lineRule="auto"/>
        <w:rPr>
          <w:szCs w:val="21"/>
          <w:lang w:eastAsia="zh-CN"/>
        </w:rPr>
      </w:pPr>
      <w:r w:rsidRPr="0063575E">
        <w:rPr>
          <w:rFonts w:hint="eastAsia"/>
          <w:szCs w:val="21"/>
          <w:lang w:eastAsia="zh-CN"/>
        </w:rPr>
        <w:t>承包单位（以下简称乙方）</w:t>
      </w:r>
      <w:r>
        <w:rPr>
          <w:rFonts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hint="eastAsia"/>
          <w:szCs w:val="21"/>
          <w:lang w:eastAsia="zh-CN"/>
        </w:rPr>
        <w:t xml:space="preserve"> </w:t>
      </w:r>
    </w:p>
    <w:p w:rsidR="004C3F36" w:rsidRDefault="004C3F36" w:rsidP="004C3F36">
      <w:pPr>
        <w:spacing w:line="360" w:lineRule="auto"/>
        <w:rPr>
          <w:szCs w:val="21"/>
          <w:lang w:eastAsia="zh-CN"/>
        </w:rPr>
      </w:pPr>
      <w:r>
        <w:rPr>
          <w:rFonts w:hint="eastAsia"/>
          <w:szCs w:val="21"/>
          <w:lang w:eastAsia="zh-CN"/>
        </w:rPr>
        <w:t xml:space="preserve">    </w:t>
      </w:r>
      <w:r w:rsidRPr="0063575E">
        <w:rPr>
          <w:rFonts w:hint="eastAsia"/>
          <w:szCs w:val="21"/>
          <w:lang w:eastAsia="zh-CN"/>
        </w:rPr>
        <w:t>双方就</w:t>
      </w:r>
      <w:r w:rsidRPr="00400A9A">
        <w:rPr>
          <w:rFonts w:hint="eastAsia"/>
          <w:szCs w:val="21"/>
          <w:u w:val="single"/>
          <w:lang w:eastAsia="zh-CN"/>
        </w:rPr>
        <w:t xml:space="preserve"> </w:t>
      </w:r>
      <w:r>
        <w:rPr>
          <w:rFonts w:hint="eastAsia"/>
          <w:szCs w:val="21"/>
          <w:u w:val="single"/>
          <w:lang w:eastAsia="zh-CN"/>
        </w:rPr>
        <w:t>热电厂</w:t>
      </w:r>
      <w:r>
        <w:rPr>
          <w:rFonts w:asciiTheme="majorEastAsia" w:eastAsiaTheme="majorEastAsia" w:hAnsiTheme="majorEastAsia" w:hint="eastAsia"/>
          <w:u w:val="single"/>
          <w:lang w:eastAsia="zh-CN"/>
        </w:rPr>
        <w:t>数据采集及纵向加密认证网关升级</w:t>
      </w:r>
      <w:r w:rsidRPr="00D41570">
        <w:rPr>
          <w:rFonts w:asciiTheme="majorEastAsia" w:eastAsiaTheme="majorEastAsia" w:hAnsiTheme="majorEastAsia" w:hint="eastAsia"/>
          <w:u w:val="single"/>
          <w:lang w:eastAsia="zh-CN"/>
        </w:rPr>
        <w:t>改造</w:t>
      </w:r>
      <w:r w:rsidRPr="0063575E">
        <w:rPr>
          <w:rFonts w:hint="eastAsia"/>
          <w:szCs w:val="21"/>
          <w:lang w:eastAsia="zh-CN"/>
        </w:rPr>
        <w:t>工程签订了</w:t>
      </w:r>
      <w:r w:rsidRPr="00400A9A">
        <w:rPr>
          <w:rFonts w:hint="eastAsia"/>
          <w:szCs w:val="21"/>
          <w:u w:val="single"/>
          <w:lang w:eastAsia="zh-CN"/>
        </w:rPr>
        <w:t xml:space="preserve"> </w:t>
      </w:r>
      <w:r>
        <w:rPr>
          <w:rFonts w:hint="eastAsia"/>
          <w:szCs w:val="21"/>
          <w:u w:val="single"/>
          <w:lang w:eastAsia="zh-CN"/>
        </w:rPr>
        <w:t>供货安装技术服务</w:t>
      </w:r>
      <w:r w:rsidRPr="00400A9A">
        <w:rPr>
          <w:rFonts w:hint="eastAsia"/>
          <w:szCs w:val="21"/>
          <w:u w:val="single"/>
          <w:lang w:eastAsia="zh-CN"/>
        </w:rPr>
        <w:t xml:space="preserve"> </w:t>
      </w:r>
      <w:r w:rsidRPr="0063575E">
        <w:rPr>
          <w:rFonts w:hint="eastAsia"/>
          <w:szCs w:val="21"/>
          <w:lang w:eastAsia="zh-CN"/>
        </w:rPr>
        <w:t>合同</w:t>
      </w:r>
      <w:r>
        <w:rPr>
          <w:rFonts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w:t>
      </w:r>
      <w:r w:rsidR="007E5837">
        <w:rPr>
          <w:rFonts w:hint="eastAsia"/>
          <w:szCs w:val="21"/>
          <w:lang w:eastAsia="zh-CN"/>
        </w:rPr>
        <w:t>腾龙芳烃（漳州）</w:t>
      </w:r>
      <w:r>
        <w:rPr>
          <w:rFonts w:hint="eastAsia"/>
          <w:szCs w:val="21"/>
          <w:lang w:eastAsia="zh-CN"/>
        </w:rPr>
        <w:t>有限公司</w:t>
      </w:r>
      <w:r w:rsidRPr="0063575E">
        <w:rPr>
          <w:rFonts w:hint="eastAsia"/>
          <w:szCs w:val="21"/>
          <w:lang w:eastAsia="zh-CN"/>
        </w:rPr>
        <w:t>HSE管理制度，经双方协商，双方自愿签订本安全环保协议，作为主合同的附件。</w:t>
      </w:r>
    </w:p>
    <w:p w:rsidR="004C3F36" w:rsidRPr="00B118A4" w:rsidRDefault="004C3F36" w:rsidP="004C3F36">
      <w:pPr>
        <w:spacing w:line="360" w:lineRule="auto"/>
        <w:ind w:left="1"/>
        <w:rPr>
          <w:szCs w:val="21"/>
          <w:lang w:eastAsia="zh-CN"/>
        </w:rPr>
      </w:pPr>
      <w:r>
        <w:rPr>
          <w:rFonts w:hint="eastAsia"/>
          <w:b/>
          <w:szCs w:val="21"/>
          <w:lang w:eastAsia="zh-CN"/>
        </w:rPr>
        <w:t>一、</w:t>
      </w:r>
      <w:r w:rsidRPr="00B118A4">
        <w:rPr>
          <w:rFonts w:hint="eastAsia"/>
          <w:b/>
          <w:szCs w:val="21"/>
          <w:lang w:eastAsia="zh-CN"/>
        </w:rPr>
        <w:t>甲方的权利和义务：</w:t>
      </w:r>
    </w:p>
    <w:p w:rsidR="004C3F36" w:rsidRPr="00F168E1" w:rsidRDefault="004C3F36" w:rsidP="004C3F36">
      <w:pPr>
        <w:spacing w:line="360" w:lineRule="auto"/>
        <w:rPr>
          <w:szCs w:val="21"/>
          <w:lang w:eastAsia="zh-CN"/>
        </w:rPr>
      </w:pPr>
      <w:r w:rsidRPr="00F168E1">
        <w:rPr>
          <w:rFonts w:hint="eastAsia"/>
          <w:szCs w:val="21"/>
          <w:lang w:eastAsia="zh-CN"/>
        </w:rPr>
        <w:t>1、 甲方有权对乙方的资质进行审查，确认其符合且具备进厂条件，方可进厂施工。</w:t>
      </w:r>
    </w:p>
    <w:p w:rsidR="004C3F36" w:rsidRPr="00F168E1" w:rsidRDefault="004C3F36" w:rsidP="004C3F36">
      <w:pPr>
        <w:spacing w:line="360" w:lineRule="auto"/>
        <w:rPr>
          <w:szCs w:val="21"/>
          <w:lang w:eastAsia="zh-CN"/>
        </w:rPr>
      </w:pPr>
      <w:r w:rsidRPr="00F168E1">
        <w:rPr>
          <w:rFonts w:hint="eastAsia"/>
          <w:szCs w:val="21"/>
          <w:lang w:eastAsia="zh-CN"/>
        </w:rPr>
        <w:t>2、 甲方有权要求乙方维护好甲方相关的安全环保设施、设备和器材。</w:t>
      </w:r>
    </w:p>
    <w:p w:rsidR="004C3F36" w:rsidRPr="0063575E" w:rsidRDefault="004C3F36" w:rsidP="004C3F36">
      <w:pPr>
        <w:tabs>
          <w:tab w:val="num" w:pos="360"/>
          <w:tab w:val="num" w:pos="840"/>
        </w:tabs>
        <w:spacing w:line="360" w:lineRule="auto"/>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4C3F36" w:rsidRDefault="004C3F36" w:rsidP="004C3F36">
      <w:pPr>
        <w:tabs>
          <w:tab w:val="num" w:pos="360"/>
          <w:tab w:val="num" w:pos="840"/>
        </w:tabs>
        <w:spacing w:line="360" w:lineRule="auto"/>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4C3F36" w:rsidRDefault="004C3F36" w:rsidP="004C3F36">
      <w:pPr>
        <w:tabs>
          <w:tab w:val="num" w:pos="360"/>
          <w:tab w:val="num" w:pos="840"/>
        </w:tabs>
        <w:spacing w:line="360" w:lineRule="auto"/>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4C3F36" w:rsidRPr="00F168E1" w:rsidRDefault="004C3F36" w:rsidP="004C3F36">
      <w:pPr>
        <w:spacing w:line="360" w:lineRule="auto"/>
        <w:rPr>
          <w:b/>
          <w:szCs w:val="21"/>
          <w:lang w:eastAsia="zh-CN"/>
        </w:rPr>
      </w:pPr>
      <w:r w:rsidRPr="00F168E1">
        <w:rPr>
          <w:rFonts w:hint="eastAsia"/>
          <w:szCs w:val="21"/>
          <w:lang w:eastAsia="zh-CN"/>
        </w:rPr>
        <w:t>6、 甲方负责对乙方进行厂级和部门级安全培训教育和考核，考核合格方可办理入厂手续。</w:t>
      </w:r>
    </w:p>
    <w:p w:rsidR="004C3F36" w:rsidRPr="0063575E" w:rsidRDefault="004C3F36" w:rsidP="004C3F36">
      <w:pPr>
        <w:tabs>
          <w:tab w:val="num" w:pos="360"/>
          <w:tab w:val="num" w:pos="840"/>
        </w:tabs>
        <w:spacing w:line="360" w:lineRule="auto"/>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甲方负责各装置的工艺处理、退料、置换、及吹扫隔离工作，为</w:t>
      </w:r>
      <w:r>
        <w:rPr>
          <w:rFonts w:hint="eastAsia"/>
          <w:szCs w:val="21"/>
          <w:lang w:eastAsia="zh-CN"/>
        </w:rPr>
        <w:t>本项目</w:t>
      </w:r>
      <w:r w:rsidRPr="0063575E">
        <w:rPr>
          <w:rFonts w:hint="eastAsia"/>
          <w:szCs w:val="21"/>
          <w:lang w:eastAsia="zh-CN"/>
        </w:rPr>
        <w:t>提供安全的施工条件。</w:t>
      </w:r>
    </w:p>
    <w:p w:rsidR="004C3F36" w:rsidRPr="0063575E" w:rsidRDefault="004C3F36" w:rsidP="004C3F36">
      <w:pPr>
        <w:tabs>
          <w:tab w:val="num" w:pos="360"/>
          <w:tab w:val="num" w:pos="840"/>
        </w:tabs>
        <w:spacing w:line="360" w:lineRule="auto"/>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甲方应乙方要求，向乙方提供与乙方作业相关的甲方有毒有害、易燃易爆物品的数据</w:t>
      </w:r>
      <w:r w:rsidRPr="0063575E">
        <w:rPr>
          <w:rFonts w:hint="eastAsia"/>
          <w:sz w:val="32"/>
          <w:szCs w:val="32"/>
          <w:lang w:eastAsia="zh-CN"/>
        </w:rPr>
        <w:t>。</w:t>
      </w:r>
    </w:p>
    <w:p w:rsidR="004C3F36" w:rsidRPr="00FB7887" w:rsidRDefault="004C3F36" w:rsidP="004C3F36">
      <w:pPr>
        <w:tabs>
          <w:tab w:val="num" w:pos="360"/>
          <w:tab w:val="num" w:pos="840"/>
        </w:tabs>
        <w:spacing w:line="360" w:lineRule="auto"/>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rsidR="004C3F36" w:rsidRPr="0063575E" w:rsidRDefault="004C3F36" w:rsidP="004C3F36">
      <w:pPr>
        <w:spacing w:line="360" w:lineRule="auto"/>
        <w:ind w:left="1"/>
        <w:rPr>
          <w:b/>
          <w:szCs w:val="21"/>
          <w:lang w:eastAsia="zh-CN"/>
        </w:rPr>
      </w:pPr>
      <w:r>
        <w:rPr>
          <w:rFonts w:hint="eastAsia"/>
          <w:b/>
          <w:szCs w:val="21"/>
          <w:lang w:eastAsia="zh-CN"/>
        </w:rPr>
        <w:t>二</w:t>
      </w:r>
      <w:r w:rsidRPr="0063575E">
        <w:rPr>
          <w:rFonts w:hint="eastAsia"/>
          <w:b/>
          <w:szCs w:val="21"/>
          <w:lang w:eastAsia="zh-CN"/>
        </w:rPr>
        <w:t>、乙方的权利和义务：</w:t>
      </w:r>
    </w:p>
    <w:p w:rsidR="004C3F36" w:rsidRPr="00203F41" w:rsidRDefault="004C3F36" w:rsidP="004C3F36">
      <w:pPr>
        <w:spacing w:line="360" w:lineRule="auto"/>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4C3F36" w:rsidRPr="0063575E" w:rsidRDefault="004C3F36" w:rsidP="004C3F36">
      <w:pPr>
        <w:spacing w:line="360" w:lineRule="auto"/>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rsidR="004C3F36" w:rsidRPr="0063575E" w:rsidRDefault="004C3F36" w:rsidP="004C3F36">
      <w:pPr>
        <w:spacing w:line="360" w:lineRule="auto"/>
        <w:rPr>
          <w:szCs w:val="21"/>
          <w:lang w:eastAsia="zh-CN"/>
        </w:rPr>
      </w:pPr>
      <w:r>
        <w:rPr>
          <w:rFonts w:hint="eastAsia"/>
          <w:szCs w:val="21"/>
          <w:lang w:eastAsia="zh-CN"/>
        </w:rPr>
        <w:t xml:space="preserve">3、 </w:t>
      </w:r>
      <w:r w:rsidRPr="0063575E">
        <w:rPr>
          <w:rFonts w:hint="eastAsia"/>
          <w:szCs w:val="21"/>
          <w:lang w:eastAsia="zh-CN"/>
        </w:rPr>
        <w:t xml:space="preserve">乙方对甲方管理人员违章指挥、强令冒险作业、有权拒绝执行。对打击和报复行为有权向上级和有关部门汇报。 </w:t>
      </w:r>
    </w:p>
    <w:p w:rsidR="004C3F36" w:rsidRPr="0063575E" w:rsidRDefault="004C3F36" w:rsidP="004C3F36">
      <w:pPr>
        <w:spacing w:line="360" w:lineRule="auto"/>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乙方对危及生命安全和身体健康的施工作业条件和环境，有权提出整改建议或拒绝施工作业。</w:t>
      </w:r>
    </w:p>
    <w:p w:rsidR="004C3F36" w:rsidRPr="0063575E" w:rsidRDefault="004C3F36" w:rsidP="004C3F36">
      <w:pPr>
        <w:spacing w:line="360" w:lineRule="auto"/>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rsidR="004C3F36" w:rsidRPr="0063575E" w:rsidRDefault="004C3F36" w:rsidP="004C3F36">
      <w:pPr>
        <w:spacing w:line="360" w:lineRule="auto"/>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rsidR="004C3F36" w:rsidRPr="0063575E" w:rsidRDefault="004C3F36" w:rsidP="004C3F36">
      <w:pPr>
        <w:spacing w:line="360" w:lineRule="auto"/>
        <w:rPr>
          <w:b/>
          <w:szCs w:val="21"/>
          <w:lang w:eastAsia="zh-CN"/>
        </w:rPr>
      </w:pPr>
      <w:r>
        <w:rPr>
          <w:rFonts w:hint="eastAsia"/>
          <w:szCs w:val="21"/>
          <w:lang w:eastAsia="zh-CN"/>
        </w:rPr>
        <w:lastRenderedPageBreak/>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4C3F36" w:rsidRPr="0063575E" w:rsidRDefault="004C3F36" w:rsidP="004C3F36">
      <w:pPr>
        <w:spacing w:line="360" w:lineRule="auto"/>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4C3F36" w:rsidRPr="0063575E" w:rsidRDefault="004C3F36" w:rsidP="004C3F36">
      <w:pPr>
        <w:spacing w:line="360" w:lineRule="auto"/>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4C3F36" w:rsidRPr="0063575E" w:rsidRDefault="004C3F36" w:rsidP="004C3F36">
      <w:pPr>
        <w:spacing w:line="360" w:lineRule="auto"/>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4C3F36" w:rsidRPr="0063575E" w:rsidRDefault="004C3F36" w:rsidP="004C3F36">
      <w:pPr>
        <w:spacing w:line="360" w:lineRule="auto"/>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rsidR="004C3F36" w:rsidRPr="0063575E" w:rsidRDefault="004C3F36" w:rsidP="004C3F36">
      <w:pPr>
        <w:spacing w:line="360" w:lineRule="auto"/>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4C3F36" w:rsidRPr="0063575E" w:rsidRDefault="004C3F36" w:rsidP="004C3F36">
      <w:pPr>
        <w:spacing w:line="360" w:lineRule="auto"/>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4C3F36" w:rsidRPr="0063575E" w:rsidRDefault="004C3F36" w:rsidP="004C3F36">
      <w:pPr>
        <w:spacing w:line="360" w:lineRule="auto"/>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4C3F36" w:rsidRPr="0063575E" w:rsidRDefault="004C3F36" w:rsidP="004C3F36">
      <w:pPr>
        <w:spacing w:line="360" w:lineRule="auto"/>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rsidR="004C3F36" w:rsidRPr="0063575E" w:rsidRDefault="004C3F36" w:rsidP="004C3F36">
      <w:pPr>
        <w:spacing w:line="360" w:lineRule="auto"/>
        <w:rPr>
          <w:szCs w:val="21"/>
          <w:lang w:eastAsia="zh-CN"/>
        </w:rPr>
      </w:pPr>
      <w:r>
        <w:rPr>
          <w:rFonts w:hint="eastAsia"/>
          <w:szCs w:val="21"/>
          <w:lang w:eastAsia="zh-CN"/>
        </w:rPr>
        <w:t xml:space="preserve">16、 </w:t>
      </w:r>
      <w:r w:rsidRPr="0063575E">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4C3F36" w:rsidRPr="0063575E" w:rsidRDefault="004C3F36" w:rsidP="004C3F36">
      <w:pPr>
        <w:spacing w:line="360" w:lineRule="auto"/>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4C3F36" w:rsidRPr="0063575E" w:rsidRDefault="004C3F36" w:rsidP="004C3F36">
      <w:pPr>
        <w:spacing w:line="360" w:lineRule="auto"/>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4C3F36" w:rsidRPr="0063575E" w:rsidRDefault="004C3F36" w:rsidP="004C3F36">
      <w:pPr>
        <w:spacing w:line="360" w:lineRule="auto"/>
        <w:rPr>
          <w:szCs w:val="21"/>
          <w:lang w:eastAsia="zh-CN"/>
        </w:rPr>
      </w:pPr>
      <w:r>
        <w:rPr>
          <w:rFonts w:hint="eastAsia"/>
          <w:bCs/>
          <w:lang w:eastAsia="zh-CN"/>
        </w:rPr>
        <w:lastRenderedPageBreak/>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4C3F36" w:rsidRDefault="004C3F36" w:rsidP="004C3F36">
      <w:pPr>
        <w:spacing w:line="360" w:lineRule="auto"/>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4C3F36" w:rsidRPr="0063575E" w:rsidRDefault="004C3F36" w:rsidP="004C3F36">
      <w:pPr>
        <w:spacing w:line="360" w:lineRule="auto"/>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4C3F36" w:rsidRPr="0063575E" w:rsidRDefault="004C3F36" w:rsidP="004C3F36">
      <w:pPr>
        <w:spacing w:line="360" w:lineRule="auto"/>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4C3F36" w:rsidRDefault="004C3F36" w:rsidP="004C3F36">
      <w:pPr>
        <w:spacing w:line="360" w:lineRule="auto"/>
        <w:ind w:left="1"/>
        <w:rPr>
          <w:b/>
          <w:szCs w:val="21"/>
        </w:rPr>
      </w:pPr>
      <w:r>
        <w:rPr>
          <w:rFonts w:hint="eastAsia"/>
          <w:b/>
          <w:szCs w:val="21"/>
        </w:rPr>
        <w:t>三</w:t>
      </w:r>
      <w:r w:rsidRPr="0063575E">
        <w:rPr>
          <w:rFonts w:hint="eastAsia"/>
          <w:b/>
          <w:szCs w:val="21"/>
        </w:rPr>
        <w:t>、违约责任及处理</w:t>
      </w:r>
    </w:p>
    <w:p w:rsidR="004C3F36" w:rsidRPr="00A66C05" w:rsidRDefault="004C3F36" w:rsidP="004C3F36">
      <w:pPr>
        <w:pStyle w:val="a7"/>
        <w:numPr>
          <w:ilvl w:val="0"/>
          <w:numId w:val="33"/>
        </w:numPr>
        <w:autoSpaceDE/>
        <w:autoSpaceDN/>
        <w:spacing w:before="0" w:line="360" w:lineRule="auto"/>
        <w:jc w:val="both"/>
        <w:rPr>
          <w:b/>
          <w:szCs w:val="21"/>
          <w:lang w:eastAsia="zh-CN"/>
        </w:rPr>
      </w:pPr>
      <w:r w:rsidRPr="00A66C05">
        <w:rPr>
          <w:rFonts w:hint="eastAsia"/>
          <w:szCs w:val="21"/>
          <w:lang w:eastAsia="zh-CN"/>
        </w:rPr>
        <w:t>乙方不得将工程违法转包、分包。</w:t>
      </w:r>
    </w:p>
    <w:p w:rsidR="004C3F36" w:rsidRPr="00B118A4" w:rsidRDefault="004C3F36" w:rsidP="004C3F36">
      <w:pPr>
        <w:spacing w:line="360" w:lineRule="auto"/>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4C3F36" w:rsidRPr="00581949" w:rsidRDefault="004C3F36" w:rsidP="004C3F36">
      <w:pPr>
        <w:spacing w:line="360" w:lineRule="auto"/>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4C3F36" w:rsidRPr="0063575E" w:rsidRDefault="004C3F36" w:rsidP="004C3F36">
      <w:pPr>
        <w:spacing w:line="360" w:lineRule="auto"/>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4C3F36" w:rsidRPr="0063575E" w:rsidRDefault="004C3F36" w:rsidP="004C3F36">
      <w:pPr>
        <w:spacing w:line="360" w:lineRule="auto"/>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4C3F36" w:rsidRPr="00581949" w:rsidRDefault="004C3F36" w:rsidP="004C3F36">
      <w:pPr>
        <w:tabs>
          <w:tab w:val="num" w:pos="360"/>
          <w:tab w:val="num" w:pos="840"/>
        </w:tabs>
        <w:spacing w:line="360" w:lineRule="auto"/>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4C3F36" w:rsidRDefault="004C3F36" w:rsidP="004C3F36">
      <w:pPr>
        <w:spacing w:line="360" w:lineRule="auto"/>
        <w:rPr>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4C3F36" w:rsidRPr="0063575E" w:rsidRDefault="004C3F36" w:rsidP="004C3F36">
      <w:pPr>
        <w:spacing w:line="550" w:lineRule="exact"/>
        <w:ind w:left="1"/>
        <w:rPr>
          <w:b/>
          <w:szCs w:val="21"/>
          <w:lang w:eastAsia="zh-CN"/>
        </w:rPr>
      </w:pPr>
      <w:r>
        <w:rPr>
          <w:rFonts w:hint="eastAsia"/>
          <w:b/>
          <w:szCs w:val="21"/>
          <w:lang w:eastAsia="zh-CN"/>
        </w:rPr>
        <w:t>四</w:t>
      </w:r>
      <w:r w:rsidRPr="0063575E">
        <w:rPr>
          <w:rFonts w:hint="eastAsia"/>
          <w:b/>
          <w:szCs w:val="21"/>
          <w:lang w:eastAsia="zh-CN"/>
        </w:rPr>
        <w:t>、 不可抗力：</w:t>
      </w:r>
    </w:p>
    <w:p w:rsidR="004C3F36" w:rsidRPr="0063575E" w:rsidRDefault="004C3F36" w:rsidP="004C3F36">
      <w:pPr>
        <w:spacing w:line="550" w:lineRule="exact"/>
        <w:rPr>
          <w:szCs w:val="21"/>
          <w:lang w:eastAsia="zh-CN"/>
        </w:rPr>
      </w:pPr>
      <w:r>
        <w:rPr>
          <w:rFonts w:hint="eastAsia"/>
          <w:szCs w:val="21"/>
          <w:lang w:eastAsia="zh-CN"/>
        </w:rPr>
        <w:t xml:space="preserve">   </w:t>
      </w:r>
      <w:r w:rsidRPr="0063575E">
        <w:rPr>
          <w:rFonts w:hint="eastAsia"/>
          <w:szCs w:val="21"/>
          <w:lang w:eastAsia="zh-CN"/>
        </w:rPr>
        <w:t>由于不可抗力造成合同项目施工作业事故及产生的损失，甲乙双方各自承担相应的损失。</w:t>
      </w:r>
    </w:p>
    <w:p w:rsidR="004C3F36" w:rsidRPr="0063575E" w:rsidRDefault="004C3F36" w:rsidP="004C3F36">
      <w:pPr>
        <w:spacing w:line="360" w:lineRule="auto"/>
        <w:ind w:left="1"/>
        <w:rPr>
          <w:szCs w:val="21"/>
          <w:lang w:eastAsia="zh-CN"/>
        </w:rPr>
      </w:pPr>
      <w:r>
        <w:rPr>
          <w:rFonts w:hint="eastAsia"/>
          <w:b/>
          <w:szCs w:val="21"/>
          <w:lang w:eastAsia="zh-CN"/>
        </w:rPr>
        <w:t>五</w:t>
      </w:r>
      <w:r w:rsidRPr="0063575E">
        <w:rPr>
          <w:rFonts w:hint="eastAsia"/>
          <w:b/>
          <w:szCs w:val="21"/>
          <w:lang w:eastAsia="zh-CN"/>
        </w:rPr>
        <w:t>、</w:t>
      </w:r>
      <w:r w:rsidRPr="0063575E">
        <w:rPr>
          <w:rFonts w:hint="eastAsia"/>
          <w:szCs w:val="21"/>
          <w:lang w:eastAsia="zh-CN"/>
        </w:rPr>
        <w:t>本协议书一式</w:t>
      </w:r>
      <w:r>
        <w:rPr>
          <w:rFonts w:hint="eastAsia"/>
          <w:szCs w:val="21"/>
          <w:lang w:eastAsia="zh-CN"/>
        </w:rPr>
        <w:t>陆</w:t>
      </w:r>
      <w:r w:rsidRPr="0063575E">
        <w:rPr>
          <w:rFonts w:hint="eastAsia"/>
          <w:szCs w:val="21"/>
          <w:lang w:eastAsia="zh-CN"/>
        </w:rPr>
        <w:t>份，甲</w:t>
      </w:r>
      <w:r>
        <w:rPr>
          <w:rFonts w:hint="eastAsia"/>
          <w:szCs w:val="21"/>
          <w:lang w:eastAsia="zh-CN"/>
        </w:rPr>
        <w:t>方执肆份，</w:t>
      </w:r>
      <w:r w:rsidRPr="0063575E">
        <w:rPr>
          <w:rFonts w:hint="eastAsia"/>
          <w:szCs w:val="21"/>
          <w:lang w:eastAsia="zh-CN"/>
        </w:rPr>
        <w:t>乙方执一份。</w:t>
      </w:r>
    </w:p>
    <w:p w:rsidR="004C3F36" w:rsidRPr="0063575E" w:rsidRDefault="004C3F36" w:rsidP="004C3F36">
      <w:pPr>
        <w:spacing w:line="360" w:lineRule="auto"/>
        <w:ind w:left="1"/>
        <w:rPr>
          <w:szCs w:val="21"/>
          <w:lang w:eastAsia="zh-CN"/>
        </w:rPr>
      </w:pPr>
      <w:r>
        <w:rPr>
          <w:rFonts w:hint="eastAsia"/>
          <w:b/>
          <w:szCs w:val="21"/>
          <w:lang w:eastAsia="zh-CN"/>
        </w:rPr>
        <w:lastRenderedPageBreak/>
        <w:t>六</w:t>
      </w:r>
      <w:r w:rsidRPr="0063575E">
        <w:rPr>
          <w:rFonts w:hint="eastAsia"/>
          <w:b/>
          <w:szCs w:val="21"/>
          <w:lang w:eastAsia="zh-CN"/>
        </w:rPr>
        <w:t>、</w:t>
      </w:r>
      <w:r w:rsidRPr="0063575E">
        <w:rPr>
          <w:rFonts w:hint="eastAsia"/>
          <w:szCs w:val="21"/>
          <w:lang w:eastAsia="zh-CN"/>
        </w:rPr>
        <w:t>本协议书经双方盖章后生效。</w:t>
      </w:r>
    </w:p>
    <w:p w:rsidR="004C3F36" w:rsidRPr="0063575E" w:rsidRDefault="004C3F36" w:rsidP="004C3F36">
      <w:pPr>
        <w:spacing w:line="550" w:lineRule="exact"/>
        <w:ind w:left="1"/>
        <w:rPr>
          <w:b/>
          <w:szCs w:val="21"/>
          <w:lang w:eastAsia="zh-CN"/>
        </w:rPr>
      </w:pPr>
      <w:r>
        <w:rPr>
          <w:rFonts w:hint="eastAsia"/>
          <w:b/>
          <w:szCs w:val="21"/>
          <w:lang w:eastAsia="zh-CN"/>
        </w:rPr>
        <w:t>七</w:t>
      </w:r>
      <w:r w:rsidRPr="0063575E">
        <w:rPr>
          <w:rFonts w:hint="eastAsia"/>
          <w:b/>
          <w:szCs w:val="21"/>
          <w:lang w:eastAsia="zh-CN"/>
        </w:rPr>
        <w:t>、协议期限：</w:t>
      </w:r>
    </w:p>
    <w:p w:rsidR="004C3F36" w:rsidRPr="0063575E" w:rsidRDefault="004C3F36" w:rsidP="004C3F36">
      <w:pPr>
        <w:spacing w:line="550" w:lineRule="exact"/>
        <w:rPr>
          <w:szCs w:val="21"/>
          <w:lang w:eastAsia="zh-CN"/>
        </w:rPr>
      </w:pPr>
      <w:r w:rsidRPr="0063575E">
        <w:rPr>
          <w:rFonts w:hint="eastAsia"/>
          <w:szCs w:val="21"/>
          <w:lang w:eastAsia="zh-CN"/>
        </w:rPr>
        <w:t>本协议期限应与主合同期限一致。如果主合同因故需要变更期限，本合同应与主同变更至相同期限。</w:t>
      </w:r>
    </w:p>
    <w:p w:rsidR="004C3F36" w:rsidRPr="00BD491B" w:rsidRDefault="004C3F36" w:rsidP="004C3F36">
      <w:pPr>
        <w:spacing w:line="360" w:lineRule="auto"/>
        <w:ind w:left="-105"/>
        <w:rPr>
          <w:szCs w:val="21"/>
          <w:lang w:eastAsia="zh-CN"/>
        </w:rPr>
      </w:pPr>
      <w:r w:rsidRPr="0063575E">
        <w:rPr>
          <w:rFonts w:hint="eastAsia"/>
          <w:szCs w:val="21"/>
          <w:lang w:eastAsia="zh-CN"/>
        </w:rPr>
        <w:t>（以下无正文）</w:t>
      </w:r>
    </w:p>
    <w:p w:rsidR="004C3F36" w:rsidRDefault="004C3F36" w:rsidP="004C3F36">
      <w:pPr>
        <w:spacing w:line="276" w:lineRule="auto"/>
        <w:rPr>
          <w:szCs w:val="21"/>
          <w:lang w:eastAsia="zh-CN"/>
        </w:rPr>
      </w:pPr>
    </w:p>
    <w:p w:rsidR="004C3F36" w:rsidRPr="0063575E" w:rsidRDefault="004C3F36" w:rsidP="004C3F36">
      <w:pPr>
        <w:spacing w:line="276" w:lineRule="auto"/>
        <w:rPr>
          <w:szCs w:val="21"/>
          <w:lang w:eastAsia="zh-CN"/>
        </w:rPr>
      </w:pPr>
      <w:r w:rsidRPr="0063575E">
        <w:rPr>
          <w:rFonts w:hint="eastAsia"/>
          <w:szCs w:val="21"/>
          <w:lang w:eastAsia="zh-CN"/>
        </w:rPr>
        <w:t>甲方 (章)：                                  乙方(章)：</w:t>
      </w:r>
    </w:p>
    <w:p w:rsidR="004C3F36" w:rsidRDefault="004C3F36" w:rsidP="004C3F36">
      <w:pPr>
        <w:spacing w:line="276" w:lineRule="auto"/>
        <w:rPr>
          <w:szCs w:val="21"/>
          <w:lang w:eastAsia="zh-CN"/>
        </w:rPr>
      </w:pPr>
      <w:r>
        <w:rPr>
          <w:rFonts w:hint="eastAsia"/>
          <w:szCs w:val="21"/>
          <w:lang w:eastAsia="zh-CN"/>
        </w:rPr>
        <w:t xml:space="preserve">腾龙芳烃（漳州）有限公司                       </w:t>
      </w:r>
    </w:p>
    <w:p w:rsidR="004C3F36" w:rsidRPr="0063575E" w:rsidRDefault="004C3F36" w:rsidP="004C3F36">
      <w:pPr>
        <w:spacing w:line="276" w:lineRule="auto"/>
        <w:rPr>
          <w:szCs w:val="21"/>
          <w:lang w:eastAsia="zh-CN"/>
        </w:rPr>
      </w:pPr>
    </w:p>
    <w:p w:rsidR="004C3F36" w:rsidRPr="0063575E" w:rsidRDefault="004C3F36" w:rsidP="004C3F36">
      <w:pPr>
        <w:spacing w:line="276" w:lineRule="auto"/>
        <w:rPr>
          <w:szCs w:val="21"/>
          <w:lang w:eastAsia="zh-CN"/>
        </w:rPr>
      </w:pPr>
      <w:r w:rsidRPr="0063575E">
        <w:rPr>
          <w:rFonts w:hint="eastAsia"/>
          <w:szCs w:val="21"/>
          <w:lang w:eastAsia="zh-CN"/>
        </w:rPr>
        <w:t>法人代表:                                     法人代表:</w:t>
      </w:r>
    </w:p>
    <w:p w:rsidR="004C3F36" w:rsidRDefault="004C3F36" w:rsidP="004C3F36">
      <w:pPr>
        <w:spacing w:line="276" w:lineRule="auto"/>
        <w:rPr>
          <w:szCs w:val="21"/>
          <w:lang w:eastAsia="zh-CN"/>
        </w:rPr>
      </w:pPr>
    </w:p>
    <w:p w:rsidR="004C3F36" w:rsidRPr="00B118A4" w:rsidRDefault="004C3F36" w:rsidP="004C3F36">
      <w:pPr>
        <w:spacing w:line="276" w:lineRule="auto"/>
        <w:rPr>
          <w:szCs w:val="21"/>
          <w:lang w:eastAsia="zh-CN"/>
        </w:rPr>
      </w:pPr>
    </w:p>
    <w:p w:rsidR="004C3F36" w:rsidRPr="0063575E" w:rsidRDefault="004C3F36" w:rsidP="004C3F36">
      <w:pPr>
        <w:spacing w:line="276" w:lineRule="auto"/>
        <w:rPr>
          <w:szCs w:val="21"/>
          <w:lang w:eastAsia="zh-CN"/>
        </w:rPr>
      </w:pPr>
      <w:r w:rsidRPr="0063575E">
        <w:rPr>
          <w:rFonts w:hint="eastAsia"/>
          <w:szCs w:val="21"/>
          <w:lang w:eastAsia="zh-CN"/>
        </w:rPr>
        <w:t>法人委托代理人 :                              法人委托代理人:</w:t>
      </w:r>
    </w:p>
    <w:p w:rsidR="004C3F36" w:rsidRPr="0063575E" w:rsidRDefault="004C3F36" w:rsidP="004C3F36">
      <w:pPr>
        <w:spacing w:line="276" w:lineRule="auto"/>
        <w:rPr>
          <w:szCs w:val="21"/>
          <w:lang w:eastAsia="zh-CN"/>
        </w:rPr>
      </w:pPr>
    </w:p>
    <w:p w:rsidR="004C3F36" w:rsidRDefault="004C3F36" w:rsidP="004C3F36">
      <w:pPr>
        <w:spacing w:line="276" w:lineRule="auto"/>
        <w:rPr>
          <w:szCs w:val="21"/>
          <w:lang w:eastAsia="zh-CN"/>
        </w:rPr>
      </w:pPr>
    </w:p>
    <w:p w:rsidR="004C3F36" w:rsidRDefault="004C3F36" w:rsidP="004C3F36">
      <w:pPr>
        <w:spacing w:line="276" w:lineRule="auto"/>
        <w:rPr>
          <w:szCs w:val="21"/>
          <w:lang w:eastAsia="zh-CN"/>
        </w:rPr>
      </w:pPr>
    </w:p>
    <w:p w:rsidR="004C3F36" w:rsidRPr="007646B1" w:rsidRDefault="004C3F36" w:rsidP="004C3F36">
      <w:pPr>
        <w:spacing w:line="276" w:lineRule="auto"/>
        <w:rPr>
          <w:szCs w:val="21"/>
          <w:lang w:eastAsia="zh-CN"/>
        </w:rPr>
      </w:pPr>
      <w:r w:rsidRPr="0063575E">
        <w:rPr>
          <w:rFonts w:hint="eastAsia"/>
          <w:szCs w:val="21"/>
          <w:lang w:eastAsia="zh-CN"/>
        </w:rPr>
        <w:t>签定日期：    年    月    日                   年    月    日</w:t>
      </w:r>
    </w:p>
    <w:p w:rsidR="004C3F36" w:rsidRDefault="004C3F36" w:rsidP="004C3F36">
      <w:pPr>
        <w:rPr>
          <w:lang w:eastAsia="zh-CN"/>
        </w:rPr>
      </w:pPr>
    </w:p>
    <w:p w:rsidR="00AF4539" w:rsidRPr="004C3F36" w:rsidRDefault="00AF4539" w:rsidP="00703FAF">
      <w:pPr>
        <w:pStyle w:val="1"/>
      </w:pPr>
    </w:p>
    <w:p w:rsidR="00AF4539" w:rsidRDefault="00AF4539" w:rsidP="00703FAF">
      <w:pPr>
        <w:pStyle w:val="1"/>
      </w:pPr>
    </w:p>
    <w:p w:rsidR="00AF4539" w:rsidRDefault="00AF4539" w:rsidP="00703FAF">
      <w:pPr>
        <w:pStyle w:val="1"/>
      </w:pPr>
    </w:p>
    <w:p w:rsidR="00AF4539" w:rsidRDefault="00AF4539" w:rsidP="00703FAF">
      <w:pPr>
        <w:pStyle w:val="1"/>
      </w:pPr>
    </w:p>
    <w:p w:rsidR="00AF4539" w:rsidRDefault="00AF4539" w:rsidP="00703FAF">
      <w:pPr>
        <w:pStyle w:val="1"/>
      </w:pPr>
    </w:p>
    <w:p w:rsidR="00AF4539" w:rsidRDefault="00AF4539" w:rsidP="00703FAF">
      <w:pPr>
        <w:pStyle w:val="1"/>
      </w:pPr>
    </w:p>
    <w:p w:rsidR="004C3F36" w:rsidRDefault="004C3F36" w:rsidP="00703FAF">
      <w:pPr>
        <w:pStyle w:val="1"/>
      </w:pPr>
    </w:p>
    <w:p w:rsidR="004C3F36" w:rsidRDefault="004C3F36" w:rsidP="00703FAF">
      <w:pPr>
        <w:pStyle w:val="1"/>
      </w:pPr>
    </w:p>
    <w:p w:rsidR="004C3F36" w:rsidRDefault="004C3F36" w:rsidP="00703FAF">
      <w:pPr>
        <w:pStyle w:val="1"/>
      </w:pPr>
    </w:p>
    <w:p w:rsidR="004C3F36" w:rsidRDefault="004C3F36" w:rsidP="00703FAF">
      <w:pPr>
        <w:pStyle w:val="1"/>
      </w:pPr>
    </w:p>
    <w:p w:rsidR="004C3F36" w:rsidRDefault="004C3F36" w:rsidP="00703FAF">
      <w:pPr>
        <w:pStyle w:val="1"/>
      </w:pPr>
    </w:p>
    <w:p w:rsidR="004C3F36" w:rsidRDefault="004C3F36" w:rsidP="00703FAF">
      <w:pPr>
        <w:pStyle w:val="1"/>
      </w:pPr>
    </w:p>
    <w:p w:rsidR="004C3F36" w:rsidRDefault="004C3F36" w:rsidP="00703FAF">
      <w:pPr>
        <w:pStyle w:val="1"/>
      </w:pPr>
    </w:p>
    <w:p w:rsidR="004C3F36" w:rsidRDefault="004C3F36" w:rsidP="00703FAF">
      <w:pPr>
        <w:pStyle w:val="1"/>
      </w:pPr>
    </w:p>
    <w:p w:rsidR="00AF4539" w:rsidRDefault="00AF4539" w:rsidP="00703FAF">
      <w:pPr>
        <w:pStyle w:val="1"/>
      </w:pPr>
    </w:p>
    <w:p w:rsidR="00967702" w:rsidRPr="00F7405E" w:rsidRDefault="00967702" w:rsidP="005E0672">
      <w:pPr>
        <w:pStyle w:val="a7"/>
        <w:ind w:left="360" w:firstLine="0"/>
        <w:rPr>
          <w:rFonts w:ascii="Times New Roman" w:hAnsi="Times New Roman" w:cs="Times New Roman"/>
          <w:sz w:val="24"/>
          <w:szCs w:val="24"/>
          <w:lang w:eastAsia="zh-CN"/>
        </w:rPr>
        <w:sectPr w:rsidR="00967702" w:rsidRPr="00F7405E">
          <w:footerReference w:type="default" r:id="rId10"/>
          <w:pgSz w:w="11910" w:h="16840"/>
          <w:pgMar w:top="1480" w:right="1120" w:bottom="740" w:left="1300" w:header="0" w:footer="487" w:gutter="0"/>
          <w:cols w:space="720"/>
        </w:sectPr>
      </w:pPr>
    </w:p>
    <w:p w:rsidR="00967702" w:rsidRDefault="00DD56C2">
      <w:pPr>
        <w:pStyle w:val="1"/>
        <w:rPr>
          <w:b/>
          <w:bCs/>
          <w:sz w:val="24"/>
          <w:szCs w:val="24"/>
        </w:rPr>
      </w:pPr>
      <w:bookmarkStart w:id="13"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Default="003B7CED">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w:t>
      </w:r>
      <w:r w:rsidR="00322549">
        <w:rPr>
          <w:rFonts w:ascii="方正小标宋简体" w:eastAsia="方正小标宋简体" w:hAnsi="方正小标宋简体" w:cs="方正小标宋简体" w:hint="eastAsia"/>
          <w:b/>
          <w:sz w:val="44"/>
          <w:szCs w:val="44"/>
          <w:lang w:eastAsia="zh-CN"/>
        </w:rPr>
        <w:t>有限公司</w:t>
      </w:r>
    </w:p>
    <w:p w:rsidR="003A44C9" w:rsidRPr="003A44C9" w:rsidRDefault="00703FAF">
      <w:pPr>
        <w:spacing w:line="1000" w:lineRule="exact"/>
        <w:jc w:val="center"/>
        <w:rPr>
          <w:rFonts w:ascii="方正小标宋简体" w:eastAsia="方正小标宋简体" w:hAnsi="方正小标宋简体" w:cs="方正小标宋简体"/>
          <w:b/>
          <w:sz w:val="32"/>
          <w:szCs w:val="32"/>
          <w:lang w:eastAsia="zh-CN"/>
        </w:rPr>
      </w:pPr>
      <w:r w:rsidRPr="003A44C9">
        <w:rPr>
          <w:rFonts w:ascii="方正小标宋简体" w:eastAsia="方正小标宋简体" w:hAnsi="方正小标宋简体" w:cs="方正小标宋简体" w:hint="eastAsia"/>
          <w:b/>
          <w:sz w:val="32"/>
          <w:szCs w:val="32"/>
          <w:lang w:eastAsia="zh-CN"/>
        </w:rPr>
        <w:t>热电厂</w:t>
      </w:r>
      <w:r w:rsidR="003A44C9" w:rsidRPr="003A44C9">
        <w:rPr>
          <w:rFonts w:ascii="方正小标宋简体" w:eastAsia="方正小标宋简体" w:hAnsi="方正小标宋简体" w:cs="方正小标宋简体" w:hint="eastAsia"/>
          <w:b/>
          <w:sz w:val="32"/>
          <w:szCs w:val="32"/>
          <w:lang w:eastAsia="zh-CN"/>
        </w:rPr>
        <w:t>现货交易</w:t>
      </w:r>
      <w:r w:rsidR="00DC4200" w:rsidRPr="003A44C9">
        <w:rPr>
          <w:rFonts w:ascii="方正小标宋简体" w:eastAsia="方正小标宋简体" w:hAnsi="方正小标宋简体" w:cs="方正小标宋简体" w:hint="eastAsia"/>
          <w:b/>
          <w:sz w:val="32"/>
          <w:szCs w:val="32"/>
          <w:lang w:eastAsia="zh-CN"/>
        </w:rPr>
        <w:t>数据采集及纵向加密</w:t>
      </w:r>
    </w:p>
    <w:p w:rsidR="00967702" w:rsidRPr="003A44C9" w:rsidRDefault="00DC4200">
      <w:pPr>
        <w:spacing w:line="1000" w:lineRule="exact"/>
        <w:jc w:val="center"/>
        <w:rPr>
          <w:rFonts w:ascii="方正小标宋简体" w:eastAsia="方正小标宋简体" w:hAnsi="方正小标宋简体" w:cs="方正小标宋简体"/>
          <w:b/>
          <w:sz w:val="32"/>
          <w:szCs w:val="32"/>
          <w:lang w:eastAsia="zh-CN"/>
        </w:rPr>
      </w:pPr>
      <w:r w:rsidRPr="003A44C9">
        <w:rPr>
          <w:rFonts w:ascii="方正小标宋简体" w:eastAsia="方正小标宋简体" w:hAnsi="方正小标宋简体" w:cs="方正小标宋简体" w:hint="eastAsia"/>
          <w:b/>
          <w:sz w:val="32"/>
          <w:szCs w:val="32"/>
          <w:lang w:eastAsia="zh-CN"/>
        </w:rPr>
        <w:t>认证网关升级改造</w:t>
      </w:r>
      <w:r w:rsidR="00DD56C2" w:rsidRPr="003A44C9">
        <w:rPr>
          <w:rFonts w:ascii="方正小标宋简体" w:eastAsia="方正小标宋简体" w:hAnsi="方正小标宋简体" w:cs="方正小标宋简体" w:hint="eastAsia"/>
          <w:b/>
          <w:sz w:val="32"/>
          <w:szCs w:val="32"/>
          <w:lang w:eastAsia="zh-CN"/>
        </w:rPr>
        <w:t>项目</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6C66F6">
        <w:rPr>
          <w:rFonts w:ascii="Times New Roman" w:hAnsi="Times New Roman" w:hint="eastAsia"/>
          <w:b/>
          <w:bCs/>
          <w:w w:val="95"/>
          <w:sz w:val="32"/>
          <w:lang w:eastAsia="zh-CN"/>
        </w:rPr>
        <w:t>9</w:t>
      </w:r>
      <w:r>
        <w:rPr>
          <w:rFonts w:ascii="Times New Roman" w:hAnsi="Times New Roman"/>
          <w:b/>
          <w:bCs/>
          <w:w w:val="95"/>
          <w:sz w:val="32"/>
          <w:lang w:eastAsia="zh-CN"/>
        </w:rPr>
        <w:t>年</w:t>
      </w:r>
      <w:r w:rsidR="00DC4200">
        <w:rPr>
          <w:rFonts w:ascii="Times New Roman" w:hAnsi="Times New Roman" w:hint="eastAsia"/>
          <w:b/>
          <w:bCs/>
          <w:w w:val="95"/>
          <w:sz w:val="32"/>
          <w:lang w:eastAsia="zh-CN"/>
        </w:rPr>
        <w:t>1</w:t>
      </w:r>
      <w:r w:rsidR="007E5837">
        <w:rPr>
          <w:rFonts w:ascii="Times New Roman" w:hAnsi="Times New Roman" w:hint="eastAsia"/>
          <w:b/>
          <w:bCs/>
          <w:w w:val="95"/>
          <w:sz w:val="32"/>
          <w:lang w:eastAsia="zh-CN"/>
        </w:rPr>
        <w:t>2</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必须胶装，否则为无效参选文件。参选文件应编制目录，并且逐页标注连续页码。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703FAF" w:rsidRPr="00703FAF" w:rsidRDefault="00703FAF" w:rsidP="00703FAF">
      <w:pPr>
        <w:pStyle w:val="1"/>
      </w:pPr>
    </w:p>
    <w:p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703FAF">
            <w:pPr>
              <w:spacing w:line="500" w:lineRule="exact"/>
              <w:rPr>
                <w:sz w:val="24"/>
              </w:rPr>
            </w:pPr>
            <w:r>
              <w:rPr>
                <w:rFonts w:hint="eastAsia"/>
                <w:sz w:val="24"/>
                <w:lang w:eastAsia="zh-CN"/>
              </w:rPr>
              <w:t>行业</w:t>
            </w:r>
            <w:r w:rsidR="00DD56C2">
              <w:rPr>
                <w:rFonts w:hint="eastAsia"/>
                <w:sz w:val="24"/>
              </w:rPr>
              <w:t>资质</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8</w:t>
            </w:r>
          </w:p>
        </w:tc>
        <w:tc>
          <w:tcPr>
            <w:tcW w:w="6027" w:type="dxa"/>
          </w:tcPr>
          <w:p w:rsidR="00967702" w:rsidRDefault="00703FAF">
            <w:pPr>
              <w:spacing w:line="500" w:lineRule="exact"/>
              <w:rPr>
                <w:sz w:val="24"/>
              </w:rPr>
            </w:pPr>
            <w:r>
              <w:rPr>
                <w:rFonts w:hint="eastAsia"/>
                <w:sz w:val="24"/>
                <w:szCs w:val="28"/>
              </w:rPr>
              <w:t>业绩的证明</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9</w:t>
            </w:r>
          </w:p>
        </w:tc>
        <w:tc>
          <w:tcPr>
            <w:tcW w:w="6027" w:type="dxa"/>
          </w:tcPr>
          <w:p w:rsidR="00967702" w:rsidRDefault="00703FAF">
            <w:pPr>
              <w:spacing w:line="500" w:lineRule="exact"/>
              <w:rPr>
                <w:sz w:val="24"/>
              </w:rPr>
            </w:pPr>
            <w:r>
              <w:rPr>
                <w:rFonts w:hint="eastAsia"/>
                <w:sz w:val="24"/>
              </w:rPr>
              <w:t>其他</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10</w:t>
            </w:r>
          </w:p>
        </w:tc>
        <w:tc>
          <w:tcPr>
            <w:tcW w:w="6027" w:type="dxa"/>
          </w:tcPr>
          <w:p w:rsidR="00967702" w:rsidRDefault="00703FAF">
            <w:pPr>
              <w:spacing w:line="500" w:lineRule="exact"/>
              <w:rPr>
                <w:sz w:val="24"/>
              </w:rPr>
            </w:pPr>
            <w:r>
              <w:rPr>
                <w:rFonts w:hint="eastAsia"/>
                <w:sz w:val="24"/>
              </w:rPr>
              <w:t>参选报价单</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11</w:t>
            </w:r>
          </w:p>
        </w:tc>
        <w:tc>
          <w:tcPr>
            <w:tcW w:w="6027" w:type="dxa"/>
          </w:tcPr>
          <w:p w:rsidR="00967702" w:rsidRDefault="00703FAF">
            <w:pPr>
              <w:spacing w:line="500" w:lineRule="exact"/>
              <w:rPr>
                <w:sz w:val="24"/>
              </w:rPr>
            </w:pPr>
            <w:r>
              <w:rPr>
                <w:rFonts w:hint="eastAsia"/>
                <w:sz w:val="24"/>
              </w:rPr>
              <w:t>承诺函</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967702">
            <w:pPr>
              <w:spacing w:line="500" w:lineRule="exact"/>
              <w:jc w:val="center"/>
              <w:rPr>
                <w:sz w:val="24"/>
                <w:lang w:eastAsia="zh-CN"/>
              </w:rPr>
            </w:pPr>
          </w:p>
        </w:tc>
        <w:tc>
          <w:tcPr>
            <w:tcW w:w="6027" w:type="dxa"/>
          </w:tcPr>
          <w:p w:rsidR="00967702" w:rsidRDefault="00967702">
            <w:pPr>
              <w:spacing w:line="500" w:lineRule="exact"/>
              <w:rPr>
                <w:sz w:val="24"/>
              </w:rPr>
            </w:pP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3B7CED">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703FAF">
        <w:rPr>
          <w:rFonts w:hint="eastAsia"/>
          <w:sz w:val="24"/>
          <w:lang w:eastAsia="zh-CN"/>
        </w:rPr>
        <w:t>热电厂</w:t>
      </w:r>
      <w:r w:rsidR="003A44C9">
        <w:rPr>
          <w:rFonts w:hint="eastAsia"/>
          <w:sz w:val="24"/>
          <w:lang w:eastAsia="zh-CN"/>
        </w:rPr>
        <w:t>现货交易</w:t>
      </w:r>
      <w:r w:rsidR="00C874F6">
        <w:rPr>
          <w:rFonts w:hint="eastAsia"/>
          <w:sz w:val="24"/>
          <w:lang w:eastAsia="zh-CN"/>
        </w:rPr>
        <w:t>数据采集及纵向加密认证网关升级改造</w:t>
      </w:r>
      <w:r>
        <w:rPr>
          <w:rFonts w:hint="eastAsia"/>
          <w:sz w:val="24"/>
          <w:lang w:eastAsia="zh-CN"/>
        </w:rPr>
        <w:t>项目公开自主比选，以本公司名义参与报价、合同执行并处理与之有关的其他事务，相关责任及后果由本公司承担。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rsidP="00BF68B8">
      <w:pPr>
        <w:spacing w:line="500" w:lineRule="exact"/>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Pr="00BF68B8"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rsidP="00BF68B8">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rsidP="00BF68B8">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BF68B8" w:rsidRDefault="00BF68B8" w:rsidP="00BF68B8">
      <w:pPr>
        <w:pStyle w:val="1"/>
      </w:pPr>
    </w:p>
    <w:p w:rsidR="00BF68B8" w:rsidRDefault="00BF68B8" w:rsidP="00BF68B8">
      <w:pPr>
        <w:pStyle w:val="1"/>
      </w:pPr>
    </w:p>
    <w:p w:rsidR="00BF68B8" w:rsidRDefault="00BF68B8" w:rsidP="00BF68B8">
      <w:pPr>
        <w:pStyle w:val="1"/>
      </w:pPr>
    </w:p>
    <w:p w:rsidR="00BF68B8" w:rsidRDefault="00BF68B8" w:rsidP="00BF68B8">
      <w:pPr>
        <w:pStyle w:val="1"/>
      </w:pPr>
    </w:p>
    <w:p w:rsidR="00BF68B8" w:rsidRPr="00BF68B8" w:rsidRDefault="00BF68B8" w:rsidP="00BF68B8">
      <w:pPr>
        <w:pStyle w:val="1"/>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BF68B8">
      <w:pPr>
        <w:pStyle w:val="1"/>
        <w:jc w:val="center"/>
        <w:rPr>
          <w:rFonts w:ascii="Times New Roman" w:hAnsi="Times New Roman"/>
          <w:b/>
          <w:bCs/>
          <w:kern w:val="2"/>
          <w:sz w:val="36"/>
          <w:szCs w:val="36"/>
        </w:rPr>
      </w:pPr>
      <w:r>
        <w:rPr>
          <w:rFonts w:ascii="Times New Roman" w:hAnsi="Times New Roman" w:hint="eastAsia"/>
          <w:b/>
          <w:bCs/>
          <w:kern w:val="2"/>
          <w:sz w:val="36"/>
          <w:szCs w:val="36"/>
        </w:rPr>
        <w:t>行业</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rsidP="00BF68B8">
      <w:pPr>
        <w:pStyle w:val="1"/>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361ABB" w:rsidRDefault="00361ABB">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361ABB" w:rsidRDefault="00361ABB">
      <w:pPr>
        <w:pStyle w:val="1"/>
        <w:jc w:val="center"/>
        <w:rPr>
          <w:color w:val="0000FF"/>
          <w:kern w:val="2"/>
        </w:rPr>
      </w:pPr>
    </w:p>
    <w:p w:rsidR="00D947D8" w:rsidRDefault="00D947D8">
      <w:pPr>
        <w:pStyle w:val="a8"/>
        <w:spacing w:beforeLines="0" w:afterLines="0" w:line="240" w:lineRule="auto"/>
        <w:ind w:firstLineChars="0" w:firstLine="0"/>
        <w:rPr>
          <w:rFonts w:ascii="Times New Roman" w:hAnsi="Times New Roman" w:cs="Times New Roman"/>
          <w:b/>
          <w:sz w:val="36"/>
          <w:szCs w:val="36"/>
          <w:lang w:eastAsia="zh-CN"/>
        </w:rPr>
      </w:pPr>
    </w:p>
    <w:p w:rsidR="00967702" w:rsidRPr="006102D6" w:rsidRDefault="00DD56C2">
      <w:pPr>
        <w:pStyle w:val="a8"/>
        <w:spacing w:beforeLines="0" w:afterLines="0" w:line="240" w:lineRule="auto"/>
        <w:ind w:firstLineChars="0" w:firstLine="0"/>
        <w:rPr>
          <w:rFonts w:ascii="Times New Roman" w:hAnsi="Times New Roman" w:cs="Times New Roman"/>
          <w:b/>
          <w:sz w:val="32"/>
          <w:szCs w:val="32"/>
          <w:lang w:eastAsia="zh-CN"/>
        </w:rPr>
      </w:pPr>
      <w:r>
        <w:rPr>
          <w:rFonts w:ascii="Times New Roman" w:hAnsi="Times New Roman" w:cs="Times New Roman" w:hint="eastAsia"/>
          <w:b/>
          <w:sz w:val="36"/>
          <w:szCs w:val="36"/>
          <w:lang w:eastAsia="zh-CN"/>
        </w:rPr>
        <w:lastRenderedPageBreak/>
        <w:t xml:space="preserve">       </w:t>
      </w:r>
      <w:r w:rsidRPr="006102D6">
        <w:rPr>
          <w:rFonts w:ascii="Times New Roman" w:hAnsi="Times New Roman" w:cs="Times New Roman" w:hint="eastAsia"/>
          <w:b/>
          <w:sz w:val="32"/>
          <w:szCs w:val="32"/>
          <w:lang w:eastAsia="zh-CN"/>
        </w:rPr>
        <w:t>参选报价单</w:t>
      </w:r>
      <w:r w:rsidR="00BF68B8" w:rsidRPr="006102D6">
        <w:rPr>
          <w:rFonts w:ascii="Times New Roman" w:hAnsi="Times New Roman" w:cs="Times New Roman" w:hint="eastAsia"/>
          <w:b/>
          <w:color w:val="FF0000"/>
          <w:sz w:val="32"/>
          <w:szCs w:val="32"/>
          <w:lang w:eastAsia="zh-CN"/>
        </w:rPr>
        <w:t>（注：需单独密封）</w:t>
      </w:r>
    </w:p>
    <w:p w:rsidR="00967702" w:rsidRPr="006102D6" w:rsidRDefault="00DD56C2" w:rsidP="006102D6">
      <w:pPr>
        <w:ind w:firstLineChars="800" w:firstLine="2570"/>
        <w:rPr>
          <w:b/>
          <w:bCs/>
          <w:sz w:val="32"/>
          <w:szCs w:val="32"/>
          <w:lang w:eastAsia="zh-CN"/>
        </w:rPr>
      </w:pPr>
      <w:r w:rsidRPr="006102D6">
        <w:rPr>
          <w:rFonts w:hint="eastAsia"/>
          <w:b/>
          <w:bCs/>
          <w:sz w:val="32"/>
          <w:szCs w:val="32"/>
          <w:lang w:eastAsia="zh-CN"/>
        </w:rPr>
        <w:t xml:space="preserve">参   选   </w:t>
      </w:r>
      <w:r w:rsidR="005F2E5C" w:rsidRPr="006102D6">
        <w:rPr>
          <w:rFonts w:hint="eastAsia"/>
          <w:b/>
          <w:bCs/>
          <w:sz w:val="32"/>
          <w:szCs w:val="32"/>
          <w:lang w:eastAsia="zh-CN"/>
        </w:rPr>
        <w:t>报</w:t>
      </w:r>
      <w:r w:rsidRPr="006102D6">
        <w:rPr>
          <w:rFonts w:hint="eastAsia"/>
          <w:b/>
          <w:bCs/>
          <w:sz w:val="32"/>
          <w:szCs w:val="32"/>
          <w:lang w:eastAsia="zh-CN"/>
        </w:rPr>
        <w:t xml:space="preserve">  </w:t>
      </w:r>
      <w:r w:rsidR="00BF68B8" w:rsidRPr="006102D6">
        <w:rPr>
          <w:rFonts w:hint="eastAsia"/>
          <w:b/>
          <w:bCs/>
          <w:sz w:val="32"/>
          <w:szCs w:val="32"/>
          <w:lang w:eastAsia="zh-CN"/>
        </w:rPr>
        <w:t>价</w:t>
      </w:r>
      <w:r w:rsidR="005F2E5C" w:rsidRPr="006102D6">
        <w:rPr>
          <w:rFonts w:hint="eastAsia"/>
          <w:b/>
          <w:bCs/>
          <w:sz w:val="32"/>
          <w:szCs w:val="32"/>
          <w:lang w:eastAsia="zh-CN"/>
        </w:rPr>
        <w:t xml:space="preserve">  单</w:t>
      </w:r>
    </w:p>
    <w:p w:rsidR="00967702" w:rsidRPr="006102D6" w:rsidRDefault="005F2E5C" w:rsidP="006102D6">
      <w:pPr>
        <w:spacing w:line="360" w:lineRule="auto"/>
        <w:ind w:firstLineChars="200" w:firstLine="480"/>
        <w:rPr>
          <w:sz w:val="24"/>
          <w:szCs w:val="24"/>
          <w:u w:val="single"/>
          <w:lang w:eastAsia="zh-CN"/>
        </w:rPr>
      </w:pPr>
      <w:r w:rsidRPr="006102D6">
        <w:rPr>
          <w:rFonts w:hint="eastAsia"/>
          <w:sz w:val="24"/>
          <w:szCs w:val="24"/>
          <w:lang w:eastAsia="zh-CN"/>
        </w:rPr>
        <w:t>参选</w:t>
      </w:r>
      <w:r w:rsidR="00DD56C2" w:rsidRPr="006102D6">
        <w:rPr>
          <w:rFonts w:hint="eastAsia"/>
          <w:sz w:val="24"/>
          <w:szCs w:val="24"/>
          <w:lang w:eastAsia="zh-CN"/>
        </w:rPr>
        <w:t>单位：</w:t>
      </w:r>
      <w:r w:rsidR="00DD56C2" w:rsidRPr="006102D6">
        <w:rPr>
          <w:sz w:val="24"/>
          <w:szCs w:val="24"/>
          <w:lang w:eastAsia="zh-CN"/>
        </w:rPr>
        <w:t xml:space="preserve"> ____________________</w:t>
      </w:r>
    </w:p>
    <w:p w:rsidR="00967702" w:rsidRPr="006102D6" w:rsidRDefault="00DD56C2" w:rsidP="006102D6">
      <w:pPr>
        <w:spacing w:line="360" w:lineRule="auto"/>
        <w:ind w:leftChars="255" w:left="2001" w:hangingChars="600" w:hanging="1440"/>
        <w:rPr>
          <w:sz w:val="24"/>
          <w:szCs w:val="24"/>
          <w:u w:val="single"/>
          <w:lang w:eastAsia="zh-CN"/>
        </w:rPr>
      </w:pPr>
      <w:r w:rsidRPr="006102D6">
        <w:rPr>
          <w:rFonts w:hint="eastAsia"/>
          <w:sz w:val="24"/>
          <w:szCs w:val="24"/>
          <w:lang w:eastAsia="zh-CN"/>
        </w:rPr>
        <w:t>项目名称：</w:t>
      </w:r>
      <w:r w:rsidRPr="006102D6">
        <w:rPr>
          <w:sz w:val="24"/>
          <w:szCs w:val="24"/>
          <w:lang w:eastAsia="zh-CN"/>
        </w:rPr>
        <w:t>_</w:t>
      </w:r>
      <w:r w:rsidR="00B12A25" w:rsidRPr="006102D6">
        <w:rPr>
          <w:rFonts w:hint="eastAsia"/>
          <w:sz w:val="24"/>
          <w:szCs w:val="24"/>
          <w:u w:val="single"/>
          <w:lang w:eastAsia="zh-CN"/>
        </w:rPr>
        <w:t>热电厂</w:t>
      </w:r>
      <w:r w:rsidR="003A44C9" w:rsidRPr="006102D6">
        <w:rPr>
          <w:rFonts w:hint="eastAsia"/>
          <w:sz w:val="24"/>
          <w:szCs w:val="24"/>
          <w:u w:val="single"/>
          <w:lang w:eastAsia="zh-CN"/>
        </w:rPr>
        <w:t>现货交易</w:t>
      </w:r>
      <w:r w:rsidR="00B12A25" w:rsidRPr="006102D6">
        <w:rPr>
          <w:rFonts w:hint="eastAsia"/>
          <w:sz w:val="24"/>
          <w:szCs w:val="24"/>
          <w:u w:val="single"/>
          <w:lang w:eastAsia="zh-CN"/>
        </w:rPr>
        <w:t>数据采集及纵向加密认证网关升级改造项目</w:t>
      </w:r>
      <w:r w:rsidRPr="006102D6">
        <w:rPr>
          <w:rFonts w:hint="eastAsia"/>
          <w:sz w:val="24"/>
          <w:szCs w:val="24"/>
          <w:u w:val="single"/>
          <w:lang w:eastAsia="zh-CN"/>
        </w:rPr>
        <w:t xml:space="preserve"> </w:t>
      </w:r>
    </w:p>
    <w:p w:rsidR="00967702" w:rsidRPr="006102D6" w:rsidRDefault="00DD56C2" w:rsidP="006102D6">
      <w:pPr>
        <w:spacing w:line="360" w:lineRule="auto"/>
        <w:ind w:firstLineChars="200" w:firstLine="480"/>
        <w:rPr>
          <w:sz w:val="24"/>
          <w:szCs w:val="24"/>
          <w:lang w:eastAsia="zh-CN"/>
        </w:rPr>
      </w:pPr>
      <w:r w:rsidRPr="006102D6">
        <w:rPr>
          <w:rFonts w:hint="eastAsia"/>
          <w:sz w:val="24"/>
          <w:szCs w:val="24"/>
          <w:lang w:eastAsia="zh-CN"/>
        </w:rPr>
        <w:t>参选</w:t>
      </w:r>
      <w:r w:rsidR="005F2E5C" w:rsidRPr="006102D6">
        <w:rPr>
          <w:rFonts w:hint="eastAsia"/>
          <w:sz w:val="24"/>
          <w:szCs w:val="24"/>
          <w:lang w:eastAsia="zh-CN"/>
        </w:rPr>
        <w:t>报</w:t>
      </w:r>
      <w:r w:rsidR="00BF68B8" w:rsidRPr="006102D6">
        <w:rPr>
          <w:rFonts w:hint="eastAsia"/>
          <w:sz w:val="24"/>
          <w:szCs w:val="24"/>
          <w:lang w:eastAsia="zh-CN"/>
        </w:rPr>
        <w:t>价</w:t>
      </w:r>
      <w:r w:rsidRPr="006102D6">
        <w:rPr>
          <w:rFonts w:hint="eastAsia"/>
          <w:sz w:val="24"/>
          <w:szCs w:val="24"/>
          <w:lang w:eastAsia="zh-CN"/>
        </w:rPr>
        <w:t>：</w:t>
      </w:r>
      <w:r w:rsidRPr="006102D6">
        <w:rPr>
          <w:sz w:val="24"/>
          <w:szCs w:val="24"/>
          <w:lang w:eastAsia="zh-CN"/>
        </w:rPr>
        <w:t>____________________</w:t>
      </w:r>
      <w:r w:rsidR="006102D6" w:rsidRPr="006102D6">
        <w:rPr>
          <w:rFonts w:hint="eastAsia"/>
          <w:sz w:val="24"/>
          <w:szCs w:val="24"/>
          <w:lang w:eastAsia="zh-CN"/>
        </w:rPr>
        <w:t>（具体见附表）</w:t>
      </w:r>
    </w:p>
    <w:p w:rsidR="00967702" w:rsidRPr="006102D6" w:rsidRDefault="005F2E5C" w:rsidP="006102D6">
      <w:pPr>
        <w:spacing w:line="360" w:lineRule="auto"/>
        <w:rPr>
          <w:sz w:val="24"/>
          <w:szCs w:val="24"/>
          <w:lang w:eastAsia="zh-CN"/>
        </w:rPr>
      </w:pPr>
      <w:r w:rsidRPr="006102D6">
        <w:rPr>
          <w:rFonts w:hint="eastAsia"/>
          <w:sz w:val="24"/>
          <w:szCs w:val="24"/>
          <w:lang w:eastAsia="zh-CN"/>
        </w:rPr>
        <w:t xml:space="preserve">      注：1、价格为含税价，税率：</w:t>
      </w:r>
      <w:r w:rsidRPr="006102D6">
        <w:rPr>
          <w:rFonts w:hint="eastAsia"/>
          <w:sz w:val="24"/>
          <w:szCs w:val="24"/>
          <w:u w:val="single"/>
          <w:lang w:eastAsia="zh-CN"/>
        </w:rPr>
        <w:t xml:space="preserve">      </w:t>
      </w:r>
      <w:r w:rsidRPr="006102D6">
        <w:rPr>
          <w:rFonts w:hint="eastAsia"/>
          <w:sz w:val="24"/>
          <w:szCs w:val="24"/>
          <w:lang w:eastAsia="zh-CN"/>
        </w:rPr>
        <w:t xml:space="preserve"> ；</w:t>
      </w:r>
    </w:p>
    <w:p w:rsidR="005F2E5C" w:rsidRPr="006102D6" w:rsidRDefault="005F2E5C" w:rsidP="006102D6">
      <w:pPr>
        <w:pStyle w:val="1"/>
        <w:spacing w:line="360" w:lineRule="auto"/>
        <w:rPr>
          <w:sz w:val="24"/>
          <w:szCs w:val="24"/>
        </w:rPr>
      </w:pPr>
      <w:r w:rsidRPr="006102D6">
        <w:rPr>
          <w:rFonts w:hint="eastAsia"/>
          <w:sz w:val="24"/>
          <w:szCs w:val="24"/>
        </w:rPr>
        <w:t xml:space="preserve">        2、完成时间：</w:t>
      </w:r>
      <w:r w:rsidRPr="006102D6">
        <w:rPr>
          <w:rFonts w:hint="eastAsia"/>
          <w:sz w:val="24"/>
          <w:szCs w:val="24"/>
          <w:u w:val="single"/>
        </w:rPr>
        <w:t xml:space="preserve">                 </w:t>
      </w:r>
      <w:r w:rsidRPr="006102D6">
        <w:rPr>
          <w:rFonts w:hint="eastAsia"/>
          <w:sz w:val="24"/>
          <w:szCs w:val="24"/>
        </w:rPr>
        <w:t>；</w:t>
      </w:r>
    </w:p>
    <w:p w:rsidR="00B12A25" w:rsidRPr="006102D6" w:rsidRDefault="00B12A25" w:rsidP="006102D6">
      <w:pPr>
        <w:pStyle w:val="1"/>
        <w:spacing w:line="360" w:lineRule="auto"/>
        <w:rPr>
          <w:sz w:val="24"/>
          <w:szCs w:val="24"/>
          <w:u w:val="single"/>
        </w:rPr>
      </w:pPr>
      <w:r w:rsidRPr="006102D6">
        <w:rPr>
          <w:rFonts w:hint="eastAsia"/>
          <w:sz w:val="24"/>
          <w:szCs w:val="24"/>
        </w:rPr>
        <w:t xml:space="preserve">          3、付款方式：</w:t>
      </w:r>
      <w:r w:rsidRPr="006102D6">
        <w:rPr>
          <w:rFonts w:hint="eastAsia"/>
          <w:sz w:val="24"/>
          <w:szCs w:val="24"/>
          <w:u w:val="single"/>
        </w:rPr>
        <w:t xml:space="preserve">                 。</w:t>
      </w:r>
    </w:p>
    <w:p w:rsidR="00967702" w:rsidRPr="006102D6" w:rsidRDefault="00DD56C2" w:rsidP="006102D6">
      <w:pPr>
        <w:spacing w:line="360" w:lineRule="auto"/>
        <w:ind w:firstLineChars="200" w:firstLine="480"/>
        <w:rPr>
          <w:sz w:val="24"/>
          <w:szCs w:val="24"/>
          <w:u w:val="single"/>
          <w:lang w:eastAsia="zh-CN"/>
        </w:rPr>
      </w:pPr>
      <w:r w:rsidRPr="006102D6">
        <w:rPr>
          <w:rFonts w:hint="eastAsia"/>
          <w:sz w:val="24"/>
          <w:szCs w:val="24"/>
          <w:lang w:eastAsia="zh-CN"/>
        </w:rPr>
        <w:t>参选人：</w:t>
      </w:r>
      <w:r w:rsidRPr="006102D6">
        <w:rPr>
          <w:rFonts w:hint="eastAsia"/>
          <w:sz w:val="24"/>
          <w:szCs w:val="24"/>
          <w:u w:val="single"/>
          <w:lang w:eastAsia="zh-CN"/>
        </w:rPr>
        <w:t xml:space="preserve">      </w:t>
      </w:r>
      <w:r w:rsidRPr="006102D6">
        <w:rPr>
          <w:rFonts w:hint="eastAsia"/>
          <w:color w:val="00B050"/>
          <w:sz w:val="24"/>
          <w:szCs w:val="24"/>
          <w:lang w:eastAsia="zh-CN"/>
        </w:rPr>
        <w:t>（加盖参选单位章）</w:t>
      </w:r>
    </w:p>
    <w:p w:rsidR="00967702" w:rsidRPr="006102D6" w:rsidRDefault="00DD56C2" w:rsidP="006102D6">
      <w:pPr>
        <w:spacing w:line="360" w:lineRule="auto"/>
        <w:ind w:firstLineChars="200" w:firstLine="480"/>
        <w:rPr>
          <w:color w:val="00B050"/>
          <w:sz w:val="24"/>
          <w:szCs w:val="24"/>
          <w:lang w:eastAsia="zh-CN"/>
        </w:rPr>
      </w:pPr>
      <w:r w:rsidRPr="006102D6">
        <w:rPr>
          <w:rFonts w:hint="eastAsia"/>
          <w:sz w:val="24"/>
          <w:szCs w:val="24"/>
          <w:lang w:eastAsia="zh-CN"/>
        </w:rPr>
        <w:t>法定代表人：</w:t>
      </w:r>
      <w:r w:rsidRPr="006102D6">
        <w:rPr>
          <w:rFonts w:hint="eastAsia"/>
          <w:sz w:val="24"/>
          <w:szCs w:val="24"/>
          <w:u w:val="single"/>
          <w:lang w:eastAsia="zh-CN"/>
        </w:rPr>
        <w:t xml:space="preserve">                 </w:t>
      </w:r>
      <w:r w:rsidRPr="006102D6">
        <w:rPr>
          <w:rFonts w:hint="eastAsia"/>
          <w:color w:val="00B050"/>
          <w:sz w:val="24"/>
          <w:szCs w:val="24"/>
          <w:lang w:eastAsia="zh-CN"/>
        </w:rPr>
        <w:t>（签字）</w:t>
      </w:r>
    </w:p>
    <w:p w:rsidR="00967702" w:rsidRPr="006102D6" w:rsidRDefault="00DD56C2" w:rsidP="006102D6">
      <w:pPr>
        <w:spacing w:line="360" w:lineRule="auto"/>
        <w:ind w:firstLineChars="200" w:firstLine="480"/>
        <w:rPr>
          <w:color w:val="C00000"/>
          <w:sz w:val="24"/>
          <w:szCs w:val="24"/>
          <w:u w:val="single"/>
          <w:lang w:eastAsia="zh-CN"/>
        </w:rPr>
      </w:pPr>
      <w:r w:rsidRPr="006102D6">
        <w:rPr>
          <w:rFonts w:hint="eastAsia"/>
          <w:sz w:val="24"/>
          <w:szCs w:val="24"/>
          <w:lang w:eastAsia="zh-CN"/>
        </w:rPr>
        <w:t>或其授权委托代理人：</w:t>
      </w:r>
      <w:r w:rsidRPr="006102D6">
        <w:rPr>
          <w:rFonts w:hint="eastAsia"/>
          <w:sz w:val="24"/>
          <w:szCs w:val="24"/>
          <w:u w:val="single"/>
          <w:lang w:eastAsia="zh-CN"/>
        </w:rPr>
        <w:t xml:space="preserve">                 </w:t>
      </w:r>
      <w:r w:rsidRPr="006102D6">
        <w:rPr>
          <w:sz w:val="24"/>
          <w:szCs w:val="24"/>
          <w:lang w:eastAsia="zh-CN"/>
        </w:rPr>
        <w:t>_</w:t>
      </w:r>
      <w:r w:rsidRPr="006102D6">
        <w:rPr>
          <w:rFonts w:hint="eastAsia"/>
          <w:color w:val="00B050"/>
          <w:sz w:val="24"/>
          <w:szCs w:val="24"/>
          <w:lang w:eastAsia="zh-CN"/>
        </w:rPr>
        <w:t>（签字）</w:t>
      </w:r>
    </w:p>
    <w:p w:rsidR="00967702" w:rsidRPr="006102D6" w:rsidRDefault="00DD56C2" w:rsidP="006102D6">
      <w:pPr>
        <w:spacing w:line="360" w:lineRule="auto"/>
        <w:ind w:firstLineChars="200" w:firstLine="480"/>
        <w:rPr>
          <w:sz w:val="24"/>
          <w:szCs w:val="24"/>
          <w:u w:val="single"/>
          <w:lang w:eastAsia="zh-CN"/>
        </w:rPr>
      </w:pPr>
      <w:r w:rsidRPr="006102D6">
        <w:rPr>
          <w:rFonts w:hint="eastAsia"/>
          <w:sz w:val="24"/>
          <w:szCs w:val="24"/>
          <w:lang w:eastAsia="zh-CN"/>
        </w:rPr>
        <w:t xml:space="preserve">编制时间： </w:t>
      </w:r>
      <w:r w:rsidRPr="006102D6">
        <w:rPr>
          <w:rFonts w:hint="eastAsia"/>
          <w:sz w:val="24"/>
          <w:szCs w:val="24"/>
          <w:u w:val="single"/>
          <w:lang w:eastAsia="zh-CN"/>
        </w:rPr>
        <w:t xml:space="preserve">      年   月   日</w:t>
      </w:r>
    </w:p>
    <w:p w:rsidR="00967702" w:rsidRDefault="006102D6">
      <w:pPr>
        <w:ind w:firstLineChars="200" w:firstLine="480"/>
        <w:rPr>
          <w:sz w:val="24"/>
          <w:lang w:eastAsia="zh-CN"/>
        </w:rPr>
      </w:pPr>
      <w:r>
        <w:rPr>
          <w:rFonts w:hint="eastAsia"/>
          <w:sz w:val="24"/>
          <w:lang w:eastAsia="zh-CN"/>
        </w:rPr>
        <w:t>附表：</w:t>
      </w:r>
    </w:p>
    <w:tbl>
      <w:tblPr>
        <w:tblpPr w:leftFromText="180" w:rightFromText="180" w:vertAnchor="text" w:horzAnchor="margin" w:tblpY="677"/>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41"/>
        <w:gridCol w:w="1134"/>
        <w:gridCol w:w="3827"/>
        <w:gridCol w:w="709"/>
        <w:gridCol w:w="1275"/>
        <w:gridCol w:w="1276"/>
        <w:gridCol w:w="851"/>
      </w:tblGrid>
      <w:tr w:rsidR="00AB3DEA" w:rsidRPr="00BA36A6" w:rsidTr="00AB3DEA">
        <w:trPr>
          <w:trHeight w:val="675"/>
          <w:tblCellSpacing w:w="0" w:type="dxa"/>
        </w:trPr>
        <w:tc>
          <w:tcPr>
            <w:tcW w:w="441" w:type="dxa"/>
            <w:tcBorders>
              <w:top w:val="outset" w:sz="6" w:space="0" w:color="auto"/>
              <w:left w:val="outset" w:sz="6" w:space="0" w:color="auto"/>
              <w:bottom w:val="outset" w:sz="6" w:space="0" w:color="auto"/>
              <w:right w:val="outset" w:sz="6" w:space="0" w:color="auto"/>
            </w:tcBorders>
          </w:tcPr>
          <w:p w:rsidR="00AB3DEA" w:rsidRPr="00BA36A6" w:rsidRDefault="00AB3DEA" w:rsidP="00AB3DEA">
            <w:pPr>
              <w:widowControl/>
              <w:spacing w:before="100" w:beforeAutospacing="1" w:after="100" w:afterAutospacing="1" w:line="240" w:lineRule="atLeast"/>
              <w:jc w:val="center"/>
              <w:rPr>
                <w:rFonts w:asciiTheme="majorEastAsia" w:eastAsiaTheme="majorEastAsia" w:hAnsiTheme="majorEastAsia"/>
                <w:sz w:val="21"/>
                <w:szCs w:val="21"/>
                <w:lang w:eastAsia="zh-CN"/>
              </w:rPr>
            </w:pPr>
            <w:r w:rsidRPr="00BA36A6">
              <w:rPr>
                <w:rFonts w:asciiTheme="majorEastAsia" w:eastAsiaTheme="majorEastAsia" w:hAnsiTheme="majorEastAsia" w:hint="eastAsia"/>
                <w:sz w:val="21"/>
                <w:szCs w:val="21"/>
                <w:lang w:eastAsia="zh-CN"/>
              </w:rPr>
              <w:t>序号</w:t>
            </w:r>
          </w:p>
        </w:tc>
        <w:tc>
          <w:tcPr>
            <w:tcW w:w="1134" w:type="dxa"/>
            <w:tcBorders>
              <w:top w:val="outset" w:sz="6" w:space="0" w:color="auto"/>
              <w:left w:val="outset" w:sz="6" w:space="0" w:color="auto"/>
              <w:bottom w:val="outset" w:sz="6" w:space="0" w:color="auto"/>
              <w:right w:val="outset" w:sz="6" w:space="0" w:color="auto"/>
            </w:tcBorders>
            <w:vAlign w:val="center"/>
          </w:tcPr>
          <w:p w:rsidR="00AB3DEA" w:rsidRPr="00BA36A6" w:rsidRDefault="00AB3DEA" w:rsidP="00AB3DEA">
            <w:pPr>
              <w:widowControl/>
              <w:spacing w:before="100" w:beforeAutospacing="1" w:after="100" w:afterAutospacing="1" w:line="360" w:lineRule="auto"/>
              <w:jc w:val="center"/>
              <w:rPr>
                <w:rFonts w:asciiTheme="majorEastAsia" w:eastAsiaTheme="majorEastAsia" w:hAnsiTheme="majorEastAsia"/>
                <w:sz w:val="21"/>
                <w:szCs w:val="21"/>
              </w:rPr>
            </w:pPr>
            <w:r w:rsidRPr="00BA36A6">
              <w:rPr>
                <w:rFonts w:asciiTheme="majorEastAsia" w:eastAsiaTheme="majorEastAsia" w:hAnsiTheme="majorEastAsia" w:hint="eastAsia"/>
                <w:sz w:val="21"/>
                <w:szCs w:val="21"/>
              </w:rPr>
              <w:t>设备名称</w:t>
            </w:r>
          </w:p>
        </w:tc>
        <w:tc>
          <w:tcPr>
            <w:tcW w:w="3827" w:type="dxa"/>
            <w:tcBorders>
              <w:top w:val="outset" w:sz="6" w:space="0" w:color="auto"/>
              <w:left w:val="outset" w:sz="6" w:space="0" w:color="auto"/>
              <w:bottom w:val="outset" w:sz="6" w:space="0" w:color="auto"/>
              <w:right w:val="outset" w:sz="6" w:space="0" w:color="auto"/>
            </w:tcBorders>
            <w:vAlign w:val="center"/>
          </w:tcPr>
          <w:p w:rsidR="00AB3DEA" w:rsidRPr="00BA36A6" w:rsidRDefault="00AB3DEA" w:rsidP="00AB3DEA">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规格及内容</w:t>
            </w:r>
          </w:p>
        </w:tc>
        <w:tc>
          <w:tcPr>
            <w:tcW w:w="709" w:type="dxa"/>
            <w:tcBorders>
              <w:top w:val="outset" w:sz="6" w:space="0" w:color="auto"/>
              <w:left w:val="outset" w:sz="6" w:space="0" w:color="auto"/>
              <w:bottom w:val="outset" w:sz="6" w:space="0" w:color="auto"/>
              <w:right w:val="outset" w:sz="6" w:space="0" w:color="auto"/>
            </w:tcBorders>
            <w:vAlign w:val="center"/>
          </w:tcPr>
          <w:p w:rsidR="00AB3DEA" w:rsidRPr="00BA36A6" w:rsidRDefault="00AB3DEA" w:rsidP="00AB3DEA">
            <w:pPr>
              <w:widowControl/>
              <w:spacing w:before="100" w:beforeAutospacing="1" w:after="100" w:afterAutospacing="1" w:line="360" w:lineRule="auto"/>
              <w:jc w:val="center"/>
              <w:rPr>
                <w:rFonts w:asciiTheme="majorEastAsia" w:eastAsiaTheme="majorEastAsia" w:hAnsiTheme="majorEastAsia"/>
                <w:sz w:val="21"/>
                <w:szCs w:val="21"/>
              </w:rPr>
            </w:pPr>
            <w:r w:rsidRPr="00BA36A6">
              <w:rPr>
                <w:rFonts w:asciiTheme="majorEastAsia" w:eastAsiaTheme="majorEastAsia" w:hAnsiTheme="majorEastAsia" w:hint="eastAsia"/>
                <w:sz w:val="21"/>
                <w:szCs w:val="21"/>
              </w:rPr>
              <w:t>数量</w:t>
            </w:r>
          </w:p>
        </w:tc>
        <w:tc>
          <w:tcPr>
            <w:tcW w:w="1275" w:type="dxa"/>
            <w:tcBorders>
              <w:top w:val="outset" w:sz="6" w:space="0" w:color="auto"/>
              <w:left w:val="outset" w:sz="6" w:space="0" w:color="auto"/>
              <w:bottom w:val="outset" w:sz="6" w:space="0" w:color="auto"/>
              <w:right w:val="outset" w:sz="6" w:space="0" w:color="auto"/>
            </w:tcBorders>
            <w:vAlign w:val="center"/>
          </w:tcPr>
          <w:p w:rsidR="00AB3DEA" w:rsidRPr="00BA36A6" w:rsidRDefault="00AB3DEA" w:rsidP="00AB3DEA">
            <w:pPr>
              <w:widowControl/>
              <w:spacing w:after="100" w:afterAutospacing="1" w:line="240" w:lineRule="atLeast"/>
              <w:ind w:rightChars="-134" w:right="-295"/>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单价</w:t>
            </w:r>
            <w:r w:rsidRPr="00BA36A6">
              <w:rPr>
                <w:rFonts w:asciiTheme="majorEastAsia" w:eastAsiaTheme="majorEastAsia" w:hAnsiTheme="majorEastAsia" w:hint="eastAsia"/>
                <w:sz w:val="21"/>
                <w:szCs w:val="21"/>
              </w:rPr>
              <w:t>（元）</w:t>
            </w:r>
          </w:p>
        </w:tc>
        <w:tc>
          <w:tcPr>
            <w:tcW w:w="1276" w:type="dxa"/>
            <w:tcBorders>
              <w:top w:val="outset" w:sz="6" w:space="0" w:color="auto"/>
              <w:left w:val="outset" w:sz="6" w:space="0" w:color="auto"/>
              <w:bottom w:val="outset" w:sz="6" w:space="0" w:color="auto"/>
              <w:right w:val="outset" w:sz="6" w:space="0" w:color="auto"/>
            </w:tcBorders>
            <w:vAlign w:val="center"/>
          </w:tcPr>
          <w:p w:rsidR="00AB3DEA" w:rsidRPr="00BA36A6" w:rsidRDefault="00AB3DEA" w:rsidP="00AB3DEA">
            <w:pPr>
              <w:widowControl/>
              <w:spacing w:line="360" w:lineRule="auto"/>
              <w:jc w:val="center"/>
              <w:rPr>
                <w:rFonts w:asciiTheme="majorEastAsia" w:eastAsiaTheme="majorEastAsia" w:hAnsiTheme="majorEastAsia"/>
                <w:sz w:val="21"/>
                <w:szCs w:val="21"/>
              </w:rPr>
            </w:pPr>
            <w:r w:rsidRPr="00BA36A6">
              <w:rPr>
                <w:rFonts w:asciiTheme="majorEastAsia" w:eastAsiaTheme="majorEastAsia" w:hAnsiTheme="majorEastAsia" w:hint="eastAsia"/>
                <w:sz w:val="21"/>
                <w:szCs w:val="21"/>
              </w:rPr>
              <w:t>合计（元）</w:t>
            </w:r>
          </w:p>
        </w:tc>
        <w:tc>
          <w:tcPr>
            <w:tcW w:w="851" w:type="dxa"/>
            <w:tcBorders>
              <w:top w:val="outset" w:sz="6" w:space="0" w:color="auto"/>
              <w:left w:val="outset" w:sz="6" w:space="0" w:color="auto"/>
              <w:bottom w:val="outset" w:sz="6" w:space="0" w:color="auto"/>
              <w:right w:val="outset" w:sz="6" w:space="0" w:color="auto"/>
            </w:tcBorders>
            <w:vAlign w:val="center"/>
          </w:tcPr>
          <w:p w:rsidR="00AB3DEA" w:rsidRPr="00BA36A6" w:rsidRDefault="00AB3DEA" w:rsidP="00AB3DEA">
            <w:pPr>
              <w:widowControl/>
              <w:spacing w:before="100" w:beforeAutospacing="1" w:after="100" w:afterAutospacing="1" w:line="360" w:lineRule="auto"/>
              <w:jc w:val="center"/>
              <w:rPr>
                <w:rFonts w:asciiTheme="majorEastAsia" w:eastAsiaTheme="majorEastAsia" w:hAnsiTheme="majorEastAsia"/>
                <w:sz w:val="21"/>
                <w:szCs w:val="21"/>
                <w:lang w:eastAsia="zh-CN"/>
              </w:rPr>
            </w:pPr>
            <w:r w:rsidRPr="00BA36A6">
              <w:rPr>
                <w:rFonts w:asciiTheme="majorEastAsia" w:eastAsiaTheme="majorEastAsia" w:hAnsiTheme="majorEastAsia" w:hint="eastAsia"/>
                <w:sz w:val="21"/>
                <w:szCs w:val="21"/>
                <w:lang w:eastAsia="zh-CN"/>
              </w:rPr>
              <w:t>备注</w:t>
            </w:r>
          </w:p>
        </w:tc>
      </w:tr>
      <w:tr w:rsidR="00AB3DEA" w:rsidRPr="00BA36A6" w:rsidTr="00AB3DEA">
        <w:trPr>
          <w:trHeight w:val="1091"/>
          <w:tblCellSpacing w:w="0" w:type="dxa"/>
        </w:trPr>
        <w:tc>
          <w:tcPr>
            <w:tcW w:w="441" w:type="dxa"/>
            <w:tcBorders>
              <w:top w:val="outset" w:sz="6" w:space="0" w:color="auto"/>
              <w:left w:val="outset" w:sz="6" w:space="0" w:color="auto"/>
              <w:right w:val="outset" w:sz="6" w:space="0" w:color="auto"/>
            </w:tcBorders>
            <w:vAlign w:val="center"/>
          </w:tcPr>
          <w:p w:rsidR="00AB3DEA" w:rsidRPr="00BA36A6" w:rsidRDefault="00AB3DEA" w:rsidP="00AB3DEA">
            <w:pPr>
              <w:widowControl/>
              <w:spacing w:before="100" w:beforeAutospacing="1" w:after="100" w:afterAutospacing="1" w:line="360" w:lineRule="auto"/>
              <w:jc w:val="center"/>
              <w:rPr>
                <w:rFonts w:asciiTheme="majorEastAsia" w:eastAsiaTheme="majorEastAsia" w:hAnsiTheme="majorEastAsia"/>
                <w:sz w:val="21"/>
                <w:szCs w:val="21"/>
              </w:rPr>
            </w:pPr>
            <w:r w:rsidRPr="00BA36A6">
              <w:rPr>
                <w:rFonts w:asciiTheme="majorEastAsia" w:eastAsiaTheme="majorEastAsia" w:hAnsiTheme="majorEastAsia" w:hint="eastAsia"/>
                <w:sz w:val="21"/>
                <w:szCs w:val="21"/>
              </w:rPr>
              <w:t>1</w:t>
            </w:r>
          </w:p>
        </w:tc>
        <w:tc>
          <w:tcPr>
            <w:tcW w:w="1134" w:type="dxa"/>
            <w:tcBorders>
              <w:top w:val="outset" w:sz="6" w:space="0" w:color="auto"/>
              <w:left w:val="outset" w:sz="6" w:space="0" w:color="auto"/>
              <w:right w:val="outset" w:sz="6" w:space="0" w:color="auto"/>
            </w:tcBorders>
            <w:vAlign w:val="center"/>
          </w:tcPr>
          <w:p w:rsidR="00AB3DEA" w:rsidRPr="00BA36A6" w:rsidRDefault="00AB3DEA" w:rsidP="00AB3DEA">
            <w:pPr>
              <w:pStyle w:val="ad"/>
              <w:jc w:val="center"/>
              <w:rPr>
                <w:rFonts w:asciiTheme="majorEastAsia" w:eastAsiaTheme="majorEastAsia" w:hAnsiTheme="majorEastAsia"/>
                <w:sz w:val="21"/>
                <w:szCs w:val="21"/>
              </w:rPr>
            </w:pPr>
            <w:r w:rsidRPr="00BA36A6">
              <w:rPr>
                <w:rFonts w:asciiTheme="majorEastAsia" w:eastAsiaTheme="majorEastAsia" w:hAnsiTheme="majorEastAsia" w:hint="eastAsia"/>
                <w:sz w:val="21"/>
                <w:szCs w:val="21"/>
              </w:rPr>
              <w:t>电量采集设备</w:t>
            </w:r>
          </w:p>
        </w:tc>
        <w:tc>
          <w:tcPr>
            <w:tcW w:w="3827" w:type="dxa"/>
            <w:tcBorders>
              <w:top w:val="outset" w:sz="6" w:space="0" w:color="auto"/>
              <w:left w:val="outset" w:sz="6" w:space="0" w:color="auto"/>
              <w:right w:val="outset" w:sz="6" w:space="0" w:color="auto"/>
            </w:tcBorders>
            <w:vAlign w:val="center"/>
          </w:tcPr>
          <w:p w:rsidR="00AB3DEA" w:rsidRPr="00BA36A6" w:rsidRDefault="00AB3DEA" w:rsidP="00AB3DEA">
            <w:pPr>
              <w:spacing w:line="240" w:lineRule="atLeast"/>
              <w:rPr>
                <w:rFonts w:asciiTheme="majorEastAsia" w:eastAsiaTheme="majorEastAsia" w:hAnsiTheme="majorEastAsia"/>
                <w:sz w:val="21"/>
                <w:szCs w:val="21"/>
                <w:lang w:eastAsia="zh-CN"/>
              </w:rPr>
            </w:pPr>
            <w:r w:rsidRPr="00BA36A6">
              <w:rPr>
                <w:rFonts w:asciiTheme="majorEastAsia" w:eastAsiaTheme="majorEastAsia" w:hAnsiTheme="majorEastAsia" w:hint="eastAsia"/>
                <w:sz w:val="21"/>
                <w:szCs w:val="21"/>
                <w:lang w:eastAsia="zh-CN"/>
              </w:rPr>
              <w:t>1.</w:t>
            </w:r>
            <w:r w:rsidRPr="00BA36A6">
              <w:rPr>
                <w:rFonts w:asciiTheme="majorEastAsia" w:eastAsiaTheme="majorEastAsia" w:hAnsiTheme="majorEastAsia"/>
                <w:sz w:val="21"/>
                <w:szCs w:val="21"/>
                <w:lang w:eastAsia="zh-CN"/>
              </w:rPr>
              <w:t>FFC3</w:t>
            </w:r>
            <w:r w:rsidRPr="00BA36A6">
              <w:rPr>
                <w:rFonts w:asciiTheme="majorEastAsia" w:eastAsiaTheme="majorEastAsia" w:hAnsiTheme="majorEastAsia" w:hint="eastAsia"/>
                <w:sz w:val="21"/>
                <w:szCs w:val="21"/>
                <w:lang w:eastAsia="zh-CN"/>
              </w:rPr>
              <w:t>电量采集器（3套）</w:t>
            </w:r>
          </w:p>
          <w:p w:rsidR="00AB3DEA" w:rsidRPr="00BA36A6" w:rsidRDefault="00AB3DEA" w:rsidP="00AB3DEA">
            <w:pPr>
              <w:pStyle w:val="1"/>
              <w:spacing w:line="240" w:lineRule="atLeast"/>
              <w:rPr>
                <w:rFonts w:asciiTheme="majorEastAsia" w:eastAsiaTheme="majorEastAsia" w:hAnsiTheme="majorEastAsia"/>
                <w:sz w:val="21"/>
                <w:szCs w:val="21"/>
              </w:rPr>
            </w:pPr>
            <w:r w:rsidRPr="00BA36A6">
              <w:rPr>
                <w:rFonts w:asciiTheme="majorEastAsia" w:eastAsiaTheme="majorEastAsia" w:hAnsiTheme="majorEastAsia" w:hint="eastAsia"/>
                <w:sz w:val="21"/>
                <w:szCs w:val="21"/>
              </w:rPr>
              <w:t>2.RS-485通道防雷器</w:t>
            </w:r>
            <w:r w:rsidRPr="00BA36A6">
              <w:rPr>
                <w:rFonts w:asciiTheme="majorEastAsia" w:eastAsiaTheme="majorEastAsia" w:hAnsiTheme="majorEastAsia"/>
                <w:sz w:val="21"/>
                <w:szCs w:val="21"/>
              </w:rPr>
              <w:t xml:space="preserve"> RS-5V/2S</w:t>
            </w:r>
            <w:r w:rsidRPr="00BA36A6">
              <w:rPr>
                <w:rFonts w:asciiTheme="majorEastAsia" w:eastAsiaTheme="majorEastAsia" w:hAnsiTheme="majorEastAsia" w:hint="eastAsia"/>
                <w:sz w:val="21"/>
                <w:szCs w:val="21"/>
              </w:rPr>
              <w:t>（6台）</w:t>
            </w:r>
          </w:p>
          <w:p w:rsidR="00AB3DEA" w:rsidRPr="00BA36A6" w:rsidRDefault="00AB3DEA" w:rsidP="00AB3DEA">
            <w:pPr>
              <w:pStyle w:val="1"/>
              <w:spacing w:line="240" w:lineRule="atLeast"/>
              <w:rPr>
                <w:rFonts w:asciiTheme="majorEastAsia" w:eastAsiaTheme="majorEastAsia" w:hAnsiTheme="majorEastAsia"/>
                <w:sz w:val="21"/>
                <w:szCs w:val="21"/>
              </w:rPr>
            </w:pPr>
            <w:r w:rsidRPr="00BA36A6">
              <w:rPr>
                <w:rFonts w:asciiTheme="majorEastAsia" w:eastAsiaTheme="majorEastAsia" w:hAnsiTheme="majorEastAsia" w:hint="eastAsia"/>
                <w:sz w:val="21"/>
                <w:szCs w:val="21"/>
              </w:rPr>
              <w:t>3.</w:t>
            </w:r>
            <w:r w:rsidRPr="00BA36A6">
              <w:rPr>
                <w:rFonts w:asciiTheme="majorEastAsia" w:eastAsiaTheme="majorEastAsia" w:hAnsiTheme="majorEastAsia"/>
                <w:sz w:val="21"/>
                <w:szCs w:val="21"/>
              </w:rPr>
              <w:t>电量计费小主站</w:t>
            </w:r>
            <w:r w:rsidRPr="00BA36A6">
              <w:rPr>
                <w:rFonts w:asciiTheme="majorEastAsia" w:eastAsiaTheme="majorEastAsia" w:hAnsiTheme="majorEastAsia" w:hint="eastAsia"/>
                <w:sz w:val="21"/>
                <w:szCs w:val="21"/>
              </w:rPr>
              <w:t>（1套）</w:t>
            </w:r>
          </w:p>
          <w:p w:rsidR="00AB3DEA" w:rsidRPr="00BA36A6" w:rsidRDefault="00AB3DEA" w:rsidP="00AB3DEA">
            <w:pPr>
              <w:pStyle w:val="1"/>
              <w:spacing w:line="240" w:lineRule="atLeast"/>
              <w:rPr>
                <w:rFonts w:asciiTheme="majorEastAsia" w:eastAsiaTheme="majorEastAsia" w:hAnsiTheme="majorEastAsia"/>
                <w:sz w:val="21"/>
                <w:szCs w:val="21"/>
              </w:rPr>
            </w:pPr>
            <w:r w:rsidRPr="00BA36A6">
              <w:rPr>
                <w:rFonts w:asciiTheme="majorEastAsia" w:eastAsiaTheme="majorEastAsia" w:hAnsiTheme="majorEastAsia" w:hint="eastAsia"/>
                <w:sz w:val="21"/>
                <w:szCs w:val="21"/>
              </w:rPr>
              <w:t>4.关口表通信模块 CU-Z62（20个）</w:t>
            </w:r>
          </w:p>
          <w:p w:rsidR="00AB3DEA" w:rsidRPr="00BA36A6" w:rsidRDefault="00AB3DEA" w:rsidP="00AB3DEA">
            <w:pPr>
              <w:pStyle w:val="1"/>
              <w:spacing w:line="240" w:lineRule="atLeast"/>
              <w:rPr>
                <w:rFonts w:asciiTheme="majorEastAsia" w:eastAsiaTheme="majorEastAsia" w:hAnsiTheme="majorEastAsia"/>
                <w:sz w:val="21"/>
                <w:szCs w:val="21"/>
              </w:rPr>
            </w:pPr>
            <w:r w:rsidRPr="00BA36A6">
              <w:rPr>
                <w:rFonts w:asciiTheme="majorEastAsia" w:eastAsiaTheme="majorEastAsia" w:hAnsiTheme="majorEastAsia" w:hint="eastAsia"/>
                <w:sz w:val="21"/>
                <w:szCs w:val="21"/>
              </w:rPr>
              <w:t>5.辅材</w:t>
            </w:r>
          </w:p>
        </w:tc>
        <w:tc>
          <w:tcPr>
            <w:tcW w:w="709" w:type="dxa"/>
            <w:tcBorders>
              <w:top w:val="outset" w:sz="6" w:space="0" w:color="auto"/>
              <w:left w:val="outset" w:sz="6" w:space="0" w:color="auto"/>
              <w:right w:val="outset" w:sz="6" w:space="0" w:color="auto"/>
            </w:tcBorders>
            <w:vAlign w:val="center"/>
          </w:tcPr>
          <w:p w:rsidR="00AB3DEA" w:rsidRPr="00BA36A6" w:rsidRDefault="00AB3DEA" w:rsidP="00AB3DEA">
            <w:pPr>
              <w:pStyle w:val="ad"/>
              <w:jc w:val="center"/>
              <w:rPr>
                <w:rFonts w:asciiTheme="majorEastAsia" w:eastAsiaTheme="majorEastAsia" w:hAnsiTheme="majorEastAsia"/>
                <w:sz w:val="21"/>
                <w:szCs w:val="21"/>
              </w:rPr>
            </w:pPr>
            <w:r w:rsidRPr="00BA36A6">
              <w:rPr>
                <w:rFonts w:asciiTheme="majorEastAsia" w:eastAsiaTheme="majorEastAsia" w:hAnsiTheme="majorEastAsia" w:hint="eastAsia"/>
                <w:sz w:val="21"/>
                <w:szCs w:val="21"/>
              </w:rPr>
              <w:t>1项</w:t>
            </w:r>
          </w:p>
        </w:tc>
        <w:tc>
          <w:tcPr>
            <w:tcW w:w="1275" w:type="dxa"/>
            <w:tcBorders>
              <w:top w:val="outset" w:sz="6" w:space="0" w:color="auto"/>
              <w:left w:val="outset" w:sz="6" w:space="0" w:color="auto"/>
              <w:right w:val="outset" w:sz="6" w:space="0" w:color="auto"/>
            </w:tcBorders>
            <w:vAlign w:val="center"/>
          </w:tcPr>
          <w:p w:rsidR="00AB3DEA" w:rsidRPr="00BA36A6" w:rsidRDefault="00AB3DEA" w:rsidP="00AB3DEA">
            <w:pPr>
              <w:widowControl/>
              <w:spacing w:before="100" w:beforeAutospacing="1" w:after="100" w:afterAutospacing="1" w:line="360" w:lineRule="auto"/>
              <w:jc w:val="center"/>
              <w:rPr>
                <w:rFonts w:asciiTheme="majorEastAsia" w:eastAsiaTheme="majorEastAsia" w:hAnsiTheme="majorEastAsia"/>
                <w:sz w:val="21"/>
                <w:szCs w:val="21"/>
                <w:lang w:eastAsia="zh-CN"/>
              </w:rPr>
            </w:pPr>
          </w:p>
        </w:tc>
        <w:tc>
          <w:tcPr>
            <w:tcW w:w="1276" w:type="dxa"/>
            <w:tcBorders>
              <w:top w:val="outset" w:sz="6" w:space="0" w:color="auto"/>
              <w:left w:val="outset" w:sz="6" w:space="0" w:color="auto"/>
              <w:right w:val="outset" w:sz="6" w:space="0" w:color="auto"/>
            </w:tcBorders>
            <w:vAlign w:val="center"/>
          </w:tcPr>
          <w:p w:rsidR="00AB3DEA" w:rsidRPr="00BA36A6" w:rsidRDefault="00AB3DEA" w:rsidP="00AB3DEA">
            <w:pPr>
              <w:widowControl/>
              <w:spacing w:before="100" w:beforeAutospacing="1" w:after="100" w:afterAutospacing="1" w:line="360" w:lineRule="auto"/>
              <w:jc w:val="center"/>
              <w:rPr>
                <w:rFonts w:asciiTheme="majorEastAsia" w:eastAsiaTheme="majorEastAsia" w:hAnsiTheme="majorEastAsia"/>
                <w:sz w:val="21"/>
                <w:szCs w:val="21"/>
                <w:lang w:eastAsia="zh-CN"/>
              </w:rPr>
            </w:pPr>
          </w:p>
        </w:tc>
        <w:tc>
          <w:tcPr>
            <w:tcW w:w="851" w:type="dxa"/>
            <w:tcBorders>
              <w:top w:val="outset" w:sz="6" w:space="0" w:color="auto"/>
              <w:left w:val="outset" w:sz="6" w:space="0" w:color="auto"/>
              <w:right w:val="outset" w:sz="6" w:space="0" w:color="auto"/>
            </w:tcBorders>
            <w:vAlign w:val="center"/>
          </w:tcPr>
          <w:p w:rsidR="00AB3DEA" w:rsidRPr="00BA36A6" w:rsidRDefault="00AB3DEA" w:rsidP="00AB3DEA">
            <w:pPr>
              <w:widowControl/>
              <w:spacing w:before="100" w:beforeAutospacing="1" w:after="100" w:afterAutospacing="1"/>
              <w:rPr>
                <w:rFonts w:asciiTheme="majorEastAsia" w:eastAsiaTheme="majorEastAsia" w:hAnsiTheme="majorEastAsia"/>
                <w:sz w:val="21"/>
                <w:szCs w:val="21"/>
                <w:lang w:eastAsia="zh-CN"/>
              </w:rPr>
            </w:pPr>
            <w:r w:rsidRPr="00BA36A6">
              <w:rPr>
                <w:rFonts w:asciiTheme="majorEastAsia" w:eastAsiaTheme="majorEastAsia" w:hAnsiTheme="majorEastAsia" w:hint="eastAsia"/>
                <w:sz w:val="21"/>
                <w:szCs w:val="21"/>
                <w:lang w:eastAsia="zh-CN"/>
              </w:rPr>
              <w:t>见技术规范书</w:t>
            </w:r>
          </w:p>
        </w:tc>
      </w:tr>
      <w:tr w:rsidR="00AB3DEA" w:rsidRPr="00BA36A6" w:rsidTr="00AB3DEA">
        <w:trPr>
          <w:trHeight w:val="724"/>
          <w:tblCellSpacing w:w="0" w:type="dxa"/>
        </w:trPr>
        <w:tc>
          <w:tcPr>
            <w:tcW w:w="441" w:type="dxa"/>
            <w:tcBorders>
              <w:top w:val="outset" w:sz="6" w:space="0" w:color="auto"/>
              <w:left w:val="outset" w:sz="6" w:space="0" w:color="auto"/>
              <w:right w:val="outset" w:sz="6" w:space="0" w:color="auto"/>
            </w:tcBorders>
            <w:vAlign w:val="center"/>
          </w:tcPr>
          <w:p w:rsidR="00AB3DEA" w:rsidRPr="00BA36A6" w:rsidRDefault="00AB3DEA" w:rsidP="00AB3DEA">
            <w:pPr>
              <w:widowControl/>
              <w:spacing w:before="100" w:beforeAutospacing="1" w:after="100" w:afterAutospacing="1" w:line="360" w:lineRule="auto"/>
              <w:jc w:val="center"/>
              <w:rPr>
                <w:rFonts w:asciiTheme="majorEastAsia" w:eastAsiaTheme="majorEastAsia" w:hAnsiTheme="majorEastAsia"/>
                <w:sz w:val="21"/>
                <w:szCs w:val="21"/>
                <w:lang w:eastAsia="zh-CN"/>
              </w:rPr>
            </w:pPr>
            <w:r w:rsidRPr="00BA36A6">
              <w:rPr>
                <w:rFonts w:asciiTheme="majorEastAsia" w:eastAsiaTheme="majorEastAsia" w:hAnsiTheme="majorEastAsia" w:hint="eastAsia"/>
                <w:sz w:val="21"/>
                <w:szCs w:val="21"/>
                <w:lang w:eastAsia="zh-CN"/>
              </w:rPr>
              <w:t>2</w:t>
            </w:r>
          </w:p>
        </w:tc>
        <w:tc>
          <w:tcPr>
            <w:tcW w:w="1134" w:type="dxa"/>
            <w:tcBorders>
              <w:top w:val="outset" w:sz="6" w:space="0" w:color="auto"/>
              <w:left w:val="outset" w:sz="6" w:space="0" w:color="auto"/>
              <w:right w:val="outset" w:sz="6" w:space="0" w:color="auto"/>
            </w:tcBorders>
            <w:vAlign w:val="center"/>
          </w:tcPr>
          <w:p w:rsidR="00AB3DEA" w:rsidRPr="00BA36A6" w:rsidRDefault="00AB3DEA" w:rsidP="00AB3DEA">
            <w:pPr>
              <w:pStyle w:val="ad"/>
              <w:jc w:val="center"/>
              <w:rPr>
                <w:rFonts w:asciiTheme="majorEastAsia" w:eastAsiaTheme="majorEastAsia" w:hAnsiTheme="majorEastAsia"/>
                <w:sz w:val="21"/>
                <w:szCs w:val="21"/>
              </w:rPr>
            </w:pPr>
            <w:r w:rsidRPr="00BA36A6">
              <w:rPr>
                <w:rFonts w:asciiTheme="majorEastAsia" w:eastAsiaTheme="majorEastAsia" w:hAnsiTheme="majorEastAsia" w:hint="eastAsia"/>
                <w:sz w:val="21"/>
                <w:szCs w:val="21"/>
              </w:rPr>
              <w:t>调度数据网设备</w:t>
            </w:r>
          </w:p>
        </w:tc>
        <w:tc>
          <w:tcPr>
            <w:tcW w:w="3827" w:type="dxa"/>
            <w:tcBorders>
              <w:top w:val="outset" w:sz="6" w:space="0" w:color="auto"/>
              <w:left w:val="outset" w:sz="6" w:space="0" w:color="auto"/>
              <w:right w:val="outset" w:sz="6" w:space="0" w:color="auto"/>
            </w:tcBorders>
            <w:vAlign w:val="center"/>
          </w:tcPr>
          <w:p w:rsidR="00AB3DEA" w:rsidRPr="00BA36A6" w:rsidRDefault="00AB3DEA" w:rsidP="00AB3DEA">
            <w:pPr>
              <w:rPr>
                <w:rFonts w:asciiTheme="majorEastAsia" w:eastAsiaTheme="majorEastAsia" w:hAnsiTheme="majorEastAsia"/>
                <w:sz w:val="21"/>
                <w:szCs w:val="21"/>
                <w:lang w:eastAsia="zh-CN"/>
              </w:rPr>
            </w:pPr>
            <w:r w:rsidRPr="00BA36A6">
              <w:rPr>
                <w:rFonts w:asciiTheme="majorEastAsia" w:eastAsiaTheme="majorEastAsia" w:hAnsiTheme="majorEastAsia" w:hint="eastAsia"/>
                <w:sz w:val="21"/>
                <w:szCs w:val="21"/>
                <w:lang w:eastAsia="zh-CN"/>
              </w:rPr>
              <w:t>纵向加密认证网关 SJJ1636-B</w:t>
            </w:r>
          </w:p>
        </w:tc>
        <w:tc>
          <w:tcPr>
            <w:tcW w:w="709" w:type="dxa"/>
            <w:tcBorders>
              <w:top w:val="outset" w:sz="6" w:space="0" w:color="auto"/>
              <w:left w:val="outset" w:sz="6" w:space="0" w:color="auto"/>
              <w:right w:val="outset" w:sz="6" w:space="0" w:color="auto"/>
            </w:tcBorders>
            <w:vAlign w:val="center"/>
          </w:tcPr>
          <w:p w:rsidR="00AB3DEA" w:rsidRPr="00BA36A6" w:rsidRDefault="00AB3DEA" w:rsidP="00AB3DEA">
            <w:pPr>
              <w:pStyle w:val="ad"/>
              <w:jc w:val="center"/>
              <w:rPr>
                <w:rFonts w:asciiTheme="majorEastAsia" w:eastAsiaTheme="majorEastAsia" w:hAnsiTheme="majorEastAsia"/>
                <w:sz w:val="21"/>
                <w:szCs w:val="21"/>
              </w:rPr>
            </w:pPr>
            <w:r w:rsidRPr="00BA36A6">
              <w:rPr>
                <w:rFonts w:asciiTheme="majorEastAsia" w:eastAsiaTheme="majorEastAsia" w:hAnsiTheme="majorEastAsia" w:hint="eastAsia"/>
                <w:sz w:val="21"/>
                <w:szCs w:val="21"/>
              </w:rPr>
              <w:t>2台</w:t>
            </w:r>
          </w:p>
        </w:tc>
        <w:tc>
          <w:tcPr>
            <w:tcW w:w="1275" w:type="dxa"/>
            <w:tcBorders>
              <w:top w:val="outset" w:sz="6" w:space="0" w:color="auto"/>
              <w:left w:val="outset" w:sz="6" w:space="0" w:color="auto"/>
              <w:right w:val="outset" w:sz="6" w:space="0" w:color="auto"/>
            </w:tcBorders>
            <w:vAlign w:val="center"/>
          </w:tcPr>
          <w:p w:rsidR="00AB3DEA" w:rsidRPr="00BA36A6" w:rsidRDefault="00AB3DEA" w:rsidP="00AB3DEA">
            <w:pPr>
              <w:widowControl/>
              <w:spacing w:before="100" w:beforeAutospacing="1" w:after="100" w:afterAutospacing="1" w:line="360" w:lineRule="auto"/>
              <w:jc w:val="center"/>
              <w:rPr>
                <w:rFonts w:asciiTheme="majorEastAsia" w:eastAsiaTheme="majorEastAsia" w:hAnsiTheme="majorEastAsia"/>
                <w:sz w:val="21"/>
                <w:szCs w:val="21"/>
                <w:lang w:eastAsia="zh-CN"/>
              </w:rPr>
            </w:pPr>
          </w:p>
        </w:tc>
        <w:tc>
          <w:tcPr>
            <w:tcW w:w="1276" w:type="dxa"/>
            <w:tcBorders>
              <w:top w:val="outset" w:sz="6" w:space="0" w:color="auto"/>
              <w:left w:val="outset" w:sz="6" w:space="0" w:color="auto"/>
              <w:right w:val="outset" w:sz="6" w:space="0" w:color="auto"/>
            </w:tcBorders>
            <w:vAlign w:val="center"/>
          </w:tcPr>
          <w:p w:rsidR="00AB3DEA" w:rsidRPr="00BA36A6" w:rsidRDefault="00AB3DEA" w:rsidP="00AB3DEA">
            <w:pPr>
              <w:widowControl/>
              <w:spacing w:before="100" w:beforeAutospacing="1" w:after="100" w:afterAutospacing="1" w:line="360" w:lineRule="auto"/>
              <w:jc w:val="center"/>
              <w:rPr>
                <w:rFonts w:asciiTheme="majorEastAsia" w:eastAsiaTheme="majorEastAsia" w:hAnsiTheme="majorEastAsia"/>
                <w:sz w:val="21"/>
                <w:szCs w:val="21"/>
                <w:lang w:eastAsia="zh-CN"/>
              </w:rPr>
            </w:pPr>
          </w:p>
        </w:tc>
        <w:tc>
          <w:tcPr>
            <w:tcW w:w="851" w:type="dxa"/>
            <w:tcBorders>
              <w:top w:val="outset" w:sz="6" w:space="0" w:color="auto"/>
              <w:left w:val="outset" w:sz="6" w:space="0" w:color="auto"/>
              <w:right w:val="outset" w:sz="6" w:space="0" w:color="auto"/>
            </w:tcBorders>
            <w:vAlign w:val="center"/>
          </w:tcPr>
          <w:p w:rsidR="00AB3DEA" w:rsidRPr="00BA36A6" w:rsidRDefault="00AB3DEA" w:rsidP="00AB3DEA">
            <w:pPr>
              <w:widowControl/>
              <w:spacing w:before="100" w:beforeAutospacing="1" w:after="100" w:afterAutospacing="1"/>
              <w:rPr>
                <w:rFonts w:asciiTheme="majorEastAsia" w:eastAsiaTheme="majorEastAsia" w:hAnsiTheme="majorEastAsia"/>
                <w:sz w:val="21"/>
                <w:szCs w:val="21"/>
                <w:lang w:eastAsia="zh-CN"/>
              </w:rPr>
            </w:pPr>
            <w:r w:rsidRPr="00BA36A6">
              <w:rPr>
                <w:rFonts w:asciiTheme="majorEastAsia" w:eastAsiaTheme="majorEastAsia" w:hAnsiTheme="majorEastAsia" w:hint="eastAsia"/>
                <w:sz w:val="21"/>
                <w:szCs w:val="21"/>
                <w:lang w:eastAsia="zh-CN"/>
              </w:rPr>
              <w:t>见技术规范书</w:t>
            </w:r>
          </w:p>
        </w:tc>
      </w:tr>
      <w:tr w:rsidR="00AB3DEA" w:rsidRPr="00BA36A6" w:rsidTr="00AB3DEA">
        <w:trPr>
          <w:trHeight w:val="2106"/>
          <w:tblCellSpacing w:w="0" w:type="dxa"/>
        </w:trPr>
        <w:tc>
          <w:tcPr>
            <w:tcW w:w="441" w:type="dxa"/>
            <w:tcBorders>
              <w:top w:val="outset" w:sz="6" w:space="0" w:color="auto"/>
              <w:left w:val="outset" w:sz="6" w:space="0" w:color="auto"/>
              <w:right w:val="outset" w:sz="6" w:space="0" w:color="auto"/>
            </w:tcBorders>
            <w:vAlign w:val="center"/>
          </w:tcPr>
          <w:p w:rsidR="00AB3DEA" w:rsidRPr="00BA36A6" w:rsidRDefault="00AB3DEA" w:rsidP="00AB3DEA">
            <w:pPr>
              <w:widowControl/>
              <w:spacing w:before="100" w:beforeAutospacing="1" w:after="100" w:afterAutospacing="1" w:line="360" w:lineRule="auto"/>
              <w:jc w:val="center"/>
              <w:rPr>
                <w:rFonts w:asciiTheme="majorEastAsia" w:eastAsiaTheme="majorEastAsia" w:hAnsiTheme="majorEastAsia"/>
                <w:sz w:val="21"/>
                <w:szCs w:val="21"/>
                <w:lang w:eastAsia="zh-CN"/>
              </w:rPr>
            </w:pPr>
            <w:r w:rsidRPr="00BA36A6">
              <w:rPr>
                <w:rFonts w:asciiTheme="majorEastAsia" w:eastAsiaTheme="majorEastAsia" w:hAnsiTheme="majorEastAsia" w:hint="eastAsia"/>
                <w:sz w:val="21"/>
                <w:szCs w:val="21"/>
                <w:lang w:eastAsia="zh-CN"/>
              </w:rPr>
              <w:t>3</w:t>
            </w:r>
          </w:p>
        </w:tc>
        <w:tc>
          <w:tcPr>
            <w:tcW w:w="1134" w:type="dxa"/>
            <w:tcBorders>
              <w:top w:val="outset" w:sz="6" w:space="0" w:color="auto"/>
              <w:left w:val="outset" w:sz="6" w:space="0" w:color="auto"/>
              <w:right w:val="outset" w:sz="6" w:space="0" w:color="auto"/>
            </w:tcBorders>
            <w:vAlign w:val="center"/>
          </w:tcPr>
          <w:p w:rsidR="00AB3DEA" w:rsidRPr="00BA36A6" w:rsidRDefault="00AB3DEA" w:rsidP="00AB3DEA">
            <w:pPr>
              <w:pStyle w:val="ad"/>
              <w:jc w:val="center"/>
              <w:rPr>
                <w:rFonts w:asciiTheme="majorEastAsia" w:eastAsiaTheme="majorEastAsia" w:hAnsiTheme="majorEastAsia"/>
                <w:sz w:val="21"/>
                <w:szCs w:val="21"/>
              </w:rPr>
            </w:pPr>
            <w:r w:rsidRPr="00BA36A6">
              <w:rPr>
                <w:rFonts w:asciiTheme="majorEastAsia" w:eastAsiaTheme="majorEastAsia" w:hAnsiTheme="majorEastAsia" w:hint="eastAsia"/>
                <w:sz w:val="21"/>
                <w:szCs w:val="21"/>
              </w:rPr>
              <w:t>O</w:t>
            </w:r>
            <w:r w:rsidRPr="00BA36A6">
              <w:rPr>
                <w:rFonts w:asciiTheme="majorEastAsia" w:eastAsiaTheme="majorEastAsia" w:hAnsiTheme="majorEastAsia"/>
                <w:sz w:val="21"/>
                <w:szCs w:val="21"/>
              </w:rPr>
              <w:t>MS</w:t>
            </w:r>
            <w:r w:rsidRPr="00BA36A6">
              <w:rPr>
                <w:rFonts w:asciiTheme="majorEastAsia" w:eastAsiaTheme="majorEastAsia" w:hAnsiTheme="majorEastAsia" w:hint="eastAsia"/>
                <w:sz w:val="21"/>
                <w:szCs w:val="21"/>
              </w:rPr>
              <w:t>设备</w:t>
            </w:r>
          </w:p>
        </w:tc>
        <w:tc>
          <w:tcPr>
            <w:tcW w:w="3827" w:type="dxa"/>
            <w:tcBorders>
              <w:top w:val="outset" w:sz="6" w:space="0" w:color="auto"/>
              <w:left w:val="outset" w:sz="6" w:space="0" w:color="auto"/>
              <w:right w:val="outset" w:sz="6" w:space="0" w:color="auto"/>
            </w:tcBorders>
            <w:vAlign w:val="center"/>
          </w:tcPr>
          <w:p w:rsidR="00AB3DEA" w:rsidRPr="004B0666" w:rsidRDefault="00AB3DEA" w:rsidP="00AB3DEA">
            <w:pPr>
              <w:spacing w:line="240" w:lineRule="atLeast"/>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w:t>
            </w:r>
            <w:r w:rsidRPr="004B0666">
              <w:rPr>
                <w:rFonts w:asciiTheme="majorEastAsia" w:eastAsiaTheme="majorEastAsia" w:hAnsiTheme="majorEastAsia" w:hint="eastAsia"/>
                <w:sz w:val="21"/>
                <w:szCs w:val="21"/>
              </w:rPr>
              <w:t>路由器 H3C MSR3610-X1-D</w:t>
            </w:r>
            <w:r w:rsidRPr="004B0666">
              <w:rPr>
                <w:rFonts w:asciiTheme="majorEastAsia" w:eastAsiaTheme="majorEastAsia" w:hAnsiTheme="majorEastAsia" w:hint="eastAsia"/>
                <w:sz w:val="21"/>
                <w:szCs w:val="21"/>
                <w:lang w:eastAsia="zh-CN"/>
              </w:rPr>
              <w:t>（1台）</w:t>
            </w:r>
          </w:p>
          <w:p w:rsidR="00AB3DEA" w:rsidRPr="00BA36A6" w:rsidRDefault="00AB3DEA" w:rsidP="00AB3DEA">
            <w:pPr>
              <w:pStyle w:val="1"/>
              <w:spacing w:line="24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2.</w:t>
            </w:r>
            <w:r w:rsidRPr="00BA36A6">
              <w:rPr>
                <w:rFonts w:asciiTheme="majorEastAsia" w:eastAsiaTheme="majorEastAsia" w:hAnsiTheme="majorEastAsia" w:hint="eastAsia"/>
                <w:sz w:val="21"/>
                <w:szCs w:val="21"/>
              </w:rPr>
              <w:t>光模块 H3C（2块）</w:t>
            </w:r>
          </w:p>
          <w:p w:rsidR="00AB3DEA" w:rsidRPr="00BA36A6" w:rsidRDefault="00AB3DEA" w:rsidP="00AB3DEA">
            <w:pPr>
              <w:pStyle w:val="1"/>
              <w:spacing w:line="24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3.</w:t>
            </w:r>
            <w:r w:rsidRPr="00BA36A6">
              <w:rPr>
                <w:rFonts w:asciiTheme="majorEastAsia" w:eastAsiaTheme="majorEastAsia" w:hAnsiTheme="majorEastAsia" w:hint="eastAsia"/>
                <w:sz w:val="21"/>
                <w:szCs w:val="21"/>
              </w:rPr>
              <w:t>交换机 H3C S5130S-28S-HI（1台）</w:t>
            </w:r>
          </w:p>
          <w:p w:rsidR="00AB3DEA" w:rsidRPr="00BA36A6" w:rsidRDefault="00AB3DEA" w:rsidP="00AB3DEA">
            <w:pPr>
              <w:pStyle w:val="1"/>
              <w:spacing w:line="24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BA36A6">
              <w:rPr>
                <w:rFonts w:asciiTheme="majorEastAsia" w:eastAsiaTheme="majorEastAsia" w:hAnsiTheme="majorEastAsia" w:hint="eastAsia"/>
                <w:sz w:val="21"/>
                <w:szCs w:val="21"/>
              </w:rPr>
              <w:t>防火墙 H3C F</w:t>
            </w:r>
            <w:r w:rsidRPr="00BA36A6">
              <w:rPr>
                <w:rFonts w:asciiTheme="majorEastAsia" w:eastAsiaTheme="majorEastAsia" w:hAnsiTheme="majorEastAsia"/>
                <w:sz w:val="21"/>
                <w:szCs w:val="21"/>
              </w:rPr>
              <w:t>100-C-G2</w:t>
            </w:r>
            <w:r w:rsidRPr="00BA36A6">
              <w:rPr>
                <w:rFonts w:asciiTheme="majorEastAsia" w:eastAsiaTheme="majorEastAsia" w:hAnsiTheme="majorEastAsia" w:hint="eastAsia"/>
                <w:sz w:val="21"/>
                <w:szCs w:val="21"/>
              </w:rPr>
              <w:t>（1台）</w:t>
            </w:r>
          </w:p>
          <w:p w:rsidR="00AB3DEA" w:rsidRPr="00BA36A6" w:rsidRDefault="00AB3DEA" w:rsidP="00AB3DEA">
            <w:pPr>
              <w:pStyle w:val="1"/>
              <w:spacing w:line="24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5.</w:t>
            </w:r>
            <w:r w:rsidRPr="00BA36A6">
              <w:rPr>
                <w:rFonts w:asciiTheme="majorEastAsia" w:eastAsiaTheme="majorEastAsia" w:hAnsiTheme="majorEastAsia" w:hint="eastAsia"/>
                <w:sz w:val="21"/>
                <w:szCs w:val="21"/>
              </w:rPr>
              <w:t>以太网光接口板（1块）</w:t>
            </w:r>
          </w:p>
          <w:p w:rsidR="00AB3DEA" w:rsidRPr="00BA36A6" w:rsidRDefault="00AB3DEA" w:rsidP="00AB3DEA">
            <w:pPr>
              <w:pStyle w:val="1"/>
              <w:spacing w:line="24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6.</w:t>
            </w:r>
            <w:r w:rsidRPr="00BA36A6">
              <w:rPr>
                <w:rFonts w:asciiTheme="majorEastAsia" w:eastAsiaTheme="majorEastAsia" w:hAnsiTheme="majorEastAsia" w:hint="eastAsia"/>
                <w:sz w:val="21"/>
                <w:szCs w:val="21"/>
              </w:rPr>
              <w:t>柜体2260*800*600（1面）</w:t>
            </w:r>
          </w:p>
          <w:p w:rsidR="00AB3DEA" w:rsidRPr="00BA36A6" w:rsidRDefault="00AB3DEA" w:rsidP="00AB3DEA">
            <w:pPr>
              <w:pStyle w:val="1"/>
              <w:spacing w:line="24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7.</w:t>
            </w:r>
            <w:r w:rsidRPr="00BA36A6">
              <w:rPr>
                <w:rFonts w:asciiTheme="majorEastAsia" w:eastAsiaTheme="majorEastAsia" w:hAnsiTheme="majorEastAsia" w:hint="eastAsia"/>
                <w:sz w:val="21"/>
                <w:szCs w:val="21"/>
              </w:rPr>
              <w:t>网络集成改造</w:t>
            </w:r>
          </w:p>
          <w:p w:rsidR="00AB3DEA" w:rsidRPr="00BA36A6" w:rsidRDefault="00AB3DEA" w:rsidP="00AB3DEA">
            <w:pPr>
              <w:pStyle w:val="1"/>
              <w:spacing w:line="24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8.</w:t>
            </w:r>
            <w:r w:rsidRPr="00BA36A6">
              <w:rPr>
                <w:rFonts w:asciiTheme="majorEastAsia" w:eastAsiaTheme="majorEastAsia" w:hAnsiTheme="majorEastAsia" w:hint="eastAsia"/>
                <w:sz w:val="21"/>
                <w:szCs w:val="21"/>
              </w:rPr>
              <w:t>辅材</w:t>
            </w:r>
          </w:p>
        </w:tc>
        <w:tc>
          <w:tcPr>
            <w:tcW w:w="709" w:type="dxa"/>
            <w:tcBorders>
              <w:top w:val="outset" w:sz="6" w:space="0" w:color="auto"/>
              <w:left w:val="outset" w:sz="6" w:space="0" w:color="auto"/>
              <w:right w:val="outset" w:sz="6" w:space="0" w:color="auto"/>
            </w:tcBorders>
            <w:vAlign w:val="center"/>
          </w:tcPr>
          <w:p w:rsidR="00AB3DEA" w:rsidRPr="00BA36A6" w:rsidRDefault="00AB3DEA" w:rsidP="00AB3DEA">
            <w:pPr>
              <w:pStyle w:val="ad"/>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1项</w:t>
            </w:r>
          </w:p>
        </w:tc>
        <w:tc>
          <w:tcPr>
            <w:tcW w:w="1275" w:type="dxa"/>
            <w:tcBorders>
              <w:top w:val="outset" w:sz="6" w:space="0" w:color="auto"/>
              <w:left w:val="outset" w:sz="6" w:space="0" w:color="auto"/>
              <w:right w:val="outset" w:sz="6" w:space="0" w:color="auto"/>
            </w:tcBorders>
            <w:vAlign w:val="center"/>
          </w:tcPr>
          <w:p w:rsidR="00AB3DEA" w:rsidRPr="00BA36A6" w:rsidRDefault="00AB3DEA" w:rsidP="00AB3DEA">
            <w:pPr>
              <w:widowControl/>
              <w:spacing w:before="100" w:beforeAutospacing="1" w:after="100" w:afterAutospacing="1" w:line="360" w:lineRule="auto"/>
              <w:jc w:val="center"/>
              <w:rPr>
                <w:rFonts w:asciiTheme="majorEastAsia" w:eastAsiaTheme="majorEastAsia" w:hAnsiTheme="majorEastAsia"/>
                <w:sz w:val="21"/>
                <w:szCs w:val="21"/>
                <w:lang w:eastAsia="zh-CN"/>
              </w:rPr>
            </w:pPr>
          </w:p>
        </w:tc>
        <w:tc>
          <w:tcPr>
            <w:tcW w:w="1276" w:type="dxa"/>
            <w:tcBorders>
              <w:top w:val="outset" w:sz="6" w:space="0" w:color="auto"/>
              <w:left w:val="outset" w:sz="6" w:space="0" w:color="auto"/>
              <w:right w:val="outset" w:sz="6" w:space="0" w:color="auto"/>
            </w:tcBorders>
            <w:vAlign w:val="center"/>
          </w:tcPr>
          <w:p w:rsidR="00AB3DEA" w:rsidRPr="00BA36A6" w:rsidRDefault="00AB3DEA" w:rsidP="00AB3DEA">
            <w:pPr>
              <w:widowControl/>
              <w:spacing w:before="100" w:beforeAutospacing="1" w:after="100" w:afterAutospacing="1" w:line="360" w:lineRule="auto"/>
              <w:jc w:val="center"/>
              <w:rPr>
                <w:rFonts w:asciiTheme="majorEastAsia" w:eastAsiaTheme="majorEastAsia" w:hAnsiTheme="majorEastAsia"/>
                <w:sz w:val="21"/>
                <w:szCs w:val="21"/>
                <w:lang w:eastAsia="zh-CN"/>
              </w:rPr>
            </w:pPr>
          </w:p>
        </w:tc>
        <w:tc>
          <w:tcPr>
            <w:tcW w:w="851" w:type="dxa"/>
            <w:tcBorders>
              <w:top w:val="outset" w:sz="6" w:space="0" w:color="auto"/>
              <w:left w:val="outset" w:sz="6" w:space="0" w:color="auto"/>
              <w:right w:val="outset" w:sz="6" w:space="0" w:color="auto"/>
            </w:tcBorders>
            <w:vAlign w:val="center"/>
          </w:tcPr>
          <w:p w:rsidR="00AB3DEA" w:rsidRPr="00BA36A6" w:rsidRDefault="00AB3DEA" w:rsidP="00AB3DEA">
            <w:pPr>
              <w:widowControl/>
              <w:spacing w:before="100" w:beforeAutospacing="1" w:after="100" w:afterAutospacing="1"/>
              <w:rPr>
                <w:rFonts w:asciiTheme="majorEastAsia" w:eastAsiaTheme="majorEastAsia" w:hAnsiTheme="majorEastAsia"/>
                <w:sz w:val="21"/>
                <w:szCs w:val="21"/>
                <w:lang w:eastAsia="zh-CN"/>
              </w:rPr>
            </w:pPr>
            <w:r w:rsidRPr="00BA36A6">
              <w:rPr>
                <w:rFonts w:asciiTheme="majorEastAsia" w:eastAsiaTheme="majorEastAsia" w:hAnsiTheme="majorEastAsia" w:hint="eastAsia"/>
                <w:sz w:val="21"/>
                <w:szCs w:val="21"/>
                <w:lang w:eastAsia="zh-CN"/>
              </w:rPr>
              <w:t>见技术规范书</w:t>
            </w:r>
          </w:p>
        </w:tc>
      </w:tr>
      <w:tr w:rsidR="00AB3DEA" w:rsidRPr="00BA36A6" w:rsidTr="00AB3DEA">
        <w:trPr>
          <w:trHeight w:val="457"/>
          <w:tblCellSpacing w:w="0" w:type="dxa"/>
        </w:trPr>
        <w:tc>
          <w:tcPr>
            <w:tcW w:w="441" w:type="dxa"/>
            <w:tcBorders>
              <w:top w:val="outset" w:sz="6" w:space="0" w:color="auto"/>
              <w:left w:val="outset" w:sz="6" w:space="0" w:color="auto"/>
              <w:right w:val="outset" w:sz="6" w:space="0" w:color="auto"/>
            </w:tcBorders>
            <w:vAlign w:val="center"/>
          </w:tcPr>
          <w:p w:rsidR="00AB3DEA" w:rsidRPr="00BA36A6" w:rsidRDefault="00AB3DEA" w:rsidP="00AB3DEA">
            <w:pPr>
              <w:widowControl/>
              <w:spacing w:before="100" w:beforeAutospacing="1" w:after="100" w:afterAutospacing="1" w:line="360" w:lineRule="auto"/>
              <w:jc w:val="center"/>
              <w:rPr>
                <w:rFonts w:asciiTheme="majorEastAsia" w:eastAsiaTheme="majorEastAsia" w:hAnsiTheme="majorEastAsia"/>
                <w:sz w:val="21"/>
                <w:szCs w:val="21"/>
                <w:lang w:eastAsia="zh-CN"/>
              </w:rPr>
            </w:pPr>
            <w:r w:rsidRPr="00BA36A6">
              <w:rPr>
                <w:rFonts w:asciiTheme="majorEastAsia" w:eastAsiaTheme="majorEastAsia" w:hAnsiTheme="majorEastAsia" w:hint="eastAsia"/>
                <w:sz w:val="21"/>
                <w:szCs w:val="21"/>
                <w:lang w:eastAsia="zh-CN"/>
              </w:rPr>
              <w:t>4</w:t>
            </w:r>
          </w:p>
        </w:tc>
        <w:tc>
          <w:tcPr>
            <w:tcW w:w="1134" w:type="dxa"/>
            <w:tcBorders>
              <w:top w:val="outset" w:sz="6" w:space="0" w:color="auto"/>
              <w:left w:val="outset" w:sz="6" w:space="0" w:color="auto"/>
              <w:right w:val="outset" w:sz="6" w:space="0" w:color="auto"/>
            </w:tcBorders>
            <w:vAlign w:val="center"/>
          </w:tcPr>
          <w:p w:rsidR="00AB3DEA" w:rsidRPr="00BA36A6" w:rsidRDefault="00AB3DEA" w:rsidP="00AB3DEA">
            <w:pPr>
              <w:pStyle w:val="ad"/>
              <w:jc w:val="center"/>
              <w:rPr>
                <w:rFonts w:asciiTheme="majorEastAsia" w:eastAsiaTheme="majorEastAsia" w:hAnsiTheme="majorEastAsia"/>
                <w:sz w:val="21"/>
                <w:szCs w:val="21"/>
              </w:rPr>
            </w:pPr>
            <w:r w:rsidRPr="00BA36A6">
              <w:rPr>
                <w:rFonts w:asciiTheme="majorEastAsia" w:eastAsiaTheme="majorEastAsia" w:hAnsiTheme="majorEastAsia" w:hint="eastAsia"/>
                <w:sz w:val="21"/>
                <w:szCs w:val="21"/>
              </w:rPr>
              <w:t>备品备件</w:t>
            </w:r>
          </w:p>
        </w:tc>
        <w:tc>
          <w:tcPr>
            <w:tcW w:w="3827" w:type="dxa"/>
            <w:tcBorders>
              <w:top w:val="outset" w:sz="6" w:space="0" w:color="auto"/>
              <w:left w:val="outset" w:sz="6" w:space="0" w:color="auto"/>
              <w:right w:val="outset" w:sz="6" w:space="0" w:color="auto"/>
            </w:tcBorders>
            <w:vAlign w:val="center"/>
          </w:tcPr>
          <w:p w:rsidR="00AB3DEA" w:rsidRPr="00BA36A6" w:rsidRDefault="00AB3DEA" w:rsidP="00AB3DEA">
            <w:pPr>
              <w:pStyle w:val="a7"/>
              <w:spacing w:before="0"/>
              <w:ind w:left="360" w:firstLine="0"/>
              <w:jc w:val="both"/>
              <w:rPr>
                <w:rFonts w:asciiTheme="majorEastAsia" w:eastAsiaTheme="majorEastAsia" w:hAnsiTheme="majorEastAsia"/>
                <w:sz w:val="21"/>
                <w:szCs w:val="21"/>
                <w:lang w:eastAsia="zh-CN"/>
              </w:rPr>
            </w:pPr>
            <w:r w:rsidRPr="00BA36A6">
              <w:rPr>
                <w:rFonts w:asciiTheme="majorEastAsia" w:eastAsiaTheme="majorEastAsia" w:hAnsiTheme="majorEastAsia" w:hint="eastAsia"/>
                <w:sz w:val="21"/>
                <w:szCs w:val="21"/>
                <w:lang w:eastAsia="zh-CN"/>
              </w:rPr>
              <w:t>电源模块 F</w:t>
            </w:r>
            <w:r w:rsidRPr="00BA36A6">
              <w:rPr>
                <w:rFonts w:asciiTheme="majorEastAsia" w:eastAsiaTheme="majorEastAsia" w:hAnsiTheme="majorEastAsia"/>
                <w:sz w:val="21"/>
                <w:szCs w:val="21"/>
                <w:lang w:eastAsia="zh-CN"/>
              </w:rPr>
              <w:t>FC-PB100D</w:t>
            </w:r>
          </w:p>
        </w:tc>
        <w:tc>
          <w:tcPr>
            <w:tcW w:w="709" w:type="dxa"/>
            <w:tcBorders>
              <w:top w:val="outset" w:sz="6" w:space="0" w:color="auto"/>
              <w:left w:val="outset" w:sz="6" w:space="0" w:color="auto"/>
              <w:right w:val="outset" w:sz="6" w:space="0" w:color="auto"/>
            </w:tcBorders>
            <w:vAlign w:val="center"/>
          </w:tcPr>
          <w:p w:rsidR="00AB3DEA" w:rsidRPr="00BA36A6" w:rsidRDefault="00AB3DEA" w:rsidP="00AB3DEA">
            <w:pPr>
              <w:pStyle w:val="ad"/>
              <w:jc w:val="center"/>
              <w:rPr>
                <w:rFonts w:asciiTheme="majorEastAsia" w:eastAsiaTheme="majorEastAsia" w:hAnsiTheme="majorEastAsia"/>
                <w:sz w:val="21"/>
                <w:szCs w:val="21"/>
              </w:rPr>
            </w:pPr>
            <w:r w:rsidRPr="00BA36A6">
              <w:rPr>
                <w:rFonts w:asciiTheme="majorEastAsia" w:eastAsiaTheme="majorEastAsia" w:hAnsiTheme="majorEastAsia" w:hint="eastAsia"/>
                <w:sz w:val="21"/>
                <w:szCs w:val="21"/>
              </w:rPr>
              <w:t>1块</w:t>
            </w:r>
          </w:p>
        </w:tc>
        <w:tc>
          <w:tcPr>
            <w:tcW w:w="1275" w:type="dxa"/>
            <w:tcBorders>
              <w:top w:val="outset" w:sz="6" w:space="0" w:color="auto"/>
              <w:left w:val="outset" w:sz="6" w:space="0" w:color="auto"/>
              <w:right w:val="outset" w:sz="6" w:space="0" w:color="auto"/>
            </w:tcBorders>
            <w:vAlign w:val="center"/>
          </w:tcPr>
          <w:p w:rsidR="00AB3DEA" w:rsidRPr="00BA36A6" w:rsidRDefault="00AB3DEA" w:rsidP="00AB3DEA">
            <w:pPr>
              <w:widowControl/>
              <w:spacing w:before="100" w:beforeAutospacing="1" w:after="100" w:afterAutospacing="1" w:line="360" w:lineRule="auto"/>
              <w:jc w:val="center"/>
              <w:rPr>
                <w:rFonts w:asciiTheme="majorEastAsia" w:eastAsiaTheme="majorEastAsia" w:hAnsiTheme="majorEastAsia"/>
                <w:sz w:val="21"/>
                <w:szCs w:val="21"/>
                <w:lang w:eastAsia="zh-CN"/>
              </w:rPr>
            </w:pPr>
          </w:p>
        </w:tc>
        <w:tc>
          <w:tcPr>
            <w:tcW w:w="1276" w:type="dxa"/>
            <w:tcBorders>
              <w:top w:val="outset" w:sz="6" w:space="0" w:color="auto"/>
              <w:left w:val="outset" w:sz="6" w:space="0" w:color="auto"/>
              <w:right w:val="outset" w:sz="6" w:space="0" w:color="auto"/>
            </w:tcBorders>
            <w:vAlign w:val="center"/>
          </w:tcPr>
          <w:p w:rsidR="00AB3DEA" w:rsidRPr="00BA36A6" w:rsidRDefault="00AB3DEA" w:rsidP="00AB3DEA">
            <w:pPr>
              <w:widowControl/>
              <w:spacing w:before="100" w:beforeAutospacing="1" w:after="100" w:afterAutospacing="1" w:line="360" w:lineRule="auto"/>
              <w:jc w:val="center"/>
              <w:rPr>
                <w:rFonts w:asciiTheme="majorEastAsia" w:eastAsiaTheme="majorEastAsia" w:hAnsiTheme="majorEastAsia"/>
                <w:sz w:val="21"/>
                <w:szCs w:val="21"/>
                <w:lang w:eastAsia="zh-CN"/>
              </w:rPr>
            </w:pPr>
          </w:p>
        </w:tc>
        <w:tc>
          <w:tcPr>
            <w:tcW w:w="851" w:type="dxa"/>
            <w:tcBorders>
              <w:top w:val="outset" w:sz="6" w:space="0" w:color="auto"/>
              <w:left w:val="outset" w:sz="6" w:space="0" w:color="auto"/>
              <w:right w:val="outset" w:sz="6" w:space="0" w:color="auto"/>
            </w:tcBorders>
            <w:vAlign w:val="center"/>
          </w:tcPr>
          <w:p w:rsidR="00AB3DEA" w:rsidRPr="00BA36A6" w:rsidRDefault="00AB3DEA" w:rsidP="00AB3DEA">
            <w:pPr>
              <w:widowControl/>
              <w:spacing w:before="100" w:beforeAutospacing="1" w:after="100" w:afterAutospacing="1"/>
              <w:rPr>
                <w:rFonts w:asciiTheme="majorEastAsia" w:eastAsiaTheme="majorEastAsia" w:hAnsiTheme="majorEastAsia"/>
                <w:sz w:val="21"/>
                <w:szCs w:val="21"/>
                <w:lang w:eastAsia="zh-CN"/>
              </w:rPr>
            </w:pPr>
          </w:p>
        </w:tc>
      </w:tr>
      <w:tr w:rsidR="007E5837" w:rsidRPr="00BA36A6" w:rsidTr="00AB3DEA">
        <w:trPr>
          <w:trHeight w:val="457"/>
          <w:tblCellSpacing w:w="0" w:type="dxa"/>
        </w:trPr>
        <w:tc>
          <w:tcPr>
            <w:tcW w:w="441" w:type="dxa"/>
            <w:tcBorders>
              <w:top w:val="outset" w:sz="6" w:space="0" w:color="auto"/>
              <w:left w:val="outset" w:sz="6" w:space="0" w:color="auto"/>
              <w:right w:val="outset" w:sz="6" w:space="0" w:color="auto"/>
            </w:tcBorders>
            <w:vAlign w:val="center"/>
          </w:tcPr>
          <w:p w:rsidR="007E5837" w:rsidRPr="00BA36A6" w:rsidRDefault="007E5837" w:rsidP="00AB3DEA">
            <w:pPr>
              <w:widowControl/>
              <w:spacing w:before="100" w:beforeAutospacing="1" w:after="100" w:afterAutospacing="1" w:line="360" w:lineRule="auto"/>
              <w:jc w:val="center"/>
              <w:rPr>
                <w:rFonts w:asciiTheme="majorEastAsia" w:eastAsiaTheme="majorEastAsia" w:hAnsiTheme="majorEastAsia" w:hint="eastAsia"/>
                <w:sz w:val="21"/>
                <w:szCs w:val="21"/>
                <w:lang w:eastAsia="zh-CN"/>
              </w:rPr>
            </w:pPr>
            <w:r>
              <w:rPr>
                <w:rFonts w:asciiTheme="majorEastAsia" w:eastAsiaTheme="majorEastAsia" w:hAnsiTheme="majorEastAsia" w:hint="eastAsia"/>
                <w:sz w:val="21"/>
                <w:szCs w:val="21"/>
                <w:lang w:eastAsia="zh-CN"/>
              </w:rPr>
              <w:t>5</w:t>
            </w:r>
          </w:p>
        </w:tc>
        <w:tc>
          <w:tcPr>
            <w:tcW w:w="1134" w:type="dxa"/>
            <w:tcBorders>
              <w:top w:val="outset" w:sz="6" w:space="0" w:color="auto"/>
              <w:left w:val="outset" w:sz="6" w:space="0" w:color="auto"/>
              <w:right w:val="outset" w:sz="6" w:space="0" w:color="auto"/>
            </w:tcBorders>
            <w:vAlign w:val="center"/>
          </w:tcPr>
          <w:p w:rsidR="007E5837" w:rsidRPr="00BA36A6" w:rsidRDefault="007E5837" w:rsidP="00AB3DEA">
            <w:pPr>
              <w:pStyle w:val="ad"/>
              <w:jc w:val="center"/>
              <w:rPr>
                <w:rFonts w:asciiTheme="majorEastAsia" w:eastAsiaTheme="majorEastAsia" w:hAnsiTheme="majorEastAsia" w:hint="eastAsia"/>
                <w:sz w:val="21"/>
                <w:szCs w:val="21"/>
              </w:rPr>
            </w:pPr>
            <w:r>
              <w:rPr>
                <w:rFonts w:asciiTheme="majorEastAsia" w:eastAsiaTheme="majorEastAsia" w:hAnsiTheme="majorEastAsia" w:hint="eastAsia"/>
                <w:sz w:val="21"/>
                <w:szCs w:val="21"/>
              </w:rPr>
              <w:t>安装调试</w:t>
            </w:r>
          </w:p>
        </w:tc>
        <w:tc>
          <w:tcPr>
            <w:tcW w:w="3827" w:type="dxa"/>
            <w:tcBorders>
              <w:top w:val="outset" w:sz="6" w:space="0" w:color="auto"/>
              <w:left w:val="outset" w:sz="6" w:space="0" w:color="auto"/>
              <w:right w:val="outset" w:sz="6" w:space="0" w:color="auto"/>
            </w:tcBorders>
            <w:vAlign w:val="center"/>
          </w:tcPr>
          <w:p w:rsidR="007E5837" w:rsidRPr="00BA36A6" w:rsidRDefault="007E5837" w:rsidP="00AB3DEA">
            <w:pPr>
              <w:pStyle w:val="a7"/>
              <w:spacing w:before="0"/>
              <w:ind w:left="360" w:firstLine="0"/>
              <w:jc w:val="both"/>
              <w:rPr>
                <w:rFonts w:asciiTheme="majorEastAsia" w:eastAsiaTheme="majorEastAsia" w:hAnsiTheme="majorEastAsia" w:hint="eastAsia"/>
                <w:sz w:val="21"/>
                <w:szCs w:val="21"/>
                <w:lang w:eastAsia="zh-CN"/>
              </w:rPr>
            </w:pPr>
          </w:p>
        </w:tc>
        <w:tc>
          <w:tcPr>
            <w:tcW w:w="709" w:type="dxa"/>
            <w:tcBorders>
              <w:top w:val="outset" w:sz="6" w:space="0" w:color="auto"/>
              <w:left w:val="outset" w:sz="6" w:space="0" w:color="auto"/>
              <w:right w:val="outset" w:sz="6" w:space="0" w:color="auto"/>
            </w:tcBorders>
            <w:vAlign w:val="center"/>
          </w:tcPr>
          <w:p w:rsidR="007E5837" w:rsidRPr="00BA36A6" w:rsidRDefault="007E5837" w:rsidP="00AB3DEA">
            <w:pPr>
              <w:pStyle w:val="ad"/>
              <w:jc w:val="center"/>
              <w:rPr>
                <w:rFonts w:asciiTheme="majorEastAsia" w:eastAsiaTheme="majorEastAsia" w:hAnsiTheme="majorEastAsia" w:hint="eastAsia"/>
                <w:sz w:val="21"/>
                <w:szCs w:val="21"/>
              </w:rPr>
            </w:pPr>
            <w:r>
              <w:rPr>
                <w:rFonts w:asciiTheme="majorEastAsia" w:eastAsiaTheme="majorEastAsia" w:hAnsiTheme="majorEastAsia" w:hint="eastAsia"/>
                <w:sz w:val="21"/>
                <w:szCs w:val="21"/>
              </w:rPr>
              <w:t>1项</w:t>
            </w:r>
          </w:p>
        </w:tc>
        <w:tc>
          <w:tcPr>
            <w:tcW w:w="1275" w:type="dxa"/>
            <w:tcBorders>
              <w:top w:val="outset" w:sz="6" w:space="0" w:color="auto"/>
              <w:left w:val="outset" w:sz="6" w:space="0" w:color="auto"/>
              <w:right w:val="outset" w:sz="6" w:space="0" w:color="auto"/>
            </w:tcBorders>
            <w:vAlign w:val="center"/>
          </w:tcPr>
          <w:p w:rsidR="007E5837" w:rsidRPr="00BA36A6" w:rsidRDefault="007E5837" w:rsidP="00AB3DEA">
            <w:pPr>
              <w:widowControl/>
              <w:spacing w:before="100" w:beforeAutospacing="1" w:after="100" w:afterAutospacing="1" w:line="360" w:lineRule="auto"/>
              <w:jc w:val="center"/>
              <w:rPr>
                <w:rFonts w:asciiTheme="majorEastAsia" w:eastAsiaTheme="majorEastAsia" w:hAnsiTheme="majorEastAsia"/>
                <w:sz w:val="21"/>
                <w:szCs w:val="21"/>
                <w:lang w:eastAsia="zh-CN"/>
              </w:rPr>
            </w:pPr>
          </w:p>
        </w:tc>
        <w:tc>
          <w:tcPr>
            <w:tcW w:w="1276" w:type="dxa"/>
            <w:tcBorders>
              <w:top w:val="outset" w:sz="6" w:space="0" w:color="auto"/>
              <w:left w:val="outset" w:sz="6" w:space="0" w:color="auto"/>
              <w:right w:val="outset" w:sz="6" w:space="0" w:color="auto"/>
            </w:tcBorders>
            <w:vAlign w:val="center"/>
          </w:tcPr>
          <w:p w:rsidR="007E5837" w:rsidRPr="00BA36A6" w:rsidRDefault="007E5837" w:rsidP="00AB3DEA">
            <w:pPr>
              <w:widowControl/>
              <w:spacing w:before="100" w:beforeAutospacing="1" w:after="100" w:afterAutospacing="1" w:line="360" w:lineRule="auto"/>
              <w:jc w:val="center"/>
              <w:rPr>
                <w:rFonts w:asciiTheme="majorEastAsia" w:eastAsiaTheme="majorEastAsia" w:hAnsiTheme="majorEastAsia"/>
                <w:sz w:val="21"/>
                <w:szCs w:val="21"/>
                <w:lang w:eastAsia="zh-CN"/>
              </w:rPr>
            </w:pPr>
          </w:p>
        </w:tc>
        <w:tc>
          <w:tcPr>
            <w:tcW w:w="851" w:type="dxa"/>
            <w:tcBorders>
              <w:top w:val="outset" w:sz="6" w:space="0" w:color="auto"/>
              <w:left w:val="outset" w:sz="6" w:space="0" w:color="auto"/>
              <w:right w:val="outset" w:sz="6" w:space="0" w:color="auto"/>
            </w:tcBorders>
            <w:vAlign w:val="center"/>
          </w:tcPr>
          <w:p w:rsidR="007E5837" w:rsidRPr="00BA36A6" w:rsidRDefault="007E5837" w:rsidP="00AB3DEA">
            <w:pPr>
              <w:widowControl/>
              <w:spacing w:before="100" w:beforeAutospacing="1" w:after="100" w:afterAutospacing="1"/>
              <w:rPr>
                <w:rFonts w:asciiTheme="majorEastAsia" w:eastAsiaTheme="majorEastAsia" w:hAnsiTheme="majorEastAsia"/>
                <w:sz w:val="21"/>
                <w:szCs w:val="21"/>
                <w:lang w:eastAsia="zh-CN"/>
              </w:rPr>
            </w:pPr>
          </w:p>
        </w:tc>
      </w:tr>
      <w:tr w:rsidR="00AB3DEA" w:rsidRPr="00BA36A6" w:rsidTr="00AB3DEA">
        <w:trPr>
          <w:tblCellSpacing w:w="0" w:type="dxa"/>
        </w:trPr>
        <w:tc>
          <w:tcPr>
            <w:tcW w:w="9513" w:type="dxa"/>
            <w:gridSpan w:val="7"/>
            <w:tcBorders>
              <w:top w:val="outset" w:sz="6" w:space="0" w:color="auto"/>
              <w:left w:val="outset" w:sz="6" w:space="0" w:color="auto"/>
              <w:bottom w:val="outset" w:sz="6" w:space="0" w:color="auto"/>
              <w:right w:val="outset" w:sz="6" w:space="0" w:color="auto"/>
            </w:tcBorders>
            <w:vAlign w:val="center"/>
          </w:tcPr>
          <w:p w:rsidR="00AB3DEA" w:rsidRPr="00BA36A6" w:rsidRDefault="00AB3DEA" w:rsidP="00AB3DEA">
            <w:pPr>
              <w:widowControl/>
              <w:spacing w:before="100" w:beforeAutospacing="1" w:after="100" w:afterAutospacing="1" w:line="360" w:lineRule="auto"/>
              <w:jc w:val="both"/>
              <w:rPr>
                <w:rFonts w:asciiTheme="majorEastAsia" w:eastAsiaTheme="majorEastAsia" w:hAnsiTheme="majorEastAsia"/>
                <w:sz w:val="21"/>
                <w:szCs w:val="21"/>
                <w:lang w:eastAsia="zh-CN"/>
              </w:rPr>
            </w:pPr>
            <w:r w:rsidRPr="00BA36A6">
              <w:rPr>
                <w:rFonts w:asciiTheme="majorEastAsia" w:eastAsiaTheme="majorEastAsia" w:hAnsiTheme="majorEastAsia" w:hint="eastAsia"/>
                <w:sz w:val="21"/>
                <w:szCs w:val="21"/>
                <w:lang w:eastAsia="zh-CN"/>
              </w:rPr>
              <w:t xml:space="preserve">总计（含税）：人民币 </w:t>
            </w:r>
            <w:r w:rsidRPr="004144B9">
              <w:rPr>
                <w:rFonts w:asciiTheme="majorEastAsia" w:eastAsiaTheme="majorEastAsia" w:hAnsiTheme="majorEastAsia" w:hint="eastAsia"/>
                <w:sz w:val="21"/>
                <w:szCs w:val="21"/>
                <w:u w:val="single"/>
                <w:lang w:eastAsia="zh-CN"/>
              </w:rPr>
              <w:t xml:space="preserve">     </w:t>
            </w:r>
            <w:r w:rsidRPr="00BA36A6">
              <w:rPr>
                <w:rFonts w:asciiTheme="majorEastAsia" w:eastAsiaTheme="majorEastAsia" w:hAnsiTheme="majorEastAsia" w:hint="eastAsia"/>
                <w:sz w:val="21"/>
                <w:szCs w:val="21"/>
                <w:u w:val="single"/>
                <w:lang w:eastAsia="zh-CN"/>
              </w:rPr>
              <w:t xml:space="preserve"> </w:t>
            </w:r>
            <w:r w:rsidRPr="00BA36A6">
              <w:rPr>
                <w:rFonts w:asciiTheme="majorEastAsia" w:eastAsiaTheme="majorEastAsia" w:hAnsiTheme="majorEastAsia" w:hint="eastAsia"/>
                <w:sz w:val="21"/>
                <w:szCs w:val="21"/>
                <w:lang w:eastAsia="zh-CN"/>
              </w:rPr>
              <w:t>元整（含</w:t>
            </w:r>
            <w:r w:rsidRPr="00BA36A6">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hint="eastAsia"/>
                <w:sz w:val="21"/>
                <w:szCs w:val="21"/>
                <w:u w:val="single"/>
                <w:lang w:eastAsia="zh-CN"/>
              </w:rPr>
              <w:t xml:space="preserve">  </w:t>
            </w:r>
            <w:r w:rsidRPr="00BA36A6">
              <w:rPr>
                <w:rFonts w:asciiTheme="majorEastAsia" w:eastAsiaTheme="majorEastAsia" w:hAnsiTheme="majorEastAsia" w:hint="eastAsia"/>
                <w:sz w:val="21"/>
                <w:szCs w:val="21"/>
                <w:u w:val="single"/>
                <w:lang w:eastAsia="zh-CN"/>
              </w:rPr>
              <w:t xml:space="preserve"> </w:t>
            </w:r>
            <w:r w:rsidRPr="00BA36A6">
              <w:rPr>
                <w:rFonts w:asciiTheme="majorEastAsia" w:eastAsiaTheme="majorEastAsia" w:hAnsiTheme="majorEastAsia" w:hint="eastAsia"/>
                <w:sz w:val="21"/>
                <w:szCs w:val="21"/>
                <w:lang w:eastAsia="zh-CN"/>
              </w:rPr>
              <w:t>%增值税）</w:t>
            </w:r>
          </w:p>
        </w:tc>
      </w:tr>
    </w:tbl>
    <w:p w:rsidR="006102D6" w:rsidRPr="00BB01F8" w:rsidRDefault="006102D6" w:rsidP="006102D6">
      <w:pPr>
        <w:spacing w:line="360" w:lineRule="auto"/>
        <w:rPr>
          <w:sz w:val="24"/>
          <w:lang w:eastAsia="zh-CN"/>
        </w:rPr>
      </w:pPr>
    </w:p>
    <w:p w:rsidR="00967702" w:rsidRPr="006102D6" w:rsidRDefault="00967702">
      <w:pPr>
        <w:pStyle w:val="a4"/>
        <w:spacing w:line="460" w:lineRule="exact"/>
        <w:ind w:firstLine="494"/>
        <w:rPr>
          <w:rFonts w:hAnsi="宋体"/>
          <w:sz w:val="24"/>
          <w:lang w:eastAsia="zh-CN"/>
        </w:rPr>
      </w:pPr>
    </w:p>
    <w:p w:rsidR="00967702" w:rsidRDefault="00967702">
      <w:pPr>
        <w:tabs>
          <w:tab w:val="left" w:pos="7560"/>
        </w:tabs>
        <w:spacing w:line="560" w:lineRule="exact"/>
        <w:ind w:firstLineChars="200" w:firstLine="560"/>
        <w:rPr>
          <w:sz w:val="28"/>
          <w:lang w:eastAsia="zh-CN"/>
        </w:rPr>
      </w:pPr>
    </w:p>
    <w:p w:rsidR="00967702" w:rsidRDefault="00967702">
      <w:pPr>
        <w:pStyle w:val="1"/>
      </w:pPr>
    </w:p>
    <w:p w:rsidR="00967702" w:rsidRDefault="00967702">
      <w:pPr>
        <w:pStyle w:val="1"/>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B12A25">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BF68B8">
        <w:rPr>
          <w:rFonts w:hint="eastAsia"/>
          <w:sz w:val="24"/>
          <w:lang w:eastAsia="zh-CN"/>
        </w:rPr>
        <w:t>热电厂</w:t>
      </w:r>
      <w:r w:rsidR="003A44C9">
        <w:rPr>
          <w:rFonts w:hint="eastAsia"/>
          <w:sz w:val="24"/>
          <w:lang w:eastAsia="zh-CN"/>
        </w:rPr>
        <w:t>现货交易</w:t>
      </w:r>
      <w:r w:rsidR="00B12A25">
        <w:rPr>
          <w:rFonts w:hint="eastAsia"/>
          <w:sz w:val="24"/>
          <w:lang w:eastAsia="zh-CN"/>
        </w:rPr>
        <w:t>数据采集及纵向加密认证网关升级改造</w:t>
      </w:r>
      <w:r>
        <w:rPr>
          <w:rFonts w:hint="eastAsia"/>
          <w:sz w:val="24"/>
          <w:lang w:eastAsia="zh-CN"/>
        </w:rPr>
        <w:t>项目招标文件中有关要求完全响应，完全满足供应商合格条件。如我公司能在本次中选，我公司郑重承诺如下：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3"/>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DB8" w:rsidRDefault="00532DB8">
      <w:r>
        <w:separator/>
      </w:r>
    </w:p>
  </w:endnote>
  <w:endnote w:type="continuationSeparator" w:id="0">
    <w:p w:rsidR="00532DB8" w:rsidRDefault="00532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C77" w:rsidRDefault="00947C77">
    <w:pPr>
      <w:pStyle w:val="a3"/>
      <w:spacing w:line="14" w:lineRule="auto"/>
      <w:rPr>
        <w:sz w:val="20"/>
      </w:rPr>
    </w:pPr>
    <w:r w:rsidRPr="00163DE9">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947C77" w:rsidRDefault="00947C77">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C77" w:rsidRDefault="00947C77">
    <w:pPr>
      <w:pStyle w:val="a3"/>
      <w:spacing w:line="14" w:lineRule="auto"/>
      <w:rPr>
        <w:sz w:val="20"/>
      </w:rPr>
    </w:pPr>
    <w:r w:rsidRPr="00163DE9">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947C77" w:rsidRDefault="00947C77">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C77" w:rsidRDefault="00947C77">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C77" w:rsidRDefault="00947C77">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DB8" w:rsidRDefault="00532DB8">
      <w:r>
        <w:separator/>
      </w:r>
    </w:p>
  </w:footnote>
  <w:footnote w:type="continuationSeparator" w:id="0">
    <w:p w:rsidR="00532DB8" w:rsidRDefault="00532D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decimalEnclosedCircle"/>
      <w:lvlText w:val="%1"/>
      <w:lvlJc w:val="left"/>
      <w:pPr>
        <w:ind w:left="600" w:hanging="360"/>
      </w:pPr>
      <w:rPr>
        <w:rFonts w:cs="Times New Roman" w:hint="default"/>
      </w:rPr>
    </w:lvl>
    <w:lvl w:ilvl="1">
      <w:start w:val="1"/>
      <w:numFmt w:val="lowerLetter"/>
      <w:lvlText w:val="%2)"/>
      <w:lvlJc w:val="left"/>
      <w:pPr>
        <w:ind w:left="1080" w:hanging="420"/>
      </w:pPr>
      <w:rPr>
        <w:rFonts w:cs="Times New Roman"/>
      </w:rPr>
    </w:lvl>
    <w:lvl w:ilvl="2">
      <w:start w:val="1"/>
      <w:numFmt w:val="lowerRoman"/>
      <w:lvlText w:val="%3."/>
      <w:lvlJc w:val="right"/>
      <w:pPr>
        <w:ind w:left="1500" w:hanging="420"/>
      </w:pPr>
      <w:rPr>
        <w:rFonts w:cs="Times New Roman"/>
      </w:rPr>
    </w:lvl>
    <w:lvl w:ilvl="3">
      <w:start w:val="1"/>
      <w:numFmt w:val="decimal"/>
      <w:lvlText w:val="%4."/>
      <w:lvlJc w:val="left"/>
      <w:pPr>
        <w:ind w:left="1920" w:hanging="420"/>
      </w:pPr>
      <w:rPr>
        <w:rFonts w:cs="Times New Roman"/>
      </w:rPr>
    </w:lvl>
    <w:lvl w:ilvl="4">
      <w:start w:val="1"/>
      <w:numFmt w:val="lowerLetter"/>
      <w:lvlText w:val="%5)"/>
      <w:lvlJc w:val="left"/>
      <w:pPr>
        <w:ind w:left="2340" w:hanging="420"/>
      </w:pPr>
      <w:rPr>
        <w:rFonts w:cs="Times New Roman"/>
      </w:rPr>
    </w:lvl>
    <w:lvl w:ilvl="5">
      <w:start w:val="1"/>
      <w:numFmt w:val="lowerRoman"/>
      <w:lvlText w:val="%6."/>
      <w:lvlJc w:val="right"/>
      <w:pPr>
        <w:ind w:left="2760" w:hanging="420"/>
      </w:pPr>
      <w:rPr>
        <w:rFonts w:cs="Times New Roman"/>
      </w:rPr>
    </w:lvl>
    <w:lvl w:ilvl="6">
      <w:start w:val="1"/>
      <w:numFmt w:val="decimal"/>
      <w:lvlText w:val="%7."/>
      <w:lvlJc w:val="left"/>
      <w:pPr>
        <w:ind w:left="3180" w:hanging="420"/>
      </w:pPr>
      <w:rPr>
        <w:rFonts w:cs="Times New Roman"/>
      </w:rPr>
    </w:lvl>
    <w:lvl w:ilvl="7">
      <w:start w:val="1"/>
      <w:numFmt w:val="lowerLetter"/>
      <w:lvlText w:val="%8)"/>
      <w:lvlJc w:val="left"/>
      <w:pPr>
        <w:ind w:left="3600" w:hanging="420"/>
      </w:pPr>
      <w:rPr>
        <w:rFonts w:cs="Times New Roman"/>
      </w:rPr>
    </w:lvl>
    <w:lvl w:ilvl="8">
      <w:start w:val="1"/>
      <w:numFmt w:val="lowerRoman"/>
      <w:lvlText w:val="%9."/>
      <w:lvlJc w:val="right"/>
      <w:pPr>
        <w:ind w:left="4020" w:hanging="420"/>
      </w:pPr>
      <w:rPr>
        <w:rFonts w:cs="Times New Roman"/>
      </w:r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83570F"/>
    <w:multiLevelType w:val="hybridMultilevel"/>
    <w:tmpl w:val="9EC8D480"/>
    <w:lvl w:ilvl="0" w:tplc="9E2EF946">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E362BB"/>
    <w:multiLevelType w:val="multilevel"/>
    <w:tmpl w:val="5DBA14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宋体" w:eastAsia="宋体" w:hAnsi="Times New Roman" w:cs="Times New Roman" w:hint="eastAsia"/>
        <w:b w:val="0"/>
        <w:sz w:val="21"/>
        <w:szCs w:val="2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91924EE"/>
    <w:multiLevelType w:val="hybridMultilevel"/>
    <w:tmpl w:val="DF9CE52A"/>
    <w:lvl w:ilvl="0" w:tplc="04090011">
      <w:start w:val="1"/>
      <w:numFmt w:val="decimal"/>
      <w:lvlText w:val="%1)"/>
      <w:lvlJc w:val="left"/>
      <w:pPr>
        <w:ind w:left="420" w:hanging="420"/>
      </w:pPr>
    </w:lvl>
    <w:lvl w:ilvl="1" w:tplc="4502C8A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F0F6FEA"/>
    <w:multiLevelType w:val="hybridMultilevel"/>
    <w:tmpl w:val="B350BAB2"/>
    <w:lvl w:ilvl="0" w:tplc="6486F3B2">
      <w:start w:val="1"/>
      <w:numFmt w:val="decimal"/>
      <w:lvlText w:val="%1."/>
      <w:lvlJc w:val="left"/>
      <w:pPr>
        <w:ind w:left="360" w:hanging="360"/>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1396E37"/>
    <w:multiLevelType w:val="hybridMultilevel"/>
    <w:tmpl w:val="F8B86360"/>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8104BC9"/>
    <w:multiLevelType w:val="hybridMultilevel"/>
    <w:tmpl w:val="5D38C2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B42C40"/>
    <w:multiLevelType w:val="hybridMultilevel"/>
    <w:tmpl w:val="3AD69810"/>
    <w:lvl w:ilvl="0" w:tplc="4188736E">
      <w:start w:val="1"/>
      <w:numFmt w:val="decimal"/>
      <w:lvlText w:val="%1、"/>
      <w:lvlJc w:val="left"/>
      <w:pPr>
        <w:ind w:left="840" w:hanging="360"/>
      </w:pPr>
      <w:rPr>
        <w:rFonts w:ascii="宋体" w:eastAsia="宋体" w:hAnsi="宋体"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4D94BB3"/>
    <w:multiLevelType w:val="singleLevel"/>
    <w:tmpl w:val="3ECEF926"/>
    <w:lvl w:ilvl="0">
      <w:start w:val="1"/>
      <w:numFmt w:val="decimal"/>
      <w:lvlText w:val="%1）"/>
      <w:lvlJc w:val="left"/>
      <w:pPr>
        <w:ind w:left="420" w:hanging="420"/>
      </w:pPr>
      <w:rPr>
        <w:rFonts w:ascii="宋体" w:eastAsia="宋体" w:hAnsi="宋体" w:cs="宋体"/>
        <w:color w:val="auto"/>
      </w:rPr>
    </w:lvl>
  </w:abstractNum>
  <w:abstractNum w:abstractNumId="10">
    <w:nsid w:val="26BC2B6D"/>
    <w:multiLevelType w:val="hybridMultilevel"/>
    <w:tmpl w:val="433EF9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BA91EA1"/>
    <w:multiLevelType w:val="hybridMultilevel"/>
    <w:tmpl w:val="7DE6810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2C771C7D"/>
    <w:multiLevelType w:val="hybridMultilevel"/>
    <w:tmpl w:val="D10076C8"/>
    <w:lvl w:ilvl="0" w:tplc="588C8340">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FE9320C"/>
    <w:multiLevelType w:val="multilevel"/>
    <w:tmpl w:val="99EEAE6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4820"/>
        </w:tabs>
        <w:ind w:left="4820" w:hanging="567"/>
      </w:pPr>
      <w:rPr>
        <w:rFonts w:hint="eastAsia"/>
        <w:b/>
        <w:i w:val="0"/>
      </w:rPr>
    </w:lvl>
    <w:lvl w:ilvl="2">
      <w:start w:val="1"/>
      <w:numFmt w:val="decimal"/>
      <w:lvlText w:val="%1.%2.%3"/>
      <w:lvlJc w:val="left"/>
      <w:pPr>
        <w:tabs>
          <w:tab w:val="num" w:pos="1418"/>
        </w:tabs>
        <w:ind w:left="1418" w:hanging="567"/>
      </w:pPr>
      <w:rPr>
        <w:rFonts w:hint="eastAsia"/>
        <w:color w:val="auto"/>
        <w:sz w:val="24"/>
        <w:szCs w:val="24"/>
      </w:rPr>
    </w:lvl>
    <w:lvl w:ilvl="3">
      <w:start w:val="1"/>
      <w:numFmt w:val="decimal"/>
      <w:lvlText w:val="%1.%2.%3.%4"/>
      <w:lvlJc w:val="left"/>
      <w:pPr>
        <w:tabs>
          <w:tab w:val="num" w:pos="1984"/>
        </w:tabs>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nsid w:val="303A6047"/>
    <w:multiLevelType w:val="hybridMultilevel"/>
    <w:tmpl w:val="99560750"/>
    <w:lvl w:ilvl="0" w:tplc="19EA789C">
      <w:start w:val="1"/>
      <w:numFmt w:val="decimal"/>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3B56CDB"/>
    <w:multiLevelType w:val="hybridMultilevel"/>
    <w:tmpl w:val="951007F2"/>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nsid w:val="34D45A0F"/>
    <w:multiLevelType w:val="hybridMultilevel"/>
    <w:tmpl w:val="E166B816"/>
    <w:lvl w:ilvl="0" w:tplc="2EBC6DD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A6E5F13"/>
    <w:multiLevelType w:val="multilevel"/>
    <w:tmpl w:val="EF983564"/>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b w:val="0"/>
        <w:sz w:val="21"/>
        <w:szCs w:val="21"/>
      </w:rPr>
    </w:lvl>
    <w:lvl w:ilvl="2">
      <w:start w:val="1"/>
      <w:numFmt w:val="decimal"/>
      <w:isLgl/>
      <w:lvlText w:val="%1.%2.%3"/>
      <w:lvlJc w:val="left"/>
      <w:pPr>
        <w:tabs>
          <w:tab w:val="num" w:pos="720"/>
        </w:tabs>
        <w:ind w:left="720" w:hanging="720"/>
      </w:pPr>
      <w:rPr>
        <w:rFonts w:ascii="宋体" w:eastAsia="宋体" w:hAnsi="宋体" w:hint="default"/>
        <w:sz w:val="21"/>
        <w:szCs w:val="21"/>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9">
    <w:nsid w:val="46C40BF6"/>
    <w:multiLevelType w:val="hybridMultilevel"/>
    <w:tmpl w:val="CDBAE824"/>
    <w:lvl w:ilvl="0" w:tplc="0409000F">
      <w:start w:val="1"/>
      <w:numFmt w:val="decimal"/>
      <w:lvlText w:val="%1."/>
      <w:lvlJc w:val="left"/>
      <w:pPr>
        <w:ind w:left="420" w:hanging="420"/>
      </w:pPr>
    </w:lvl>
    <w:lvl w:ilvl="1" w:tplc="4502C8A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8AE73DC"/>
    <w:multiLevelType w:val="hybridMultilevel"/>
    <w:tmpl w:val="1BA4DEC4"/>
    <w:lvl w:ilvl="0" w:tplc="0409000F">
      <w:start w:val="1"/>
      <w:numFmt w:val="decimal"/>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8D37AF0"/>
    <w:multiLevelType w:val="hybridMultilevel"/>
    <w:tmpl w:val="14AEA9D0"/>
    <w:lvl w:ilvl="0" w:tplc="C46E643E">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B44014A"/>
    <w:multiLevelType w:val="singleLevel"/>
    <w:tmpl w:val="4B44014A"/>
    <w:lvl w:ilvl="0">
      <w:start w:val="9"/>
      <w:numFmt w:val="chineseCounting"/>
      <w:suff w:val="nothing"/>
      <w:lvlText w:val="%1、"/>
      <w:lvlJc w:val="left"/>
      <w:rPr>
        <w:rFonts w:hint="eastAsia"/>
      </w:rPr>
    </w:lvl>
  </w:abstractNum>
  <w:abstractNum w:abstractNumId="23">
    <w:nsid w:val="56A137F1"/>
    <w:multiLevelType w:val="hybridMultilevel"/>
    <w:tmpl w:val="EA486556"/>
    <w:lvl w:ilvl="0" w:tplc="19EA789C">
      <w:start w:val="1"/>
      <w:numFmt w:val="decimal"/>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5">
    <w:nsid w:val="5ABD5D0A"/>
    <w:multiLevelType w:val="multilevel"/>
    <w:tmpl w:val="3D2E7166"/>
    <w:lvl w:ilvl="0">
      <w:start w:val="2"/>
      <w:numFmt w:val="decimal"/>
      <w:lvlText w:val="%1"/>
      <w:lvlJc w:val="left"/>
      <w:pPr>
        <w:tabs>
          <w:tab w:val="num" w:pos="3196"/>
        </w:tabs>
        <w:ind w:left="3196" w:hanging="360"/>
      </w:pPr>
      <w:rPr>
        <w:rFonts w:hint="default"/>
      </w:rPr>
    </w:lvl>
    <w:lvl w:ilvl="1">
      <w:start w:val="1"/>
      <w:numFmt w:val="decimal"/>
      <w:lvlText w:val="%1.%2"/>
      <w:lvlJc w:val="left"/>
      <w:pPr>
        <w:tabs>
          <w:tab w:val="num" w:pos="360"/>
        </w:tabs>
        <w:ind w:left="360" w:hanging="360"/>
      </w:pPr>
      <w:rPr>
        <w:rFonts w:ascii="宋体" w:eastAsia="宋体" w:hAnsi="宋体" w:hint="default"/>
        <w:b w:val="0"/>
        <w:sz w:val="24"/>
        <w:szCs w:val="24"/>
      </w:rPr>
    </w:lvl>
    <w:lvl w:ilvl="2">
      <w:start w:val="2"/>
      <w:numFmt w:val="decimal"/>
      <w:lvlText w:val="%3.1"/>
      <w:lvlJc w:val="left"/>
      <w:pPr>
        <w:tabs>
          <w:tab w:val="num" w:pos="720"/>
        </w:tabs>
        <w:ind w:left="720" w:hanging="720"/>
      </w:pPr>
      <w:rPr>
        <w:rFonts w:hint="eastAsia"/>
        <w:b w:val="0"/>
        <w:sz w:val="21"/>
        <w:szCs w:val="21"/>
      </w:rPr>
    </w:lvl>
    <w:lvl w:ilvl="3">
      <w:start w:val="1"/>
      <w:numFmt w:val="decimal"/>
      <w:lvlText w:val="%1.%2.%3.%4"/>
      <w:lvlJc w:val="left"/>
      <w:pPr>
        <w:tabs>
          <w:tab w:val="num" w:pos="1080"/>
        </w:tabs>
        <w:ind w:left="1080" w:hanging="1080"/>
      </w:pPr>
      <w:rPr>
        <w:rFonts w:ascii="宋体" w:eastAsia="宋体" w:hAnsi="宋体" w:hint="default"/>
        <w:b w:val="0"/>
        <w:sz w:val="21"/>
        <w:szCs w:val="21"/>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68549AA"/>
    <w:multiLevelType w:val="hybridMultilevel"/>
    <w:tmpl w:val="43A22E08"/>
    <w:lvl w:ilvl="0" w:tplc="04090011">
      <w:start w:val="1"/>
      <w:numFmt w:val="decimal"/>
      <w:lvlText w:val="%1)"/>
      <w:lvlJc w:val="left"/>
      <w:pPr>
        <w:ind w:left="720" w:hanging="36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nsid w:val="701D4C7A"/>
    <w:multiLevelType w:val="hybridMultilevel"/>
    <w:tmpl w:val="C43A78C6"/>
    <w:lvl w:ilvl="0" w:tplc="04090011">
      <w:start w:val="1"/>
      <w:numFmt w:val="decimal"/>
      <w:lvlText w:val="%1)"/>
      <w:lvlJc w:val="left"/>
      <w:pPr>
        <w:ind w:left="900" w:hanging="420"/>
      </w:pPr>
    </w:lvl>
    <w:lvl w:ilvl="1" w:tplc="04090011">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14A698A"/>
    <w:multiLevelType w:val="hybridMultilevel"/>
    <w:tmpl w:val="65D4101E"/>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7478648E"/>
    <w:multiLevelType w:val="multilevel"/>
    <w:tmpl w:val="7478648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0">
    <w:nsid w:val="779C7714"/>
    <w:multiLevelType w:val="hybridMultilevel"/>
    <w:tmpl w:val="C422E4C0"/>
    <w:lvl w:ilvl="0" w:tplc="2DB86C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84E1DBC"/>
    <w:multiLevelType w:val="hybridMultilevel"/>
    <w:tmpl w:val="DF9861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DBD0B5D"/>
    <w:multiLevelType w:val="multilevel"/>
    <w:tmpl w:val="7DBD0B5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4"/>
  </w:num>
  <w:num w:numId="3">
    <w:abstractNumId w:val="22"/>
  </w:num>
  <w:num w:numId="4">
    <w:abstractNumId w:val="28"/>
  </w:num>
  <w:num w:numId="5">
    <w:abstractNumId w:val="6"/>
  </w:num>
  <w:num w:numId="6">
    <w:abstractNumId w:val="9"/>
  </w:num>
  <w:num w:numId="7">
    <w:abstractNumId w:val="13"/>
  </w:num>
  <w:num w:numId="8">
    <w:abstractNumId w:val="0"/>
  </w:num>
  <w:num w:numId="9">
    <w:abstractNumId w:val="10"/>
  </w:num>
  <w:num w:numId="10">
    <w:abstractNumId w:val="26"/>
  </w:num>
  <w:num w:numId="11">
    <w:abstractNumId w:val="7"/>
  </w:num>
  <w:num w:numId="12">
    <w:abstractNumId w:val="19"/>
  </w:num>
  <w:num w:numId="13">
    <w:abstractNumId w:val="31"/>
  </w:num>
  <w:num w:numId="14">
    <w:abstractNumId w:val="27"/>
  </w:num>
  <w:num w:numId="15">
    <w:abstractNumId w:val="12"/>
  </w:num>
  <w:num w:numId="16">
    <w:abstractNumId w:val="21"/>
  </w:num>
  <w:num w:numId="17">
    <w:abstractNumId w:val="17"/>
  </w:num>
  <w:num w:numId="18">
    <w:abstractNumId w:val="18"/>
  </w:num>
  <w:num w:numId="19">
    <w:abstractNumId w:val="3"/>
  </w:num>
  <w:num w:numId="20">
    <w:abstractNumId w:val="25"/>
  </w:num>
  <w:num w:numId="21">
    <w:abstractNumId w:val="16"/>
  </w:num>
  <w:num w:numId="22">
    <w:abstractNumId w:val="4"/>
  </w:num>
  <w:num w:numId="23">
    <w:abstractNumId w:val="2"/>
  </w:num>
  <w:num w:numId="24">
    <w:abstractNumId w:val="5"/>
  </w:num>
  <w:num w:numId="25">
    <w:abstractNumId w:val="15"/>
  </w:num>
  <w:num w:numId="26">
    <w:abstractNumId w:val="29"/>
  </w:num>
  <w:num w:numId="27">
    <w:abstractNumId w:val="32"/>
  </w:num>
  <w:num w:numId="28">
    <w:abstractNumId w:val="8"/>
  </w:num>
  <w:num w:numId="29">
    <w:abstractNumId w:val="30"/>
  </w:num>
  <w:num w:numId="30">
    <w:abstractNumId w:val="14"/>
  </w:num>
  <w:num w:numId="31">
    <w:abstractNumId w:val="23"/>
  </w:num>
  <w:num w:numId="32">
    <w:abstractNumId w:val="20"/>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27650"/>
    <o:shapelayout v:ext="edit">
      <o:idmap v:ext="edit" data="2,3"/>
    </o:shapelayout>
  </w:hdrShapeDefaults>
  <w:footnotePr>
    <w:footnote w:id="-1"/>
    <w:footnote w:id="0"/>
  </w:footnotePr>
  <w:endnotePr>
    <w:endnote w:id="-1"/>
    <w:endnote w:id="0"/>
  </w:endnotePr>
  <w:compat>
    <w:ulTrailSpace/>
    <w:useFELayout/>
  </w:compat>
  <w:rsids>
    <w:rsidRoot w:val="00967702"/>
    <w:rsid w:val="00000A73"/>
    <w:rsid w:val="0000223B"/>
    <w:rsid w:val="00023EC0"/>
    <w:rsid w:val="00057B80"/>
    <w:rsid w:val="00061920"/>
    <w:rsid w:val="000A3EC0"/>
    <w:rsid w:val="000E01DA"/>
    <w:rsid w:val="000E76E8"/>
    <w:rsid w:val="00134B8B"/>
    <w:rsid w:val="00163DE9"/>
    <w:rsid w:val="00193817"/>
    <w:rsid w:val="001B698B"/>
    <w:rsid w:val="001D129E"/>
    <w:rsid w:val="001F43FF"/>
    <w:rsid w:val="001F5C7E"/>
    <w:rsid w:val="00227556"/>
    <w:rsid w:val="00280C43"/>
    <w:rsid w:val="002B0A06"/>
    <w:rsid w:val="002E3BCE"/>
    <w:rsid w:val="002F0FE0"/>
    <w:rsid w:val="00322549"/>
    <w:rsid w:val="00342E72"/>
    <w:rsid w:val="003432C2"/>
    <w:rsid w:val="00361ABB"/>
    <w:rsid w:val="003A44C9"/>
    <w:rsid w:val="003B7CED"/>
    <w:rsid w:val="003E3264"/>
    <w:rsid w:val="0040417A"/>
    <w:rsid w:val="0040778F"/>
    <w:rsid w:val="004144B9"/>
    <w:rsid w:val="00424267"/>
    <w:rsid w:val="00430A55"/>
    <w:rsid w:val="004312E4"/>
    <w:rsid w:val="0047282D"/>
    <w:rsid w:val="004835AF"/>
    <w:rsid w:val="004919EE"/>
    <w:rsid w:val="004B0666"/>
    <w:rsid w:val="004C3F36"/>
    <w:rsid w:val="004E0E75"/>
    <w:rsid w:val="004E3564"/>
    <w:rsid w:val="004E57F8"/>
    <w:rsid w:val="005257EA"/>
    <w:rsid w:val="00532DB8"/>
    <w:rsid w:val="0054734D"/>
    <w:rsid w:val="00595F8F"/>
    <w:rsid w:val="005A45C8"/>
    <w:rsid w:val="005B4BA0"/>
    <w:rsid w:val="005B66C2"/>
    <w:rsid w:val="005C4060"/>
    <w:rsid w:val="005D12E3"/>
    <w:rsid w:val="005E0672"/>
    <w:rsid w:val="005F2E5C"/>
    <w:rsid w:val="006102D6"/>
    <w:rsid w:val="00645F1C"/>
    <w:rsid w:val="006565A2"/>
    <w:rsid w:val="00667E90"/>
    <w:rsid w:val="00671E1A"/>
    <w:rsid w:val="00692262"/>
    <w:rsid w:val="0069733E"/>
    <w:rsid w:val="006C66F6"/>
    <w:rsid w:val="006E5BE2"/>
    <w:rsid w:val="00703FAF"/>
    <w:rsid w:val="007A3950"/>
    <w:rsid w:val="007A7888"/>
    <w:rsid w:val="007E5837"/>
    <w:rsid w:val="00820E36"/>
    <w:rsid w:val="00826131"/>
    <w:rsid w:val="008427A4"/>
    <w:rsid w:val="00860372"/>
    <w:rsid w:val="00884873"/>
    <w:rsid w:val="008A3F4D"/>
    <w:rsid w:val="008B5B9F"/>
    <w:rsid w:val="008C0A12"/>
    <w:rsid w:val="008C21B5"/>
    <w:rsid w:val="008E6E96"/>
    <w:rsid w:val="009073F6"/>
    <w:rsid w:val="009312CA"/>
    <w:rsid w:val="00947C77"/>
    <w:rsid w:val="00967702"/>
    <w:rsid w:val="00973032"/>
    <w:rsid w:val="009B3333"/>
    <w:rsid w:val="00A00F4B"/>
    <w:rsid w:val="00A374CB"/>
    <w:rsid w:val="00A82875"/>
    <w:rsid w:val="00A84167"/>
    <w:rsid w:val="00AB3DEA"/>
    <w:rsid w:val="00AF4539"/>
    <w:rsid w:val="00B065F7"/>
    <w:rsid w:val="00B12A25"/>
    <w:rsid w:val="00B27085"/>
    <w:rsid w:val="00B44FC3"/>
    <w:rsid w:val="00B503CB"/>
    <w:rsid w:val="00B841C5"/>
    <w:rsid w:val="00B966DA"/>
    <w:rsid w:val="00BA29FE"/>
    <w:rsid w:val="00BA36A6"/>
    <w:rsid w:val="00BD15B7"/>
    <w:rsid w:val="00BF5ECE"/>
    <w:rsid w:val="00BF68B8"/>
    <w:rsid w:val="00C03A00"/>
    <w:rsid w:val="00C236A4"/>
    <w:rsid w:val="00C3555D"/>
    <w:rsid w:val="00C55B8C"/>
    <w:rsid w:val="00C74C62"/>
    <w:rsid w:val="00C874F6"/>
    <w:rsid w:val="00CB2E01"/>
    <w:rsid w:val="00CB41BE"/>
    <w:rsid w:val="00CE3602"/>
    <w:rsid w:val="00CF01B1"/>
    <w:rsid w:val="00D73B0B"/>
    <w:rsid w:val="00D749CB"/>
    <w:rsid w:val="00D947D8"/>
    <w:rsid w:val="00DC4200"/>
    <w:rsid w:val="00DD00D5"/>
    <w:rsid w:val="00DD56C2"/>
    <w:rsid w:val="00DE5602"/>
    <w:rsid w:val="00E20961"/>
    <w:rsid w:val="00E56F9B"/>
    <w:rsid w:val="00E7099C"/>
    <w:rsid w:val="00E95ACA"/>
    <w:rsid w:val="00EB2A33"/>
    <w:rsid w:val="00EB2E58"/>
    <w:rsid w:val="00EF2F72"/>
    <w:rsid w:val="00F14430"/>
    <w:rsid w:val="00F56134"/>
    <w:rsid w:val="00F6409E"/>
    <w:rsid w:val="00F7405E"/>
    <w:rsid w:val="00F749E7"/>
    <w:rsid w:val="00FA211B"/>
    <w:rsid w:val="00FC0F19"/>
    <w:rsid w:val="00FE775B"/>
    <w:rsid w:val="00FF618B"/>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qFormat/>
    <w:rsid w:val="00595F8F"/>
    <w:pPr>
      <w:ind w:left="538"/>
      <w:outlineLvl w:val="0"/>
    </w:pPr>
    <w:rPr>
      <w:b/>
      <w:bCs/>
      <w:sz w:val="28"/>
      <w:szCs w:val="28"/>
    </w:rPr>
  </w:style>
  <w:style w:type="paragraph" w:styleId="2">
    <w:name w:val="heading 2"/>
    <w:basedOn w:val="a"/>
    <w:next w:val="a"/>
    <w:qFormat/>
    <w:rsid w:val="00595F8F"/>
    <w:pPr>
      <w:ind w:left="629"/>
      <w:outlineLvl w:val="1"/>
    </w:pPr>
    <w:rPr>
      <w:b/>
      <w:bCs/>
      <w:sz w:val="24"/>
      <w:szCs w:val="24"/>
    </w:rPr>
  </w:style>
  <w:style w:type="paragraph" w:styleId="3">
    <w:name w:val="heading 3"/>
    <w:basedOn w:val="a"/>
    <w:next w:val="a"/>
    <w:link w:val="3Char"/>
    <w:qFormat/>
    <w:rsid w:val="00CE3602"/>
    <w:pPr>
      <w:keepNext/>
      <w:keepLines/>
      <w:autoSpaceDE/>
      <w:autoSpaceDN/>
      <w:adjustRightInd w:val="0"/>
      <w:spacing w:before="260" w:after="260" w:line="416" w:lineRule="atLeast"/>
      <w:jc w:val="both"/>
      <w:textAlignment w:val="baseline"/>
      <w:outlineLvl w:val="2"/>
    </w:pPr>
    <w:rPr>
      <w:rFonts w:ascii="Times New Roman" w:hAnsi="Times New Roman" w:cs="Times New Roman"/>
      <w:b/>
      <w:sz w:val="32"/>
      <w:szCs w:val="20"/>
      <w:lang w:eastAsia="zh-CN"/>
    </w:rPr>
  </w:style>
  <w:style w:type="paragraph" w:styleId="4">
    <w:name w:val="heading 4"/>
    <w:basedOn w:val="a"/>
    <w:next w:val="a"/>
    <w:link w:val="4Char"/>
    <w:qFormat/>
    <w:rsid w:val="00CE3602"/>
    <w:pPr>
      <w:keepNext/>
      <w:keepLines/>
      <w:tabs>
        <w:tab w:val="left" w:pos="720"/>
      </w:tabs>
      <w:autoSpaceDE/>
      <w:autoSpaceDN/>
      <w:adjustRightInd w:val="0"/>
      <w:spacing w:before="280" w:after="290" w:line="376" w:lineRule="atLeast"/>
      <w:jc w:val="both"/>
      <w:textAlignment w:val="baseline"/>
      <w:outlineLvl w:val="3"/>
    </w:pPr>
    <w:rPr>
      <w:rFonts w:ascii="Times New Roman" w:hAnsi="Times New Roman" w:cs="Times New Roman"/>
      <w:sz w:val="28"/>
      <w:szCs w:val="20"/>
      <w:lang w:eastAsia="zh-CN"/>
    </w:rPr>
  </w:style>
  <w:style w:type="paragraph" w:styleId="5">
    <w:name w:val="heading 5"/>
    <w:basedOn w:val="a"/>
    <w:next w:val="a"/>
    <w:link w:val="5Char"/>
    <w:qFormat/>
    <w:rsid w:val="00CE360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CE3602"/>
    <w:pPr>
      <w:keepNext/>
      <w:keepLines/>
      <w:tabs>
        <w:tab w:val="left" w:pos="1152"/>
      </w:tabs>
      <w:autoSpaceDE/>
      <w:autoSpaceDN/>
      <w:spacing w:before="240" w:after="64" w:line="320" w:lineRule="auto"/>
      <w:ind w:left="1152" w:hanging="1152"/>
      <w:jc w:val="both"/>
      <w:outlineLvl w:val="5"/>
    </w:pPr>
    <w:rPr>
      <w:rFonts w:ascii="Arial" w:eastAsia="黑体" w:hAnsi="Arial" w:cs="Times New Roman"/>
      <w:b/>
      <w:bCs/>
      <w:kern w:val="2"/>
      <w:sz w:val="24"/>
      <w:szCs w:val="24"/>
      <w:lang w:eastAsia="zh-CN"/>
    </w:rPr>
  </w:style>
  <w:style w:type="paragraph" w:styleId="7">
    <w:name w:val="heading 7"/>
    <w:basedOn w:val="a"/>
    <w:next w:val="a"/>
    <w:link w:val="7Char"/>
    <w:qFormat/>
    <w:rsid w:val="00CE3602"/>
    <w:pPr>
      <w:keepNext/>
      <w:keepLines/>
      <w:tabs>
        <w:tab w:val="left" w:pos="1296"/>
      </w:tabs>
      <w:autoSpaceDE/>
      <w:autoSpaceDN/>
      <w:spacing w:before="240" w:after="64" w:line="320" w:lineRule="auto"/>
      <w:ind w:left="1296" w:hanging="1296"/>
      <w:jc w:val="both"/>
      <w:outlineLvl w:val="6"/>
    </w:pPr>
    <w:rPr>
      <w:rFonts w:ascii="Times New Roman" w:hAnsi="Times New Roman" w:cs="Times New Roman"/>
      <w:b/>
      <w:bCs/>
      <w:kern w:val="2"/>
      <w:sz w:val="24"/>
      <w:szCs w:val="24"/>
      <w:lang w:eastAsia="zh-CN"/>
    </w:rPr>
  </w:style>
  <w:style w:type="paragraph" w:styleId="8">
    <w:name w:val="heading 8"/>
    <w:basedOn w:val="a"/>
    <w:next w:val="a"/>
    <w:link w:val="8Char"/>
    <w:qFormat/>
    <w:rsid w:val="00CE3602"/>
    <w:pPr>
      <w:keepNext/>
      <w:keepLines/>
      <w:autoSpaceDE/>
      <w:autoSpaceDN/>
      <w:spacing w:before="240" w:after="64" w:line="320" w:lineRule="auto"/>
      <w:jc w:val="both"/>
      <w:outlineLvl w:val="7"/>
    </w:pPr>
    <w:rPr>
      <w:rFonts w:ascii="Arial" w:eastAsia="黑体" w:hAnsi="Arial" w:cs="Times New Roman"/>
      <w:kern w:val="2"/>
      <w:sz w:val="24"/>
      <w:szCs w:val="24"/>
      <w:lang w:eastAsia="zh-CN"/>
    </w:rPr>
  </w:style>
  <w:style w:type="paragraph" w:styleId="9">
    <w:name w:val="heading 9"/>
    <w:basedOn w:val="a"/>
    <w:next w:val="a"/>
    <w:link w:val="9Char"/>
    <w:qFormat/>
    <w:rsid w:val="00CE3602"/>
    <w:pPr>
      <w:keepNext/>
      <w:keepLines/>
      <w:tabs>
        <w:tab w:val="left" w:pos="1584"/>
      </w:tabs>
      <w:autoSpaceDE/>
      <w:autoSpaceDN/>
      <w:spacing w:before="240" w:after="64" w:line="320" w:lineRule="auto"/>
      <w:ind w:left="1584" w:hanging="1584"/>
      <w:jc w:val="both"/>
      <w:outlineLvl w:val="8"/>
    </w:pPr>
    <w:rPr>
      <w:rFonts w:ascii="Arial" w:eastAsia="黑体" w:hAnsi="Arial" w:cs="Times New Roman"/>
      <w:kern w:val="2"/>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paragraph" w:styleId="a5">
    <w:name w:val="footer"/>
    <w:basedOn w:val="a"/>
    <w:link w:val="Char0"/>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99"/>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2"/>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2">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rsid w:val="00F7405E"/>
    <w:rPr>
      <w:color w:val="0000FF"/>
      <w:u w:val="single"/>
    </w:rPr>
  </w:style>
  <w:style w:type="paragraph" w:styleId="ac">
    <w:name w:val="Balloon Text"/>
    <w:basedOn w:val="a"/>
    <w:link w:val="Char3"/>
    <w:rsid w:val="00F7405E"/>
    <w:rPr>
      <w:sz w:val="18"/>
      <w:szCs w:val="18"/>
    </w:rPr>
  </w:style>
  <w:style w:type="character" w:customStyle="1" w:styleId="Char3">
    <w:name w:val="批注框文本 Char"/>
    <w:basedOn w:val="a0"/>
    <w:link w:val="ac"/>
    <w:rsid w:val="00F7405E"/>
    <w:rPr>
      <w:rFonts w:ascii="宋体" w:hAnsi="宋体" w:cs="宋体"/>
      <w:sz w:val="18"/>
      <w:szCs w:val="18"/>
      <w:lang w:eastAsia="en-US"/>
    </w:rPr>
  </w:style>
  <w:style w:type="character" w:customStyle="1" w:styleId="Char0">
    <w:name w:val="页脚 Char"/>
    <w:basedOn w:val="a0"/>
    <w:link w:val="a5"/>
    <w:uiPriority w:val="99"/>
    <w:rsid w:val="00F7405E"/>
    <w:rPr>
      <w:rFonts w:ascii="宋体" w:hAnsi="宋体" w:cs="宋体"/>
      <w:sz w:val="18"/>
      <w:szCs w:val="18"/>
      <w:lang w:eastAsia="en-US"/>
    </w:rPr>
  </w:style>
  <w:style w:type="paragraph" w:customStyle="1" w:styleId="ad">
    <w:name w:val="* 左对齐的段落"/>
    <w:uiPriority w:val="99"/>
    <w:rsid w:val="004E3564"/>
    <w:pPr>
      <w:widowControl w:val="0"/>
      <w:autoSpaceDE w:val="0"/>
      <w:autoSpaceDN w:val="0"/>
      <w:adjustRightInd w:val="0"/>
      <w:spacing w:line="240" w:lineRule="atLeast"/>
    </w:pPr>
    <w:rPr>
      <w:rFonts w:ascii="宋体" w:hAnsi="Calibri" w:cs="宋体"/>
      <w:sz w:val="24"/>
      <w:szCs w:val="24"/>
    </w:rPr>
  </w:style>
  <w:style w:type="paragraph" w:styleId="ae">
    <w:name w:val="Normal (Web)"/>
    <w:basedOn w:val="a"/>
    <w:uiPriority w:val="99"/>
    <w:unhideWhenUsed/>
    <w:rsid w:val="004E57F8"/>
    <w:pPr>
      <w:widowControl/>
      <w:autoSpaceDE/>
      <w:autoSpaceDN/>
      <w:spacing w:before="100" w:beforeAutospacing="1" w:after="100" w:afterAutospacing="1"/>
    </w:pPr>
    <w:rPr>
      <w:sz w:val="24"/>
      <w:szCs w:val="24"/>
      <w:lang w:eastAsia="zh-CN"/>
    </w:rPr>
  </w:style>
  <w:style w:type="character" w:customStyle="1" w:styleId="3Char">
    <w:name w:val="标题 3 Char"/>
    <w:basedOn w:val="a0"/>
    <w:link w:val="3"/>
    <w:rsid w:val="00CE3602"/>
    <w:rPr>
      <w:b/>
      <w:sz w:val="32"/>
    </w:rPr>
  </w:style>
  <w:style w:type="character" w:customStyle="1" w:styleId="4Char">
    <w:name w:val="标题 4 Char"/>
    <w:basedOn w:val="a0"/>
    <w:link w:val="4"/>
    <w:rsid w:val="00CE3602"/>
    <w:rPr>
      <w:sz w:val="28"/>
    </w:rPr>
  </w:style>
  <w:style w:type="character" w:customStyle="1" w:styleId="5Char">
    <w:name w:val="标题 5 Char"/>
    <w:basedOn w:val="a0"/>
    <w:link w:val="5"/>
    <w:rsid w:val="00CE3602"/>
    <w:rPr>
      <w:b/>
      <w:bCs/>
      <w:kern w:val="2"/>
      <w:sz w:val="28"/>
      <w:szCs w:val="28"/>
    </w:rPr>
  </w:style>
  <w:style w:type="character" w:customStyle="1" w:styleId="6Char">
    <w:name w:val="标题 6 Char"/>
    <w:basedOn w:val="a0"/>
    <w:link w:val="6"/>
    <w:rsid w:val="00CE3602"/>
    <w:rPr>
      <w:rFonts w:ascii="Arial" w:eastAsia="黑体" w:hAnsi="Arial"/>
      <w:b/>
      <w:bCs/>
      <w:kern w:val="2"/>
      <w:sz w:val="24"/>
      <w:szCs w:val="24"/>
    </w:rPr>
  </w:style>
  <w:style w:type="character" w:customStyle="1" w:styleId="7Char">
    <w:name w:val="标题 7 Char"/>
    <w:basedOn w:val="a0"/>
    <w:link w:val="7"/>
    <w:rsid w:val="00CE3602"/>
    <w:rPr>
      <w:b/>
      <w:bCs/>
      <w:kern w:val="2"/>
      <w:sz w:val="24"/>
      <w:szCs w:val="24"/>
    </w:rPr>
  </w:style>
  <w:style w:type="character" w:customStyle="1" w:styleId="8Char">
    <w:name w:val="标题 8 Char"/>
    <w:basedOn w:val="a0"/>
    <w:link w:val="8"/>
    <w:rsid w:val="00CE3602"/>
    <w:rPr>
      <w:rFonts w:ascii="Arial" w:eastAsia="黑体" w:hAnsi="Arial"/>
      <w:kern w:val="2"/>
      <w:sz w:val="24"/>
      <w:szCs w:val="24"/>
    </w:rPr>
  </w:style>
  <w:style w:type="character" w:customStyle="1" w:styleId="9Char">
    <w:name w:val="标题 9 Char"/>
    <w:basedOn w:val="a0"/>
    <w:link w:val="9"/>
    <w:rsid w:val="00CE3602"/>
    <w:rPr>
      <w:rFonts w:ascii="Arial" w:eastAsia="黑体" w:hAnsi="Arial"/>
      <w:kern w:val="2"/>
      <w:sz w:val="21"/>
      <w:szCs w:val="21"/>
    </w:rPr>
  </w:style>
  <w:style w:type="character" w:styleId="af">
    <w:name w:val="page number"/>
    <w:basedOn w:val="a0"/>
    <w:rsid w:val="00CE3602"/>
  </w:style>
  <w:style w:type="character" w:styleId="af0">
    <w:name w:val="FollowedHyperlink"/>
    <w:rsid w:val="00CE3602"/>
    <w:rPr>
      <w:color w:val="800080"/>
      <w:u w:val="single"/>
    </w:rPr>
  </w:style>
  <w:style w:type="character" w:customStyle="1" w:styleId="Char4">
    <w:name w:val="Char"/>
    <w:rsid w:val="00CE3602"/>
    <w:rPr>
      <w:rFonts w:eastAsia="宋体"/>
      <w:b/>
      <w:sz w:val="32"/>
      <w:lang w:val="en-US" w:eastAsia="zh-CN" w:bidi="ar-SA"/>
    </w:rPr>
  </w:style>
  <w:style w:type="paragraph" w:styleId="30">
    <w:name w:val="Body Text Indent 3"/>
    <w:basedOn w:val="a"/>
    <w:link w:val="3Char0"/>
    <w:rsid w:val="00CE3602"/>
    <w:pPr>
      <w:autoSpaceDE/>
      <w:autoSpaceDN/>
      <w:snapToGrid w:val="0"/>
      <w:spacing w:line="360" w:lineRule="auto"/>
      <w:ind w:left="720"/>
      <w:jc w:val="both"/>
    </w:pPr>
    <w:rPr>
      <w:rFonts w:ascii="Times New Roman" w:hAnsi="Times New Roman" w:cs="Times New Roman"/>
      <w:kern w:val="2"/>
      <w:sz w:val="28"/>
      <w:szCs w:val="20"/>
      <w:lang w:eastAsia="zh-CN"/>
    </w:rPr>
  </w:style>
  <w:style w:type="character" w:customStyle="1" w:styleId="3Char0">
    <w:name w:val="正文文本缩进 3 Char"/>
    <w:basedOn w:val="a0"/>
    <w:link w:val="30"/>
    <w:rsid w:val="00CE3602"/>
    <w:rPr>
      <w:kern w:val="2"/>
      <w:sz w:val="28"/>
    </w:rPr>
  </w:style>
  <w:style w:type="paragraph" w:styleId="21">
    <w:name w:val="Body Text Indent 2"/>
    <w:basedOn w:val="a"/>
    <w:link w:val="2Char"/>
    <w:rsid w:val="00CE3602"/>
    <w:pPr>
      <w:autoSpaceDE/>
      <w:autoSpaceDN/>
      <w:ind w:left="180"/>
      <w:jc w:val="both"/>
    </w:pPr>
    <w:rPr>
      <w:rFonts w:ascii="Times New Roman" w:hAnsi="Times New Roman" w:cs="Times New Roman"/>
      <w:kern w:val="2"/>
      <w:sz w:val="24"/>
      <w:szCs w:val="20"/>
      <w:lang w:eastAsia="zh-CN"/>
    </w:rPr>
  </w:style>
  <w:style w:type="character" w:customStyle="1" w:styleId="2Char">
    <w:name w:val="正文文本缩进 2 Char"/>
    <w:basedOn w:val="a0"/>
    <w:link w:val="21"/>
    <w:rsid w:val="00CE3602"/>
    <w:rPr>
      <w:kern w:val="2"/>
      <w:sz w:val="24"/>
    </w:rPr>
  </w:style>
  <w:style w:type="paragraph" w:styleId="af1">
    <w:name w:val="Body Text First Indent"/>
    <w:basedOn w:val="a3"/>
    <w:link w:val="Char5"/>
    <w:rsid w:val="00CE3602"/>
    <w:pPr>
      <w:autoSpaceDE/>
      <w:autoSpaceDN/>
      <w:adjustRightInd w:val="0"/>
      <w:spacing w:after="120" w:line="360" w:lineRule="atLeast"/>
      <w:ind w:firstLineChars="100" w:firstLine="420"/>
      <w:textAlignment w:val="baseline"/>
    </w:pPr>
    <w:rPr>
      <w:rFonts w:hAnsi="Times New Roman" w:cs="Times New Roman"/>
      <w:szCs w:val="20"/>
      <w:lang w:eastAsia="zh-CN"/>
    </w:rPr>
  </w:style>
  <w:style w:type="character" w:customStyle="1" w:styleId="Char">
    <w:name w:val="正文文本 Char"/>
    <w:basedOn w:val="a0"/>
    <w:link w:val="a3"/>
    <w:uiPriority w:val="1"/>
    <w:rsid w:val="00CE3602"/>
    <w:rPr>
      <w:rFonts w:ascii="宋体" w:hAnsi="宋体" w:cs="宋体"/>
      <w:sz w:val="24"/>
      <w:szCs w:val="24"/>
      <w:lang w:eastAsia="en-US"/>
    </w:rPr>
  </w:style>
  <w:style w:type="character" w:customStyle="1" w:styleId="Char5">
    <w:name w:val="正文首行缩进 Char"/>
    <w:basedOn w:val="Char"/>
    <w:link w:val="af1"/>
    <w:rsid w:val="00CE3602"/>
  </w:style>
  <w:style w:type="paragraph" w:styleId="af2">
    <w:name w:val="Body Text Indent"/>
    <w:basedOn w:val="a"/>
    <w:link w:val="Char6"/>
    <w:rsid w:val="00CE3602"/>
    <w:pPr>
      <w:autoSpaceDE/>
      <w:autoSpaceDN/>
      <w:ind w:left="180" w:firstLine="180"/>
      <w:jc w:val="both"/>
    </w:pPr>
    <w:rPr>
      <w:rFonts w:ascii="Times New Roman" w:hAnsi="Times New Roman" w:cs="Times New Roman"/>
      <w:kern w:val="2"/>
      <w:sz w:val="24"/>
      <w:szCs w:val="20"/>
      <w:lang w:eastAsia="zh-CN"/>
    </w:rPr>
  </w:style>
  <w:style w:type="character" w:customStyle="1" w:styleId="Char6">
    <w:name w:val="正文文本缩进 Char"/>
    <w:basedOn w:val="a0"/>
    <w:link w:val="af2"/>
    <w:rsid w:val="00CE3602"/>
    <w:rPr>
      <w:kern w:val="2"/>
      <w:sz w:val="24"/>
    </w:rPr>
  </w:style>
  <w:style w:type="paragraph" w:styleId="af3">
    <w:name w:val="Normal Indent"/>
    <w:basedOn w:val="a"/>
    <w:rsid w:val="00CE3602"/>
    <w:pPr>
      <w:autoSpaceDE/>
      <w:autoSpaceDN/>
      <w:ind w:firstLine="420"/>
      <w:jc w:val="both"/>
    </w:pPr>
    <w:rPr>
      <w:rFonts w:ascii="仿宋_GB2312" w:eastAsia="仿宋_GB2312" w:hAnsi="Times New Roman" w:cs="Times New Roman"/>
      <w:kern w:val="2"/>
      <w:sz w:val="28"/>
      <w:szCs w:val="20"/>
      <w:lang w:eastAsia="zh-CN"/>
    </w:rPr>
  </w:style>
  <w:style w:type="paragraph" w:customStyle="1" w:styleId="xl57">
    <w:name w:val="xl57"/>
    <w:basedOn w:val="a"/>
    <w:rsid w:val="00CE3602"/>
    <w:pPr>
      <w:widowControl/>
      <w:pBdr>
        <w:left w:val="single" w:sz="8" w:space="0" w:color="auto"/>
        <w:bottom w:val="double" w:sz="6" w:space="0" w:color="auto"/>
      </w:pBdr>
      <w:autoSpaceDE/>
      <w:autoSpaceDN/>
      <w:spacing w:before="100" w:beforeAutospacing="1" w:after="100" w:afterAutospacing="1"/>
      <w:jc w:val="center"/>
      <w:textAlignment w:val="center"/>
    </w:pPr>
    <w:rPr>
      <w:rFonts w:cs="Times New Roman"/>
      <w:sz w:val="24"/>
      <w:szCs w:val="24"/>
      <w:lang w:eastAsia="zh-CN"/>
    </w:rPr>
  </w:style>
  <w:style w:type="paragraph" w:customStyle="1" w:styleId="13">
    <w:name w:val="1表格"/>
    <w:basedOn w:val="a"/>
    <w:rsid w:val="00CE3602"/>
    <w:pPr>
      <w:autoSpaceDE/>
      <w:autoSpaceDN/>
      <w:snapToGrid w:val="0"/>
      <w:jc w:val="center"/>
      <w:outlineLvl w:val="4"/>
    </w:pPr>
    <w:rPr>
      <w:rFonts w:ascii="Times New Roman" w:eastAsia="仿宋_GB2312" w:hAnsi="Times New Roman" w:cs="Times New Roman"/>
      <w:kern w:val="2"/>
      <w:sz w:val="21"/>
      <w:szCs w:val="20"/>
      <w:lang w:eastAsia="zh-CN"/>
    </w:rPr>
  </w:style>
  <w:style w:type="character" w:styleId="af4">
    <w:name w:val="annotation reference"/>
    <w:rsid w:val="00CE3602"/>
    <w:rPr>
      <w:sz w:val="21"/>
      <w:szCs w:val="21"/>
    </w:rPr>
  </w:style>
  <w:style w:type="paragraph" w:styleId="af5">
    <w:name w:val="annotation text"/>
    <w:basedOn w:val="a"/>
    <w:link w:val="Char7"/>
    <w:rsid w:val="00CE3602"/>
    <w:pPr>
      <w:autoSpaceDE/>
      <w:autoSpaceDN/>
    </w:pPr>
    <w:rPr>
      <w:rFonts w:ascii="仿宋_GB2312" w:eastAsia="仿宋_GB2312" w:hAnsi="Times New Roman" w:cs="Times New Roman"/>
      <w:kern w:val="2"/>
      <w:sz w:val="28"/>
      <w:szCs w:val="20"/>
      <w:lang w:eastAsia="zh-CN"/>
    </w:rPr>
  </w:style>
  <w:style w:type="character" w:customStyle="1" w:styleId="Char7">
    <w:name w:val="批注文字 Char"/>
    <w:basedOn w:val="a0"/>
    <w:link w:val="af5"/>
    <w:rsid w:val="00CE3602"/>
    <w:rPr>
      <w:rFonts w:ascii="仿宋_GB2312" w:eastAsia="仿宋_GB2312"/>
      <w:kern w:val="2"/>
      <w:sz w:val="28"/>
    </w:rPr>
  </w:style>
  <w:style w:type="paragraph" w:styleId="af6">
    <w:name w:val="annotation subject"/>
    <w:basedOn w:val="af5"/>
    <w:next w:val="af5"/>
    <w:link w:val="Char8"/>
    <w:rsid w:val="00CE3602"/>
    <w:rPr>
      <w:b/>
      <w:bCs/>
    </w:rPr>
  </w:style>
  <w:style w:type="character" w:customStyle="1" w:styleId="Char8">
    <w:name w:val="批注主题 Char"/>
    <w:basedOn w:val="Char7"/>
    <w:link w:val="af6"/>
    <w:rsid w:val="00CE3602"/>
    <w:rPr>
      <w:b/>
      <w:bCs/>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4C3F36"/>
    <w:rPr>
      <w:rFonts w:ascii="宋体" w:hAnsi="Courier New" w:cs="Courier New"/>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51</Pages>
  <Words>4078</Words>
  <Characters>23247</Characters>
  <Application>Microsoft Office Word</Application>
  <DocSecurity>0</DocSecurity>
  <Lines>193</Lines>
  <Paragraphs>54</Paragraphs>
  <ScaleCrop>false</ScaleCrop>
  <Company>福化环保</Company>
  <LinksUpToDate>false</LinksUpToDate>
  <CharactersWithSpaces>27271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31</cp:revision>
  <dcterms:created xsi:type="dcterms:W3CDTF">2019-11-26T01:14:00Z</dcterms:created>
  <dcterms:modified xsi:type="dcterms:W3CDTF">2019-12-04T02:19:00Z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