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D42F6">
        <w:rPr>
          <w:rFonts w:ascii="微软雅黑" w:eastAsia="微软雅黑" w:hint="eastAsia"/>
          <w:b/>
          <w:sz w:val="36"/>
          <w:szCs w:val="36"/>
          <w:u w:val="single"/>
          <w:lang w:eastAsia="zh-CN"/>
        </w:rPr>
        <w:t>低压</w:t>
      </w:r>
      <w:r w:rsidR="00EA159D">
        <w:rPr>
          <w:rFonts w:ascii="微软雅黑" w:eastAsia="微软雅黑" w:hint="eastAsia"/>
          <w:b/>
          <w:sz w:val="36"/>
          <w:szCs w:val="36"/>
          <w:u w:val="single"/>
          <w:lang w:eastAsia="zh-CN"/>
        </w:rPr>
        <w:t>开关柜</w:t>
      </w:r>
      <w:r w:rsidR="00233097">
        <w:rPr>
          <w:rFonts w:ascii="微软雅黑" w:eastAsia="微软雅黑" w:hint="eastAsia"/>
          <w:b/>
          <w:sz w:val="36"/>
          <w:szCs w:val="36"/>
          <w:u w:val="single"/>
          <w:lang w:eastAsia="zh-CN"/>
        </w:rPr>
        <w:t>及控制箱</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DA2D4A">
        <w:rPr>
          <w:rFonts w:hint="eastAsia"/>
          <w:sz w:val="28"/>
          <w:szCs w:val="28"/>
          <w:u w:val="single"/>
        </w:rPr>
        <w:t>091</w:t>
      </w:r>
      <w:r w:rsidR="00EA159D">
        <w:rPr>
          <w:rFonts w:hint="eastAsia"/>
          <w:sz w:val="28"/>
          <w:szCs w:val="28"/>
          <w:u w:val="single"/>
        </w:rPr>
        <w:t>7002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233097">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DA2D4A">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8D42F6">
        <w:rPr>
          <w:rFonts w:asciiTheme="majorEastAsia" w:eastAsiaTheme="majorEastAsia" w:hAnsiTheme="majorEastAsia" w:hint="eastAsia"/>
          <w:u w:val="single"/>
          <w:lang w:eastAsia="zh-CN"/>
        </w:rPr>
        <w:t>低压</w:t>
      </w:r>
      <w:r w:rsidR="00EA159D">
        <w:rPr>
          <w:rFonts w:asciiTheme="majorEastAsia" w:eastAsiaTheme="majorEastAsia" w:hAnsiTheme="majorEastAsia" w:hint="eastAsia"/>
          <w:u w:val="single"/>
          <w:lang w:eastAsia="zh-CN"/>
        </w:rPr>
        <w:t>开关柜</w:t>
      </w:r>
      <w:r w:rsidR="00233097">
        <w:rPr>
          <w:rFonts w:asciiTheme="majorEastAsia" w:eastAsiaTheme="majorEastAsia" w:hAnsiTheme="majorEastAsia" w:hint="eastAsia"/>
          <w:u w:val="single"/>
          <w:lang w:eastAsia="zh-CN"/>
        </w:rPr>
        <w:t>及控制箱</w:t>
      </w:r>
      <w:r w:rsidR="00886356">
        <w:rPr>
          <w:rFonts w:asciiTheme="majorEastAsia" w:eastAsiaTheme="majorEastAsia" w:hAnsiTheme="majorEastAsia" w:hint="eastAsia"/>
          <w:u w:val="single"/>
          <w:lang w:eastAsia="zh-CN"/>
        </w:rPr>
        <w:t>采购</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315EE8">
        <w:rPr>
          <w:rFonts w:hint="eastAsia"/>
          <w:sz w:val="24"/>
          <w:lang w:eastAsia="zh-CN"/>
        </w:rPr>
        <w:t>具备ISO认证证书、CCC证书、生产秩序与产品质量整顿合格证书等</w:t>
      </w:r>
      <w:r w:rsidR="00B065F7">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315EE8">
        <w:rPr>
          <w:rFonts w:hint="eastAsia"/>
          <w:sz w:val="24"/>
          <w:lang w:eastAsia="zh-CN"/>
        </w:rPr>
        <w:t xml:space="preserve"> </w:t>
      </w:r>
      <w:r w:rsidR="008D7465">
        <w:rPr>
          <w:rFonts w:hint="eastAsia"/>
          <w:sz w:val="24"/>
          <w:lang w:eastAsia="zh-CN"/>
        </w:rPr>
        <w:t>提供</w:t>
      </w:r>
      <w:r w:rsidR="00233097">
        <w:rPr>
          <w:rFonts w:hint="eastAsia"/>
          <w:sz w:val="24"/>
          <w:lang w:eastAsia="zh-CN"/>
        </w:rPr>
        <w:t>近二年</w:t>
      </w:r>
      <w:r w:rsidR="008D7465">
        <w:rPr>
          <w:rFonts w:hint="eastAsia"/>
          <w:sz w:val="24"/>
          <w:lang w:eastAsia="zh-CN"/>
        </w:rPr>
        <w:t>业绩</w:t>
      </w:r>
      <w:r w:rsidR="00315EE8">
        <w:rPr>
          <w:rFonts w:hint="eastAsia"/>
          <w:sz w:val="24"/>
          <w:lang w:eastAsia="zh-CN"/>
        </w:rPr>
        <w:t>表</w:t>
      </w:r>
      <w:r>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4.</w:t>
      </w:r>
      <w:r w:rsidR="00127930">
        <w:rPr>
          <w:sz w:val="24"/>
          <w:lang w:eastAsia="zh-CN"/>
        </w:rPr>
        <w:t xml:space="preserve"> </w:t>
      </w:r>
      <w:r w:rsidR="00127930" w:rsidRPr="00B065F7">
        <w:rPr>
          <w:rFonts w:hint="eastAsia"/>
          <w:sz w:val="24"/>
          <w:szCs w:val="24"/>
          <w:lang w:eastAsia="zh-CN"/>
        </w:rPr>
        <w:t>本项目采用资格后审方式对参选人进行资格审查，经资格审查合格的参选人才可能有</w:t>
      </w:r>
      <w:r w:rsidR="00127930">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233097">
        <w:rPr>
          <w:rFonts w:hint="eastAsia"/>
          <w:b/>
          <w:sz w:val="24"/>
          <w:szCs w:val="28"/>
          <w:lang w:eastAsia="zh-CN"/>
        </w:rPr>
        <w:t>10</w:t>
      </w:r>
      <w:r>
        <w:rPr>
          <w:rFonts w:hint="eastAsia"/>
          <w:b/>
          <w:sz w:val="24"/>
          <w:szCs w:val="28"/>
          <w:lang w:eastAsia="zh-CN"/>
        </w:rPr>
        <w:t>月</w:t>
      </w:r>
      <w:r w:rsidR="00233097">
        <w:rPr>
          <w:rFonts w:hint="eastAsia"/>
          <w:b/>
          <w:sz w:val="24"/>
          <w:szCs w:val="28"/>
          <w:lang w:eastAsia="zh-CN"/>
        </w:rPr>
        <w:t>2</w:t>
      </w:r>
      <w:r w:rsidR="00103147">
        <w:rPr>
          <w:rFonts w:hint="eastAsia"/>
          <w:b/>
          <w:sz w:val="24"/>
          <w:szCs w:val="28"/>
          <w:lang w:eastAsia="zh-CN"/>
        </w:rPr>
        <w:t>4</w:t>
      </w:r>
      <w:r>
        <w:rPr>
          <w:rFonts w:hint="eastAsia"/>
          <w:b/>
          <w:sz w:val="24"/>
          <w:szCs w:val="28"/>
          <w:lang w:eastAsia="zh-CN"/>
        </w:rPr>
        <w:t>日</w:t>
      </w:r>
      <w:r w:rsidR="00943426">
        <w:rPr>
          <w:rFonts w:hint="eastAsia"/>
          <w:b/>
          <w:sz w:val="24"/>
          <w:szCs w:val="28"/>
          <w:lang w:eastAsia="zh-CN"/>
        </w:rPr>
        <w:t>1</w:t>
      </w:r>
      <w:r w:rsidR="00233097">
        <w:rPr>
          <w:rFonts w:hint="eastAsia"/>
          <w:b/>
          <w:sz w:val="24"/>
          <w:szCs w:val="28"/>
          <w:lang w:eastAsia="zh-CN"/>
        </w:rPr>
        <w:t>5</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233097">
        <w:rPr>
          <w:rFonts w:hint="eastAsia"/>
          <w:b/>
          <w:bCs/>
          <w:snapToGrid w:val="0"/>
          <w:spacing w:val="8"/>
          <w:sz w:val="24"/>
          <w:lang w:eastAsia="zh-CN"/>
        </w:rPr>
        <w:t>4</w:t>
      </w:r>
      <w:r w:rsidR="00E30BBF">
        <w:rPr>
          <w:rFonts w:hint="eastAsia"/>
          <w:b/>
          <w:bCs/>
          <w:snapToGrid w:val="0"/>
          <w:spacing w:val="8"/>
          <w:sz w:val="24"/>
          <w:lang w:eastAsia="zh-CN"/>
        </w:rPr>
        <w:t>3</w:t>
      </w:r>
      <w:r w:rsidR="00127930">
        <w:rPr>
          <w:rFonts w:hint="eastAsia"/>
          <w:b/>
          <w:bCs/>
          <w:snapToGrid w:val="0"/>
          <w:spacing w:val="8"/>
          <w:sz w:val="24"/>
          <w:lang w:eastAsia="zh-CN"/>
        </w:rPr>
        <w:t>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517DCA">
        <w:rPr>
          <w:rFonts w:hint="eastAsia"/>
          <w:sz w:val="24"/>
          <w:szCs w:val="24"/>
        </w:rPr>
        <w:t>黄百志</w:t>
      </w:r>
      <w:r>
        <w:rPr>
          <w:rFonts w:hint="eastAsia"/>
          <w:sz w:val="24"/>
          <w:szCs w:val="24"/>
        </w:rPr>
        <w:t xml:space="preserve">    0596-6</w:t>
      </w:r>
      <w:r w:rsidR="00517DCA">
        <w:rPr>
          <w:rFonts w:hint="eastAsia"/>
          <w:sz w:val="24"/>
          <w:szCs w:val="24"/>
        </w:rPr>
        <w:t>311627</w:t>
      </w:r>
      <w:r w:rsidR="00240817">
        <w:rPr>
          <w:rFonts w:hint="eastAsia"/>
          <w:sz w:val="24"/>
          <w:szCs w:val="24"/>
        </w:rPr>
        <w:t xml:space="preserve">     </w:t>
      </w:r>
    </w:p>
    <w:p w:rsidR="00E30BBF" w:rsidRPr="00A26BD6" w:rsidRDefault="00E30BBF" w:rsidP="00A26BD6">
      <w:pPr>
        <w:pStyle w:val="1"/>
        <w:spacing w:line="360" w:lineRule="auto"/>
        <w:rPr>
          <w:sz w:val="24"/>
          <w:szCs w:val="24"/>
        </w:rPr>
      </w:pPr>
      <w:r>
        <w:rPr>
          <w:rFonts w:hint="eastAsia"/>
          <w:sz w:val="24"/>
          <w:szCs w:val="24"/>
        </w:rPr>
        <w:t xml:space="preserve">                喻念常    0596-6311626</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E30BBF">
        <w:rPr>
          <w:rFonts w:hint="eastAsia"/>
          <w:sz w:val="24"/>
          <w:szCs w:val="24"/>
          <w:lang w:eastAsia="zh-CN"/>
        </w:rPr>
        <w:t>10</w:t>
      </w:r>
      <w:r>
        <w:rPr>
          <w:rFonts w:hint="eastAsia"/>
          <w:sz w:val="24"/>
          <w:szCs w:val="24"/>
          <w:lang w:eastAsia="zh-CN"/>
        </w:rPr>
        <w:t>月</w:t>
      </w:r>
      <w:r w:rsidR="00E30BBF">
        <w:rPr>
          <w:rFonts w:hint="eastAsia"/>
          <w:sz w:val="24"/>
          <w:szCs w:val="24"/>
          <w:lang w:eastAsia="zh-CN"/>
        </w:rPr>
        <w:t>1</w:t>
      </w:r>
      <w:r w:rsidR="00103147">
        <w:rPr>
          <w:rFonts w:hint="eastAsia"/>
          <w:sz w:val="24"/>
          <w:szCs w:val="24"/>
          <w:lang w:eastAsia="zh-CN"/>
        </w:rPr>
        <w:t>3</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8D42F6">
        <w:rPr>
          <w:rFonts w:hint="eastAsia"/>
          <w:u w:val="single"/>
          <w:lang w:eastAsia="zh-CN"/>
        </w:rPr>
        <w:t>低压</w:t>
      </w:r>
      <w:r w:rsidR="00426446">
        <w:rPr>
          <w:rFonts w:asciiTheme="majorEastAsia" w:eastAsiaTheme="majorEastAsia" w:hAnsiTheme="majorEastAsia" w:hint="eastAsia"/>
          <w:u w:val="single"/>
          <w:lang w:eastAsia="zh-CN"/>
        </w:rPr>
        <w:t>开关柜</w:t>
      </w:r>
      <w:r w:rsidR="00E30BBF">
        <w:rPr>
          <w:rFonts w:asciiTheme="majorEastAsia" w:eastAsiaTheme="majorEastAsia" w:hAnsiTheme="majorEastAsia" w:hint="eastAsia"/>
          <w:u w:val="single"/>
          <w:lang w:eastAsia="zh-CN"/>
        </w:rPr>
        <w:t>及控制箱</w:t>
      </w:r>
      <w:r w:rsidR="00614725">
        <w:rPr>
          <w:rFonts w:asciiTheme="majorEastAsia" w:eastAsiaTheme="majorEastAsia" w:hAnsiTheme="majorEastAsia" w:hint="eastAsia"/>
          <w:u w:val="single"/>
          <w:lang w:eastAsia="zh-CN"/>
        </w:rPr>
        <w:t>采购</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426446">
      <w:pPr>
        <w:pStyle w:val="a3"/>
        <w:spacing w:before="129"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42644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国家标准（GB或GB/T）、国际电工委员会标准（IEC）</w:t>
      </w:r>
      <w:r w:rsidR="00395E2D">
        <w:rPr>
          <w:rFonts w:hint="eastAsia"/>
          <w:sz w:val="24"/>
          <w:szCs w:val="28"/>
          <w:lang w:eastAsia="zh-CN"/>
        </w:rPr>
        <w:t>及</w:t>
      </w:r>
      <w:r w:rsidR="00372FA5">
        <w:rPr>
          <w:rFonts w:hint="eastAsia"/>
          <w:sz w:val="24"/>
          <w:szCs w:val="28"/>
          <w:lang w:eastAsia="zh-CN"/>
        </w:rPr>
        <w:t>国际单位制（SI）</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r w:rsidR="00517DCA">
        <w:rPr>
          <w:rFonts w:hint="eastAsia"/>
          <w:sz w:val="24"/>
          <w:szCs w:val="28"/>
          <w:lang w:eastAsia="zh-CN"/>
        </w:rPr>
        <w:t>及技术规范书要求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372FA5">
        <w:rPr>
          <w:rFonts w:hint="eastAsia"/>
          <w:lang w:eastAsia="zh-CN"/>
        </w:rPr>
        <w:t>交货时间</w:t>
      </w:r>
      <w:r>
        <w:rPr>
          <w:lang w:eastAsia="zh-CN"/>
        </w:rPr>
        <w:t>：</w:t>
      </w:r>
      <w:r w:rsidR="00365AFE">
        <w:rPr>
          <w:rFonts w:hint="eastAsia"/>
          <w:lang w:eastAsia="zh-CN"/>
        </w:rPr>
        <w:t>合同签订后</w:t>
      </w:r>
      <w:r w:rsidR="00517DCA">
        <w:rPr>
          <w:rFonts w:hint="eastAsia"/>
          <w:lang w:eastAsia="zh-CN"/>
        </w:rPr>
        <w:t>30</w:t>
      </w:r>
      <w:r w:rsidR="00365AFE">
        <w:rPr>
          <w:rFonts w:hint="eastAsia"/>
          <w:lang w:eastAsia="zh-CN"/>
        </w:rPr>
        <w:t>日内</w:t>
      </w:r>
      <w:r w:rsidR="00372FA5">
        <w:rPr>
          <w:rFonts w:hint="eastAsia"/>
          <w:lang w:eastAsia="zh-CN"/>
        </w:rPr>
        <w:t>货到现场</w:t>
      </w:r>
      <w:r w:rsidR="00C3555D" w:rsidRPr="00077886">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0A27AE" w:rsidRPr="00B065F7" w:rsidRDefault="000A27AE" w:rsidP="000A27AE">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0A27AE" w:rsidRDefault="000A27AE" w:rsidP="000A27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具备ISO认证证书、CCC证书、生产秩序与产品质量整顿合格证书等；</w:t>
      </w:r>
    </w:p>
    <w:p w:rsidR="002E210C" w:rsidRDefault="000A27AE" w:rsidP="000A27AE">
      <w:pPr>
        <w:autoSpaceDE/>
        <w:autoSpaceDN/>
        <w:spacing w:line="360" w:lineRule="auto"/>
        <w:ind w:firstLineChars="200" w:firstLine="480"/>
        <w:jc w:val="both"/>
        <w:rPr>
          <w:sz w:val="24"/>
          <w:lang w:eastAsia="zh-CN"/>
        </w:rPr>
      </w:pPr>
      <w:r>
        <w:rPr>
          <w:rFonts w:hint="eastAsia"/>
          <w:sz w:val="24"/>
          <w:lang w:eastAsia="zh-CN"/>
        </w:rPr>
        <w:t>3. 提供</w:t>
      </w:r>
      <w:r w:rsidR="00E30BBF">
        <w:rPr>
          <w:rFonts w:hint="eastAsia"/>
          <w:sz w:val="24"/>
          <w:lang w:eastAsia="zh-CN"/>
        </w:rPr>
        <w:t>近二年</w:t>
      </w:r>
      <w:r>
        <w:rPr>
          <w:rFonts w:hint="eastAsia"/>
          <w:sz w:val="24"/>
          <w:lang w:eastAsia="zh-CN"/>
        </w:rPr>
        <w:t>业绩表；</w:t>
      </w:r>
    </w:p>
    <w:p w:rsidR="002E210C" w:rsidRDefault="002E210C" w:rsidP="002E210C">
      <w:pPr>
        <w:autoSpaceDE/>
        <w:autoSpaceDN/>
        <w:spacing w:line="360" w:lineRule="auto"/>
        <w:ind w:firstLineChars="200" w:firstLine="480"/>
        <w:jc w:val="both"/>
        <w:rPr>
          <w:sz w:val="24"/>
          <w:lang w:eastAsia="zh-CN"/>
        </w:rPr>
      </w:pPr>
      <w:r>
        <w:rPr>
          <w:rFonts w:hint="eastAsia"/>
          <w:sz w:val="24"/>
          <w:lang w:eastAsia="zh-CN"/>
        </w:rPr>
        <w:t>4.</w:t>
      </w:r>
      <w:r>
        <w:rPr>
          <w:sz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E30BBF">
        <w:rPr>
          <w:rFonts w:hint="eastAsia"/>
          <w:lang w:eastAsia="zh-CN"/>
        </w:rPr>
        <w:t>10</w:t>
      </w:r>
      <w:r w:rsidRPr="00322549">
        <w:rPr>
          <w:rFonts w:hint="eastAsia"/>
          <w:lang w:eastAsia="zh-CN"/>
        </w:rPr>
        <w:t>月</w:t>
      </w:r>
      <w:r w:rsidR="00517DCA">
        <w:rPr>
          <w:rFonts w:hint="eastAsia"/>
          <w:lang w:eastAsia="zh-CN"/>
        </w:rPr>
        <w:t>2</w:t>
      </w:r>
      <w:r w:rsidR="00103147">
        <w:rPr>
          <w:rFonts w:hint="eastAsia"/>
          <w:lang w:eastAsia="zh-CN"/>
        </w:rPr>
        <w:t>4</w:t>
      </w:r>
      <w:r w:rsidRPr="00322549">
        <w:rPr>
          <w:rFonts w:hint="eastAsia"/>
          <w:lang w:eastAsia="zh-CN"/>
        </w:rPr>
        <w:t>日</w:t>
      </w:r>
      <w:r w:rsidR="00980519">
        <w:rPr>
          <w:rFonts w:hint="eastAsia"/>
          <w:lang w:eastAsia="zh-CN"/>
        </w:rPr>
        <w:t>1</w:t>
      </w:r>
      <w:r w:rsidR="00E30BBF">
        <w:rPr>
          <w:rFonts w:hint="eastAsia"/>
          <w:lang w:eastAsia="zh-CN"/>
        </w:rPr>
        <w:t>5</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lastRenderedPageBreak/>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395E2D">
        <w:rPr>
          <w:rFonts w:hint="eastAsia"/>
          <w:spacing w:val="-7"/>
          <w:lang w:eastAsia="zh-CN"/>
        </w:rPr>
        <w:t>及</w:t>
      </w:r>
      <w:r>
        <w:rPr>
          <w:spacing w:val="-5"/>
          <w:lang w:eastAsia="zh-CN"/>
        </w:rPr>
        <w:t>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3C2AC5">
        <w:rPr>
          <w:rFonts w:hint="eastAsia"/>
          <w:lang w:eastAsia="zh-CN"/>
        </w:rPr>
        <w:t>二</w:t>
      </w:r>
      <w:r>
        <w:rPr>
          <w:lang w:eastAsia="zh-CN"/>
        </w:rPr>
        <w:t>)。</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E30BBF">
        <w:rPr>
          <w:rFonts w:hint="eastAsia"/>
          <w:lang w:eastAsia="zh-CN"/>
        </w:rPr>
        <w:t>43</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line="360" w:lineRule="auto"/>
        <w:ind w:firstLineChars="200" w:firstLine="480"/>
        <w:rPr>
          <w:lang w:eastAsia="zh-CN"/>
        </w:rPr>
      </w:pPr>
      <w:r>
        <w:rPr>
          <w:lang w:eastAsia="zh-CN"/>
        </w:rPr>
        <w:t>2.参选文件存在重大偏差的。</w:t>
      </w:r>
    </w:p>
    <w:p w:rsidR="00967702" w:rsidRDefault="00DD56C2" w:rsidP="00693209">
      <w:pPr>
        <w:pStyle w:val="a3"/>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8D42F6">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8D42F6">
      <w:pPr>
        <w:pStyle w:val="a3"/>
        <w:spacing w:before="107"/>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A28CC" w:rsidRDefault="00FA28CC" w:rsidP="00FA28CC">
      <w:pPr>
        <w:pStyle w:val="a3"/>
        <w:spacing w:before="24" w:line="360" w:lineRule="auto"/>
        <w:ind w:leftChars="273" w:left="828" w:right="226" w:hangingChars="100" w:hanging="227"/>
        <w:jc w:val="both"/>
        <w:rPr>
          <w:lang w:eastAsia="zh-CN"/>
        </w:rPr>
      </w:pPr>
      <w:r>
        <w:rPr>
          <w:rFonts w:hint="eastAsia"/>
          <w:spacing w:val="-13"/>
          <w:lang w:eastAsia="zh-CN"/>
        </w:rPr>
        <w:t>7.</w:t>
      </w:r>
      <w:r w:rsidRPr="00FA28CC">
        <w:rPr>
          <w:rFonts w:hint="eastAsia"/>
          <w:lang w:eastAsia="zh-CN"/>
        </w:rPr>
        <w:t xml:space="preserve"> </w:t>
      </w:r>
      <w:r>
        <w:rPr>
          <w:rFonts w:hint="eastAsia"/>
          <w:lang w:eastAsia="zh-CN"/>
        </w:rPr>
        <w:t>比选人将根据本公司具体子公司情况，由子公司腾龙芳烃（漳州）有限公司与中选人签订设备采购合同。</w:t>
      </w:r>
    </w:p>
    <w:p w:rsidR="00967702" w:rsidRPr="00FA28CC" w:rsidRDefault="00967702">
      <w:pPr>
        <w:spacing w:line="321" w:lineRule="auto"/>
        <w:jc w:val="both"/>
        <w:rPr>
          <w:lang w:eastAsia="zh-CN"/>
        </w:rPr>
        <w:sectPr w:rsidR="00967702" w:rsidRPr="00FA28CC">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F20BA8" w:rsidRPr="00F20BA8">
        <w:rPr>
          <w:rFonts w:hint="eastAsia"/>
          <w:spacing w:val="-2"/>
          <w:u w:val="single"/>
          <w:lang w:eastAsia="zh-CN"/>
        </w:rPr>
        <w:t>低压</w:t>
      </w:r>
      <w:r w:rsidR="000A27AE">
        <w:rPr>
          <w:rFonts w:asciiTheme="majorEastAsia" w:eastAsiaTheme="majorEastAsia" w:hAnsiTheme="majorEastAsia" w:hint="eastAsia"/>
          <w:u w:val="single"/>
          <w:lang w:eastAsia="zh-CN"/>
        </w:rPr>
        <w:t>开关柜</w:t>
      </w:r>
      <w:r w:rsidR="007415B1">
        <w:rPr>
          <w:rFonts w:asciiTheme="majorEastAsia" w:eastAsiaTheme="majorEastAsia" w:hAnsiTheme="majorEastAsia" w:hint="eastAsia"/>
          <w:u w:val="single"/>
          <w:lang w:eastAsia="zh-CN"/>
        </w:rPr>
        <w:t>及控制箱</w:t>
      </w:r>
      <w:r w:rsidR="00372FA5">
        <w:rPr>
          <w:rFonts w:asciiTheme="majorEastAsia" w:eastAsiaTheme="majorEastAsia" w:hAnsiTheme="majorEastAsia" w:hint="eastAsia"/>
          <w:u w:val="single"/>
          <w:lang w:eastAsia="zh-CN"/>
        </w:rPr>
        <w:t>采购</w:t>
      </w:r>
      <w:r w:rsidR="00144E45">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8A4205" w:rsidRDefault="008A4205" w:rsidP="008A4205">
      <w:pPr>
        <w:spacing w:line="360" w:lineRule="auto"/>
        <w:ind w:firstLineChars="1550" w:firstLine="4357"/>
        <w:rPr>
          <w:b/>
          <w:sz w:val="28"/>
          <w:szCs w:val="28"/>
        </w:rPr>
      </w:pPr>
      <w:r>
        <w:rPr>
          <w:rFonts w:hint="eastAsia"/>
          <w:b/>
          <w:sz w:val="28"/>
          <w:szCs w:val="28"/>
        </w:rPr>
        <w:t>采</w:t>
      </w:r>
      <w:r>
        <w:rPr>
          <w:rFonts w:hint="eastAsia"/>
          <w:b/>
          <w:sz w:val="28"/>
          <w:szCs w:val="28"/>
          <w:lang w:eastAsia="zh-CN"/>
        </w:rPr>
        <w:t xml:space="preserve"> </w:t>
      </w:r>
      <w:r>
        <w:rPr>
          <w:rFonts w:hint="eastAsia"/>
          <w:b/>
          <w:sz w:val="28"/>
          <w:szCs w:val="28"/>
        </w:rPr>
        <w:t>购</w:t>
      </w:r>
      <w:r>
        <w:rPr>
          <w:rFonts w:hint="eastAsia"/>
          <w:b/>
          <w:sz w:val="28"/>
          <w:szCs w:val="28"/>
          <w:lang w:eastAsia="zh-CN"/>
        </w:rPr>
        <w:t xml:space="preserve"> </w:t>
      </w:r>
      <w:r>
        <w:rPr>
          <w:rFonts w:hint="eastAsia"/>
          <w:b/>
          <w:sz w:val="28"/>
          <w:szCs w:val="28"/>
        </w:rPr>
        <w:t>合</w:t>
      </w:r>
      <w:r>
        <w:rPr>
          <w:rFonts w:hint="eastAsia"/>
          <w:b/>
          <w:sz w:val="28"/>
          <w:szCs w:val="28"/>
          <w:lang w:eastAsia="zh-CN"/>
        </w:rPr>
        <w:t xml:space="preserve"> </w:t>
      </w:r>
      <w:r>
        <w:rPr>
          <w:rFonts w:hint="eastAsia"/>
          <w:b/>
          <w:sz w:val="28"/>
          <w:szCs w:val="28"/>
        </w:rPr>
        <w:t>同</w:t>
      </w: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678"/>
        <w:gridCol w:w="283"/>
      </w:tblGrid>
      <w:tr w:rsidR="008A4205" w:rsidTr="003B6081">
        <w:tc>
          <w:tcPr>
            <w:tcW w:w="4219" w:type="dxa"/>
          </w:tcPr>
          <w:p w:rsidR="008A4205" w:rsidRDefault="008A4205" w:rsidP="008A4205">
            <w:pPr>
              <w:spacing w:line="360" w:lineRule="auto"/>
              <w:rPr>
                <w:sz w:val="24"/>
              </w:rPr>
            </w:pPr>
            <w:r>
              <w:rPr>
                <w:rFonts w:hint="eastAsia"/>
                <w:sz w:val="24"/>
              </w:rPr>
              <w:t xml:space="preserve">                                                                                      </w:t>
            </w:r>
          </w:p>
        </w:tc>
        <w:tc>
          <w:tcPr>
            <w:tcW w:w="1134" w:type="dxa"/>
          </w:tcPr>
          <w:p w:rsidR="008A4205" w:rsidRDefault="008A4205" w:rsidP="008A4205">
            <w:pPr>
              <w:spacing w:line="360" w:lineRule="auto"/>
              <w:rPr>
                <w:sz w:val="24"/>
              </w:rPr>
            </w:pPr>
          </w:p>
        </w:tc>
        <w:tc>
          <w:tcPr>
            <w:tcW w:w="4678" w:type="dxa"/>
          </w:tcPr>
          <w:p w:rsidR="008A4205" w:rsidRDefault="008A4205" w:rsidP="008A4205">
            <w:pPr>
              <w:spacing w:line="360" w:lineRule="auto"/>
              <w:rPr>
                <w:sz w:val="24"/>
              </w:rPr>
            </w:pPr>
            <w:r>
              <w:rPr>
                <w:rFonts w:hint="eastAsia"/>
                <w:sz w:val="24"/>
              </w:rPr>
              <w:t>合同编号：</w:t>
            </w:r>
          </w:p>
        </w:tc>
        <w:tc>
          <w:tcPr>
            <w:tcW w:w="283" w:type="dxa"/>
          </w:tcPr>
          <w:p w:rsidR="008A4205" w:rsidRDefault="008A4205" w:rsidP="008A4205">
            <w:pPr>
              <w:spacing w:line="360" w:lineRule="auto"/>
              <w:rPr>
                <w:sz w:val="24"/>
              </w:rPr>
            </w:pPr>
          </w:p>
        </w:tc>
      </w:tr>
      <w:tr w:rsidR="008A4205" w:rsidTr="003B6081">
        <w:tc>
          <w:tcPr>
            <w:tcW w:w="4219" w:type="dxa"/>
          </w:tcPr>
          <w:p w:rsidR="008A4205" w:rsidRDefault="008A4205" w:rsidP="00272C67">
            <w:pPr>
              <w:spacing w:line="360" w:lineRule="auto"/>
              <w:rPr>
                <w:sz w:val="24"/>
                <w:lang w:eastAsia="zh-CN"/>
              </w:rPr>
            </w:pPr>
            <w:r>
              <w:rPr>
                <w:rFonts w:hint="eastAsia"/>
                <w:sz w:val="24"/>
                <w:lang w:eastAsia="zh-CN"/>
              </w:rPr>
              <w:t>甲方：</w:t>
            </w:r>
            <w:r w:rsidR="00272C67">
              <w:rPr>
                <w:rFonts w:hint="eastAsia"/>
                <w:sz w:val="24"/>
                <w:lang w:eastAsia="zh-CN"/>
              </w:rPr>
              <w:t>腾龙芳烃（漳州）</w:t>
            </w:r>
            <w:r>
              <w:rPr>
                <w:rFonts w:hint="eastAsia"/>
                <w:sz w:val="24"/>
                <w:lang w:eastAsia="zh-CN"/>
              </w:rPr>
              <w:t>有限公司</w:t>
            </w:r>
          </w:p>
        </w:tc>
        <w:tc>
          <w:tcPr>
            <w:tcW w:w="1134" w:type="dxa"/>
          </w:tcPr>
          <w:p w:rsidR="008A4205" w:rsidRDefault="008A4205" w:rsidP="008A4205">
            <w:pPr>
              <w:spacing w:line="360" w:lineRule="auto"/>
              <w:rPr>
                <w:sz w:val="24"/>
                <w:lang w:eastAsia="zh-CN"/>
              </w:rPr>
            </w:pPr>
            <w:r>
              <w:rPr>
                <w:rFonts w:hint="eastAsia"/>
                <w:sz w:val="24"/>
                <w:lang w:eastAsia="zh-CN"/>
              </w:rPr>
              <w:t xml:space="preserve">                                     </w:t>
            </w:r>
          </w:p>
        </w:tc>
        <w:tc>
          <w:tcPr>
            <w:tcW w:w="4678" w:type="dxa"/>
          </w:tcPr>
          <w:p w:rsidR="008A4205" w:rsidRDefault="008A4205" w:rsidP="008A4205">
            <w:pPr>
              <w:spacing w:line="360" w:lineRule="auto"/>
              <w:rPr>
                <w:sz w:val="24"/>
                <w:lang w:eastAsia="zh-CN"/>
              </w:rPr>
            </w:pPr>
            <w:r>
              <w:rPr>
                <w:rFonts w:hint="eastAsia"/>
                <w:sz w:val="24"/>
                <w:lang w:eastAsia="zh-CN"/>
              </w:rPr>
              <w:t>签订地点：漳州市漳浦县古雷开发区</w:t>
            </w:r>
          </w:p>
        </w:tc>
        <w:tc>
          <w:tcPr>
            <w:tcW w:w="283" w:type="dxa"/>
          </w:tcPr>
          <w:p w:rsidR="008A4205" w:rsidRDefault="008A4205" w:rsidP="008A4205">
            <w:pPr>
              <w:spacing w:line="360" w:lineRule="auto"/>
              <w:jc w:val="left"/>
              <w:rPr>
                <w:sz w:val="24"/>
                <w:lang w:eastAsia="zh-CN"/>
              </w:rPr>
            </w:pPr>
          </w:p>
        </w:tc>
      </w:tr>
      <w:tr w:rsidR="008A4205" w:rsidTr="003B6081">
        <w:tc>
          <w:tcPr>
            <w:tcW w:w="4219" w:type="dxa"/>
          </w:tcPr>
          <w:p w:rsidR="008A4205" w:rsidRDefault="008A4205" w:rsidP="008A4205">
            <w:pPr>
              <w:spacing w:line="360" w:lineRule="auto"/>
              <w:rPr>
                <w:sz w:val="24"/>
                <w:lang w:eastAsia="zh-CN"/>
              </w:rPr>
            </w:pPr>
            <w:r>
              <w:rPr>
                <w:rFonts w:hint="eastAsia"/>
                <w:sz w:val="24"/>
                <w:lang w:eastAsia="zh-CN"/>
              </w:rPr>
              <w:t>乙方：</w:t>
            </w:r>
            <w:r>
              <w:rPr>
                <w:sz w:val="24"/>
                <w:lang w:eastAsia="zh-CN"/>
              </w:rPr>
              <w:t xml:space="preserve"> </w:t>
            </w:r>
          </w:p>
        </w:tc>
        <w:tc>
          <w:tcPr>
            <w:tcW w:w="1134" w:type="dxa"/>
          </w:tcPr>
          <w:p w:rsidR="008A4205" w:rsidRDefault="008A4205" w:rsidP="008A4205">
            <w:pPr>
              <w:spacing w:line="360" w:lineRule="auto"/>
              <w:rPr>
                <w:sz w:val="24"/>
                <w:lang w:eastAsia="zh-CN"/>
              </w:rPr>
            </w:pPr>
          </w:p>
        </w:tc>
        <w:tc>
          <w:tcPr>
            <w:tcW w:w="4678" w:type="dxa"/>
          </w:tcPr>
          <w:p w:rsidR="008A4205" w:rsidRDefault="008A4205" w:rsidP="008A4205">
            <w:pPr>
              <w:spacing w:line="360" w:lineRule="auto"/>
              <w:rPr>
                <w:sz w:val="24"/>
              </w:rPr>
            </w:pPr>
            <w:r>
              <w:rPr>
                <w:rFonts w:hint="eastAsia"/>
                <w:sz w:val="24"/>
              </w:rPr>
              <w:t>签订日期：</w:t>
            </w:r>
          </w:p>
        </w:tc>
        <w:tc>
          <w:tcPr>
            <w:tcW w:w="283" w:type="dxa"/>
          </w:tcPr>
          <w:p w:rsidR="008A4205" w:rsidRDefault="008A4205" w:rsidP="008A4205">
            <w:pPr>
              <w:spacing w:line="360" w:lineRule="auto"/>
              <w:rPr>
                <w:sz w:val="24"/>
              </w:rPr>
            </w:pPr>
          </w:p>
        </w:tc>
      </w:tr>
    </w:tbl>
    <w:p w:rsidR="008A4205" w:rsidRPr="0015082E" w:rsidRDefault="008A4205" w:rsidP="008A4205">
      <w:pPr>
        <w:spacing w:line="360" w:lineRule="auto"/>
        <w:ind w:firstLineChars="200" w:firstLine="480"/>
        <w:rPr>
          <w:sz w:val="24"/>
        </w:rPr>
      </w:pPr>
    </w:p>
    <w:p w:rsidR="008A4205" w:rsidRDefault="008A4205" w:rsidP="008A4205">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BB01F8" w:rsidRPr="00BB01F8" w:rsidRDefault="008A4205" w:rsidP="00BB01F8">
      <w:pPr>
        <w:spacing w:line="360" w:lineRule="auto"/>
        <w:rPr>
          <w:sz w:val="24"/>
          <w:lang w:eastAsia="zh-CN"/>
        </w:rPr>
      </w:pPr>
      <w:r>
        <w:rPr>
          <w:rFonts w:hint="eastAsia"/>
          <w:sz w:val="24"/>
          <w:lang w:eastAsia="zh-CN"/>
        </w:rPr>
        <w:t>1、合同标的和合同价格</w:t>
      </w:r>
      <w:r w:rsidR="00BB01F8">
        <w:rPr>
          <w:rFonts w:hint="eastAsia"/>
          <w:sz w:val="24"/>
          <w:lang w:eastAsia="zh-CN"/>
        </w:rPr>
        <w:t>：</w:t>
      </w:r>
    </w:p>
    <w:tbl>
      <w:tblPr>
        <w:tblpPr w:leftFromText="180" w:rightFromText="180" w:vertAnchor="text" w:horzAnchor="margin" w:tblpY="215"/>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560"/>
        <w:gridCol w:w="1701"/>
        <w:gridCol w:w="1134"/>
        <w:gridCol w:w="1134"/>
        <w:gridCol w:w="1275"/>
        <w:gridCol w:w="1701"/>
      </w:tblGrid>
      <w:tr w:rsidR="00BB01F8" w:rsidRPr="008A5545" w:rsidTr="00712E4B">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560"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1701"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rPr>
              <w:t>型号</w:t>
            </w:r>
            <w:r w:rsidR="00712E4B">
              <w:rPr>
                <w:rFonts w:asciiTheme="majorEastAsia" w:eastAsiaTheme="majorEastAsia" w:hAnsiTheme="majorEastAsia" w:hint="eastAsia"/>
                <w:sz w:val="21"/>
                <w:szCs w:val="21"/>
                <w:lang w:eastAsia="zh-CN"/>
              </w:rPr>
              <w:t>规格</w:t>
            </w:r>
          </w:p>
        </w:tc>
        <w:tc>
          <w:tcPr>
            <w:tcW w:w="1134"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275"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701" w:type="dxa"/>
            <w:tcBorders>
              <w:top w:val="outset" w:sz="6" w:space="0" w:color="auto"/>
              <w:left w:val="outset" w:sz="6" w:space="0" w:color="auto"/>
              <w:bottom w:val="outset" w:sz="6" w:space="0" w:color="auto"/>
              <w:right w:val="outset" w:sz="6" w:space="0" w:color="auto"/>
            </w:tcBorders>
            <w:vAlign w:val="center"/>
          </w:tcPr>
          <w:p w:rsidR="00BB01F8" w:rsidRPr="008A5545" w:rsidRDefault="00BB01F8" w:rsidP="0021275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B777E1" w:rsidRPr="008A5545" w:rsidTr="00712E4B">
        <w:trPr>
          <w:trHeight w:val="524"/>
          <w:tblCellSpacing w:w="0" w:type="dxa"/>
        </w:trPr>
        <w:tc>
          <w:tcPr>
            <w:tcW w:w="582"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560" w:type="dxa"/>
            <w:tcBorders>
              <w:top w:val="outset" w:sz="6" w:space="0" w:color="auto"/>
              <w:left w:val="outset" w:sz="6" w:space="0" w:color="auto"/>
              <w:right w:val="outset" w:sz="6" w:space="0" w:color="auto"/>
            </w:tcBorders>
            <w:vAlign w:val="center"/>
          </w:tcPr>
          <w:p w:rsidR="00B777E1" w:rsidRPr="008A5545" w:rsidRDefault="00FE0412"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进线柜</w:t>
            </w:r>
          </w:p>
        </w:tc>
        <w:tc>
          <w:tcPr>
            <w:tcW w:w="1701" w:type="dxa"/>
            <w:tcBorders>
              <w:top w:val="outset" w:sz="6" w:space="0" w:color="auto"/>
              <w:left w:val="outset" w:sz="6" w:space="0" w:color="auto"/>
              <w:right w:val="outset" w:sz="6" w:space="0" w:color="auto"/>
            </w:tcBorders>
            <w:vAlign w:val="center"/>
          </w:tcPr>
          <w:p w:rsidR="00B777E1" w:rsidRPr="00DC0D77" w:rsidRDefault="00B777E1" w:rsidP="00B777E1">
            <w:pPr>
              <w:rPr>
                <w:lang w:eastAsia="zh-CN"/>
              </w:rPr>
            </w:pPr>
          </w:p>
        </w:tc>
        <w:tc>
          <w:tcPr>
            <w:tcW w:w="1134" w:type="dxa"/>
            <w:tcBorders>
              <w:top w:val="outset" w:sz="6" w:space="0" w:color="auto"/>
              <w:left w:val="outset" w:sz="6" w:space="0" w:color="auto"/>
              <w:right w:val="outset" w:sz="6" w:space="0" w:color="auto"/>
            </w:tcBorders>
            <w:vAlign w:val="center"/>
          </w:tcPr>
          <w:p w:rsidR="00B777E1" w:rsidRPr="008A5545" w:rsidRDefault="00B777E1"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FE0412">
              <w:rPr>
                <w:rFonts w:asciiTheme="majorEastAsia" w:eastAsiaTheme="majorEastAsia" w:hAnsiTheme="majorEastAsia" w:hint="eastAsia"/>
                <w:sz w:val="21"/>
                <w:szCs w:val="21"/>
              </w:rPr>
              <w:t>面</w:t>
            </w:r>
          </w:p>
        </w:tc>
        <w:tc>
          <w:tcPr>
            <w:tcW w:w="1134"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B777E1" w:rsidRPr="008A5545" w:rsidRDefault="00B777E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B777E1" w:rsidRPr="00B777E1" w:rsidRDefault="00712E4B" w:rsidP="0068124F">
            <w:pPr>
              <w:widowControl/>
              <w:spacing w:before="100" w:beforeAutospacing="1" w:after="100" w:afterAutospacing="1"/>
              <w:rPr>
                <w:rFonts w:asciiTheme="majorEastAsia" w:eastAsiaTheme="majorEastAsia" w:hAnsiTheme="majorEastAsia"/>
                <w:lang w:eastAsia="zh-CN"/>
              </w:rPr>
            </w:pPr>
            <w:r>
              <w:rPr>
                <w:rFonts w:asciiTheme="majorEastAsia" w:eastAsiaTheme="majorEastAsia" w:hAnsiTheme="majorEastAsia" w:hint="eastAsia"/>
                <w:lang w:eastAsia="zh-CN"/>
              </w:rPr>
              <w:t>见</w:t>
            </w:r>
            <w:r w:rsidR="0068124F">
              <w:rPr>
                <w:rFonts w:asciiTheme="majorEastAsia" w:eastAsiaTheme="majorEastAsia" w:hAnsiTheme="majorEastAsia" w:hint="eastAsia"/>
                <w:lang w:eastAsia="zh-CN"/>
              </w:rPr>
              <w:t>附件1</w:t>
            </w:r>
          </w:p>
        </w:tc>
      </w:tr>
      <w:tr w:rsidR="00FE0412" w:rsidRPr="008A5545" w:rsidTr="00712E4B">
        <w:trPr>
          <w:trHeight w:val="560"/>
          <w:tblCellSpacing w:w="0" w:type="dxa"/>
        </w:trPr>
        <w:tc>
          <w:tcPr>
            <w:tcW w:w="582"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560" w:type="dxa"/>
            <w:tcBorders>
              <w:top w:val="outset" w:sz="6" w:space="0" w:color="auto"/>
              <w:left w:val="outset" w:sz="6" w:space="0" w:color="auto"/>
              <w:right w:val="outset" w:sz="6" w:space="0" w:color="auto"/>
            </w:tcBorders>
            <w:vAlign w:val="center"/>
          </w:tcPr>
          <w:p w:rsidR="00FE0412" w:rsidRDefault="00FE0412"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电容器补偿柜</w:t>
            </w:r>
          </w:p>
        </w:tc>
        <w:tc>
          <w:tcPr>
            <w:tcW w:w="1701" w:type="dxa"/>
            <w:tcBorders>
              <w:top w:val="outset" w:sz="6" w:space="0" w:color="auto"/>
              <w:left w:val="outset" w:sz="6" w:space="0" w:color="auto"/>
              <w:right w:val="outset" w:sz="6" w:space="0" w:color="auto"/>
            </w:tcBorders>
            <w:vAlign w:val="center"/>
          </w:tcPr>
          <w:p w:rsidR="00FE0412" w:rsidRPr="00DC0D77" w:rsidRDefault="00FE0412" w:rsidP="00B777E1">
            <w:pPr>
              <w:rPr>
                <w:lang w:eastAsia="zh-CN"/>
              </w:rPr>
            </w:pPr>
          </w:p>
        </w:tc>
        <w:tc>
          <w:tcPr>
            <w:tcW w:w="1134" w:type="dxa"/>
            <w:tcBorders>
              <w:top w:val="outset" w:sz="6" w:space="0" w:color="auto"/>
              <w:left w:val="outset" w:sz="6" w:space="0" w:color="auto"/>
              <w:right w:val="outset" w:sz="6" w:space="0" w:color="auto"/>
            </w:tcBorders>
            <w:vAlign w:val="center"/>
          </w:tcPr>
          <w:p w:rsidR="00FE0412" w:rsidRDefault="00FE0412"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1面</w:t>
            </w:r>
          </w:p>
        </w:tc>
        <w:tc>
          <w:tcPr>
            <w:tcW w:w="1134"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FE0412" w:rsidRPr="00B777E1" w:rsidRDefault="00712E4B" w:rsidP="0068124F">
            <w:pPr>
              <w:widowControl/>
              <w:spacing w:before="100" w:beforeAutospacing="1" w:after="100" w:afterAutospacing="1"/>
              <w:rPr>
                <w:lang w:eastAsia="zh-CN"/>
              </w:rPr>
            </w:pPr>
            <w:r>
              <w:rPr>
                <w:rFonts w:asciiTheme="majorEastAsia" w:eastAsiaTheme="majorEastAsia" w:hAnsiTheme="majorEastAsia" w:hint="eastAsia"/>
                <w:lang w:eastAsia="zh-CN"/>
              </w:rPr>
              <w:t>见</w:t>
            </w:r>
            <w:r w:rsidR="0068124F">
              <w:rPr>
                <w:rFonts w:asciiTheme="majorEastAsia" w:eastAsiaTheme="majorEastAsia" w:hAnsiTheme="majorEastAsia" w:hint="eastAsia"/>
                <w:lang w:eastAsia="zh-CN"/>
              </w:rPr>
              <w:t>附件1</w:t>
            </w:r>
          </w:p>
        </w:tc>
      </w:tr>
      <w:tr w:rsidR="00FE0412" w:rsidRPr="008A5545" w:rsidTr="00712E4B">
        <w:trPr>
          <w:trHeight w:val="554"/>
          <w:tblCellSpacing w:w="0" w:type="dxa"/>
        </w:trPr>
        <w:tc>
          <w:tcPr>
            <w:tcW w:w="582"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p>
        </w:tc>
        <w:tc>
          <w:tcPr>
            <w:tcW w:w="1560" w:type="dxa"/>
            <w:tcBorders>
              <w:top w:val="outset" w:sz="6" w:space="0" w:color="auto"/>
              <w:left w:val="outset" w:sz="6" w:space="0" w:color="auto"/>
              <w:right w:val="outset" w:sz="6" w:space="0" w:color="auto"/>
            </w:tcBorders>
            <w:vAlign w:val="center"/>
          </w:tcPr>
          <w:p w:rsidR="00FE0412" w:rsidRDefault="00FE0412"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馈线柜</w:t>
            </w:r>
          </w:p>
        </w:tc>
        <w:tc>
          <w:tcPr>
            <w:tcW w:w="1701" w:type="dxa"/>
            <w:tcBorders>
              <w:top w:val="outset" w:sz="6" w:space="0" w:color="auto"/>
              <w:left w:val="outset" w:sz="6" w:space="0" w:color="auto"/>
              <w:right w:val="outset" w:sz="6" w:space="0" w:color="auto"/>
            </w:tcBorders>
            <w:vAlign w:val="center"/>
          </w:tcPr>
          <w:p w:rsidR="00FE0412" w:rsidRPr="00DC0D77" w:rsidRDefault="00FE0412" w:rsidP="00B777E1">
            <w:pPr>
              <w:rPr>
                <w:lang w:eastAsia="zh-CN"/>
              </w:rPr>
            </w:pPr>
          </w:p>
        </w:tc>
        <w:tc>
          <w:tcPr>
            <w:tcW w:w="1134" w:type="dxa"/>
            <w:tcBorders>
              <w:top w:val="outset" w:sz="6" w:space="0" w:color="auto"/>
              <w:left w:val="outset" w:sz="6" w:space="0" w:color="auto"/>
              <w:right w:val="outset" w:sz="6" w:space="0" w:color="auto"/>
            </w:tcBorders>
            <w:vAlign w:val="center"/>
          </w:tcPr>
          <w:p w:rsidR="00FE0412" w:rsidRDefault="00191856"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FE0412">
              <w:rPr>
                <w:rFonts w:asciiTheme="majorEastAsia" w:eastAsiaTheme="majorEastAsia" w:hAnsiTheme="majorEastAsia" w:hint="eastAsia"/>
                <w:sz w:val="21"/>
                <w:szCs w:val="21"/>
              </w:rPr>
              <w:t>面</w:t>
            </w:r>
          </w:p>
        </w:tc>
        <w:tc>
          <w:tcPr>
            <w:tcW w:w="1134"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FE0412" w:rsidRPr="00B777E1" w:rsidRDefault="00712E4B" w:rsidP="0068124F">
            <w:pPr>
              <w:widowControl/>
              <w:spacing w:before="100" w:beforeAutospacing="1" w:after="100" w:afterAutospacing="1"/>
              <w:rPr>
                <w:lang w:eastAsia="zh-CN"/>
              </w:rPr>
            </w:pPr>
            <w:r>
              <w:rPr>
                <w:rFonts w:asciiTheme="majorEastAsia" w:eastAsiaTheme="majorEastAsia" w:hAnsiTheme="majorEastAsia" w:hint="eastAsia"/>
                <w:lang w:eastAsia="zh-CN"/>
              </w:rPr>
              <w:t>见</w:t>
            </w:r>
            <w:r w:rsidR="0068124F">
              <w:rPr>
                <w:rFonts w:asciiTheme="majorEastAsia" w:eastAsiaTheme="majorEastAsia" w:hAnsiTheme="majorEastAsia" w:hint="eastAsia"/>
                <w:lang w:eastAsia="zh-CN"/>
              </w:rPr>
              <w:t>附件1</w:t>
            </w:r>
          </w:p>
        </w:tc>
      </w:tr>
      <w:tr w:rsidR="00FE0412" w:rsidRPr="008A5545" w:rsidTr="00712E4B">
        <w:trPr>
          <w:trHeight w:val="548"/>
          <w:tblCellSpacing w:w="0" w:type="dxa"/>
        </w:trPr>
        <w:tc>
          <w:tcPr>
            <w:tcW w:w="582"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w:t>
            </w:r>
          </w:p>
        </w:tc>
        <w:tc>
          <w:tcPr>
            <w:tcW w:w="1560" w:type="dxa"/>
            <w:tcBorders>
              <w:top w:val="outset" w:sz="6" w:space="0" w:color="auto"/>
              <w:left w:val="outset" w:sz="6" w:space="0" w:color="auto"/>
              <w:right w:val="outset" w:sz="6" w:space="0" w:color="auto"/>
            </w:tcBorders>
            <w:vAlign w:val="center"/>
          </w:tcPr>
          <w:p w:rsidR="00FE0412" w:rsidRDefault="00FE0412"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变频器柜</w:t>
            </w:r>
          </w:p>
        </w:tc>
        <w:tc>
          <w:tcPr>
            <w:tcW w:w="1701" w:type="dxa"/>
            <w:tcBorders>
              <w:top w:val="outset" w:sz="6" w:space="0" w:color="auto"/>
              <w:left w:val="outset" w:sz="6" w:space="0" w:color="auto"/>
              <w:right w:val="outset" w:sz="6" w:space="0" w:color="auto"/>
            </w:tcBorders>
            <w:vAlign w:val="center"/>
          </w:tcPr>
          <w:p w:rsidR="00FE0412" w:rsidRPr="00DC0D77" w:rsidRDefault="00FE0412" w:rsidP="00B777E1">
            <w:pPr>
              <w:rPr>
                <w:lang w:eastAsia="zh-CN"/>
              </w:rPr>
            </w:pPr>
          </w:p>
        </w:tc>
        <w:tc>
          <w:tcPr>
            <w:tcW w:w="1134" w:type="dxa"/>
            <w:tcBorders>
              <w:top w:val="outset" w:sz="6" w:space="0" w:color="auto"/>
              <w:left w:val="outset" w:sz="6" w:space="0" w:color="auto"/>
              <w:right w:val="outset" w:sz="6" w:space="0" w:color="auto"/>
            </w:tcBorders>
            <w:vAlign w:val="center"/>
          </w:tcPr>
          <w:p w:rsidR="00FE0412" w:rsidRDefault="00FE0412"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2面</w:t>
            </w:r>
          </w:p>
        </w:tc>
        <w:tc>
          <w:tcPr>
            <w:tcW w:w="1134"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FE0412" w:rsidRPr="008A5545" w:rsidRDefault="00FE0412"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FE0412" w:rsidRPr="00B777E1" w:rsidRDefault="00712E4B" w:rsidP="0068124F">
            <w:pPr>
              <w:widowControl/>
              <w:spacing w:before="100" w:beforeAutospacing="1" w:after="100" w:afterAutospacing="1"/>
              <w:rPr>
                <w:lang w:eastAsia="zh-CN"/>
              </w:rPr>
            </w:pPr>
            <w:r>
              <w:rPr>
                <w:rFonts w:asciiTheme="majorEastAsia" w:eastAsiaTheme="majorEastAsia" w:hAnsiTheme="majorEastAsia" w:hint="eastAsia"/>
                <w:lang w:eastAsia="zh-CN"/>
              </w:rPr>
              <w:t>见</w:t>
            </w:r>
            <w:r w:rsidR="0068124F">
              <w:rPr>
                <w:rFonts w:asciiTheme="majorEastAsia" w:eastAsiaTheme="majorEastAsia" w:hAnsiTheme="majorEastAsia" w:hint="eastAsia"/>
                <w:lang w:eastAsia="zh-CN"/>
              </w:rPr>
              <w:t>附件1</w:t>
            </w:r>
          </w:p>
        </w:tc>
      </w:tr>
      <w:tr w:rsidR="007415B1" w:rsidRPr="008A5545" w:rsidTr="00712E4B">
        <w:trPr>
          <w:trHeight w:val="548"/>
          <w:tblCellSpacing w:w="0" w:type="dxa"/>
        </w:trPr>
        <w:tc>
          <w:tcPr>
            <w:tcW w:w="582" w:type="dxa"/>
            <w:tcBorders>
              <w:top w:val="outset" w:sz="6" w:space="0" w:color="auto"/>
              <w:left w:val="outset" w:sz="6" w:space="0" w:color="auto"/>
              <w:right w:val="outset" w:sz="6" w:space="0" w:color="auto"/>
            </w:tcBorders>
            <w:vAlign w:val="center"/>
          </w:tcPr>
          <w:p w:rsidR="007415B1" w:rsidRDefault="007415B1" w:rsidP="00B777E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p>
        </w:tc>
        <w:tc>
          <w:tcPr>
            <w:tcW w:w="1560" w:type="dxa"/>
            <w:tcBorders>
              <w:top w:val="outset" w:sz="6" w:space="0" w:color="auto"/>
              <w:left w:val="outset" w:sz="6" w:space="0" w:color="auto"/>
              <w:right w:val="outset" w:sz="6" w:space="0" w:color="auto"/>
            </w:tcBorders>
            <w:vAlign w:val="center"/>
          </w:tcPr>
          <w:p w:rsidR="007415B1" w:rsidRDefault="007415B1" w:rsidP="003B608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控制箱</w:t>
            </w:r>
          </w:p>
        </w:tc>
        <w:tc>
          <w:tcPr>
            <w:tcW w:w="1701" w:type="dxa"/>
            <w:tcBorders>
              <w:top w:val="outset" w:sz="6" w:space="0" w:color="auto"/>
              <w:left w:val="outset" w:sz="6" w:space="0" w:color="auto"/>
              <w:right w:val="outset" w:sz="6" w:space="0" w:color="auto"/>
            </w:tcBorders>
            <w:vAlign w:val="center"/>
          </w:tcPr>
          <w:p w:rsidR="007415B1" w:rsidRPr="00DC0D77" w:rsidRDefault="007415B1" w:rsidP="00B777E1">
            <w:pPr>
              <w:rPr>
                <w:lang w:eastAsia="zh-CN"/>
              </w:rPr>
            </w:pPr>
          </w:p>
        </w:tc>
        <w:tc>
          <w:tcPr>
            <w:tcW w:w="1134" w:type="dxa"/>
            <w:tcBorders>
              <w:top w:val="outset" w:sz="6" w:space="0" w:color="auto"/>
              <w:left w:val="outset" w:sz="6" w:space="0" w:color="auto"/>
              <w:right w:val="outset" w:sz="6" w:space="0" w:color="auto"/>
            </w:tcBorders>
            <w:vAlign w:val="center"/>
          </w:tcPr>
          <w:p w:rsidR="007415B1" w:rsidRDefault="007415B1" w:rsidP="00B777E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4面</w:t>
            </w:r>
          </w:p>
        </w:tc>
        <w:tc>
          <w:tcPr>
            <w:tcW w:w="1134" w:type="dxa"/>
            <w:tcBorders>
              <w:top w:val="outset" w:sz="6" w:space="0" w:color="auto"/>
              <w:left w:val="outset" w:sz="6" w:space="0" w:color="auto"/>
              <w:right w:val="outset" w:sz="6" w:space="0" w:color="auto"/>
            </w:tcBorders>
            <w:vAlign w:val="center"/>
          </w:tcPr>
          <w:p w:rsidR="007415B1" w:rsidRPr="008A5545" w:rsidRDefault="007415B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7415B1" w:rsidRPr="008A5545" w:rsidRDefault="007415B1" w:rsidP="00B777E1">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7415B1" w:rsidRDefault="007415B1" w:rsidP="0068124F">
            <w:pPr>
              <w:widowControl/>
              <w:spacing w:before="100" w:beforeAutospacing="1" w:after="100" w:afterAutospacing="1"/>
              <w:rPr>
                <w:rFonts w:asciiTheme="majorEastAsia" w:eastAsiaTheme="majorEastAsia" w:hAnsiTheme="majorEastAsia"/>
                <w:lang w:eastAsia="zh-CN"/>
              </w:rPr>
            </w:pPr>
            <w:r>
              <w:rPr>
                <w:rFonts w:asciiTheme="majorEastAsia" w:eastAsiaTheme="majorEastAsia" w:hAnsiTheme="majorEastAsia" w:hint="eastAsia"/>
                <w:lang w:eastAsia="zh-CN"/>
              </w:rPr>
              <w:t>见</w:t>
            </w:r>
            <w:r w:rsidR="0068124F">
              <w:rPr>
                <w:rFonts w:asciiTheme="majorEastAsia" w:eastAsiaTheme="majorEastAsia" w:hAnsiTheme="majorEastAsia" w:hint="eastAsia"/>
                <w:lang w:eastAsia="zh-CN"/>
              </w:rPr>
              <w:t>附件2</w:t>
            </w:r>
          </w:p>
        </w:tc>
      </w:tr>
      <w:tr w:rsidR="00B777E1" w:rsidRPr="008A5545" w:rsidTr="0021275F">
        <w:trPr>
          <w:tblCellSpacing w:w="0" w:type="dxa"/>
        </w:trPr>
        <w:tc>
          <w:tcPr>
            <w:tcW w:w="9087" w:type="dxa"/>
            <w:gridSpan w:val="7"/>
            <w:tcBorders>
              <w:top w:val="outset" w:sz="6" w:space="0" w:color="auto"/>
              <w:left w:val="outset" w:sz="6" w:space="0" w:color="auto"/>
              <w:bottom w:val="outset" w:sz="6" w:space="0" w:color="auto"/>
              <w:right w:val="outset" w:sz="6" w:space="0" w:color="auto"/>
            </w:tcBorders>
            <w:vAlign w:val="center"/>
          </w:tcPr>
          <w:p w:rsidR="00B777E1" w:rsidRPr="008A5545" w:rsidRDefault="00B777E1" w:rsidP="0021275F">
            <w:pPr>
              <w:widowControl/>
              <w:spacing w:before="100" w:beforeAutospacing="1" w:after="100" w:afterAutospacing="1" w:line="360" w:lineRule="auto"/>
              <w:jc w:val="both"/>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8A4205" w:rsidRDefault="008A4205" w:rsidP="00E62C2E">
      <w:pPr>
        <w:spacing w:line="360" w:lineRule="auto"/>
        <w:ind w:firstLineChars="250" w:firstLine="600"/>
        <w:rPr>
          <w:sz w:val="24"/>
          <w:lang w:eastAsia="zh-CN"/>
        </w:rPr>
      </w:pPr>
      <w:r>
        <w:rPr>
          <w:rFonts w:hint="eastAsia"/>
          <w:sz w:val="24"/>
          <w:lang w:eastAsia="zh-CN"/>
        </w:rPr>
        <w:t>上述金额为含税价格（税率</w:t>
      </w:r>
      <w:r w:rsidR="00E2472F">
        <w:rPr>
          <w:rFonts w:hint="eastAsia"/>
          <w:sz w:val="24"/>
          <w:u w:val="single"/>
          <w:lang w:eastAsia="zh-CN"/>
        </w:rPr>
        <w:t xml:space="preserve">     </w:t>
      </w:r>
      <w:r>
        <w:rPr>
          <w:rFonts w:hint="eastAsia"/>
          <w:sz w:val="24"/>
          <w:lang w:eastAsia="zh-CN"/>
        </w:rPr>
        <w:t>%），包含了乙方提供本合同约定的产品及相应服务</w:t>
      </w:r>
      <w:r w:rsidR="00E62C2E">
        <w:rPr>
          <w:rFonts w:hint="eastAsia"/>
          <w:sz w:val="24"/>
          <w:lang w:eastAsia="zh-CN"/>
        </w:rPr>
        <w:t>（如有）</w:t>
      </w:r>
      <w:r>
        <w:rPr>
          <w:rFonts w:hint="eastAsia"/>
          <w:sz w:val="24"/>
          <w:lang w:eastAsia="zh-CN"/>
        </w:rPr>
        <w:t>的全部价格，除非另有约定，甲方不再承担其他费用。</w:t>
      </w:r>
    </w:p>
    <w:p w:rsidR="008A4205" w:rsidRDefault="008A4205" w:rsidP="008A4205">
      <w:pPr>
        <w:spacing w:line="360" w:lineRule="auto"/>
        <w:rPr>
          <w:sz w:val="24"/>
          <w:lang w:eastAsia="zh-CN"/>
        </w:rPr>
      </w:pPr>
      <w:r>
        <w:rPr>
          <w:rFonts w:hint="eastAsia"/>
          <w:sz w:val="24"/>
          <w:lang w:eastAsia="zh-CN"/>
        </w:rPr>
        <w:t>2、交货：</w:t>
      </w:r>
    </w:p>
    <w:p w:rsidR="008A4205" w:rsidRDefault="008A4205" w:rsidP="00E2472F">
      <w:pPr>
        <w:spacing w:line="360" w:lineRule="auto"/>
        <w:ind w:firstLineChars="100" w:firstLine="240"/>
        <w:rPr>
          <w:sz w:val="24"/>
          <w:lang w:eastAsia="zh-CN"/>
        </w:rPr>
      </w:pPr>
      <w:r>
        <w:rPr>
          <w:rFonts w:hint="eastAsia"/>
          <w:sz w:val="24"/>
          <w:lang w:eastAsia="zh-CN"/>
        </w:rPr>
        <w:t>2.1</w:t>
      </w:r>
      <w:r w:rsidR="00B777E1">
        <w:rPr>
          <w:rFonts w:hint="eastAsia"/>
          <w:sz w:val="24"/>
          <w:lang w:eastAsia="zh-CN"/>
        </w:rPr>
        <w:t xml:space="preserve"> </w:t>
      </w:r>
      <w:r>
        <w:rPr>
          <w:rFonts w:hint="eastAsia"/>
          <w:sz w:val="24"/>
          <w:lang w:eastAsia="zh-CN"/>
        </w:rPr>
        <w:t>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2.2</w:t>
      </w:r>
      <w:r w:rsidR="00B777E1">
        <w:rPr>
          <w:rFonts w:hint="eastAsia"/>
          <w:sz w:val="24"/>
          <w:lang w:eastAsia="zh-CN"/>
        </w:rPr>
        <w:t xml:space="preserve"> </w:t>
      </w:r>
      <w:r>
        <w:rPr>
          <w:rFonts w:hint="eastAsia"/>
          <w:sz w:val="24"/>
          <w:lang w:eastAsia="zh-CN"/>
        </w:rPr>
        <w:t>交货地点：运送到</w:t>
      </w:r>
      <w:r>
        <w:rPr>
          <w:sz w:val="24"/>
          <w:u w:val="single"/>
          <w:lang w:eastAsia="zh-CN"/>
        </w:rPr>
        <w:t xml:space="preserve"> </w:t>
      </w:r>
      <w:r w:rsidR="00B777E1">
        <w:rPr>
          <w:rFonts w:hint="eastAsia"/>
          <w:sz w:val="24"/>
          <w:u w:val="single"/>
          <w:lang w:eastAsia="zh-CN"/>
        </w:rPr>
        <w:t>腾龙芳烃（漳州）</w:t>
      </w:r>
      <w:r>
        <w:rPr>
          <w:rFonts w:hint="eastAsia"/>
          <w:sz w:val="24"/>
          <w:u w:val="single"/>
          <w:lang w:eastAsia="zh-CN"/>
        </w:rPr>
        <w:t>有限公司</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2.3</w:t>
      </w:r>
      <w:r w:rsidR="00B777E1">
        <w:rPr>
          <w:rFonts w:hint="eastAsia"/>
          <w:sz w:val="24"/>
          <w:lang w:eastAsia="zh-CN"/>
        </w:rPr>
        <w:t xml:space="preserve"> </w:t>
      </w:r>
      <w:r>
        <w:rPr>
          <w:rFonts w:hint="eastAsia"/>
          <w:sz w:val="24"/>
          <w:lang w:eastAsia="zh-CN"/>
        </w:rPr>
        <w:t>交货时间：</w:t>
      </w:r>
      <w:r>
        <w:rPr>
          <w:sz w:val="24"/>
          <w:u w:val="single"/>
          <w:lang w:eastAsia="zh-CN"/>
        </w:rPr>
        <w:t xml:space="preserve">  </w:t>
      </w:r>
      <w:r w:rsidR="00E62C2E">
        <w:rPr>
          <w:rFonts w:hint="eastAsia"/>
          <w:sz w:val="24"/>
          <w:u w:val="single"/>
          <w:lang w:eastAsia="zh-CN"/>
        </w:rPr>
        <w:t>合同生效后</w:t>
      </w:r>
      <w:r w:rsidR="00B777E1">
        <w:rPr>
          <w:rFonts w:hint="eastAsia"/>
          <w:sz w:val="24"/>
          <w:u w:val="single"/>
          <w:lang w:eastAsia="zh-CN"/>
        </w:rPr>
        <w:t>30</w:t>
      </w:r>
      <w:r w:rsidR="00E62C2E">
        <w:rPr>
          <w:rFonts w:hint="eastAsia"/>
          <w:sz w:val="24"/>
          <w:u w:val="single"/>
          <w:lang w:eastAsia="zh-CN"/>
        </w:rPr>
        <w:t>天内货到现场</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2.4</w:t>
      </w:r>
      <w:r w:rsidR="00B777E1">
        <w:rPr>
          <w:rFonts w:hint="eastAsia"/>
          <w:sz w:val="24"/>
          <w:lang w:eastAsia="zh-CN"/>
        </w:rPr>
        <w:t xml:space="preserve"> </w:t>
      </w:r>
      <w:r>
        <w:rPr>
          <w:rFonts w:hint="eastAsia"/>
          <w:sz w:val="24"/>
          <w:lang w:eastAsia="zh-CN"/>
        </w:rPr>
        <w:t>乙方承担运输过程中发生的一切费用。在产品交付给甲方之前，相关的毁损、灭失等风险均由乙方自行承担。</w:t>
      </w:r>
    </w:p>
    <w:p w:rsidR="008A4205" w:rsidRDefault="008A4205" w:rsidP="008A4205">
      <w:pPr>
        <w:spacing w:line="360" w:lineRule="auto"/>
        <w:rPr>
          <w:sz w:val="24"/>
          <w:lang w:eastAsia="zh-CN"/>
        </w:rPr>
      </w:pPr>
      <w:r>
        <w:rPr>
          <w:rFonts w:hint="eastAsia"/>
          <w:sz w:val="24"/>
          <w:lang w:eastAsia="zh-CN"/>
        </w:rPr>
        <w:t>3、付款方式与条件</w:t>
      </w:r>
    </w:p>
    <w:p w:rsidR="008A4205" w:rsidRDefault="008A4205" w:rsidP="00E2472F">
      <w:pPr>
        <w:spacing w:line="360" w:lineRule="auto"/>
        <w:ind w:firstLineChars="100" w:firstLine="240"/>
        <w:rPr>
          <w:sz w:val="24"/>
          <w:lang w:eastAsia="zh-CN"/>
        </w:rPr>
      </w:pPr>
      <w:r>
        <w:rPr>
          <w:rFonts w:hint="eastAsia"/>
          <w:sz w:val="24"/>
          <w:lang w:eastAsia="zh-CN"/>
        </w:rPr>
        <w:t>3.1</w:t>
      </w:r>
      <w:r w:rsidR="00B777E1">
        <w:rPr>
          <w:rFonts w:hint="eastAsia"/>
          <w:sz w:val="24"/>
          <w:lang w:eastAsia="zh-CN"/>
        </w:rPr>
        <w:t xml:space="preserve"> </w:t>
      </w:r>
      <w:r>
        <w:rPr>
          <w:rFonts w:hint="eastAsia"/>
          <w:sz w:val="24"/>
          <w:lang w:eastAsia="zh-CN"/>
        </w:rPr>
        <w:t>预付款</w:t>
      </w:r>
      <w:r w:rsidR="00E62C2E">
        <w:rPr>
          <w:rFonts w:hint="eastAsia"/>
          <w:sz w:val="24"/>
          <w:lang w:eastAsia="zh-CN"/>
        </w:rPr>
        <w:t>：无</w:t>
      </w:r>
    </w:p>
    <w:p w:rsidR="008A4205" w:rsidRDefault="008A4205" w:rsidP="00E2472F">
      <w:pPr>
        <w:spacing w:line="360" w:lineRule="auto"/>
        <w:ind w:firstLineChars="100" w:firstLine="240"/>
        <w:rPr>
          <w:sz w:val="24"/>
          <w:lang w:eastAsia="zh-CN"/>
        </w:rPr>
      </w:pPr>
      <w:r>
        <w:rPr>
          <w:rFonts w:hint="eastAsia"/>
          <w:sz w:val="24"/>
          <w:lang w:eastAsia="zh-CN"/>
        </w:rPr>
        <w:t>3.2</w:t>
      </w:r>
      <w:r w:rsidR="00B777E1">
        <w:rPr>
          <w:rFonts w:hint="eastAsia"/>
          <w:sz w:val="24"/>
          <w:lang w:eastAsia="zh-CN"/>
        </w:rPr>
        <w:t xml:space="preserve"> </w:t>
      </w:r>
      <w:r>
        <w:rPr>
          <w:rFonts w:hint="eastAsia"/>
          <w:sz w:val="24"/>
          <w:lang w:eastAsia="zh-CN"/>
        </w:rPr>
        <w:t>乙方交付的产品按合同约定到货，经甲方验收合格后，</w:t>
      </w:r>
      <w:r w:rsidR="00B777E1">
        <w:rPr>
          <w:rFonts w:hint="eastAsia"/>
          <w:sz w:val="24"/>
          <w:lang w:eastAsia="zh-CN"/>
        </w:rPr>
        <w:t>且收到乙方全额增值税专用发票，</w:t>
      </w:r>
      <w:r w:rsidR="00F060A9">
        <w:rPr>
          <w:rFonts w:hint="eastAsia"/>
          <w:sz w:val="24"/>
          <w:lang w:eastAsia="zh-CN"/>
        </w:rPr>
        <w:t>15个工作日内</w:t>
      </w:r>
      <w:r>
        <w:rPr>
          <w:rFonts w:hint="eastAsia"/>
          <w:sz w:val="24"/>
          <w:lang w:eastAsia="zh-CN"/>
        </w:rPr>
        <w:t>甲方向乙方支付合同价款总额的</w:t>
      </w:r>
      <w:r>
        <w:rPr>
          <w:sz w:val="24"/>
          <w:u w:val="single"/>
          <w:lang w:eastAsia="zh-CN"/>
        </w:rPr>
        <w:t xml:space="preserve"> </w:t>
      </w:r>
      <w:r w:rsidR="00E62C2E">
        <w:rPr>
          <w:rFonts w:hint="eastAsia"/>
          <w:sz w:val="24"/>
          <w:u w:val="single"/>
          <w:lang w:eastAsia="zh-CN"/>
        </w:rPr>
        <w:t>9</w:t>
      </w:r>
      <w:r>
        <w:rPr>
          <w:rFonts w:hint="eastAsia"/>
          <w:sz w:val="24"/>
          <w:u w:val="single"/>
          <w:lang w:eastAsia="zh-CN"/>
        </w:rPr>
        <w:t>5</w:t>
      </w:r>
      <w:r>
        <w:rPr>
          <w:sz w:val="24"/>
          <w:u w:val="single"/>
          <w:lang w:eastAsia="zh-CN"/>
        </w:rPr>
        <w:t xml:space="preserve"> </w:t>
      </w:r>
      <w:r>
        <w:rPr>
          <w:rFonts w:hint="eastAsia"/>
          <w:sz w:val="24"/>
          <w:lang w:eastAsia="zh-CN"/>
        </w:rPr>
        <w:t>%（即￥</w:t>
      </w:r>
      <w:r w:rsidR="00E62C2E">
        <w:rPr>
          <w:rFonts w:hint="eastAsia"/>
          <w:sz w:val="24"/>
          <w:u w:val="single"/>
          <w:lang w:eastAsia="zh-CN"/>
        </w:rPr>
        <w:t xml:space="preserve">         </w:t>
      </w:r>
      <w:r>
        <w:rPr>
          <w:rFonts w:hint="eastAsia"/>
          <w:sz w:val="24"/>
          <w:lang w:eastAsia="zh-CN"/>
        </w:rPr>
        <w:t>元）。</w:t>
      </w:r>
    </w:p>
    <w:p w:rsidR="008A4205" w:rsidRDefault="008A4205" w:rsidP="00E2472F">
      <w:pPr>
        <w:spacing w:line="360" w:lineRule="auto"/>
        <w:ind w:firstLineChars="100" w:firstLine="240"/>
        <w:rPr>
          <w:sz w:val="24"/>
          <w:lang w:eastAsia="zh-CN"/>
        </w:rPr>
      </w:pPr>
      <w:r>
        <w:rPr>
          <w:rFonts w:hint="eastAsia"/>
          <w:sz w:val="24"/>
          <w:lang w:eastAsia="zh-CN"/>
        </w:rPr>
        <w:t>3.3 合同价款总额的5%为质保款，质保期</w:t>
      </w:r>
      <w:r w:rsidR="00E62C2E">
        <w:rPr>
          <w:rFonts w:hint="eastAsia"/>
          <w:sz w:val="24"/>
          <w:lang w:eastAsia="zh-CN"/>
        </w:rPr>
        <w:t>1年，质保期满后，无任何质量问题，甲方</w:t>
      </w:r>
      <w:r>
        <w:rPr>
          <w:rFonts w:hint="eastAsia"/>
          <w:sz w:val="24"/>
          <w:lang w:eastAsia="zh-CN"/>
        </w:rPr>
        <w:t>10</w:t>
      </w:r>
      <w:r w:rsidR="00E62C2E">
        <w:rPr>
          <w:rFonts w:hint="eastAsia"/>
          <w:sz w:val="24"/>
          <w:lang w:eastAsia="zh-CN"/>
        </w:rPr>
        <w:t>个</w:t>
      </w:r>
      <w:r w:rsidR="00E62C2E">
        <w:rPr>
          <w:rFonts w:hint="eastAsia"/>
          <w:sz w:val="24"/>
          <w:lang w:eastAsia="zh-CN"/>
        </w:rPr>
        <w:lastRenderedPageBreak/>
        <w:t>工作日内无息</w:t>
      </w:r>
      <w:r>
        <w:rPr>
          <w:rFonts w:hint="eastAsia"/>
          <w:sz w:val="24"/>
          <w:lang w:eastAsia="zh-CN"/>
        </w:rPr>
        <w:t>支付乙方尾款（即￥</w:t>
      </w:r>
      <w:r w:rsidR="00E62C2E">
        <w:rPr>
          <w:rFonts w:hint="eastAsia"/>
          <w:sz w:val="24"/>
          <w:u w:val="single"/>
          <w:lang w:eastAsia="zh-CN"/>
        </w:rPr>
        <w:t xml:space="preserve">       </w:t>
      </w:r>
      <w:r>
        <w:rPr>
          <w:rFonts w:hint="eastAsia"/>
          <w:sz w:val="24"/>
          <w:lang w:eastAsia="zh-CN"/>
        </w:rPr>
        <w:t>元）</w:t>
      </w:r>
    </w:p>
    <w:p w:rsidR="008A4205" w:rsidRDefault="008A4205" w:rsidP="008A4205">
      <w:pPr>
        <w:spacing w:line="360" w:lineRule="auto"/>
        <w:rPr>
          <w:sz w:val="24"/>
          <w:lang w:eastAsia="zh-CN"/>
        </w:rPr>
      </w:pPr>
      <w:r>
        <w:rPr>
          <w:rFonts w:hint="eastAsia"/>
          <w:sz w:val="24"/>
          <w:lang w:eastAsia="zh-CN"/>
        </w:rPr>
        <w:t>4、质量要求和技术标准</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4.1</w:t>
      </w:r>
      <w:r w:rsidR="00B777E1">
        <w:rPr>
          <w:rFonts w:hint="eastAsia"/>
          <w:sz w:val="24"/>
          <w:lang w:eastAsia="zh-CN"/>
        </w:rPr>
        <w:t xml:space="preserve"> </w:t>
      </w:r>
      <w:r w:rsidR="008A4205">
        <w:rPr>
          <w:rFonts w:hint="eastAsia"/>
          <w:sz w:val="24"/>
          <w:lang w:eastAsia="zh-CN"/>
        </w:rPr>
        <w:t>乙方所提供的产品必须是原包装（含货物质量合格证书）产品，质量必须符合国家标准或行业标准以及</w:t>
      </w:r>
      <w:r w:rsidR="007415B1">
        <w:rPr>
          <w:rFonts w:hint="eastAsia"/>
          <w:sz w:val="24"/>
          <w:lang w:eastAsia="zh-CN"/>
        </w:rPr>
        <w:t>制造</w:t>
      </w:r>
      <w:r w:rsidR="008A4205">
        <w:rPr>
          <w:rFonts w:hint="eastAsia"/>
          <w:sz w:val="24"/>
          <w:lang w:eastAsia="zh-CN"/>
        </w:rPr>
        <w:t>厂出厂标准（以说明书为准），如产品不符合本合同中约定的要求，甲方有权拒绝接受。</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4.2</w:t>
      </w:r>
      <w:r w:rsidR="00B777E1">
        <w:rPr>
          <w:rFonts w:hint="eastAsia"/>
          <w:sz w:val="24"/>
          <w:lang w:eastAsia="zh-CN"/>
        </w:rPr>
        <w:t xml:space="preserve"> </w:t>
      </w:r>
      <w:r w:rsidR="008A4205">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8A4205">
        <w:rPr>
          <w:sz w:val="24"/>
          <w:u w:val="single"/>
          <w:lang w:eastAsia="zh-CN"/>
        </w:rPr>
        <w:t xml:space="preserve"> </w:t>
      </w:r>
      <w:r w:rsidR="00B75EC9">
        <w:rPr>
          <w:rFonts w:hint="eastAsia"/>
          <w:sz w:val="24"/>
          <w:u w:val="single"/>
          <w:lang w:eastAsia="zh-CN"/>
        </w:rPr>
        <w:t>1</w:t>
      </w:r>
      <w:r w:rsidR="008A4205">
        <w:rPr>
          <w:sz w:val="24"/>
          <w:u w:val="single"/>
          <w:lang w:eastAsia="zh-CN"/>
        </w:rPr>
        <w:t xml:space="preserve"> </w:t>
      </w:r>
      <w:r w:rsidR="008A4205">
        <w:rPr>
          <w:rFonts w:hint="eastAsia"/>
          <w:sz w:val="24"/>
          <w:lang w:eastAsia="zh-CN"/>
        </w:rPr>
        <w:t>年）内，乙方应当对其交付的产品承担质量保证责任并提供产品</w:t>
      </w:r>
      <w:r w:rsidR="00B75EC9">
        <w:rPr>
          <w:rFonts w:hint="eastAsia"/>
          <w:sz w:val="24"/>
          <w:lang w:eastAsia="zh-CN"/>
        </w:rPr>
        <w:t>售后</w:t>
      </w:r>
      <w:r w:rsidR="008A4205">
        <w:rPr>
          <w:rFonts w:hint="eastAsia"/>
          <w:sz w:val="24"/>
          <w:lang w:eastAsia="zh-CN"/>
        </w:rPr>
        <w:t>服务，所需费用由乙方承担。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4.3</w:t>
      </w:r>
      <w:r w:rsidR="00B777E1">
        <w:rPr>
          <w:rFonts w:hint="eastAsia"/>
          <w:sz w:val="24"/>
          <w:lang w:eastAsia="zh-CN"/>
        </w:rPr>
        <w:t xml:space="preserve"> </w:t>
      </w:r>
      <w:r w:rsidR="008A4205">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4.4</w:t>
      </w:r>
      <w:r w:rsidR="00B777E1">
        <w:rPr>
          <w:rFonts w:hint="eastAsia"/>
          <w:sz w:val="24"/>
          <w:lang w:eastAsia="zh-CN"/>
        </w:rPr>
        <w:t xml:space="preserve"> </w:t>
      </w:r>
      <w:r w:rsidR="008A4205">
        <w:rPr>
          <w:rFonts w:hint="eastAsia"/>
          <w:sz w:val="24"/>
          <w:lang w:eastAsia="zh-CN"/>
        </w:rPr>
        <w:t>乙方不按本合同约定交付产品所产生的任何费用由乙方自己承担。</w:t>
      </w:r>
    </w:p>
    <w:p w:rsidR="008A4205" w:rsidRDefault="008A4205" w:rsidP="008A4205">
      <w:pPr>
        <w:spacing w:line="360" w:lineRule="auto"/>
        <w:rPr>
          <w:sz w:val="24"/>
          <w:lang w:eastAsia="zh-CN"/>
        </w:rPr>
      </w:pPr>
      <w:r>
        <w:rPr>
          <w:rFonts w:hint="eastAsia"/>
          <w:sz w:val="24"/>
          <w:lang w:eastAsia="zh-CN"/>
        </w:rPr>
        <w:t>5、安装调试、技术服务、人员培训及技术资料</w:t>
      </w:r>
    </w:p>
    <w:p w:rsidR="008A4205" w:rsidRDefault="00C539C2" w:rsidP="008A4205">
      <w:pPr>
        <w:spacing w:line="360" w:lineRule="auto"/>
        <w:ind w:firstLineChars="200" w:firstLine="480"/>
        <w:rPr>
          <w:sz w:val="24"/>
          <w:u w:val="single"/>
          <w:lang w:eastAsia="zh-CN"/>
        </w:rPr>
      </w:pPr>
      <w:sdt>
        <w:sdtPr>
          <w:rPr>
            <w:rFonts w:hint="eastAsia"/>
            <w:sz w:val="24"/>
          </w:rPr>
          <w:id w:val="-22404436"/>
          <w:showingPlcHdr/>
        </w:sdtPr>
        <w:sdtContent>
          <w:r w:rsidR="008A4205">
            <w:rPr>
              <w:sz w:val="24"/>
              <w:lang w:eastAsia="zh-CN"/>
            </w:rPr>
            <w:t xml:space="preserve">     </w:t>
          </w:r>
        </w:sdtContent>
      </w:sdt>
      <w:r w:rsidR="008A4205">
        <w:rPr>
          <w:rFonts w:hint="eastAsia"/>
          <w:sz w:val="24"/>
          <w:lang w:eastAsia="zh-CN"/>
        </w:rPr>
        <w:t>安装调试：乙方应在产品到货后</w:t>
      </w:r>
      <w:r w:rsidR="008A4205" w:rsidRPr="00A76FCC">
        <w:rPr>
          <w:rFonts w:hint="eastAsia"/>
          <w:sz w:val="24"/>
          <w:u w:val="single"/>
          <w:lang w:eastAsia="zh-CN"/>
        </w:rPr>
        <w:t xml:space="preserve"> </w:t>
      </w:r>
      <w:r w:rsidR="00B75EC9">
        <w:rPr>
          <w:rFonts w:hint="eastAsia"/>
          <w:sz w:val="24"/>
          <w:u w:val="single"/>
          <w:lang w:eastAsia="zh-CN"/>
        </w:rPr>
        <w:t>/</w:t>
      </w:r>
      <w:r w:rsidR="008A4205" w:rsidRPr="00A76FCC">
        <w:rPr>
          <w:rFonts w:hint="eastAsia"/>
          <w:sz w:val="24"/>
          <w:u w:val="single"/>
          <w:lang w:eastAsia="zh-CN"/>
        </w:rPr>
        <w:t xml:space="preserve"> </w:t>
      </w:r>
      <w:r w:rsidR="008A4205">
        <w:rPr>
          <w:rFonts w:hint="eastAsia"/>
          <w:sz w:val="24"/>
          <w:lang w:eastAsia="zh-CN"/>
        </w:rPr>
        <w:t>日内安装完毕，并提请甲方进行调试验收；</w:t>
      </w:r>
    </w:p>
    <w:p w:rsidR="008A4205" w:rsidRDefault="00C539C2" w:rsidP="008A4205">
      <w:pPr>
        <w:spacing w:line="360" w:lineRule="auto"/>
        <w:ind w:firstLineChars="200" w:firstLine="480"/>
        <w:rPr>
          <w:sz w:val="24"/>
          <w:lang w:eastAsia="zh-CN"/>
        </w:rPr>
      </w:pPr>
      <w:sdt>
        <w:sdtPr>
          <w:rPr>
            <w:rFonts w:hint="eastAsia"/>
            <w:sz w:val="24"/>
          </w:rPr>
          <w:id w:val="-1019545688"/>
          <w:showingPlcHdr/>
        </w:sdtPr>
        <w:sdtContent>
          <w:r w:rsidR="008A4205">
            <w:rPr>
              <w:sz w:val="24"/>
              <w:lang w:eastAsia="zh-CN"/>
            </w:rPr>
            <w:t xml:space="preserve">     </w:t>
          </w:r>
        </w:sdtContent>
      </w:sdt>
      <w:r w:rsidR="008A4205">
        <w:rPr>
          <w:rFonts w:hint="eastAsia"/>
          <w:sz w:val="24"/>
          <w:lang w:eastAsia="zh-CN"/>
        </w:rPr>
        <w:t>技术服务：</w:t>
      </w:r>
      <w:r w:rsidR="008A4205">
        <w:rPr>
          <w:sz w:val="24"/>
          <w:u w:val="single"/>
          <w:lang w:eastAsia="zh-CN"/>
        </w:rPr>
        <w:t xml:space="preserve"> </w:t>
      </w:r>
      <w:r w:rsidR="0021275F">
        <w:rPr>
          <w:rFonts w:hint="eastAsia"/>
          <w:sz w:val="24"/>
          <w:u w:val="single"/>
          <w:lang w:eastAsia="zh-CN"/>
        </w:rPr>
        <w:t>有</w:t>
      </w:r>
      <w:r w:rsidR="008A4205">
        <w:rPr>
          <w:sz w:val="24"/>
          <w:u w:val="single"/>
          <w:lang w:eastAsia="zh-CN"/>
        </w:rPr>
        <w:t xml:space="preserve">  </w:t>
      </w:r>
    </w:p>
    <w:p w:rsidR="008A4205" w:rsidRDefault="00C539C2" w:rsidP="008A4205">
      <w:pPr>
        <w:spacing w:line="360" w:lineRule="auto"/>
        <w:ind w:leftChars="228" w:left="2302" w:hangingChars="750" w:hanging="1800"/>
        <w:rPr>
          <w:sz w:val="24"/>
          <w:u w:val="single"/>
          <w:lang w:eastAsia="zh-CN"/>
        </w:rPr>
      </w:pPr>
      <w:sdt>
        <w:sdtPr>
          <w:rPr>
            <w:rFonts w:hint="eastAsia"/>
            <w:sz w:val="24"/>
          </w:rPr>
          <w:id w:val="1427537698"/>
          <w:showingPlcHdr/>
        </w:sdtPr>
        <w:sdtContent>
          <w:r w:rsidR="008A4205">
            <w:rPr>
              <w:sz w:val="24"/>
              <w:lang w:eastAsia="zh-CN"/>
            </w:rPr>
            <w:t xml:space="preserve">     </w:t>
          </w:r>
        </w:sdtContent>
      </w:sdt>
      <w:r w:rsidR="008A4205">
        <w:rPr>
          <w:rFonts w:hint="eastAsia"/>
          <w:sz w:val="24"/>
          <w:lang w:eastAsia="zh-CN"/>
        </w:rPr>
        <w:t>人员培训：</w:t>
      </w:r>
      <w:r w:rsidR="0021275F">
        <w:rPr>
          <w:sz w:val="24"/>
          <w:u w:val="single"/>
          <w:lang w:eastAsia="zh-CN"/>
        </w:rPr>
        <w:t xml:space="preserve"> </w:t>
      </w:r>
      <w:r w:rsidR="0021275F">
        <w:rPr>
          <w:rFonts w:hint="eastAsia"/>
          <w:sz w:val="24"/>
          <w:u w:val="single"/>
          <w:lang w:eastAsia="zh-CN"/>
        </w:rPr>
        <w:t>有</w:t>
      </w:r>
      <w:r w:rsidR="008A4205">
        <w:rPr>
          <w:sz w:val="24"/>
          <w:u w:val="single"/>
          <w:lang w:eastAsia="zh-CN"/>
        </w:rPr>
        <w:t xml:space="preserve">  </w:t>
      </w:r>
    </w:p>
    <w:p w:rsidR="008A4205" w:rsidRDefault="008A4205" w:rsidP="008A4205">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Content>
          <w:r w:rsidR="00B75EC9">
            <w:rPr>
              <w:rFonts w:hint="eastAsia"/>
              <w:sz w:val="24"/>
              <w:lang w:eastAsia="zh-CN"/>
            </w:rPr>
            <w:t xml:space="preserve">      </w:t>
          </w:r>
        </w:sdtContent>
      </w:sdt>
      <w:r>
        <w:rPr>
          <w:rFonts w:hint="eastAsia"/>
          <w:sz w:val="24"/>
          <w:lang w:eastAsia="zh-CN"/>
        </w:rPr>
        <w:t>技术资料：</w:t>
      </w:r>
      <w:r w:rsidR="0021275F">
        <w:rPr>
          <w:sz w:val="24"/>
          <w:u w:val="single"/>
          <w:lang w:eastAsia="zh-CN"/>
        </w:rPr>
        <w:t xml:space="preserve"> </w:t>
      </w:r>
      <w:r w:rsidR="00B777E1">
        <w:rPr>
          <w:rFonts w:hint="eastAsia"/>
          <w:sz w:val="24"/>
          <w:u w:val="single"/>
          <w:lang w:eastAsia="zh-CN"/>
        </w:rPr>
        <w:t>有</w:t>
      </w:r>
      <w:r>
        <w:rPr>
          <w:sz w:val="24"/>
          <w:u w:val="single"/>
          <w:lang w:eastAsia="zh-CN"/>
        </w:rPr>
        <w:t xml:space="preserve">  </w:t>
      </w:r>
    </w:p>
    <w:p w:rsidR="008A4205" w:rsidRDefault="008A4205" w:rsidP="008A4205">
      <w:pPr>
        <w:spacing w:line="360" w:lineRule="auto"/>
        <w:rPr>
          <w:sz w:val="24"/>
          <w:lang w:eastAsia="zh-CN"/>
        </w:rPr>
      </w:pPr>
      <w:r>
        <w:rPr>
          <w:rFonts w:hint="eastAsia"/>
          <w:sz w:val="24"/>
          <w:lang w:eastAsia="zh-CN"/>
        </w:rPr>
        <w:t>6、验收</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6.1</w:t>
      </w:r>
      <w:r w:rsidR="00B777E1">
        <w:rPr>
          <w:rFonts w:hint="eastAsia"/>
          <w:sz w:val="24"/>
          <w:lang w:eastAsia="zh-CN"/>
        </w:rPr>
        <w:t xml:space="preserve"> </w:t>
      </w:r>
      <w:r w:rsidR="00B75EC9">
        <w:rPr>
          <w:rFonts w:hint="eastAsia"/>
          <w:sz w:val="24"/>
          <w:lang w:eastAsia="zh-CN"/>
        </w:rPr>
        <w:t>按照技术规范书中要求验收，</w:t>
      </w:r>
      <w:r w:rsidR="008A4205">
        <w:rPr>
          <w:rFonts w:hint="eastAsia"/>
          <w:sz w:val="24"/>
          <w:lang w:eastAsia="zh-CN"/>
        </w:rPr>
        <w:t>货物的货到验收包括：型号、规格、数量、外观质量、及货物包装是否完好。</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6.2</w:t>
      </w:r>
      <w:r w:rsidR="00B777E1">
        <w:rPr>
          <w:rFonts w:hint="eastAsia"/>
          <w:sz w:val="24"/>
          <w:lang w:eastAsia="zh-CN"/>
        </w:rPr>
        <w:t xml:space="preserve"> </w:t>
      </w:r>
      <w:r w:rsidR="008A4205">
        <w:rPr>
          <w:rFonts w:hint="eastAsia"/>
          <w:sz w:val="24"/>
          <w:lang w:eastAsia="zh-CN"/>
        </w:rPr>
        <w:t>乙方对一次开箱不合格（产品有质量故障）的产品予以换新，承担一切与之有关的费用。</w:t>
      </w:r>
    </w:p>
    <w:p w:rsidR="00C0167E" w:rsidRDefault="00C0167E" w:rsidP="00C0167E">
      <w:pPr>
        <w:spacing w:line="360" w:lineRule="auto"/>
        <w:rPr>
          <w:sz w:val="24"/>
          <w:lang w:eastAsia="zh-CN"/>
        </w:rPr>
      </w:pPr>
      <w:r>
        <w:rPr>
          <w:rFonts w:hint="eastAsia"/>
          <w:sz w:val="24"/>
          <w:lang w:eastAsia="zh-CN"/>
        </w:rPr>
        <w:t xml:space="preserve">  </w:t>
      </w:r>
      <w:r w:rsidR="008A4205">
        <w:rPr>
          <w:rFonts w:hint="eastAsia"/>
          <w:sz w:val="24"/>
          <w:lang w:eastAsia="zh-CN"/>
        </w:rPr>
        <w:t>6.3</w:t>
      </w:r>
      <w:r w:rsidR="00B777E1">
        <w:rPr>
          <w:rFonts w:hint="eastAsia"/>
          <w:sz w:val="24"/>
          <w:lang w:eastAsia="zh-CN"/>
        </w:rPr>
        <w:t xml:space="preserve"> </w:t>
      </w:r>
      <w:r w:rsidR="008A4205">
        <w:rPr>
          <w:rFonts w:hint="eastAsia"/>
          <w:sz w:val="24"/>
          <w:lang w:eastAsia="zh-CN"/>
        </w:rPr>
        <w:t>乙方应将所提供货物的装箱清单及</w:t>
      </w:r>
      <w:r w:rsidR="00B75EC9">
        <w:rPr>
          <w:rFonts w:hint="eastAsia"/>
          <w:sz w:val="24"/>
          <w:lang w:eastAsia="zh-CN"/>
        </w:rPr>
        <w:t>合格证等资料</w:t>
      </w:r>
      <w:r w:rsidR="008A4205">
        <w:rPr>
          <w:rFonts w:hint="eastAsia"/>
          <w:sz w:val="24"/>
          <w:lang w:eastAsia="zh-CN"/>
        </w:rPr>
        <w:t>等交付给甲方；乙方不能完整交付货物及本款规定的单证的，视为未按合同约定交货，乙方负责补齐，因此导致逾期交付的，由乙方承担相关的违约责任。</w:t>
      </w:r>
    </w:p>
    <w:p w:rsidR="008A4205" w:rsidRDefault="008A4205" w:rsidP="00C0167E">
      <w:pPr>
        <w:spacing w:line="360" w:lineRule="auto"/>
        <w:ind w:firstLineChars="100" w:firstLine="240"/>
        <w:rPr>
          <w:sz w:val="24"/>
          <w:lang w:eastAsia="zh-CN"/>
        </w:rPr>
      </w:pPr>
      <w:r>
        <w:rPr>
          <w:rFonts w:hint="eastAsia"/>
          <w:sz w:val="24"/>
          <w:lang w:eastAsia="zh-CN"/>
        </w:rPr>
        <w:t>6.4</w:t>
      </w:r>
      <w:r w:rsidR="00B777E1">
        <w:rPr>
          <w:rFonts w:hint="eastAsia"/>
          <w:sz w:val="24"/>
          <w:lang w:eastAsia="zh-CN"/>
        </w:rPr>
        <w:t xml:space="preserve"> </w:t>
      </w:r>
      <w:r w:rsidR="00B75EC9">
        <w:rPr>
          <w:rFonts w:hint="eastAsia"/>
          <w:sz w:val="24"/>
          <w:lang w:eastAsia="zh-CN"/>
        </w:rPr>
        <w:t>验收结果经甲方确认后，双方代表必须按规定的验收交接单上的项目对照本合同填好验收结果并签名盖章。</w:t>
      </w:r>
    </w:p>
    <w:p w:rsidR="008A4205" w:rsidRDefault="008A4205" w:rsidP="00C0167E">
      <w:pPr>
        <w:spacing w:line="360" w:lineRule="auto"/>
        <w:ind w:firstLineChars="100" w:firstLine="240"/>
        <w:rPr>
          <w:sz w:val="24"/>
          <w:lang w:eastAsia="zh-CN"/>
        </w:rPr>
      </w:pPr>
      <w:r>
        <w:rPr>
          <w:rFonts w:hint="eastAsia"/>
          <w:sz w:val="24"/>
          <w:lang w:eastAsia="zh-CN"/>
        </w:rPr>
        <w:t>6.5</w:t>
      </w:r>
      <w:r w:rsidR="00B777E1">
        <w:rPr>
          <w:rFonts w:hint="eastAsia"/>
          <w:sz w:val="24"/>
          <w:lang w:eastAsia="zh-CN"/>
        </w:rPr>
        <w:t xml:space="preserve"> </w:t>
      </w:r>
      <w:r w:rsidR="00B75EC9">
        <w:rPr>
          <w:rFonts w:hint="eastAsia"/>
          <w:sz w:val="24"/>
          <w:lang w:eastAsia="zh-CN"/>
        </w:rPr>
        <w:t>产品无需安装调试的，到货开箱验收合格视为产品验收合格；产品需安装调试的，调试验收合格视为产品验收合格。但无论采取何种验收方式，均不免除乙方按照本合同约</w:t>
      </w:r>
      <w:r w:rsidR="00B75EC9">
        <w:rPr>
          <w:rFonts w:hint="eastAsia"/>
          <w:sz w:val="24"/>
          <w:lang w:eastAsia="zh-CN"/>
        </w:rPr>
        <w:lastRenderedPageBreak/>
        <w:t>定应承担的质量保证责任。</w:t>
      </w:r>
    </w:p>
    <w:p w:rsidR="008A4205" w:rsidRDefault="008A4205" w:rsidP="008A4205">
      <w:pPr>
        <w:spacing w:line="360" w:lineRule="auto"/>
        <w:rPr>
          <w:sz w:val="24"/>
          <w:lang w:eastAsia="zh-CN"/>
        </w:rPr>
      </w:pPr>
      <w:r>
        <w:rPr>
          <w:rFonts w:hint="eastAsia"/>
          <w:sz w:val="24"/>
          <w:lang w:eastAsia="zh-CN"/>
        </w:rPr>
        <w:t>7、质量保证</w:t>
      </w:r>
    </w:p>
    <w:p w:rsidR="008A4205" w:rsidRDefault="008A4205" w:rsidP="008A420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A4205" w:rsidRPr="00160967" w:rsidRDefault="008A4205" w:rsidP="008A4205">
      <w:pPr>
        <w:spacing w:line="360" w:lineRule="auto"/>
        <w:rPr>
          <w:sz w:val="24"/>
          <w:lang w:eastAsia="zh-CN"/>
        </w:rPr>
      </w:pPr>
      <w:r>
        <w:rPr>
          <w:rFonts w:hint="eastAsia"/>
          <w:sz w:val="24"/>
          <w:lang w:eastAsia="zh-CN"/>
        </w:rPr>
        <w:t>8、违约责任</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8.1</w:t>
      </w:r>
      <w:r w:rsidR="00B777E1">
        <w:rPr>
          <w:rFonts w:hint="eastAsia"/>
          <w:sz w:val="24"/>
          <w:lang w:eastAsia="zh-CN"/>
        </w:rPr>
        <w:t xml:space="preserve"> </w:t>
      </w:r>
      <w:r w:rsidR="008A4205">
        <w:rPr>
          <w:rFonts w:hint="eastAsia"/>
          <w:sz w:val="24"/>
          <w:lang w:eastAsia="zh-CN"/>
        </w:rPr>
        <w:t>乙方逾期交货的，每日按照合同总额的</w:t>
      </w:r>
      <w:r w:rsidR="008A4205" w:rsidRPr="00482652">
        <w:rPr>
          <w:sz w:val="24"/>
          <w:u w:val="single"/>
          <w:lang w:eastAsia="zh-CN"/>
        </w:rPr>
        <w:t xml:space="preserve"> </w:t>
      </w:r>
      <w:r w:rsidR="008A4205" w:rsidRPr="00482652">
        <w:rPr>
          <w:rFonts w:hint="eastAsia"/>
          <w:sz w:val="24"/>
          <w:u w:val="single"/>
          <w:lang w:eastAsia="zh-CN"/>
        </w:rPr>
        <w:t>0.</w:t>
      </w:r>
      <w:r w:rsidR="00B75EC9">
        <w:rPr>
          <w:rFonts w:hint="eastAsia"/>
          <w:sz w:val="24"/>
          <w:u w:val="single"/>
          <w:lang w:eastAsia="zh-CN"/>
        </w:rPr>
        <w:t>1</w:t>
      </w:r>
      <w:r w:rsidR="008A4205" w:rsidRPr="00482652">
        <w:rPr>
          <w:sz w:val="24"/>
          <w:u w:val="single"/>
          <w:lang w:eastAsia="zh-CN"/>
        </w:rPr>
        <w:t xml:space="preserve"> </w:t>
      </w:r>
      <w:r w:rsidR="008A4205">
        <w:rPr>
          <w:rFonts w:hint="eastAsia"/>
          <w:sz w:val="24"/>
          <w:lang w:eastAsia="zh-CN"/>
        </w:rPr>
        <w:t>%向甲方支付违约金，逾期超过</w:t>
      </w:r>
      <w:r w:rsidR="008A4205">
        <w:rPr>
          <w:sz w:val="24"/>
          <w:u w:val="single"/>
          <w:lang w:eastAsia="zh-CN"/>
        </w:rPr>
        <w:t xml:space="preserve"> </w:t>
      </w:r>
      <w:r w:rsidR="00B75EC9">
        <w:rPr>
          <w:rFonts w:hint="eastAsia"/>
          <w:sz w:val="24"/>
          <w:u w:val="single"/>
          <w:lang w:eastAsia="zh-CN"/>
        </w:rPr>
        <w:t>2</w:t>
      </w:r>
      <w:r w:rsidR="008A4205">
        <w:rPr>
          <w:rFonts w:hint="eastAsia"/>
          <w:sz w:val="24"/>
          <w:u w:val="single"/>
          <w:lang w:eastAsia="zh-CN"/>
        </w:rPr>
        <w:t>0</w:t>
      </w:r>
      <w:r w:rsidR="008A4205">
        <w:rPr>
          <w:sz w:val="24"/>
          <w:u w:val="single"/>
          <w:lang w:eastAsia="zh-CN"/>
        </w:rPr>
        <w:t xml:space="preserve"> </w:t>
      </w:r>
      <w:r w:rsidR="008A4205">
        <w:rPr>
          <w:rFonts w:hint="eastAsia"/>
          <w:sz w:val="24"/>
          <w:lang w:eastAsia="zh-CN"/>
        </w:rPr>
        <w:t>日的，甲方还有权解除合同，并要求乙方一次性支付合同总额</w:t>
      </w:r>
      <w:r w:rsidR="008A4205">
        <w:rPr>
          <w:sz w:val="24"/>
          <w:u w:val="single"/>
          <w:lang w:eastAsia="zh-CN"/>
        </w:rPr>
        <w:t xml:space="preserve"> </w:t>
      </w:r>
      <w:r w:rsidR="008A4205">
        <w:rPr>
          <w:rFonts w:hint="eastAsia"/>
          <w:sz w:val="24"/>
          <w:u w:val="single"/>
          <w:lang w:eastAsia="zh-CN"/>
        </w:rPr>
        <w:t>10</w:t>
      </w:r>
      <w:r w:rsidR="008A4205">
        <w:rPr>
          <w:sz w:val="24"/>
          <w:u w:val="single"/>
          <w:lang w:eastAsia="zh-CN"/>
        </w:rPr>
        <w:t xml:space="preserve"> </w:t>
      </w:r>
      <w:r w:rsidR="008A4205">
        <w:rPr>
          <w:rFonts w:hint="eastAsia"/>
          <w:sz w:val="24"/>
          <w:lang w:eastAsia="zh-CN"/>
        </w:rPr>
        <w:t>%的违约金。乙方部分交货、交货不合格的，均按照逾期交货处理，</w:t>
      </w:r>
      <w:r w:rsidR="008A4205" w:rsidRPr="008C5596">
        <w:rPr>
          <w:color w:val="111111"/>
          <w:sz w:val="24"/>
          <w:lang w:eastAsia="zh-CN"/>
        </w:rPr>
        <w:t>甲方可从应付给乙方的货款中直接扣除</w:t>
      </w:r>
      <w:r w:rsidR="008A4205">
        <w:rPr>
          <w:rFonts w:hint="eastAsia"/>
          <w:color w:val="111111"/>
          <w:sz w:val="24"/>
          <w:lang w:eastAsia="zh-CN"/>
        </w:rPr>
        <w:t>。</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8.2 乙方交付的产品经甲方验收不合格的，应根据甲方要求进行更换或采取其他补救措施。累计</w:t>
      </w:r>
      <w:r w:rsidR="008A4205">
        <w:rPr>
          <w:sz w:val="24"/>
          <w:u w:val="single"/>
          <w:lang w:eastAsia="zh-CN"/>
        </w:rPr>
        <w:t xml:space="preserve"> 3 </w:t>
      </w:r>
      <w:r w:rsidR="008A4205">
        <w:rPr>
          <w:rFonts w:hint="eastAsia"/>
          <w:sz w:val="24"/>
          <w:lang w:eastAsia="zh-CN"/>
        </w:rPr>
        <w:t>次验收不合格的，甲方还有权解除合同、拒绝支付任何费用。</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8.3 甲方无故逾期付款的，按照银行同期贷款利率标准支付利息。</w:t>
      </w:r>
    </w:p>
    <w:p w:rsidR="008A4205" w:rsidRDefault="008A4205" w:rsidP="00C0167E">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8A4205" w:rsidRPr="0084591A" w:rsidRDefault="008A4205" w:rsidP="00C0167E">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8A4205" w:rsidRPr="0084591A" w:rsidRDefault="008A4205" w:rsidP="00C0167E">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A4205" w:rsidRPr="0084591A" w:rsidRDefault="008A4205" w:rsidP="00C0167E">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A4205" w:rsidRPr="0084591A" w:rsidRDefault="008A4205" w:rsidP="008A4205">
      <w:pPr>
        <w:spacing w:line="360" w:lineRule="auto"/>
        <w:rPr>
          <w:sz w:val="24"/>
          <w:lang w:eastAsia="zh-CN"/>
        </w:rPr>
      </w:pPr>
      <w:r w:rsidRPr="0084591A">
        <w:rPr>
          <w:rFonts w:hint="eastAsia"/>
          <w:sz w:val="24"/>
          <w:lang w:eastAsia="zh-CN"/>
        </w:rPr>
        <w:t xml:space="preserve">10、 合同变更与解除： </w:t>
      </w:r>
    </w:p>
    <w:p w:rsidR="008A4205" w:rsidRPr="0084591A" w:rsidRDefault="008A4205" w:rsidP="008A420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A4205" w:rsidRDefault="008A4205" w:rsidP="008A4205">
      <w:pPr>
        <w:spacing w:line="360" w:lineRule="auto"/>
        <w:rPr>
          <w:sz w:val="24"/>
          <w:lang w:eastAsia="zh-CN"/>
        </w:rPr>
      </w:pPr>
      <w:r>
        <w:rPr>
          <w:rFonts w:hint="eastAsia"/>
          <w:sz w:val="24"/>
          <w:lang w:eastAsia="zh-CN"/>
        </w:rPr>
        <w:t>11、通知</w:t>
      </w:r>
    </w:p>
    <w:p w:rsidR="008A4205" w:rsidRPr="00160967" w:rsidRDefault="008A4205" w:rsidP="008A420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A4205" w:rsidRDefault="008A4205" w:rsidP="00C0167E">
      <w:pPr>
        <w:spacing w:line="360" w:lineRule="auto"/>
        <w:rPr>
          <w:sz w:val="24"/>
          <w:lang w:eastAsia="zh-CN"/>
        </w:rPr>
      </w:pPr>
      <w:r>
        <w:rPr>
          <w:rFonts w:hint="eastAsia"/>
          <w:sz w:val="24"/>
          <w:lang w:eastAsia="zh-CN"/>
        </w:rPr>
        <w:t>12、本合同一式陆份，经双方盖章后生效，甲方执肆份、乙方执贰份，具有同等效力。</w:t>
      </w:r>
    </w:p>
    <w:p w:rsidR="008A4205" w:rsidRDefault="008A4205" w:rsidP="00C0167E">
      <w:pPr>
        <w:spacing w:line="360" w:lineRule="auto"/>
        <w:rPr>
          <w:sz w:val="24"/>
          <w:lang w:eastAsia="zh-CN"/>
        </w:rPr>
      </w:pPr>
      <w:r>
        <w:rPr>
          <w:rFonts w:hint="eastAsia"/>
          <w:sz w:val="24"/>
          <w:lang w:eastAsia="zh-CN"/>
        </w:rPr>
        <w:t>13、附件</w:t>
      </w:r>
    </w:p>
    <w:p w:rsidR="008A4205" w:rsidRDefault="008A4205" w:rsidP="008A4205">
      <w:pPr>
        <w:spacing w:line="360" w:lineRule="auto"/>
        <w:ind w:firstLineChars="200" w:firstLine="480"/>
        <w:rPr>
          <w:sz w:val="24"/>
          <w:lang w:eastAsia="zh-CN"/>
        </w:rPr>
      </w:pPr>
      <w:r>
        <w:rPr>
          <w:rFonts w:hint="eastAsia"/>
          <w:sz w:val="24"/>
          <w:lang w:eastAsia="zh-CN"/>
        </w:rPr>
        <w:t xml:space="preserve">    附件</w:t>
      </w:r>
      <w:r w:rsidR="0068124F">
        <w:rPr>
          <w:rFonts w:hint="eastAsia"/>
          <w:sz w:val="24"/>
          <w:lang w:eastAsia="zh-CN"/>
        </w:rPr>
        <w:t>1</w:t>
      </w:r>
      <w:r>
        <w:rPr>
          <w:rFonts w:hint="eastAsia"/>
          <w:sz w:val="24"/>
          <w:lang w:eastAsia="zh-CN"/>
        </w:rPr>
        <w:t>：</w:t>
      </w:r>
      <w:r w:rsidR="00B777E1">
        <w:rPr>
          <w:rFonts w:hint="eastAsia"/>
          <w:sz w:val="24"/>
          <w:lang w:eastAsia="zh-CN"/>
        </w:rPr>
        <w:t>低压</w:t>
      </w:r>
      <w:r w:rsidR="0021275F">
        <w:rPr>
          <w:rFonts w:hint="eastAsia"/>
          <w:sz w:val="24"/>
          <w:lang w:eastAsia="zh-CN"/>
        </w:rPr>
        <w:t>开关柜</w:t>
      </w:r>
      <w:r>
        <w:rPr>
          <w:rFonts w:hint="eastAsia"/>
          <w:sz w:val="24"/>
          <w:lang w:eastAsia="zh-CN"/>
        </w:rPr>
        <w:t>技术</w:t>
      </w:r>
      <w:r w:rsidR="00886356">
        <w:rPr>
          <w:rFonts w:hint="eastAsia"/>
          <w:sz w:val="24"/>
          <w:lang w:eastAsia="zh-CN"/>
        </w:rPr>
        <w:t>规范</w:t>
      </w:r>
      <w:r>
        <w:rPr>
          <w:rFonts w:hint="eastAsia"/>
          <w:sz w:val="24"/>
          <w:lang w:eastAsia="zh-CN"/>
        </w:rPr>
        <w:t>书</w:t>
      </w:r>
    </w:p>
    <w:p w:rsidR="0068124F" w:rsidRPr="0068124F" w:rsidRDefault="0068124F" w:rsidP="0068124F">
      <w:pPr>
        <w:pStyle w:val="1"/>
        <w:ind w:firstLineChars="400" w:firstLine="960"/>
      </w:pPr>
      <w:r>
        <w:rPr>
          <w:rFonts w:hint="eastAsia"/>
          <w:sz w:val="24"/>
        </w:rPr>
        <w:lastRenderedPageBreak/>
        <w:t>附件2：控制箱发包说明</w:t>
      </w:r>
    </w:p>
    <w:p w:rsidR="00886356" w:rsidRDefault="008A4205" w:rsidP="00886356">
      <w:pPr>
        <w:spacing w:line="360" w:lineRule="auto"/>
        <w:ind w:firstLineChars="200" w:firstLine="480"/>
        <w:rPr>
          <w:sz w:val="24"/>
          <w:lang w:eastAsia="zh-CN"/>
        </w:rPr>
      </w:pPr>
      <w:r>
        <w:rPr>
          <w:rFonts w:hint="eastAsia"/>
          <w:sz w:val="24"/>
          <w:lang w:eastAsia="zh-CN"/>
        </w:rPr>
        <w:t xml:space="preserve">    </w:t>
      </w:r>
    </w:p>
    <w:p w:rsidR="008A4205" w:rsidRDefault="008A4205" w:rsidP="008A4205">
      <w:pPr>
        <w:spacing w:line="360" w:lineRule="auto"/>
        <w:ind w:firstLineChars="200" w:firstLine="480"/>
        <w:rPr>
          <w:sz w:val="24"/>
          <w:lang w:eastAsia="zh-CN"/>
        </w:rPr>
      </w:pPr>
    </w:p>
    <w:p w:rsidR="008A4205" w:rsidRDefault="008A4205" w:rsidP="008A4205">
      <w:pPr>
        <w:spacing w:line="360" w:lineRule="auto"/>
        <w:ind w:firstLineChars="200" w:firstLine="480"/>
        <w:rPr>
          <w:sz w:val="24"/>
          <w:lang w:eastAsia="zh-CN"/>
        </w:rPr>
      </w:pPr>
    </w:p>
    <w:p w:rsidR="00F20BA8" w:rsidRDefault="00F20BA8" w:rsidP="00F20BA8">
      <w:pPr>
        <w:pStyle w:val="1"/>
      </w:pPr>
    </w:p>
    <w:p w:rsidR="00F20BA8" w:rsidRDefault="00F20BA8" w:rsidP="00F20BA8">
      <w:pPr>
        <w:pStyle w:val="1"/>
        <w:spacing w:line="360" w:lineRule="auto"/>
        <w:rPr>
          <w:sz w:val="24"/>
          <w:szCs w:val="24"/>
        </w:rPr>
      </w:pPr>
    </w:p>
    <w:p w:rsidR="00F20BA8" w:rsidRPr="00092D75" w:rsidRDefault="00F20BA8" w:rsidP="00F20BA8">
      <w:pPr>
        <w:spacing w:line="360" w:lineRule="auto"/>
        <w:ind w:leftChars="193" w:left="425"/>
        <w:rPr>
          <w:rFonts w:asciiTheme="minorEastAsia" w:eastAsiaTheme="minorEastAsia" w:hAnsiTheme="minorEastAsia"/>
          <w:b/>
          <w:szCs w:val="21"/>
          <w:lang w:eastAsia="zh-CN"/>
        </w:rPr>
      </w:pPr>
      <w:r w:rsidRPr="00092D75">
        <w:rPr>
          <w:rFonts w:asciiTheme="minorEastAsia" w:eastAsiaTheme="minorEastAsia" w:hAnsiTheme="minorEastAsia" w:hint="eastAsia"/>
          <w:b/>
          <w:szCs w:val="21"/>
          <w:lang w:eastAsia="zh-CN"/>
        </w:rPr>
        <w:t>（以下无正文）</w:t>
      </w:r>
    </w:p>
    <w:p w:rsidR="00F20BA8" w:rsidRPr="00C038D7" w:rsidRDefault="00F20BA8" w:rsidP="00F20BA8">
      <w:pPr>
        <w:pStyle w:val="1"/>
        <w:rPr>
          <w:sz w:val="24"/>
          <w:szCs w:val="24"/>
        </w:rPr>
      </w:pPr>
    </w:p>
    <w:p w:rsidR="00F20BA8" w:rsidRDefault="00F20BA8" w:rsidP="00F20BA8">
      <w:pPr>
        <w:pStyle w:val="1"/>
        <w:rPr>
          <w:sz w:val="24"/>
          <w:szCs w:val="24"/>
        </w:rPr>
      </w:pPr>
    </w:p>
    <w:p w:rsidR="00F20BA8" w:rsidRPr="00570692" w:rsidRDefault="00F20BA8" w:rsidP="00F20BA8">
      <w:pPr>
        <w:spacing w:line="360" w:lineRule="auto"/>
        <w:ind w:leftChars="-64" w:left="-141"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20BA8" w:rsidRDefault="00F20BA8" w:rsidP="00F20BA8">
      <w:pPr>
        <w:spacing w:line="360" w:lineRule="auto"/>
        <w:ind w:leftChars="-64" w:left="-141" w:rightChars="-67" w:right="-147"/>
        <w:rPr>
          <w:rFonts w:cs="Arial"/>
          <w:b/>
          <w:sz w:val="24"/>
          <w:lang w:eastAsia="zh-CN"/>
        </w:rPr>
      </w:pPr>
    </w:p>
    <w:p w:rsidR="00F20BA8" w:rsidRPr="00F07478" w:rsidRDefault="00F20BA8" w:rsidP="00F20BA8">
      <w:pPr>
        <w:spacing w:line="360" w:lineRule="auto"/>
        <w:ind w:leftChars="-64" w:left="-141"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20BA8" w:rsidRPr="00E54072" w:rsidRDefault="00F20BA8" w:rsidP="00F20BA8">
      <w:pPr>
        <w:spacing w:line="360" w:lineRule="auto"/>
        <w:ind w:leftChars="-64" w:left="-141" w:rightChars="-67" w:right="-147"/>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F20BA8" w:rsidRPr="00570692" w:rsidRDefault="00F20BA8" w:rsidP="00F20BA8">
      <w:pPr>
        <w:spacing w:line="360" w:lineRule="auto"/>
        <w:ind w:leftChars="-64" w:left="-141" w:rightChars="-67" w:right="-147"/>
        <w:rPr>
          <w:rFonts w:cs="Arial"/>
          <w:b/>
          <w:sz w:val="24"/>
        </w:rPr>
      </w:pPr>
    </w:p>
    <w:p w:rsidR="00F20BA8" w:rsidRDefault="00F20BA8" w:rsidP="00F20BA8">
      <w:pPr>
        <w:spacing w:line="360" w:lineRule="auto"/>
        <w:ind w:leftChars="-64" w:left="5799"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20BA8" w:rsidRDefault="00F20BA8" w:rsidP="00F20BA8">
      <w:pPr>
        <w:spacing w:line="360" w:lineRule="auto"/>
        <w:ind w:leftChars="-64" w:left="897"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F20BA8" w:rsidRPr="004767C6" w:rsidRDefault="00F20BA8" w:rsidP="00F20BA8">
      <w:pPr>
        <w:spacing w:line="360" w:lineRule="auto"/>
        <w:ind w:leftChars="-64" w:left="897"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F20BA8" w:rsidRPr="00687826" w:rsidRDefault="00F20BA8" w:rsidP="00F20BA8">
      <w:pPr>
        <w:spacing w:line="360" w:lineRule="auto"/>
        <w:ind w:leftChars="-64" w:left="-141"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20BA8" w:rsidRDefault="00F20BA8" w:rsidP="00F20BA8">
      <w:pPr>
        <w:spacing w:line="360" w:lineRule="auto"/>
        <w:ind w:leftChars="-129" w:left="-284" w:rightChars="-67" w:right="-147" w:firstLineChars="50" w:firstLine="110"/>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20BA8" w:rsidRPr="00B34181" w:rsidRDefault="00F20BA8" w:rsidP="00F20BA8">
      <w:pPr>
        <w:spacing w:line="360" w:lineRule="auto"/>
        <w:ind w:leftChars="-64" w:left="-141"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886356" w:rsidRPr="00F20BA8" w:rsidRDefault="00886356" w:rsidP="00703FAF">
      <w:pPr>
        <w:pStyle w:val="1"/>
      </w:pPr>
    </w:p>
    <w:p w:rsidR="00886356" w:rsidRDefault="00886356"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F20BA8" w:rsidRDefault="00F20BA8" w:rsidP="00703FAF">
      <w:pPr>
        <w:pStyle w:val="1"/>
      </w:pPr>
    </w:p>
    <w:p w:rsidR="00886356" w:rsidRDefault="00886356" w:rsidP="00703FAF">
      <w:pPr>
        <w:pStyle w:val="1"/>
      </w:pPr>
    </w:p>
    <w:p w:rsidR="00703FAF" w:rsidRDefault="00703FAF" w:rsidP="004E0E75">
      <w:pPr>
        <w:pStyle w:val="10"/>
        <w:ind w:left="0"/>
        <w:rPr>
          <w:sz w:val="52"/>
          <w:lang w:eastAsia="zh-CN"/>
        </w:rPr>
      </w:pPr>
      <w:r>
        <w:rPr>
          <w:rFonts w:hint="eastAsia"/>
          <w:lang w:eastAsia="zh-CN"/>
        </w:rPr>
        <w:lastRenderedPageBreak/>
        <w:t>附件</w:t>
      </w:r>
      <w:r w:rsidR="00522401">
        <w:rPr>
          <w:rFonts w:hint="eastAsia"/>
          <w:lang w:eastAsia="zh-CN"/>
        </w:rPr>
        <w:t>1</w:t>
      </w:r>
      <w:r>
        <w:rPr>
          <w:rFonts w:hint="eastAsia"/>
          <w:lang w:eastAsia="zh-CN"/>
        </w:rPr>
        <w:t>：</w:t>
      </w:r>
    </w:p>
    <w:p w:rsidR="0023417C" w:rsidRPr="00AB226F" w:rsidRDefault="0023417C" w:rsidP="0023417C">
      <w:pPr>
        <w:spacing w:line="360" w:lineRule="auto"/>
        <w:ind w:rightChars="-38" w:right="-84"/>
        <w:jc w:val="center"/>
        <w:rPr>
          <w:b/>
          <w:color w:val="000000"/>
          <w:sz w:val="32"/>
          <w:lang w:eastAsia="zh-CN"/>
        </w:rPr>
      </w:pPr>
    </w:p>
    <w:p w:rsidR="0023417C" w:rsidRPr="00270643" w:rsidRDefault="0023417C" w:rsidP="0023417C">
      <w:pPr>
        <w:pStyle w:val="22"/>
        <w:spacing w:line="240" w:lineRule="auto"/>
        <w:ind w:rightChars="-38" w:right="-84"/>
        <w:jc w:val="center"/>
        <w:rPr>
          <w:rFonts w:ascii="Times New Roman" w:eastAsia="华文新魏"/>
          <w:spacing w:val="-20"/>
          <w:sz w:val="52"/>
          <w:szCs w:val="52"/>
          <w:lang w:eastAsia="zh-CN"/>
        </w:rPr>
      </w:pPr>
      <w:r w:rsidRPr="00270643">
        <w:rPr>
          <w:rFonts w:ascii="Times New Roman" w:eastAsia="华文新魏" w:hint="eastAsia"/>
          <w:spacing w:val="-20"/>
          <w:sz w:val="52"/>
          <w:szCs w:val="52"/>
          <w:lang w:eastAsia="zh-CN"/>
        </w:rPr>
        <w:t>低压</w:t>
      </w:r>
      <w:r w:rsidRPr="00B16D52">
        <w:rPr>
          <w:rFonts w:ascii="Times New Roman" w:eastAsia="华文新魏" w:hint="eastAsia"/>
          <w:spacing w:val="-20"/>
          <w:sz w:val="52"/>
          <w:szCs w:val="52"/>
          <w:lang w:eastAsia="zh-CN"/>
        </w:rPr>
        <w:t>开关柜</w:t>
      </w:r>
    </w:p>
    <w:p w:rsidR="0023417C" w:rsidRDefault="0023417C" w:rsidP="0023417C">
      <w:pPr>
        <w:pStyle w:val="22"/>
        <w:spacing w:line="240" w:lineRule="auto"/>
        <w:ind w:rightChars="-38" w:right="-84"/>
        <w:jc w:val="center"/>
        <w:rPr>
          <w:rFonts w:ascii="Times New Roman" w:eastAsia="华文新魏"/>
          <w:spacing w:val="-20"/>
          <w:sz w:val="52"/>
          <w:szCs w:val="52"/>
          <w:lang w:eastAsia="zh-CN"/>
        </w:rPr>
      </w:pPr>
    </w:p>
    <w:p w:rsidR="0023417C" w:rsidRDefault="0023417C" w:rsidP="0023417C">
      <w:pPr>
        <w:pStyle w:val="22"/>
        <w:spacing w:line="240" w:lineRule="auto"/>
        <w:ind w:rightChars="-38" w:right="-84"/>
        <w:jc w:val="center"/>
        <w:rPr>
          <w:rFonts w:ascii="Times New Roman" w:eastAsia="华文新魏"/>
          <w:spacing w:val="-20"/>
          <w:sz w:val="52"/>
          <w:szCs w:val="52"/>
          <w:lang w:eastAsia="zh-CN"/>
        </w:rPr>
      </w:pPr>
    </w:p>
    <w:p w:rsidR="0023417C" w:rsidRPr="00270643" w:rsidRDefault="0023417C" w:rsidP="0023417C">
      <w:pPr>
        <w:pStyle w:val="22"/>
        <w:spacing w:line="240" w:lineRule="auto"/>
        <w:ind w:rightChars="-38" w:right="-84"/>
        <w:jc w:val="center"/>
        <w:rPr>
          <w:rFonts w:ascii="Times New Roman" w:eastAsia="华文新魏"/>
          <w:spacing w:val="-20"/>
          <w:sz w:val="52"/>
          <w:szCs w:val="52"/>
          <w:lang w:eastAsia="zh-CN"/>
        </w:rPr>
      </w:pPr>
      <w:r w:rsidRPr="00270643">
        <w:rPr>
          <w:rFonts w:ascii="Times New Roman" w:eastAsia="华文新魏" w:hint="eastAsia"/>
          <w:spacing w:val="-20"/>
          <w:sz w:val="52"/>
          <w:szCs w:val="52"/>
          <w:lang w:eastAsia="zh-CN"/>
        </w:rPr>
        <w:t>技术</w:t>
      </w:r>
      <w:r>
        <w:rPr>
          <w:rFonts w:ascii="Times New Roman" w:eastAsia="华文新魏" w:hint="eastAsia"/>
          <w:spacing w:val="-20"/>
          <w:sz w:val="52"/>
          <w:szCs w:val="52"/>
          <w:lang w:eastAsia="zh-CN"/>
        </w:rPr>
        <w:t>规范</w:t>
      </w:r>
      <w:r w:rsidRPr="00270643">
        <w:rPr>
          <w:rFonts w:ascii="Times New Roman" w:eastAsia="华文新魏" w:hint="eastAsia"/>
          <w:spacing w:val="-20"/>
          <w:sz w:val="52"/>
          <w:szCs w:val="52"/>
          <w:lang w:eastAsia="zh-CN"/>
        </w:rPr>
        <w:t>书</w:t>
      </w:r>
    </w:p>
    <w:p w:rsidR="0023417C" w:rsidRPr="00AB226F" w:rsidRDefault="0023417C" w:rsidP="0023417C">
      <w:pPr>
        <w:spacing w:line="360" w:lineRule="auto"/>
        <w:ind w:rightChars="-38" w:right="-84"/>
        <w:jc w:val="center"/>
        <w:rPr>
          <w:b/>
          <w:color w:val="000000"/>
          <w:sz w:val="44"/>
          <w:lang w:eastAsia="zh-CN"/>
        </w:rPr>
      </w:pPr>
    </w:p>
    <w:p w:rsidR="0023417C" w:rsidRDefault="0023417C" w:rsidP="0023417C">
      <w:pPr>
        <w:spacing w:line="360" w:lineRule="auto"/>
        <w:ind w:rightChars="-38" w:right="-84"/>
        <w:jc w:val="center"/>
        <w:rPr>
          <w:rFonts w:eastAsia="黑体"/>
          <w:b/>
          <w:color w:val="000000"/>
          <w:sz w:val="36"/>
          <w:lang w:eastAsia="zh-CN"/>
        </w:rPr>
      </w:pPr>
    </w:p>
    <w:p w:rsidR="0023417C" w:rsidRDefault="0023417C" w:rsidP="0023417C">
      <w:pPr>
        <w:spacing w:line="360" w:lineRule="auto"/>
        <w:ind w:rightChars="-38" w:right="-84"/>
        <w:jc w:val="center"/>
        <w:rPr>
          <w:rFonts w:eastAsia="黑体"/>
          <w:b/>
          <w:color w:val="000000"/>
          <w:sz w:val="36"/>
          <w:lang w:eastAsia="zh-CN"/>
        </w:rPr>
      </w:pPr>
    </w:p>
    <w:p w:rsidR="0023417C" w:rsidRDefault="0023417C" w:rsidP="0023417C">
      <w:pPr>
        <w:spacing w:line="360" w:lineRule="auto"/>
        <w:ind w:rightChars="-38" w:right="-84"/>
        <w:jc w:val="center"/>
        <w:rPr>
          <w:rFonts w:eastAsia="黑体"/>
          <w:b/>
          <w:color w:val="000000"/>
          <w:sz w:val="36"/>
          <w:lang w:eastAsia="zh-CN"/>
        </w:rPr>
      </w:pPr>
    </w:p>
    <w:p w:rsidR="0023417C" w:rsidRDefault="0023417C" w:rsidP="0023417C">
      <w:pPr>
        <w:pStyle w:val="af2"/>
        <w:spacing w:before="0" w:after="0" w:line="360" w:lineRule="auto"/>
        <w:ind w:rightChars="-38" w:right="-84"/>
        <w:jc w:val="both"/>
      </w:pPr>
    </w:p>
    <w:p w:rsidR="0023417C" w:rsidRDefault="0023417C" w:rsidP="0023417C">
      <w:pPr>
        <w:pStyle w:val="af2"/>
        <w:spacing w:before="0" w:after="0" w:line="360" w:lineRule="auto"/>
        <w:ind w:rightChars="-38" w:right="-84"/>
        <w:jc w:val="both"/>
      </w:pPr>
    </w:p>
    <w:p w:rsidR="0023417C" w:rsidRDefault="0023417C" w:rsidP="0023417C">
      <w:pPr>
        <w:pStyle w:val="af2"/>
        <w:spacing w:before="0" w:after="0" w:line="360" w:lineRule="auto"/>
        <w:ind w:rightChars="-38" w:right="-84"/>
        <w:jc w:val="both"/>
      </w:pPr>
    </w:p>
    <w:p w:rsidR="0023417C" w:rsidRPr="00604571" w:rsidRDefault="0023417C" w:rsidP="0023417C">
      <w:pPr>
        <w:spacing w:line="360" w:lineRule="auto"/>
        <w:ind w:rightChars="-38" w:right="-84"/>
        <w:jc w:val="center"/>
        <w:rPr>
          <w:sz w:val="28"/>
          <w:szCs w:val="28"/>
          <w:lang w:eastAsia="zh-CN"/>
        </w:rPr>
      </w:pPr>
      <w:r w:rsidRPr="00604571">
        <w:rPr>
          <w:sz w:val="28"/>
          <w:szCs w:val="28"/>
          <w:lang w:eastAsia="zh-CN"/>
        </w:rPr>
        <w:t>20</w:t>
      </w:r>
      <w:r w:rsidRPr="00604571">
        <w:rPr>
          <w:rFonts w:hint="eastAsia"/>
          <w:sz w:val="28"/>
          <w:szCs w:val="28"/>
          <w:lang w:eastAsia="zh-CN"/>
        </w:rPr>
        <w:t>1</w:t>
      </w:r>
      <w:r>
        <w:rPr>
          <w:rFonts w:hint="eastAsia"/>
          <w:sz w:val="28"/>
          <w:szCs w:val="28"/>
          <w:lang w:eastAsia="zh-CN"/>
        </w:rPr>
        <w:t>9</w:t>
      </w:r>
      <w:r w:rsidRPr="00604571">
        <w:rPr>
          <w:sz w:val="28"/>
          <w:szCs w:val="28"/>
          <w:lang w:eastAsia="zh-CN"/>
        </w:rPr>
        <w:t>年</w:t>
      </w:r>
      <w:r w:rsidR="009C6BE8">
        <w:rPr>
          <w:rFonts w:hint="eastAsia"/>
          <w:sz w:val="28"/>
          <w:szCs w:val="28"/>
          <w:lang w:eastAsia="zh-CN"/>
        </w:rPr>
        <w:t>10</w:t>
      </w:r>
      <w:r w:rsidRPr="00604571">
        <w:rPr>
          <w:sz w:val="28"/>
          <w:szCs w:val="28"/>
          <w:lang w:eastAsia="zh-CN"/>
        </w:rPr>
        <w:t>月</w:t>
      </w:r>
    </w:p>
    <w:p w:rsidR="0023417C" w:rsidRPr="00250D4B" w:rsidRDefault="0023417C" w:rsidP="0023417C">
      <w:pPr>
        <w:spacing w:line="360" w:lineRule="auto"/>
        <w:ind w:rightChars="-38" w:right="-84"/>
        <w:jc w:val="center"/>
        <w:rPr>
          <w:rFonts w:ascii="黑体" w:eastAsia="黑体"/>
          <w:sz w:val="36"/>
          <w:lang w:eastAsia="zh-CN"/>
        </w:rPr>
      </w:pPr>
      <w:r w:rsidRPr="002F12E2">
        <w:rPr>
          <w:kern w:val="36"/>
          <w:lang w:eastAsia="zh-CN"/>
        </w:rPr>
        <w:br w:type="page"/>
      </w:r>
      <w:r w:rsidRPr="0084061C">
        <w:rPr>
          <w:rFonts w:hint="eastAsia"/>
          <w:sz w:val="36"/>
          <w:szCs w:val="36"/>
          <w:lang w:eastAsia="zh-CN"/>
        </w:rPr>
        <w:lastRenderedPageBreak/>
        <w:t>目  录</w:t>
      </w:r>
    </w:p>
    <w:p w:rsidR="0023417C" w:rsidRPr="002C2D6F" w:rsidRDefault="0023417C" w:rsidP="0023417C">
      <w:pPr>
        <w:spacing w:line="360" w:lineRule="auto"/>
        <w:ind w:rightChars="-38" w:right="-84"/>
        <w:rPr>
          <w:b/>
          <w:sz w:val="28"/>
          <w:szCs w:val="28"/>
          <w:lang w:eastAsia="zh-CN"/>
        </w:rPr>
      </w:pPr>
      <w:r w:rsidRPr="002C2D6F">
        <w:rPr>
          <w:rFonts w:hint="eastAsia"/>
          <w:b/>
          <w:sz w:val="28"/>
          <w:szCs w:val="28"/>
          <w:lang w:eastAsia="zh-CN"/>
        </w:rPr>
        <w:t xml:space="preserve">1  </w:t>
      </w:r>
      <w:bookmarkStart w:id="1" w:name="_Toc158704025"/>
      <w:r w:rsidRPr="002C2D6F">
        <w:rPr>
          <w:rFonts w:hint="eastAsia"/>
          <w:b/>
          <w:sz w:val="28"/>
          <w:szCs w:val="28"/>
          <w:lang w:eastAsia="zh-CN"/>
        </w:rPr>
        <w:t>工作范围</w:t>
      </w:r>
      <w:bookmarkEnd w:id="1"/>
    </w:p>
    <w:p w:rsidR="0023417C" w:rsidRPr="002C2D6F" w:rsidRDefault="0023417C" w:rsidP="0023417C">
      <w:pPr>
        <w:spacing w:line="360" w:lineRule="auto"/>
        <w:ind w:rightChars="-38" w:right="-84"/>
        <w:rPr>
          <w:b/>
          <w:sz w:val="28"/>
          <w:szCs w:val="28"/>
          <w:lang w:eastAsia="zh-CN"/>
        </w:rPr>
      </w:pPr>
      <w:r w:rsidRPr="002C2D6F">
        <w:rPr>
          <w:rFonts w:hint="eastAsia"/>
          <w:b/>
          <w:sz w:val="28"/>
          <w:szCs w:val="28"/>
          <w:lang w:eastAsia="zh-CN"/>
        </w:rPr>
        <w:t>2  技术要求</w:t>
      </w:r>
    </w:p>
    <w:p w:rsidR="0023417C" w:rsidRPr="002C2D6F" w:rsidRDefault="0023417C" w:rsidP="0023417C">
      <w:pPr>
        <w:spacing w:line="360" w:lineRule="auto"/>
        <w:ind w:rightChars="-38" w:right="-84"/>
        <w:rPr>
          <w:b/>
          <w:sz w:val="28"/>
          <w:szCs w:val="28"/>
          <w:lang w:eastAsia="zh-CN"/>
        </w:rPr>
      </w:pPr>
      <w:r w:rsidRPr="002C2D6F">
        <w:rPr>
          <w:rFonts w:hint="eastAsia"/>
          <w:b/>
          <w:sz w:val="28"/>
          <w:szCs w:val="28"/>
          <w:lang w:eastAsia="zh-CN"/>
        </w:rPr>
        <w:t xml:space="preserve">3  </w:t>
      </w:r>
      <w:r w:rsidRPr="002C2D6F">
        <w:rPr>
          <w:rFonts w:hint="eastAsia"/>
          <w:b/>
          <w:bCs/>
          <w:snapToGrid w:val="0"/>
          <w:sz w:val="28"/>
          <w:szCs w:val="28"/>
          <w:lang w:val="en-GB" w:eastAsia="zh-CN"/>
        </w:rPr>
        <w:t>供货商提供的图纸交付和时间要求</w:t>
      </w:r>
    </w:p>
    <w:p w:rsidR="0023417C" w:rsidRPr="002C2D6F" w:rsidRDefault="0023417C" w:rsidP="0023417C">
      <w:pPr>
        <w:spacing w:line="360" w:lineRule="auto"/>
        <w:ind w:rightChars="-38" w:right="-84"/>
        <w:rPr>
          <w:b/>
          <w:sz w:val="28"/>
          <w:szCs w:val="28"/>
          <w:lang w:eastAsia="zh-CN"/>
        </w:rPr>
      </w:pPr>
      <w:r w:rsidRPr="002C2D6F">
        <w:rPr>
          <w:rFonts w:hint="eastAsia"/>
          <w:b/>
          <w:sz w:val="28"/>
          <w:szCs w:val="28"/>
          <w:lang w:eastAsia="zh-CN"/>
        </w:rPr>
        <w:t xml:space="preserve">4  </w:t>
      </w:r>
      <w:r w:rsidRPr="002C2D6F">
        <w:rPr>
          <w:rFonts w:ascii="Arial" w:hAnsi="Arial" w:hint="eastAsia"/>
          <w:b/>
          <w:sz w:val="28"/>
          <w:szCs w:val="28"/>
          <w:lang w:eastAsia="zh-CN"/>
        </w:rPr>
        <w:t>售后服务承诺和质保期限</w:t>
      </w:r>
    </w:p>
    <w:p w:rsidR="0023417C" w:rsidRPr="002C2D6F" w:rsidRDefault="0023417C" w:rsidP="0023417C">
      <w:pPr>
        <w:spacing w:line="360" w:lineRule="auto"/>
        <w:ind w:rightChars="-38" w:right="-84"/>
        <w:rPr>
          <w:b/>
          <w:sz w:val="28"/>
          <w:szCs w:val="28"/>
          <w:lang w:eastAsia="zh-CN"/>
        </w:rPr>
      </w:pPr>
      <w:r w:rsidRPr="002C2D6F">
        <w:rPr>
          <w:rFonts w:hint="eastAsia"/>
          <w:b/>
          <w:sz w:val="28"/>
          <w:szCs w:val="28"/>
          <w:lang w:eastAsia="zh-CN"/>
        </w:rPr>
        <w:t xml:space="preserve">5  </w:t>
      </w:r>
      <w:r w:rsidRPr="002C2D6F">
        <w:rPr>
          <w:rFonts w:ascii="Arial" w:hAnsi="Arial" w:hint="eastAsia"/>
          <w:b/>
          <w:sz w:val="28"/>
          <w:szCs w:val="28"/>
          <w:lang w:eastAsia="zh-CN"/>
        </w:rPr>
        <w:t>设</w:t>
      </w:r>
      <w:r w:rsidRPr="002C2D6F">
        <w:rPr>
          <w:rFonts w:ascii="Arial" w:hAnsi="Arial"/>
          <w:b/>
          <w:sz w:val="28"/>
          <w:szCs w:val="28"/>
          <w:lang w:eastAsia="zh-CN"/>
        </w:rPr>
        <w:t>备到货</w:t>
      </w:r>
      <w:r w:rsidRPr="002C2D6F">
        <w:rPr>
          <w:rFonts w:ascii="Arial" w:hAnsi="Arial" w:hint="eastAsia"/>
          <w:b/>
          <w:sz w:val="28"/>
          <w:szCs w:val="28"/>
          <w:lang w:eastAsia="zh-CN"/>
        </w:rPr>
        <w:t>、调试</w:t>
      </w:r>
    </w:p>
    <w:p w:rsidR="0023417C" w:rsidRPr="0023417C" w:rsidRDefault="0023417C" w:rsidP="0023417C">
      <w:pPr>
        <w:spacing w:line="360" w:lineRule="auto"/>
        <w:ind w:rightChars="-38" w:right="-84"/>
        <w:rPr>
          <w:b/>
          <w:kern w:val="36"/>
          <w:sz w:val="24"/>
          <w:szCs w:val="24"/>
          <w:lang w:eastAsia="zh-CN"/>
        </w:rPr>
      </w:pPr>
      <w:r w:rsidRPr="002C2D6F">
        <w:rPr>
          <w:rFonts w:hint="eastAsia"/>
          <w:b/>
          <w:sz w:val="28"/>
          <w:szCs w:val="28"/>
          <w:lang w:eastAsia="zh-CN"/>
        </w:rPr>
        <w:t>6</w:t>
      </w:r>
      <w:r w:rsidR="00522401" w:rsidRPr="002C2D6F">
        <w:rPr>
          <w:rFonts w:hint="eastAsia"/>
          <w:b/>
          <w:sz w:val="28"/>
          <w:szCs w:val="28"/>
          <w:lang w:eastAsia="zh-CN"/>
        </w:rPr>
        <w:t xml:space="preserve">  </w:t>
      </w:r>
      <w:r w:rsidRPr="002C2D6F">
        <w:rPr>
          <w:rFonts w:ascii="Arial" w:hAnsi="Arial" w:hint="eastAsia"/>
          <w:b/>
          <w:sz w:val="28"/>
          <w:szCs w:val="28"/>
          <w:lang w:eastAsia="zh-CN"/>
        </w:rPr>
        <w:t>交货进度和交货地点</w:t>
      </w:r>
      <w:r w:rsidRPr="002F12E2">
        <w:rPr>
          <w:kern w:val="36"/>
          <w:lang w:eastAsia="zh-CN"/>
        </w:rPr>
        <w:br w:type="page"/>
      </w:r>
      <w:r w:rsidRPr="0023417C">
        <w:rPr>
          <w:rFonts w:hint="eastAsia"/>
          <w:b/>
          <w:sz w:val="24"/>
          <w:szCs w:val="24"/>
          <w:lang w:eastAsia="zh-CN"/>
        </w:rPr>
        <w:lastRenderedPageBreak/>
        <w:t>1</w:t>
      </w:r>
      <w:r w:rsidRPr="0023417C">
        <w:rPr>
          <w:b/>
          <w:sz w:val="24"/>
          <w:szCs w:val="24"/>
          <w:lang w:eastAsia="zh-CN"/>
        </w:rPr>
        <w:t xml:space="preserve"> </w:t>
      </w:r>
      <w:r w:rsidRPr="0023417C">
        <w:rPr>
          <w:rFonts w:hint="eastAsia"/>
          <w:b/>
          <w:sz w:val="24"/>
          <w:szCs w:val="24"/>
          <w:lang w:eastAsia="zh-CN"/>
        </w:rPr>
        <w:t xml:space="preserve">工作范围 </w:t>
      </w:r>
    </w:p>
    <w:p w:rsidR="0023417C" w:rsidRPr="0023417C" w:rsidRDefault="0023417C" w:rsidP="0023417C">
      <w:pPr>
        <w:snapToGrid w:val="0"/>
        <w:spacing w:line="360" w:lineRule="auto"/>
        <w:ind w:rightChars="-38" w:right="-84"/>
        <w:rPr>
          <w:b/>
          <w:sz w:val="24"/>
          <w:szCs w:val="24"/>
          <w:lang w:eastAsia="zh-CN"/>
        </w:rPr>
      </w:pPr>
      <w:bookmarkStart w:id="2" w:name="_Toc148948918"/>
      <w:bookmarkStart w:id="3" w:name="_Toc158704026"/>
      <w:bookmarkStart w:id="4" w:name="_Toc115661852"/>
      <w:bookmarkStart w:id="5" w:name="_Toc115662081"/>
      <w:bookmarkStart w:id="6" w:name="_Toc115662257"/>
      <w:bookmarkStart w:id="7" w:name="_Toc115663756"/>
      <w:bookmarkStart w:id="8" w:name="_Toc119132283"/>
      <w:r w:rsidRPr="0023417C">
        <w:rPr>
          <w:rFonts w:hint="eastAsia"/>
          <w:b/>
          <w:sz w:val="24"/>
          <w:szCs w:val="24"/>
          <w:lang w:eastAsia="zh-CN"/>
        </w:rPr>
        <w:t>1.1 目的</w:t>
      </w:r>
      <w:bookmarkEnd w:id="2"/>
      <w:bookmarkEnd w:id="3"/>
      <w:r w:rsidRPr="0023417C">
        <w:rPr>
          <w:rFonts w:hint="eastAsia"/>
          <w:b/>
          <w:sz w:val="24"/>
          <w:szCs w:val="24"/>
          <w:lang w:eastAsia="zh-CN"/>
        </w:rPr>
        <w:t xml:space="preserve"> </w:t>
      </w:r>
      <w:bookmarkEnd w:id="4"/>
      <w:bookmarkEnd w:id="5"/>
      <w:bookmarkEnd w:id="6"/>
      <w:bookmarkEnd w:id="7"/>
      <w:bookmarkEnd w:id="8"/>
    </w:p>
    <w:p w:rsidR="0023417C" w:rsidRPr="0023417C" w:rsidRDefault="0023417C" w:rsidP="0023417C">
      <w:pPr>
        <w:tabs>
          <w:tab w:val="left" w:pos="480"/>
          <w:tab w:val="left" w:pos="525"/>
        </w:tabs>
        <w:snapToGrid w:val="0"/>
        <w:spacing w:line="360" w:lineRule="auto"/>
        <w:ind w:rightChars="-38" w:right="-84" w:firstLineChars="200" w:firstLine="480"/>
        <w:rPr>
          <w:sz w:val="24"/>
          <w:szCs w:val="24"/>
          <w:lang w:eastAsia="zh-CN"/>
        </w:rPr>
      </w:pPr>
      <w:r w:rsidRPr="0023417C">
        <w:rPr>
          <w:rFonts w:hint="eastAsia"/>
          <w:sz w:val="24"/>
          <w:szCs w:val="24"/>
          <w:lang w:eastAsia="zh-CN"/>
        </w:rPr>
        <w:t>本技术规范书适用于漳州腾龙芳烃VOC治理配套电气工程低压开关柜本体及附属设备的功能设计、结构、性能、安装和试验等方面的技术要求。</w:t>
      </w:r>
    </w:p>
    <w:p w:rsidR="0023417C" w:rsidRPr="0023417C" w:rsidRDefault="0023417C" w:rsidP="0023417C">
      <w:pPr>
        <w:snapToGrid w:val="0"/>
        <w:spacing w:line="360" w:lineRule="auto"/>
        <w:ind w:rightChars="-38" w:right="-84"/>
        <w:rPr>
          <w:b/>
          <w:sz w:val="24"/>
          <w:szCs w:val="24"/>
          <w:lang w:eastAsia="zh-CN"/>
        </w:rPr>
      </w:pPr>
      <w:bookmarkStart w:id="9" w:name="_Toc115661853"/>
      <w:bookmarkStart w:id="10" w:name="_Toc115662082"/>
      <w:bookmarkStart w:id="11" w:name="_Toc115662258"/>
      <w:bookmarkStart w:id="12" w:name="_Toc115663757"/>
      <w:bookmarkStart w:id="13" w:name="_Toc119132284"/>
      <w:bookmarkStart w:id="14" w:name="_Toc148948919"/>
      <w:bookmarkStart w:id="15" w:name="_Toc158704027"/>
      <w:r w:rsidRPr="0023417C">
        <w:rPr>
          <w:rFonts w:hint="eastAsia"/>
          <w:b/>
          <w:sz w:val="24"/>
          <w:szCs w:val="24"/>
          <w:lang w:eastAsia="zh-CN"/>
        </w:rPr>
        <w:t>1.2 工作范围</w:t>
      </w:r>
      <w:bookmarkEnd w:id="9"/>
      <w:bookmarkEnd w:id="10"/>
      <w:bookmarkEnd w:id="11"/>
      <w:bookmarkEnd w:id="12"/>
      <w:bookmarkEnd w:id="13"/>
      <w:bookmarkEnd w:id="14"/>
      <w:bookmarkEnd w:id="15"/>
    </w:p>
    <w:p w:rsidR="0023417C" w:rsidRPr="0023417C" w:rsidRDefault="0023417C" w:rsidP="0023417C">
      <w:pPr>
        <w:tabs>
          <w:tab w:val="left" w:pos="480"/>
          <w:tab w:val="left" w:pos="525"/>
        </w:tabs>
        <w:snapToGrid w:val="0"/>
        <w:spacing w:line="360" w:lineRule="auto"/>
        <w:ind w:rightChars="-38" w:right="-84"/>
        <w:rPr>
          <w:sz w:val="24"/>
          <w:szCs w:val="24"/>
          <w:lang w:eastAsia="zh-CN"/>
        </w:rPr>
      </w:pPr>
      <w:r w:rsidRPr="0023417C">
        <w:rPr>
          <w:rFonts w:hint="eastAsia"/>
          <w:sz w:val="24"/>
          <w:szCs w:val="24"/>
          <w:lang w:eastAsia="zh-CN"/>
        </w:rPr>
        <w:t>低压开关柜</w:t>
      </w:r>
      <w:r w:rsidRPr="0023417C">
        <w:rPr>
          <w:sz w:val="24"/>
          <w:szCs w:val="24"/>
          <w:lang w:eastAsia="zh-CN"/>
        </w:rPr>
        <w:t>一览表</w:t>
      </w:r>
    </w:p>
    <w:tbl>
      <w:tblPr>
        <w:tblW w:w="8677" w:type="dxa"/>
        <w:tblLayout w:type="fixed"/>
        <w:tblCellMar>
          <w:left w:w="30" w:type="dxa"/>
          <w:right w:w="30" w:type="dxa"/>
        </w:tblCellMar>
        <w:tblLook w:val="0000"/>
      </w:tblPr>
      <w:tblGrid>
        <w:gridCol w:w="573"/>
        <w:gridCol w:w="4157"/>
        <w:gridCol w:w="2200"/>
        <w:gridCol w:w="700"/>
        <w:gridCol w:w="1047"/>
      </w:tblGrid>
      <w:tr w:rsidR="0023417C" w:rsidRPr="002C2D6F" w:rsidTr="0023417C">
        <w:trPr>
          <w:cantSplit/>
          <w:trHeight w:val="452"/>
          <w:tblHeader/>
        </w:trPr>
        <w:tc>
          <w:tcPr>
            <w:tcW w:w="573" w:type="dxa"/>
            <w:tcBorders>
              <w:top w:val="single" w:sz="6" w:space="0" w:color="auto"/>
              <w:left w:val="single" w:sz="12" w:space="0" w:color="auto"/>
            </w:tcBorders>
            <w:vAlign w:val="center"/>
          </w:tcPr>
          <w:p w:rsidR="0023417C" w:rsidRPr="002C2D6F" w:rsidRDefault="0023417C" w:rsidP="0023417C">
            <w:pPr>
              <w:jc w:val="center"/>
              <w:rPr>
                <w:b/>
                <w:sz w:val="21"/>
                <w:szCs w:val="21"/>
              </w:rPr>
            </w:pPr>
            <w:r w:rsidRPr="002C2D6F">
              <w:rPr>
                <w:rFonts w:hint="eastAsia"/>
                <w:b/>
                <w:sz w:val="21"/>
                <w:szCs w:val="21"/>
              </w:rPr>
              <w:t>序号</w:t>
            </w:r>
          </w:p>
        </w:tc>
        <w:tc>
          <w:tcPr>
            <w:tcW w:w="4157" w:type="dxa"/>
            <w:tcBorders>
              <w:top w:val="single" w:sz="6" w:space="0" w:color="auto"/>
              <w:left w:val="single" w:sz="6" w:space="0" w:color="auto"/>
              <w:right w:val="single" w:sz="6" w:space="0" w:color="auto"/>
            </w:tcBorders>
            <w:vAlign w:val="center"/>
          </w:tcPr>
          <w:p w:rsidR="0023417C" w:rsidRPr="002C2D6F" w:rsidRDefault="0023417C" w:rsidP="0023417C">
            <w:pPr>
              <w:jc w:val="center"/>
              <w:rPr>
                <w:b/>
                <w:sz w:val="21"/>
                <w:szCs w:val="21"/>
              </w:rPr>
            </w:pPr>
            <w:r w:rsidRPr="002C2D6F">
              <w:rPr>
                <w:rFonts w:hint="eastAsia"/>
                <w:b/>
                <w:sz w:val="21"/>
                <w:szCs w:val="21"/>
              </w:rPr>
              <w:t>描述</w:t>
            </w:r>
          </w:p>
        </w:tc>
        <w:tc>
          <w:tcPr>
            <w:tcW w:w="2200" w:type="dxa"/>
            <w:tcBorders>
              <w:top w:val="single" w:sz="6" w:space="0" w:color="auto"/>
              <w:right w:val="single" w:sz="6" w:space="0" w:color="auto"/>
            </w:tcBorders>
            <w:vAlign w:val="center"/>
          </w:tcPr>
          <w:p w:rsidR="0023417C" w:rsidRPr="002C2D6F" w:rsidRDefault="0023417C" w:rsidP="0023417C">
            <w:pPr>
              <w:jc w:val="center"/>
              <w:rPr>
                <w:b/>
                <w:sz w:val="21"/>
                <w:szCs w:val="21"/>
              </w:rPr>
            </w:pPr>
            <w:r w:rsidRPr="002C2D6F">
              <w:rPr>
                <w:rFonts w:hint="eastAsia"/>
                <w:b/>
                <w:sz w:val="21"/>
                <w:szCs w:val="21"/>
              </w:rPr>
              <w:t>技术参数</w:t>
            </w:r>
          </w:p>
        </w:tc>
        <w:tc>
          <w:tcPr>
            <w:tcW w:w="700" w:type="dxa"/>
            <w:tcBorders>
              <w:top w:val="single" w:sz="6" w:space="0" w:color="auto"/>
              <w:left w:val="single" w:sz="6" w:space="0" w:color="auto"/>
              <w:right w:val="single" w:sz="6" w:space="0" w:color="auto"/>
            </w:tcBorders>
            <w:vAlign w:val="center"/>
          </w:tcPr>
          <w:p w:rsidR="0023417C" w:rsidRPr="002C2D6F" w:rsidRDefault="0023417C" w:rsidP="0023417C">
            <w:pPr>
              <w:jc w:val="center"/>
              <w:rPr>
                <w:b/>
                <w:sz w:val="21"/>
                <w:szCs w:val="21"/>
              </w:rPr>
            </w:pPr>
            <w:r w:rsidRPr="002C2D6F">
              <w:rPr>
                <w:rFonts w:hint="eastAsia"/>
                <w:b/>
                <w:sz w:val="21"/>
                <w:szCs w:val="21"/>
              </w:rPr>
              <w:t>数量</w:t>
            </w:r>
          </w:p>
        </w:tc>
        <w:tc>
          <w:tcPr>
            <w:tcW w:w="1047" w:type="dxa"/>
            <w:tcBorders>
              <w:top w:val="single" w:sz="6" w:space="0" w:color="auto"/>
              <w:left w:val="single" w:sz="6" w:space="0" w:color="auto"/>
              <w:right w:val="single" w:sz="6" w:space="0" w:color="auto"/>
            </w:tcBorders>
            <w:vAlign w:val="center"/>
          </w:tcPr>
          <w:p w:rsidR="0023417C" w:rsidRPr="002C2D6F" w:rsidRDefault="0023417C" w:rsidP="0023417C">
            <w:pPr>
              <w:jc w:val="center"/>
              <w:rPr>
                <w:b/>
                <w:sz w:val="21"/>
                <w:szCs w:val="21"/>
              </w:rPr>
            </w:pPr>
            <w:r w:rsidRPr="002C2D6F">
              <w:rPr>
                <w:rFonts w:hint="eastAsia"/>
                <w:b/>
                <w:sz w:val="21"/>
                <w:szCs w:val="21"/>
              </w:rPr>
              <w:t>备注</w:t>
            </w:r>
          </w:p>
        </w:tc>
      </w:tr>
      <w:tr w:rsidR="0023417C" w:rsidRPr="002C2D6F" w:rsidTr="00136A2D">
        <w:trPr>
          <w:cantSplit/>
          <w:trHeight w:val="240"/>
        </w:trPr>
        <w:tc>
          <w:tcPr>
            <w:tcW w:w="573" w:type="dxa"/>
            <w:tcBorders>
              <w:top w:val="single" w:sz="6" w:space="0" w:color="auto"/>
              <w:left w:val="single" w:sz="12" w:space="0" w:color="auto"/>
              <w:bottom w:val="single" w:sz="6" w:space="0" w:color="auto"/>
              <w:right w:val="single" w:sz="6" w:space="0" w:color="auto"/>
            </w:tcBorders>
            <w:shd w:val="clear" w:color="auto" w:fill="FFFFFF"/>
            <w:vAlign w:val="center"/>
          </w:tcPr>
          <w:p w:rsidR="0023417C" w:rsidRPr="002C2D6F" w:rsidRDefault="0023417C" w:rsidP="00136A2D">
            <w:pPr>
              <w:jc w:val="center"/>
              <w:rPr>
                <w:b/>
                <w:bCs/>
                <w:iCs/>
                <w:sz w:val="21"/>
                <w:szCs w:val="21"/>
              </w:rPr>
            </w:pPr>
            <w:r w:rsidRPr="002C2D6F">
              <w:rPr>
                <w:rFonts w:hint="eastAsia"/>
                <w:b/>
                <w:bCs/>
                <w:iCs/>
                <w:sz w:val="21"/>
                <w:szCs w:val="21"/>
              </w:rPr>
              <w:t>1</w:t>
            </w:r>
          </w:p>
        </w:tc>
        <w:tc>
          <w:tcPr>
            <w:tcW w:w="4157" w:type="dxa"/>
            <w:tcBorders>
              <w:top w:val="single" w:sz="6" w:space="0" w:color="auto"/>
              <w:left w:val="single" w:sz="6" w:space="0" w:color="auto"/>
              <w:bottom w:val="single" w:sz="6" w:space="0" w:color="auto"/>
              <w:right w:val="single" w:sz="6" w:space="0" w:color="auto"/>
            </w:tcBorders>
            <w:shd w:val="clear" w:color="auto" w:fill="FFFFFF"/>
            <w:vAlign w:val="center"/>
          </w:tcPr>
          <w:p w:rsidR="0023417C" w:rsidRPr="002C2D6F" w:rsidRDefault="0023417C" w:rsidP="00136A2D">
            <w:pPr>
              <w:rPr>
                <w:b/>
                <w:sz w:val="21"/>
                <w:szCs w:val="21"/>
              </w:rPr>
            </w:pPr>
            <w:r w:rsidRPr="002C2D6F">
              <w:rPr>
                <w:rFonts w:hint="eastAsia"/>
                <w:b/>
                <w:sz w:val="21"/>
                <w:szCs w:val="21"/>
              </w:rPr>
              <w:t>进线柜</w:t>
            </w:r>
          </w:p>
        </w:tc>
        <w:tc>
          <w:tcPr>
            <w:tcW w:w="2200" w:type="dxa"/>
            <w:tcBorders>
              <w:top w:val="single" w:sz="6" w:space="0" w:color="auto"/>
              <w:bottom w:val="single" w:sz="6" w:space="0" w:color="auto"/>
              <w:right w:val="single" w:sz="6" w:space="0" w:color="auto"/>
            </w:tcBorders>
            <w:shd w:val="clear" w:color="auto" w:fill="FFFFFF"/>
            <w:vAlign w:val="center"/>
          </w:tcPr>
          <w:p w:rsidR="0023417C" w:rsidRPr="002C2D6F" w:rsidRDefault="0023417C" w:rsidP="00136A2D">
            <w:pPr>
              <w:rPr>
                <w:b/>
                <w:sz w:val="21"/>
                <w:szCs w:val="21"/>
              </w:rPr>
            </w:pPr>
            <w:r w:rsidRPr="002C2D6F">
              <w:rPr>
                <w:rFonts w:hint="eastAsia"/>
                <w:b/>
                <w:sz w:val="21"/>
                <w:szCs w:val="21"/>
              </w:rPr>
              <w:t>2000A</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23417C" w:rsidRPr="002C2D6F" w:rsidRDefault="0023417C" w:rsidP="00136A2D">
            <w:pPr>
              <w:jc w:val="center"/>
              <w:rPr>
                <w:b/>
                <w:sz w:val="21"/>
                <w:szCs w:val="21"/>
              </w:rPr>
            </w:pPr>
            <w:r w:rsidRPr="002C2D6F">
              <w:rPr>
                <w:rFonts w:hint="eastAsia"/>
                <w:b/>
                <w:sz w:val="21"/>
                <w:szCs w:val="21"/>
              </w:rPr>
              <w:t>1套</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23417C" w:rsidRPr="002C2D6F" w:rsidRDefault="0023417C" w:rsidP="00136A2D">
            <w:pPr>
              <w:jc w:val="center"/>
              <w:rPr>
                <w:b/>
                <w:sz w:val="21"/>
                <w:szCs w:val="21"/>
              </w:rPr>
            </w:pPr>
          </w:p>
        </w:tc>
      </w:tr>
      <w:tr w:rsidR="0023417C" w:rsidRPr="002C2D6F" w:rsidTr="00136A2D">
        <w:trPr>
          <w:cantSplit/>
          <w:trHeight w:val="240"/>
        </w:trPr>
        <w:tc>
          <w:tcPr>
            <w:tcW w:w="573" w:type="dxa"/>
            <w:tcBorders>
              <w:top w:val="single" w:sz="6" w:space="0" w:color="auto"/>
              <w:left w:val="single" w:sz="12" w:space="0" w:color="auto"/>
              <w:bottom w:val="single" w:sz="6" w:space="0" w:color="auto"/>
              <w:right w:val="single" w:sz="6" w:space="0" w:color="auto"/>
            </w:tcBorders>
            <w:shd w:val="clear" w:color="auto" w:fill="FFFFFF"/>
            <w:vAlign w:val="center"/>
          </w:tcPr>
          <w:p w:rsidR="0023417C" w:rsidRPr="002C2D6F" w:rsidRDefault="0023417C" w:rsidP="00136A2D">
            <w:pPr>
              <w:jc w:val="center"/>
              <w:rPr>
                <w:b/>
                <w:bCs/>
                <w:iCs/>
                <w:sz w:val="21"/>
                <w:szCs w:val="21"/>
              </w:rPr>
            </w:pPr>
            <w:r w:rsidRPr="002C2D6F">
              <w:rPr>
                <w:rFonts w:hint="eastAsia"/>
                <w:b/>
                <w:bCs/>
                <w:iCs/>
                <w:sz w:val="21"/>
                <w:szCs w:val="21"/>
              </w:rPr>
              <w:t>2</w:t>
            </w:r>
          </w:p>
        </w:tc>
        <w:tc>
          <w:tcPr>
            <w:tcW w:w="4157" w:type="dxa"/>
            <w:tcBorders>
              <w:top w:val="single" w:sz="6" w:space="0" w:color="auto"/>
              <w:left w:val="single" w:sz="6" w:space="0" w:color="auto"/>
              <w:bottom w:val="single" w:sz="6" w:space="0" w:color="auto"/>
              <w:right w:val="single" w:sz="6" w:space="0" w:color="auto"/>
            </w:tcBorders>
            <w:shd w:val="clear" w:color="auto" w:fill="FFFFFF"/>
            <w:vAlign w:val="center"/>
          </w:tcPr>
          <w:p w:rsidR="0023417C" w:rsidRPr="002C2D6F" w:rsidRDefault="0023417C" w:rsidP="00136A2D">
            <w:pPr>
              <w:rPr>
                <w:b/>
                <w:color w:val="FF0000"/>
                <w:sz w:val="21"/>
                <w:szCs w:val="21"/>
              </w:rPr>
            </w:pPr>
            <w:r w:rsidRPr="002C2D6F">
              <w:rPr>
                <w:rFonts w:hint="eastAsia"/>
                <w:b/>
                <w:sz w:val="21"/>
                <w:szCs w:val="21"/>
              </w:rPr>
              <w:t>电容器补偿柜</w:t>
            </w:r>
          </w:p>
        </w:tc>
        <w:tc>
          <w:tcPr>
            <w:tcW w:w="2200" w:type="dxa"/>
            <w:tcBorders>
              <w:top w:val="single" w:sz="6" w:space="0" w:color="auto"/>
              <w:bottom w:val="single" w:sz="6" w:space="0" w:color="auto"/>
              <w:right w:val="single" w:sz="6" w:space="0" w:color="auto"/>
            </w:tcBorders>
            <w:shd w:val="clear" w:color="auto" w:fill="FFFFFF"/>
            <w:vAlign w:val="center"/>
          </w:tcPr>
          <w:p w:rsidR="0023417C" w:rsidRPr="002C2D6F" w:rsidRDefault="0023417C" w:rsidP="00136A2D">
            <w:pPr>
              <w:rPr>
                <w:b/>
                <w:sz w:val="21"/>
                <w:szCs w:val="21"/>
                <w:highlight w:val="yellow"/>
              </w:rPr>
            </w:pPr>
            <w:r w:rsidRPr="002C2D6F">
              <w:rPr>
                <w:rFonts w:hint="eastAsia"/>
                <w:b/>
                <w:sz w:val="21"/>
                <w:szCs w:val="21"/>
              </w:rPr>
              <w:t>200Kvar</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23417C" w:rsidRPr="002C2D6F" w:rsidRDefault="0023417C" w:rsidP="00136A2D">
            <w:pPr>
              <w:jc w:val="center"/>
              <w:rPr>
                <w:b/>
                <w:sz w:val="21"/>
                <w:szCs w:val="21"/>
                <w:highlight w:val="yellow"/>
              </w:rPr>
            </w:pPr>
            <w:r w:rsidRPr="002C2D6F">
              <w:rPr>
                <w:rFonts w:hint="eastAsia"/>
                <w:b/>
                <w:sz w:val="21"/>
                <w:szCs w:val="21"/>
                <w:lang w:eastAsia="zh-CN"/>
              </w:rPr>
              <w:t>1</w:t>
            </w:r>
            <w:r w:rsidRPr="002C2D6F">
              <w:rPr>
                <w:rFonts w:hint="eastAsia"/>
                <w:b/>
                <w:sz w:val="21"/>
                <w:szCs w:val="21"/>
              </w:rPr>
              <w:t>套</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23417C" w:rsidRPr="002C2D6F" w:rsidRDefault="0023417C" w:rsidP="00136A2D">
            <w:pPr>
              <w:jc w:val="center"/>
              <w:rPr>
                <w:b/>
                <w:sz w:val="21"/>
                <w:szCs w:val="21"/>
              </w:rPr>
            </w:pPr>
          </w:p>
        </w:tc>
      </w:tr>
      <w:tr w:rsidR="0023417C" w:rsidRPr="002C2D6F" w:rsidTr="00136A2D">
        <w:trPr>
          <w:cantSplit/>
          <w:trHeight w:val="240"/>
        </w:trPr>
        <w:tc>
          <w:tcPr>
            <w:tcW w:w="573" w:type="dxa"/>
            <w:tcBorders>
              <w:top w:val="single" w:sz="6" w:space="0" w:color="auto"/>
              <w:left w:val="single" w:sz="12" w:space="0" w:color="auto"/>
              <w:bottom w:val="single" w:sz="6" w:space="0" w:color="auto"/>
              <w:right w:val="single" w:sz="6" w:space="0" w:color="auto"/>
            </w:tcBorders>
            <w:shd w:val="clear" w:color="auto" w:fill="FFFFFF"/>
            <w:vAlign w:val="center"/>
          </w:tcPr>
          <w:p w:rsidR="0023417C" w:rsidRPr="002C2D6F" w:rsidRDefault="0023417C" w:rsidP="00136A2D">
            <w:pPr>
              <w:jc w:val="center"/>
              <w:rPr>
                <w:b/>
                <w:bCs/>
                <w:iCs/>
                <w:sz w:val="21"/>
                <w:szCs w:val="21"/>
              </w:rPr>
            </w:pPr>
            <w:r w:rsidRPr="002C2D6F">
              <w:rPr>
                <w:rFonts w:hint="eastAsia"/>
                <w:b/>
                <w:bCs/>
                <w:iCs/>
                <w:sz w:val="21"/>
                <w:szCs w:val="21"/>
              </w:rPr>
              <w:t>3</w:t>
            </w:r>
          </w:p>
        </w:tc>
        <w:tc>
          <w:tcPr>
            <w:tcW w:w="4157" w:type="dxa"/>
            <w:tcBorders>
              <w:top w:val="single" w:sz="6" w:space="0" w:color="auto"/>
              <w:left w:val="single" w:sz="6" w:space="0" w:color="auto"/>
              <w:bottom w:val="single" w:sz="6" w:space="0" w:color="auto"/>
              <w:right w:val="single" w:sz="6" w:space="0" w:color="auto"/>
            </w:tcBorders>
            <w:shd w:val="clear" w:color="auto" w:fill="FFFFFF"/>
            <w:vAlign w:val="center"/>
          </w:tcPr>
          <w:p w:rsidR="0023417C" w:rsidRPr="002C2D6F" w:rsidRDefault="0023417C" w:rsidP="00136A2D">
            <w:pPr>
              <w:rPr>
                <w:b/>
                <w:sz w:val="21"/>
                <w:szCs w:val="21"/>
              </w:rPr>
            </w:pPr>
            <w:r w:rsidRPr="002C2D6F">
              <w:rPr>
                <w:rFonts w:hint="eastAsia"/>
                <w:b/>
                <w:sz w:val="21"/>
                <w:szCs w:val="21"/>
              </w:rPr>
              <w:t>电动机馈线</w:t>
            </w:r>
          </w:p>
        </w:tc>
        <w:tc>
          <w:tcPr>
            <w:tcW w:w="2200" w:type="dxa"/>
            <w:tcBorders>
              <w:top w:val="single" w:sz="6" w:space="0" w:color="auto"/>
              <w:bottom w:val="single" w:sz="6" w:space="0" w:color="auto"/>
              <w:right w:val="single" w:sz="6" w:space="0" w:color="auto"/>
            </w:tcBorders>
            <w:shd w:val="clear" w:color="auto" w:fill="FFFFFF"/>
            <w:vAlign w:val="center"/>
          </w:tcPr>
          <w:p w:rsidR="0023417C" w:rsidRPr="002C2D6F" w:rsidRDefault="0023417C" w:rsidP="00136A2D">
            <w:pPr>
              <w:rPr>
                <w:b/>
                <w:sz w:val="21"/>
                <w:szCs w:val="21"/>
              </w:rPr>
            </w:pPr>
            <w:r w:rsidRPr="002C2D6F">
              <w:rPr>
                <w:rFonts w:hint="eastAsia"/>
                <w:b/>
                <w:sz w:val="21"/>
                <w:szCs w:val="21"/>
              </w:rPr>
              <w:t>数量见图纸。</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23417C" w:rsidRPr="002C2D6F" w:rsidRDefault="0023417C" w:rsidP="00136A2D">
            <w:pPr>
              <w:jc w:val="center"/>
              <w:rPr>
                <w:b/>
                <w:sz w:val="21"/>
                <w:szCs w:val="21"/>
              </w:rPr>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23417C" w:rsidRPr="002C2D6F" w:rsidRDefault="0023417C" w:rsidP="00136A2D">
            <w:pPr>
              <w:jc w:val="center"/>
              <w:rPr>
                <w:b/>
                <w:sz w:val="21"/>
                <w:szCs w:val="21"/>
              </w:rPr>
            </w:pPr>
          </w:p>
        </w:tc>
      </w:tr>
      <w:tr w:rsidR="0023417C" w:rsidRPr="002C2D6F" w:rsidTr="00136A2D">
        <w:trPr>
          <w:cantSplit/>
          <w:trHeight w:val="240"/>
        </w:trPr>
        <w:tc>
          <w:tcPr>
            <w:tcW w:w="573" w:type="dxa"/>
            <w:tcBorders>
              <w:top w:val="single" w:sz="6" w:space="0" w:color="auto"/>
              <w:left w:val="single" w:sz="12" w:space="0" w:color="auto"/>
              <w:bottom w:val="single" w:sz="6" w:space="0" w:color="auto"/>
              <w:right w:val="single" w:sz="6" w:space="0" w:color="auto"/>
            </w:tcBorders>
            <w:shd w:val="clear" w:color="auto" w:fill="FFFFFF"/>
            <w:vAlign w:val="center"/>
          </w:tcPr>
          <w:p w:rsidR="0023417C" w:rsidRPr="002C2D6F" w:rsidRDefault="0023417C" w:rsidP="00136A2D">
            <w:pPr>
              <w:jc w:val="center"/>
              <w:rPr>
                <w:b/>
                <w:bCs/>
                <w:iCs/>
                <w:sz w:val="21"/>
                <w:szCs w:val="21"/>
              </w:rPr>
            </w:pPr>
            <w:r w:rsidRPr="002C2D6F">
              <w:rPr>
                <w:rFonts w:hint="eastAsia"/>
                <w:b/>
                <w:bCs/>
                <w:iCs/>
                <w:sz w:val="21"/>
                <w:szCs w:val="21"/>
              </w:rPr>
              <w:t>4</w:t>
            </w:r>
          </w:p>
        </w:tc>
        <w:tc>
          <w:tcPr>
            <w:tcW w:w="4157" w:type="dxa"/>
            <w:tcBorders>
              <w:top w:val="single" w:sz="6" w:space="0" w:color="auto"/>
              <w:left w:val="single" w:sz="6" w:space="0" w:color="auto"/>
              <w:bottom w:val="single" w:sz="6" w:space="0" w:color="auto"/>
              <w:right w:val="single" w:sz="6" w:space="0" w:color="auto"/>
            </w:tcBorders>
            <w:shd w:val="clear" w:color="auto" w:fill="FFFFFF"/>
            <w:vAlign w:val="center"/>
          </w:tcPr>
          <w:p w:rsidR="0023417C" w:rsidRPr="002C2D6F" w:rsidRDefault="0023417C" w:rsidP="00136A2D">
            <w:pPr>
              <w:rPr>
                <w:b/>
                <w:sz w:val="21"/>
                <w:szCs w:val="21"/>
              </w:rPr>
            </w:pPr>
            <w:r w:rsidRPr="002C2D6F">
              <w:rPr>
                <w:rFonts w:hint="eastAsia"/>
                <w:b/>
                <w:sz w:val="21"/>
                <w:szCs w:val="21"/>
              </w:rPr>
              <w:t>其它馈线</w:t>
            </w:r>
          </w:p>
        </w:tc>
        <w:tc>
          <w:tcPr>
            <w:tcW w:w="2200" w:type="dxa"/>
            <w:tcBorders>
              <w:top w:val="single" w:sz="6" w:space="0" w:color="auto"/>
              <w:bottom w:val="single" w:sz="6" w:space="0" w:color="auto"/>
              <w:right w:val="single" w:sz="6" w:space="0" w:color="auto"/>
            </w:tcBorders>
            <w:shd w:val="clear" w:color="auto" w:fill="FFFFFF"/>
            <w:vAlign w:val="center"/>
          </w:tcPr>
          <w:p w:rsidR="0023417C" w:rsidRPr="002C2D6F" w:rsidRDefault="0023417C" w:rsidP="00136A2D">
            <w:pPr>
              <w:rPr>
                <w:b/>
                <w:sz w:val="21"/>
                <w:szCs w:val="21"/>
              </w:rPr>
            </w:pPr>
            <w:r w:rsidRPr="002C2D6F">
              <w:rPr>
                <w:rFonts w:hint="eastAsia"/>
                <w:b/>
                <w:sz w:val="21"/>
                <w:szCs w:val="21"/>
              </w:rPr>
              <w:t>数量见图纸。</w:t>
            </w:r>
          </w:p>
        </w:tc>
        <w:tc>
          <w:tcPr>
            <w:tcW w:w="700" w:type="dxa"/>
            <w:tcBorders>
              <w:top w:val="single" w:sz="6" w:space="0" w:color="auto"/>
              <w:left w:val="single" w:sz="6" w:space="0" w:color="auto"/>
              <w:bottom w:val="single" w:sz="6" w:space="0" w:color="auto"/>
              <w:right w:val="single" w:sz="6" w:space="0" w:color="auto"/>
            </w:tcBorders>
            <w:shd w:val="clear" w:color="auto" w:fill="FFFFFF"/>
            <w:vAlign w:val="center"/>
          </w:tcPr>
          <w:p w:rsidR="0023417C" w:rsidRPr="002C2D6F" w:rsidRDefault="0023417C" w:rsidP="00136A2D">
            <w:pPr>
              <w:jc w:val="center"/>
              <w:rPr>
                <w:b/>
                <w:sz w:val="21"/>
                <w:szCs w:val="21"/>
              </w:rPr>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23417C" w:rsidRPr="002C2D6F" w:rsidRDefault="0023417C" w:rsidP="00136A2D">
            <w:pPr>
              <w:jc w:val="center"/>
              <w:rPr>
                <w:b/>
                <w:sz w:val="21"/>
                <w:szCs w:val="21"/>
              </w:rPr>
            </w:pPr>
          </w:p>
        </w:tc>
      </w:tr>
    </w:tbl>
    <w:p w:rsidR="0023417C" w:rsidRPr="0023417C" w:rsidRDefault="0023417C" w:rsidP="0023417C">
      <w:pPr>
        <w:tabs>
          <w:tab w:val="left" w:pos="480"/>
          <w:tab w:val="left" w:pos="525"/>
        </w:tabs>
        <w:snapToGrid w:val="0"/>
        <w:spacing w:line="360" w:lineRule="auto"/>
        <w:ind w:rightChars="-38" w:right="-84" w:firstLineChars="200" w:firstLine="480"/>
        <w:rPr>
          <w:rFonts w:asciiTheme="majorEastAsia" w:eastAsiaTheme="majorEastAsia" w:hAnsiTheme="majorEastAsia"/>
          <w:sz w:val="24"/>
          <w:szCs w:val="24"/>
        </w:rPr>
      </w:pPr>
      <w:r w:rsidRPr="0023417C">
        <w:rPr>
          <w:rFonts w:asciiTheme="majorEastAsia" w:eastAsiaTheme="majorEastAsia" w:hAnsiTheme="majorEastAsia" w:hint="eastAsia"/>
          <w:sz w:val="24"/>
          <w:szCs w:val="24"/>
        </w:rPr>
        <w:t>注：</w:t>
      </w:r>
    </w:p>
    <w:p w:rsidR="0023417C" w:rsidRPr="0023417C" w:rsidRDefault="0023417C" w:rsidP="006B32BD">
      <w:pPr>
        <w:numPr>
          <w:ilvl w:val="0"/>
          <w:numId w:val="4"/>
        </w:numPr>
        <w:tabs>
          <w:tab w:val="left" w:pos="480"/>
          <w:tab w:val="left" w:pos="525"/>
        </w:tabs>
        <w:autoSpaceDE/>
        <w:autoSpaceDN/>
        <w:snapToGrid w:val="0"/>
        <w:spacing w:line="360" w:lineRule="auto"/>
        <w:ind w:rightChars="-38" w:right="-84"/>
        <w:jc w:val="both"/>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低压系统的详细资料请参考：</w:t>
      </w:r>
    </w:p>
    <w:p w:rsidR="0023417C" w:rsidRPr="002C2D6F" w:rsidRDefault="0023417C" w:rsidP="0023417C">
      <w:pPr>
        <w:tabs>
          <w:tab w:val="left" w:pos="480"/>
          <w:tab w:val="left" w:pos="525"/>
        </w:tabs>
        <w:snapToGrid w:val="0"/>
        <w:spacing w:line="360" w:lineRule="auto"/>
        <w:ind w:left="780" w:rightChars="-38" w:right="-84"/>
        <w:rPr>
          <w:rFonts w:asciiTheme="majorEastAsia" w:eastAsiaTheme="majorEastAsia" w:hAnsiTheme="majorEastAsia"/>
          <w:sz w:val="24"/>
          <w:szCs w:val="24"/>
          <w:lang w:eastAsia="zh-CN"/>
        </w:rPr>
      </w:pPr>
      <w:r w:rsidRPr="002C2D6F">
        <w:rPr>
          <w:rFonts w:asciiTheme="majorEastAsia" w:eastAsiaTheme="majorEastAsia" w:hAnsiTheme="majorEastAsia" w:hint="eastAsia"/>
          <w:sz w:val="24"/>
          <w:szCs w:val="24"/>
          <w:lang w:eastAsia="zh-CN"/>
        </w:rPr>
        <w:t>低压系统供订货（档案号180008D-07-D-2）</w:t>
      </w:r>
    </w:p>
    <w:p w:rsidR="0023417C" w:rsidRPr="0023417C" w:rsidRDefault="0023417C" w:rsidP="0023417C">
      <w:pPr>
        <w:tabs>
          <w:tab w:val="left" w:pos="480"/>
          <w:tab w:val="left" w:pos="525"/>
        </w:tabs>
        <w:snapToGrid w:val="0"/>
        <w:spacing w:line="360" w:lineRule="auto"/>
        <w:ind w:rightChars="-38" w:right="-84"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sz w:val="24"/>
          <w:szCs w:val="24"/>
          <w:lang w:eastAsia="zh-CN"/>
        </w:rPr>
        <w:t>(</w:t>
      </w:r>
      <w:r w:rsidRPr="0023417C">
        <w:rPr>
          <w:rFonts w:asciiTheme="majorEastAsia" w:eastAsiaTheme="majorEastAsia" w:hAnsiTheme="majorEastAsia" w:hint="eastAsia"/>
          <w:sz w:val="24"/>
          <w:szCs w:val="24"/>
          <w:lang w:eastAsia="zh-CN"/>
        </w:rPr>
        <w:t>2</w:t>
      </w:r>
      <w:r w:rsidRPr="0023417C">
        <w:rPr>
          <w:rFonts w:asciiTheme="majorEastAsia" w:eastAsiaTheme="majorEastAsia" w:hAnsiTheme="majorEastAsia"/>
          <w:sz w:val="24"/>
          <w:szCs w:val="24"/>
          <w:lang w:eastAsia="zh-CN"/>
        </w:rPr>
        <w:t xml:space="preserve">) </w:t>
      </w:r>
      <w:r w:rsidRPr="0023417C">
        <w:rPr>
          <w:rFonts w:asciiTheme="majorEastAsia" w:eastAsiaTheme="majorEastAsia" w:hAnsiTheme="majorEastAsia" w:hint="eastAsia"/>
          <w:sz w:val="24"/>
          <w:szCs w:val="24"/>
          <w:lang w:eastAsia="zh-CN"/>
        </w:rPr>
        <w:t>技术参数参考单线图及用电负荷表。电动机功率为额定功率，非轴功率。</w:t>
      </w:r>
      <w:bookmarkStart w:id="16" w:name="_Toc119132286"/>
    </w:p>
    <w:p w:rsidR="0023417C" w:rsidRPr="0023417C" w:rsidRDefault="0023417C" w:rsidP="0023417C">
      <w:pPr>
        <w:tabs>
          <w:tab w:val="left" w:pos="480"/>
          <w:tab w:val="left" w:pos="525"/>
        </w:tabs>
        <w:snapToGrid w:val="0"/>
        <w:spacing w:line="360" w:lineRule="auto"/>
        <w:ind w:rightChars="-38" w:right="-84"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sz w:val="24"/>
          <w:szCs w:val="24"/>
          <w:lang w:eastAsia="zh-CN"/>
        </w:rPr>
        <w:t>(</w:t>
      </w:r>
      <w:r w:rsidRPr="0023417C">
        <w:rPr>
          <w:rFonts w:asciiTheme="majorEastAsia" w:eastAsiaTheme="majorEastAsia" w:hAnsiTheme="majorEastAsia" w:hint="eastAsia"/>
          <w:sz w:val="24"/>
          <w:szCs w:val="24"/>
          <w:lang w:eastAsia="zh-CN"/>
        </w:rPr>
        <w:t>3</w:t>
      </w:r>
      <w:r w:rsidRPr="0023417C">
        <w:rPr>
          <w:rFonts w:asciiTheme="majorEastAsia" w:eastAsiaTheme="majorEastAsia" w:hAnsiTheme="majorEastAsia"/>
          <w:sz w:val="24"/>
          <w:szCs w:val="24"/>
          <w:lang w:eastAsia="zh-CN"/>
        </w:rPr>
        <w:t>)</w:t>
      </w:r>
      <w:r w:rsidRPr="0023417C">
        <w:rPr>
          <w:rFonts w:asciiTheme="majorEastAsia" w:eastAsiaTheme="majorEastAsia" w:hAnsiTheme="majorEastAsia" w:hint="eastAsia"/>
          <w:sz w:val="24"/>
          <w:szCs w:val="24"/>
          <w:lang w:eastAsia="zh-CN"/>
        </w:rPr>
        <w:t xml:space="preserve"> 电容补偿器或谐波滤波器单元，配置中应包括自动功率因数控制器。</w:t>
      </w:r>
    </w:p>
    <w:p w:rsidR="0023417C" w:rsidRPr="0023417C" w:rsidRDefault="0023417C" w:rsidP="0023417C">
      <w:pPr>
        <w:tabs>
          <w:tab w:val="left" w:pos="480"/>
          <w:tab w:val="left" w:pos="525"/>
        </w:tabs>
        <w:snapToGrid w:val="0"/>
        <w:spacing w:line="360" w:lineRule="auto"/>
        <w:ind w:rightChars="-38" w:right="-84"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sz w:val="24"/>
          <w:szCs w:val="24"/>
          <w:lang w:eastAsia="zh-CN"/>
        </w:rPr>
        <w:t>(</w:t>
      </w:r>
      <w:r w:rsidRPr="0023417C">
        <w:rPr>
          <w:rFonts w:asciiTheme="majorEastAsia" w:eastAsiaTheme="majorEastAsia" w:hAnsiTheme="majorEastAsia" w:hint="eastAsia"/>
          <w:sz w:val="24"/>
          <w:szCs w:val="24"/>
          <w:lang w:eastAsia="zh-CN"/>
        </w:rPr>
        <w:t>4</w:t>
      </w:r>
      <w:r w:rsidRPr="0023417C">
        <w:rPr>
          <w:rFonts w:asciiTheme="majorEastAsia" w:eastAsiaTheme="majorEastAsia" w:hAnsiTheme="majorEastAsia"/>
          <w:sz w:val="24"/>
          <w:szCs w:val="24"/>
          <w:lang w:eastAsia="zh-CN"/>
        </w:rPr>
        <w:t>)</w:t>
      </w:r>
      <w:r w:rsidRPr="0023417C">
        <w:rPr>
          <w:rFonts w:asciiTheme="majorEastAsia" w:eastAsiaTheme="majorEastAsia" w:hAnsiTheme="majorEastAsia" w:hint="eastAsia"/>
          <w:sz w:val="24"/>
          <w:szCs w:val="24"/>
          <w:lang w:eastAsia="zh-CN"/>
        </w:rPr>
        <w:t xml:space="preserve"> 投标厂商应提供详细的供货清单、单回路元器件配置表。</w:t>
      </w:r>
    </w:p>
    <w:p w:rsidR="0023417C" w:rsidRPr="0023417C" w:rsidRDefault="0023417C" w:rsidP="002C2D6F">
      <w:pPr>
        <w:tabs>
          <w:tab w:val="left" w:pos="480"/>
          <w:tab w:val="left" w:pos="525"/>
        </w:tabs>
        <w:snapToGrid w:val="0"/>
        <w:spacing w:line="360" w:lineRule="auto"/>
        <w:ind w:rightChars="-38" w:right="-84" w:firstLineChars="135" w:firstLine="324"/>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（5）系统方式：中性点直接接地（TN-S系统），标称电压</w:t>
      </w:r>
      <w:r w:rsidRPr="0023417C">
        <w:rPr>
          <w:rFonts w:asciiTheme="majorEastAsia" w:eastAsiaTheme="majorEastAsia" w:hAnsiTheme="majorEastAsia"/>
          <w:sz w:val="24"/>
          <w:szCs w:val="24"/>
          <w:lang w:eastAsia="zh-CN"/>
        </w:rPr>
        <w:t>(kV)</w:t>
      </w:r>
      <w:r w:rsidRPr="0023417C">
        <w:rPr>
          <w:rFonts w:asciiTheme="majorEastAsia" w:eastAsiaTheme="majorEastAsia" w:hAnsiTheme="majorEastAsia" w:hint="eastAsia"/>
          <w:sz w:val="24"/>
          <w:szCs w:val="24"/>
          <w:lang w:eastAsia="zh-CN"/>
        </w:rPr>
        <w:t>：0.4kV</w:t>
      </w:r>
    </w:p>
    <w:p w:rsidR="0023417C" w:rsidRPr="0023417C" w:rsidRDefault="0023417C" w:rsidP="002C2D6F">
      <w:pPr>
        <w:tabs>
          <w:tab w:val="left" w:pos="567"/>
        </w:tabs>
        <w:snapToGrid w:val="0"/>
        <w:spacing w:line="360" w:lineRule="auto"/>
        <w:ind w:leftChars="404" w:left="889" w:firstLine="1"/>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系统频率</w:t>
      </w:r>
      <w:r w:rsidRPr="0023417C">
        <w:rPr>
          <w:rFonts w:asciiTheme="majorEastAsia" w:eastAsiaTheme="majorEastAsia" w:hAnsiTheme="majorEastAsia"/>
          <w:sz w:val="24"/>
          <w:szCs w:val="24"/>
          <w:lang w:eastAsia="zh-CN"/>
        </w:rPr>
        <w:t>(Hz)</w:t>
      </w:r>
      <w:r w:rsidRPr="0023417C">
        <w:rPr>
          <w:rFonts w:asciiTheme="majorEastAsia" w:eastAsiaTheme="majorEastAsia" w:hAnsiTheme="majorEastAsia" w:hint="eastAsia"/>
          <w:sz w:val="24"/>
          <w:szCs w:val="24"/>
          <w:lang w:eastAsia="zh-CN"/>
        </w:rPr>
        <w:t>：</w:t>
      </w:r>
      <w:r w:rsidRPr="0023417C">
        <w:rPr>
          <w:rFonts w:asciiTheme="majorEastAsia" w:eastAsiaTheme="majorEastAsia" w:hAnsiTheme="majorEastAsia"/>
          <w:sz w:val="24"/>
          <w:szCs w:val="24"/>
          <w:lang w:eastAsia="zh-CN"/>
        </w:rPr>
        <w:t>50</w:t>
      </w:r>
    </w:p>
    <w:p w:rsidR="0023417C" w:rsidRPr="0023417C" w:rsidRDefault="0023417C" w:rsidP="0023417C">
      <w:pPr>
        <w:snapToGrid w:val="0"/>
        <w:spacing w:line="360" w:lineRule="auto"/>
        <w:ind w:rightChars="-38" w:right="-84"/>
        <w:rPr>
          <w:b/>
          <w:sz w:val="24"/>
          <w:szCs w:val="24"/>
          <w:lang w:eastAsia="zh-CN"/>
        </w:rPr>
      </w:pPr>
      <w:bookmarkStart w:id="17" w:name="_Toc158704028"/>
      <w:r w:rsidRPr="0023417C">
        <w:rPr>
          <w:rFonts w:hint="eastAsia"/>
          <w:b/>
          <w:sz w:val="24"/>
          <w:szCs w:val="24"/>
          <w:lang w:eastAsia="zh-CN"/>
        </w:rPr>
        <w:t>2</w:t>
      </w:r>
      <w:r w:rsidRPr="0023417C">
        <w:rPr>
          <w:b/>
          <w:sz w:val="24"/>
          <w:szCs w:val="24"/>
          <w:lang w:eastAsia="zh-CN"/>
        </w:rPr>
        <w:t xml:space="preserve"> </w:t>
      </w:r>
      <w:r w:rsidRPr="0023417C">
        <w:rPr>
          <w:rFonts w:hint="eastAsia"/>
          <w:b/>
          <w:sz w:val="24"/>
          <w:szCs w:val="24"/>
          <w:lang w:eastAsia="zh-CN"/>
        </w:rPr>
        <w:t>技术</w:t>
      </w:r>
      <w:bookmarkEnd w:id="16"/>
      <w:r w:rsidRPr="0023417C">
        <w:rPr>
          <w:rFonts w:hint="eastAsia"/>
          <w:b/>
          <w:sz w:val="24"/>
          <w:szCs w:val="24"/>
          <w:lang w:eastAsia="zh-CN"/>
        </w:rPr>
        <w:t>要求</w:t>
      </w:r>
      <w:bookmarkEnd w:id="17"/>
    </w:p>
    <w:p w:rsidR="0023417C" w:rsidRPr="0023417C" w:rsidRDefault="0023417C" w:rsidP="0023417C">
      <w:pPr>
        <w:snapToGrid w:val="0"/>
        <w:spacing w:line="360" w:lineRule="auto"/>
        <w:ind w:rightChars="-38" w:right="-84"/>
        <w:rPr>
          <w:b/>
          <w:sz w:val="24"/>
          <w:szCs w:val="24"/>
          <w:lang w:eastAsia="zh-CN"/>
        </w:rPr>
      </w:pPr>
      <w:bookmarkStart w:id="18" w:name="_Toc142298469"/>
      <w:bookmarkStart w:id="19" w:name="_Toc158704029"/>
      <w:r w:rsidRPr="0023417C">
        <w:rPr>
          <w:rFonts w:hint="eastAsia"/>
          <w:b/>
          <w:sz w:val="24"/>
          <w:szCs w:val="24"/>
          <w:lang w:eastAsia="zh-CN"/>
        </w:rPr>
        <w:t xml:space="preserve">2.0 </w:t>
      </w:r>
      <w:r w:rsidR="00CD5AF6">
        <w:rPr>
          <w:rFonts w:hint="eastAsia"/>
          <w:b/>
          <w:sz w:val="24"/>
          <w:szCs w:val="24"/>
          <w:lang w:eastAsia="zh-CN"/>
        </w:rPr>
        <w:t xml:space="preserve"> </w:t>
      </w:r>
      <w:r w:rsidRPr="0023417C">
        <w:rPr>
          <w:rFonts w:hint="eastAsia"/>
          <w:b/>
          <w:sz w:val="24"/>
          <w:szCs w:val="24"/>
          <w:lang w:eastAsia="zh-CN"/>
        </w:rPr>
        <w:t>范围</w:t>
      </w:r>
      <w:bookmarkEnd w:id="18"/>
      <w:bookmarkEnd w:id="19"/>
    </w:p>
    <w:p w:rsidR="0023417C" w:rsidRPr="0023417C" w:rsidRDefault="0023417C" w:rsidP="0023417C">
      <w:pPr>
        <w:tabs>
          <w:tab w:val="left" w:pos="480"/>
          <w:tab w:val="left" w:pos="525"/>
        </w:tabs>
        <w:snapToGrid w:val="0"/>
        <w:spacing w:line="360" w:lineRule="auto"/>
        <w:ind w:rightChars="-38" w:right="-84" w:firstLineChars="200" w:firstLine="480"/>
        <w:rPr>
          <w:sz w:val="24"/>
          <w:szCs w:val="24"/>
          <w:lang w:eastAsia="zh-CN"/>
        </w:rPr>
      </w:pPr>
      <w:r w:rsidRPr="0023417C">
        <w:rPr>
          <w:rFonts w:hint="eastAsia"/>
          <w:sz w:val="24"/>
          <w:szCs w:val="24"/>
          <w:lang w:eastAsia="zh-CN"/>
        </w:rPr>
        <w:t>本技术规定为低压交流开关柜（以下简称开关柜）按GB7251.1-2005/IEC 60439-1:1999定义的</w:t>
      </w:r>
      <w:bookmarkStart w:id="20" w:name="_Toc98052676"/>
      <w:bookmarkStart w:id="21" w:name="_Toc142130443"/>
      <w:bookmarkStart w:id="22" w:name="_Toc142298470"/>
      <w:bookmarkStart w:id="23" w:name="_Toc158704030"/>
      <w:r w:rsidRPr="0023417C">
        <w:rPr>
          <w:rFonts w:hint="eastAsia"/>
          <w:sz w:val="24"/>
          <w:szCs w:val="24"/>
          <w:lang w:eastAsia="zh-CN"/>
        </w:rPr>
        <w:t>低压开关柜型式试验组件设计、选材、制造、检查和试验的最基本要求</w:t>
      </w:r>
    </w:p>
    <w:p w:rsidR="0023417C" w:rsidRPr="0023417C" w:rsidRDefault="0023417C" w:rsidP="0023417C">
      <w:pPr>
        <w:snapToGrid w:val="0"/>
        <w:spacing w:line="360" w:lineRule="auto"/>
        <w:ind w:rightChars="-38" w:right="-84"/>
        <w:rPr>
          <w:b/>
          <w:sz w:val="24"/>
          <w:szCs w:val="24"/>
          <w:lang w:eastAsia="zh-CN"/>
        </w:rPr>
      </w:pPr>
      <w:r w:rsidRPr="0023417C">
        <w:rPr>
          <w:rFonts w:hint="eastAsia"/>
          <w:b/>
          <w:sz w:val="24"/>
          <w:szCs w:val="24"/>
          <w:lang w:eastAsia="zh-CN"/>
        </w:rPr>
        <w:t>2.1</w:t>
      </w:r>
      <w:r w:rsidR="00CD5AF6">
        <w:rPr>
          <w:rFonts w:hint="eastAsia"/>
          <w:b/>
          <w:sz w:val="24"/>
          <w:szCs w:val="24"/>
          <w:lang w:eastAsia="zh-CN"/>
        </w:rPr>
        <w:t xml:space="preserve"> </w:t>
      </w:r>
      <w:r w:rsidRPr="0023417C">
        <w:rPr>
          <w:rFonts w:hint="eastAsia"/>
          <w:b/>
          <w:sz w:val="24"/>
          <w:szCs w:val="24"/>
          <w:lang w:eastAsia="zh-CN"/>
        </w:rPr>
        <w:t>卖方的责任</w:t>
      </w:r>
      <w:bookmarkEnd w:id="20"/>
      <w:bookmarkEnd w:id="21"/>
      <w:bookmarkEnd w:id="22"/>
      <w:bookmarkEnd w:id="23"/>
    </w:p>
    <w:p w:rsidR="0023417C" w:rsidRPr="0023417C" w:rsidRDefault="0023417C" w:rsidP="0023417C">
      <w:pPr>
        <w:snapToGrid w:val="0"/>
        <w:spacing w:line="360" w:lineRule="auto"/>
        <w:ind w:rightChars="-38" w:right="-84"/>
        <w:rPr>
          <w:b/>
          <w:bCs/>
          <w:sz w:val="24"/>
          <w:szCs w:val="24"/>
          <w:lang w:eastAsia="zh-CN"/>
        </w:rPr>
      </w:pPr>
      <w:bookmarkStart w:id="24" w:name="_Toc65050331"/>
      <w:bookmarkStart w:id="25" w:name="_Toc70838617"/>
      <w:r w:rsidRPr="0023417C">
        <w:rPr>
          <w:rFonts w:hint="eastAsia"/>
          <w:b/>
          <w:bCs/>
          <w:sz w:val="24"/>
          <w:szCs w:val="24"/>
          <w:lang w:eastAsia="zh-CN"/>
        </w:rPr>
        <w:t>2.1.1</w:t>
      </w:r>
      <w:r w:rsidR="00CD5AF6">
        <w:rPr>
          <w:rFonts w:hint="eastAsia"/>
          <w:b/>
          <w:bCs/>
          <w:sz w:val="24"/>
          <w:szCs w:val="24"/>
          <w:lang w:eastAsia="zh-CN"/>
        </w:rPr>
        <w:t xml:space="preserve"> </w:t>
      </w:r>
      <w:r w:rsidRPr="0023417C">
        <w:rPr>
          <w:rFonts w:hint="eastAsia"/>
          <w:b/>
          <w:bCs/>
          <w:sz w:val="24"/>
          <w:szCs w:val="24"/>
          <w:lang w:eastAsia="zh-CN"/>
        </w:rPr>
        <w:t>本技术规定与相关法规、标准、数据表、图纸、询价文件等之间的任何矛盾应由买方负责澄清。</w:t>
      </w:r>
      <w:bookmarkEnd w:id="24"/>
      <w:bookmarkEnd w:id="25"/>
    </w:p>
    <w:p w:rsidR="0023417C" w:rsidRPr="0023417C" w:rsidRDefault="0023417C" w:rsidP="0023417C">
      <w:pPr>
        <w:snapToGrid w:val="0"/>
        <w:spacing w:line="360" w:lineRule="auto"/>
        <w:ind w:rightChars="-38" w:right="-84"/>
        <w:rPr>
          <w:b/>
          <w:sz w:val="24"/>
          <w:szCs w:val="24"/>
          <w:lang w:eastAsia="zh-CN"/>
        </w:rPr>
      </w:pPr>
      <w:bookmarkStart w:id="26" w:name="_Toc65050332"/>
      <w:bookmarkStart w:id="27" w:name="_Toc70838618"/>
      <w:r w:rsidRPr="0023417C">
        <w:rPr>
          <w:rFonts w:hint="eastAsia"/>
          <w:b/>
          <w:sz w:val="24"/>
          <w:szCs w:val="24"/>
          <w:lang w:eastAsia="zh-CN"/>
        </w:rPr>
        <w:t>2.1.2</w:t>
      </w:r>
      <w:r w:rsidR="00CD5AF6">
        <w:rPr>
          <w:rFonts w:hint="eastAsia"/>
          <w:b/>
          <w:sz w:val="24"/>
          <w:szCs w:val="24"/>
          <w:lang w:eastAsia="zh-CN"/>
        </w:rPr>
        <w:t xml:space="preserve"> </w:t>
      </w:r>
      <w:r w:rsidRPr="0023417C">
        <w:rPr>
          <w:rFonts w:hint="eastAsia"/>
          <w:b/>
          <w:sz w:val="24"/>
          <w:szCs w:val="24"/>
          <w:lang w:eastAsia="zh-CN"/>
        </w:rPr>
        <w:t>不允许用假设来掩盖数据的不足。卖方有责任由买方或其它渠道获取可靠数据。</w:t>
      </w:r>
      <w:bookmarkEnd w:id="26"/>
      <w:bookmarkEnd w:id="27"/>
    </w:p>
    <w:p w:rsidR="0023417C" w:rsidRPr="0023417C" w:rsidRDefault="0023417C" w:rsidP="0023417C">
      <w:pPr>
        <w:snapToGrid w:val="0"/>
        <w:spacing w:line="360" w:lineRule="auto"/>
        <w:ind w:rightChars="-38" w:right="-84"/>
        <w:rPr>
          <w:b/>
          <w:bCs/>
          <w:sz w:val="24"/>
          <w:szCs w:val="24"/>
          <w:lang w:eastAsia="zh-CN"/>
        </w:rPr>
      </w:pPr>
      <w:bookmarkStart w:id="28" w:name="_Toc65050333"/>
      <w:bookmarkStart w:id="29" w:name="_Toc70838619"/>
      <w:r w:rsidRPr="0023417C">
        <w:rPr>
          <w:rFonts w:hint="eastAsia"/>
          <w:b/>
          <w:bCs/>
          <w:sz w:val="24"/>
          <w:szCs w:val="24"/>
          <w:lang w:eastAsia="zh-CN"/>
        </w:rPr>
        <w:t>2.1.3</w:t>
      </w:r>
      <w:r w:rsidR="00CD5AF6">
        <w:rPr>
          <w:rFonts w:hint="eastAsia"/>
          <w:b/>
          <w:bCs/>
          <w:sz w:val="24"/>
          <w:szCs w:val="24"/>
          <w:lang w:eastAsia="zh-CN"/>
        </w:rPr>
        <w:t xml:space="preserve"> </w:t>
      </w:r>
      <w:r w:rsidRPr="0023417C">
        <w:rPr>
          <w:rFonts w:hint="eastAsia"/>
          <w:b/>
          <w:bCs/>
          <w:sz w:val="24"/>
          <w:szCs w:val="24"/>
          <w:lang w:eastAsia="zh-CN"/>
        </w:rPr>
        <w:t>为确保设备正确的安装、操作及维修，卖方应提供所有必须的或附加的设备、专用工具和备件的清单。即使这些设备在图纸、技术规定或数据表中未列出。</w:t>
      </w:r>
      <w:bookmarkEnd w:id="28"/>
      <w:bookmarkEnd w:id="29"/>
    </w:p>
    <w:p w:rsidR="0023417C" w:rsidRPr="0023417C" w:rsidRDefault="0023417C" w:rsidP="0023417C">
      <w:pPr>
        <w:snapToGrid w:val="0"/>
        <w:spacing w:line="360" w:lineRule="auto"/>
        <w:ind w:rightChars="-38" w:right="-84"/>
        <w:rPr>
          <w:b/>
          <w:bCs/>
          <w:sz w:val="24"/>
          <w:szCs w:val="24"/>
          <w:lang w:eastAsia="zh-CN"/>
        </w:rPr>
      </w:pPr>
      <w:bookmarkStart w:id="30" w:name="_Toc65050334"/>
      <w:bookmarkStart w:id="31" w:name="_Toc70838620"/>
      <w:r w:rsidRPr="0023417C">
        <w:rPr>
          <w:rFonts w:hint="eastAsia"/>
          <w:b/>
          <w:bCs/>
          <w:sz w:val="24"/>
          <w:szCs w:val="24"/>
          <w:lang w:eastAsia="zh-CN"/>
        </w:rPr>
        <w:t>2.1.4</w:t>
      </w:r>
      <w:r w:rsidR="00CD5AF6">
        <w:rPr>
          <w:rFonts w:hint="eastAsia"/>
          <w:b/>
          <w:bCs/>
          <w:sz w:val="24"/>
          <w:szCs w:val="24"/>
          <w:lang w:eastAsia="zh-CN"/>
        </w:rPr>
        <w:t xml:space="preserve"> </w:t>
      </w:r>
      <w:r w:rsidRPr="0023417C">
        <w:rPr>
          <w:rFonts w:hint="eastAsia"/>
          <w:b/>
          <w:bCs/>
          <w:sz w:val="24"/>
          <w:szCs w:val="24"/>
          <w:lang w:eastAsia="zh-CN"/>
        </w:rPr>
        <w:t>卖方应提供对公用工程的要求和消耗量表。如辅助的交流电源、直流电源等。</w:t>
      </w:r>
      <w:bookmarkEnd w:id="30"/>
      <w:bookmarkEnd w:id="31"/>
    </w:p>
    <w:p w:rsidR="0023417C" w:rsidRPr="0023417C" w:rsidRDefault="0023417C" w:rsidP="0023417C">
      <w:pPr>
        <w:snapToGrid w:val="0"/>
        <w:spacing w:line="360" w:lineRule="auto"/>
        <w:ind w:rightChars="-38" w:right="-84"/>
        <w:rPr>
          <w:b/>
          <w:bCs/>
          <w:sz w:val="24"/>
          <w:szCs w:val="24"/>
          <w:lang w:eastAsia="zh-CN"/>
        </w:rPr>
      </w:pPr>
      <w:bookmarkStart w:id="32" w:name="_Toc65050335"/>
      <w:bookmarkStart w:id="33" w:name="_Toc70838621"/>
      <w:r w:rsidRPr="0023417C">
        <w:rPr>
          <w:rFonts w:hint="eastAsia"/>
          <w:b/>
          <w:bCs/>
          <w:sz w:val="24"/>
          <w:szCs w:val="24"/>
          <w:lang w:eastAsia="zh-CN"/>
        </w:rPr>
        <w:t>2.1.5</w:t>
      </w:r>
      <w:r w:rsidR="00CD5AF6">
        <w:rPr>
          <w:rFonts w:hint="eastAsia"/>
          <w:b/>
          <w:bCs/>
          <w:sz w:val="24"/>
          <w:szCs w:val="24"/>
          <w:lang w:eastAsia="zh-CN"/>
        </w:rPr>
        <w:t xml:space="preserve"> </w:t>
      </w:r>
      <w:r w:rsidRPr="0023417C">
        <w:rPr>
          <w:rFonts w:hint="eastAsia"/>
          <w:b/>
          <w:bCs/>
          <w:sz w:val="24"/>
          <w:szCs w:val="24"/>
          <w:lang w:eastAsia="zh-CN"/>
        </w:rPr>
        <w:t>卖方应列出并充分描述此技术规定与相关标准的不同点。</w:t>
      </w:r>
      <w:bookmarkEnd w:id="32"/>
      <w:bookmarkEnd w:id="33"/>
    </w:p>
    <w:p w:rsidR="0023417C" w:rsidRPr="0023417C" w:rsidRDefault="0023417C" w:rsidP="0023417C">
      <w:pPr>
        <w:snapToGrid w:val="0"/>
        <w:spacing w:line="360" w:lineRule="auto"/>
        <w:ind w:rightChars="-38" w:right="-84"/>
        <w:rPr>
          <w:b/>
          <w:bCs/>
          <w:sz w:val="24"/>
          <w:szCs w:val="24"/>
          <w:lang w:eastAsia="zh-CN"/>
        </w:rPr>
      </w:pPr>
      <w:r w:rsidRPr="0023417C">
        <w:rPr>
          <w:rFonts w:hint="eastAsia"/>
          <w:b/>
          <w:bCs/>
          <w:sz w:val="24"/>
          <w:szCs w:val="24"/>
          <w:lang w:eastAsia="zh-CN"/>
        </w:rPr>
        <w:t>2.1.6</w:t>
      </w:r>
      <w:r w:rsidR="00CD5AF6">
        <w:rPr>
          <w:rFonts w:hint="eastAsia"/>
          <w:b/>
          <w:bCs/>
          <w:sz w:val="24"/>
          <w:szCs w:val="24"/>
          <w:lang w:eastAsia="zh-CN"/>
        </w:rPr>
        <w:t xml:space="preserve"> </w:t>
      </w:r>
      <w:r w:rsidRPr="0023417C">
        <w:rPr>
          <w:rFonts w:hint="eastAsia"/>
          <w:b/>
          <w:bCs/>
          <w:sz w:val="24"/>
          <w:szCs w:val="24"/>
          <w:lang w:eastAsia="zh-CN"/>
        </w:rPr>
        <w:t>开关柜应根据买方最终的认可图纸来制造，买方的认可并不能解除卖方对其图纸的完整性及正确性应负的责任。</w:t>
      </w:r>
    </w:p>
    <w:p w:rsidR="0023417C" w:rsidRPr="0023417C" w:rsidRDefault="0023417C" w:rsidP="0023417C">
      <w:pPr>
        <w:snapToGrid w:val="0"/>
        <w:spacing w:line="360" w:lineRule="auto"/>
        <w:ind w:rightChars="-38" w:right="-84"/>
        <w:rPr>
          <w:rFonts w:asciiTheme="majorEastAsia" w:eastAsiaTheme="majorEastAsia" w:hAnsiTheme="majorEastAsia"/>
          <w:b/>
          <w:bCs/>
          <w:sz w:val="24"/>
          <w:szCs w:val="24"/>
          <w:lang w:eastAsia="zh-CN"/>
        </w:rPr>
      </w:pPr>
      <w:r w:rsidRPr="0023417C">
        <w:rPr>
          <w:rFonts w:asciiTheme="majorEastAsia" w:eastAsiaTheme="majorEastAsia" w:hAnsiTheme="majorEastAsia" w:hint="eastAsia"/>
          <w:b/>
          <w:bCs/>
          <w:sz w:val="24"/>
          <w:szCs w:val="24"/>
          <w:lang w:eastAsia="zh-CN"/>
        </w:rPr>
        <w:lastRenderedPageBreak/>
        <w:t>2.1.7</w:t>
      </w:r>
      <w:r w:rsidR="00CD5AF6">
        <w:rPr>
          <w:rFonts w:asciiTheme="majorEastAsia" w:eastAsiaTheme="majorEastAsia" w:hAnsiTheme="majorEastAsia" w:hint="eastAsia"/>
          <w:b/>
          <w:bCs/>
          <w:sz w:val="24"/>
          <w:szCs w:val="24"/>
          <w:lang w:eastAsia="zh-CN"/>
        </w:rPr>
        <w:t xml:space="preserve"> </w:t>
      </w:r>
      <w:r w:rsidRPr="0023417C">
        <w:rPr>
          <w:rFonts w:asciiTheme="majorEastAsia" w:eastAsiaTheme="majorEastAsia" w:hAnsiTheme="majorEastAsia" w:hint="eastAsia"/>
          <w:b/>
          <w:bCs/>
          <w:sz w:val="24"/>
          <w:szCs w:val="24"/>
          <w:lang w:eastAsia="zh-CN"/>
        </w:rPr>
        <w:t>卖方有责任保证所提供的产品符合相关的国家标准和国际标准要求，确保所采用的国家标准和国际标准都是最新的版本。</w:t>
      </w:r>
    </w:p>
    <w:p w:rsidR="0023417C" w:rsidRPr="0023417C" w:rsidRDefault="0023417C" w:rsidP="0023417C">
      <w:pPr>
        <w:snapToGrid w:val="0"/>
        <w:spacing w:line="360" w:lineRule="auto"/>
        <w:ind w:rightChars="-38" w:right="-84"/>
        <w:rPr>
          <w:rFonts w:asciiTheme="majorEastAsia" w:eastAsiaTheme="majorEastAsia" w:hAnsiTheme="majorEastAsia"/>
          <w:b/>
          <w:sz w:val="24"/>
          <w:szCs w:val="24"/>
          <w:lang w:eastAsia="zh-CN"/>
        </w:rPr>
      </w:pPr>
      <w:bookmarkStart w:id="34" w:name="_Toc98052680"/>
      <w:bookmarkStart w:id="35" w:name="_Toc142130450"/>
      <w:bookmarkStart w:id="36" w:name="_Toc142298474"/>
      <w:bookmarkStart w:id="37" w:name="_Toc158704032"/>
      <w:r w:rsidRPr="0023417C">
        <w:rPr>
          <w:rFonts w:asciiTheme="majorEastAsia" w:eastAsiaTheme="majorEastAsia" w:hAnsiTheme="majorEastAsia" w:hint="eastAsia"/>
          <w:b/>
          <w:sz w:val="24"/>
          <w:szCs w:val="24"/>
          <w:lang w:eastAsia="zh-CN"/>
        </w:rPr>
        <w:t>2.2</w:t>
      </w:r>
      <w:r w:rsidR="00CD5AF6">
        <w:rPr>
          <w:rFonts w:asciiTheme="majorEastAsia" w:eastAsiaTheme="majorEastAsia" w:hAnsiTheme="majorEastAsia" w:hint="eastAsia"/>
          <w:b/>
          <w:sz w:val="24"/>
          <w:szCs w:val="24"/>
          <w:lang w:eastAsia="zh-CN"/>
        </w:rPr>
        <w:t xml:space="preserve">  </w:t>
      </w:r>
      <w:r w:rsidRPr="0023417C">
        <w:rPr>
          <w:rFonts w:asciiTheme="majorEastAsia" w:eastAsiaTheme="majorEastAsia" w:hAnsiTheme="majorEastAsia" w:hint="eastAsia"/>
          <w:b/>
          <w:sz w:val="24"/>
          <w:szCs w:val="24"/>
          <w:lang w:eastAsia="zh-CN"/>
        </w:rPr>
        <w:t>产品设计</w:t>
      </w:r>
      <w:bookmarkEnd w:id="34"/>
      <w:bookmarkEnd w:id="35"/>
      <w:bookmarkEnd w:id="36"/>
      <w:r w:rsidRPr="0023417C">
        <w:rPr>
          <w:rFonts w:asciiTheme="majorEastAsia" w:eastAsiaTheme="majorEastAsia" w:hAnsiTheme="majorEastAsia" w:hint="eastAsia"/>
          <w:b/>
          <w:sz w:val="24"/>
          <w:szCs w:val="24"/>
          <w:lang w:eastAsia="zh-CN"/>
        </w:rPr>
        <w:t>要求</w:t>
      </w:r>
      <w:bookmarkEnd w:id="37"/>
    </w:p>
    <w:p w:rsidR="0023417C" w:rsidRPr="0023417C" w:rsidRDefault="0023417C" w:rsidP="0023417C">
      <w:pPr>
        <w:snapToGrid w:val="0"/>
        <w:spacing w:line="360" w:lineRule="auto"/>
        <w:ind w:rightChars="-38" w:right="-84"/>
        <w:rPr>
          <w:rFonts w:asciiTheme="majorEastAsia" w:eastAsiaTheme="majorEastAsia" w:hAnsiTheme="majorEastAsia"/>
          <w:sz w:val="24"/>
          <w:szCs w:val="24"/>
          <w:lang w:eastAsia="zh-CN"/>
        </w:rPr>
      </w:pPr>
      <w:bookmarkStart w:id="38" w:name="_Toc142298475"/>
      <w:r w:rsidRPr="0023417C">
        <w:rPr>
          <w:rFonts w:asciiTheme="majorEastAsia" w:eastAsiaTheme="majorEastAsia" w:hAnsiTheme="majorEastAsia" w:hint="eastAsia"/>
          <w:sz w:val="24"/>
          <w:szCs w:val="24"/>
          <w:lang w:eastAsia="zh-CN"/>
        </w:rPr>
        <w:t>2.2.1</w:t>
      </w:r>
      <w:r w:rsidR="00CD5AF6">
        <w:rPr>
          <w:rFonts w:asciiTheme="majorEastAsia" w:eastAsiaTheme="majorEastAsia" w:hAnsiTheme="majorEastAsia" w:hint="eastAsia"/>
          <w:sz w:val="24"/>
          <w:szCs w:val="24"/>
          <w:lang w:eastAsia="zh-CN"/>
        </w:rPr>
        <w:t xml:space="preserve"> </w:t>
      </w:r>
      <w:r w:rsidRPr="0023417C">
        <w:rPr>
          <w:rFonts w:asciiTheme="majorEastAsia" w:eastAsiaTheme="majorEastAsia" w:hAnsiTheme="majorEastAsia" w:hint="eastAsia"/>
          <w:sz w:val="24"/>
          <w:szCs w:val="24"/>
          <w:lang w:eastAsia="zh-CN"/>
        </w:rPr>
        <w:t>使用条件</w:t>
      </w:r>
      <w:bookmarkEnd w:id="38"/>
    </w:p>
    <w:p w:rsidR="0023417C" w:rsidRPr="0023417C" w:rsidRDefault="0023417C" w:rsidP="0023417C">
      <w:pPr>
        <w:snapToGrid w:val="0"/>
        <w:spacing w:line="360" w:lineRule="auto"/>
        <w:ind w:rightChars="-38" w:right="-84" w:firstLineChars="202" w:firstLine="485"/>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1）环境条件</w:t>
      </w:r>
    </w:p>
    <w:p w:rsidR="0023417C" w:rsidRPr="0023417C" w:rsidRDefault="0023417C" w:rsidP="0023417C">
      <w:pPr>
        <w:pStyle w:val="SINOPEC-0"/>
        <w:ind w:firstLine="480"/>
        <w:rPr>
          <w:rFonts w:asciiTheme="majorEastAsia" w:eastAsiaTheme="majorEastAsia" w:hAnsiTheme="majorEastAsia"/>
        </w:rPr>
      </w:pPr>
      <w:r w:rsidRPr="0023417C">
        <w:rPr>
          <w:rFonts w:asciiTheme="majorEastAsia" w:eastAsiaTheme="majorEastAsia" w:hAnsiTheme="majorEastAsia" w:hint="eastAsia"/>
        </w:rPr>
        <w:t>开关柜通常工作于划为非爆炸危险环境的封闭的工厂变配电所内。如无特殊规定，则其环境条件为在</w:t>
      </w:r>
      <w:r w:rsidRPr="0023417C">
        <w:rPr>
          <w:rFonts w:asciiTheme="majorEastAsia" w:eastAsiaTheme="majorEastAsia" w:hAnsiTheme="majorEastAsia"/>
        </w:rPr>
        <w:t>IEC</w:t>
      </w:r>
      <w:r w:rsidRPr="0023417C">
        <w:rPr>
          <w:rFonts w:asciiTheme="majorEastAsia" w:eastAsiaTheme="majorEastAsia" w:hAnsiTheme="majorEastAsia" w:hint="eastAsia"/>
        </w:rPr>
        <w:t xml:space="preserve"> </w:t>
      </w:r>
      <w:r w:rsidRPr="0023417C">
        <w:rPr>
          <w:rFonts w:asciiTheme="majorEastAsia" w:eastAsiaTheme="majorEastAsia" w:hAnsiTheme="majorEastAsia"/>
        </w:rPr>
        <w:t>60439-1</w:t>
      </w:r>
      <w:r w:rsidRPr="0023417C">
        <w:rPr>
          <w:rFonts w:asciiTheme="majorEastAsia" w:eastAsiaTheme="majorEastAsia" w:hAnsiTheme="majorEastAsia" w:hint="eastAsia"/>
        </w:rPr>
        <w:t>，第</w:t>
      </w:r>
      <w:r w:rsidRPr="0023417C">
        <w:rPr>
          <w:rFonts w:asciiTheme="majorEastAsia" w:eastAsiaTheme="majorEastAsia" w:hAnsiTheme="majorEastAsia"/>
        </w:rPr>
        <w:t>6.1</w:t>
      </w:r>
      <w:r w:rsidRPr="0023417C">
        <w:rPr>
          <w:rFonts w:asciiTheme="majorEastAsia" w:eastAsiaTheme="majorEastAsia" w:hAnsiTheme="majorEastAsia" w:hint="eastAsia"/>
        </w:rPr>
        <w:t>条中陈述的工业应用条件。一般安装在变配电所混凝土地面上的基础槽钢底座上。</w:t>
      </w:r>
    </w:p>
    <w:p w:rsidR="0023417C" w:rsidRPr="0023417C" w:rsidRDefault="0023417C" w:rsidP="0023417C">
      <w:pPr>
        <w:pStyle w:val="SINOPEC-0"/>
        <w:ind w:firstLine="480"/>
        <w:rPr>
          <w:rFonts w:asciiTheme="majorEastAsia" w:eastAsiaTheme="majorEastAsia" w:hAnsiTheme="majorEastAsia"/>
        </w:rPr>
      </w:pPr>
      <w:r w:rsidRPr="0023417C">
        <w:rPr>
          <w:rFonts w:asciiTheme="majorEastAsia" w:eastAsiaTheme="majorEastAsia" w:hAnsiTheme="majorEastAsia" w:hint="eastAsia"/>
        </w:rPr>
        <w:t>海拔高度低于</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23417C">
          <w:rPr>
            <w:rFonts w:asciiTheme="majorEastAsia" w:eastAsiaTheme="majorEastAsia" w:hAnsiTheme="majorEastAsia"/>
          </w:rPr>
          <w:t>1000</w:t>
        </w:r>
        <w:r w:rsidRPr="0023417C">
          <w:rPr>
            <w:rFonts w:asciiTheme="majorEastAsia" w:eastAsiaTheme="majorEastAsia" w:hAnsiTheme="majorEastAsia" w:hint="eastAsia"/>
          </w:rPr>
          <w:t>米</w:t>
        </w:r>
      </w:smartTag>
      <w:r w:rsidRPr="0023417C">
        <w:rPr>
          <w:rFonts w:asciiTheme="majorEastAsia" w:eastAsiaTheme="majorEastAsia" w:hAnsiTheme="majorEastAsia" w:hint="eastAsia"/>
        </w:rPr>
        <w:t>。</w:t>
      </w:r>
    </w:p>
    <w:p w:rsidR="0023417C" w:rsidRPr="0023417C" w:rsidRDefault="0023417C" w:rsidP="0023417C">
      <w:pPr>
        <w:snapToGrid w:val="0"/>
        <w:spacing w:line="360" w:lineRule="auto"/>
        <w:ind w:rightChars="-38" w:right="-84" w:firstLineChars="202" w:firstLine="485"/>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2）电气使用条件</w:t>
      </w:r>
    </w:p>
    <w:p w:rsidR="0023417C" w:rsidRPr="0023417C" w:rsidRDefault="0023417C" w:rsidP="0023417C">
      <w:pPr>
        <w:pStyle w:val="SINOPEC-0"/>
        <w:ind w:firstLine="480"/>
        <w:rPr>
          <w:rFonts w:asciiTheme="majorEastAsia" w:eastAsiaTheme="majorEastAsia" w:hAnsiTheme="majorEastAsia"/>
        </w:rPr>
      </w:pPr>
      <w:r w:rsidRPr="0023417C">
        <w:rPr>
          <w:rFonts w:asciiTheme="majorEastAsia" w:eastAsiaTheme="majorEastAsia" w:hAnsiTheme="majorEastAsia" w:hint="eastAsia"/>
        </w:rPr>
        <w:t>在电压变化为±</w:t>
      </w:r>
      <w:r w:rsidRPr="0023417C">
        <w:rPr>
          <w:rFonts w:asciiTheme="majorEastAsia" w:eastAsiaTheme="majorEastAsia" w:hAnsiTheme="majorEastAsia"/>
        </w:rPr>
        <w:t>10%</w:t>
      </w:r>
      <w:r w:rsidRPr="0023417C">
        <w:rPr>
          <w:rFonts w:asciiTheme="majorEastAsia" w:eastAsiaTheme="majorEastAsia" w:hAnsiTheme="majorEastAsia" w:hint="eastAsia"/>
        </w:rPr>
        <w:t>，频率变化为±</w:t>
      </w:r>
      <w:r w:rsidRPr="0023417C">
        <w:rPr>
          <w:rFonts w:asciiTheme="majorEastAsia" w:eastAsiaTheme="majorEastAsia" w:hAnsiTheme="majorEastAsia"/>
        </w:rPr>
        <w:t>1%</w:t>
      </w:r>
      <w:r w:rsidRPr="0023417C">
        <w:rPr>
          <w:rFonts w:asciiTheme="majorEastAsia" w:eastAsiaTheme="majorEastAsia" w:hAnsiTheme="majorEastAsia" w:hint="eastAsia"/>
        </w:rPr>
        <w:t>的条件下，开关柜应能在无损伤的情况下，满足额定技术参数连续正常运行，除非在询价文件中规定了其它参数。</w:t>
      </w:r>
      <w:bookmarkStart w:id="39" w:name="_Toc98054952"/>
      <w:bookmarkStart w:id="40" w:name="_Toc142298476"/>
    </w:p>
    <w:p w:rsidR="0023417C" w:rsidRPr="0023417C" w:rsidRDefault="0023417C" w:rsidP="0023417C">
      <w:pPr>
        <w:snapToGrid w:val="0"/>
        <w:spacing w:line="360" w:lineRule="auto"/>
        <w:ind w:rightChars="-38" w:right="-84"/>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2.2.2电气特性</w:t>
      </w:r>
      <w:bookmarkEnd w:id="39"/>
      <w:bookmarkEnd w:id="40"/>
    </w:p>
    <w:p w:rsidR="0023417C" w:rsidRPr="0023417C" w:rsidRDefault="0023417C" w:rsidP="00CD5AF6">
      <w:pPr>
        <w:spacing w:line="360" w:lineRule="auto"/>
        <w:ind w:left="1"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1</w:t>
      </w:r>
      <w:r w:rsidR="00CD5AF6">
        <w:rPr>
          <w:rFonts w:asciiTheme="majorEastAsia" w:eastAsiaTheme="majorEastAsia" w:hAnsiTheme="majorEastAsia" w:hint="eastAsia"/>
          <w:sz w:val="24"/>
          <w:szCs w:val="24"/>
          <w:lang w:eastAsia="zh-CN"/>
        </w:rPr>
        <w:t>）</w:t>
      </w:r>
      <w:r w:rsidRPr="0023417C">
        <w:rPr>
          <w:rFonts w:asciiTheme="majorEastAsia" w:eastAsiaTheme="majorEastAsia" w:hAnsiTheme="majorEastAsia" w:hint="eastAsia"/>
          <w:sz w:val="24"/>
          <w:szCs w:val="24"/>
          <w:lang w:eastAsia="zh-CN"/>
        </w:rPr>
        <w:t>在提供的单线图和数据表中应给出开关柜的电气额定值，即电压、电流、频率、动热稳定电流等。此额定值为在自然通风条件下装于柜体内设备的额定值。设备的额定值应充分考虑柜体内的热源影响。温升值应控制在IEC 60439所规定的值内。</w:t>
      </w:r>
    </w:p>
    <w:p w:rsidR="0023417C" w:rsidRPr="0023417C" w:rsidRDefault="0023417C" w:rsidP="00CD5AF6">
      <w:pPr>
        <w:spacing w:line="360" w:lineRule="auto"/>
        <w:ind w:left="1"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2</w:t>
      </w:r>
      <w:r w:rsidR="00CD5AF6">
        <w:rPr>
          <w:rFonts w:asciiTheme="majorEastAsia" w:eastAsiaTheme="majorEastAsia" w:hAnsiTheme="majorEastAsia" w:hint="eastAsia"/>
          <w:sz w:val="24"/>
          <w:szCs w:val="24"/>
          <w:lang w:eastAsia="zh-CN"/>
        </w:rPr>
        <w:t>）</w:t>
      </w:r>
      <w:r w:rsidRPr="0023417C">
        <w:rPr>
          <w:rFonts w:asciiTheme="majorEastAsia" w:eastAsiaTheme="majorEastAsia" w:hAnsiTheme="majorEastAsia" w:hint="eastAsia"/>
          <w:sz w:val="24"/>
          <w:szCs w:val="24"/>
          <w:lang w:eastAsia="zh-CN"/>
        </w:rPr>
        <w:t>开关柜主接线方式一般为单母线分段或单母线，应适于IEC 60364-3规定的TN-S系统，除非另有规定。</w:t>
      </w:r>
    </w:p>
    <w:p w:rsidR="0023417C" w:rsidRPr="0023417C" w:rsidRDefault="0023417C" w:rsidP="00CD5AF6">
      <w:pPr>
        <w:spacing w:line="360" w:lineRule="auto"/>
        <w:ind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3</w:t>
      </w:r>
      <w:r w:rsidR="00CD5AF6">
        <w:rPr>
          <w:rFonts w:asciiTheme="majorEastAsia" w:eastAsiaTheme="majorEastAsia" w:hAnsiTheme="majorEastAsia" w:hint="eastAsia"/>
          <w:sz w:val="24"/>
          <w:szCs w:val="24"/>
          <w:lang w:eastAsia="zh-CN"/>
        </w:rPr>
        <w:t>）</w:t>
      </w:r>
      <w:r w:rsidRPr="0023417C">
        <w:rPr>
          <w:rFonts w:asciiTheme="majorEastAsia" w:eastAsiaTheme="majorEastAsia" w:hAnsiTheme="majorEastAsia" w:hint="eastAsia"/>
          <w:sz w:val="24"/>
          <w:szCs w:val="24"/>
          <w:lang w:eastAsia="zh-CN"/>
        </w:rPr>
        <w:t>为保证供电的连续性，保护装置间的配合应有选择性。</w:t>
      </w:r>
    </w:p>
    <w:p w:rsidR="0023417C" w:rsidRPr="0023417C" w:rsidRDefault="0023417C" w:rsidP="00CD5AF6">
      <w:pPr>
        <w:spacing w:line="360" w:lineRule="auto"/>
        <w:ind w:left="1"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4</w:t>
      </w:r>
      <w:r w:rsidR="00CD5AF6">
        <w:rPr>
          <w:rFonts w:asciiTheme="majorEastAsia" w:eastAsiaTheme="majorEastAsia" w:hAnsiTheme="majorEastAsia" w:hint="eastAsia"/>
          <w:sz w:val="24"/>
          <w:szCs w:val="24"/>
          <w:lang w:eastAsia="zh-CN"/>
        </w:rPr>
        <w:t>）</w:t>
      </w:r>
      <w:r w:rsidRPr="0023417C">
        <w:rPr>
          <w:rFonts w:asciiTheme="majorEastAsia" w:eastAsiaTheme="majorEastAsia" w:hAnsiTheme="majorEastAsia" w:hint="eastAsia"/>
          <w:sz w:val="24"/>
          <w:szCs w:val="24"/>
          <w:lang w:eastAsia="zh-CN"/>
        </w:rPr>
        <w:t>一个柜架单元有若干主回路，其额定分散系数均为1。此系数应用于按照IEC 60439-1第</w:t>
      </w:r>
      <w:smartTag w:uri="urn:schemas-microsoft-com:office:smarttags" w:element="chsdate">
        <w:smartTagPr>
          <w:attr w:name="IsROCDate" w:val="False"/>
          <w:attr w:name="IsLunarDate" w:val="False"/>
          <w:attr w:name="Day" w:val="30"/>
          <w:attr w:name="Month" w:val="12"/>
          <w:attr w:name="Year" w:val="1899"/>
        </w:smartTagPr>
        <w:r w:rsidRPr="0023417C">
          <w:rPr>
            <w:rFonts w:asciiTheme="majorEastAsia" w:eastAsiaTheme="majorEastAsia" w:hAnsiTheme="majorEastAsia" w:hint="eastAsia"/>
            <w:sz w:val="24"/>
            <w:szCs w:val="24"/>
            <w:lang w:eastAsia="zh-CN"/>
          </w:rPr>
          <w:t>8.2.1</w:t>
        </w:r>
      </w:smartTag>
      <w:r w:rsidRPr="0023417C">
        <w:rPr>
          <w:rFonts w:asciiTheme="majorEastAsia" w:eastAsiaTheme="majorEastAsia" w:hAnsiTheme="majorEastAsia" w:hint="eastAsia"/>
          <w:sz w:val="24"/>
          <w:szCs w:val="24"/>
          <w:lang w:eastAsia="zh-CN"/>
        </w:rPr>
        <w:t>条进行的温升试验中。</w:t>
      </w:r>
    </w:p>
    <w:p w:rsidR="0023417C" w:rsidRPr="0023417C" w:rsidRDefault="0023417C" w:rsidP="00CD5AF6">
      <w:pPr>
        <w:spacing w:line="360" w:lineRule="auto"/>
        <w:ind w:left="1"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5</w:t>
      </w:r>
      <w:r w:rsidR="00CD5AF6">
        <w:rPr>
          <w:rFonts w:asciiTheme="majorEastAsia" w:eastAsiaTheme="majorEastAsia" w:hAnsiTheme="majorEastAsia" w:hint="eastAsia"/>
          <w:sz w:val="24"/>
          <w:szCs w:val="24"/>
          <w:lang w:eastAsia="zh-CN"/>
        </w:rPr>
        <w:t>）</w:t>
      </w:r>
      <w:r w:rsidRPr="0023417C">
        <w:rPr>
          <w:rFonts w:asciiTheme="majorEastAsia" w:eastAsiaTheme="majorEastAsia" w:hAnsiTheme="majorEastAsia" w:hint="eastAsia"/>
          <w:sz w:val="24"/>
          <w:szCs w:val="24"/>
          <w:lang w:eastAsia="zh-CN"/>
        </w:rPr>
        <w:t>所有的电气元件应能承受可能通过的过负荷电流和短路电流。所有机械构件应能承受冲击短路电流的影响。</w:t>
      </w:r>
    </w:p>
    <w:p w:rsidR="0023417C" w:rsidRPr="0023417C" w:rsidRDefault="0023417C" w:rsidP="00CD5AF6">
      <w:pPr>
        <w:spacing w:line="360" w:lineRule="auto"/>
        <w:ind w:left="1"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6</w:t>
      </w:r>
      <w:r w:rsidR="00CD5AF6">
        <w:rPr>
          <w:rFonts w:asciiTheme="majorEastAsia" w:eastAsiaTheme="majorEastAsia" w:hAnsiTheme="majorEastAsia" w:hint="eastAsia"/>
          <w:sz w:val="24"/>
          <w:szCs w:val="24"/>
          <w:lang w:eastAsia="zh-CN"/>
        </w:rPr>
        <w:t>）</w:t>
      </w:r>
      <w:r w:rsidRPr="0023417C">
        <w:rPr>
          <w:rFonts w:asciiTheme="majorEastAsia" w:eastAsiaTheme="majorEastAsia" w:hAnsiTheme="majorEastAsia" w:hint="eastAsia"/>
          <w:sz w:val="24"/>
          <w:szCs w:val="24"/>
          <w:lang w:eastAsia="zh-CN"/>
        </w:rPr>
        <w:t>开关柜的内部故障电弧保护至少按II类故障电弧保护设置,对人身保护标准按IEC 1641规定。</w:t>
      </w:r>
      <w:bookmarkStart w:id="41" w:name="_Toc98054953"/>
      <w:bookmarkStart w:id="42" w:name="_Toc142298477"/>
    </w:p>
    <w:p w:rsidR="0023417C" w:rsidRPr="0023417C" w:rsidRDefault="0023417C" w:rsidP="0023417C">
      <w:pPr>
        <w:snapToGrid w:val="0"/>
        <w:spacing w:line="360" w:lineRule="auto"/>
        <w:ind w:rightChars="-38" w:right="-84"/>
        <w:rPr>
          <w:sz w:val="24"/>
          <w:szCs w:val="24"/>
          <w:lang w:eastAsia="zh-CN"/>
        </w:rPr>
      </w:pPr>
      <w:r w:rsidRPr="0023417C">
        <w:rPr>
          <w:rFonts w:hint="eastAsia"/>
          <w:sz w:val="24"/>
          <w:szCs w:val="24"/>
          <w:lang w:eastAsia="zh-CN"/>
        </w:rPr>
        <w:t>2.2.3</w:t>
      </w:r>
      <w:r w:rsidR="00CD5AF6">
        <w:rPr>
          <w:rFonts w:hint="eastAsia"/>
          <w:sz w:val="24"/>
          <w:szCs w:val="24"/>
          <w:lang w:eastAsia="zh-CN"/>
        </w:rPr>
        <w:t xml:space="preserve">  </w:t>
      </w:r>
      <w:r w:rsidRPr="0023417C">
        <w:rPr>
          <w:rFonts w:hint="eastAsia"/>
          <w:sz w:val="24"/>
          <w:szCs w:val="24"/>
          <w:lang w:eastAsia="zh-CN"/>
        </w:rPr>
        <w:t>安全要求</w:t>
      </w:r>
      <w:bookmarkEnd w:id="41"/>
      <w:bookmarkEnd w:id="42"/>
    </w:p>
    <w:p w:rsidR="0023417C" w:rsidRPr="0023417C" w:rsidRDefault="0023417C" w:rsidP="0023417C">
      <w:pPr>
        <w:spacing w:line="360" w:lineRule="auto"/>
        <w:ind w:leftChars="203" w:left="932" w:hangingChars="202" w:hanging="485"/>
        <w:rPr>
          <w:sz w:val="24"/>
          <w:szCs w:val="24"/>
          <w:lang w:eastAsia="zh-CN"/>
        </w:rPr>
      </w:pPr>
      <w:r w:rsidRPr="0023417C">
        <w:rPr>
          <w:rFonts w:hint="eastAsia"/>
          <w:sz w:val="24"/>
          <w:szCs w:val="24"/>
          <w:lang w:eastAsia="zh-CN"/>
        </w:rPr>
        <w:t>1</w:t>
      </w:r>
      <w:r w:rsidR="00CD5AF6">
        <w:rPr>
          <w:rFonts w:hint="eastAsia"/>
          <w:sz w:val="24"/>
          <w:szCs w:val="24"/>
          <w:lang w:eastAsia="zh-CN"/>
        </w:rPr>
        <w:t>）</w:t>
      </w:r>
      <w:r w:rsidRPr="0023417C">
        <w:rPr>
          <w:rFonts w:hint="eastAsia"/>
          <w:sz w:val="24"/>
          <w:szCs w:val="24"/>
          <w:lang w:eastAsia="zh-CN"/>
        </w:rPr>
        <w:t>根据</w:t>
      </w:r>
      <w:r w:rsidRPr="0023417C">
        <w:rPr>
          <w:sz w:val="24"/>
          <w:szCs w:val="24"/>
          <w:lang w:eastAsia="zh-CN"/>
        </w:rPr>
        <w:t>IEC</w:t>
      </w:r>
      <w:r w:rsidRPr="0023417C">
        <w:rPr>
          <w:rFonts w:hint="eastAsia"/>
          <w:sz w:val="24"/>
          <w:szCs w:val="24"/>
          <w:lang w:eastAsia="zh-CN"/>
        </w:rPr>
        <w:t xml:space="preserve"> </w:t>
      </w:r>
      <w:r w:rsidRPr="0023417C">
        <w:rPr>
          <w:sz w:val="24"/>
          <w:szCs w:val="24"/>
          <w:lang w:eastAsia="zh-CN"/>
        </w:rPr>
        <w:t>60529</w:t>
      </w:r>
      <w:r w:rsidRPr="0023417C">
        <w:rPr>
          <w:rFonts w:hint="eastAsia"/>
          <w:sz w:val="24"/>
          <w:szCs w:val="24"/>
          <w:lang w:eastAsia="zh-CN"/>
        </w:rPr>
        <w:t>，最低的外壳防护等级为：</w:t>
      </w:r>
    </w:p>
    <w:p w:rsidR="0023417C" w:rsidRPr="0023417C" w:rsidRDefault="0023417C" w:rsidP="0023417C">
      <w:pPr>
        <w:spacing w:line="360" w:lineRule="auto"/>
        <w:ind w:leftChars="166" w:left="365" w:firstLineChars="171" w:firstLine="410"/>
        <w:rPr>
          <w:sz w:val="24"/>
          <w:szCs w:val="24"/>
          <w:lang w:eastAsia="zh-CN"/>
        </w:rPr>
      </w:pPr>
      <w:r w:rsidRPr="0023417C">
        <w:rPr>
          <w:rFonts w:hint="eastAsia"/>
          <w:sz w:val="24"/>
          <w:szCs w:val="24"/>
          <w:lang w:eastAsia="zh-CN"/>
        </w:rPr>
        <w:t>·开关柜外部：</w:t>
      </w:r>
      <w:r w:rsidRPr="0023417C">
        <w:rPr>
          <w:sz w:val="24"/>
          <w:szCs w:val="24"/>
          <w:lang w:eastAsia="zh-CN"/>
        </w:rPr>
        <w:t>IP</w:t>
      </w:r>
      <w:r w:rsidRPr="0023417C">
        <w:rPr>
          <w:rFonts w:hint="eastAsia"/>
          <w:sz w:val="24"/>
          <w:szCs w:val="24"/>
          <w:lang w:eastAsia="zh-CN"/>
        </w:rPr>
        <w:t xml:space="preserve"> </w:t>
      </w:r>
      <w:r w:rsidRPr="0023417C">
        <w:rPr>
          <w:sz w:val="24"/>
          <w:szCs w:val="24"/>
          <w:lang w:eastAsia="zh-CN"/>
        </w:rPr>
        <w:t>4X</w:t>
      </w:r>
    </w:p>
    <w:p w:rsidR="0023417C" w:rsidRPr="0023417C" w:rsidRDefault="0023417C" w:rsidP="0023417C">
      <w:pPr>
        <w:spacing w:line="360" w:lineRule="auto"/>
        <w:ind w:leftChars="166" w:left="365" w:firstLineChars="171" w:firstLine="410"/>
        <w:rPr>
          <w:rFonts w:ascii="Arial" w:hAnsi="Arial"/>
          <w:sz w:val="24"/>
          <w:szCs w:val="24"/>
          <w:lang w:eastAsia="zh-CN"/>
        </w:rPr>
      </w:pPr>
      <w:r w:rsidRPr="0023417C">
        <w:rPr>
          <w:rFonts w:hint="eastAsia"/>
          <w:sz w:val="24"/>
          <w:szCs w:val="24"/>
          <w:lang w:eastAsia="zh-CN"/>
        </w:rPr>
        <w:t>·开关柜内部：</w:t>
      </w:r>
      <w:r w:rsidRPr="0023417C">
        <w:rPr>
          <w:sz w:val="24"/>
          <w:szCs w:val="24"/>
          <w:lang w:eastAsia="zh-CN"/>
        </w:rPr>
        <w:t>IP</w:t>
      </w:r>
      <w:r w:rsidRPr="0023417C">
        <w:rPr>
          <w:rFonts w:hint="eastAsia"/>
          <w:sz w:val="24"/>
          <w:szCs w:val="24"/>
          <w:lang w:eastAsia="zh-CN"/>
        </w:rPr>
        <w:t xml:space="preserve"> </w:t>
      </w:r>
      <w:r w:rsidRPr="0023417C">
        <w:rPr>
          <w:sz w:val="24"/>
          <w:szCs w:val="24"/>
          <w:lang w:eastAsia="zh-CN"/>
        </w:rPr>
        <w:t>2X</w:t>
      </w:r>
    </w:p>
    <w:p w:rsidR="0023417C" w:rsidRPr="0023417C" w:rsidRDefault="0023417C" w:rsidP="00CD5AF6">
      <w:pPr>
        <w:spacing w:line="360" w:lineRule="auto"/>
        <w:ind w:left="1" w:firstLineChars="200" w:firstLine="480"/>
        <w:rPr>
          <w:sz w:val="24"/>
          <w:szCs w:val="24"/>
          <w:lang w:eastAsia="zh-CN"/>
        </w:rPr>
      </w:pPr>
      <w:r w:rsidRPr="0023417C">
        <w:rPr>
          <w:rFonts w:hint="eastAsia"/>
          <w:sz w:val="24"/>
          <w:szCs w:val="24"/>
          <w:lang w:eastAsia="zh-CN"/>
        </w:rPr>
        <w:t>2</w:t>
      </w:r>
      <w:r w:rsidR="00CD5AF6">
        <w:rPr>
          <w:rFonts w:hint="eastAsia"/>
          <w:sz w:val="24"/>
          <w:szCs w:val="24"/>
          <w:lang w:eastAsia="zh-CN"/>
        </w:rPr>
        <w:t>）</w:t>
      </w:r>
      <w:r w:rsidRPr="0023417C">
        <w:rPr>
          <w:rFonts w:hint="eastAsia"/>
          <w:sz w:val="24"/>
          <w:szCs w:val="24"/>
          <w:lang w:eastAsia="zh-CN"/>
        </w:rPr>
        <w:t>抽出式部件应具有工作、试验和抽出三个位置，并且在每个位置都应与开关柜保持机械上的锁定，在开关本体处于断开位置时，能关好门。</w:t>
      </w:r>
    </w:p>
    <w:p w:rsidR="0023417C" w:rsidRPr="0023417C" w:rsidRDefault="0023417C" w:rsidP="0023417C">
      <w:pPr>
        <w:snapToGrid w:val="0"/>
        <w:spacing w:line="360" w:lineRule="auto"/>
        <w:ind w:rightChars="-38" w:right="-84"/>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lastRenderedPageBreak/>
        <w:t>2.2.4</w:t>
      </w:r>
      <w:r w:rsidR="00CD5AF6">
        <w:rPr>
          <w:rFonts w:asciiTheme="majorEastAsia" w:eastAsiaTheme="majorEastAsia" w:hAnsiTheme="majorEastAsia" w:hint="eastAsia"/>
          <w:sz w:val="24"/>
          <w:szCs w:val="24"/>
          <w:lang w:eastAsia="zh-CN"/>
        </w:rPr>
        <w:t xml:space="preserve">  </w:t>
      </w:r>
      <w:r w:rsidRPr="0023417C">
        <w:rPr>
          <w:rFonts w:asciiTheme="majorEastAsia" w:eastAsiaTheme="majorEastAsia" w:hAnsiTheme="majorEastAsia" w:hint="eastAsia"/>
          <w:sz w:val="24"/>
          <w:szCs w:val="24"/>
          <w:lang w:eastAsia="zh-CN"/>
        </w:rPr>
        <w:t>结构</w:t>
      </w:r>
    </w:p>
    <w:p w:rsidR="0023417C" w:rsidRPr="0023417C" w:rsidRDefault="0023417C" w:rsidP="00CD5AF6">
      <w:pPr>
        <w:spacing w:line="360" w:lineRule="auto"/>
        <w:ind w:leftChars="1" w:left="2" w:firstLineChars="196" w:firstLine="472"/>
        <w:rPr>
          <w:rFonts w:asciiTheme="majorEastAsia" w:eastAsiaTheme="majorEastAsia" w:hAnsiTheme="majorEastAsia"/>
          <w:b/>
          <w:sz w:val="24"/>
          <w:szCs w:val="24"/>
          <w:lang w:eastAsia="zh-CN"/>
        </w:rPr>
      </w:pPr>
      <w:r w:rsidRPr="0023417C">
        <w:rPr>
          <w:rFonts w:asciiTheme="majorEastAsia" w:eastAsiaTheme="majorEastAsia" w:hAnsiTheme="majorEastAsia" w:hint="eastAsia"/>
          <w:b/>
          <w:sz w:val="24"/>
          <w:szCs w:val="24"/>
          <w:lang w:eastAsia="zh-CN"/>
        </w:rPr>
        <w:t>1</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hint="eastAsia"/>
          <w:b/>
          <w:sz w:val="24"/>
          <w:szCs w:val="24"/>
          <w:lang w:eastAsia="zh-CN"/>
        </w:rPr>
        <w:t>开关柜型式为直立式、落地安装的金属封闭型抽出式/固定插拔式，它由具有公用母线系统的若干个标准柜组装而成。</w:t>
      </w:r>
    </w:p>
    <w:p w:rsidR="0023417C" w:rsidRPr="0023417C" w:rsidRDefault="0023417C" w:rsidP="00CD5AF6">
      <w:pPr>
        <w:spacing w:line="360" w:lineRule="auto"/>
        <w:ind w:leftChars="-55" w:left="-121" w:firstLineChars="245" w:firstLine="590"/>
        <w:rPr>
          <w:rFonts w:asciiTheme="majorEastAsia" w:eastAsiaTheme="majorEastAsia" w:hAnsiTheme="majorEastAsia"/>
          <w:b/>
          <w:sz w:val="24"/>
          <w:szCs w:val="24"/>
          <w:lang w:eastAsia="zh-CN"/>
        </w:rPr>
      </w:pPr>
      <w:r w:rsidRPr="0023417C">
        <w:rPr>
          <w:rFonts w:asciiTheme="majorEastAsia" w:eastAsiaTheme="majorEastAsia" w:hAnsiTheme="majorEastAsia" w:hint="eastAsia"/>
          <w:b/>
          <w:sz w:val="24"/>
          <w:szCs w:val="24"/>
          <w:lang w:eastAsia="zh-CN"/>
        </w:rPr>
        <w:t>2</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b/>
          <w:sz w:val="24"/>
          <w:szCs w:val="24"/>
          <w:lang w:eastAsia="zh-CN"/>
        </w:rPr>
        <w:t>开关柜外形应平整美观</w:t>
      </w:r>
      <w:r w:rsidRPr="0023417C">
        <w:rPr>
          <w:rFonts w:asciiTheme="majorEastAsia" w:eastAsiaTheme="majorEastAsia" w:hAnsiTheme="majorEastAsia" w:hint="eastAsia"/>
          <w:b/>
          <w:sz w:val="24"/>
          <w:szCs w:val="24"/>
          <w:lang w:eastAsia="zh-CN"/>
        </w:rPr>
        <w:t>，柜架应采用优质敷铝锌板弯制后用螺栓组装而成，面板采用冷轧钢板(厚度不小于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23417C">
          <w:rPr>
            <w:rFonts w:asciiTheme="majorEastAsia" w:eastAsiaTheme="majorEastAsia" w:hAnsiTheme="majorEastAsia" w:hint="eastAsia"/>
            <w:b/>
            <w:sz w:val="24"/>
            <w:szCs w:val="24"/>
            <w:lang w:eastAsia="zh-CN"/>
          </w:rPr>
          <w:t>2mm</w:t>
        </w:r>
      </w:smartTag>
      <w:r w:rsidRPr="0023417C">
        <w:rPr>
          <w:rFonts w:asciiTheme="majorEastAsia" w:eastAsiaTheme="majorEastAsia" w:hAnsiTheme="majorEastAsia" w:hint="eastAsia"/>
          <w:b/>
          <w:sz w:val="24"/>
          <w:szCs w:val="24"/>
          <w:lang w:eastAsia="zh-CN"/>
        </w:rPr>
        <w:t>)静电喷塑。当柜后门宽大于</w:t>
      </w:r>
      <w:smartTag w:uri="urn:schemas-microsoft-com:office:smarttags" w:element="chmetcnv">
        <w:smartTagPr>
          <w:attr w:name="UnitName" w:val="mm"/>
          <w:attr w:name="SourceValue" w:val="800"/>
          <w:attr w:name="HasSpace" w:val="False"/>
          <w:attr w:name="Negative" w:val="False"/>
          <w:attr w:name="NumberType" w:val="1"/>
          <w:attr w:name="TCSC" w:val="0"/>
        </w:smartTagPr>
        <w:r w:rsidRPr="0023417C">
          <w:rPr>
            <w:rFonts w:asciiTheme="majorEastAsia" w:eastAsiaTheme="majorEastAsia" w:hAnsiTheme="majorEastAsia" w:hint="eastAsia"/>
            <w:b/>
            <w:sz w:val="24"/>
            <w:szCs w:val="24"/>
            <w:lang w:eastAsia="zh-CN"/>
          </w:rPr>
          <w:t>800mm</w:t>
        </w:r>
      </w:smartTag>
      <w:r w:rsidRPr="0023417C">
        <w:rPr>
          <w:rFonts w:asciiTheme="majorEastAsia" w:eastAsiaTheme="majorEastAsia" w:hAnsiTheme="majorEastAsia" w:hint="eastAsia"/>
          <w:b/>
          <w:sz w:val="24"/>
          <w:szCs w:val="24"/>
          <w:lang w:eastAsia="zh-CN"/>
        </w:rPr>
        <w:t>时应开双扇门。柜架和面板应有足够机械强度和刚度，应能承受所安装元件及短路时所产生的机械应力和热应力，并应考虑防止构成足以引起较大涡流损耗的磁性通路，不能因设备的吊装、运输等情况而影响设备的性能</w:t>
      </w:r>
      <w:r w:rsidRPr="0023417C">
        <w:rPr>
          <w:rFonts w:asciiTheme="majorEastAsia" w:eastAsiaTheme="majorEastAsia" w:hAnsiTheme="majorEastAsia"/>
          <w:b/>
          <w:sz w:val="24"/>
          <w:szCs w:val="24"/>
          <w:lang w:eastAsia="zh-CN"/>
        </w:rPr>
        <w:t>。</w:t>
      </w:r>
    </w:p>
    <w:p w:rsidR="0023417C" w:rsidRPr="0023417C" w:rsidRDefault="0023417C" w:rsidP="00CD5AF6">
      <w:pPr>
        <w:spacing w:line="360" w:lineRule="auto"/>
        <w:ind w:leftChars="1" w:left="2" w:firstLineChars="196" w:firstLine="472"/>
        <w:rPr>
          <w:rFonts w:asciiTheme="majorEastAsia" w:eastAsiaTheme="majorEastAsia" w:hAnsiTheme="majorEastAsia"/>
          <w:b/>
          <w:sz w:val="24"/>
          <w:szCs w:val="24"/>
          <w:lang w:eastAsia="zh-CN"/>
        </w:rPr>
      </w:pPr>
      <w:r w:rsidRPr="0023417C">
        <w:rPr>
          <w:rFonts w:asciiTheme="majorEastAsia" w:eastAsiaTheme="majorEastAsia" w:hAnsiTheme="majorEastAsia" w:hint="eastAsia"/>
          <w:b/>
          <w:sz w:val="24"/>
          <w:szCs w:val="24"/>
          <w:lang w:eastAsia="zh-CN"/>
        </w:rPr>
        <w:t>3</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hint="eastAsia"/>
          <w:b/>
          <w:sz w:val="24"/>
          <w:szCs w:val="24"/>
          <w:lang w:eastAsia="zh-CN"/>
        </w:rPr>
        <w:t>可利用挡板或隔板（金属的或非金属的）将开关柜分成单独的隔室或封闭的防护空间，如果买方没有特别规定，则内部的隔离至少应符合</w:t>
      </w:r>
      <w:r w:rsidRPr="0023417C">
        <w:rPr>
          <w:rFonts w:asciiTheme="majorEastAsia" w:eastAsiaTheme="majorEastAsia" w:hAnsiTheme="majorEastAsia"/>
          <w:b/>
          <w:sz w:val="24"/>
          <w:szCs w:val="24"/>
          <w:lang w:eastAsia="zh-CN"/>
        </w:rPr>
        <w:t>IEC</w:t>
      </w:r>
      <w:r w:rsidRPr="0023417C">
        <w:rPr>
          <w:rFonts w:asciiTheme="majorEastAsia" w:eastAsiaTheme="majorEastAsia" w:hAnsiTheme="majorEastAsia" w:hint="eastAsia"/>
          <w:b/>
          <w:sz w:val="24"/>
          <w:szCs w:val="24"/>
          <w:lang w:eastAsia="zh-CN"/>
        </w:rPr>
        <w:t xml:space="preserve"> </w:t>
      </w:r>
      <w:r w:rsidRPr="0023417C">
        <w:rPr>
          <w:rFonts w:asciiTheme="majorEastAsia" w:eastAsiaTheme="majorEastAsia" w:hAnsiTheme="majorEastAsia"/>
          <w:b/>
          <w:sz w:val="24"/>
          <w:szCs w:val="24"/>
          <w:lang w:eastAsia="zh-CN"/>
        </w:rPr>
        <w:t>60439-1</w:t>
      </w:r>
      <w:r w:rsidRPr="0023417C">
        <w:rPr>
          <w:rFonts w:asciiTheme="majorEastAsia" w:eastAsiaTheme="majorEastAsia" w:hAnsiTheme="majorEastAsia" w:hint="eastAsia"/>
          <w:b/>
          <w:sz w:val="24"/>
          <w:szCs w:val="24"/>
          <w:lang w:eastAsia="zh-CN"/>
        </w:rPr>
        <w:t>第</w:t>
      </w:r>
      <w:r w:rsidRPr="0023417C">
        <w:rPr>
          <w:rFonts w:asciiTheme="majorEastAsia" w:eastAsiaTheme="majorEastAsia" w:hAnsiTheme="majorEastAsia"/>
          <w:b/>
          <w:sz w:val="24"/>
          <w:szCs w:val="24"/>
          <w:lang w:eastAsia="zh-CN"/>
        </w:rPr>
        <w:t>7.7</w:t>
      </w:r>
      <w:r w:rsidRPr="0023417C">
        <w:rPr>
          <w:rFonts w:asciiTheme="majorEastAsia" w:eastAsiaTheme="majorEastAsia" w:hAnsiTheme="majorEastAsia" w:hint="eastAsia"/>
          <w:b/>
          <w:sz w:val="24"/>
          <w:szCs w:val="24"/>
          <w:lang w:eastAsia="zh-CN"/>
        </w:rPr>
        <w:t>条形式3</w:t>
      </w:r>
      <w:r w:rsidRPr="0023417C">
        <w:rPr>
          <w:rFonts w:asciiTheme="majorEastAsia" w:eastAsiaTheme="majorEastAsia" w:hAnsiTheme="majorEastAsia"/>
          <w:b/>
          <w:sz w:val="24"/>
          <w:szCs w:val="24"/>
          <w:lang w:eastAsia="zh-CN"/>
        </w:rPr>
        <w:t>b</w:t>
      </w:r>
      <w:r w:rsidRPr="0023417C">
        <w:rPr>
          <w:rFonts w:asciiTheme="majorEastAsia" w:eastAsiaTheme="majorEastAsia" w:hAnsiTheme="majorEastAsia" w:hint="eastAsia"/>
          <w:b/>
          <w:sz w:val="24"/>
          <w:szCs w:val="24"/>
          <w:lang w:eastAsia="zh-CN"/>
        </w:rPr>
        <w:t>的要求。</w:t>
      </w:r>
    </w:p>
    <w:p w:rsidR="0023417C" w:rsidRPr="0023417C" w:rsidRDefault="0023417C" w:rsidP="00CD5AF6">
      <w:pPr>
        <w:spacing w:line="360" w:lineRule="auto"/>
        <w:ind w:leftChars="1" w:left="2" w:firstLineChars="196" w:firstLine="472"/>
        <w:rPr>
          <w:rFonts w:asciiTheme="majorEastAsia" w:eastAsiaTheme="majorEastAsia" w:hAnsiTheme="majorEastAsia"/>
          <w:b/>
          <w:sz w:val="24"/>
          <w:szCs w:val="24"/>
          <w:lang w:eastAsia="zh-CN"/>
        </w:rPr>
      </w:pPr>
      <w:r w:rsidRPr="0023417C">
        <w:rPr>
          <w:rFonts w:asciiTheme="majorEastAsia" w:eastAsiaTheme="majorEastAsia" w:hAnsiTheme="majorEastAsia" w:hint="eastAsia"/>
          <w:b/>
          <w:sz w:val="24"/>
          <w:szCs w:val="24"/>
          <w:lang w:eastAsia="zh-CN"/>
        </w:rPr>
        <w:t>4</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hint="eastAsia"/>
          <w:b/>
          <w:sz w:val="24"/>
          <w:szCs w:val="24"/>
          <w:lang w:eastAsia="zh-CN"/>
        </w:rPr>
        <w:t>采用通风孔散热时，通风孔设计和安装应使得当熔断器、断路器在正常工作或短路情况时没有电弧或可溶金属喷出，通风孔设置不应降低设备的外壳防护等级。</w:t>
      </w:r>
    </w:p>
    <w:p w:rsidR="0023417C" w:rsidRPr="0023417C" w:rsidRDefault="0023417C" w:rsidP="00CD5AF6">
      <w:pPr>
        <w:spacing w:line="360" w:lineRule="auto"/>
        <w:ind w:leftChars="1" w:left="2" w:firstLineChars="196" w:firstLine="472"/>
        <w:rPr>
          <w:rFonts w:asciiTheme="majorEastAsia" w:eastAsiaTheme="majorEastAsia" w:hAnsiTheme="majorEastAsia"/>
          <w:b/>
          <w:sz w:val="24"/>
          <w:szCs w:val="24"/>
          <w:lang w:eastAsia="zh-CN"/>
        </w:rPr>
      </w:pPr>
      <w:r w:rsidRPr="0023417C">
        <w:rPr>
          <w:rFonts w:asciiTheme="majorEastAsia" w:eastAsiaTheme="majorEastAsia" w:hAnsiTheme="majorEastAsia" w:hint="eastAsia"/>
          <w:b/>
          <w:sz w:val="24"/>
          <w:szCs w:val="24"/>
          <w:lang w:eastAsia="zh-CN"/>
        </w:rPr>
        <w:t>5</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b/>
          <w:sz w:val="24"/>
          <w:szCs w:val="24"/>
          <w:lang w:eastAsia="zh-CN"/>
        </w:rPr>
        <w:t>设备的布置应方便操作，在任何情况下不应妨碍良好的运行性能，柜内空间应满足</w:t>
      </w:r>
      <w:r w:rsidRPr="0023417C">
        <w:rPr>
          <w:rFonts w:asciiTheme="majorEastAsia" w:eastAsiaTheme="majorEastAsia" w:hAnsiTheme="majorEastAsia" w:hint="eastAsia"/>
          <w:b/>
          <w:sz w:val="24"/>
          <w:szCs w:val="24"/>
          <w:lang w:eastAsia="zh-CN"/>
        </w:rPr>
        <w:t>电缆接线、</w:t>
      </w:r>
      <w:r w:rsidRPr="0023417C">
        <w:rPr>
          <w:rFonts w:asciiTheme="majorEastAsia" w:eastAsiaTheme="majorEastAsia" w:hAnsiTheme="majorEastAsia"/>
          <w:b/>
          <w:sz w:val="24"/>
          <w:szCs w:val="24"/>
          <w:lang w:eastAsia="zh-CN"/>
        </w:rPr>
        <w:t>检修要求。开关柜端部结构、母线排和电线电缆敷线槽的布置，应考虑便于扩建。</w:t>
      </w:r>
    </w:p>
    <w:p w:rsidR="0023417C" w:rsidRPr="0023417C" w:rsidRDefault="0023417C" w:rsidP="00CD5AF6">
      <w:pPr>
        <w:spacing w:line="360" w:lineRule="auto"/>
        <w:ind w:leftChars="1" w:left="2" w:firstLineChars="196" w:firstLine="472"/>
        <w:rPr>
          <w:rFonts w:asciiTheme="majorEastAsia" w:eastAsiaTheme="majorEastAsia" w:hAnsiTheme="majorEastAsia"/>
          <w:b/>
          <w:sz w:val="24"/>
          <w:szCs w:val="24"/>
          <w:lang w:eastAsia="zh-CN"/>
        </w:rPr>
      </w:pPr>
      <w:r w:rsidRPr="0023417C">
        <w:rPr>
          <w:rFonts w:asciiTheme="majorEastAsia" w:eastAsiaTheme="majorEastAsia" w:hAnsiTheme="majorEastAsia" w:hint="eastAsia"/>
          <w:b/>
          <w:sz w:val="24"/>
          <w:szCs w:val="24"/>
          <w:lang w:eastAsia="zh-CN"/>
        </w:rPr>
        <w:t>6</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hint="eastAsia"/>
          <w:b/>
          <w:sz w:val="24"/>
          <w:szCs w:val="24"/>
          <w:lang w:eastAsia="zh-CN"/>
        </w:rPr>
        <w:t>开关柜组件内相同的部件和元件应可互换。</w:t>
      </w:r>
    </w:p>
    <w:p w:rsidR="0023417C" w:rsidRPr="0023417C" w:rsidRDefault="0023417C" w:rsidP="00CD5AF6">
      <w:pPr>
        <w:spacing w:line="360" w:lineRule="auto"/>
        <w:ind w:leftChars="1" w:left="2" w:firstLineChars="196" w:firstLine="472"/>
        <w:rPr>
          <w:rFonts w:asciiTheme="majorEastAsia" w:eastAsiaTheme="majorEastAsia" w:hAnsiTheme="majorEastAsia"/>
          <w:b/>
          <w:sz w:val="24"/>
          <w:szCs w:val="24"/>
          <w:lang w:eastAsia="zh-CN"/>
        </w:rPr>
      </w:pPr>
      <w:r w:rsidRPr="0023417C">
        <w:rPr>
          <w:rFonts w:asciiTheme="majorEastAsia" w:eastAsiaTheme="majorEastAsia" w:hAnsiTheme="majorEastAsia" w:hint="eastAsia"/>
          <w:b/>
          <w:sz w:val="24"/>
          <w:szCs w:val="24"/>
          <w:lang w:eastAsia="zh-CN"/>
        </w:rPr>
        <w:t>7</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hint="eastAsia"/>
          <w:b/>
          <w:sz w:val="24"/>
          <w:szCs w:val="24"/>
          <w:lang w:eastAsia="zh-CN"/>
        </w:rPr>
        <w:t>按买方规定的要求提供空间隔及备用单元。空间隔应带有母线连接装置和面板；备用单元应完全配备有规定功能和额定值的元件。</w:t>
      </w:r>
    </w:p>
    <w:p w:rsidR="0023417C" w:rsidRPr="0023417C" w:rsidRDefault="0023417C" w:rsidP="00CD5AF6">
      <w:pPr>
        <w:spacing w:line="360" w:lineRule="auto"/>
        <w:ind w:leftChars="1" w:left="2" w:firstLineChars="196" w:firstLine="472"/>
        <w:rPr>
          <w:rFonts w:asciiTheme="majorEastAsia" w:eastAsiaTheme="majorEastAsia" w:hAnsiTheme="majorEastAsia"/>
          <w:b/>
          <w:sz w:val="24"/>
          <w:szCs w:val="24"/>
          <w:lang w:eastAsia="zh-CN"/>
        </w:rPr>
      </w:pPr>
      <w:r w:rsidRPr="0023417C">
        <w:rPr>
          <w:rFonts w:asciiTheme="majorEastAsia" w:eastAsiaTheme="majorEastAsia" w:hAnsiTheme="majorEastAsia" w:hint="eastAsia"/>
          <w:b/>
          <w:sz w:val="24"/>
          <w:szCs w:val="24"/>
          <w:lang w:eastAsia="zh-CN"/>
        </w:rPr>
        <w:t>8</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hint="eastAsia"/>
          <w:b/>
          <w:sz w:val="24"/>
          <w:szCs w:val="24"/>
          <w:lang w:eastAsia="zh-CN"/>
        </w:rPr>
        <w:t>开关柜底部应带密封板，电缆进线孔应有密封措施。开关柜出线方式一般为下出线，且应采用后接线，具体出线方式由买方确定并在低压开关柜数据表中规定。</w:t>
      </w:r>
    </w:p>
    <w:p w:rsidR="0023417C" w:rsidRPr="0023417C" w:rsidRDefault="0023417C" w:rsidP="00CD5AF6">
      <w:pPr>
        <w:spacing w:line="360" w:lineRule="auto"/>
        <w:ind w:firstLineChars="196" w:firstLine="472"/>
        <w:rPr>
          <w:rFonts w:asciiTheme="majorEastAsia" w:eastAsiaTheme="majorEastAsia" w:hAnsiTheme="majorEastAsia"/>
          <w:b/>
          <w:sz w:val="24"/>
          <w:szCs w:val="24"/>
          <w:lang w:eastAsia="zh-CN"/>
        </w:rPr>
      </w:pPr>
      <w:bookmarkStart w:id="43" w:name="_Toc98054957"/>
      <w:bookmarkStart w:id="44" w:name="_Toc142298481"/>
      <w:r w:rsidRPr="0023417C">
        <w:rPr>
          <w:rFonts w:asciiTheme="majorEastAsia" w:eastAsiaTheme="majorEastAsia" w:hAnsiTheme="majorEastAsia" w:hint="eastAsia"/>
          <w:b/>
          <w:sz w:val="24"/>
          <w:szCs w:val="24"/>
          <w:lang w:eastAsia="zh-CN"/>
        </w:rPr>
        <w:t>9</w:t>
      </w:r>
      <w:r w:rsidR="00CD5AF6">
        <w:rPr>
          <w:rFonts w:asciiTheme="majorEastAsia" w:eastAsiaTheme="majorEastAsia" w:hAnsiTheme="majorEastAsia" w:hint="eastAsia"/>
          <w:b/>
          <w:sz w:val="24"/>
          <w:szCs w:val="24"/>
          <w:lang w:eastAsia="zh-CN"/>
        </w:rPr>
        <w:t>）</w:t>
      </w:r>
      <w:r w:rsidRPr="0023417C">
        <w:rPr>
          <w:rFonts w:asciiTheme="majorEastAsia" w:eastAsiaTheme="majorEastAsia" w:hAnsiTheme="majorEastAsia" w:hint="eastAsia"/>
          <w:b/>
          <w:sz w:val="24"/>
          <w:szCs w:val="24"/>
          <w:lang w:eastAsia="zh-CN"/>
        </w:rPr>
        <w:t>母线</w:t>
      </w:r>
      <w:bookmarkEnd w:id="43"/>
      <w:bookmarkEnd w:id="44"/>
    </w:p>
    <w:p w:rsidR="0023417C" w:rsidRPr="0023417C" w:rsidRDefault="00CD5AF6" w:rsidP="00CD5AF6">
      <w:pPr>
        <w:pStyle w:val="SINOPEC-0"/>
        <w:ind w:leftChars="257" w:left="565" w:firstLineChars="0" w:firstLine="0"/>
        <w:rPr>
          <w:rFonts w:asciiTheme="majorEastAsia" w:eastAsiaTheme="majorEastAsia" w:hAnsiTheme="majorEastAsia"/>
          <w:spacing w:val="-2"/>
        </w:rPr>
      </w:pPr>
      <w:r>
        <w:rPr>
          <w:rFonts w:asciiTheme="majorEastAsia" w:eastAsiaTheme="majorEastAsia" w:hAnsiTheme="majorEastAsia" w:hint="eastAsia"/>
        </w:rPr>
        <w:t>（1）</w:t>
      </w:r>
      <w:r w:rsidR="0023417C" w:rsidRPr="0023417C">
        <w:rPr>
          <w:rFonts w:asciiTheme="majorEastAsia" w:eastAsiaTheme="majorEastAsia" w:hAnsiTheme="majorEastAsia" w:hint="eastAsia"/>
        </w:rPr>
        <w:t>正常的温升、绝缘材料的老化和正常工作时所产生的振动不应造成载流部件的连接有异常</w:t>
      </w:r>
      <w:r w:rsidR="0023417C" w:rsidRPr="0023417C">
        <w:rPr>
          <w:rFonts w:asciiTheme="majorEastAsia" w:eastAsiaTheme="majorEastAsia" w:hAnsiTheme="majorEastAsia" w:hint="eastAsia"/>
          <w:spacing w:val="-2"/>
        </w:rPr>
        <w:t>变化，尤其应考虑到不同金属材料的热膨胀和电解作用以及实际温度对材料耐久性的影响。</w:t>
      </w:r>
    </w:p>
    <w:p w:rsidR="0023417C" w:rsidRPr="0023417C" w:rsidRDefault="00CD5AF6" w:rsidP="00CD5AF6">
      <w:pPr>
        <w:pStyle w:val="SINOPEC-0"/>
        <w:ind w:leftChars="257" w:left="565" w:firstLineChars="0" w:firstLine="0"/>
        <w:rPr>
          <w:rFonts w:asciiTheme="majorEastAsia" w:eastAsiaTheme="majorEastAsia" w:hAnsiTheme="majorEastAsia"/>
        </w:rPr>
      </w:pPr>
      <w:r>
        <w:rPr>
          <w:rFonts w:asciiTheme="majorEastAsia" w:eastAsiaTheme="majorEastAsia" w:hAnsiTheme="majorEastAsia" w:hint="eastAsia"/>
        </w:rPr>
        <w:t>（2）</w:t>
      </w:r>
      <w:r w:rsidR="0023417C" w:rsidRPr="0023417C">
        <w:rPr>
          <w:rFonts w:asciiTheme="majorEastAsia" w:eastAsiaTheme="majorEastAsia" w:hAnsiTheme="majorEastAsia"/>
        </w:rPr>
        <w:t>主母线和分支母线应由螺栓连接的高导电率的铜排制成，符合规定的载流量，并应包括下列特性：</w:t>
      </w:r>
    </w:p>
    <w:p w:rsidR="0023417C" w:rsidRPr="0023417C" w:rsidRDefault="00CD5AF6" w:rsidP="0023417C">
      <w:pPr>
        <w:pStyle w:val="SINOPEC-0"/>
        <w:ind w:leftChars="405" w:left="1376" w:hangingChars="202" w:hanging="485"/>
        <w:rPr>
          <w:rFonts w:asciiTheme="majorEastAsia" w:eastAsiaTheme="majorEastAsia" w:hAnsiTheme="majorEastAsia"/>
        </w:rPr>
      </w:pPr>
      <w:r>
        <w:rPr>
          <w:rFonts w:asciiTheme="majorEastAsia" w:eastAsiaTheme="majorEastAsia" w:hAnsiTheme="majorEastAsia" w:hint="eastAsia"/>
        </w:rPr>
        <w:t>a.</w:t>
      </w:r>
      <w:r w:rsidR="0023417C" w:rsidRPr="0023417C">
        <w:rPr>
          <w:rFonts w:asciiTheme="majorEastAsia" w:eastAsiaTheme="majorEastAsia" w:hAnsiTheme="majorEastAsia" w:hint="eastAsia"/>
        </w:rPr>
        <w:t xml:space="preserve"> </w:t>
      </w:r>
      <w:r w:rsidR="0023417C" w:rsidRPr="0023417C">
        <w:rPr>
          <w:rFonts w:asciiTheme="majorEastAsia" w:eastAsiaTheme="majorEastAsia" w:hAnsiTheme="majorEastAsia"/>
        </w:rPr>
        <w:t>螺栓连接的方法，应在不限制使用寿命的期间内，从标准的额定环境温度到额定满载温度范围内</w:t>
      </w:r>
      <w:r w:rsidR="0023417C" w:rsidRPr="0023417C">
        <w:rPr>
          <w:rFonts w:asciiTheme="majorEastAsia" w:eastAsiaTheme="majorEastAsia" w:hAnsiTheme="majorEastAsia" w:hint="eastAsia"/>
        </w:rPr>
        <w:t>(满足IEC60439中关于允许温升的规定)</w:t>
      </w:r>
      <w:r w:rsidR="0023417C" w:rsidRPr="0023417C">
        <w:rPr>
          <w:rFonts w:asciiTheme="majorEastAsia" w:eastAsiaTheme="majorEastAsia" w:hAnsiTheme="majorEastAsia"/>
        </w:rPr>
        <w:t>，螺孔周围的初始接触压力应大体保持不变。</w:t>
      </w:r>
    </w:p>
    <w:p w:rsidR="0023417C" w:rsidRPr="0023417C" w:rsidRDefault="00CD5AF6" w:rsidP="0023417C">
      <w:pPr>
        <w:pStyle w:val="SINOPEC-0"/>
        <w:ind w:leftChars="405" w:left="1376" w:hangingChars="202" w:hanging="485"/>
        <w:rPr>
          <w:rFonts w:asciiTheme="majorEastAsia" w:eastAsiaTheme="majorEastAsia" w:hAnsiTheme="majorEastAsia"/>
        </w:rPr>
      </w:pPr>
      <w:r>
        <w:rPr>
          <w:rFonts w:asciiTheme="majorEastAsia" w:eastAsiaTheme="majorEastAsia" w:hAnsiTheme="majorEastAsia" w:hint="eastAsia"/>
        </w:rPr>
        <w:t>b.</w:t>
      </w:r>
      <w:r w:rsidR="0023417C" w:rsidRPr="0023417C">
        <w:rPr>
          <w:rFonts w:asciiTheme="majorEastAsia" w:eastAsiaTheme="majorEastAsia" w:hAnsiTheme="majorEastAsia" w:hint="eastAsia"/>
        </w:rPr>
        <w:t xml:space="preserve"> </w:t>
      </w:r>
      <w:r w:rsidR="0023417C" w:rsidRPr="0023417C">
        <w:rPr>
          <w:rFonts w:asciiTheme="majorEastAsia" w:eastAsiaTheme="majorEastAsia" w:hAnsiTheme="majorEastAsia"/>
        </w:rPr>
        <w:t>主母线支持件和母线绝缘物，应为不吸潮、阻燃、长寿命的并能耐受规定的环</w:t>
      </w:r>
      <w:r w:rsidR="0023417C" w:rsidRPr="0023417C">
        <w:rPr>
          <w:rFonts w:asciiTheme="majorEastAsia" w:eastAsiaTheme="majorEastAsia" w:hAnsiTheme="majorEastAsia"/>
        </w:rPr>
        <w:lastRenderedPageBreak/>
        <w:t>境条件产品。在设备的使用寿命内，其机械强度和电气性能应基本保持不变。</w:t>
      </w:r>
    </w:p>
    <w:p w:rsidR="0023417C" w:rsidRPr="0023417C" w:rsidRDefault="00CD5AF6" w:rsidP="0023417C">
      <w:pPr>
        <w:pStyle w:val="SINOPEC-0"/>
        <w:ind w:leftChars="405" w:left="1376" w:hangingChars="202" w:hanging="485"/>
        <w:rPr>
          <w:rFonts w:asciiTheme="majorEastAsia" w:eastAsiaTheme="majorEastAsia" w:hAnsiTheme="majorEastAsia"/>
        </w:rPr>
      </w:pPr>
      <w:r>
        <w:rPr>
          <w:rFonts w:asciiTheme="majorEastAsia" w:eastAsiaTheme="majorEastAsia" w:hAnsiTheme="majorEastAsia" w:hint="eastAsia"/>
        </w:rPr>
        <w:t>c.</w:t>
      </w:r>
      <w:r w:rsidR="0023417C" w:rsidRPr="0023417C">
        <w:rPr>
          <w:rFonts w:asciiTheme="majorEastAsia" w:eastAsiaTheme="majorEastAsia" w:hAnsiTheme="majorEastAsia" w:hint="eastAsia"/>
        </w:rPr>
        <w:t xml:space="preserve"> </w:t>
      </w:r>
      <w:r w:rsidR="0023417C" w:rsidRPr="0023417C">
        <w:rPr>
          <w:rFonts w:asciiTheme="majorEastAsia" w:eastAsiaTheme="majorEastAsia" w:hAnsiTheme="majorEastAsia"/>
        </w:rPr>
        <w:t>所有导体的支持件，应能耐受相当于它所接的断路器的最大额定开断电流所引起的应力</w:t>
      </w:r>
      <w:r w:rsidR="0023417C" w:rsidRPr="0023417C">
        <w:rPr>
          <w:rFonts w:asciiTheme="majorEastAsia" w:eastAsiaTheme="majorEastAsia" w:hAnsiTheme="majorEastAsia" w:hint="eastAsia"/>
        </w:rPr>
        <w:t>等动热稳定的要求</w:t>
      </w:r>
      <w:r w:rsidR="0023417C" w:rsidRPr="0023417C">
        <w:rPr>
          <w:rFonts w:asciiTheme="majorEastAsia" w:eastAsiaTheme="majorEastAsia" w:hAnsiTheme="majorEastAsia"/>
        </w:rPr>
        <w:t>。</w:t>
      </w:r>
    </w:p>
    <w:p w:rsidR="0023417C" w:rsidRPr="0023417C" w:rsidRDefault="00CD5AF6" w:rsidP="0023417C">
      <w:pPr>
        <w:pStyle w:val="SINOPEC-0"/>
        <w:ind w:leftChars="405" w:left="1376" w:hangingChars="202" w:hanging="485"/>
        <w:rPr>
          <w:rFonts w:asciiTheme="majorEastAsia" w:eastAsiaTheme="majorEastAsia" w:hAnsiTheme="majorEastAsia"/>
        </w:rPr>
      </w:pPr>
      <w:r>
        <w:rPr>
          <w:rFonts w:asciiTheme="majorEastAsia" w:eastAsiaTheme="majorEastAsia" w:hAnsiTheme="majorEastAsia" w:hint="eastAsia"/>
        </w:rPr>
        <w:t>d.</w:t>
      </w:r>
      <w:r w:rsidR="0023417C" w:rsidRPr="0023417C">
        <w:rPr>
          <w:rFonts w:asciiTheme="majorEastAsia" w:eastAsiaTheme="majorEastAsia" w:hAnsiTheme="majorEastAsia" w:hint="eastAsia"/>
        </w:rPr>
        <w:t xml:space="preserve"> </w:t>
      </w:r>
      <w:r w:rsidR="0023417C" w:rsidRPr="0023417C">
        <w:rPr>
          <w:rFonts w:asciiTheme="majorEastAsia" w:eastAsiaTheme="majorEastAsia" w:hAnsiTheme="majorEastAsia"/>
        </w:rPr>
        <w:t>母线规格应按</w:t>
      </w:r>
      <w:r w:rsidR="0023417C" w:rsidRPr="0023417C">
        <w:rPr>
          <w:rFonts w:asciiTheme="majorEastAsia" w:eastAsiaTheme="majorEastAsia" w:hAnsiTheme="majorEastAsia" w:hint="eastAsia"/>
        </w:rPr>
        <w:t>买</w:t>
      </w:r>
      <w:r w:rsidR="0023417C" w:rsidRPr="0023417C">
        <w:rPr>
          <w:rFonts w:asciiTheme="majorEastAsia" w:eastAsiaTheme="majorEastAsia" w:hAnsiTheme="majorEastAsia"/>
        </w:rPr>
        <w:t>方电气</w:t>
      </w:r>
      <w:r w:rsidR="0023417C" w:rsidRPr="0023417C">
        <w:rPr>
          <w:rFonts w:asciiTheme="majorEastAsia" w:eastAsiaTheme="majorEastAsia" w:hAnsiTheme="majorEastAsia" w:hint="eastAsia"/>
        </w:rPr>
        <w:t>单线</w:t>
      </w:r>
      <w:r w:rsidR="0023417C" w:rsidRPr="0023417C">
        <w:rPr>
          <w:rFonts w:asciiTheme="majorEastAsia" w:eastAsiaTheme="majorEastAsia" w:hAnsiTheme="majorEastAsia"/>
        </w:rPr>
        <w:t>图</w:t>
      </w:r>
      <w:r w:rsidR="0023417C" w:rsidRPr="0023417C">
        <w:rPr>
          <w:rFonts w:asciiTheme="majorEastAsia" w:eastAsiaTheme="majorEastAsia" w:hAnsiTheme="majorEastAsia" w:hint="eastAsia"/>
        </w:rPr>
        <w:t>进线开关框架额定电</w:t>
      </w:r>
      <w:r w:rsidR="0023417C" w:rsidRPr="0023417C">
        <w:rPr>
          <w:rFonts w:asciiTheme="majorEastAsia" w:eastAsiaTheme="majorEastAsia" w:hAnsiTheme="majorEastAsia"/>
        </w:rPr>
        <w:t>流的1.25倍选用</w:t>
      </w:r>
      <w:r w:rsidR="0023417C" w:rsidRPr="0023417C">
        <w:rPr>
          <w:rFonts w:asciiTheme="majorEastAsia" w:eastAsiaTheme="majorEastAsia" w:hAnsiTheme="majorEastAsia" w:hint="eastAsia"/>
        </w:rPr>
        <w:t>，同时还应考虑以下条件：</w:t>
      </w:r>
    </w:p>
    <w:p w:rsidR="0023417C" w:rsidRPr="0023417C" w:rsidRDefault="0023417C" w:rsidP="006B32BD">
      <w:pPr>
        <w:pStyle w:val="SINOPEC-0"/>
        <w:numPr>
          <w:ilvl w:val="2"/>
          <w:numId w:val="1"/>
        </w:numPr>
        <w:tabs>
          <w:tab w:val="clear" w:pos="1320"/>
          <w:tab w:val="num" w:pos="1100"/>
        </w:tabs>
        <w:ind w:leftChars="298" w:left="656" w:firstLineChars="241" w:firstLine="578"/>
        <w:rPr>
          <w:rFonts w:asciiTheme="majorEastAsia" w:eastAsiaTheme="majorEastAsia" w:hAnsiTheme="majorEastAsia"/>
        </w:rPr>
      </w:pPr>
      <w:r w:rsidRPr="0023417C">
        <w:rPr>
          <w:rFonts w:asciiTheme="majorEastAsia" w:eastAsiaTheme="majorEastAsia" w:hAnsiTheme="majorEastAsia" w:hint="eastAsia"/>
        </w:rPr>
        <w:t>导体长期发热允许载流量</w:t>
      </w:r>
    </w:p>
    <w:p w:rsidR="0023417C" w:rsidRPr="0023417C" w:rsidRDefault="0023417C" w:rsidP="006B32BD">
      <w:pPr>
        <w:pStyle w:val="SINOPEC-0"/>
        <w:numPr>
          <w:ilvl w:val="2"/>
          <w:numId w:val="1"/>
        </w:numPr>
        <w:tabs>
          <w:tab w:val="clear" w:pos="1320"/>
          <w:tab w:val="num" w:pos="1100"/>
        </w:tabs>
        <w:ind w:leftChars="298" w:left="656" w:firstLineChars="241" w:firstLine="578"/>
        <w:rPr>
          <w:rFonts w:asciiTheme="majorEastAsia" w:eastAsiaTheme="majorEastAsia" w:hAnsiTheme="majorEastAsia"/>
        </w:rPr>
      </w:pPr>
      <w:r w:rsidRPr="0023417C">
        <w:rPr>
          <w:rFonts w:asciiTheme="majorEastAsia" w:eastAsiaTheme="majorEastAsia" w:hAnsiTheme="majorEastAsia" w:hint="eastAsia"/>
        </w:rPr>
        <w:t>热稳定性的校验</w:t>
      </w:r>
    </w:p>
    <w:p w:rsidR="0023417C" w:rsidRPr="0023417C" w:rsidRDefault="0023417C" w:rsidP="006B32BD">
      <w:pPr>
        <w:pStyle w:val="SINOPEC-0"/>
        <w:numPr>
          <w:ilvl w:val="2"/>
          <w:numId w:val="1"/>
        </w:numPr>
        <w:tabs>
          <w:tab w:val="clear" w:pos="1320"/>
          <w:tab w:val="num" w:pos="1100"/>
        </w:tabs>
        <w:ind w:leftChars="298" w:left="656" w:firstLineChars="241" w:firstLine="578"/>
        <w:rPr>
          <w:rFonts w:asciiTheme="majorEastAsia" w:eastAsiaTheme="majorEastAsia" w:hAnsiTheme="majorEastAsia"/>
        </w:rPr>
      </w:pPr>
      <w:r w:rsidRPr="0023417C">
        <w:rPr>
          <w:rFonts w:asciiTheme="majorEastAsia" w:eastAsiaTheme="majorEastAsia" w:hAnsiTheme="majorEastAsia" w:hint="eastAsia"/>
        </w:rPr>
        <w:t>动稳定性的校验</w:t>
      </w:r>
    </w:p>
    <w:p w:rsidR="0023417C" w:rsidRPr="0023417C" w:rsidRDefault="0023417C" w:rsidP="006B32BD">
      <w:pPr>
        <w:pStyle w:val="SINOPEC-0"/>
        <w:numPr>
          <w:ilvl w:val="2"/>
          <w:numId w:val="1"/>
        </w:numPr>
        <w:tabs>
          <w:tab w:val="clear" w:pos="1320"/>
          <w:tab w:val="num" w:pos="1100"/>
        </w:tabs>
        <w:ind w:leftChars="298" w:left="656" w:firstLineChars="241" w:firstLine="578"/>
        <w:rPr>
          <w:rFonts w:asciiTheme="majorEastAsia" w:eastAsiaTheme="majorEastAsia" w:hAnsiTheme="majorEastAsia"/>
        </w:rPr>
      </w:pPr>
      <w:r w:rsidRPr="0023417C">
        <w:rPr>
          <w:rFonts w:asciiTheme="majorEastAsia" w:eastAsiaTheme="majorEastAsia" w:hAnsiTheme="majorEastAsia" w:hint="eastAsia"/>
        </w:rPr>
        <w:t>导体共振的校验</w:t>
      </w:r>
    </w:p>
    <w:p w:rsidR="0023417C" w:rsidRPr="0023417C" w:rsidRDefault="00CD5AF6" w:rsidP="00CD5AF6">
      <w:pPr>
        <w:pStyle w:val="SINOPEC-0"/>
        <w:ind w:leftChars="346" w:left="761" w:firstLineChars="0" w:firstLine="0"/>
        <w:rPr>
          <w:rFonts w:asciiTheme="majorEastAsia" w:eastAsiaTheme="majorEastAsia" w:hAnsiTheme="majorEastAsia"/>
        </w:rPr>
      </w:pPr>
      <w:r>
        <w:rPr>
          <w:rFonts w:asciiTheme="majorEastAsia" w:eastAsiaTheme="majorEastAsia" w:hAnsiTheme="majorEastAsia" w:hint="eastAsia"/>
        </w:rPr>
        <w:t>（3）</w:t>
      </w:r>
      <w:r w:rsidR="0023417C" w:rsidRPr="0023417C">
        <w:rPr>
          <w:rFonts w:asciiTheme="majorEastAsia" w:eastAsiaTheme="majorEastAsia" w:hAnsiTheme="majorEastAsia"/>
        </w:rPr>
        <w:t>接地母线应由螺栓连接的高导电率的铜排制成，截面应按GB</w:t>
      </w:r>
      <w:r w:rsidR="0023417C" w:rsidRPr="0023417C">
        <w:rPr>
          <w:rFonts w:asciiTheme="majorEastAsia" w:eastAsiaTheme="majorEastAsia" w:hAnsiTheme="majorEastAsia" w:hint="eastAsia"/>
        </w:rPr>
        <w:t xml:space="preserve"> </w:t>
      </w:r>
      <w:r w:rsidR="0023417C" w:rsidRPr="0023417C">
        <w:rPr>
          <w:rFonts w:asciiTheme="majorEastAsia" w:eastAsiaTheme="majorEastAsia" w:hAnsiTheme="majorEastAsia"/>
        </w:rPr>
        <w:t>7251</w:t>
      </w:r>
      <w:r w:rsidR="0023417C" w:rsidRPr="0023417C">
        <w:rPr>
          <w:rFonts w:asciiTheme="majorEastAsia" w:eastAsiaTheme="majorEastAsia" w:hAnsiTheme="majorEastAsia" w:hint="eastAsia"/>
        </w:rPr>
        <w:t>.2</w:t>
      </w:r>
      <w:r w:rsidR="0023417C" w:rsidRPr="0023417C">
        <w:rPr>
          <w:rFonts w:asciiTheme="majorEastAsia" w:eastAsiaTheme="majorEastAsia" w:hAnsiTheme="majorEastAsia"/>
        </w:rPr>
        <w:t>选择，并应包括下列特性：</w:t>
      </w:r>
    </w:p>
    <w:p w:rsidR="0023417C" w:rsidRPr="0023417C" w:rsidRDefault="00CD5AF6" w:rsidP="0023417C">
      <w:pPr>
        <w:pStyle w:val="SINOPEC-0"/>
        <w:ind w:leftChars="200" w:left="440" w:firstLineChars="137" w:firstLine="329"/>
        <w:rPr>
          <w:rFonts w:asciiTheme="majorEastAsia" w:eastAsiaTheme="majorEastAsia" w:hAnsiTheme="majorEastAsia"/>
        </w:rPr>
      </w:pPr>
      <w:r>
        <w:rPr>
          <w:rFonts w:asciiTheme="majorEastAsia" w:eastAsiaTheme="majorEastAsia" w:hAnsiTheme="majorEastAsia" w:hint="eastAsia"/>
        </w:rPr>
        <w:t>a.</w:t>
      </w:r>
      <w:r w:rsidR="0023417C" w:rsidRPr="0023417C">
        <w:rPr>
          <w:rFonts w:asciiTheme="majorEastAsia" w:eastAsiaTheme="majorEastAsia" w:hAnsiTheme="majorEastAsia"/>
        </w:rPr>
        <w:t>铜接地母线应延伸至整段结构，并应用螺栓接在每一面开关柜的框架上。</w:t>
      </w:r>
    </w:p>
    <w:p w:rsidR="0023417C" w:rsidRPr="0023417C" w:rsidRDefault="00CD5AF6" w:rsidP="0023417C">
      <w:pPr>
        <w:pStyle w:val="SINOPEC-0"/>
        <w:ind w:leftChars="200" w:left="440" w:firstLineChars="137" w:firstLine="329"/>
        <w:rPr>
          <w:rFonts w:asciiTheme="majorEastAsia" w:eastAsiaTheme="majorEastAsia" w:hAnsiTheme="majorEastAsia"/>
        </w:rPr>
      </w:pPr>
      <w:r>
        <w:rPr>
          <w:rFonts w:asciiTheme="majorEastAsia" w:eastAsiaTheme="majorEastAsia" w:hAnsiTheme="majorEastAsia" w:hint="eastAsia"/>
        </w:rPr>
        <w:t>b.</w:t>
      </w:r>
      <w:r w:rsidR="0023417C" w:rsidRPr="0023417C">
        <w:rPr>
          <w:rFonts w:asciiTheme="majorEastAsia" w:eastAsiaTheme="majorEastAsia" w:hAnsiTheme="majorEastAsia"/>
        </w:rPr>
        <w:t>在每个接地母线的端头应提供L型压接型端子，供</w:t>
      </w:r>
      <w:r w:rsidR="0023417C" w:rsidRPr="0023417C">
        <w:rPr>
          <w:rFonts w:asciiTheme="majorEastAsia" w:eastAsiaTheme="majorEastAsia" w:hAnsiTheme="majorEastAsia" w:hint="eastAsia"/>
        </w:rPr>
        <w:t>买</w:t>
      </w:r>
      <w:r w:rsidR="0023417C" w:rsidRPr="0023417C">
        <w:rPr>
          <w:rFonts w:asciiTheme="majorEastAsia" w:eastAsiaTheme="majorEastAsia" w:hAnsiTheme="majorEastAsia"/>
        </w:rPr>
        <w:t>方连接接地线用。</w:t>
      </w:r>
    </w:p>
    <w:p w:rsidR="0023417C" w:rsidRPr="0023417C" w:rsidRDefault="0023417C" w:rsidP="0023417C">
      <w:pPr>
        <w:spacing w:line="360" w:lineRule="auto"/>
        <w:ind w:leftChars="150" w:left="369" w:hangingChars="16" w:hanging="39"/>
        <w:rPr>
          <w:rFonts w:asciiTheme="majorEastAsia" w:eastAsiaTheme="majorEastAsia" w:hAnsiTheme="majorEastAsia"/>
          <w:b/>
          <w:sz w:val="24"/>
          <w:szCs w:val="24"/>
          <w:lang w:eastAsia="zh-CN"/>
        </w:rPr>
      </w:pPr>
      <w:bookmarkStart w:id="45" w:name="_Toc98054958"/>
      <w:bookmarkStart w:id="46" w:name="_Toc142298482"/>
      <w:r w:rsidRPr="0023417C">
        <w:rPr>
          <w:rFonts w:asciiTheme="majorEastAsia" w:eastAsiaTheme="majorEastAsia" w:hAnsiTheme="majorEastAsia" w:hint="eastAsia"/>
          <w:b/>
          <w:sz w:val="24"/>
          <w:szCs w:val="24"/>
          <w:lang w:eastAsia="zh-CN"/>
        </w:rPr>
        <w:t>10</w:t>
      </w:r>
      <w:r w:rsidR="00CD5AF6">
        <w:rPr>
          <w:rFonts w:asciiTheme="majorEastAsia" w:eastAsiaTheme="majorEastAsia" w:hAnsiTheme="majorEastAsia" w:hint="eastAsia"/>
          <w:b/>
          <w:sz w:val="24"/>
          <w:szCs w:val="24"/>
          <w:lang w:eastAsia="zh-CN"/>
        </w:rPr>
        <w:t xml:space="preserve">) </w:t>
      </w:r>
      <w:r w:rsidRPr="0023417C">
        <w:rPr>
          <w:rFonts w:asciiTheme="majorEastAsia" w:eastAsiaTheme="majorEastAsia" w:hAnsiTheme="majorEastAsia" w:hint="eastAsia"/>
          <w:b/>
          <w:sz w:val="24"/>
          <w:szCs w:val="24"/>
          <w:lang w:eastAsia="zh-CN"/>
        </w:rPr>
        <w:t>进线单元</w:t>
      </w:r>
      <w:bookmarkEnd w:id="45"/>
      <w:bookmarkEnd w:id="46"/>
    </w:p>
    <w:p w:rsidR="0023417C" w:rsidRPr="0023417C" w:rsidRDefault="00CD5AF6" w:rsidP="0023417C">
      <w:pPr>
        <w:pStyle w:val="SINOPEC-0"/>
        <w:ind w:leftChars="228" w:left="922" w:hangingChars="175" w:hanging="420"/>
        <w:rPr>
          <w:rFonts w:asciiTheme="majorEastAsia" w:eastAsiaTheme="majorEastAsia" w:hAnsiTheme="majorEastAsia"/>
        </w:rPr>
      </w:pPr>
      <w:r>
        <w:rPr>
          <w:rFonts w:asciiTheme="majorEastAsia" w:eastAsiaTheme="majorEastAsia" w:hAnsiTheme="majorEastAsia" w:hint="eastAsia"/>
        </w:rPr>
        <w:t>（1）</w:t>
      </w:r>
      <w:r w:rsidR="0023417C" w:rsidRPr="0023417C">
        <w:rPr>
          <w:rFonts w:asciiTheme="majorEastAsia" w:eastAsiaTheme="majorEastAsia" w:hAnsiTheme="majorEastAsia" w:hint="eastAsia"/>
        </w:rPr>
        <w:t>采用固定分隔式柜型，断路器采用可摇出式框架断路器。</w:t>
      </w:r>
    </w:p>
    <w:p w:rsidR="0023417C" w:rsidRPr="0023417C" w:rsidRDefault="00CD5AF6" w:rsidP="0023417C">
      <w:pPr>
        <w:pStyle w:val="SINOPEC-0"/>
        <w:ind w:leftChars="228" w:left="922" w:hangingChars="175" w:hanging="420"/>
        <w:rPr>
          <w:rFonts w:asciiTheme="majorEastAsia" w:eastAsiaTheme="majorEastAsia" w:hAnsiTheme="majorEastAsia"/>
        </w:rPr>
      </w:pPr>
      <w:r>
        <w:rPr>
          <w:rFonts w:asciiTheme="majorEastAsia" w:eastAsiaTheme="majorEastAsia" w:hAnsiTheme="majorEastAsia" w:hint="eastAsia"/>
        </w:rPr>
        <w:t>（2）</w:t>
      </w:r>
      <w:r w:rsidR="0023417C" w:rsidRPr="0023417C">
        <w:rPr>
          <w:rFonts w:asciiTheme="majorEastAsia" w:eastAsiaTheme="majorEastAsia" w:hAnsiTheme="majorEastAsia" w:hint="eastAsia"/>
        </w:rPr>
        <w:t>如果买方没有特殊规定，则每个进线单元一般应提供下列内容：</w:t>
      </w:r>
    </w:p>
    <w:p w:rsidR="0023417C" w:rsidRPr="0023417C" w:rsidRDefault="00CD5AF6" w:rsidP="0023417C">
      <w:pPr>
        <w:pStyle w:val="SINOPEC-0"/>
        <w:ind w:leftChars="401" w:left="882" w:firstLineChars="1" w:firstLine="2"/>
        <w:rPr>
          <w:rFonts w:asciiTheme="majorEastAsia" w:eastAsiaTheme="majorEastAsia" w:hAnsiTheme="majorEastAsia"/>
        </w:rPr>
      </w:pPr>
      <w:r>
        <w:rPr>
          <w:rFonts w:asciiTheme="majorEastAsia" w:eastAsiaTheme="majorEastAsia" w:hAnsiTheme="majorEastAsia" w:hint="eastAsia"/>
        </w:rPr>
        <w:t>a.</w:t>
      </w:r>
      <w:r w:rsidR="0023417C" w:rsidRPr="0023417C">
        <w:rPr>
          <w:rFonts w:asciiTheme="majorEastAsia" w:eastAsiaTheme="majorEastAsia" w:hAnsiTheme="majorEastAsia"/>
        </w:rPr>
        <w:t xml:space="preserve"> </w:t>
      </w:r>
      <w:r w:rsidR="0023417C" w:rsidRPr="0023417C">
        <w:rPr>
          <w:rFonts w:asciiTheme="majorEastAsia" w:eastAsiaTheme="majorEastAsia" w:hAnsiTheme="majorEastAsia" w:hint="eastAsia"/>
        </w:rPr>
        <w:t>电涌保护器SPD</w:t>
      </w:r>
    </w:p>
    <w:p w:rsidR="0023417C" w:rsidRPr="0023417C" w:rsidRDefault="00CD5AF6" w:rsidP="0023417C">
      <w:pPr>
        <w:pStyle w:val="SINOPEC-0"/>
        <w:ind w:leftChars="401" w:left="882" w:firstLineChars="1" w:firstLine="2"/>
        <w:rPr>
          <w:rFonts w:asciiTheme="majorEastAsia" w:eastAsiaTheme="majorEastAsia" w:hAnsiTheme="majorEastAsia"/>
        </w:rPr>
      </w:pPr>
      <w:r>
        <w:rPr>
          <w:rFonts w:asciiTheme="majorEastAsia" w:eastAsiaTheme="majorEastAsia" w:hAnsiTheme="majorEastAsia" w:hint="eastAsia"/>
        </w:rPr>
        <w:t>b.</w:t>
      </w:r>
      <w:r w:rsidR="0023417C" w:rsidRPr="0023417C">
        <w:rPr>
          <w:rFonts w:asciiTheme="majorEastAsia" w:eastAsiaTheme="majorEastAsia" w:hAnsiTheme="majorEastAsia"/>
        </w:rPr>
        <w:t xml:space="preserve"> </w:t>
      </w:r>
      <w:r w:rsidR="0023417C" w:rsidRPr="0023417C">
        <w:rPr>
          <w:rFonts w:asciiTheme="majorEastAsia" w:eastAsiaTheme="majorEastAsia" w:hAnsiTheme="majorEastAsia" w:hint="eastAsia"/>
        </w:rPr>
        <w:t>跳闸、合闸控制开关；</w:t>
      </w:r>
    </w:p>
    <w:p w:rsidR="0023417C" w:rsidRPr="0023417C" w:rsidRDefault="00CD5AF6" w:rsidP="0023417C">
      <w:pPr>
        <w:pStyle w:val="SINOPEC-0"/>
        <w:ind w:leftChars="401" w:left="882" w:firstLineChars="1" w:firstLine="2"/>
        <w:rPr>
          <w:rFonts w:asciiTheme="majorEastAsia" w:eastAsiaTheme="majorEastAsia" w:hAnsiTheme="majorEastAsia"/>
        </w:rPr>
      </w:pPr>
      <w:r>
        <w:rPr>
          <w:rFonts w:asciiTheme="majorEastAsia" w:eastAsiaTheme="majorEastAsia" w:hAnsiTheme="majorEastAsia" w:hint="eastAsia"/>
        </w:rPr>
        <w:t>c.</w:t>
      </w:r>
      <w:r w:rsidR="0023417C" w:rsidRPr="0023417C">
        <w:rPr>
          <w:rFonts w:asciiTheme="majorEastAsia" w:eastAsiaTheme="majorEastAsia" w:hAnsiTheme="majorEastAsia"/>
        </w:rPr>
        <w:t xml:space="preserve"> </w:t>
      </w:r>
      <w:r w:rsidR="0023417C" w:rsidRPr="0023417C">
        <w:rPr>
          <w:rFonts w:asciiTheme="majorEastAsia" w:eastAsiaTheme="majorEastAsia" w:hAnsiTheme="majorEastAsia" w:hint="eastAsia"/>
        </w:rPr>
        <w:t>指示灯（表示合－分－故障的指示灯颜色分别为红－绿－黄色）；</w:t>
      </w:r>
    </w:p>
    <w:p w:rsidR="0023417C" w:rsidRPr="0023417C" w:rsidRDefault="00CD5AF6" w:rsidP="0023417C">
      <w:pPr>
        <w:pStyle w:val="SINOPEC-0"/>
        <w:ind w:leftChars="401" w:left="882" w:firstLineChars="1" w:firstLine="2"/>
        <w:rPr>
          <w:rFonts w:asciiTheme="majorEastAsia" w:eastAsiaTheme="majorEastAsia" w:hAnsiTheme="majorEastAsia"/>
        </w:rPr>
      </w:pPr>
      <w:r>
        <w:rPr>
          <w:rFonts w:asciiTheme="majorEastAsia" w:eastAsiaTheme="majorEastAsia" w:hAnsiTheme="majorEastAsia" w:hint="eastAsia"/>
        </w:rPr>
        <w:t>d</w:t>
      </w:r>
      <w:r w:rsidR="0023417C" w:rsidRPr="0023417C">
        <w:rPr>
          <w:rFonts w:asciiTheme="majorEastAsia" w:eastAsiaTheme="majorEastAsia" w:hAnsiTheme="majorEastAsia"/>
        </w:rPr>
        <w:t xml:space="preserve"> </w:t>
      </w:r>
      <w:r w:rsidR="0023417C" w:rsidRPr="0023417C">
        <w:rPr>
          <w:rFonts w:asciiTheme="majorEastAsia" w:eastAsiaTheme="majorEastAsia" w:hAnsiTheme="majorEastAsia" w:hint="eastAsia"/>
        </w:rPr>
        <w:t>框架式断路器应有储能控制开关及储能指示灯(白色)；</w:t>
      </w:r>
    </w:p>
    <w:p w:rsidR="0023417C" w:rsidRPr="0023417C" w:rsidRDefault="00CD5AF6" w:rsidP="0023417C">
      <w:pPr>
        <w:pStyle w:val="SINOPEC-0"/>
        <w:ind w:leftChars="401" w:left="882" w:firstLineChars="1" w:firstLine="2"/>
        <w:rPr>
          <w:rFonts w:asciiTheme="majorEastAsia" w:eastAsiaTheme="majorEastAsia" w:hAnsiTheme="majorEastAsia"/>
        </w:rPr>
      </w:pPr>
      <w:r>
        <w:rPr>
          <w:rFonts w:asciiTheme="majorEastAsia" w:eastAsiaTheme="majorEastAsia" w:hAnsiTheme="majorEastAsia" w:hint="eastAsia"/>
        </w:rPr>
        <w:t>e.</w:t>
      </w:r>
      <w:r w:rsidR="0023417C" w:rsidRPr="0023417C">
        <w:rPr>
          <w:rFonts w:asciiTheme="majorEastAsia" w:eastAsiaTheme="majorEastAsia" w:hAnsiTheme="majorEastAsia"/>
        </w:rPr>
        <w:t xml:space="preserve"> </w:t>
      </w:r>
      <w:r w:rsidR="0023417C" w:rsidRPr="0023417C">
        <w:rPr>
          <w:rFonts w:asciiTheme="majorEastAsia" w:eastAsiaTheme="majorEastAsia" w:hAnsiTheme="majorEastAsia" w:hint="eastAsia"/>
        </w:rPr>
        <w:t>具有LSIG功能的电子脱扣器；</w:t>
      </w:r>
    </w:p>
    <w:p w:rsidR="0023417C" w:rsidRPr="0023417C" w:rsidRDefault="00CD5AF6" w:rsidP="0023417C">
      <w:pPr>
        <w:pStyle w:val="SINOPEC-0"/>
        <w:ind w:leftChars="402" w:left="1376" w:hangingChars="205" w:hanging="492"/>
        <w:rPr>
          <w:rFonts w:asciiTheme="majorEastAsia" w:eastAsiaTheme="majorEastAsia" w:hAnsiTheme="majorEastAsia"/>
        </w:rPr>
      </w:pPr>
      <w:r>
        <w:rPr>
          <w:rFonts w:asciiTheme="majorEastAsia" w:eastAsiaTheme="majorEastAsia" w:hAnsiTheme="majorEastAsia" w:hint="eastAsia"/>
        </w:rPr>
        <w:t>f.</w:t>
      </w:r>
      <w:r w:rsidR="0023417C" w:rsidRPr="0023417C">
        <w:rPr>
          <w:rFonts w:asciiTheme="majorEastAsia" w:eastAsiaTheme="majorEastAsia" w:hAnsiTheme="majorEastAsia"/>
        </w:rPr>
        <w:t xml:space="preserve"> </w:t>
      </w:r>
      <w:r w:rsidR="0023417C" w:rsidRPr="0023417C">
        <w:rPr>
          <w:rFonts w:asciiTheme="majorEastAsia" w:eastAsiaTheme="majorEastAsia" w:hAnsiTheme="majorEastAsia" w:hint="eastAsia"/>
        </w:rPr>
        <w:t>多功能表（通讯数据至少包括电流、电压、有功、无功、功率因数、视在功率、频率、电度、开关状态、报警等，通讯协议为</w:t>
      </w:r>
      <w:r w:rsidR="0023417C" w:rsidRPr="0023417C">
        <w:rPr>
          <w:rFonts w:asciiTheme="majorEastAsia" w:eastAsiaTheme="majorEastAsia" w:hAnsiTheme="majorEastAsia"/>
        </w:rPr>
        <w:t>RS485 MODBUS RTU</w:t>
      </w:r>
      <w:r w:rsidR="0023417C" w:rsidRPr="0023417C">
        <w:rPr>
          <w:rFonts w:asciiTheme="majorEastAsia" w:eastAsiaTheme="majorEastAsia" w:hAnsiTheme="majorEastAsia" w:hint="eastAsia"/>
        </w:rPr>
        <w:t>）；</w:t>
      </w:r>
    </w:p>
    <w:p w:rsidR="0023417C" w:rsidRPr="0023417C" w:rsidRDefault="00CD5AF6" w:rsidP="0023417C">
      <w:pPr>
        <w:pStyle w:val="SINOPEC-0"/>
        <w:ind w:leftChars="401" w:left="882" w:firstLineChars="1" w:firstLine="2"/>
        <w:rPr>
          <w:rFonts w:asciiTheme="majorEastAsia" w:eastAsiaTheme="majorEastAsia" w:hAnsiTheme="majorEastAsia"/>
        </w:rPr>
      </w:pPr>
      <w:r>
        <w:rPr>
          <w:rFonts w:asciiTheme="majorEastAsia" w:eastAsiaTheme="majorEastAsia" w:hAnsiTheme="majorEastAsia" w:hint="eastAsia"/>
        </w:rPr>
        <w:t>g.</w:t>
      </w:r>
      <w:r w:rsidR="0023417C" w:rsidRPr="0023417C">
        <w:rPr>
          <w:rFonts w:asciiTheme="majorEastAsia" w:eastAsiaTheme="majorEastAsia" w:hAnsiTheme="majorEastAsia"/>
        </w:rPr>
        <w:t xml:space="preserve"> </w:t>
      </w:r>
      <w:r w:rsidR="0023417C" w:rsidRPr="0023417C">
        <w:rPr>
          <w:rFonts w:asciiTheme="majorEastAsia" w:eastAsiaTheme="majorEastAsia" w:hAnsiTheme="majorEastAsia" w:hint="eastAsia"/>
        </w:rPr>
        <w:t>电压表（指针式）</w:t>
      </w:r>
      <w:r w:rsidR="0023417C" w:rsidRPr="0023417C">
        <w:rPr>
          <w:rFonts w:asciiTheme="majorEastAsia" w:eastAsiaTheme="majorEastAsia" w:hAnsiTheme="majorEastAsia" w:hint="eastAsia"/>
          <w:color w:val="000000"/>
        </w:rPr>
        <w:t>能够检测三相电压</w:t>
      </w:r>
      <w:r w:rsidR="0023417C" w:rsidRPr="0023417C">
        <w:rPr>
          <w:rFonts w:asciiTheme="majorEastAsia" w:eastAsiaTheme="majorEastAsia" w:hAnsiTheme="majorEastAsia" w:hint="eastAsia"/>
        </w:rPr>
        <w:t>；</w:t>
      </w:r>
    </w:p>
    <w:p w:rsidR="0023417C" w:rsidRPr="0023417C" w:rsidRDefault="00CD5AF6" w:rsidP="0023417C">
      <w:pPr>
        <w:pStyle w:val="SINOPEC-0"/>
        <w:ind w:leftChars="401" w:left="882" w:firstLineChars="1" w:firstLine="2"/>
        <w:rPr>
          <w:rFonts w:asciiTheme="majorEastAsia" w:eastAsiaTheme="majorEastAsia" w:hAnsiTheme="majorEastAsia"/>
        </w:rPr>
      </w:pPr>
      <w:r>
        <w:rPr>
          <w:rFonts w:asciiTheme="majorEastAsia" w:eastAsiaTheme="majorEastAsia" w:hAnsiTheme="majorEastAsia" w:hint="eastAsia"/>
        </w:rPr>
        <w:t>h.</w:t>
      </w:r>
      <w:r w:rsidR="0023417C" w:rsidRPr="0023417C">
        <w:rPr>
          <w:rFonts w:asciiTheme="majorEastAsia" w:eastAsiaTheme="majorEastAsia" w:hAnsiTheme="majorEastAsia" w:hint="eastAsia"/>
        </w:rPr>
        <w:t xml:space="preserve"> 3个电流表（指针式）；</w:t>
      </w:r>
    </w:p>
    <w:p w:rsidR="0023417C" w:rsidRPr="0023417C" w:rsidRDefault="00CA6C37" w:rsidP="0023417C">
      <w:pPr>
        <w:spacing w:line="360" w:lineRule="auto"/>
        <w:ind w:leftChars="150" w:left="369" w:hangingChars="16" w:hanging="39"/>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 xml:space="preserve">11)  </w:t>
      </w:r>
      <w:r w:rsidR="0023417C" w:rsidRPr="0023417C">
        <w:rPr>
          <w:rFonts w:asciiTheme="majorEastAsia" w:eastAsiaTheme="majorEastAsia" w:hAnsiTheme="majorEastAsia" w:hint="eastAsia"/>
          <w:b/>
          <w:sz w:val="24"/>
          <w:szCs w:val="24"/>
          <w:lang w:eastAsia="zh-CN"/>
        </w:rPr>
        <w:t>馈线单元</w:t>
      </w:r>
    </w:p>
    <w:p w:rsidR="0023417C" w:rsidRPr="0023417C" w:rsidRDefault="00CA6C37" w:rsidP="00CA6C37">
      <w:pPr>
        <w:spacing w:line="360" w:lineRule="auto"/>
        <w:ind w:leftChars="193" w:left="42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23417C" w:rsidRPr="0023417C">
        <w:rPr>
          <w:rFonts w:asciiTheme="majorEastAsia" w:eastAsiaTheme="majorEastAsia" w:hAnsiTheme="majorEastAsia" w:hint="eastAsia"/>
          <w:color w:val="000000"/>
          <w:sz w:val="24"/>
          <w:szCs w:val="24"/>
          <w:lang w:eastAsia="zh-CN"/>
        </w:rPr>
        <w:t>800</w:t>
      </w:r>
      <w:r w:rsidR="0023417C" w:rsidRPr="0023417C">
        <w:rPr>
          <w:rFonts w:asciiTheme="majorEastAsia" w:eastAsiaTheme="majorEastAsia" w:hAnsiTheme="majorEastAsia"/>
          <w:color w:val="000000"/>
          <w:sz w:val="24"/>
          <w:szCs w:val="24"/>
          <w:lang w:eastAsia="zh-CN"/>
        </w:rPr>
        <w:t>A</w:t>
      </w:r>
      <w:r w:rsidR="0023417C" w:rsidRPr="0023417C">
        <w:rPr>
          <w:rFonts w:asciiTheme="majorEastAsia" w:eastAsiaTheme="majorEastAsia" w:hAnsiTheme="majorEastAsia" w:hint="eastAsia"/>
          <w:sz w:val="24"/>
          <w:szCs w:val="24"/>
          <w:lang w:eastAsia="zh-CN"/>
        </w:rPr>
        <w:t>及以上馈电单元采用固定分隔式结构，采用塑壳式断路器，可插拔式；其余单元采用抽屉式。电流</w:t>
      </w:r>
      <w:smartTag w:uri="urn:schemas-microsoft-com:office:smarttags" w:element="chmetcnv">
        <w:smartTagPr>
          <w:attr w:name="TCSC" w:val="0"/>
          <w:attr w:name="NumberType" w:val="1"/>
          <w:attr w:name="Negative" w:val="False"/>
          <w:attr w:name="HasSpace" w:val="False"/>
          <w:attr w:name="SourceValue" w:val="160"/>
          <w:attr w:name="UnitName" w:val="a"/>
        </w:smartTagPr>
        <w:r w:rsidR="0023417C" w:rsidRPr="0023417C">
          <w:rPr>
            <w:rFonts w:asciiTheme="majorEastAsia" w:eastAsiaTheme="majorEastAsia" w:hAnsiTheme="majorEastAsia" w:hint="eastAsia"/>
            <w:sz w:val="24"/>
            <w:szCs w:val="24"/>
            <w:lang w:eastAsia="zh-CN"/>
          </w:rPr>
          <w:t>160A</w:t>
        </w:r>
      </w:smartTag>
      <w:r w:rsidR="0023417C" w:rsidRPr="0023417C">
        <w:rPr>
          <w:rFonts w:asciiTheme="majorEastAsia" w:eastAsiaTheme="majorEastAsia" w:hAnsiTheme="majorEastAsia" w:hint="eastAsia"/>
          <w:sz w:val="24"/>
          <w:szCs w:val="24"/>
          <w:lang w:eastAsia="zh-CN"/>
        </w:rPr>
        <w:t>及以上的断路器采用电子式脱扣器，电流</w:t>
      </w:r>
      <w:smartTag w:uri="urn:schemas-microsoft-com:office:smarttags" w:element="chmetcnv">
        <w:smartTagPr>
          <w:attr w:name="TCSC" w:val="0"/>
          <w:attr w:name="NumberType" w:val="1"/>
          <w:attr w:name="Negative" w:val="False"/>
          <w:attr w:name="HasSpace" w:val="False"/>
          <w:attr w:name="SourceValue" w:val="160"/>
          <w:attr w:name="UnitName" w:val="a"/>
        </w:smartTagPr>
        <w:r w:rsidR="0023417C" w:rsidRPr="0023417C">
          <w:rPr>
            <w:rFonts w:asciiTheme="majorEastAsia" w:eastAsiaTheme="majorEastAsia" w:hAnsiTheme="majorEastAsia" w:hint="eastAsia"/>
            <w:sz w:val="24"/>
            <w:szCs w:val="24"/>
            <w:lang w:eastAsia="zh-CN"/>
          </w:rPr>
          <w:t>160A</w:t>
        </w:r>
      </w:smartTag>
      <w:r w:rsidR="0023417C" w:rsidRPr="0023417C">
        <w:rPr>
          <w:rFonts w:asciiTheme="majorEastAsia" w:eastAsiaTheme="majorEastAsia" w:hAnsiTheme="majorEastAsia" w:hint="eastAsia"/>
          <w:sz w:val="24"/>
          <w:szCs w:val="24"/>
          <w:lang w:eastAsia="zh-CN"/>
        </w:rPr>
        <w:t>以下的塑壳式断路器可采用热磁式脱扣器。装设柜上电流表，采用双针型，指针式。</w:t>
      </w:r>
    </w:p>
    <w:p w:rsidR="0023417C" w:rsidRPr="0023417C" w:rsidRDefault="00CA6C37" w:rsidP="00CA6C37">
      <w:pPr>
        <w:spacing w:line="360" w:lineRule="auto"/>
        <w:ind w:leftChars="193" w:left="42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23417C" w:rsidRPr="0023417C">
        <w:rPr>
          <w:rFonts w:asciiTheme="majorEastAsia" w:eastAsiaTheme="majorEastAsia" w:hAnsiTheme="majorEastAsia" w:hint="eastAsia"/>
          <w:sz w:val="24"/>
          <w:szCs w:val="24"/>
          <w:lang w:eastAsia="zh-CN"/>
        </w:rPr>
        <w:t>馈电备用回路规格、数量应在用电负荷表及单线图中具体注明。</w:t>
      </w:r>
      <w:bookmarkStart w:id="47" w:name="_Toc98054959"/>
      <w:bookmarkStart w:id="48" w:name="_Toc142298483"/>
    </w:p>
    <w:p w:rsidR="0023417C" w:rsidRPr="0023417C" w:rsidRDefault="0023417C" w:rsidP="00CA6C37">
      <w:pPr>
        <w:spacing w:line="360" w:lineRule="auto"/>
        <w:ind w:leftChars="193" w:left="425" w:firstLineChars="100" w:firstLine="240"/>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框架断路器和塑壳断路器品牌要求：ABB、西门子、施耐德</w:t>
      </w:r>
    </w:p>
    <w:p w:rsidR="0023417C" w:rsidRPr="0023417C" w:rsidRDefault="00CA6C37" w:rsidP="0023417C">
      <w:pPr>
        <w:spacing w:line="360" w:lineRule="auto"/>
        <w:ind w:leftChars="150" w:left="369" w:hangingChars="16" w:hanging="39"/>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lastRenderedPageBreak/>
        <w:t>12）</w:t>
      </w:r>
      <w:r w:rsidR="0023417C" w:rsidRPr="0023417C">
        <w:rPr>
          <w:rFonts w:asciiTheme="majorEastAsia" w:eastAsiaTheme="majorEastAsia" w:hAnsiTheme="majorEastAsia" w:hint="eastAsia"/>
          <w:b/>
          <w:sz w:val="24"/>
          <w:szCs w:val="24"/>
          <w:lang w:eastAsia="zh-CN"/>
        </w:rPr>
        <w:t>变频器单元</w:t>
      </w:r>
    </w:p>
    <w:p w:rsidR="0023417C" w:rsidRPr="0023417C" w:rsidRDefault="00CA6C37" w:rsidP="0023417C">
      <w:pPr>
        <w:spacing w:line="360" w:lineRule="auto"/>
        <w:ind w:leftChars="270" w:left="918" w:hangingChars="135" w:hanging="32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23417C" w:rsidRPr="0023417C">
        <w:rPr>
          <w:rFonts w:asciiTheme="majorEastAsia" w:eastAsiaTheme="majorEastAsia" w:hAnsiTheme="majorEastAsia" w:hint="eastAsia"/>
          <w:sz w:val="24"/>
          <w:szCs w:val="24"/>
          <w:lang w:eastAsia="zh-CN"/>
        </w:rPr>
        <w:t>A6、A7为变频器柜。变频器品牌要求：</w:t>
      </w:r>
      <w:r w:rsidR="0023417C" w:rsidRPr="0023417C">
        <w:rPr>
          <w:rFonts w:asciiTheme="majorEastAsia" w:eastAsiaTheme="majorEastAsia" w:hAnsiTheme="majorEastAsia"/>
          <w:sz w:val="24"/>
          <w:szCs w:val="24"/>
          <w:lang w:eastAsia="zh-CN"/>
        </w:rPr>
        <w:t>ABB</w:t>
      </w:r>
      <w:r w:rsidR="0023417C" w:rsidRPr="0023417C">
        <w:rPr>
          <w:rFonts w:asciiTheme="majorEastAsia" w:eastAsiaTheme="majorEastAsia" w:hAnsiTheme="majorEastAsia" w:hint="eastAsia"/>
          <w:sz w:val="24"/>
          <w:szCs w:val="24"/>
          <w:lang w:eastAsia="zh-CN"/>
        </w:rPr>
        <w:t>、西门子、</w:t>
      </w:r>
      <w:r w:rsidR="0023417C" w:rsidRPr="0023417C">
        <w:rPr>
          <w:rFonts w:asciiTheme="majorEastAsia" w:eastAsiaTheme="majorEastAsia" w:hAnsiTheme="majorEastAsia"/>
          <w:sz w:val="24"/>
          <w:szCs w:val="24"/>
          <w:lang w:eastAsia="zh-CN"/>
        </w:rPr>
        <w:t>Danfoss</w:t>
      </w:r>
      <w:r w:rsidR="0023417C" w:rsidRPr="0023417C">
        <w:rPr>
          <w:rFonts w:asciiTheme="majorEastAsia" w:eastAsiaTheme="majorEastAsia" w:hAnsiTheme="majorEastAsia" w:hint="eastAsia"/>
          <w:sz w:val="24"/>
          <w:szCs w:val="24"/>
          <w:lang w:eastAsia="zh-CN"/>
        </w:rPr>
        <w:t>；</w:t>
      </w:r>
    </w:p>
    <w:p w:rsidR="0023417C" w:rsidRPr="0023417C" w:rsidRDefault="00CA6C37" w:rsidP="00F77E48">
      <w:pPr>
        <w:spacing w:line="360" w:lineRule="auto"/>
        <w:ind w:leftChars="270" w:left="1158" w:hangingChars="235" w:hanging="56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23417C" w:rsidRPr="0023417C">
        <w:rPr>
          <w:rFonts w:asciiTheme="majorEastAsia" w:eastAsiaTheme="majorEastAsia" w:hAnsiTheme="majorEastAsia" w:hint="eastAsia"/>
          <w:sz w:val="24"/>
          <w:szCs w:val="24"/>
          <w:lang w:eastAsia="zh-CN"/>
        </w:rPr>
        <w:t>每套变频器系统包含变频器本体、</w:t>
      </w:r>
      <w:r w:rsidR="0023417C" w:rsidRPr="0023417C">
        <w:rPr>
          <w:rFonts w:asciiTheme="majorEastAsia" w:eastAsiaTheme="majorEastAsia" w:hAnsiTheme="majorEastAsia"/>
          <w:sz w:val="24"/>
          <w:szCs w:val="24"/>
          <w:lang w:eastAsia="zh-CN"/>
        </w:rPr>
        <w:t xml:space="preserve">EMC </w:t>
      </w:r>
      <w:r w:rsidR="0023417C" w:rsidRPr="0023417C">
        <w:rPr>
          <w:rFonts w:asciiTheme="majorEastAsia" w:eastAsiaTheme="majorEastAsia" w:hAnsiTheme="majorEastAsia" w:hint="eastAsia"/>
          <w:sz w:val="24"/>
          <w:szCs w:val="24"/>
          <w:lang w:eastAsia="zh-CN"/>
        </w:rPr>
        <w:t>滤波器、输入电抗器、输出电抗器，并将所有上述元器件进行完整联结组成完整的变频器单元，投标商应考虑到变频器单元所需所有附件，若在安装和调试过程中发现附件不齐，卖方应无偿补齐。</w:t>
      </w:r>
    </w:p>
    <w:p w:rsidR="0023417C" w:rsidRPr="00CA6C37" w:rsidRDefault="0023417C" w:rsidP="002C2D6F">
      <w:pPr>
        <w:pStyle w:val="a7"/>
        <w:numPr>
          <w:ilvl w:val="0"/>
          <w:numId w:val="5"/>
        </w:numPr>
        <w:spacing w:before="0" w:line="360" w:lineRule="auto"/>
        <w:rPr>
          <w:rFonts w:asciiTheme="majorEastAsia" w:eastAsiaTheme="majorEastAsia" w:hAnsiTheme="majorEastAsia"/>
          <w:sz w:val="24"/>
          <w:szCs w:val="24"/>
          <w:lang w:eastAsia="zh-CN"/>
        </w:rPr>
      </w:pPr>
      <w:bookmarkStart w:id="49" w:name="_Toc156801465"/>
      <w:bookmarkStart w:id="50" w:name="_Toc156802276"/>
      <w:r w:rsidRPr="00CA6C37">
        <w:rPr>
          <w:rFonts w:asciiTheme="majorEastAsia" w:eastAsiaTheme="majorEastAsia" w:hAnsiTheme="majorEastAsia" w:hint="eastAsia"/>
          <w:sz w:val="24"/>
          <w:szCs w:val="24"/>
          <w:lang w:eastAsia="zh-CN"/>
        </w:rPr>
        <w:t>变频器柜体结构要求</w:t>
      </w:r>
      <w:bookmarkStart w:id="51" w:name="_Toc213061099"/>
    </w:p>
    <w:bookmarkEnd w:id="51"/>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a.</w:t>
      </w:r>
      <w:r w:rsidR="0023417C" w:rsidRPr="0023417C">
        <w:rPr>
          <w:rFonts w:asciiTheme="majorEastAsia" w:eastAsiaTheme="majorEastAsia" w:hAnsiTheme="majorEastAsia" w:hint="eastAsia"/>
          <w:sz w:val="24"/>
          <w:szCs w:val="24"/>
          <w:lang w:eastAsia="zh-CN"/>
        </w:rPr>
        <w:t>变频器并排安装在低压开关柜体内，并且为独立结构且表面平整的统一的设计。</w:t>
      </w:r>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b.</w:t>
      </w:r>
      <w:r w:rsidR="0023417C" w:rsidRPr="0023417C">
        <w:rPr>
          <w:rFonts w:asciiTheme="majorEastAsia" w:eastAsiaTheme="majorEastAsia" w:hAnsiTheme="majorEastAsia" w:hint="eastAsia"/>
          <w:sz w:val="24"/>
          <w:szCs w:val="24"/>
          <w:lang w:eastAsia="zh-CN"/>
        </w:rPr>
        <w:t>安装在柜体外壁上的元件安装高度应在距地面</w:t>
      </w:r>
      <w:smartTag w:uri="urn:schemas-microsoft-com:office:smarttags" w:element="chmetcnv">
        <w:smartTagPr>
          <w:attr w:name="UnitName" w:val="mm"/>
          <w:attr w:name="SourceValue" w:val="750"/>
          <w:attr w:name="HasSpace" w:val="True"/>
          <w:attr w:name="Negative" w:val="False"/>
          <w:attr w:name="NumberType" w:val="1"/>
          <w:attr w:name="TCSC" w:val="0"/>
        </w:smartTagPr>
        <w:r w:rsidR="0023417C" w:rsidRPr="0023417C">
          <w:rPr>
            <w:rFonts w:asciiTheme="majorEastAsia" w:eastAsiaTheme="majorEastAsia" w:hAnsiTheme="majorEastAsia"/>
            <w:sz w:val="24"/>
            <w:szCs w:val="24"/>
            <w:lang w:eastAsia="zh-CN"/>
          </w:rPr>
          <w:t>750 mm</w:t>
        </w:r>
      </w:smartTag>
      <w:r w:rsidR="0023417C" w:rsidRPr="0023417C">
        <w:rPr>
          <w:rFonts w:asciiTheme="majorEastAsia" w:eastAsiaTheme="majorEastAsia" w:hAnsiTheme="majorEastAsia" w:hint="eastAsia"/>
          <w:sz w:val="24"/>
          <w:szCs w:val="24"/>
          <w:lang w:eastAsia="zh-CN"/>
        </w:rPr>
        <w:t>到</w:t>
      </w:r>
      <w:smartTag w:uri="urn:schemas-microsoft-com:office:smarttags" w:element="chmetcnv">
        <w:smartTagPr>
          <w:attr w:name="UnitName" w:val="mm"/>
          <w:attr w:name="SourceValue" w:val="1800"/>
          <w:attr w:name="HasSpace" w:val="True"/>
          <w:attr w:name="Negative" w:val="False"/>
          <w:attr w:name="NumberType" w:val="1"/>
          <w:attr w:name="TCSC" w:val="0"/>
        </w:smartTagPr>
        <w:r w:rsidR="0023417C" w:rsidRPr="0023417C">
          <w:rPr>
            <w:rFonts w:asciiTheme="majorEastAsia" w:eastAsiaTheme="majorEastAsia" w:hAnsiTheme="majorEastAsia"/>
            <w:sz w:val="24"/>
            <w:szCs w:val="24"/>
            <w:lang w:eastAsia="zh-CN"/>
          </w:rPr>
          <w:t>1800 mm</w:t>
        </w:r>
      </w:smartTag>
      <w:r w:rsidR="0023417C" w:rsidRPr="0023417C">
        <w:rPr>
          <w:rFonts w:asciiTheme="majorEastAsia" w:eastAsiaTheme="majorEastAsia" w:hAnsiTheme="majorEastAsia" w:hint="eastAsia"/>
          <w:sz w:val="24"/>
          <w:szCs w:val="24"/>
          <w:lang w:eastAsia="zh-CN"/>
        </w:rPr>
        <w:t>的范围内。</w:t>
      </w:r>
    </w:p>
    <w:p w:rsidR="0023417C" w:rsidRPr="0023417C" w:rsidRDefault="00CA6C37" w:rsidP="002C2D6F">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c.</w:t>
      </w:r>
      <w:r w:rsidR="0023417C" w:rsidRPr="0023417C">
        <w:rPr>
          <w:rFonts w:asciiTheme="majorEastAsia" w:eastAsiaTheme="majorEastAsia" w:hAnsiTheme="majorEastAsia" w:hint="eastAsia"/>
          <w:sz w:val="24"/>
          <w:szCs w:val="24"/>
          <w:lang w:eastAsia="zh-CN"/>
        </w:rPr>
        <w:t>变频器柜体要求具有：散热系统，变频器上级的空气开关和电抗器。柜体表面需要有运行、停止、故障指示灯和频率、电流显示、起/停按钮、远方/就地选择开关。</w:t>
      </w:r>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d.</w:t>
      </w:r>
      <w:r w:rsidR="0023417C" w:rsidRPr="0023417C">
        <w:rPr>
          <w:rFonts w:asciiTheme="majorEastAsia" w:eastAsiaTheme="majorEastAsia" w:hAnsiTheme="majorEastAsia" w:hint="eastAsia"/>
          <w:sz w:val="24"/>
          <w:szCs w:val="24"/>
          <w:lang w:eastAsia="zh-CN"/>
        </w:rPr>
        <w:t>所有柜门和可拆卸的盘应防止未经许可的进入，必须满足</w:t>
      </w:r>
      <w:r w:rsidR="0023417C" w:rsidRPr="0023417C">
        <w:rPr>
          <w:rFonts w:asciiTheme="majorEastAsia" w:eastAsiaTheme="majorEastAsia" w:hAnsiTheme="majorEastAsia"/>
          <w:sz w:val="24"/>
          <w:szCs w:val="24"/>
          <w:lang w:eastAsia="zh-CN"/>
        </w:rPr>
        <w:t xml:space="preserve"> IEC </w:t>
      </w:r>
      <w:r w:rsidR="0023417C" w:rsidRPr="0023417C">
        <w:rPr>
          <w:rFonts w:asciiTheme="majorEastAsia" w:eastAsiaTheme="majorEastAsia" w:hAnsiTheme="majorEastAsia" w:hint="eastAsia"/>
          <w:sz w:val="24"/>
          <w:szCs w:val="24"/>
          <w:lang w:eastAsia="zh-CN"/>
        </w:rPr>
        <w:t>的防护等级要求，用钥匙或特殊工具才能打开柜门，且不应由于自身重量及装配设备重量导致下垂。</w:t>
      </w:r>
    </w:p>
    <w:bookmarkEnd w:id="49"/>
    <w:bookmarkEnd w:id="50"/>
    <w:p w:rsidR="0023417C" w:rsidRPr="0023417C" w:rsidRDefault="00CA6C37" w:rsidP="00CA6C37">
      <w:pPr>
        <w:tabs>
          <w:tab w:val="left" w:pos="700"/>
        </w:tabs>
        <w:autoSpaceDE/>
        <w:autoSpaceDN/>
        <w:spacing w:line="360" w:lineRule="auto"/>
        <w:ind w:leftChars="322" w:left="708"/>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e.</w:t>
      </w:r>
      <w:r w:rsidR="0023417C" w:rsidRPr="0023417C">
        <w:rPr>
          <w:rFonts w:asciiTheme="majorEastAsia" w:eastAsiaTheme="majorEastAsia" w:hAnsiTheme="majorEastAsia" w:hint="eastAsia"/>
          <w:sz w:val="24"/>
          <w:szCs w:val="24"/>
          <w:lang w:eastAsia="zh-CN"/>
        </w:rPr>
        <w:t>在变频器测量、调节、复位等正常操作过程及柜门打开操作时，在变频器低压隔室内的暴露部分可能被触及，因而必须有防护等级不低于</w:t>
      </w:r>
      <w:r w:rsidR="0023417C" w:rsidRPr="0023417C">
        <w:rPr>
          <w:rFonts w:asciiTheme="majorEastAsia" w:eastAsiaTheme="majorEastAsia" w:hAnsiTheme="majorEastAsia"/>
          <w:sz w:val="24"/>
          <w:szCs w:val="24"/>
          <w:lang w:eastAsia="zh-CN"/>
        </w:rPr>
        <w:t>IP2</w:t>
      </w:r>
      <w:r w:rsidR="0023417C" w:rsidRPr="0023417C">
        <w:rPr>
          <w:rFonts w:asciiTheme="majorEastAsia" w:eastAsiaTheme="majorEastAsia" w:hAnsiTheme="majorEastAsia" w:hint="eastAsia"/>
          <w:sz w:val="24"/>
          <w:szCs w:val="24"/>
          <w:lang w:eastAsia="zh-CN"/>
        </w:rPr>
        <w:t>0的保护罩以防止可能的触碰。所有变频器内高电压元件与变频器外元件完全隔离。</w:t>
      </w:r>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bookmarkStart w:id="52" w:name="_Toc125871342"/>
      <w:bookmarkStart w:id="53" w:name="_Toc156801473"/>
      <w:bookmarkStart w:id="54" w:name="_Toc156802284"/>
      <w:bookmarkStart w:id="55" w:name="_Toc156802379"/>
      <w:bookmarkStart w:id="56" w:name="_Toc156802679"/>
      <w:bookmarkStart w:id="57" w:name="_Toc156802754"/>
      <w:bookmarkStart w:id="58" w:name="_Toc156802924"/>
      <w:r>
        <w:rPr>
          <w:rFonts w:asciiTheme="majorEastAsia" w:eastAsiaTheme="majorEastAsia" w:hAnsiTheme="majorEastAsia" w:hint="eastAsia"/>
          <w:sz w:val="24"/>
          <w:szCs w:val="24"/>
          <w:lang w:eastAsia="zh-CN"/>
        </w:rPr>
        <w:t>f.</w:t>
      </w:r>
      <w:r w:rsidR="0023417C" w:rsidRPr="0023417C">
        <w:rPr>
          <w:rFonts w:asciiTheme="majorEastAsia" w:eastAsiaTheme="majorEastAsia" w:hAnsiTheme="majorEastAsia" w:hint="eastAsia"/>
          <w:sz w:val="24"/>
          <w:szCs w:val="24"/>
          <w:lang w:eastAsia="zh-CN"/>
        </w:rPr>
        <w:t>采用强制冷却方式，制造商提供强制冷却的故障报警和空气过滤器</w:t>
      </w:r>
      <w:bookmarkEnd w:id="52"/>
      <w:bookmarkEnd w:id="53"/>
      <w:bookmarkEnd w:id="54"/>
      <w:bookmarkEnd w:id="55"/>
      <w:bookmarkEnd w:id="56"/>
      <w:bookmarkEnd w:id="57"/>
      <w:bookmarkEnd w:id="58"/>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g.</w:t>
      </w:r>
      <w:r w:rsidR="0023417C" w:rsidRPr="0023417C">
        <w:rPr>
          <w:rFonts w:asciiTheme="majorEastAsia" w:eastAsiaTheme="majorEastAsia" w:hAnsiTheme="majorEastAsia" w:hint="eastAsia"/>
          <w:sz w:val="24"/>
          <w:szCs w:val="24"/>
          <w:lang w:eastAsia="zh-CN"/>
        </w:rPr>
        <w:t>柜内主回路连接线可以采用电缆连接或母排连接方式，电缆、母排应有识别的标记，所有连接处应压接紧密，内部电缆连接应采用线鼻子，电缆为铜芯线并具有较强的抗干扰能力，电缆、母排的选型符合变频器电动机工作的需要，符合国家动力电缆选型标准。</w:t>
      </w:r>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h.</w:t>
      </w:r>
      <w:r w:rsidR="0023417C" w:rsidRPr="0023417C">
        <w:rPr>
          <w:rFonts w:asciiTheme="majorEastAsia" w:eastAsiaTheme="majorEastAsia" w:hAnsiTheme="majorEastAsia" w:hint="eastAsia"/>
          <w:sz w:val="24"/>
          <w:szCs w:val="24"/>
          <w:lang w:eastAsia="zh-CN"/>
        </w:rPr>
        <w:t>控制部分及动力部分电缆均要上端子排，控制部分的端子为Phoenix品牌，动力端子的选型根据电动机功率的大小进行选择</w:t>
      </w:r>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i.</w:t>
      </w:r>
      <w:r w:rsidR="0023417C" w:rsidRPr="0023417C">
        <w:rPr>
          <w:rFonts w:asciiTheme="majorEastAsia" w:eastAsiaTheme="majorEastAsia" w:hAnsiTheme="majorEastAsia" w:hint="eastAsia"/>
          <w:sz w:val="24"/>
          <w:szCs w:val="24"/>
          <w:lang w:eastAsia="zh-CN"/>
        </w:rPr>
        <w:t>变频器控制部分均要上端子排，便于控制回路接线；柜内动力及控制线路整洁，控制线路采用电缆槽盒敷设</w:t>
      </w:r>
    </w:p>
    <w:p w:rsidR="0023417C" w:rsidRPr="0023417C" w:rsidRDefault="00CA6C37" w:rsidP="00CA6C37">
      <w:pPr>
        <w:tabs>
          <w:tab w:val="left" w:pos="700"/>
        </w:tabs>
        <w:autoSpaceDE/>
        <w:autoSpaceDN/>
        <w:spacing w:line="360" w:lineRule="auto"/>
        <w:ind w:leftChars="322" w:left="708"/>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j.</w:t>
      </w:r>
      <w:r w:rsidR="0023417C" w:rsidRPr="0023417C">
        <w:rPr>
          <w:rFonts w:asciiTheme="majorEastAsia" w:eastAsiaTheme="majorEastAsia" w:hAnsiTheme="majorEastAsia" w:hint="eastAsia"/>
          <w:sz w:val="24"/>
          <w:szCs w:val="24"/>
          <w:lang w:eastAsia="zh-CN"/>
        </w:rPr>
        <w:t>电子元件外壳内及外壳外的设备接地全部使用金属件，电缆压盖板和元件或组装部件的底盘与接地排连接。接地排的最小截面为</w:t>
      </w:r>
      <w:smartTag w:uri="urn:schemas-microsoft-com:office:smarttags" w:element="chmetcnv">
        <w:smartTagPr>
          <w:attr w:name="UnitName" w:val="mm"/>
          <w:attr w:name="SourceValue" w:val="25"/>
          <w:attr w:name="HasSpace" w:val="False"/>
          <w:attr w:name="Negative" w:val="False"/>
          <w:attr w:name="NumberType" w:val="1"/>
          <w:attr w:name="TCSC" w:val="0"/>
        </w:smartTagPr>
        <w:r w:rsidR="0023417C" w:rsidRPr="0023417C">
          <w:rPr>
            <w:rFonts w:asciiTheme="majorEastAsia" w:eastAsiaTheme="majorEastAsia" w:hAnsiTheme="majorEastAsia" w:hint="eastAsia"/>
            <w:sz w:val="24"/>
            <w:szCs w:val="24"/>
            <w:lang w:eastAsia="zh-CN"/>
          </w:rPr>
          <w:t>25</w:t>
        </w:r>
        <w:r w:rsidR="0023417C" w:rsidRPr="0023417C">
          <w:rPr>
            <w:rFonts w:asciiTheme="majorEastAsia" w:eastAsiaTheme="majorEastAsia" w:hAnsiTheme="majorEastAsia"/>
            <w:sz w:val="24"/>
            <w:szCs w:val="24"/>
            <w:lang w:eastAsia="zh-CN"/>
          </w:rPr>
          <w:t>mm</w:t>
        </w:r>
      </w:smartTag>
      <w:r w:rsidR="0023417C" w:rsidRPr="0023417C">
        <w:rPr>
          <w:rFonts w:asciiTheme="majorEastAsia" w:eastAsiaTheme="majorEastAsia" w:hAnsiTheme="majorEastAsia"/>
          <w:sz w:val="24"/>
          <w:szCs w:val="24"/>
          <w:vertAlign w:val="superscript"/>
          <w:lang w:eastAsia="zh-CN"/>
        </w:rPr>
        <w:t>2</w:t>
      </w:r>
      <w:r w:rsidR="0023417C" w:rsidRPr="0023417C">
        <w:rPr>
          <w:rFonts w:asciiTheme="majorEastAsia" w:eastAsiaTheme="majorEastAsia" w:hAnsiTheme="majorEastAsia" w:hint="eastAsia"/>
          <w:sz w:val="24"/>
          <w:szCs w:val="24"/>
          <w:lang w:eastAsia="zh-CN"/>
        </w:rPr>
        <w:t>，每个端点与内部的铜保护导体可靠连接，柜内二次线路选择屏蔽铜芯线，线径为</w:t>
      </w:r>
      <w:smartTag w:uri="urn:schemas-microsoft-com:office:smarttags" w:element="chmetcnv">
        <w:smartTagPr>
          <w:attr w:name="UnitName" w:val="mm"/>
          <w:attr w:name="SourceValue" w:val="2"/>
          <w:attr w:name="HasSpace" w:val="False"/>
          <w:attr w:name="Negative" w:val="False"/>
          <w:attr w:name="NumberType" w:val="1"/>
          <w:attr w:name="TCSC" w:val="0"/>
        </w:smartTagPr>
        <w:r w:rsidR="0023417C" w:rsidRPr="0023417C">
          <w:rPr>
            <w:rFonts w:asciiTheme="majorEastAsia" w:eastAsiaTheme="majorEastAsia" w:hAnsiTheme="majorEastAsia" w:hint="eastAsia"/>
            <w:sz w:val="24"/>
            <w:szCs w:val="24"/>
            <w:lang w:eastAsia="zh-CN"/>
          </w:rPr>
          <w:t>2mm</w:t>
        </w:r>
      </w:smartTag>
      <w:r w:rsidR="0023417C" w:rsidRPr="0023417C">
        <w:rPr>
          <w:rFonts w:asciiTheme="majorEastAsia" w:eastAsiaTheme="majorEastAsia" w:hAnsiTheme="majorEastAsia" w:hint="eastAsia"/>
          <w:sz w:val="24"/>
          <w:szCs w:val="24"/>
          <w:vertAlign w:val="superscript"/>
          <w:lang w:eastAsia="zh-CN"/>
        </w:rPr>
        <w:t>2</w:t>
      </w:r>
      <w:r w:rsidR="0023417C" w:rsidRPr="0023417C">
        <w:rPr>
          <w:rFonts w:asciiTheme="majorEastAsia" w:eastAsiaTheme="majorEastAsia" w:hAnsiTheme="majorEastAsia" w:hint="eastAsia"/>
          <w:sz w:val="24"/>
          <w:szCs w:val="24"/>
          <w:lang w:eastAsia="zh-CN"/>
        </w:rPr>
        <w:t>及以上。</w:t>
      </w:r>
    </w:p>
    <w:p w:rsidR="0023417C" w:rsidRPr="0023417C" w:rsidRDefault="00CA6C37" w:rsidP="00CA6C37">
      <w:pPr>
        <w:tabs>
          <w:tab w:val="left" w:pos="700"/>
        </w:tabs>
        <w:autoSpaceDE/>
        <w:autoSpaceDN/>
        <w:spacing w:line="360" w:lineRule="auto"/>
        <w:ind w:leftChars="322" w:left="708"/>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k.</w:t>
      </w:r>
      <w:r w:rsidR="0023417C" w:rsidRPr="0023417C">
        <w:rPr>
          <w:rFonts w:asciiTheme="majorEastAsia" w:eastAsiaTheme="majorEastAsia" w:hAnsiTheme="majorEastAsia" w:hint="eastAsia"/>
          <w:sz w:val="24"/>
          <w:szCs w:val="24"/>
          <w:lang w:eastAsia="zh-CN"/>
        </w:rPr>
        <w:t>控制及动力电缆不得存在接头。</w:t>
      </w:r>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l.</w:t>
      </w:r>
      <w:r w:rsidR="0023417C" w:rsidRPr="0023417C">
        <w:rPr>
          <w:rFonts w:asciiTheme="majorEastAsia" w:eastAsiaTheme="majorEastAsia" w:hAnsiTheme="majorEastAsia" w:hint="eastAsia"/>
          <w:sz w:val="24"/>
          <w:szCs w:val="24"/>
          <w:lang w:eastAsia="zh-CN"/>
        </w:rPr>
        <w:t>变频器带电机控制方式：电机进行两地控制（现场、操作室），装设进出线电抗器，两处启停控制信号传输至变频器，由变频器控制电机启停。在变频器柜面板上有电源、变频器工作、故障指示灯，并有紧急停车按钮。电机控制回路电压全部采</w:t>
      </w:r>
      <w:r w:rsidR="0023417C" w:rsidRPr="0023417C">
        <w:rPr>
          <w:rFonts w:asciiTheme="majorEastAsia" w:eastAsiaTheme="majorEastAsia" w:hAnsiTheme="majorEastAsia" w:hint="eastAsia"/>
          <w:sz w:val="24"/>
          <w:szCs w:val="24"/>
          <w:lang w:eastAsia="zh-CN"/>
        </w:rPr>
        <w:lastRenderedPageBreak/>
        <w:t>用AC220V。</w:t>
      </w:r>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m.</w:t>
      </w:r>
      <w:r w:rsidR="0023417C" w:rsidRPr="0023417C">
        <w:rPr>
          <w:rFonts w:asciiTheme="majorEastAsia" w:eastAsiaTheme="majorEastAsia" w:hAnsiTheme="majorEastAsia" w:hint="eastAsia"/>
          <w:sz w:val="24"/>
          <w:szCs w:val="24"/>
          <w:lang w:eastAsia="zh-CN"/>
        </w:rPr>
        <w:t>变频器柜体要求：与低压开关柜颜色一致。变频器柜为统一型号，统一宽、深、高尺寸，柜内除主要电器元件外，要配置必要的散热系统，风量要求能够满足变频器正常工作的需要，控制柜内温度在变频器运行时不大于</w:t>
      </w:r>
      <w:smartTag w:uri="urn:schemas-microsoft-com:office:smarttags" w:element="chmetcnv">
        <w:smartTagPr>
          <w:attr w:name="TCSC" w:val="0"/>
          <w:attr w:name="NumberType" w:val="1"/>
          <w:attr w:name="Negative" w:val="False"/>
          <w:attr w:name="HasSpace" w:val="False"/>
          <w:attr w:name="SourceValue" w:val="50"/>
          <w:attr w:name="UnitName" w:val="℃"/>
        </w:smartTagPr>
        <w:r w:rsidR="0023417C" w:rsidRPr="0023417C">
          <w:rPr>
            <w:rFonts w:asciiTheme="majorEastAsia" w:eastAsiaTheme="majorEastAsia" w:hAnsiTheme="majorEastAsia" w:hint="eastAsia"/>
            <w:sz w:val="24"/>
            <w:szCs w:val="24"/>
            <w:lang w:eastAsia="zh-CN"/>
          </w:rPr>
          <w:t>50℃</w:t>
        </w:r>
      </w:smartTag>
      <w:r w:rsidR="0023417C" w:rsidRPr="0023417C">
        <w:rPr>
          <w:rFonts w:asciiTheme="majorEastAsia" w:eastAsiaTheme="majorEastAsia" w:hAnsiTheme="majorEastAsia" w:hint="eastAsia"/>
          <w:sz w:val="24"/>
          <w:szCs w:val="24"/>
          <w:lang w:eastAsia="zh-CN"/>
        </w:rPr>
        <w:t>。散热系统应随变频器运行，并具有相应的保护。全部柜内二次接线做到准确无误。每柜前后两面均设有柜列序号及回路名称，变频器柜前后均可开启，以便于操作和维护检修。柜面、侧板钢板厚度不得小于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0023417C" w:rsidRPr="0023417C">
          <w:rPr>
            <w:rFonts w:asciiTheme="majorEastAsia" w:eastAsiaTheme="majorEastAsia" w:hAnsiTheme="majorEastAsia" w:hint="eastAsia"/>
            <w:sz w:val="24"/>
            <w:szCs w:val="24"/>
            <w:lang w:eastAsia="zh-CN"/>
          </w:rPr>
          <w:t>2.5毫米</w:t>
        </w:r>
      </w:smartTag>
      <w:r w:rsidR="0023417C" w:rsidRPr="0023417C">
        <w:rPr>
          <w:rFonts w:asciiTheme="majorEastAsia" w:eastAsiaTheme="majorEastAsia" w:hAnsiTheme="majorEastAsia" w:hint="eastAsia"/>
          <w:sz w:val="24"/>
          <w:szCs w:val="24"/>
          <w:lang w:eastAsia="zh-CN"/>
        </w:rPr>
        <w:t>，多孔骨架采用新式凸式型钢以加强柜体强度。变频器柜控制及动力线路均采用下进出线方式；</w:t>
      </w:r>
    </w:p>
    <w:p w:rsidR="0023417C" w:rsidRPr="0023417C" w:rsidRDefault="00CA6C37" w:rsidP="00CA6C37">
      <w:pPr>
        <w:tabs>
          <w:tab w:val="left" w:pos="700"/>
        </w:tabs>
        <w:autoSpaceDE/>
        <w:autoSpaceDN/>
        <w:spacing w:line="360" w:lineRule="auto"/>
        <w:ind w:left="709"/>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n.</w:t>
      </w:r>
      <w:r w:rsidR="0023417C" w:rsidRPr="0023417C">
        <w:rPr>
          <w:rFonts w:asciiTheme="majorEastAsia" w:eastAsiaTheme="majorEastAsia" w:hAnsiTheme="majorEastAsia" w:hint="eastAsia"/>
          <w:sz w:val="24"/>
          <w:szCs w:val="24"/>
          <w:lang w:eastAsia="zh-CN"/>
        </w:rPr>
        <w:t>变频器柜带有接地螺栓，以便通过采用最小截面为</w:t>
      </w:r>
      <w:smartTag w:uri="urn:schemas-microsoft-com:office:smarttags" w:element="chmetcnv">
        <w:smartTagPr>
          <w:attr w:name="UnitName" w:val="mm"/>
          <w:attr w:name="SourceValue" w:val="25"/>
          <w:attr w:name="HasSpace" w:val="True"/>
          <w:attr w:name="Negative" w:val="False"/>
          <w:attr w:name="NumberType" w:val="1"/>
          <w:attr w:name="TCSC" w:val="0"/>
        </w:smartTagPr>
        <w:r w:rsidR="0023417C" w:rsidRPr="0023417C">
          <w:rPr>
            <w:rFonts w:asciiTheme="majorEastAsia" w:eastAsiaTheme="majorEastAsia" w:hAnsiTheme="majorEastAsia" w:hint="eastAsia"/>
            <w:sz w:val="24"/>
            <w:szCs w:val="24"/>
            <w:lang w:eastAsia="zh-CN"/>
          </w:rPr>
          <w:t>25</w:t>
        </w:r>
        <w:r w:rsidR="0023417C" w:rsidRPr="0023417C">
          <w:rPr>
            <w:rFonts w:asciiTheme="majorEastAsia" w:eastAsiaTheme="majorEastAsia" w:hAnsiTheme="majorEastAsia"/>
            <w:sz w:val="24"/>
            <w:szCs w:val="24"/>
            <w:lang w:eastAsia="zh-CN"/>
          </w:rPr>
          <w:t xml:space="preserve"> mm</w:t>
        </w:r>
      </w:smartTag>
      <w:r w:rsidR="0023417C" w:rsidRPr="0023417C">
        <w:rPr>
          <w:rFonts w:asciiTheme="majorEastAsia" w:eastAsiaTheme="majorEastAsia" w:hAnsiTheme="majorEastAsia"/>
          <w:sz w:val="24"/>
          <w:szCs w:val="24"/>
          <w:lang w:eastAsia="zh-CN"/>
        </w:rPr>
        <w:t>2</w:t>
      </w:r>
      <w:r w:rsidR="0023417C" w:rsidRPr="0023417C">
        <w:rPr>
          <w:rFonts w:asciiTheme="majorEastAsia" w:eastAsiaTheme="majorEastAsia" w:hAnsiTheme="majorEastAsia" w:hint="eastAsia"/>
          <w:sz w:val="24"/>
          <w:szCs w:val="24"/>
          <w:lang w:eastAsia="zh-CN"/>
        </w:rPr>
        <w:t>的电缆连接至接地排。</w:t>
      </w:r>
    </w:p>
    <w:p w:rsidR="0023417C" w:rsidRPr="0023417C" w:rsidRDefault="00CA6C37" w:rsidP="00CA6C37">
      <w:pPr>
        <w:tabs>
          <w:tab w:val="left" w:pos="700"/>
        </w:tabs>
        <w:autoSpaceDE/>
        <w:autoSpaceDN/>
        <w:spacing w:line="360" w:lineRule="auto"/>
        <w:ind w:leftChars="322" w:left="708"/>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o.</w:t>
      </w:r>
      <w:r w:rsidR="002C2D6F">
        <w:rPr>
          <w:rFonts w:asciiTheme="majorEastAsia" w:eastAsiaTheme="majorEastAsia" w:hAnsiTheme="majorEastAsia" w:hint="eastAsia"/>
          <w:sz w:val="24"/>
          <w:szCs w:val="24"/>
          <w:lang w:eastAsia="zh-CN"/>
        </w:rPr>
        <w:t>母排有识别的标记，所有接合连接处</w:t>
      </w:r>
      <w:r w:rsidR="0023417C" w:rsidRPr="0023417C">
        <w:rPr>
          <w:rFonts w:asciiTheme="majorEastAsia" w:eastAsiaTheme="majorEastAsia" w:hAnsiTheme="majorEastAsia" w:hint="eastAsia"/>
          <w:sz w:val="24"/>
          <w:szCs w:val="24"/>
          <w:lang w:eastAsia="zh-CN"/>
        </w:rPr>
        <w:t>作防腐处理，接合连接处的固定要防止松动。</w:t>
      </w:r>
    </w:p>
    <w:p w:rsidR="0023417C" w:rsidRPr="0023417C" w:rsidRDefault="0023417C" w:rsidP="0023417C">
      <w:pPr>
        <w:spacing w:line="360" w:lineRule="auto"/>
        <w:ind w:leftChars="51" w:left="112" w:firstLineChars="200" w:firstLine="480"/>
        <w:rPr>
          <w:rFonts w:asciiTheme="majorEastAsia" w:eastAsiaTheme="majorEastAsia" w:hAnsiTheme="majorEastAsia"/>
          <w:sz w:val="24"/>
          <w:szCs w:val="24"/>
          <w:lang w:eastAsia="zh-CN"/>
        </w:rPr>
      </w:pPr>
      <w:r w:rsidRPr="0023417C">
        <w:rPr>
          <w:rFonts w:asciiTheme="majorEastAsia" w:eastAsiaTheme="majorEastAsia" w:hAnsiTheme="majorEastAsia" w:hint="eastAsia"/>
          <w:sz w:val="24"/>
          <w:szCs w:val="24"/>
          <w:lang w:eastAsia="zh-CN"/>
        </w:rPr>
        <w:t>供方还需提供所有柜体内邻近的电子设备之间内部连接所需要动力和控制电缆的压盖和电缆接头。</w:t>
      </w:r>
    </w:p>
    <w:p w:rsidR="0023417C" w:rsidRPr="0023417C" w:rsidRDefault="00CA6C37" w:rsidP="00F77E48">
      <w:pPr>
        <w:spacing w:line="360" w:lineRule="auto"/>
        <w:ind w:leftChars="165" w:left="963" w:hangingChars="250" w:hanging="6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23417C" w:rsidRPr="0023417C">
        <w:rPr>
          <w:rFonts w:asciiTheme="majorEastAsia" w:eastAsiaTheme="majorEastAsia" w:hAnsiTheme="majorEastAsia" w:hint="eastAsia"/>
          <w:sz w:val="24"/>
          <w:szCs w:val="24"/>
          <w:lang w:eastAsia="zh-CN"/>
        </w:rPr>
        <w:t>按变频器厂商要求提供试验条件，并与变频器技术人员一同进行出厂试验，最终组成低压开关柜成套设备，出具出厂合格证。</w:t>
      </w:r>
    </w:p>
    <w:p w:rsidR="0023417C" w:rsidRPr="00CA6C37" w:rsidRDefault="00CA6C37" w:rsidP="00CA6C37">
      <w:pPr>
        <w:spacing w:line="360" w:lineRule="auto"/>
        <w:rPr>
          <w:rFonts w:asciiTheme="majorEastAsia" w:eastAsiaTheme="majorEastAsia" w:hAnsiTheme="majorEastAsia"/>
          <w:b/>
          <w:sz w:val="24"/>
          <w:szCs w:val="24"/>
          <w:lang w:eastAsia="zh-CN"/>
        </w:rPr>
      </w:pPr>
      <w:r w:rsidRPr="00CA6C37">
        <w:rPr>
          <w:rFonts w:asciiTheme="majorEastAsia" w:eastAsiaTheme="majorEastAsia" w:hAnsiTheme="majorEastAsia" w:hint="eastAsia"/>
          <w:b/>
          <w:sz w:val="24"/>
          <w:szCs w:val="24"/>
          <w:lang w:eastAsia="zh-CN"/>
        </w:rPr>
        <w:t xml:space="preserve">13） </w:t>
      </w:r>
      <w:r w:rsidR="0023417C" w:rsidRPr="00CA6C37">
        <w:rPr>
          <w:rFonts w:asciiTheme="majorEastAsia" w:eastAsiaTheme="majorEastAsia" w:hAnsiTheme="majorEastAsia" w:hint="eastAsia"/>
          <w:b/>
          <w:sz w:val="24"/>
          <w:szCs w:val="24"/>
          <w:lang w:eastAsia="zh-CN"/>
        </w:rPr>
        <w:t>断路器</w:t>
      </w:r>
      <w:bookmarkEnd w:id="47"/>
      <w:bookmarkEnd w:id="48"/>
    </w:p>
    <w:p w:rsidR="0023417C" w:rsidRPr="00CA6C37" w:rsidRDefault="00CA6C37" w:rsidP="00CA6C37">
      <w:pPr>
        <w:spacing w:line="360" w:lineRule="auto"/>
        <w:ind w:leftChars="193" w:left="425"/>
        <w:rPr>
          <w:rFonts w:asciiTheme="majorEastAsia" w:eastAsiaTheme="majorEastAsia" w:hAnsiTheme="majorEastAsia"/>
          <w:sz w:val="24"/>
          <w:szCs w:val="24"/>
          <w:lang w:eastAsia="zh-CN"/>
        </w:rPr>
      </w:pPr>
      <w:r w:rsidRPr="00CA6C37">
        <w:rPr>
          <w:rFonts w:asciiTheme="majorEastAsia" w:eastAsiaTheme="majorEastAsia" w:hAnsiTheme="majorEastAsia" w:hint="eastAsia"/>
          <w:sz w:val="24"/>
          <w:szCs w:val="24"/>
          <w:lang w:eastAsia="zh-CN"/>
        </w:rPr>
        <w:t>（1）</w:t>
      </w:r>
      <w:r w:rsidR="0023417C" w:rsidRPr="00CA6C37">
        <w:rPr>
          <w:rFonts w:asciiTheme="majorEastAsia" w:eastAsiaTheme="majorEastAsia" w:hAnsiTheme="majorEastAsia" w:hint="eastAsia"/>
          <w:sz w:val="24"/>
          <w:szCs w:val="24"/>
          <w:lang w:eastAsia="zh-CN"/>
        </w:rPr>
        <w:t>断路器应符合</w:t>
      </w:r>
      <w:r w:rsidR="0023417C" w:rsidRPr="00CA6C37">
        <w:rPr>
          <w:rFonts w:asciiTheme="majorEastAsia" w:eastAsiaTheme="majorEastAsia" w:hAnsiTheme="majorEastAsia"/>
          <w:sz w:val="24"/>
          <w:szCs w:val="24"/>
          <w:lang w:eastAsia="zh-CN"/>
        </w:rPr>
        <w:t>IEC</w:t>
      </w:r>
      <w:r w:rsidR="0023417C" w:rsidRPr="00CA6C37">
        <w:rPr>
          <w:rFonts w:asciiTheme="majorEastAsia" w:eastAsiaTheme="majorEastAsia" w:hAnsiTheme="majorEastAsia" w:hint="eastAsia"/>
          <w:sz w:val="24"/>
          <w:szCs w:val="24"/>
          <w:lang w:eastAsia="zh-CN"/>
        </w:rPr>
        <w:t xml:space="preserve"> </w:t>
      </w:r>
      <w:r w:rsidR="0023417C" w:rsidRPr="00CA6C37">
        <w:rPr>
          <w:rFonts w:asciiTheme="majorEastAsia" w:eastAsiaTheme="majorEastAsia" w:hAnsiTheme="majorEastAsia"/>
          <w:sz w:val="24"/>
          <w:szCs w:val="24"/>
          <w:lang w:eastAsia="zh-CN"/>
        </w:rPr>
        <w:t>60947-2</w:t>
      </w:r>
      <w:r w:rsidR="0023417C" w:rsidRPr="00CA6C37">
        <w:rPr>
          <w:rFonts w:asciiTheme="majorEastAsia" w:eastAsiaTheme="majorEastAsia" w:hAnsiTheme="majorEastAsia" w:hint="eastAsia"/>
          <w:sz w:val="24"/>
          <w:szCs w:val="24"/>
          <w:lang w:eastAsia="zh-CN"/>
        </w:rPr>
        <w:t>的要求。</w:t>
      </w:r>
    </w:p>
    <w:p w:rsidR="0023417C" w:rsidRPr="00CA6C37" w:rsidRDefault="00CA6C37" w:rsidP="002C2D6F">
      <w:pPr>
        <w:spacing w:line="360" w:lineRule="auto"/>
        <w:ind w:leftChars="193" w:left="1025" w:hangingChars="250" w:hanging="600"/>
        <w:rPr>
          <w:rFonts w:asciiTheme="majorEastAsia" w:eastAsiaTheme="majorEastAsia" w:hAnsiTheme="majorEastAsia"/>
          <w:sz w:val="24"/>
          <w:szCs w:val="24"/>
          <w:lang w:eastAsia="zh-CN"/>
        </w:rPr>
      </w:pPr>
      <w:r w:rsidRPr="00CA6C37">
        <w:rPr>
          <w:rFonts w:asciiTheme="majorEastAsia" w:eastAsiaTheme="majorEastAsia" w:hAnsiTheme="majorEastAsia" w:hint="eastAsia"/>
          <w:sz w:val="24"/>
          <w:szCs w:val="24"/>
          <w:lang w:eastAsia="zh-CN"/>
        </w:rPr>
        <w:t>（2）</w:t>
      </w:r>
      <w:r w:rsidR="0023417C" w:rsidRPr="00CA6C37">
        <w:rPr>
          <w:rFonts w:asciiTheme="majorEastAsia" w:eastAsiaTheme="majorEastAsia" w:hAnsiTheme="majorEastAsia" w:hint="eastAsia"/>
          <w:sz w:val="24"/>
          <w:szCs w:val="24"/>
          <w:lang w:eastAsia="zh-CN"/>
        </w:rPr>
        <w:t>框架式断路器的操作机构为电动机及手动操作的弹簧储能型，断路器的额定和开断电流应在供方提供的数据表或单线图中详细列出，塑壳式断路器为手动操作机构，所有的操作手柄应为原厂配套。</w:t>
      </w:r>
    </w:p>
    <w:p w:rsidR="0023417C" w:rsidRPr="00CA6C37" w:rsidRDefault="00CA6C37" w:rsidP="002C2D6F">
      <w:pPr>
        <w:spacing w:line="360" w:lineRule="auto"/>
        <w:ind w:leftChars="193" w:left="1025" w:hangingChars="250" w:hanging="600"/>
        <w:rPr>
          <w:rFonts w:asciiTheme="majorEastAsia" w:eastAsiaTheme="majorEastAsia" w:hAnsiTheme="majorEastAsia"/>
          <w:sz w:val="24"/>
          <w:szCs w:val="24"/>
          <w:lang w:eastAsia="zh-CN"/>
        </w:rPr>
      </w:pPr>
      <w:r w:rsidRPr="00CA6C37">
        <w:rPr>
          <w:rFonts w:asciiTheme="majorEastAsia" w:eastAsiaTheme="majorEastAsia" w:hAnsiTheme="majorEastAsia" w:hint="eastAsia"/>
          <w:sz w:val="24"/>
          <w:szCs w:val="24"/>
          <w:lang w:eastAsia="zh-CN"/>
        </w:rPr>
        <w:t>（3）</w:t>
      </w:r>
      <w:r w:rsidR="0023417C" w:rsidRPr="00CA6C37">
        <w:rPr>
          <w:rFonts w:asciiTheme="majorEastAsia" w:eastAsiaTheme="majorEastAsia" w:hAnsiTheme="majorEastAsia" w:hint="eastAsia"/>
          <w:sz w:val="24"/>
          <w:szCs w:val="24"/>
          <w:lang w:eastAsia="zh-CN"/>
        </w:rPr>
        <w:t>为了提高备品备件利用率，降低备品备件库存，要求</w:t>
      </w:r>
      <w:bookmarkStart w:id="59" w:name="OLE_LINK4"/>
      <w:r w:rsidR="0023417C" w:rsidRPr="00CA6C37">
        <w:rPr>
          <w:rFonts w:asciiTheme="majorEastAsia" w:eastAsiaTheme="majorEastAsia" w:hAnsiTheme="majorEastAsia" w:hint="eastAsia"/>
          <w:sz w:val="24"/>
          <w:szCs w:val="24"/>
          <w:lang w:eastAsia="zh-CN"/>
        </w:rPr>
        <w:t>框架式断路器</w:t>
      </w:r>
      <w:bookmarkEnd w:id="59"/>
      <w:r w:rsidR="0023417C" w:rsidRPr="00CA6C37">
        <w:rPr>
          <w:rFonts w:asciiTheme="majorEastAsia" w:eastAsiaTheme="majorEastAsia" w:hAnsiTheme="majorEastAsia" w:hint="eastAsia"/>
          <w:sz w:val="24"/>
          <w:szCs w:val="24"/>
          <w:lang w:eastAsia="zh-CN"/>
        </w:rPr>
        <w:t>的附件（辅助开关、分励线圈、失压线圈等）全系列通用。</w:t>
      </w:r>
    </w:p>
    <w:p w:rsidR="0023417C" w:rsidRPr="00433E25" w:rsidRDefault="00CA6C37" w:rsidP="002C2D6F">
      <w:pPr>
        <w:spacing w:line="360" w:lineRule="auto"/>
        <w:ind w:leftChars="193" w:left="1025" w:hangingChars="250" w:hanging="600"/>
        <w:rPr>
          <w:rFonts w:ascii="Arial" w:hAnsi="Arial"/>
          <w:szCs w:val="21"/>
          <w:lang w:eastAsia="zh-CN"/>
        </w:rPr>
      </w:pPr>
      <w:r w:rsidRPr="00CA6C37">
        <w:rPr>
          <w:rFonts w:asciiTheme="majorEastAsia" w:eastAsiaTheme="majorEastAsia" w:hAnsiTheme="majorEastAsia" w:hint="eastAsia"/>
          <w:sz w:val="24"/>
          <w:szCs w:val="24"/>
          <w:lang w:eastAsia="zh-CN"/>
        </w:rPr>
        <w:t>（4）</w:t>
      </w:r>
      <w:r w:rsidR="0023417C" w:rsidRPr="00CA6C37">
        <w:rPr>
          <w:rFonts w:asciiTheme="majorEastAsia" w:eastAsiaTheme="majorEastAsia" w:hAnsiTheme="majorEastAsia" w:hint="eastAsia"/>
          <w:sz w:val="24"/>
          <w:szCs w:val="24"/>
          <w:lang w:eastAsia="zh-CN"/>
        </w:rPr>
        <w:t xml:space="preserve">框架式断路器控制单元功能包括：可调整长延时过载保护、可调整短延时保护、可调整瞬时脱扣及中性线保护。在短延时保护和瞬时保护要求具有可关断功能以适用区域选择性联锁。  </w:t>
      </w:r>
      <w:r w:rsidR="0023417C" w:rsidRPr="00433E25">
        <w:rPr>
          <w:rFonts w:ascii="Arial" w:hAnsi="Arial" w:hint="eastAsia"/>
          <w:szCs w:val="21"/>
          <w:lang w:eastAsia="zh-CN"/>
        </w:rPr>
        <w:t xml:space="preserve"> </w:t>
      </w:r>
    </w:p>
    <w:p w:rsidR="0023417C" w:rsidRPr="00CA6C37" w:rsidRDefault="0023417C" w:rsidP="00CA6C37">
      <w:pPr>
        <w:spacing w:line="360" w:lineRule="auto"/>
        <w:rPr>
          <w:rFonts w:asciiTheme="majorEastAsia" w:eastAsiaTheme="majorEastAsia" w:hAnsiTheme="majorEastAsia"/>
          <w:b/>
          <w:sz w:val="24"/>
          <w:szCs w:val="24"/>
        </w:rPr>
      </w:pPr>
      <w:r w:rsidRPr="00CA6C37">
        <w:rPr>
          <w:rFonts w:asciiTheme="majorEastAsia" w:eastAsiaTheme="majorEastAsia" w:hAnsiTheme="majorEastAsia" w:hint="eastAsia"/>
          <w:b/>
          <w:sz w:val="24"/>
          <w:szCs w:val="24"/>
        </w:rPr>
        <w:t>1</w:t>
      </w:r>
      <w:r w:rsidR="00CA6C37">
        <w:rPr>
          <w:rFonts w:asciiTheme="majorEastAsia" w:eastAsiaTheme="majorEastAsia" w:hAnsiTheme="majorEastAsia" w:hint="eastAsia"/>
          <w:b/>
          <w:sz w:val="24"/>
          <w:szCs w:val="24"/>
          <w:lang w:eastAsia="zh-CN"/>
        </w:rPr>
        <w:t>4）</w:t>
      </w:r>
      <w:r w:rsidRPr="00CA6C37">
        <w:rPr>
          <w:rFonts w:asciiTheme="majorEastAsia" w:eastAsiaTheme="majorEastAsia" w:hAnsiTheme="majorEastAsia" w:hint="eastAsia"/>
          <w:b/>
          <w:sz w:val="24"/>
          <w:szCs w:val="24"/>
        </w:rPr>
        <w:t xml:space="preserve"> 接线</w:t>
      </w:r>
    </w:p>
    <w:p w:rsidR="0023417C" w:rsidRPr="00CA6C37" w:rsidRDefault="00CA6C37" w:rsidP="00CA6C37">
      <w:pPr>
        <w:tabs>
          <w:tab w:val="left" w:pos="851"/>
          <w:tab w:val="left" w:pos="993"/>
        </w:tabs>
        <w:autoSpaceDE/>
        <w:autoSpaceDN/>
        <w:spacing w:line="360" w:lineRule="auto"/>
        <w:ind w:left="426"/>
        <w:jc w:val="both"/>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（1）</w:t>
      </w:r>
      <w:r w:rsidR="0023417C" w:rsidRPr="00CA6C37">
        <w:rPr>
          <w:rFonts w:asciiTheme="majorEastAsia" w:eastAsiaTheme="majorEastAsia" w:hAnsiTheme="majorEastAsia"/>
          <w:sz w:val="24"/>
          <w:szCs w:val="24"/>
        </w:rPr>
        <w:t>端子</w:t>
      </w:r>
    </w:p>
    <w:p w:rsidR="0023417C" w:rsidRPr="00CA6C37" w:rsidRDefault="0023417C" w:rsidP="006B32BD">
      <w:pPr>
        <w:numPr>
          <w:ilvl w:val="0"/>
          <w:numId w:val="3"/>
        </w:numPr>
        <w:tabs>
          <w:tab w:val="left" w:pos="567"/>
        </w:tabs>
        <w:autoSpaceDE/>
        <w:autoSpaceDN/>
        <w:spacing w:line="360" w:lineRule="auto"/>
        <w:ind w:left="993" w:hanging="283"/>
        <w:outlineLvl w:val="0"/>
        <w:rPr>
          <w:rFonts w:asciiTheme="majorEastAsia" w:eastAsiaTheme="majorEastAsia" w:hAnsiTheme="majorEastAsia"/>
          <w:sz w:val="24"/>
          <w:szCs w:val="24"/>
          <w:lang w:eastAsia="zh-CN"/>
        </w:rPr>
      </w:pPr>
      <w:r w:rsidRPr="00CA6C37">
        <w:rPr>
          <w:rFonts w:asciiTheme="majorEastAsia" w:eastAsiaTheme="majorEastAsia" w:hAnsiTheme="majorEastAsia"/>
          <w:sz w:val="24"/>
          <w:szCs w:val="24"/>
          <w:lang w:eastAsia="zh-CN"/>
        </w:rPr>
        <w:t>每个单元的控制元件均应接到该单元内的端子排上</w:t>
      </w:r>
      <w:r w:rsidRPr="00CA6C37">
        <w:rPr>
          <w:rFonts w:asciiTheme="majorEastAsia" w:eastAsiaTheme="majorEastAsia" w:hAnsiTheme="majorEastAsia" w:hint="eastAsia"/>
          <w:sz w:val="24"/>
          <w:szCs w:val="24"/>
          <w:lang w:eastAsia="zh-CN"/>
        </w:rPr>
        <w:t>。</w:t>
      </w:r>
      <w:r w:rsidRPr="00CA6C37">
        <w:rPr>
          <w:rFonts w:asciiTheme="majorEastAsia" w:eastAsiaTheme="majorEastAsia" w:hAnsiTheme="majorEastAsia"/>
          <w:sz w:val="24"/>
          <w:szCs w:val="24"/>
          <w:lang w:eastAsia="zh-CN"/>
        </w:rPr>
        <w:t>端子排</w:t>
      </w:r>
      <w:r w:rsidRPr="00CA6C37">
        <w:rPr>
          <w:rFonts w:asciiTheme="majorEastAsia" w:eastAsiaTheme="majorEastAsia" w:hAnsiTheme="majorEastAsia" w:hint="eastAsia"/>
          <w:sz w:val="24"/>
          <w:szCs w:val="24"/>
          <w:lang w:eastAsia="zh-CN"/>
        </w:rPr>
        <w:t>选用凤凰或魏德米勒防尘型端子。</w:t>
      </w:r>
    </w:p>
    <w:p w:rsidR="0023417C" w:rsidRPr="00CA6C37" w:rsidRDefault="0023417C" w:rsidP="006B32BD">
      <w:pPr>
        <w:numPr>
          <w:ilvl w:val="0"/>
          <w:numId w:val="3"/>
        </w:numPr>
        <w:tabs>
          <w:tab w:val="left" w:pos="567"/>
        </w:tabs>
        <w:autoSpaceDE/>
        <w:autoSpaceDN/>
        <w:spacing w:line="360" w:lineRule="auto"/>
        <w:ind w:left="993" w:hanging="283"/>
        <w:outlineLvl w:val="0"/>
        <w:rPr>
          <w:rFonts w:asciiTheme="majorEastAsia" w:eastAsiaTheme="majorEastAsia" w:hAnsiTheme="majorEastAsia"/>
          <w:sz w:val="24"/>
          <w:szCs w:val="24"/>
        </w:rPr>
      </w:pPr>
      <w:r w:rsidRPr="00CA6C37">
        <w:rPr>
          <w:rFonts w:asciiTheme="majorEastAsia" w:eastAsiaTheme="majorEastAsia" w:hAnsiTheme="majorEastAsia"/>
          <w:sz w:val="24"/>
          <w:szCs w:val="24"/>
          <w:lang w:eastAsia="zh-CN"/>
        </w:rPr>
        <w:t>控制、测量表计和继电器等端子排均应为防潮、防过电压、阻燃、长寿命端子排。端子排的额定值不小于</w:t>
      </w:r>
      <w:smartTag w:uri="urn:schemas-microsoft-com:office:smarttags" w:element="chmetcnv">
        <w:smartTagPr>
          <w:attr w:name="TCSC" w:val="0"/>
          <w:attr w:name="NumberType" w:val="1"/>
          <w:attr w:name="Negative" w:val="False"/>
          <w:attr w:name="HasSpace" w:val="False"/>
          <w:attr w:name="SourceValue" w:val="20"/>
          <w:attr w:name="UnitName" w:val="a"/>
        </w:smartTagPr>
        <w:r w:rsidRPr="00CA6C37">
          <w:rPr>
            <w:rFonts w:asciiTheme="majorEastAsia" w:eastAsiaTheme="majorEastAsia" w:hAnsiTheme="majorEastAsia"/>
            <w:sz w:val="24"/>
            <w:szCs w:val="24"/>
            <w:lang w:eastAsia="zh-CN"/>
          </w:rPr>
          <w:t>20A</w:t>
        </w:r>
      </w:smartTag>
      <w:r w:rsidRPr="00CA6C37">
        <w:rPr>
          <w:rFonts w:asciiTheme="majorEastAsia" w:eastAsiaTheme="majorEastAsia" w:hAnsiTheme="majorEastAsia" w:hint="eastAsia"/>
          <w:sz w:val="24"/>
          <w:szCs w:val="24"/>
          <w:lang w:eastAsia="zh-CN"/>
        </w:rPr>
        <w:t>、</w:t>
      </w:r>
      <w:r w:rsidRPr="00CA6C37">
        <w:rPr>
          <w:rFonts w:asciiTheme="majorEastAsia" w:eastAsiaTheme="majorEastAsia" w:hAnsiTheme="majorEastAsia"/>
          <w:sz w:val="24"/>
          <w:szCs w:val="24"/>
          <w:lang w:eastAsia="zh-CN"/>
        </w:rPr>
        <w:t>500V，并具有隔板、标志牌和接线螺钉。供电流互感器用的端子排应设计成短接型。当柜内有二个及以上单元时，端子排应按单元</w:t>
      </w:r>
      <w:r w:rsidRPr="00CA6C37">
        <w:rPr>
          <w:rFonts w:asciiTheme="majorEastAsia" w:eastAsiaTheme="majorEastAsia" w:hAnsiTheme="majorEastAsia"/>
          <w:sz w:val="24"/>
          <w:szCs w:val="24"/>
          <w:lang w:eastAsia="zh-CN"/>
        </w:rPr>
        <w:lastRenderedPageBreak/>
        <w:t>分开排列，</w:t>
      </w:r>
      <w:r w:rsidRPr="00CA6C37">
        <w:rPr>
          <w:rFonts w:asciiTheme="majorEastAsia" w:eastAsiaTheme="majorEastAsia" w:hAnsiTheme="majorEastAsia" w:hint="eastAsia"/>
          <w:sz w:val="24"/>
          <w:szCs w:val="24"/>
          <w:lang w:eastAsia="zh-CN"/>
        </w:rPr>
        <w:t>避免</w:t>
      </w:r>
      <w:r w:rsidRPr="00CA6C37">
        <w:rPr>
          <w:rFonts w:asciiTheme="majorEastAsia" w:eastAsiaTheme="majorEastAsia" w:hAnsiTheme="majorEastAsia"/>
          <w:sz w:val="24"/>
          <w:szCs w:val="24"/>
          <w:lang w:eastAsia="zh-CN"/>
        </w:rPr>
        <w:t>混排。每</w:t>
      </w:r>
      <w:r w:rsidRPr="00CA6C37">
        <w:rPr>
          <w:rFonts w:asciiTheme="majorEastAsia" w:eastAsiaTheme="majorEastAsia" w:hAnsiTheme="majorEastAsia" w:hint="eastAsia"/>
          <w:sz w:val="24"/>
          <w:szCs w:val="24"/>
          <w:lang w:eastAsia="zh-CN"/>
        </w:rPr>
        <w:t>单元</w:t>
      </w:r>
      <w:r w:rsidRPr="00CA6C37">
        <w:rPr>
          <w:rFonts w:asciiTheme="majorEastAsia" w:eastAsiaTheme="majorEastAsia" w:hAnsiTheme="majorEastAsia"/>
          <w:sz w:val="24"/>
          <w:szCs w:val="24"/>
          <w:lang w:eastAsia="zh-CN"/>
        </w:rPr>
        <w:t>端子</w:t>
      </w:r>
      <w:r w:rsidRPr="00CA6C37">
        <w:rPr>
          <w:rFonts w:asciiTheme="majorEastAsia" w:eastAsiaTheme="majorEastAsia" w:hAnsiTheme="majorEastAsia" w:hint="eastAsia"/>
          <w:sz w:val="24"/>
          <w:szCs w:val="24"/>
          <w:lang w:eastAsia="zh-CN"/>
        </w:rPr>
        <w:t>至少</w:t>
      </w:r>
      <w:r w:rsidRPr="00CA6C37">
        <w:rPr>
          <w:rFonts w:asciiTheme="majorEastAsia" w:eastAsiaTheme="majorEastAsia" w:hAnsiTheme="majorEastAsia"/>
          <w:sz w:val="24"/>
          <w:szCs w:val="24"/>
          <w:lang w:eastAsia="zh-CN"/>
        </w:rPr>
        <w:t>应有</w:t>
      </w:r>
      <w:r w:rsidRPr="00CA6C37">
        <w:rPr>
          <w:rFonts w:asciiTheme="majorEastAsia" w:eastAsiaTheme="majorEastAsia" w:hAnsiTheme="majorEastAsia" w:hint="eastAsia"/>
          <w:sz w:val="24"/>
          <w:szCs w:val="24"/>
          <w:lang w:eastAsia="zh-CN"/>
        </w:rPr>
        <w:t>20%的</w:t>
      </w:r>
      <w:r w:rsidRPr="00CA6C37">
        <w:rPr>
          <w:rFonts w:asciiTheme="majorEastAsia" w:eastAsiaTheme="majorEastAsia" w:hAnsiTheme="majorEastAsia"/>
          <w:sz w:val="24"/>
          <w:szCs w:val="24"/>
          <w:lang w:eastAsia="zh-CN"/>
        </w:rPr>
        <w:t>备用端子。连接到一个端子桩头的导线不应多于一根。对内部连线，在需要跳线的地方，可以接两根导线。</w:t>
      </w:r>
      <w:r w:rsidRPr="00CA6C37">
        <w:rPr>
          <w:rFonts w:asciiTheme="majorEastAsia" w:eastAsiaTheme="majorEastAsia" w:hAnsiTheme="majorEastAsia"/>
          <w:sz w:val="24"/>
          <w:szCs w:val="24"/>
        </w:rPr>
        <w:t>端子排上的导线固定采用平头铜螺丝。</w:t>
      </w:r>
    </w:p>
    <w:p w:rsidR="0023417C" w:rsidRPr="00CA6C37" w:rsidRDefault="00CA6C37" w:rsidP="00BC09FB">
      <w:pPr>
        <w:tabs>
          <w:tab w:val="left" w:pos="567"/>
        </w:tabs>
        <w:autoSpaceDE/>
        <w:autoSpaceDN/>
        <w:spacing w:line="360" w:lineRule="auto"/>
        <w:ind w:leftChars="322" w:left="948" w:hangingChars="100" w:hanging="240"/>
        <w:outlineLvl w:val="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c)</w:t>
      </w:r>
      <w:r w:rsidR="0023417C" w:rsidRPr="00CA6C37">
        <w:rPr>
          <w:rFonts w:asciiTheme="majorEastAsia" w:eastAsiaTheme="majorEastAsia" w:hAnsiTheme="majorEastAsia"/>
          <w:sz w:val="24"/>
          <w:szCs w:val="24"/>
          <w:lang w:eastAsia="zh-CN"/>
        </w:rPr>
        <w:t>供</w:t>
      </w:r>
      <w:r w:rsidR="0023417C" w:rsidRPr="00CA6C37">
        <w:rPr>
          <w:rFonts w:asciiTheme="majorEastAsia" w:eastAsiaTheme="majorEastAsia" w:hAnsiTheme="majorEastAsia" w:hint="eastAsia"/>
          <w:sz w:val="24"/>
          <w:szCs w:val="24"/>
          <w:lang w:eastAsia="zh-CN"/>
        </w:rPr>
        <w:t>买</w:t>
      </w:r>
      <w:r w:rsidR="0023417C" w:rsidRPr="00CA6C37">
        <w:rPr>
          <w:rFonts w:asciiTheme="majorEastAsia" w:eastAsiaTheme="majorEastAsia" w:hAnsiTheme="majorEastAsia"/>
          <w:sz w:val="24"/>
          <w:szCs w:val="24"/>
          <w:lang w:eastAsia="zh-CN"/>
        </w:rPr>
        <w:t>方外部连接用的端子，应按能连贯地连接一根电缆内的所有缆芯来布置，一根外部连线应接至各自的引出端子桩头上。在所有端子的正前方，应留出足够的、无阻挡的接近空间。</w:t>
      </w:r>
    </w:p>
    <w:p w:rsidR="0023417C" w:rsidRPr="00CA6C37" w:rsidRDefault="00CA6C37" w:rsidP="00F77E48">
      <w:pPr>
        <w:tabs>
          <w:tab w:val="left" w:pos="851"/>
          <w:tab w:val="left" w:pos="993"/>
        </w:tabs>
        <w:autoSpaceDE/>
        <w:autoSpaceDN/>
        <w:spacing w:line="360" w:lineRule="auto"/>
        <w:ind w:leftChars="165" w:left="963" w:hangingChars="250" w:hanging="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23417C" w:rsidRPr="00CA6C37">
        <w:rPr>
          <w:rFonts w:asciiTheme="majorEastAsia" w:eastAsiaTheme="majorEastAsia" w:hAnsiTheme="majorEastAsia" w:hint="eastAsia"/>
          <w:sz w:val="24"/>
          <w:szCs w:val="24"/>
          <w:lang w:eastAsia="zh-CN"/>
        </w:rPr>
        <w:t>柜内主回路电缆截面</w:t>
      </w:r>
      <w:r w:rsidR="0023417C" w:rsidRPr="00CA6C37">
        <w:rPr>
          <w:rFonts w:asciiTheme="majorEastAsia" w:eastAsiaTheme="majorEastAsia" w:hAnsiTheme="majorEastAsia"/>
          <w:sz w:val="24"/>
          <w:szCs w:val="24"/>
          <w:lang w:eastAsia="zh-CN"/>
        </w:rPr>
        <w:t>应不小于</w:t>
      </w:r>
      <w:smartTag w:uri="urn:schemas-microsoft-com:office:smarttags" w:element="chmetcnv">
        <w:smartTagPr>
          <w:attr w:name="UnitName" w:val="mm"/>
          <w:attr w:name="SourceValue" w:val="2.5"/>
          <w:attr w:name="HasSpace" w:val="False"/>
          <w:attr w:name="Negative" w:val="False"/>
          <w:attr w:name="NumberType" w:val="1"/>
          <w:attr w:name="TCSC" w:val="0"/>
        </w:smartTagPr>
        <w:r w:rsidR="0023417C" w:rsidRPr="00CA6C37">
          <w:rPr>
            <w:rFonts w:asciiTheme="majorEastAsia" w:eastAsiaTheme="majorEastAsia" w:hAnsiTheme="majorEastAsia" w:hint="eastAsia"/>
            <w:sz w:val="24"/>
            <w:szCs w:val="24"/>
            <w:lang w:eastAsia="zh-CN"/>
          </w:rPr>
          <w:t>2</w:t>
        </w:r>
        <w:r w:rsidR="0023417C" w:rsidRPr="00CA6C37">
          <w:rPr>
            <w:rFonts w:asciiTheme="majorEastAsia" w:eastAsiaTheme="majorEastAsia" w:hAnsiTheme="majorEastAsia"/>
            <w:sz w:val="24"/>
            <w:szCs w:val="24"/>
            <w:lang w:eastAsia="zh-CN"/>
          </w:rPr>
          <w:t>.5mm</w:t>
        </w:r>
      </w:smartTag>
      <w:r w:rsidR="0023417C" w:rsidRPr="00CA6C37">
        <w:rPr>
          <w:rFonts w:asciiTheme="majorEastAsia" w:eastAsiaTheme="majorEastAsia" w:hAnsiTheme="majorEastAsia"/>
          <w:sz w:val="24"/>
          <w:szCs w:val="24"/>
          <w:lang w:eastAsia="zh-CN"/>
        </w:rPr>
        <w:t>2，额定耐压为</w:t>
      </w:r>
      <w:r w:rsidR="0023417C" w:rsidRPr="00CA6C37">
        <w:rPr>
          <w:rFonts w:asciiTheme="majorEastAsia" w:eastAsiaTheme="majorEastAsia" w:hAnsiTheme="majorEastAsia" w:hint="eastAsia"/>
          <w:sz w:val="24"/>
          <w:szCs w:val="24"/>
          <w:lang w:eastAsia="zh-CN"/>
        </w:rPr>
        <w:t>0.6/1k</w:t>
      </w:r>
      <w:r w:rsidR="0023417C" w:rsidRPr="00CA6C37">
        <w:rPr>
          <w:rFonts w:asciiTheme="majorEastAsia" w:eastAsiaTheme="majorEastAsia" w:hAnsiTheme="majorEastAsia"/>
          <w:sz w:val="24"/>
          <w:szCs w:val="24"/>
          <w:lang w:eastAsia="zh-CN"/>
        </w:rPr>
        <w:t>V，并具有耐热、防潮、阻燃性能。要求有挠性的地方，应采用多股导线。布线应没有磨损和刀痕，并应有足够的弯曲半径。所有电线应绑扎</w:t>
      </w:r>
      <w:r w:rsidR="0023417C" w:rsidRPr="00CA6C37">
        <w:rPr>
          <w:rFonts w:asciiTheme="majorEastAsia" w:eastAsiaTheme="majorEastAsia" w:hAnsiTheme="majorEastAsia" w:hint="eastAsia"/>
          <w:sz w:val="24"/>
          <w:szCs w:val="24"/>
          <w:lang w:eastAsia="zh-CN"/>
        </w:rPr>
        <w:t>固定</w:t>
      </w:r>
      <w:r w:rsidR="0023417C" w:rsidRPr="00CA6C37">
        <w:rPr>
          <w:rFonts w:asciiTheme="majorEastAsia" w:eastAsiaTheme="majorEastAsia" w:hAnsiTheme="majorEastAsia"/>
          <w:sz w:val="24"/>
          <w:szCs w:val="24"/>
          <w:lang w:eastAsia="zh-CN"/>
        </w:rPr>
        <w:t>，</w:t>
      </w:r>
      <w:r w:rsidR="0023417C" w:rsidRPr="00CA6C37">
        <w:rPr>
          <w:rFonts w:asciiTheme="majorEastAsia" w:eastAsiaTheme="majorEastAsia" w:hAnsiTheme="majorEastAsia" w:hint="eastAsia"/>
          <w:sz w:val="24"/>
          <w:szCs w:val="24"/>
          <w:lang w:eastAsia="zh-CN"/>
        </w:rPr>
        <w:t>并</w:t>
      </w:r>
      <w:r w:rsidR="0023417C" w:rsidRPr="00CA6C37">
        <w:rPr>
          <w:rFonts w:asciiTheme="majorEastAsia" w:eastAsiaTheme="majorEastAsia" w:hAnsiTheme="majorEastAsia"/>
          <w:sz w:val="24"/>
          <w:szCs w:val="24"/>
          <w:lang w:eastAsia="zh-CN"/>
        </w:rPr>
        <w:t>在线束的两端使用导线标识牌。</w:t>
      </w:r>
    </w:p>
    <w:p w:rsidR="0023417C" w:rsidRPr="00CA6C37" w:rsidRDefault="00CA6C37" w:rsidP="00F77E48">
      <w:pPr>
        <w:tabs>
          <w:tab w:val="left" w:pos="851"/>
          <w:tab w:val="left" w:pos="993"/>
        </w:tabs>
        <w:autoSpaceDE/>
        <w:autoSpaceDN/>
        <w:spacing w:line="360" w:lineRule="auto"/>
        <w:ind w:leftChars="165" w:left="963" w:hangingChars="250" w:hanging="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23417C" w:rsidRPr="00CA6C37">
        <w:rPr>
          <w:rFonts w:asciiTheme="majorEastAsia" w:eastAsiaTheme="majorEastAsia" w:hAnsiTheme="majorEastAsia" w:hint="eastAsia"/>
          <w:sz w:val="24"/>
          <w:szCs w:val="24"/>
          <w:lang w:eastAsia="zh-CN"/>
        </w:rPr>
        <w:t>控制回路的导线均应选用绝缘电压不小于0.45/0.75kV，截面不小于</w:t>
      </w:r>
      <w:smartTag w:uri="urn:schemas-microsoft-com:office:smarttags" w:element="chmetcnv">
        <w:smartTagPr>
          <w:attr w:name="UnitName" w:val="mm"/>
          <w:attr w:name="SourceValue" w:val="1.5"/>
          <w:attr w:name="HasSpace" w:val="False"/>
          <w:attr w:name="Negative" w:val="False"/>
          <w:attr w:name="NumberType" w:val="1"/>
          <w:attr w:name="TCSC" w:val="0"/>
        </w:smartTagPr>
        <w:r w:rsidR="0023417C" w:rsidRPr="00CA6C37">
          <w:rPr>
            <w:rFonts w:asciiTheme="majorEastAsia" w:eastAsiaTheme="majorEastAsia" w:hAnsiTheme="majorEastAsia" w:hint="eastAsia"/>
            <w:sz w:val="24"/>
            <w:szCs w:val="24"/>
            <w:lang w:eastAsia="zh-CN"/>
          </w:rPr>
          <w:t>1.5mm</w:t>
        </w:r>
      </w:smartTag>
      <w:r w:rsidR="0023417C" w:rsidRPr="00CA6C37">
        <w:rPr>
          <w:rFonts w:asciiTheme="majorEastAsia" w:eastAsiaTheme="majorEastAsia" w:hAnsiTheme="majorEastAsia" w:hint="eastAsia"/>
          <w:sz w:val="24"/>
          <w:szCs w:val="24"/>
          <w:lang w:eastAsia="zh-CN"/>
        </w:rPr>
        <w:t>2的多股铜绞线，其中</w:t>
      </w:r>
      <w:r w:rsidR="0023417C" w:rsidRPr="00CA6C37">
        <w:rPr>
          <w:rFonts w:asciiTheme="majorEastAsia" w:eastAsiaTheme="majorEastAsia" w:hAnsiTheme="majorEastAsia"/>
          <w:sz w:val="24"/>
          <w:szCs w:val="24"/>
          <w:lang w:eastAsia="zh-CN"/>
        </w:rPr>
        <w:t>电流互感器二次侧电流导线</w:t>
      </w:r>
      <w:r w:rsidR="0023417C" w:rsidRPr="00CA6C37">
        <w:rPr>
          <w:rFonts w:asciiTheme="majorEastAsia" w:eastAsiaTheme="majorEastAsia" w:hAnsiTheme="majorEastAsia" w:hint="eastAsia"/>
          <w:sz w:val="24"/>
          <w:szCs w:val="24"/>
          <w:lang w:eastAsia="zh-CN"/>
        </w:rPr>
        <w:t>截面不小于</w:t>
      </w:r>
      <w:smartTag w:uri="urn:schemas-microsoft-com:office:smarttags" w:element="chmetcnv">
        <w:smartTagPr>
          <w:attr w:name="UnitName" w:val="mm"/>
          <w:attr w:name="SourceValue" w:val="2.5"/>
          <w:attr w:name="HasSpace" w:val="False"/>
          <w:attr w:name="Negative" w:val="False"/>
          <w:attr w:name="NumberType" w:val="1"/>
          <w:attr w:name="TCSC" w:val="0"/>
        </w:smartTagPr>
        <w:r w:rsidR="0023417C" w:rsidRPr="00CA6C37">
          <w:rPr>
            <w:rFonts w:asciiTheme="majorEastAsia" w:eastAsiaTheme="majorEastAsia" w:hAnsiTheme="majorEastAsia" w:hint="eastAsia"/>
            <w:sz w:val="24"/>
            <w:szCs w:val="24"/>
            <w:lang w:eastAsia="zh-CN"/>
          </w:rPr>
          <w:t>2.5</w:t>
        </w:r>
        <w:r w:rsidR="0023417C" w:rsidRPr="00CA6C37">
          <w:rPr>
            <w:rFonts w:asciiTheme="majorEastAsia" w:eastAsiaTheme="majorEastAsia" w:hAnsiTheme="majorEastAsia"/>
            <w:sz w:val="24"/>
            <w:szCs w:val="24"/>
            <w:lang w:eastAsia="zh-CN"/>
          </w:rPr>
          <w:t>mm</w:t>
        </w:r>
      </w:smartTag>
      <w:r w:rsidR="0023417C" w:rsidRPr="00CA6C37">
        <w:rPr>
          <w:rFonts w:asciiTheme="majorEastAsia" w:eastAsiaTheme="majorEastAsia" w:hAnsiTheme="majorEastAsia"/>
          <w:sz w:val="24"/>
          <w:szCs w:val="24"/>
          <w:lang w:eastAsia="zh-CN"/>
        </w:rPr>
        <w:t>2，</w:t>
      </w:r>
      <w:r w:rsidR="0023417C" w:rsidRPr="00CA6C37">
        <w:rPr>
          <w:rFonts w:asciiTheme="majorEastAsia" w:eastAsiaTheme="majorEastAsia" w:hAnsiTheme="majorEastAsia" w:hint="eastAsia"/>
          <w:sz w:val="24"/>
          <w:szCs w:val="24"/>
          <w:lang w:eastAsia="zh-CN"/>
        </w:rPr>
        <w:t>导线两端均要标以编号，导线任何的连接部分不能焊接。对外引接电缆均应通过端子排，出线端子用压接式连线鼻子。</w:t>
      </w:r>
    </w:p>
    <w:p w:rsidR="0023417C" w:rsidRPr="00CA6C37" w:rsidRDefault="00CA6C37" w:rsidP="00F77E48">
      <w:pPr>
        <w:tabs>
          <w:tab w:val="left" w:pos="851"/>
          <w:tab w:val="left" w:pos="993"/>
        </w:tabs>
        <w:autoSpaceDE/>
        <w:autoSpaceDN/>
        <w:spacing w:line="360" w:lineRule="auto"/>
        <w:ind w:leftChars="165" w:left="963" w:hangingChars="250" w:hanging="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23417C" w:rsidRPr="00CA6C37">
        <w:rPr>
          <w:rFonts w:asciiTheme="majorEastAsia" w:eastAsiaTheme="majorEastAsia" w:hAnsiTheme="majorEastAsia" w:hint="eastAsia"/>
          <w:sz w:val="24"/>
          <w:szCs w:val="24"/>
          <w:lang w:eastAsia="zh-CN"/>
        </w:rPr>
        <w:t>抽屉二次接线采用插入式结构，并且柜内设备机械配合和间隙应符合机械和电气距离的要求，控制和操作灵活、可靠。对于抽屉柜内电气联锁，控制回路的接线应进行严格检查，以保证回路的接线正确性、完整性。</w:t>
      </w:r>
      <w:r w:rsidR="0023417C" w:rsidRPr="00CA6C37">
        <w:rPr>
          <w:rFonts w:asciiTheme="majorEastAsia" w:eastAsiaTheme="majorEastAsia" w:hAnsiTheme="majorEastAsia"/>
          <w:sz w:val="24"/>
          <w:szCs w:val="24"/>
          <w:lang w:eastAsia="zh-CN"/>
        </w:rPr>
        <w:t>控制回路与母线间应有适当的间距。</w:t>
      </w:r>
    </w:p>
    <w:p w:rsidR="0023417C" w:rsidRPr="00CA6C37" w:rsidRDefault="00CA6C37" w:rsidP="00F77E48">
      <w:pPr>
        <w:tabs>
          <w:tab w:val="left" w:pos="851"/>
          <w:tab w:val="left" w:pos="993"/>
        </w:tabs>
        <w:autoSpaceDE/>
        <w:autoSpaceDN/>
        <w:spacing w:line="360" w:lineRule="auto"/>
        <w:ind w:leftChars="165" w:left="963" w:hangingChars="250" w:hanging="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23417C" w:rsidRPr="00CA6C37">
        <w:rPr>
          <w:rFonts w:asciiTheme="majorEastAsia" w:eastAsiaTheme="majorEastAsia" w:hAnsiTheme="majorEastAsia" w:hint="eastAsia"/>
          <w:sz w:val="24"/>
          <w:szCs w:val="24"/>
          <w:lang w:eastAsia="zh-CN"/>
        </w:rPr>
        <w:t>所有单元均应有足够的接线空间，便于买方电缆的接线；</w:t>
      </w:r>
      <w:smartTag w:uri="urn:schemas-microsoft-com:office:smarttags" w:element="chmetcnv">
        <w:smartTagPr>
          <w:attr w:name="UnitName" w:val="a"/>
          <w:attr w:name="SourceValue" w:val="630"/>
          <w:attr w:name="HasSpace" w:val="False"/>
          <w:attr w:name="Negative" w:val="False"/>
          <w:attr w:name="NumberType" w:val="1"/>
          <w:attr w:name="TCSC" w:val="0"/>
        </w:smartTagPr>
        <w:r w:rsidR="0023417C" w:rsidRPr="00CA6C37">
          <w:rPr>
            <w:rFonts w:asciiTheme="majorEastAsia" w:eastAsiaTheme="majorEastAsia" w:hAnsiTheme="majorEastAsia" w:hint="eastAsia"/>
            <w:sz w:val="24"/>
            <w:szCs w:val="24"/>
            <w:lang w:eastAsia="zh-CN"/>
          </w:rPr>
          <w:t>630A</w:t>
        </w:r>
      </w:smartTag>
      <w:r w:rsidR="0023417C" w:rsidRPr="00CA6C37">
        <w:rPr>
          <w:rFonts w:asciiTheme="majorEastAsia" w:eastAsiaTheme="majorEastAsia" w:hAnsiTheme="majorEastAsia" w:hint="eastAsia"/>
          <w:sz w:val="24"/>
          <w:szCs w:val="24"/>
          <w:lang w:eastAsia="zh-CN"/>
        </w:rPr>
        <w:t>及以上的馈线单元按3根4×</w:t>
      </w:r>
      <w:smartTag w:uri="urn:schemas-microsoft-com:office:smarttags" w:element="chmetcnv">
        <w:smartTagPr>
          <w:attr w:name="UnitName" w:val="mm"/>
          <w:attr w:name="SourceValue" w:val="300"/>
          <w:attr w:name="HasSpace" w:val="False"/>
          <w:attr w:name="Negative" w:val="False"/>
          <w:attr w:name="NumberType" w:val="1"/>
          <w:attr w:name="TCSC" w:val="0"/>
        </w:smartTagPr>
        <w:r w:rsidR="0023417C" w:rsidRPr="00CA6C37">
          <w:rPr>
            <w:rFonts w:asciiTheme="majorEastAsia" w:eastAsiaTheme="majorEastAsia" w:hAnsiTheme="majorEastAsia" w:hint="eastAsia"/>
            <w:sz w:val="24"/>
            <w:szCs w:val="24"/>
            <w:lang w:eastAsia="zh-CN"/>
          </w:rPr>
          <w:t>300mm</w:t>
        </w:r>
      </w:smartTag>
      <w:r w:rsidR="0023417C" w:rsidRPr="00CA6C37">
        <w:rPr>
          <w:rFonts w:asciiTheme="majorEastAsia" w:eastAsiaTheme="majorEastAsia" w:hAnsiTheme="majorEastAsia" w:hint="eastAsia"/>
          <w:sz w:val="24"/>
          <w:szCs w:val="24"/>
          <w:lang w:eastAsia="zh-CN"/>
        </w:rPr>
        <w:t>²、90kW及以上的电动机单元按2根3×</w:t>
      </w:r>
      <w:smartTag w:uri="urn:schemas-microsoft-com:office:smarttags" w:element="chmetcnv">
        <w:smartTagPr>
          <w:attr w:name="UnitName" w:val="mm"/>
          <w:attr w:name="SourceValue" w:val="185"/>
          <w:attr w:name="HasSpace" w:val="False"/>
          <w:attr w:name="Negative" w:val="False"/>
          <w:attr w:name="NumberType" w:val="1"/>
          <w:attr w:name="TCSC" w:val="0"/>
        </w:smartTagPr>
        <w:r w:rsidR="0023417C" w:rsidRPr="00CA6C37">
          <w:rPr>
            <w:rFonts w:asciiTheme="majorEastAsia" w:eastAsiaTheme="majorEastAsia" w:hAnsiTheme="majorEastAsia" w:hint="eastAsia"/>
            <w:sz w:val="24"/>
            <w:szCs w:val="24"/>
            <w:lang w:eastAsia="zh-CN"/>
          </w:rPr>
          <w:t>185mm</w:t>
        </w:r>
      </w:smartTag>
      <w:r w:rsidR="0023417C" w:rsidRPr="00CA6C37">
        <w:rPr>
          <w:rFonts w:asciiTheme="majorEastAsia" w:eastAsiaTheme="majorEastAsia" w:hAnsiTheme="majorEastAsia" w:hint="eastAsia"/>
          <w:sz w:val="24"/>
          <w:szCs w:val="24"/>
          <w:lang w:eastAsia="zh-CN"/>
        </w:rPr>
        <w:t>²电缆的接线空间考虑；柜内电缆室设有安装支架便于电缆的固定。</w:t>
      </w:r>
    </w:p>
    <w:p w:rsidR="0023417C" w:rsidRPr="00CA6C37" w:rsidRDefault="0023417C" w:rsidP="00CA6C37">
      <w:pPr>
        <w:spacing w:line="360" w:lineRule="auto"/>
        <w:rPr>
          <w:rFonts w:asciiTheme="majorEastAsia" w:eastAsiaTheme="majorEastAsia" w:hAnsiTheme="majorEastAsia"/>
          <w:b/>
          <w:sz w:val="24"/>
          <w:szCs w:val="24"/>
          <w:lang w:eastAsia="zh-CN"/>
        </w:rPr>
      </w:pPr>
      <w:r w:rsidRPr="00CA6C37">
        <w:rPr>
          <w:rFonts w:asciiTheme="majorEastAsia" w:eastAsiaTheme="majorEastAsia" w:hAnsiTheme="majorEastAsia" w:hint="eastAsia"/>
          <w:b/>
          <w:sz w:val="24"/>
          <w:szCs w:val="24"/>
          <w:lang w:eastAsia="zh-CN"/>
        </w:rPr>
        <w:t>1</w:t>
      </w:r>
      <w:r w:rsidR="00CA6C37">
        <w:rPr>
          <w:rFonts w:asciiTheme="majorEastAsia" w:eastAsiaTheme="majorEastAsia" w:hAnsiTheme="majorEastAsia" w:hint="eastAsia"/>
          <w:b/>
          <w:sz w:val="24"/>
          <w:szCs w:val="24"/>
          <w:lang w:eastAsia="zh-CN"/>
        </w:rPr>
        <w:t xml:space="preserve">5） </w:t>
      </w:r>
      <w:r w:rsidRPr="00CA6C37">
        <w:rPr>
          <w:rFonts w:asciiTheme="majorEastAsia" w:eastAsiaTheme="majorEastAsia" w:hAnsiTheme="majorEastAsia" w:hint="eastAsia"/>
          <w:b/>
          <w:sz w:val="24"/>
          <w:szCs w:val="24"/>
          <w:lang w:eastAsia="zh-CN"/>
        </w:rPr>
        <w:t xml:space="preserve"> 备件</w:t>
      </w:r>
    </w:p>
    <w:p w:rsidR="0023417C" w:rsidRPr="00CA6C37" w:rsidRDefault="0023417C" w:rsidP="00CA6C37">
      <w:pPr>
        <w:spacing w:line="360" w:lineRule="auto"/>
        <w:ind w:firstLineChars="337" w:firstLine="809"/>
        <w:rPr>
          <w:rFonts w:asciiTheme="majorEastAsia" w:eastAsiaTheme="majorEastAsia" w:hAnsiTheme="majorEastAsia"/>
          <w:sz w:val="24"/>
          <w:szCs w:val="24"/>
          <w:lang w:eastAsia="zh-CN"/>
        </w:rPr>
      </w:pPr>
      <w:r w:rsidRPr="00CA6C37">
        <w:rPr>
          <w:rFonts w:asciiTheme="majorEastAsia" w:eastAsiaTheme="majorEastAsia" w:hAnsiTheme="majorEastAsia" w:hint="eastAsia"/>
          <w:sz w:val="24"/>
          <w:szCs w:val="24"/>
          <w:lang w:eastAsia="zh-CN"/>
        </w:rPr>
        <w:t>提供两年易损备件。</w:t>
      </w:r>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60" w:name="_Toc98054963"/>
      <w:bookmarkStart w:id="61" w:name="_Toc142298487"/>
      <w:bookmarkStart w:id="62" w:name="_Toc158704033"/>
      <w:r w:rsidRPr="00BE5A96">
        <w:rPr>
          <w:rFonts w:asciiTheme="majorEastAsia" w:eastAsiaTheme="majorEastAsia" w:hAnsiTheme="majorEastAsia" w:hint="eastAsia"/>
          <w:b/>
          <w:sz w:val="24"/>
          <w:szCs w:val="24"/>
          <w:lang w:eastAsia="zh-CN"/>
        </w:rPr>
        <w:t>2.3</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检查和试验</w:t>
      </w:r>
      <w:bookmarkEnd w:id="60"/>
      <w:bookmarkEnd w:id="61"/>
      <w:bookmarkEnd w:id="62"/>
    </w:p>
    <w:p w:rsidR="0023417C" w:rsidRPr="00BE5A96" w:rsidRDefault="0023417C" w:rsidP="00BE5A96">
      <w:pPr>
        <w:snapToGrid w:val="0"/>
        <w:spacing w:line="360" w:lineRule="auto"/>
        <w:ind w:rightChars="-38" w:right="-84"/>
        <w:rPr>
          <w:rFonts w:asciiTheme="majorEastAsia" w:eastAsiaTheme="majorEastAsia" w:hAnsiTheme="majorEastAsia"/>
          <w:sz w:val="24"/>
          <w:szCs w:val="24"/>
          <w:lang w:eastAsia="zh-CN"/>
        </w:rPr>
      </w:pPr>
      <w:bookmarkStart w:id="63" w:name="_Toc65050353"/>
      <w:bookmarkStart w:id="64" w:name="_Toc70838639"/>
      <w:r w:rsidRPr="00BE5A96">
        <w:rPr>
          <w:rFonts w:asciiTheme="majorEastAsia" w:eastAsiaTheme="majorEastAsia" w:hAnsiTheme="majorEastAsia" w:hint="eastAsia"/>
          <w:sz w:val="24"/>
          <w:szCs w:val="24"/>
          <w:lang w:eastAsia="zh-CN"/>
        </w:rPr>
        <w:t>2.3.1</w:t>
      </w:r>
      <w:r w:rsidR="00BE5A96">
        <w:rPr>
          <w:rFonts w:asciiTheme="majorEastAsia" w:eastAsiaTheme="majorEastAsia" w:hAnsiTheme="majorEastAsia" w:hint="eastAsia"/>
          <w:sz w:val="24"/>
          <w:szCs w:val="24"/>
          <w:lang w:eastAsia="zh-CN"/>
        </w:rPr>
        <w:t xml:space="preserve">  </w:t>
      </w:r>
      <w:r w:rsidRPr="00BE5A96">
        <w:rPr>
          <w:rFonts w:asciiTheme="majorEastAsia" w:eastAsiaTheme="majorEastAsia" w:hAnsiTheme="majorEastAsia" w:hint="eastAsia"/>
          <w:sz w:val="24"/>
          <w:szCs w:val="24"/>
          <w:lang w:eastAsia="zh-CN"/>
        </w:rPr>
        <w:t>型式试验</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hint="eastAsia"/>
        </w:rPr>
        <w:t>制造厂应提供本案相同或相似成套设备</w:t>
      </w:r>
      <w:bookmarkEnd w:id="63"/>
      <w:bookmarkEnd w:id="64"/>
      <w:r w:rsidRPr="00BE5A96">
        <w:rPr>
          <w:rFonts w:asciiTheme="majorEastAsia" w:eastAsiaTheme="majorEastAsia" w:hAnsiTheme="majorEastAsia" w:hint="eastAsia"/>
        </w:rPr>
        <w:t>的型式试验报告，包含：</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(1) </w:t>
      </w:r>
      <w:r w:rsidRPr="00BE5A96">
        <w:rPr>
          <w:rFonts w:asciiTheme="majorEastAsia" w:eastAsiaTheme="majorEastAsia" w:hAnsiTheme="majorEastAsia" w:hint="eastAsia"/>
        </w:rPr>
        <w:t>温升极限的验证；</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(2) </w:t>
      </w:r>
      <w:r w:rsidRPr="00BE5A96">
        <w:rPr>
          <w:rFonts w:asciiTheme="majorEastAsia" w:eastAsiaTheme="majorEastAsia" w:hAnsiTheme="majorEastAsia" w:hint="eastAsia"/>
        </w:rPr>
        <w:t>介电性能验证；</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(3) </w:t>
      </w:r>
      <w:r w:rsidRPr="00BE5A96">
        <w:rPr>
          <w:rFonts w:asciiTheme="majorEastAsia" w:eastAsiaTheme="majorEastAsia" w:hAnsiTheme="majorEastAsia" w:hint="eastAsia"/>
        </w:rPr>
        <w:t>短路耐受强度验证；</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(4) </w:t>
      </w:r>
      <w:r w:rsidRPr="00BE5A96">
        <w:rPr>
          <w:rFonts w:asciiTheme="majorEastAsia" w:eastAsiaTheme="majorEastAsia" w:hAnsiTheme="majorEastAsia" w:hint="eastAsia"/>
        </w:rPr>
        <w:t>保护电路有效性验证；</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(5) </w:t>
      </w:r>
      <w:r w:rsidRPr="00BE5A96">
        <w:rPr>
          <w:rFonts w:asciiTheme="majorEastAsia" w:eastAsiaTheme="majorEastAsia" w:hAnsiTheme="majorEastAsia" w:hint="eastAsia"/>
        </w:rPr>
        <w:t>电气间隙和爬电距离验证；</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(6) </w:t>
      </w:r>
      <w:r w:rsidRPr="00BE5A96">
        <w:rPr>
          <w:rFonts w:asciiTheme="majorEastAsia" w:eastAsiaTheme="majorEastAsia" w:hAnsiTheme="majorEastAsia" w:hint="eastAsia"/>
        </w:rPr>
        <w:t>机械操作验证；</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lastRenderedPageBreak/>
        <w:t xml:space="preserve">(7) </w:t>
      </w:r>
      <w:r w:rsidRPr="00BE5A96">
        <w:rPr>
          <w:rFonts w:asciiTheme="majorEastAsia" w:eastAsiaTheme="majorEastAsia" w:hAnsiTheme="majorEastAsia" w:hint="eastAsia"/>
        </w:rPr>
        <w:t>防护等级验证。</w:t>
      </w:r>
    </w:p>
    <w:p w:rsidR="0023417C" w:rsidRPr="00BE5A96" w:rsidRDefault="0023417C" w:rsidP="00BE5A96">
      <w:pPr>
        <w:snapToGrid w:val="0"/>
        <w:spacing w:line="360" w:lineRule="auto"/>
        <w:ind w:rightChars="-38" w:right="-84"/>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2.3.2</w:t>
      </w:r>
      <w:r w:rsidR="00BE5A96">
        <w:rPr>
          <w:rFonts w:asciiTheme="majorEastAsia" w:eastAsiaTheme="majorEastAsia" w:hAnsiTheme="majorEastAsia" w:hint="eastAsia"/>
          <w:sz w:val="24"/>
          <w:szCs w:val="24"/>
          <w:lang w:eastAsia="zh-CN"/>
        </w:rPr>
        <w:t xml:space="preserve">  </w:t>
      </w:r>
      <w:r w:rsidRPr="00BE5A96">
        <w:rPr>
          <w:rFonts w:asciiTheme="majorEastAsia" w:eastAsiaTheme="majorEastAsia" w:hAnsiTheme="majorEastAsia" w:hint="eastAsia"/>
          <w:sz w:val="24"/>
          <w:szCs w:val="24"/>
          <w:lang w:eastAsia="zh-CN"/>
        </w:rPr>
        <w:t>出厂试验</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hint="eastAsia"/>
        </w:rPr>
        <w:t>出厂试验应在每一台装配好的新的成套设备上或在每一个运输单元上进行，包括：</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(1) </w:t>
      </w:r>
      <w:r w:rsidRPr="00BE5A96">
        <w:rPr>
          <w:rFonts w:asciiTheme="majorEastAsia" w:eastAsiaTheme="majorEastAsia" w:hAnsiTheme="majorEastAsia" w:hint="eastAsia"/>
        </w:rPr>
        <w:t>成套设备检查，包括查线及必要时进行的通电操作试验；</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(2) </w:t>
      </w:r>
      <w:r w:rsidRPr="00BE5A96">
        <w:rPr>
          <w:rFonts w:asciiTheme="majorEastAsia" w:eastAsiaTheme="majorEastAsia" w:hAnsiTheme="majorEastAsia" w:hint="eastAsia"/>
        </w:rPr>
        <w:t>介电强度试验；</w:t>
      </w:r>
    </w:p>
    <w:p w:rsidR="0023417C" w:rsidRPr="00BE5A96" w:rsidRDefault="0023417C" w:rsidP="00BE5A96">
      <w:pPr>
        <w:pStyle w:val="SINOPEC-0"/>
        <w:ind w:firstLineChars="337" w:firstLine="809"/>
        <w:rPr>
          <w:rFonts w:asciiTheme="majorEastAsia" w:eastAsiaTheme="majorEastAsia" w:hAnsiTheme="majorEastAsia"/>
        </w:rPr>
      </w:pPr>
      <w:r w:rsidRPr="00BE5A96">
        <w:rPr>
          <w:rFonts w:asciiTheme="majorEastAsia" w:eastAsiaTheme="majorEastAsia" w:hAnsiTheme="majorEastAsia"/>
        </w:rPr>
        <w:t xml:space="preserve">(3) </w:t>
      </w:r>
      <w:r w:rsidRPr="00BE5A96">
        <w:rPr>
          <w:rFonts w:asciiTheme="majorEastAsia" w:eastAsiaTheme="majorEastAsia" w:hAnsiTheme="majorEastAsia" w:hint="eastAsia"/>
        </w:rPr>
        <w:t>防护措施和保护电路的电连续性检查。</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hint="eastAsia"/>
        </w:rPr>
        <w:t>买方保留见证试验的权利，卖方应至少在做试验的前两周通知买方。</w:t>
      </w:r>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65" w:name="_Toc98054964"/>
      <w:bookmarkStart w:id="66" w:name="_Toc142298488"/>
      <w:bookmarkStart w:id="67" w:name="_Toc158704034"/>
      <w:r w:rsidRPr="00BE5A96">
        <w:rPr>
          <w:rFonts w:asciiTheme="majorEastAsia" w:eastAsiaTheme="majorEastAsia" w:hAnsiTheme="majorEastAsia" w:hint="eastAsia"/>
          <w:b/>
          <w:sz w:val="24"/>
          <w:szCs w:val="24"/>
          <w:lang w:eastAsia="zh-CN"/>
        </w:rPr>
        <w:t>2.4</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防腐</w:t>
      </w:r>
      <w:bookmarkEnd w:id="65"/>
      <w:bookmarkEnd w:id="66"/>
      <w:bookmarkEnd w:id="67"/>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r w:rsidRPr="00BE5A96">
        <w:rPr>
          <w:rFonts w:asciiTheme="majorEastAsia" w:eastAsiaTheme="majorEastAsia" w:hAnsiTheme="majorEastAsia" w:hint="eastAsia"/>
          <w:b/>
          <w:sz w:val="24"/>
          <w:szCs w:val="24"/>
          <w:lang w:eastAsia="zh-CN"/>
        </w:rPr>
        <w:t>2.4.1</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所有金属部分应根据制造厂的防腐标准和指定的环境条件进行防腐处理。</w:t>
      </w:r>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68" w:name="_Toc65050358"/>
      <w:bookmarkStart w:id="69" w:name="_Toc70838644"/>
      <w:r w:rsidRPr="00BE5A96">
        <w:rPr>
          <w:rFonts w:asciiTheme="majorEastAsia" w:eastAsiaTheme="majorEastAsia" w:hAnsiTheme="majorEastAsia" w:hint="eastAsia"/>
          <w:b/>
          <w:sz w:val="24"/>
          <w:szCs w:val="24"/>
          <w:lang w:eastAsia="zh-CN"/>
        </w:rPr>
        <w:t>2.4.2</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柜的</w:t>
      </w:r>
      <w:bookmarkStart w:id="70" w:name="OLE_LINK2"/>
      <w:r w:rsidRPr="00BE5A96">
        <w:rPr>
          <w:rFonts w:asciiTheme="majorEastAsia" w:eastAsiaTheme="majorEastAsia" w:hAnsiTheme="majorEastAsia" w:hint="eastAsia"/>
          <w:b/>
          <w:sz w:val="24"/>
          <w:szCs w:val="24"/>
          <w:lang w:eastAsia="zh-CN"/>
        </w:rPr>
        <w:t>面层颜色</w:t>
      </w:r>
      <w:bookmarkEnd w:id="70"/>
      <w:r w:rsidRPr="00BE5A96">
        <w:rPr>
          <w:rFonts w:asciiTheme="majorEastAsia" w:eastAsiaTheme="majorEastAsia" w:hAnsiTheme="majorEastAsia" w:hint="eastAsia"/>
          <w:b/>
          <w:sz w:val="24"/>
          <w:szCs w:val="24"/>
          <w:lang w:eastAsia="zh-CN"/>
        </w:rPr>
        <w:t>应由买方根据相关标准选定。表面涂层厚度不小于</w:t>
      </w:r>
      <w:r w:rsidRPr="00BE5A96">
        <w:rPr>
          <w:rFonts w:asciiTheme="majorEastAsia" w:eastAsiaTheme="majorEastAsia" w:hAnsiTheme="majorEastAsia"/>
          <w:b/>
          <w:sz w:val="24"/>
          <w:szCs w:val="24"/>
          <w:lang w:eastAsia="zh-CN"/>
        </w:rPr>
        <w:t>80</w:t>
      </w:r>
      <w:r w:rsidRPr="00BE5A96">
        <w:rPr>
          <w:rFonts w:asciiTheme="majorEastAsia" w:eastAsiaTheme="majorEastAsia" w:hAnsiTheme="majorEastAsia" w:hint="eastAsia"/>
          <w:b/>
          <w:sz w:val="24"/>
          <w:szCs w:val="24"/>
          <w:lang w:eastAsia="zh-CN"/>
        </w:rPr>
        <w:t>微米。</w:t>
      </w:r>
      <w:bookmarkEnd w:id="68"/>
      <w:bookmarkEnd w:id="69"/>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71" w:name="_Toc98054965"/>
      <w:bookmarkStart w:id="72" w:name="_Toc142298489"/>
      <w:bookmarkStart w:id="73" w:name="_Toc158704035"/>
      <w:r w:rsidRPr="00BE5A96">
        <w:rPr>
          <w:rFonts w:asciiTheme="majorEastAsia" w:eastAsiaTheme="majorEastAsia" w:hAnsiTheme="majorEastAsia" w:hint="eastAsia"/>
          <w:b/>
          <w:sz w:val="24"/>
          <w:szCs w:val="24"/>
          <w:lang w:eastAsia="zh-CN"/>
        </w:rPr>
        <w:t>2.5</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b/>
          <w:sz w:val="24"/>
          <w:szCs w:val="24"/>
          <w:lang w:eastAsia="zh-CN"/>
        </w:rPr>
        <w:t>铭牌</w:t>
      </w:r>
      <w:bookmarkEnd w:id="71"/>
      <w:bookmarkEnd w:id="72"/>
      <w:r w:rsidRPr="00BE5A96">
        <w:rPr>
          <w:rFonts w:asciiTheme="majorEastAsia" w:eastAsiaTheme="majorEastAsia" w:hAnsiTheme="majorEastAsia" w:hint="eastAsia"/>
          <w:b/>
          <w:sz w:val="24"/>
          <w:szCs w:val="24"/>
          <w:lang w:eastAsia="zh-CN"/>
        </w:rPr>
        <w:t>及标志</w:t>
      </w:r>
      <w:bookmarkEnd w:id="73"/>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r w:rsidRPr="00BE5A96">
        <w:rPr>
          <w:rFonts w:asciiTheme="majorEastAsia" w:eastAsiaTheme="majorEastAsia" w:hAnsiTheme="majorEastAsia" w:hint="eastAsia"/>
          <w:b/>
          <w:sz w:val="24"/>
          <w:szCs w:val="24"/>
          <w:lang w:eastAsia="zh-CN"/>
        </w:rPr>
        <w:t>2.5.1</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b/>
          <w:sz w:val="24"/>
          <w:szCs w:val="24"/>
          <w:lang w:eastAsia="zh-CN"/>
        </w:rPr>
        <w:t>开关柜应有</w:t>
      </w:r>
      <w:r w:rsidRPr="00BE5A96">
        <w:rPr>
          <w:rFonts w:asciiTheme="majorEastAsia" w:eastAsiaTheme="majorEastAsia" w:hAnsiTheme="majorEastAsia" w:hint="eastAsia"/>
          <w:b/>
          <w:sz w:val="24"/>
          <w:szCs w:val="24"/>
          <w:lang w:eastAsia="zh-CN"/>
        </w:rPr>
        <w:t>坚固、</w:t>
      </w:r>
      <w:r w:rsidRPr="00BE5A96">
        <w:rPr>
          <w:rFonts w:asciiTheme="majorEastAsia" w:eastAsiaTheme="majorEastAsia" w:hAnsiTheme="majorEastAsia"/>
          <w:b/>
          <w:sz w:val="24"/>
          <w:szCs w:val="24"/>
          <w:lang w:eastAsia="zh-CN"/>
        </w:rPr>
        <w:t>耐久、清晰的铭牌，铭牌内容</w:t>
      </w:r>
      <w:r w:rsidRPr="00BE5A96">
        <w:rPr>
          <w:rFonts w:asciiTheme="majorEastAsia" w:eastAsiaTheme="majorEastAsia" w:hAnsiTheme="majorEastAsia" w:hint="eastAsia"/>
          <w:b/>
          <w:sz w:val="24"/>
          <w:szCs w:val="24"/>
          <w:lang w:eastAsia="zh-CN"/>
        </w:rPr>
        <w:t>应符合IEC60439-1和GB7251.1-2005的要求,内容如下</w:t>
      </w:r>
      <w:r w:rsidRPr="00BE5A96">
        <w:rPr>
          <w:rFonts w:asciiTheme="majorEastAsia" w:eastAsiaTheme="majorEastAsia" w:hAnsiTheme="majorEastAsia"/>
          <w:b/>
          <w:sz w:val="24"/>
          <w:szCs w:val="24"/>
          <w:lang w:eastAsia="zh-CN"/>
        </w:rPr>
        <w:t>：</w:t>
      </w:r>
    </w:p>
    <w:p w:rsidR="0023417C" w:rsidRPr="00BE5A96" w:rsidRDefault="0023417C" w:rsidP="00BE5A96">
      <w:pPr>
        <w:pStyle w:val="SINOPEC-0"/>
        <w:ind w:left="250" w:firstLineChars="286" w:firstLine="686"/>
        <w:rPr>
          <w:rFonts w:asciiTheme="majorEastAsia" w:eastAsiaTheme="majorEastAsia" w:hAnsiTheme="majorEastAsia"/>
        </w:rPr>
      </w:pPr>
      <w:r w:rsidRPr="00BE5A96">
        <w:rPr>
          <w:rFonts w:asciiTheme="majorEastAsia" w:eastAsiaTheme="majorEastAsia" w:hAnsiTheme="majorEastAsia"/>
        </w:rPr>
        <w:t xml:space="preserve">(1) </w:t>
      </w:r>
      <w:r w:rsidRPr="00BE5A96">
        <w:rPr>
          <w:rFonts w:asciiTheme="majorEastAsia" w:eastAsiaTheme="majorEastAsia" w:hAnsiTheme="majorEastAsia" w:hint="eastAsia"/>
        </w:rPr>
        <w:t>制造厂名称及</w:t>
      </w:r>
      <w:r w:rsidRPr="00BE5A96">
        <w:rPr>
          <w:rFonts w:asciiTheme="majorEastAsia" w:eastAsiaTheme="majorEastAsia" w:hAnsiTheme="majorEastAsia"/>
        </w:rPr>
        <w:t>商标；</w:t>
      </w:r>
    </w:p>
    <w:p w:rsidR="0023417C" w:rsidRPr="00BE5A96" w:rsidRDefault="0023417C" w:rsidP="00BE5A96">
      <w:pPr>
        <w:pStyle w:val="SINOPEC-0"/>
        <w:ind w:leftChars="119" w:left="262" w:firstLineChars="293" w:firstLine="703"/>
        <w:rPr>
          <w:rFonts w:asciiTheme="majorEastAsia" w:eastAsiaTheme="majorEastAsia" w:hAnsiTheme="majorEastAsia"/>
        </w:rPr>
      </w:pPr>
      <w:r w:rsidRPr="00BE5A96">
        <w:rPr>
          <w:rFonts w:asciiTheme="majorEastAsia" w:eastAsiaTheme="majorEastAsia" w:hAnsiTheme="majorEastAsia"/>
        </w:rPr>
        <w:t>(2) 型号</w:t>
      </w:r>
      <w:r w:rsidRPr="00BE5A96">
        <w:rPr>
          <w:rFonts w:asciiTheme="majorEastAsia" w:eastAsiaTheme="majorEastAsia" w:hAnsiTheme="majorEastAsia" w:hint="eastAsia"/>
        </w:rPr>
        <w:t>或标志号，或其它标记</w:t>
      </w:r>
      <w:r w:rsidRPr="00BE5A96">
        <w:rPr>
          <w:rFonts w:asciiTheme="majorEastAsia" w:eastAsiaTheme="majorEastAsia" w:hAnsiTheme="majorEastAsia"/>
        </w:rPr>
        <w:t>；</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hint="eastAsia"/>
        </w:rPr>
        <w:t>以下数据，如果适用的话，可以在</w:t>
      </w:r>
      <w:r w:rsidRPr="00BE5A96">
        <w:rPr>
          <w:rFonts w:asciiTheme="majorEastAsia" w:eastAsiaTheme="majorEastAsia" w:hAnsiTheme="majorEastAsia"/>
        </w:rPr>
        <w:t>铭牌</w:t>
      </w:r>
      <w:r w:rsidRPr="00BE5A96">
        <w:rPr>
          <w:rFonts w:asciiTheme="majorEastAsia" w:eastAsiaTheme="majorEastAsia" w:hAnsiTheme="majorEastAsia" w:hint="eastAsia"/>
        </w:rPr>
        <w:t>上给出，也可以在卖方的技术文件中给出。</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(1) </w:t>
      </w:r>
      <w:r w:rsidRPr="00BE5A96">
        <w:rPr>
          <w:rFonts w:asciiTheme="majorEastAsia" w:eastAsiaTheme="majorEastAsia" w:hAnsiTheme="majorEastAsia" w:hint="eastAsia"/>
        </w:rPr>
        <w:t>电流类型(以及在交流情况下的频率)；</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(2) 额定</w:t>
      </w:r>
      <w:r w:rsidRPr="00BE5A96">
        <w:rPr>
          <w:rFonts w:asciiTheme="majorEastAsia" w:eastAsiaTheme="majorEastAsia" w:hAnsiTheme="majorEastAsia" w:hint="eastAsia"/>
        </w:rPr>
        <w:t>工作</w:t>
      </w:r>
      <w:r w:rsidRPr="00BE5A96">
        <w:rPr>
          <w:rFonts w:asciiTheme="majorEastAsia" w:eastAsiaTheme="majorEastAsia" w:hAnsiTheme="majorEastAsia"/>
        </w:rPr>
        <w:t>电压；</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(3) </w:t>
      </w:r>
      <w:r w:rsidRPr="00BE5A96">
        <w:rPr>
          <w:rFonts w:asciiTheme="majorEastAsia" w:eastAsiaTheme="majorEastAsia" w:hAnsiTheme="majorEastAsia" w:hint="eastAsia"/>
        </w:rPr>
        <w:t>额定绝缘电压；</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(4) </w:t>
      </w:r>
      <w:r w:rsidRPr="00BE5A96">
        <w:rPr>
          <w:rFonts w:asciiTheme="majorEastAsia" w:eastAsiaTheme="majorEastAsia" w:hAnsiTheme="majorEastAsia" w:hint="eastAsia"/>
        </w:rPr>
        <w:t>辅助电路的额定电压（如适用）；</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(5) </w:t>
      </w:r>
      <w:r w:rsidRPr="00BE5A96">
        <w:rPr>
          <w:rFonts w:asciiTheme="majorEastAsia" w:eastAsiaTheme="majorEastAsia" w:hAnsiTheme="majorEastAsia" w:hint="eastAsia"/>
        </w:rPr>
        <w:t>工作限值；</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(6) 每</w:t>
      </w:r>
      <w:r w:rsidRPr="00BE5A96">
        <w:rPr>
          <w:rFonts w:asciiTheme="majorEastAsia" w:eastAsiaTheme="majorEastAsia" w:hAnsiTheme="majorEastAsia" w:hint="eastAsia"/>
        </w:rPr>
        <w:t>条电</w:t>
      </w:r>
      <w:r w:rsidRPr="00BE5A96">
        <w:rPr>
          <w:rFonts w:asciiTheme="majorEastAsia" w:eastAsiaTheme="majorEastAsia" w:hAnsiTheme="majorEastAsia"/>
        </w:rPr>
        <w:t>路的额定电流</w:t>
      </w:r>
      <w:r w:rsidRPr="00BE5A96">
        <w:rPr>
          <w:rFonts w:asciiTheme="majorEastAsia" w:eastAsiaTheme="majorEastAsia" w:hAnsiTheme="majorEastAsia" w:hint="eastAsia"/>
        </w:rPr>
        <w:t>（如适用）</w:t>
      </w:r>
      <w:r w:rsidRPr="00BE5A96">
        <w:rPr>
          <w:rFonts w:asciiTheme="majorEastAsia" w:eastAsiaTheme="majorEastAsia" w:hAnsiTheme="majorEastAsia"/>
        </w:rPr>
        <w:t>；</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(7) 短路</w:t>
      </w:r>
      <w:r w:rsidRPr="00BE5A96">
        <w:rPr>
          <w:rFonts w:asciiTheme="majorEastAsia" w:eastAsiaTheme="majorEastAsia" w:hAnsiTheme="majorEastAsia" w:hint="eastAsia"/>
        </w:rPr>
        <w:t>耐受强度</w:t>
      </w:r>
      <w:r w:rsidRPr="00BE5A96">
        <w:rPr>
          <w:rFonts w:asciiTheme="majorEastAsia" w:eastAsiaTheme="majorEastAsia" w:hAnsiTheme="majorEastAsia"/>
        </w:rPr>
        <w:t>；</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(8) 防护等级；</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(9) </w:t>
      </w:r>
      <w:r w:rsidRPr="00BE5A96">
        <w:rPr>
          <w:rFonts w:asciiTheme="majorEastAsia" w:eastAsiaTheme="majorEastAsia" w:hAnsiTheme="majorEastAsia" w:hint="eastAsia"/>
        </w:rPr>
        <w:t>对人身的防护措施；</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(10) </w:t>
      </w:r>
      <w:r w:rsidRPr="00BE5A96">
        <w:rPr>
          <w:rFonts w:asciiTheme="majorEastAsia" w:eastAsiaTheme="majorEastAsia" w:hAnsiTheme="majorEastAsia" w:hint="eastAsia"/>
        </w:rPr>
        <w:t>使用条件；</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(11) </w:t>
      </w:r>
      <w:r w:rsidRPr="00BE5A96">
        <w:rPr>
          <w:rFonts w:asciiTheme="majorEastAsia" w:eastAsiaTheme="majorEastAsia" w:hAnsiTheme="majorEastAsia" w:hint="eastAsia"/>
        </w:rPr>
        <w:t>系统</w:t>
      </w:r>
      <w:r w:rsidRPr="00BE5A96">
        <w:rPr>
          <w:rFonts w:asciiTheme="majorEastAsia" w:eastAsiaTheme="majorEastAsia" w:hAnsiTheme="majorEastAsia"/>
        </w:rPr>
        <w:t>接地</w:t>
      </w:r>
      <w:r w:rsidRPr="00BE5A96">
        <w:rPr>
          <w:rFonts w:asciiTheme="majorEastAsia" w:eastAsiaTheme="majorEastAsia" w:hAnsiTheme="majorEastAsia" w:hint="eastAsia"/>
        </w:rPr>
        <w:t>型式</w:t>
      </w:r>
      <w:r w:rsidRPr="00BE5A96">
        <w:rPr>
          <w:rFonts w:asciiTheme="majorEastAsia" w:eastAsiaTheme="majorEastAsia" w:hAnsiTheme="majorEastAsia"/>
        </w:rPr>
        <w:t>；</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(12) </w:t>
      </w:r>
      <w:r w:rsidRPr="00BE5A96">
        <w:rPr>
          <w:rFonts w:asciiTheme="majorEastAsia" w:eastAsiaTheme="majorEastAsia" w:hAnsiTheme="majorEastAsia" w:hint="eastAsia"/>
        </w:rPr>
        <w:t>外形尺寸；</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(13) </w:t>
      </w:r>
      <w:r w:rsidRPr="00BE5A96">
        <w:rPr>
          <w:rFonts w:asciiTheme="majorEastAsia" w:eastAsiaTheme="majorEastAsia" w:hAnsiTheme="majorEastAsia" w:hint="eastAsia"/>
        </w:rPr>
        <w:t>重</w:t>
      </w:r>
      <w:r w:rsidRPr="00BE5A96">
        <w:rPr>
          <w:rFonts w:asciiTheme="majorEastAsia" w:eastAsiaTheme="majorEastAsia" w:hAnsiTheme="majorEastAsia"/>
        </w:rPr>
        <w:t>量；</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(14) </w:t>
      </w:r>
      <w:r w:rsidRPr="00BE5A96">
        <w:rPr>
          <w:rFonts w:asciiTheme="majorEastAsia" w:eastAsiaTheme="majorEastAsia" w:hAnsiTheme="majorEastAsia" w:hint="eastAsia"/>
        </w:rPr>
        <w:t>内部隔离形式；</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t xml:space="preserve">(15) </w:t>
      </w:r>
      <w:r w:rsidRPr="00BE5A96">
        <w:rPr>
          <w:rFonts w:asciiTheme="majorEastAsia" w:eastAsiaTheme="majorEastAsia" w:hAnsiTheme="majorEastAsia" w:hint="eastAsia"/>
        </w:rPr>
        <w:t>功能单元的电气连接形式；</w:t>
      </w:r>
    </w:p>
    <w:p w:rsidR="0023417C" w:rsidRPr="00BE5A96" w:rsidRDefault="0023417C" w:rsidP="00BE5A96">
      <w:pPr>
        <w:pStyle w:val="SINOPEC-0"/>
        <w:ind w:leftChars="400" w:left="880" w:firstLineChars="0" w:firstLine="0"/>
        <w:rPr>
          <w:rFonts w:asciiTheme="majorEastAsia" w:eastAsiaTheme="majorEastAsia" w:hAnsiTheme="majorEastAsia"/>
        </w:rPr>
      </w:pPr>
      <w:r w:rsidRPr="00BE5A96">
        <w:rPr>
          <w:rFonts w:asciiTheme="majorEastAsia" w:eastAsiaTheme="majorEastAsia" w:hAnsiTheme="majorEastAsia"/>
        </w:rPr>
        <w:lastRenderedPageBreak/>
        <w:t xml:space="preserve">(16) </w:t>
      </w:r>
      <w:r w:rsidRPr="00BE5A96">
        <w:rPr>
          <w:rFonts w:asciiTheme="majorEastAsia" w:eastAsiaTheme="majorEastAsia" w:hAnsiTheme="majorEastAsia" w:hint="eastAsia"/>
        </w:rPr>
        <w:t>EMC环境2。</w:t>
      </w:r>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74" w:name="_Toc65050362"/>
      <w:bookmarkStart w:id="75" w:name="_Toc70838648"/>
      <w:r w:rsidRPr="00BE5A96">
        <w:rPr>
          <w:rFonts w:asciiTheme="majorEastAsia" w:eastAsiaTheme="majorEastAsia" w:hAnsiTheme="majorEastAsia" w:hint="eastAsia"/>
          <w:b/>
          <w:sz w:val="24"/>
          <w:szCs w:val="24"/>
          <w:lang w:eastAsia="zh-CN"/>
        </w:rPr>
        <w:t xml:space="preserve">2.5.2 </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每个回路用电负荷名称、编号应在塑料标牌上标出，塑料标牌的最小尺寸为</w:t>
      </w:r>
      <w:smartTag w:uri="urn:schemas-microsoft-com:office:smarttags" w:element="chmetcnv">
        <w:smartTagPr>
          <w:attr w:name="UnitName" w:val="mm"/>
          <w:attr w:name="SourceValue" w:val="40"/>
          <w:attr w:name="HasSpace" w:val="False"/>
          <w:attr w:name="Negative" w:val="False"/>
          <w:attr w:name="NumberType" w:val="1"/>
          <w:attr w:name="TCSC" w:val="0"/>
        </w:smartTagPr>
        <w:r w:rsidRPr="00BE5A96">
          <w:rPr>
            <w:rFonts w:asciiTheme="majorEastAsia" w:eastAsiaTheme="majorEastAsia" w:hAnsiTheme="majorEastAsia" w:hint="eastAsia"/>
            <w:b/>
            <w:sz w:val="24"/>
            <w:szCs w:val="24"/>
            <w:lang w:eastAsia="zh-CN"/>
          </w:rPr>
          <w:t>40mm</w:t>
        </w:r>
      </w:smartTag>
      <w:r w:rsidRPr="00BE5A96">
        <w:rPr>
          <w:rFonts w:asciiTheme="majorEastAsia" w:eastAsiaTheme="majorEastAsia" w:hAnsiTheme="majorEastAsia" w:hint="eastAsia"/>
          <w:b/>
          <w:sz w:val="24"/>
          <w:szCs w:val="24"/>
          <w:lang w:eastAsia="zh-CN"/>
        </w:rPr>
        <w:t>×</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BE5A96">
          <w:rPr>
            <w:rFonts w:asciiTheme="majorEastAsia" w:eastAsiaTheme="majorEastAsia" w:hAnsiTheme="majorEastAsia" w:hint="eastAsia"/>
            <w:sz w:val="24"/>
            <w:szCs w:val="24"/>
            <w:lang w:eastAsia="zh-CN"/>
          </w:rPr>
          <w:t>100mm</w:t>
        </w:r>
      </w:smartTag>
      <w:bookmarkEnd w:id="74"/>
      <w:bookmarkEnd w:id="75"/>
      <w:r w:rsidRPr="00BE5A96">
        <w:rPr>
          <w:rFonts w:asciiTheme="majorEastAsia" w:eastAsiaTheme="majorEastAsia" w:hAnsiTheme="majorEastAsia" w:hint="eastAsia"/>
          <w:b/>
          <w:sz w:val="24"/>
          <w:szCs w:val="24"/>
          <w:lang w:eastAsia="zh-CN"/>
        </w:rPr>
        <w:t>，标牌内容应与单线图和用电负荷表一致。</w:t>
      </w:r>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76" w:name="_Toc65050363"/>
      <w:bookmarkStart w:id="77" w:name="_Toc70838649"/>
      <w:r w:rsidRPr="00BE5A96">
        <w:rPr>
          <w:rFonts w:asciiTheme="majorEastAsia" w:eastAsiaTheme="majorEastAsia" w:hAnsiTheme="majorEastAsia" w:hint="eastAsia"/>
          <w:b/>
          <w:bCs/>
          <w:snapToGrid w:val="0"/>
          <w:sz w:val="24"/>
          <w:szCs w:val="24"/>
          <w:lang w:eastAsia="zh-CN"/>
        </w:rPr>
        <w:t xml:space="preserve">2.5.3 </w:t>
      </w:r>
      <w:r w:rsidR="00BE5A96">
        <w:rPr>
          <w:rFonts w:asciiTheme="majorEastAsia" w:eastAsiaTheme="majorEastAsia" w:hAnsiTheme="majorEastAsia" w:hint="eastAsia"/>
          <w:b/>
          <w:bCs/>
          <w:snapToGrid w:val="0"/>
          <w:sz w:val="24"/>
          <w:szCs w:val="24"/>
          <w:lang w:eastAsia="zh-CN"/>
        </w:rPr>
        <w:t xml:space="preserve"> </w:t>
      </w:r>
      <w:r w:rsidRPr="00BE5A96">
        <w:rPr>
          <w:rFonts w:asciiTheme="majorEastAsia" w:eastAsiaTheme="majorEastAsia" w:hAnsiTheme="majorEastAsia" w:hint="eastAsia"/>
          <w:b/>
          <w:bCs/>
          <w:snapToGrid w:val="0"/>
          <w:sz w:val="24"/>
          <w:szCs w:val="24"/>
          <w:lang w:eastAsia="zh-CN"/>
        </w:rPr>
        <w:t>安装在柜内的每个设备、每根导线、每块端子板及每个指示和操作元件应用永久连接的</w:t>
      </w:r>
      <w:r w:rsidRPr="00BE5A96">
        <w:rPr>
          <w:rFonts w:asciiTheme="majorEastAsia" w:eastAsiaTheme="majorEastAsia" w:hAnsiTheme="majorEastAsia" w:hint="eastAsia"/>
          <w:b/>
          <w:sz w:val="24"/>
          <w:szCs w:val="24"/>
          <w:lang w:eastAsia="zh-CN"/>
        </w:rPr>
        <w:t>标牌标记</w:t>
      </w:r>
      <w:bookmarkEnd w:id="76"/>
      <w:bookmarkEnd w:id="77"/>
      <w:r w:rsidRPr="00BE5A96">
        <w:rPr>
          <w:rFonts w:asciiTheme="majorEastAsia" w:eastAsiaTheme="majorEastAsia" w:hAnsiTheme="majorEastAsia" w:hint="eastAsia"/>
          <w:b/>
          <w:sz w:val="24"/>
          <w:szCs w:val="24"/>
          <w:lang w:eastAsia="zh-CN"/>
        </w:rPr>
        <w:t>，</w:t>
      </w:r>
      <w:r w:rsidRPr="00BE5A96">
        <w:rPr>
          <w:rFonts w:asciiTheme="majorEastAsia" w:eastAsiaTheme="majorEastAsia" w:hAnsiTheme="majorEastAsia"/>
          <w:b/>
          <w:sz w:val="24"/>
          <w:szCs w:val="24"/>
          <w:lang w:eastAsia="zh-CN"/>
        </w:rPr>
        <w:t>所有文字符号应与</w:t>
      </w:r>
      <w:r w:rsidRPr="00BE5A96">
        <w:rPr>
          <w:rFonts w:asciiTheme="majorEastAsia" w:eastAsiaTheme="majorEastAsia" w:hAnsiTheme="majorEastAsia" w:hint="eastAsia"/>
          <w:b/>
          <w:sz w:val="24"/>
          <w:szCs w:val="24"/>
          <w:lang w:eastAsia="zh-CN"/>
        </w:rPr>
        <w:t>买方确认</w:t>
      </w:r>
      <w:r w:rsidRPr="00BE5A96">
        <w:rPr>
          <w:rFonts w:asciiTheme="majorEastAsia" w:eastAsiaTheme="majorEastAsia" w:hAnsiTheme="majorEastAsia"/>
          <w:b/>
          <w:sz w:val="24"/>
          <w:szCs w:val="24"/>
          <w:lang w:eastAsia="zh-CN"/>
        </w:rPr>
        <w:t>的图</w:t>
      </w:r>
      <w:r w:rsidRPr="00BE5A96">
        <w:rPr>
          <w:rFonts w:asciiTheme="majorEastAsia" w:eastAsiaTheme="majorEastAsia" w:hAnsiTheme="majorEastAsia" w:hint="eastAsia"/>
          <w:b/>
          <w:sz w:val="24"/>
          <w:szCs w:val="24"/>
          <w:lang w:eastAsia="zh-CN"/>
        </w:rPr>
        <w:t>纸</w:t>
      </w:r>
      <w:r w:rsidRPr="00BE5A96">
        <w:rPr>
          <w:rFonts w:asciiTheme="majorEastAsia" w:eastAsiaTheme="majorEastAsia" w:hAnsiTheme="majorEastAsia"/>
          <w:b/>
          <w:sz w:val="24"/>
          <w:szCs w:val="24"/>
          <w:lang w:eastAsia="zh-CN"/>
        </w:rPr>
        <w:t>上的文字符号一致</w:t>
      </w:r>
      <w:r w:rsidRPr="00BE5A96">
        <w:rPr>
          <w:rFonts w:asciiTheme="majorEastAsia" w:eastAsiaTheme="majorEastAsia" w:hAnsiTheme="majorEastAsia" w:hint="eastAsia"/>
          <w:b/>
          <w:sz w:val="24"/>
          <w:szCs w:val="24"/>
          <w:lang w:eastAsia="zh-CN"/>
        </w:rPr>
        <w:t>，而且应符合IEC60750</w:t>
      </w:r>
      <w:r w:rsidRPr="00BE5A96">
        <w:rPr>
          <w:rFonts w:asciiTheme="majorEastAsia" w:eastAsiaTheme="majorEastAsia" w:hAnsiTheme="majorEastAsia"/>
          <w:b/>
          <w:sz w:val="24"/>
          <w:szCs w:val="24"/>
          <w:lang w:eastAsia="zh-CN"/>
        </w:rPr>
        <w:t>。</w:t>
      </w:r>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78" w:name="_Toc142206483"/>
      <w:bookmarkStart w:id="79" w:name="_Toc142206507"/>
      <w:bookmarkStart w:id="80" w:name="_Toc142206533"/>
      <w:bookmarkStart w:id="81" w:name="_Toc142298490"/>
      <w:bookmarkStart w:id="82" w:name="_Toc98054966"/>
      <w:bookmarkStart w:id="83" w:name="_Toc142298491"/>
      <w:bookmarkStart w:id="84" w:name="_Toc158704036"/>
      <w:bookmarkEnd w:id="78"/>
      <w:bookmarkEnd w:id="79"/>
      <w:bookmarkEnd w:id="80"/>
      <w:bookmarkEnd w:id="81"/>
      <w:r w:rsidRPr="00BE5A96">
        <w:rPr>
          <w:rFonts w:asciiTheme="majorEastAsia" w:eastAsiaTheme="majorEastAsia" w:hAnsiTheme="majorEastAsia" w:hint="eastAsia"/>
          <w:b/>
          <w:sz w:val="24"/>
          <w:szCs w:val="24"/>
          <w:lang w:eastAsia="zh-CN"/>
        </w:rPr>
        <w:t>2.6</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卖方文件</w:t>
      </w:r>
      <w:bookmarkEnd w:id="82"/>
      <w:bookmarkEnd w:id="83"/>
      <w:bookmarkEnd w:id="84"/>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85" w:name="_Toc65050365"/>
      <w:bookmarkStart w:id="86" w:name="_Toc70838651"/>
      <w:r w:rsidRPr="00BE5A96">
        <w:rPr>
          <w:rFonts w:asciiTheme="majorEastAsia" w:eastAsiaTheme="majorEastAsia" w:hAnsiTheme="majorEastAsia" w:hint="eastAsia"/>
          <w:b/>
          <w:sz w:val="24"/>
          <w:szCs w:val="24"/>
          <w:lang w:eastAsia="zh-CN"/>
        </w:rPr>
        <w:t>2.6.1</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在投标阶段，应按买方的要求提供必要的文件，该文件至少应包含：</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(1) </w:t>
      </w:r>
      <w:r w:rsidRPr="00BE5A96">
        <w:rPr>
          <w:rFonts w:asciiTheme="majorEastAsia" w:eastAsiaTheme="majorEastAsia" w:hAnsiTheme="majorEastAsia" w:hint="eastAsia"/>
        </w:rPr>
        <w:t>技术规定偏差的详细汇总；</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(2) </w:t>
      </w:r>
      <w:r w:rsidRPr="00BE5A96">
        <w:rPr>
          <w:rFonts w:asciiTheme="majorEastAsia" w:eastAsiaTheme="majorEastAsia" w:hAnsiTheme="majorEastAsia" w:hint="eastAsia"/>
        </w:rPr>
        <w:t>完整的数据表；</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(3) </w:t>
      </w:r>
      <w:r w:rsidRPr="00BE5A96">
        <w:rPr>
          <w:rFonts w:asciiTheme="majorEastAsia" w:eastAsiaTheme="majorEastAsia" w:hAnsiTheme="majorEastAsia" w:hint="eastAsia"/>
        </w:rPr>
        <w:t>一次线路图、典型原理图、组柜图、外形尺寸、主要电气数据；</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(4)</w:t>
      </w:r>
      <w:r w:rsidRPr="00BE5A96">
        <w:rPr>
          <w:rFonts w:asciiTheme="majorEastAsia" w:eastAsiaTheme="majorEastAsia" w:hAnsiTheme="majorEastAsia" w:hint="eastAsia"/>
        </w:rPr>
        <w:t xml:space="preserve"> 元器件及材料选择一览表；</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(5) </w:t>
      </w:r>
      <w:r w:rsidRPr="00BE5A96">
        <w:rPr>
          <w:rFonts w:asciiTheme="majorEastAsia" w:eastAsiaTheme="majorEastAsia" w:hAnsiTheme="majorEastAsia" w:hint="eastAsia"/>
        </w:rPr>
        <w:t>适用的设计说明书；</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(6) </w:t>
      </w:r>
      <w:r w:rsidRPr="00BE5A96">
        <w:rPr>
          <w:rFonts w:asciiTheme="majorEastAsia" w:eastAsiaTheme="majorEastAsia" w:hAnsiTheme="majorEastAsia" w:hint="eastAsia"/>
        </w:rPr>
        <w:t>涉及的试验；</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(7) </w:t>
      </w:r>
      <w:r w:rsidRPr="00BE5A96">
        <w:rPr>
          <w:rFonts w:asciiTheme="majorEastAsia" w:eastAsiaTheme="majorEastAsia" w:hAnsiTheme="majorEastAsia" w:hint="eastAsia"/>
        </w:rPr>
        <w:t>外形和地板开孔尺寸；</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(8) </w:t>
      </w:r>
      <w:r w:rsidRPr="00BE5A96">
        <w:rPr>
          <w:rFonts w:asciiTheme="majorEastAsia" w:eastAsiaTheme="majorEastAsia" w:hAnsiTheme="majorEastAsia" w:hint="eastAsia"/>
        </w:rPr>
        <w:t>电缆终端装置资料；</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(9) </w:t>
      </w:r>
      <w:r w:rsidRPr="00BE5A96">
        <w:rPr>
          <w:rFonts w:asciiTheme="majorEastAsia" w:eastAsiaTheme="majorEastAsia" w:hAnsiTheme="majorEastAsia" w:hint="eastAsia"/>
        </w:rPr>
        <w:t>初步的正视图；</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rPr>
        <w:t xml:space="preserve">(10) </w:t>
      </w:r>
      <w:r w:rsidRPr="00BE5A96">
        <w:rPr>
          <w:rFonts w:asciiTheme="majorEastAsia" w:eastAsiaTheme="majorEastAsia" w:hAnsiTheme="majorEastAsia" w:hint="eastAsia"/>
        </w:rPr>
        <w:t>运输重量和尺寸和每台开关柜的发热量。</w:t>
      </w:r>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r w:rsidRPr="00BE5A96">
        <w:rPr>
          <w:rFonts w:asciiTheme="majorEastAsia" w:eastAsiaTheme="majorEastAsia" w:hAnsiTheme="majorEastAsia" w:hint="eastAsia"/>
          <w:b/>
          <w:sz w:val="24"/>
          <w:szCs w:val="24"/>
          <w:lang w:eastAsia="zh-CN"/>
        </w:rPr>
        <w:t>2.6.2</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提交给买方的最终版图纸和资料，至少应包含：</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(1) </w:t>
      </w:r>
      <w:r w:rsidRPr="00BE5A96">
        <w:rPr>
          <w:rFonts w:asciiTheme="majorEastAsia" w:eastAsiaTheme="majorEastAsia" w:hAnsiTheme="majorEastAsia" w:hint="eastAsia"/>
        </w:rPr>
        <w:t>所有适用的试验证明文件；</w:t>
      </w:r>
    </w:p>
    <w:p w:rsidR="0023417C" w:rsidRPr="00BE5A96" w:rsidRDefault="0023417C" w:rsidP="00BE5A96">
      <w:pPr>
        <w:pStyle w:val="SINOPEC-0"/>
        <w:ind w:leftChars="203" w:left="956" w:hangingChars="212" w:hanging="509"/>
        <w:rPr>
          <w:rFonts w:asciiTheme="majorEastAsia" w:eastAsiaTheme="majorEastAsia" w:hAnsiTheme="majorEastAsia"/>
        </w:rPr>
      </w:pPr>
      <w:r w:rsidRPr="00BE5A96">
        <w:rPr>
          <w:rFonts w:asciiTheme="majorEastAsia" w:eastAsiaTheme="majorEastAsia" w:hAnsiTheme="majorEastAsia"/>
        </w:rPr>
        <w:t xml:space="preserve">(2) </w:t>
      </w:r>
      <w:r w:rsidRPr="00BE5A96">
        <w:rPr>
          <w:rFonts w:asciiTheme="majorEastAsia" w:eastAsiaTheme="majorEastAsia" w:hAnsiTheme="majorEastAsia" w:hint="eastAsia"/>
        </w:rPr>
        <w:t>经认定的外形和地板开孔尺寸，基础安装图纸，包括安装、操作和维护所需的空间、低压柜的动静荷载以及母线及支架安装图；</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(3) </w:t>
      </w:r>
      <w:r w:rsidRPr="00BE5A96">
        <w:rPr>
          <w:rFonts w:asciiTheme="majorEastAsia" w:eastAsiaTheme="majorEastAsia" w:hAnsiTheme="majorEastAsia" w:hint="eastAsia"/>
        </w:rPr>
        <w:t>母线、现场接线端子排和电缆连接终端的位置；</w:t>
      </w:r>
    </w:p>
    <w:p w:rsidR="0023417C" w:rsidRPr="00BE5A96" w:rsidRDefault="0023417C" w:rsidP="00BE5A96">
      <w:pPr>
        <w:pStyle w:val="SINOPEC-0"/>
        <w:ind w:leftChars="227" w:left="943" w:hangingChars="185" w:hanging="444"/>
        <w:rPr>
          <w:rFonts w:asciiTheme="majorEastAsia" w:eastAsiaTheme="majorEastAsia" w:hAnsiTheme="majorEastAsia"/>
        </w:rPr>
      </w:pPr>
      <w:r w:rsidRPr="00BE5A96">
        <w:rPr>
          <w:rFonts w:asciiTheme="majorEastAsia" w:eastAsiaTheme="majorEastAsia" w:hAnsiTheme="majorEastAsia"/>
        </w:rPr>
        <w:t xml:space="preserve">(4) </w:t>
      </w:r>
      <w:r w:rsidRPr="00BE5A96">
        <w:rPr>
          <w:rFonts w:asciiTheme="majorEastAsia" w:eastAsiaTheme="majorEastAsia" w:hAnsiTheme="majorEastAsia" w:hint="eastAsia"/>
        </w:rPr>
        <w:t>经确认的开关柜的排列图及盘面布置图，包含一次元件明细的单线系统图，含低压保护的控制原理图，变频系统控制原理图及接线图；</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(5) </w:t>
      </w:r>
      <w:r w:rsidRPr="00BE5A96">
        <w:rPr>
          <w:rFonts w:asciiTheme="majorEastAsia" w:eastAsiaTheme="majorEastAsia" w:hAnsiTheme="majorEastAsia" w:hint="eastAsia"/>
        </w:rPr>
        <w:t>经更新的完整数据表；</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(6) </w:t>
      </w:r>
      <w:r w:rsidRPr="00BE5A96">
        <w:rPr>
          <w:rFonts w:asciiTheme="majorEastAsia" w:eastAsiaTheme="majorEastAsia" w:hAnsiTheme="majorEastAsia" w:hint="eastAsia"/>
        </w:rPr>
        <w:t>联锁顺序和ATS逻辑图；</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(7) </w:t>
      </w:r>
      <w:r w:rsidRPr="00BE5A96">
        <w:rPr>
          <w:rFonts w:asciiTheme="majorEastAsia" w:eastAsiaTheme="majorEastAsia" w:hAnsiTheme="majorEastAsia" w:hint="eastAsia"/>
        </w:rPr>
        <w:t>互感器数据；</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(8) </w:t>
      </w:r>
      <w:r w:rsidRPr="00BE5A96">
        <w:rPr>
          <w:rFonts w:asciiTheme="majorEastAsia" w:eastAsiaTheme="majorEastAsia" w:hAnsiTheme="majorEastAsia" w:hint="eastAsia"/>
        </w:rPr>
        <w:t>保护继电器型号、曲线和设定范围；</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(9) </w:t>
      </w:r>
      <w:r w:rsidRPr="00BE5A96">
        <w:rPr>
          <w:rFonts w:asciiTheme="majorEastAsia" w:eastAsiaTheme="majorEastAsia" w:hAnsiTheme="majorEastAsia" w:hint="eastAsia"/>
        </w:rPr>
        <w:t>指示装置和控制装置的布置；</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(10) </w:t>
      </w:r>
      <w:r w:rsidRPr="00BE5A96">
        <w:rPr>
          <w:rFonts w:asciiTheme="majorEastAsia" w:eastAsiaTheme="majorEastAsia" w:hAnsiTheme="majorEastAsia" w:hint="eastAsia"/>
        </w:rPr>
        <w:t>电流互感器数据表；</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lastRenderedPageBreak/>
        <w:t xml:space="preserve">(11) </w:t>
      </w:r>
      <w:r w:rsidRPr="00BE5A96">
        <w:rPr>
          <w:rFonts w:asciiTheme="majorEastAsia" w:eastAsiaTheme="majorEastAsia" w:hAnsiTheme="majorEastAsia" w:hint="eastAsia"/>
        </w:rPr>
        <w:t>测试一览表；</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(12) </w:t>
      </w:r>
      <w:r w:rsidRPr="00BE5A96">
        <w:rPr>
          <w:rFonts w:asciiTheme="majorEastAsia" w:eastAsiaTheme="majorEastAsia" w:hAnsiTheme="majorEastAsia" w:hint="eastAsia"/>
        </w:rPr>
        <w:t>文件格式和数量；</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(13) </w:t>
      </w:r>
      <w:r w:rsidRPr="00BE5A96">
        <w:rPr>
          <w:rFonts w:asciiTheme="majorEastAsia" w:eastAsiaTheme="majorEastAsia" w:hAnsiTheme="majorEastAsia" w:hint="eastAsia"/>
        </w:rPr>
        <w:t>装置位置图；</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(14) </w:t>
      </w:r>
      <w:r w:rsidRPr="00BE5A96">
        <w:rPr>
          <w:rFonts w:asciiTheme="majorEastAsia" w:eastAsiaTheme="majorEastAsia" w:hAnsiTheme="majorEastAsia" w:hint="eastAsia"/>
        </w:rPr>
        <w:t>每个开关柜的材料清表，需有可更换部件的完整再订购信息，这些信息必须与所列装置上的标识一致；</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(15) </w:t>
      </w:r>
      <w:r w:rsidRPr="00BE5A96">
        <w:rPr>
          <w:rFonts w:asciiTheme="majorEastAsia" w:eastAsiaTheme="majorEastAsia" w:hAnsiTheme="majorEastAsia" w:hint="eastAsia"/>
        </w:rPr>
        <w:t>备件位置、标识和价格一览表；</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(16) </w:t>
      </w:r>
      <w:r w:rsidRPr="00BE5A96">
        <w:rPr>
          <w:rFonts w:asciiTheme="majorEastAsia" w:eastAsiaTheme="majorEastAsia" w:hAnsiTheme="majorEastAsia" w:hint="eastAsia"/>
        </w:rPr>
        <w:t>涂层漆说明书；</w:t>
      </w:r>
    </w:p>
    <w:p w:rsidR="0023417C" w:rsidRPr="00BE5A96" w:rsidRDefault="0023417C" w:rsidP="00BE5A96">
      <w:pPr>
        <w:pStyle w:val="SINOPEC-0"/>
        <w:ind w:leftChars="227" w:left="1101" w:hangingChars="251" w:hanging="602"/>
        <w:rPr>
          <w:rFonts w:asciiTheme="majorEastAsia" w:eastAsiaTheme="majorEastAsia" w:hAnsiTheme="majorEastAsia"/>
        </w:rPr>
      </w:pPr>
      <w:r w:rsidRPr="00BE5A96">
        <w:rPr>
          <w:rFonts w:asciiTheme="majorEastAsia" w:eastAsiaTheme="majorEastAsia" w:hAnsiTheme="majorEastAsia"/>
        </w:rPr>
        <w:t xml:space="preserve">(17) </w:t>
      </w:r>
      <w:r w:rsidRPr="00BE5A96">
        <w:rPr>
          <w:rFonts w:asciiTheme="majorEastAsia" w:eastAsiaTheme="majorEastAsia" w:hAnsiTheme="majorEastAsia" w:hint="eastAsia"/>
        </w:rPr>
        <w:t>安装、操作和维护说明书。</w:t>
      </w:r>
      <w:bookmarkEnd w:id="85"/>
      <w:bookmarkEnd w:id="86"/>
    </w:p>
    <w:p w:rsidR="0023417C" w:rsidRPr="00BE5A96" w:rsidRDefault="0023417C" w:rsidP="00BE5A96">
      <w:pPr>
        <w:snapToGrid w:val="0"/>
        <w:spacing w:line="360" w:lineRule="auto"/>
        <w:ind w:rightChars="-38" w:right="-84"/>
        <w:rPr>
          <w:rFonts w:asciiTheme="majorEastAsia" w:eastAsiaTheme="majorEastAsia" w:hAnsiTheme="majorEastAsia"/>
          <w:b/>
          <w:sz w:val="24"/>
          <w:szCs w:val="24"/>
          <w:lang w:eastAsia="zh-CN"/>
        </w:rPr>
      </w:pPr>
      <w:bookmarkStart w:id="87" w:name="_Toc158704037"/>
      <w:r w:rsidRPr="00BE5A96">
        <w:rPr>
          <w:rFonts w:asciiTheme="majorEastAsia" w:eastAsiaTheme="majorEastAsia" w:hAnsiTheme="majorEastAsia" w:hint="eastAsia"/>
          <w:b/>
          <w:sz w:val="24"/>
          <w:szCs w:val="24"/>
          <w:lang w:eastAsia="zh-CN"/>
        </w:rPr>
        <w:t>2.7</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其它</w:t>
      </w:r>
      <w:bookmarkEnd w:id="87"/>
    </w:p>
    <w:p w:rsidR="0023417C" w:rsidRPr="00BE5A96" w:rsidRDefault="0023417C" w:rsidP="00BE5A96">
      <w:pPr>
        <w:snapToGrid w:val="0"/>
        <w:spacing w:line="360" w:lineRule="auto"/>
        <w:ind w:rightChars="-38" w:right="-84"/>
        <w:rPr>
          <w:rFonts w:asciiTheme="majorEastAsia" w:eastAsiaTheme="majorEastAsia" w:hAnsiTheme="majorEastAsia"/>
          <w:sz w:val="24"/>
          <w:szCs w:val="24"/>
          <w:lang w:eastAsia="zh-CN"/>
        </w:rPr>
      </w:pPr>
      <w:r w:rsidRPr="00BE5A96">
        <w:rPr>
          <w:rFonts w:asciiTheme="majorEastAsia" w:eastAsiaTheme="majorEastAsia" w:hAnsiTheme="majorEastAsia" w:hint="eastAsia"/>
          <w:b/>
          <w:bCs/>
          <w:snapToGrid w:val="0"/>
          <w:sz w:val="24"/>
          <w:szCs w:val="24"/>
          <w:lang w:val="en-GB" w:eastAsia="zh-CN"/>
        </w:rPr>
        <w:t>2.7.1 以下条款为对上述技术条款的补充、说明，若两者间有矛盾，则以下面所列条款为准。</w:t>
      </w:r>
    </w:p>
    <w:p w:rsidR="0023417C" w:rsidRPr="00BE5A96" w:rsidRDefault="0023417C" w:rsidP="006B32BD">
      <w:pPr>
        <w:numPr>
          <w:ilvl w:val="0"/>
          <w:numId w:val="2"/>
        </w:numPr>
        <w:tabs>
          <w:tab w:val="clear" w:pos="360"/>
          <w:tab w:val="left" w:pos="567"/>
          <w:tab w:val="num" w:pos="709"/>
        </w:tabs>
        <w:autoSpaceDE/>
        <w:autoSpaceDN/>
        <w:spacing w:line="360" w:lineRule="auto"/>
        <w:ind w:left="709" w:hanging="425"/>
        <w:rPr>
          <w:rFonts w:asciiTheme="majorEastAsia" w:eastAsiaTheme="majorEastAsia" w:hAnsiTheme="majorEastAsia"/>
          <w:snapToGrid w:val="0"/>
          <w:sz w:val="24"/>
          <w:szCs w:val="24"/>
          <w:lang w:eastAsia="zh-CN"/>
        </w:rPr>
      </w:pPr>
      <w:r w:rsidRPr="00BE5A96">
        <w:rPr>
          <w:rFonts w:asciiTheme="majorEastAsia" w:eastAsiaTheme="majorEastAsia" w:hAnsiTheme="majorEastAsia" w:hint="eastAsia"/>
          <w:sz w:val="24"/>
          <w:szCs w:val="24"/>
          <w:lang w:eastAsia="zh-CN"/>
        </w:rPr>
        <w:t>每台开关柜的低压微机综合保护装置在开关柜制造厂安装、接线。卖方应保证柜内接线的正确性，有关的各种开关量及模拟量由卖方接至开关柜内端子排上。</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低压开关柜及其元器件均应取得国家“3C</w:t>
      </w:r>
      <w:r w:rsidRPr="00BE5A96">
        <w:rPr>
          <w:rFonts w:asciiTheme="majorEastAsia" w:eastAsiaTheme="majorEastAsia" w:hAnsiTheme="majorEastAsia"/>
          <w:sz w:val="24"/>
          <w:szCs w:val="24"/>
          <w:lang w:eastAsia="zh-CN"/>
        </w:rPr>
        <w:t>”</w:t>
      </w:r>
      <w:r w:rsidRPr="00BE5A96">
        <w:rPr>
          <w:rFonts w:asciiTheme="majorEastAsia" w:eastAsiaTheme="majorEastAsia" w:hAnsiTheme="majorEastAsia" w:hint="eastAsia"/>
          <w:sz w:val="24"/>
          <w:szCs w:val="24"/>
          <w:lang w:eastAsia="zh-CN"/>
        </w:rPr>
        <w:t>认证。</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开关柜母线电流以设计图纸为准。</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开关柜柜架及金属隔板应采用知名品牌敷铝锌板，并提供相关证明文件。</w:t>
      </w:r>
    </w:p>
    <w:p w:rsidR="0023417C" w:rsidRPr="00BE5A96" w:rsidRDefault="0023417C" w:rsidP="006B32BD">
      <w:pPr>
        <w:numPr>
          <w:ilvl w:val="0"/>
          <w:numId w:val="2"/>
        </w:numPr>
        <w:tabs>
          <w:tab w:val="clear" w:pos="360"/>
          <w:tab w:val="left" w:pos="567"/>
          <w:tab w:val="num" w:pos="709"/>
        </w:tabs>
        <w:autoSpaceDE/>
        <w:autoSpaceDN/>
        <w:spacing w:line="360" w:lineRule="auto"/>
        <w:ind w:left="709" w:hanging="425"/>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进线与分段柜应利用挡板或隔板（非金属的、透明的）分成单独的隔室或封闭的防护空间，内部的隔离至少应符合</w:t>
      </w:r>
      <w:r w:rsidRPr="00BE5A96">
        <w:rPr>
          <w:rFonts w:asciiTheme="majorEastAsia" w:eastAsiaTheme="majorEastAsia" w:hAnsiTheme="majorEastAsia"/>
          <w:sz w:val="24"/>
          <w:szCs w:val="24"/>
          <w:lang w:eastAsia="zh-CN"/>
        </w:rPr>
        <w:t>IEC</w:t>
      </w:r>
      <w:r w:rsidRPr="00BE5A96">
        <w:rPr>
          <w:rFonts w:asciiTheme="majorEastAsia" w:eastAsiaTheme="majorEastAsia" w:hAnsiTheme="majorEastAsia" w:hint="eastAsia"/>
          <w:sz w:val="24"/>
          <w:szCs w:val="24"/>
          <w:lang w:eastAsia="zh-CN"/>
        </w:rPr>
        <w:t xml:space="preserve"> </w:t>
      </w:r>
      <w:r w:rsidRPr="00BE5A96">
        <w:rPr>
          <w:rFonts w:asciiTheme="majorEastAsia" w:eastAsiaTheme="majorEastAsia" w:hAnsiTheme="majorEastAsia"/>
          <w:sz w:val="24"/>
          <w:szCs w:val="24"/>
          <w:lang w:eastAsia="zh-CN"/>
        </w:rPr>
        <w:t>60439-1</w:t>
      </w:r>
      <w:r w:rsidRPr="00BE5A96">
        <w:rPr>
          <w:rFonts w:asciiTheme="majorEastAsia" w:eastAsiaTheme="majorEastAsia" w:hAnsiTheme="majorEastAsia" w:hint="eastAsia"/>
          <w:sz w:val="24"/>
          <w:szCs w:val="24"/>
          <w:lang w:eastAsia="zh-CN"/>
        </w:rPr>
        <w:t>第</w:t>
      </w:r>
      <w:r w:rsidRPr="00BE5A96">
        <w:rPr>
          <w:rFonts w:asciiTheme="majorEastAsia" w:eastAsiaTheme="majorEastAsia" w:hAnsiTheme="majorEastAsia"/>
          <w:sz w:val="24"/>
          <w:szCs w:val="24"/>
          <w:lang w:eastAsia="zh-CN"/>
        </w:rPr>
        <w:t>7.7</w:t>
      </w:r>
      <w:r w:rsidRPr="00BE5A96">
        <w:rPr>
          <w:rFonts w:asciiTheme="majorEastAsia" w:eastAsiaTheme="majorEastAsia" w:hAnsiTheme="majorEastAsia" w:hint="eastAsia"/>
          <w:sz w:val="24"/>
          <w:szCs w:val="24"/>
          <w:lang w:eastAsia="zh-CN"/>
        </w:rPr>
        <w:t>条形式3</w:t>
      </w:r>
      <w:r w:rsidRPr="00BE5A96">
        <w:rPr>
          <w:rFonts w:asciiTheme="majorEastAsia" w:eastAsiaTheme="majorEastAsia" w:hAnsiTheme="majorEastAsia"/>
          <w:sz w:val="24"/>
          <w:szCs w:val="24"/>
          <w:lang w:eastAsia="zh-CN"/>
        </w:rPr>
        <w:t>b</w:t>
      </w:r>
      <w:r w:rsidRPr="00BE5A96">
        <w:rPr>
          <w:rFonts w:asciiTheme="majorEastAsia" w:eastAsiaTheme="majorEastAsia" w:hAnsiTheme="majorEastAsia" w:hint="eastAsia"/>
          <w:sz w:val="24"/>
          <w:szCs w:val="24"/>
          <w:lang w:eastAsia="zh-CN"/>
        </w:rPr>
        <w:t>的要求，开关柜内部：</w:t>
      </w:r>
      <w:r w:rsidRPr="00BE5A96">
        <w:rPr>
          <w:rFonts w:asciiTheme="majorEastAsia" w:eastAsiaTheme="majorEastAsia" w:hAnsiTheme="majorEastAsia"/>
          <w:sz w:val="24"/>
          <w:szCs w:val="24"/>
          <w:lang w:eastAsia="zh-CN"/>
        </w:rPr>
        <w:t>IP</w:t>
      </w:r>
      <w:r w:rsidRPr="00BE5A96">
        <w:rPr>
          <w:rFonts w:asciiTheme="majorEastAsia" w:eastAsiaTheme="majorEastAsia" w:hAnsiTheme="majorEastAsia" w:hint="eastAsia"/>
          <w:sz w:val="24"/>
          <w:szCs w:val="24"/>
          <w:lang w:eastAsia="zh-CN"/>
        </w:rPr>
        <w:t xml:space="preserve"> </w:t>
      </w:r>
      <w:r w:rsidRPr="00BE5A96">
        <w:rPr>
          <w:rFonts w:asciiTheme="majorEastAsia" w:eastAsiaTheme="majorEastAsia" w:hAnsiTheme="majorEastAsia"/>
          <w:sz w:val="24"/>
          <w:szCs w:val="24"/>
          <w:lang w:eastAsia="zh-CN"/>
        </w:rPr>
        <w:t>2X</w:t>
      </w:r>
      <w:r w:rsidRPr="00BE5A96">
        <w:rPr>
          <w:rFonts w:asciiTheme="majorEastAsia" w:eastAsiaTheme="majorEastAsia" w:hAnsiTheme="majorEastAsia" w:hint="eastAsia"/>
          <w:sz w:val="24"/>
          <w:szCs w:val="24"/>
          <w:lang w:eastAsia="zh-CN"/>
        </w:rPr>
        <w:t>。</w:t>
      </w:r>
    </w:p>
    <w:p w:rsidR="0023417C" w:rsidRPr="00BE5A96" w:rsidRDefault="0023417C" w:rsidP="006B32BD">
      <w:pPr>
        <w:numPr>
          <w:ilvl w:val="0"/>
          <w:numId w:val="2"/>
        </w:numPr>
        <w:tabs>
          <w:tab w:val="clear" w:pos="360"/>
          <w:tab w:val="left" w:pos="567"/>
          <w:tab w:val="num" w:pos="709"/>
        </w:tabs>
        <w:autoSpaceDE/>
        <w:autoSpaceDN/>
        <w:spacing w:line="360" w:lineRule="auto"/>
        <w:ind w:left="709" w:hanging="425"/>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进线及分段断路器应带LCD显示的电子脱扣器（无电流时应可显示）。</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如开关柜的出线为铜排与电缆连接时，连接处应加装绝缘护套。</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低压开关柜内一次元器件（断路器、接触器等）必须采用同一品牌的系列产品。</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电流互感器二次额定电流采用</w:t>
      </w:r>
      <w:smartTag w:uri="urn:schemas-microsoft-com:office:smarttags" w:element="chmetcnv">
        <w:smartTagPr>
          <w:attr w:name="TCSC" w:val="0"/>
          <w:attr w:name="NumberType" w:val="1"/>
          <w:attr w:name="Negative" w:val="False"/>
          <w:attr w:name="HasSpace" w:val="False"/>
          <w:attr w:name="SourceValue" w:val="1"/>
          <w:attr w:name="UnitName" w:val="a"/>
        </w:smartTagPr>
        <w:r w:rsidRPr="00BE5A96">
          <w:rPr>
            <w:rFonts w:asciiTheme="majorEastAsia" w:eastAsiaTheme="majorEastAsia" w:hAnsiTheme="majorEastAsia" w:hint="eastAsia"/>
            <w:sz w:val="24"/>
            <w:szCs w:val="24"/>
            <w:lang w:eastAsia="zh-CN"/>
          </w:rPr>
          <w:t>1A</w:t>
        </w:r>
      </w:smartTag>
      <w:r w:rsidRPr="00BE5A96">
        <w:rPr>
          <w:rFonts w:asciiTheme="majorEastAsia" w:eastAsiaTheme="majorEastAsia" w:hAnsiTheme="majorEastAsia" w:hint="eastAsia"/>
          <w:sz w:val="24"/>
          <w:szCs w:val="24"/>
          <w:lang w:eastAsia="zh-CN"/>
        </w:rPr>
        <w:t>，外送用电流互感器，其容量不小于10 VA， 当传输线路较长时容量应为15VA。微机综合保护器，其配置的CT，应保证相匹配。</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抽屉单元内断路器与触头之间的连接线、触头等各元器件均应按接触器额定电流（接触器应按照二类配合考虑）进行配置，并应按温度系数进行修正；电动机回路断路器参数应按2极电动机参数配置。</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开关柜厂应考虑采取相应措施（如增设阻容吸收装置等），以有效抑制二次回路中因感应电压引起接触器、继电器等的误动作。</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一个柜架单元有若干主回路，其额定分散系数均为1（所有回路均在额定通电条件下），投标商应提供国家权威机构出具的型式试验报告。</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lastRenderedPageBreak/>
        <w:t>低压开关柜的铭牌及标牌应采用不小于</w:t>
      </w:r>
      <w:smartTag w:uri="urn:schemas-microsoft-com:office:smarttags" w:element="chmetcnv">
        <w:smartTagPr>
          <w:attr w:name="TCSC" w:val="0"/>
          <w:attr w:name="NumberType" w:val="1"/>
          <w:attr w:name="Negative" w:val="False"/>
          <w:attr w:name="HasSpace" w:val="False"/>
          <w:attr w:name="SourceValue" w:val=".5"/>
          <w:attr w:name="UnitName" w:val="mm"/>
        </w:smartTagPr>
        <w:r w:rsidRPr="00BE5A96">
          <w:rPr>
            <w:rFonts w:asciiTheme="majorEastAsia" w:eastAsiaTheme="majorEastAsia" w:hAnsiTheme="majorEastAsia"/>
            <w:sz w:val="24"/>
            <w:szCs w:val="24"/>
            <w:lang w:eastAsia="zh-CN"/>
          </w:rPr>
          <w:t>0.5mm</w:t>
        </w:r>
      </w:smartTag>
      <w:r w:rsidRPr="00BE5A96">
        <w:rPr>
          <w:rFonts w:asciiTheme="majorEastAsia" w:eastAsiaTheme="majorEastAsia" w:hAnsiTheme="majorEastAsia" w:hint="eastAsia"/>
          <w:sz w:val="24"/>
          <w:szCs w:val="24"/>
          <w:lang w:eastAsia="zh-CN"/>
        </w:rPr>
        <w:t>厚的哑光不锈钢板制作，铭牌及标牌文字应美观、醒目、清晰。</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技术规格书中要求卖方交付的资料均应同时提供可编辑的电子版文件</w:t>
      </w:r>
      <w:r w:rsidRPr="00BE5A96">
        <w:rPr>
          <w:rFonts w:asciiTheme="majorEastAsia" w:eastAsiaTheme="majorEastAsia" w:hAnsiTheme="majorEastAsia"/>
          <w:sz w:val="24"/>
          <w:szCs w:val="24"/>
          <w:lang w:eastAsia="zh-CN"/>
        </w:rPr>
        <w:t>(</w:t>
      </w:r>
      <w:r w:rsidRPr="00BE5A96">
        <w:rPr>
          <w:rFonts w:asciiTheme="majorEastAsia" w:eastAsiaTheme="majorEastAsia" w:hAnsiTheme="majorEastAsia" w:hint="eastAsia"/>
          <w:sz w:val="24"/>
          <w:szCs w:val="24"/>
          <w:lang w:eastAsia="zh-CN"/>
        </w:rPr>
        <w:t>图形文件为</w:t>
      </w:r>
      <w:r w:rsidRPr="00BE5A96">
        <w:rPr>
          <w:rFonts w:asciiTheme="majorEastAsia" w:eastAsiaTheme="majorEastAsia" w:hAnsiTheme="majorEastAsia"/>
          <w:sz w:val="24"/>
          <w:szCs w:val="24"/>
          <w:lang w:eastAsia="zh-CN"/>
        </w:rPr>
        <w:t xml:space="preserve">AUTOCAD </w:t>
      </w:r>
      <w:r w:rsidRPr="00BE5A96">
        <w:rPr>
          <w:rFonts w:asciiTheme="majorEastAsia" w:eastAsiaTheme="majorEastAsia" w:hAnsiTheme="majorEastAsia" w:hint="eastAsia"/>
          <w:sz w:val="24"/>
          <w:szCs w:val="24"/>
          <w:lang w:eastAsia="zh-CN"/>
        </w:rPr>
        <w:t>2000，型文件分别为：汉字文件HZTXT.SHX，数字文件为 TXT.SHX；办公软件为OFFICE2003系列</w:t>
      </w:r>
      <w:r w:rsidRPr="00BE5A96">
        <w:rPr>
          <w:rFonts w:asciiTheme="majorEastAsia" w:eastAsiaTheme="majorEastAsia" w:hAnsiTheme="majorEastAsia"/>
          <w:sz w:val="24"/>
          <w:szCs w:val="24"/>
          <w:lang w:eastAsia="zh-CN"/>
        </w:rPr>
        <w:t>)</w:t>
      </w:r>
      <w:r w:rsidRPr="00BE5A96">
        <w:rPr>
          <w:rFonts w:asciiTheme="majorEastAsia" w:eastAsiaTheme="majorEastAsia" w:hAnsiTheme="majorEastAsia" w:hint="eastAsia"/>
          <w:sz w:val="24"/>
          <w:szCs w:val="24"/>
          <w:lang w:eastAsia="zh-CN"/>
        </w:rPr>
        <w:t>。</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提供的图纸资料应包含现场开关、外部联锁等信息。</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开关柜自上而下的回路排列时，应按照容量从小到大排列。大小容量回路的排列应合理，应避免大容量的回路安装在同一面开关柜内。</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低压综合保护器规格型号，待技术澄清时通知。</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应按照综合保护器的安装要求，进行安装，安装综合保护器后的功能单元，其布置应合理，便于操作和维护。</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sz w:val="24"/>
          <w:szCs w:val="24"/>
          <w:lang w:eastAsia="zh-CN"/>
        </w:rPr>
        <w:t xml:space="preserve">电涌保护器除了防雷，还应同时具有滤除感性负载等产生的高频谐波干扰的功能。 </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电涌保护器需提供全模式保护。</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电压保护水平UP≤2，响应时间</w:t>
      </w:r>
      <w:r w:rsidRPr="00BE5A96">
        <w:rPr>
          <w:rFonts w:asciiTheme="majorEastAsia" w:eastAsiaTheme="majorEastAsia" w:hAnsiTheme="majorEastAsia"/>
          <w:sz w:val="24"/>
          <w:szCs w:val="24"/>
          <w:lang w:eastAsia="zh-CN"/>
        </w:rPr>
        <w:t>&lt;1</w:t>
      </w:r>
      <w:r w:rsidRPr="00BE5A96">
        <w:rPr>
          <w:rFonts w:asciiTheme="majorEastAsia" w:eastAsiaTheme="majorEastAsia" w:hAnsiTheme="majorEastAsia" w:hint="eastAsia"/>
          <w:sz w:val="24"/>
          <w:szCs w:val="24"/>
          <w:lang w:eastAsia="zh-CN"/>
        </w:rPr>
        <w:t>ns。</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电涌保护器采用一体化设计。</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sz w:val="24"/>
          <w:szCs w:val="24"/>
          <w:lang w:eastAsia="zh-CN"/>
        </w:rPr>
        <w:t>警示系统：当电涌保护器有内部故障时，每一相应有警示接点</w:t>
      </w:r>
      <w:r w:rsidRPr="00BE5A96">
        <w:rPr>
          <w:rFonts w:asciiTheme="majorEastAsia" w:eastAsiaTheme="majorEastAsia" w:hAnsiTheme="majorEastAsia" w:hint="eastAsia"/>
          <w:sz w:val="24"/>
          <w:szCs w:val="24"/>
          <w:lang w:eastAsia="zh-CN"/>
        </w:rPr>
        <w:t xml:space="preserve">。 </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rPr>
      </w:pPr>
      <w:r w:rsidRPr="00BE5A96">
        <w:rPr>
          <w:rFonts w:asciiTheme="majorEastAsia" w:eastAsiaTheme="majorEastAsia" w:hAnsiTheme="majorEastAsia" w:hint="eastAsia"/>
          <w:sz w:val="24"/>
          <w:szCs w:val="24"/>
        </w:rPr>
        <w:t>电涌保护器需选用</w:t>
      </w:r>
      <w:r w:rsidRPr="00BE5A96">
        <w:rPr>
          <w:rFonts w:asciiTheme="majorEastAsia" w:eastAsiaTheme="majorEastAsia" w:hAnsiTheme="majorEastAsia"/>
          <w:sz w:val="24"/>
          <w:szCs w:val="24"/>
        </w:rPr>
        <w:t>ESC的LA-ST180</w:t>
      </w:r>
      <w:r w:rsidRPr="00BE5A96">
        <w:rPr>
          <w:rFonts w:asciiTheme="majorEastAsia" w:eastAsiaTheme="majorEastAsia" w:hAnsiTheme="majorEastAsia" w:hint="eastAsia"/>
          <w:sz w:val="24"/>
          <w:szCs w:val="24"/>
        </w:rPr>
        <w:t>、</w:t>
      </w:r>
      <w:r w:rsidRPr="00BE5A96">
        <w:rPr>
          <w:rFonts w:asciiTheme="majorEastAsia" w:eastAsiaTheme="majorEastAsia" w:hAnsiTheme="majorEastAsia"/>
          <w:sz w:val="24"/>
          <w:szCs w:val="24"/>
        </w:rPr>
        <w:t>ASCO的451230Y200，EATON的EQX160-3Y201</w:t>
      </w:r>
      <w:r w:rsidRPr="00BE5A96">
        <w:rPr>
          <w:rFonts w:asciiTheme="majorEastAsia" w:eastAsiaTheme="majorEastAsia" w:hAnsiTheme="majorEastAsia" w:hint="eastAsia"/>
          <w:sz w:val="24"/>
          <w:szCs w:val="24"/>
        </w:rPr>
        <w:t>产品。</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若抽屉的控制电源取自主母线系统，则每面开关柜在母线引出处需配备熔断器。</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highlight w:val="yellow"/>
          <w:lang w:eastAsia="zh-CN"/>
        </w:rPr>
      </w:pPr>
      <w:r w:rsidRPr="00BE5A96">
        <w:rPr>
          <w:rFonts w:asciiTheme="majorEastAsia" w:eastAsiaTheme="majorEastAsia" w:hAnsiTheme="majorEastAsia" w:hint="eastAsia"/>
          <w:b/>
          <w:sz w:val="24"/>
          <w:szCs w:val="24"/>
          <w:highlight w:val="yellow"/>
          <w:lang w:eastAsia="zh-CN"/>
        </w:rPr>
        <w:t>变压器与开关柜的联接：</w:t>
      </w:r>
      <w:r w:rsidRPr="00BE5A96">
        <w:rPr>
          <w:rFonts w:asciiTheme="majorEastAsia" w:eastAsiaTheme="majorEastAsia" w:hAnsiTheme="majorEastAsia" w:hint="eastAsia"/>
          <w:sz w:val="24"/>
          <w:szCs w:val="24"/>
          <w:highlight w:val="yellow"/>
          <w:lang w:eastAsia="zh-CN"/>
        </w:rPr>
        <w:t>正对着开关柜前面，进线柜的左边是干式变压器柜，开关柜与变压器的联接由开关柜厂负责采购，现场测绘，应考虑到铜排的支撑牢固，并出具相关施工图纸，指导安装及质量保证等。</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开关柜延伸至变压器的铜排与变压器低压出线铜排之间的连接采用软联接。</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母线电流与工作范围内中的进线单元电流相同。</w:t>
      </w:r>
    </w:p>
    <w:p w:rsidR="0023417C" w:rsidRPr="00BE5A96" w:rsidRDefault="0023417C" w:rsidP="006B32BD">
      <w:pPr>
        <w:numPr>
          <w:ilvl w:val="0"/>
          <w:numId w:val="2"/>
        </w:numPr>
        <w:tabs>
          <w:tab w:val="clear" w:pos="360"/>
          <w:tab w:val="left" w:pos="567"/>
          <w:tab w:val="num" w:pos="709"/>
        </w:tabs>
        <w:autoSpaceDE/>
        <w:autoSpaceDN/>
        <w:spacing w:line="360" w:lineRule="auto"/>
        <w:ind w:left="851" w:hanging="567"/>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常规电度表计量精度0.5级。</w:t>
      </w:r>
    </w:p>
    <w:p w:rsidR="0023417C" w:rsidRPr="00BE5A96" w:rsidRDefault="0023417C" w:rsidP="00BE5A96">
      <w:pPr>
        <w:snapToGrid w:val="0"/>
        <w:spacing w:line="360" w:lineRule="auto"/>
        <w:ind w:rightChars="-38" w:right="-84"/>
        <w:rPr>
          <w:rFonts w:asciiTheme="majorEastAsia" w:eastAsiaTheme="majorEastAsia" w:hAnsiTheme="majorEastAsia"/>
          <w:b/>
          <w:bCs/>
          <w:snapToGrid w:val="0"/>
          <w:sz w:val="24"/>
          <w:szCs w:val="24"/>
          <w:lang w:val="en-GB" w:eastAsia="zh-CN"/>
        </w:rPr>
      </w:pPr>
      <w:r w:rsidRPr="00BE5A96">
        <w:rPr>
          <w:rFonts w:asciiTheme="majorEastAsia" w:eastAsiaTheme="majorEastAsia" w:hAnsiTheme="majorEastAsia" w:hint="eastAsia"/>
          <w:b/>
          <w:bCs/>
          <w:snapToGrid w:val="0"/>
          <w:sz w:val="24"/>
          <w:szCs w:val="24"/>
          <w:lang w:val="en-GB" w:eastAsia="zh-CN"/>
        </w:rPr>
        <w:t xml:space="preserve">3 </w:t>
      </w:r>
      <w:r w:rsidR="00BE5A96">
        <w:rPr>
          <w:rFonts w:asciiTheme="majorEastAsia" w:eastAsiaTheme="majorEastAsia" w:hAnsiTheme="majorEastAsia" w:hint="eastAsia"/>
          <w:b/>
          <w:bCs/>
          <w:snapToGrid w:val="0"/>
          <w:sz w:val="24"/>
          <w:szCs w:val="24"/>
          <w:lang w:val="en-GB" w:eastAsia="zh-CN"/>
        </w:rPr>
        <w:t xml:space="preserve">  </w:t>
      </w:r>
      <w:r w:rsidRPr="00BE5A96">
        <w:rPr>
          <w:rFonts w:asciiTheme="majorEastAsia" w:eastAsiaTheme="majorEastAsia" w:hAnsiTheme="majorEastAsia" w:hint="eastAsia"/>
          <w:b/>
          <w:bCs/>
          <w:snapToGrid w:val="0"/>
          <w:sz w:val="24"/>
          <w:szCs w:val="24"/>
          <w:lang w:val="en-GB" w:eastAsia="zh-CN"/>
        </w:rPr>
        <w:t>供货商提供的图纸交付和时间要求</w:t>
      </w:r>
    </w:p>
    <w:p w:rsidR="0023417C" w:rsidRPr="00BE5A96" w:rsidRDefault="0023417C" w:rsidP="00BE5A96">
      <w:pPr>
        <w:pStyle w:val="SINOPEC-0"/>
        <w:ind w:firstLine="480"/>
        <w:rPr>
          <w:rFonts w:asciiTheme="majorEastAsia" w:eastAsiaTheme="majorEastAsia" w:hAnsiTheme="majorEastAsia"/>
        </w:rPr>
      </w:pPr>
      <w:r w:rsidRPr="00BE5A96">
        <w:rPr>
          <w:rFonts w:asciiTheme="majorEastAsia" w:eastAsiaTheme="majorEastAsia" w:hAnsiTheme="majorEastAsia" w:hint="eastAsia"/>
        </w:rPr>
        <w:t>卖方应提供纸质和电子档的文件给买方及设计院（必要时），终版图纸8份+电子版。</w:t>
      </w:r>
    </w:p>
    <w:p w:rsidR="0023417C" w:rsidRDefault="0023417C" w:rsidP="00BE5A96">
      <w:pPr>
        <w:pStyle w:val="SINOPEC-0"/>
        <w:ind w:firstLineChars="0" w:firstLine="0"/>
        <w:rPr>
          <w:rFonts w:asciiTheme="majorEastAsia" w:eastAsiaTheme="majorEastAsia" w:hAnsiTheme="majorEastAsia"/>
          <w:b/>
        </w:rPr>
      </w:pPr>
      <w:r w:rsidRPr="00BE5A96">
        <w:rPr>
          <w:rFonts w:asciiTheme="majorEastAsia" w:eastAsiaTheme="majorEastAsia" w:hAnsiTheme="majorEastAsia" w:hint="eastAsia"/>
          <w:b/>
        </w:rPr>
        <w:t>3.1</w:t>
      </w:r>
      <w:r w:rsidR="00BE5A96">
        <w:rPr>
          <w:rFonts w:asciiTheme="majorEastAsia" w:eastAsiaTheme="majorEastAsia" w:hAnsiTheme="majorEastAsia" w:hint="eastAsia"/>
          <w:b/>
        </w:rPr>
        <w:t xml:space="preserve">  </w:t>
      </w:r>
      <w:r w:rsidRPr="00BE5A96">
        <w:rPr>
          <w:rFonts w:asciiTheme="majorEastAsia" w:eastAsiaTheme="majorEastAsia" w:hAnsiTheme="majorEastAsia" w:hint="eastAsia"/>
          <w:b/>
        </w:rPr>
        <w:t>提供的电子版包含可修改版和不可修改版各一套(图纸采用AUTOCAD2000以上版本)。</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4921"/>
        <w:gridCol w:w="3830"/>
      </w:tblGrid>
      <w:tr w:rsidR="0023417C" w:rsidRPr="00567D3D" w:rsidTr="00136A2D">
        <w:trPr>
          <w:trHeight w:val="360"/>
          <w:tblHeader/>
        </w:trPr>
        <w:tc>
          <w:tcPr>
            <w:tcW w:w="385" w:type="pct"/>
            <w:vMerge w:val="restart"/>
            <w:vAlign w:val="center"/>
          </w:tcPr>
          <w:p w:rsidR="0023417C" w:rsidRPr="00567D3D" w:rsidRDefault="0023417C" w:rsidP="00136A2D">
            <w:pPr>
              <w:jc w:val="cente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代码</w:t>
            </w:r>
          </w:p>
        </w:tc>
        <w:tc>
          <w:tcPr>
            <w:tcW w:w="2595" w:type="pct"/>
            <w:vMerge w:val="restart"/>
            <w:vAlign w:val="center"/>
          </w:tcPr>
          <w:p w:rsidR="0023417C" w:rsidRPr="00567D3D" w:rsidRDefault="0023417C" w:rsidP="00136A2D">
            <w:pPr>
              <w:jc w:val="cente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文件名称</w:t>
            </w:r>
          </w:p>
        </w:tc>
        <w:tc>
          <w:tcPr>
            <w:tcW w:w="2020" w:type="pct"/>
            <w:vMerge w:val="restart"/>
            <w:vAlign w:val="center"/>
          </w:tcPr>
          <w:p w:rsidR="0023417C" w:rsidRPr="00567D3D" w:rsidRDefault="0023417C" w:rsidP="00136A2D">
            <w:pPr>
              <w:jc w:val="cente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备注</w:t>
            </w:r>
          </w:p>
        </w:tc>
      </w:tr>
      <w:tr w:rsidR="0023417C" w:rsidRPr="00567D3D" w:rsidTr="00BE5A96">
        <w:trPr>
          <w:trHeight w:val="285"/>
          <w:tblHeader/>
        </w:trPr>
        <w:tc>
          <w:tcPr>
            <w:tcW w:w="385" w:type="pct"/>
            <w:vMerge/>
            <w:vAlign w:val="center"/>
          </w:tcPr>
          <w:p w:rsidR="0023417C" w:rsidRPr="00567D3D" w:rsidRDefault="0023417C" w:rsidP="00136A2D">
            <w:pPr>
              <w:rPr>
                <w:rFonts w:asciiTheme="majorEastAsia" w:eastAsiaTheme="majorEastAsia" w:hAnsiTheme="majorEastAsia"/>
                <w:sz w:val="21"/>
                <w:szCs w:val="21"/>
              </w:rPr>
            </w:pPr>
          </w:p>
        </w:tc>
        <w:tc>
          <w:tcPr>
            <w:tcW w:w="2595" w:type="pct"/>
            <w:vMerge/>
            <w:vAlign w:val="center"/>
          </w:tcPr>
          <w:p w:rsidR="0023417C" w:rsidRPr="00567D3D" w:rsidRDefault="0023417C" w:rsidP="00136A2D">
            <w:pPr>
              <w:rPr>
                <w:rFonts w:asciiTheme="majorEastAsia" w:eastAsiaTheme="majorEastAsia" w:hAnsiTheme="majorEastAsia"/>
                <w:sz w:val="21"/>
                <w:szCs w:val="21"/>
              </w:rPr>
            </w:pPr>
          </w:p>
        </w:tc>
        <w:tc>
          <w:tcPr>
            <w:tcW w:w="2020" w:type="pct"/>
            <w:vMerge/>
            <w:vAlign w:val="center"/>
          </w:tcPr>
          <w:p w:rsidR="0023417C" w:rsidRPr="00567D3D" w:rsidRDefault="0023417C" w:rsidP="00136A2D">
            <w:pPr>
              <w:rPr>
                <w:rFonts w:asciiTheme="majorEastAsia" w:eastAsiaTheme="majorEastAsia" w:hAnsiTheme="majorEastAsia"/>
                <w:sz w:val="21"/>
                <w:szCs w:val="21"/>
              </w:rPr>
            </w:pPr>
          </w:p>
        </w:tc>
      </w:tr>
      <w:tr w:rsidR="0023417C" w:rsidRPr="00567D3D" w:rsidTr="00136A2D">
        <w:trPr>
          <w:trHeight w:val="20"/>
        </w:trPr>
        <w:tc>
          <w:tcPr>
            <w:tcW w:w="385" w:type="pct"/>
          </w:tcPr>
          <w:p w:rsidR="0023417C" w:rsidRPr="00567D3D" w:rsidRDefault="0023417C" w:rsidP="00136A2D">
            <w:pPr>
              <w:rPr>
                <w:rFonts w:asciiTheme="majorEastAsia" w:eastAsiaTheme="majorEastAsia" w:hAnsiTheme="majorEastAsia"/>
                <w:sz w:val="21"/>
                <w:szCs w:val="21"/>
              </w:rPr>
            </w:pPr>
          </w:p>
        </w:tc>
        <w:tc>
          <w:tcPr>
            <w:tcW w:w="2595" w:type="pct"/>
          </w:tcPr>
          <w:p w:rsidR="0023417C" w:rsidRPr="00567D3D" w:rsidRDefault="0023417C" w:rsidP="00136A2D">
            <w:pPr>
              <w:rPr>
                <w:rFonts w:asciiTheme="majorEastAsia" w:eastAsiaTheme="majorEastAsia" w:hAnsiTheme="majorEastAsia"/>
                <w:sz w:val="21"/>
                <w:szCs w:val="21"/>
                <w:lang w:eastAsia="zh-CN"/>
              </w:rPr>
            </w:pPr>
            <w:r w:rsidRPr="00567D3D">
              <w:rPr>
                <w:rFonts w:asciiTheme="majorEastAsia" w:eastAsiaTheme="majorEastAsia" w:hAnsiTheme="majorEastAsia" w:hint="eastAsia"/>
                <w:sz w:val="21"/>
                <w:szCs w:val="21"/>
                <w:lang w:eastAsia="zh-CN"/>
              </w:rPr>
              <w:t>资质文件：所有可证明的相关证书复印件、公司介绍、财务报表、业绩（重点石化行业）等</w:t>
            </w:r>
          </w:p>
        </w:tc>
        <w:tc>
          <w:tcPr>
            <w:tcW w:w="2020" w:type="pct"/>
          </w:tcPr>
          <w:p w:rsidR="0023417C" w:rsidRPr="00567D3D" w:rsidRDefault="0023417C" w:rsidP="00136A2D">
            <w:pPr>
              <w:rPr>
                <w:rFonts w:asciiTheme="majorEastAsia" w:eastAsiaTheme="majorEastAsia" w:hAnsiTheme="majorEastAsia"/>
                <w:sz w:val="21"/>
                <w:szCs w:val="21"/>
                <w:lang w:eastAsia="zh-CN"/>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lang w:eastAsia="zh-CN"/>
              </w:rPr>
            </w:pPr>
          </w:p>
        </w:tc>
        <w:tc>
          <w:tcPr>
            <w:tcW w:w="2595" w:type="pct"/>
            <w:vAlign w:val="center"/>
          </w:tcPr>
          <w:p w:rsidR="0023417C" w:rsidRPr="00567D3D" w:rsidRDefault="0023417C" w:rsidP="00136A2D">
            <w:pPr>
              <w:rPr>
                <w:rFonts w:asciiTheme="majorEastAsia" w:eastAsiaTheme="majorEastAsia" w:hAnsiTheme="majorEastAsia"/>
                <w:sz w:val="21"/>
                <w:szCs w:val="21"/>
                <w:lang w:eastAsia="zh-CN"/>
              </w:rPr>
            </w:pPr>
            <w:r w:rsidRPr="00567D3D">
              <w:rPr>
                <w:rFonts w:asciiTheme="majorEastAsia" w:eastAsiaTheme="majorEastAsia" w:hAnsiTheme="majorEastAsia" w:hint="eastAsia"/>
                <w:sz w:val="21"/>
                <w:szCs w:val="21"/>
                <w:lang w:eastAsia="zh-CN"/>
              </w:rPr>
              <w:t>典型电路图（原理图）</w:t>
            </w:r>
          </w:p>
        </w:tc>
        <w:tc>
          <w:tcPr>
            <w:tcW w:w="2020" w:type="pct"/>
            <w:vAlign w:val="center"/>
          </w:tcPr>
          <w:p w:rsidR="0023417C" w:rsidRPr="00567D3D" w:rsidRDefault="0023417C" w:rsidP="00136A2D">
            <w:pPr>
              <w:rPr>
                <w:rFonts w:asciiTheme="majorEastAsia" w:eastAsiaTheme="majorEastAsia" w:hAnsiTheme="majorEastAsia"/>
                <w:sz w:val="21"/>
                <w:szCs w:val="21"/>
                <w:lang w:eastAsia="zh-CN"/>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lang w:eastAsia="zh-CN"/>
              </w:rPr>
            </w:pPr>
          </w:p>
        </w:tc>
        <w:tc>
          <w:tcPr>
            <w:tcW w:w="2595" w:type="pct"/>
            <w:vAlign w:val="center"/>
          </w:tcPr>
          <w:p w:rsidR="0023417C" w:rsidRPr="00567D3D" w:rsidRDefault="0023417C" w:rsidP="00136A2D">
            <w:pP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典型接线图</w:t>
            </w:r>
          </w:p>
        </w:tc>
        <w:tc>
          <w:tcPr>
            <w:tcW w:w="2020" w:type="pct"/>
            <w:vAlign w:val="center"/>
          </w:tcPr>
          <w:p w:rsidR="0023417C" w:rsidRPr="00567D3D" w:rsidRDefault="0023417C" w:rsidP="00136A2D">
            <w:pPr>
              <w:rPr>
                <w:rFonts w:asciiTheme="majorEastAsia" w:eastAsiaTheme="majorEastAsia" w:hAnsiTheme="majorEastAsia"/>
                <w:sz w:val="21"/>
                <w:szCs w:val="21"/>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rPr>
            </w:pPr>
          </w:p>
        </w:tc>
        <w:tc>
          <w:tcPr>
            <w:tcW w:w="2595" w:type="pct"/>
            <w:vAlign w:val="center"/>
          </w:tcPr>
          <w:p w:rsidR="0023417C" w:rsidRPr="00567D3D" w:rsidRDefault="0023417C" w:rsidP="00136A2D">
            <w:pP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数据表</w:t>
            </w:r>
          </w:p>
        </w:tc>
        <w:tc>
          <w:tcPr>
            <w:tcW w:w="2020" w:type="pct"/>
            <w:vAlign w:val="center"/>
          </w:tcPr>
          <w:p w:rsidR="0023417C" w:rsidRPr="00567D3D" w:rsidRDefault="0023417C" w:rsidP="00136A2D">
            <w:pPr>
              <w:rPr>
                <w:rFonts w:asciiTheme="majorEastAsia" w:eastAsiaTheme="majorEastAsia" w:hAnsiTheme="majorEastAsia"/>
                <w:sz w:val="21"/>
                <w:szCs w:val="21"/>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rPr>
            </w:pPr>
          </w:p>
        </w:tc>
        <w:tc>
          <w:tcPr>
            <w:tcW w:w="2595" w:type="pct"/>
            <w:vAlign w:val="center"/>
          </w:tcPr>
          <w:p w:rsidR="0023417C" w:rsidRPr="00567D3D" w:rsidRDefault="0023417C" w:rsidP="00136A2D">
            <w:pP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操作手册</w:t>
            </w:r>
          </w:p>
        </w:tc>
        <w:tc>
          <w:tcPr>
            <w:tcW w:w="2020" w:type="pct"/>
            <w:vAlign w:val="center"/>
          </w:tcPr>
          <w:p w:rsidR="0023417C" w:rsidRPr="00567D3D" w:rsidRDefault="0023417C" w:rsidP="00136A2D">
            <w:pPr>
              <w:rPr>
                <w:rFonts w:asciiTheme="majorEastAsia" w:eastAsiaTheme="majorEastAsia" w:hAnsiTheme="majorEastAsia"/>
                <w:sz w:val="21"/>
                <w:szCs w:val="21"/>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rPr>
            </w:pPr>
          </w:p>
        </w:tc>
        <w:tc>
          <w:tcPr>
            <w:tcW w:w="2595" w:type="pct"/>
            <w:vAlign w:val="center"/>
          </w:tcPr>
          <w:p w:rsidR="0023417C" w:rsidRPr="00567D3D" w:rsidRDefault="0023417C" w:rsidP="00136A2D">
            <w:pPr>
              <w:rPr>
                <w:rFonts w:asciiTheme="majorEastAsia" w:eastAsiaTheme="majorEastAsia" w:hAnsiTheme="majorEastAsia"/>
                <w:sz w:val="21"/>
                <w:szCs w:val="21"/>
                <w:lang w:eastAsia="zh-CN"/>
              </w:rPr>
            </w:pPr>
            <w:r w:rsidRPr="00567D3D">
              <w:rPr>
                <w:rFonts w:asciiTheme="majorEastAsia" w:eastAsiaTheme="majorEastAsia" w:hAnsiTheme="majorEastAsia" w:hint="eastAsia"/>
                <w:sz w:val="21"/>
                <w:szCs w:val="21"/>
                <w:lang w:eastAsia="zh-CN"/>
              </w:rPr>
              <w:t>开关柜排列布置图及系统图</w:t>
            </w:r>
          </w:p>
        </w:tc>
        <w:tc>
          <w:tcPr>
            <w:tcW w:w="2020" w:type="pct"/>
            <w:vAlign w:val="center"/>
          </w:tcPr>
          <w:p w:rsidR="0023417C" w:rsidRPr="00567D3D" w:rsidRDefault="0023417C" w:rsidP="00136A2D">
            <w:pPr>
              <w:rPr>
                <w:rFonts w:asciiTheme="majorEastAsia" w:eastAsiaTheme="majorEastAsia" w:hAnsiTheme="majorEastAsia"/>
                <w:sz w:val="21"/>
                <w:szCs w:val="21"/>
                <w:lang w:eastAsia="zh-CN"/>
              </w:rPr>
            </w:pPr>
            <w:r w:rsidRPr="00567D3D">
              <w:rPr>
                <w:rFonts w:asciiTheme="majorEastAsia" w:eastAsiaTheme="majorEastAsia" w:hAnsiTheme="majorEastAsia" w:hint="eastAsia"/>
                <w:sz w:val="21"/>
                <w:szCs w:val="21"/>
                <w:lang w:eastAsia="zh-CN"/>
              </w:rPr>
              <w:t>包括：主要零部件、外协件等</w:t>
            </w: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lang w:eastAsia="zh-CN"/>
              </w:rPr>
            </w:pPr>
          </w:p>
        </w:tc>
        <w:tc>
          <w:tcPr>
            <w:tcW w:w="2595" w:type="pct"/>
            <w:vAlign w:val="center"/>
          </w:tcPr>
          <w:p w:rsidR="0023417C" w:rsidRPr="00567D3D" w:rsidRDefault="0023417C" w:rsidP="00136A2D">
            <w:pP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 xml:space="preserve">配电室平面布置图  </w:t>
            </w:r>
          </w:p>
        </w:tc>
        <w:tc>
          <w:tcPr>
            <w:tcW w:w="2020" w:type="pct"/>
            <w:vAlign w:val="center"/>
          </w:tcPr>
          <w:p w:rsidR="0023417C" w:rsidRPr="00567D3D" w:rsidRDefault="0023417C" w:rsidP="00136A2D">
            <w:pPr>
              <w:rPr>
                <w:rFonts w:asciiTheme="majorEastAsia" w:eastAsiaTheme="majorEastAsia" w:hAnsiTheme="majorEastAsia"/>
                <w:sz w:val="21"/>
                <w:szCs w:val="21"/>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rPr>
            </w:pPr>
          </w:p>
        </w:tc>
        <w:tc>
          <w:tcPr>
            <w:tcW w:w="2595" w:type="pct"/>
            <w:vAlign w:val="center"/>
          </w:tcPr>
          <w:p w:rsidR="0023417C" w:rsidRPr="00567D3D" w:rsidRDefault="0023417C" w:rsidP="00136A2D">
            <w:pPr>
              <w:rPr>
                <w:rFonts w:asciiTheme="majorEastAsia" w:eastAsiaTheme="majorEastAsia" w:hAnsiTheme="majorEastAsia"/>
                <w:sz w:val="21"/>
                <w:szCs w:val="21"/>
                <w:lang w:eastAsia="zh-CN"/>
              </w:rPr>
            </w:pPr>
            <w:r w:rsidRPr="00567D3D">
              <w:rPr>
                <w:rFonts w:asciiTheme="majorEastAsia" w:eastAsiaTheme="majorEastAsia" w:hAnsiTheme="majorEastAsia" w:hint="eastAsia"/>
                <w:sz w:val="21"/>
                <w:szCs w:val="21"/>
                <w:lang w:eastAsia="zh-CN"/>
              </w:rPr>
              <w:t>开关柜配置一览表（技术开标一览表）</w:t>
            </w:r>
          </w:p>
        </w:tc>
        <w:tc>
          <w:tcPr>
            <w:tcW w:w="2020" w:type="pct"/>
            <w:vAlign w:val="center"/>
          </w:tcPr>
          <w:p w:rsidR="0023417C" w:rsidRPr="00567D3D" w:rsidRDefault="0023417C" w:rsidP="00136A2D">
            <w:pPr>
              <w:rPr>
                <w:rFonts w:asciiTheme="majorEastAsia" w:eastAsiaTheme="majorEastAsia" w:hAnsiTheme="majorEastAsia"/>
                <w:sz w:val="21"/>
                <w:szCs w:val="21"/>
                <w:lang w:eastAsia="zh-CN"/>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lang w:eastAsia="zh-CN"/>
              </w:rPr>
            </w:pPr>
          </w:p>
        </w:tc>
        <w:tc>
          <w:tcPr>
            <w:tcW w:w="2595" w:type="pct"/>
            <w:vAlign w:val="center"/>
          </w:tcPr>
          <w:p w:rsidR="0023417C" w:rsidRPr="00567D3D" w:rsidRDefault="0023417C" w:rsidP="00136A2D">
            <w:pPr>
              <w:rPr>
                <w:rFonts w:asciiTheme="majorEastAsia" w:eastAsiaTheme="majorEastAsia" w:hAnsiTheme="majorEastAsia"/>
                <w:sz w:val="21"/>
                <w:szCs w:val="21"/>
                <w:lang w:eastAsia="zh-CN"/>
              </w:rPr>
            </w:pPr>
            <w:r w:rsidRPr="00567D3D">
              <w:rPr>
                <w:rFonts w:asciiTheme="majorEastAsia" w:eastAsiaTheme="majorEastAsia" w:hAnsiTheme="majorEastAsia" w:hint="eastAsia"/>
                <w:sz w:val="21"/>
                <w:szCs w:val="21"/>
                <w:lang w:eastAsia="zh-CN"/>
              </w:rPr>
              <w:t>产品样本 (包括开关柜及其主要元器件)</w:t>
            </w:r>
          </w:p>
        </w:tc>
        <w:tc>
          <w:tcPr>
            <w:tcW w:w="2020" w:type="pct"/>
            <w:vAlign w:val="center"/>
          </w:tcPr>
          <w:p w:rsidR="0023417C" w:rsidRPr="00567D3D" w:rsidRDefault="0023417C" w:rsidP="00136A2D">
            <w:pPr>
              <w:rPr>
                <w:rFonts w:asciiTheme="majorEastAsia" w:eastAsiaTheme="majorEastAsia" w:hAnsiTheme="majorEastAsia"/>
                <w:sz w:val="21"/>
                <w:szCs w:val="21"/>
                <w:lang w:eastAsia="zh-CN"/>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lang w:eastAsia="zh-CN"/>
              </w:rPr>
            </w:pPr>
          </w:p>
        </w:tc>
        <w:tc>
          <w:tcPr>
            <w:tcW w:w="2595" w:type="pct"/>
            <w:vAlign w:val="center"/>
          </w:tcPr>
          <w:p w:rsidR="0023417C" w:rsidRPr="00567D3D" w:rsidRDefault="0023417C" w:rsidP="00136A2D">
            <w:pPr>
              <w:rPr>
                <w:rFonts w:asciiTheme="majorEastAsia" w:eastAsiaTheme="majorEastAsia" w:hAnsiTheme="majorEastAsia"/>
                <w:sz w:val="21"/>
                <w:szCs w:val="21"/>
                <w:lang w:eastAsia="zh-CN"/>
              </w:rPr>
            </w:pPr>
            <w:r w:rsidRPr="00567D3D">
              <w:rPr>
                <w:rFonts w:asciiTheme="majorEastAsia" w:eastAsiaTheme="majorEastAsia" w:hAnsiTheme="majorEastAsia" w:hint="eastAsia"/>
                <w:sz w:val="21"/>
                <w:szCs w:val="21"/>
                <w:lang w:eastAsia="zh-CN"/>
              </w:rPr>
              <w:t>整柜型式试验报告及型号证书</w:t>
            </w:r>
            <w:r w:rsidRPr="00567D3D">
              <w:rPr>
                <w:rFonts w:asciiTheme="majorEastAsia" w:eastAsiaTheme="majorEastAsia" w:hAnsiTheme="majorEastAsia"/>
                <w:sz w:val="21"/>
                <w:szCs w:val="21"/>
                <w:lang w:eastAsia="zh-CN"/>
              </w:rPr>
              <w:t>(</w:t>
            </w:r>
            <w:r w:rsidRPr="00567D3D">
              <w:rPr>
                <w:rFonts w:asciiTheme="majorEastAsia" w:eastAsiaTheme="majorEastAsia" w:hAnsiTheme="majorEastAsia" w:hint="eastAsia"/>
                <w:sz w:val="21"/>
                <w:szCs w:val="21"/>
                <w:lang w:eastAsia="zh-CN"/>
              </w:rPr>
              <w:t>包括</w:t>
            </w:r>
            <w:smartTag w:uri="urn:schemas-microsoft-com:office:smarttags" w:element="chmetcnv">
              <w:smartTagPr>
                <w:attr w:name="UnitName" w:val="C"/>
                <w:attr w:name="SourceValue" w:val="3"/>
                <w:attr w:name="HasSpace" w:val="False"/>
                <w:attr w:name="Negative" w:val="False"/>
                <w:attr w:name="NumberType" w:val="1"/>
                <w:attr w:name="TCSC" w:val="0"/>
              </w:smartTagPr>
              <w:r w:rsidRPr="00567D3D">
                <w:rPr>
                  <w:rFonts w:asciiTheme="majorEastAsia" w:eastAsiaTheme="majorEastAsia" w:hAnsiTheme="majorEastAsia" w:hint="eastAsia"/>
                  <w:sz w:val="21"/>
                  <w:szCs w:val="21"/>
                  <w:lang w:eastAsia="zh-CN"/>
                </w:rPr>
                <w:t>3C</w:t>
              </w:r>
            </w:smartTag>
            <w:r w:rsidRPr="00567D3D">
              <w:rPr>
                <w:rFonts w:asciiTheme="majorEastAsia" w:eastAsiaTheme="majorEastAsia" w:hAnsiTheme="majorEastAsia" w:hint="eastAsia"/>
                <w:sz w:val="21"/>
                <w:szCs w:val="21"/>
                <w:lang w:eastAsia="zh-CN"/>
              </w:rPr>
              <w:t>认证）</w:t>
            </w:r>
          </w:p>
        </w:tc>
        <w:tc>
          <w:tcPr>
            <w:tcW w:w="2020" w:type="pct"/>
            <w:vAlign w:val="center"/>
          </w:tcPr>
          <w:p w:rsidR="0023417C" w:rsidRPr="00567D3D" w:rsidRDefault="0023417C" w:rsidP="00136A2D">
            <w:pPr>
              <w:rPr>
                <w:rFonts w:asciiTheme="majorEastAsia" w:eastAsiaTheme="majorEastAsia" w:hAnsiTheme="majorEastAsia"/>
                <w:sz w:val="21"/>
                <w:szCs w:val="21"/>
                <w:lang w:eastAsia="zh-CN"/>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lang w:eastAsia="zh-CN"/>
              </w:rPr>
            </w:pPr>
          </w:p>
        </w:tc>
        <w:tc>
          <w:tcPr>
            <w:tcW w:w="2595" w:type="pct"/>
            <w:vAlign w:val="center"/>
          </w:tcPr>
          <w:p w:rsidR="0023417C" w:rsidRPr="00567D3D" w:rsidRDefault="0023417C" w:rsidP="00136A2D">
            <w:pP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备品备件清单</w:t>
            </w:r>
          </w:p>
        </w:tc>
        <w:tc>
          <w:tcPr>
            <w:tcW w:w="2020" w:type="pct"/>
            <w:vAlign w:val="center"/>
          </w:tcPr>
          <w:p w:rsidR="0023417C" w:rsidRPr="00567D3D" w:rsidRDefault="0023417C" w:rsidP="00136A2D">
            <w:pPr>
              <w:rPr>
                <w:rFonts w:asciiTheme="majorEastAsia" w:eastAsiaTheme="majorEastAsia" w:hAnsiTheme="majorEastAsia"/>
                <w:sz w:val="21"/>
                <w:szCs w:val="21"/>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rPr>
            </w:pPr>
          </w:p>
        </w:tc>
        <w:tc>
          <w:tcPr>
            <w:tcW w:w="2595" w:type="pct"/>
            <w:vAlign w:val="center"/>
          </w:tcPr>
          <w:p w:rsidR="0023417C" w:rsidRPr="00567D3D" w:rsidRDefault="0023417C" w:rsidP="00136A2D">
            <w:pPr>
              <w:rPr>
                <w:rFonts w:asciiTheme="majorEastAsia" w:eastAsiaTheme="majorEastAsia" w:hAnsiTheme="majorEastAsia"/>
                <w:sz w:val="21"/>
                <w:szCs w:val="21"/>
              </w:rPr>
            </w:pPr>
            <w:r w:rsidRPr="00567D3D">
              <w:rPr>
                <w:rFonts w:asciiTheme="majorEastAsia" w:eastAsiaTheme="majorEastAsia" w:hAnsiTheme="majorEastAsia" w:hint="eastAsia"/>
                <w:sz w:val="21"/>
                <w:szCs w:val="21"/>
              </w:rPr>
              <w:t>技术差异表</w:t>
            </w:r>
          </w:p>
        </w:tc>
        <w:tc>
          <w:tcPr>
            <w:tcW w:w="2020" w:type="pct"/>
            <w:vAlign w:val="center"/>
          </w:tcPr>
          <w:p w:rsidR="0023417C" w:rsidRPr="00567D3D" w:rsidRDefault="0023417C" w:rsidP="00136A2D">
            <w:pPr>
              <w:rPr>
                <w:rFonts w:asciiTheme="majorEastAsia" w:eastAsiaTheme="majorEastAsia" w:hAnsiTheme="majorEastAsia"/>
                <w:sz w:val="21"/>
                <w:szCs w:val="21"/>
              </w:rPr>
            </w:pPr>
          </w:p>
        </w:tc>
      </w:tr>
      <w:tr w:rsidR="0023417C" w:rsidRPr="00567D3D" w:rsidTr="00136A2D">
        <w:trPr>
          <w:trHeight w:val="20"/>
        </w:trPr>
        <w:tc>
          <w:tcPr>
            <w:tcW w:w="385" w:type="pct"/>
            <w:vAlign w:val="center"/>
          </w:tcPr>
          <w:p w:rsidR="0023417C" w:rsidRPr="00567D3D" w:rsidRDefault="0023417C" w:rsidP="00136A2D">
            <w:pPr>
              <w:rPr>
                <w:rFonts w:asciiTheme="majorEastAsia" w:eastAsiaTheme="majorEastAsia" w:hAnsiTheme="majorEastAsia"/>
                <w:sz w:val="21"/>
                <w:szCs w:val="21"/>
              </w:rPr>
            </w:pPr>
          </w:p>
        </w:tc>
        <w:tc>
          <w:tcPr>
            <w:tcW w:w="2595" w:type="pct"/>
            <w:vAlign w:val="center"/>
          </w:tcPr>
          <w:p w:rsidR="0023417C" w:rsidRPr="00567D3D" w:rsidRDefault="0023417C" w:rsidP="00136A2D">
            <w:pPr>
              <w:rPr>
                <w:rFonts w:asciiTheme="majorEastAsia" w:eastAsiaTheme="majorEastAsia" w:hAnsiTheme="majorEastAsia"/>
                <w:sz w:val="21"/>
                <w:szCs w:val="21"/>
                <w:lang w:eastAsia="zh-CN"/>
              </w:rPr>
            </w:pPr>
            <w:r w:rsidRPr="00567D3D">
              <w:rPr>
                <w:rFonts w:asciiTheme="majorEastAsia" w:eastAsiaTheme="majorEastAsia" w:hAnsiTheme="majorEastAsia" w:hint="eastAsia"/>
                <w:sz w:val="21"/>
                <w:szCs w:val="21"/>
                <w:lang w:eastAsia="zh-CN"/>
              </w:rPr>
              <w:t>质量保证、售后服务承诺</w:t>
            </w:r>
          </w:p>
        </w:tc>
        <w:tc>
          <w:tcPr>
            <w:tcW w:w="2020" w:type="pct"/>
            <w:vAlign w:val="center"/>
          </w:tcPr>
          <w:p w:rsidR="0023417C" w:rsidRPr="00567D3D" w:rsidRDefault="0023417C" w:rsidP="00136A2D">
            <w:pPr>
              <w:rPr>
                <w:rFonts w:asciiTheme="majorEastAsia" w:eastAsiaTheme="majorEastAsia" w:hAnsiTheme="majorEastAsia"/>
                <w:sz w:val="21"/>
                <w:szCs w:val="21"/>
                <w:lang w:eastAsia="zh-CN"/>
              </w:rPr>
            </w:pPr>
          </w:p>
        </w:tc>
      </w:tr>
    </w:tbl>
    <w:p w:rsidR="0023417C" w:rsidRPr="00BE5A96" w:rsidRDefault="0023417C" w:rsidP="0023417C">
      <w:pPr>
        <w:pStyle w:val="SINOPEC-0"/>
        <w:ind w:firstLineChars="0" w:firstLine="0"/>
        <w:rPr>
          <w:rFonts w:asciiTheme="majorEastAsia" w:eastAsiaTheme="majorEastAsia" w:hAnsiTheme="majorEastAsia"/>
          <w:b/>
          <w:lang w:val="en-GB"/>
        </w:rPr>
      </w:pPr>
      <w:bookmarkStart w:id="88" w:name="_Toc137388339"/>
      <w:bookmarkStart w:id="89" w:name="_Toc137388572"/>
      <w:bookmarkStart w:id="90" w:name="_Toc137388354"/>
      <w:bookmarkStart w:id="91" w:name="_Toc137388587"/>
      <w:bookmarkStart w:id="92" w:name="_Toc137388357"/>
      <w:bookmarkStart w:id="93" w:name="_Toc137388590"/>
      <w:bookmarkStart w:id="94" w:name="_Toc137388363"/>
      <w:bookmarkStart w:id="95" w:name="_Toc137388596"/>
      <w:bookmarkStart w:id="96" w:name="_Toc137388368"/>
      <w:bookmarkStart w:id="97" w:name="_Toc137388601"/>
      <w:bookmarkStart w:id="98" w:name="_Toc137388369"/>
      <w:bookmarkStart w:id="99" w:name="_Toc137388602"/>
      <w:bookmarkStart w:id="100" w:name="_Toc137388370"/>
      <w:bookmarkStart w:id="101" w:name="_Toc137388603"/>
      <w:bookmarkStart w:id="102" w:name="_Toc137388372"/>
      <w:bookmarkStart w:id="103" w:name="_Toc137388605"/>
      <w:bookmarkStart w:id="104" w:name="_Toc137388393"/>
      <w:bookmarkStart w:id="105" w:name="_Toc137388626"/>
      <w:bookmarkStart w:id="106" w:name="_Toc137388404"/>
      <w:bookmarkStart w:id="107" w:name="_Toc137388637"/>
      <w:bookmarkStart w:id="108" w:name="_Toc137388415"/>
      <w:bookmarkStart w:id="109" w:name="_Toc137388648"/>
      <w:bookmarkStart w:id="110" w:name="_Toc137388416"/>
      <w:bookmarkStart w:id="111" w:name="_Toc137388649"/>
      <w:bookmarkStart w:id="112" w:name="_Toc137388417"/>
      <w:bookmarkStart w:id="113" w:name="_Toc137388650"/>
      <w:bookmarkStart w:id="114" w:name="_Toc137388418"/>
      <w:bookmarkStart w:id="115" w:name="_Toc137388651"/>
      <w:bookmarkStart w:id="116" w:name="_Toc137388422"/>
      <w:bookmarkStart w:id="117" w:name="_Toc137388655"/>
      <w:bookmarkStart w:id="118" w:name="_Toc137388432"/>
      <w:bookmarkStart w:id="119" w:name="_Toc137388665"/>
      <w:bookmarkStart w:id="120" w:name="_Toc137388433"/>
      <w:bookmarkStart w:id="121" w:name="_Toc137388666"/>
      <w:bookmarkStart w:id="122" w:name="_Toc137388437"/>
      <w:bookmarkStart w:id="123" w:name="_Toc137388670"/>
      <w:bookmarkStart w:id="124" w:name="_Toc137388440"/>
      <w:bookmarkStart w:id="125" w:name="_Toc137388673"/>
      <w:bookmarkStart w:id="126" w:name="_Toc137388444"/>
      <w:bookmarkStart w:id="127" w:name="_Toc137388677"/>
      <w:bookmarkStart w:id="128" w:name="_Toc137388445"/>
      <w:bookmarkStart w:id="129" w:name="_Toc137388678"/>
      <w:bookmarkStart w:id="130" w:name="_Toc137388516"/>
      <w:bookmarkStart w:id="131" w:name="_Toc137388749"/>
      <w:bookmarkStart w:id="132" w:name="_Toc137388525"/>
      <w:bookmarkStart w:id="133" w:name="_Toc137388758"/>
      <w:bookmarkStart w:id="134" w:name="_Toc137388528"/>
      <w:bookmarkStart w:id="135" w:name="_Toc137388761"/>
      <w:bookmarkStart w:id="136" w:name="_Toc137388529"/>
      <w:bookmarkStart w:id="137" w:name="_Toc137388762"/>
      <w:bookmarkStart w:id="138" w:name="_Toc137388531"/>
      <w:bookmarkStart w:id="139" w:name="_Toc137388764"/>
      <w:bookmarkStart w:id="140" w:name="_Toc137388537"/>
      <w:bookmarkStart w:id="141" w:name="_Toc137388770"/>
      <w:bookmarkStart w:id="142" w:name="_Toc137388538"/>
      <w:bookmarkStart w:id="143" w:name="_Toc137388771"/>
      <w:bookmarkStart w:id="144" w:name="_Toc137388539"/>
      <w:bookmarkStart w:id="145" w:name="_Toc137388772"/>
      <w:bookmarkStart w:id="146" w:name="_Toc137388550"/>
      <w:bookmarkStart w:id="147" w:name="_Toc137388783"/>
      <w:bookmarkStart w:id="148" w:name="_Toc137388551"/>
      <w:bookmarkStart w:id="149" w:name="_Toc137388784"/>
      <w:bookmarkStart w:id="150" w:name="_Toc137388786"/>
      <w:bookmarkStart w:id="151" w:name="_Toc15870404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BE5A96">
        <w:rPr>
          <w:rFonts w:asciiTheme="majorEastAsia" w:eastAsiaTheme="majorEastAsia" w:hAnsiTheme="majorEastAsia" w:hint="eastAsia"/>
          <w:b/>
          <w:lang w:val="en-GB"/>
        </w:rPr>
        <w:t>3</w:t>
      </w:r>
      <w:r w:rsidRPr="00BE5A96">
        <w:rPr>
          <w:rFonts w:asciiTheme="majorEastAsia" w:eastAsiaTheme="majorEastAsia" w:hAnsiTheme="majorEastAsia"/>
          <w:b/>
          <w:lang w:val="en-GB"/>
        </w:rPr>
        <w:t>.</w:t>
      </w:r>
      <w:r w:rsidRPr="00BE5A96">
        <w:rPr>
          <w:rFonts w:asciiTheme="majorEastAsia" w:eastAsiaTheme="majorEastAsia" w:hAnsiTheme="majorEastAsia" w:hint="eastAsia"/>
          <w:b/>
          <w:lang w:val="en-GB"/>
        </w:rPr>
        <w:t>2</w:t>
      </w:r>
      <w:r w:rsidR="00BE5A96" w:rsidRPr="00BE5A96">
        <w:rPr>
          <w:rFonts w:asciiTheme="majorEastAsia" w:eastAsiaTheme="majorEastAsia" w:hAnsiTheme="majorEastAsia" w:hint="eastAsia"/>
          <w:b/>
          <w:lang w:val="en-GB"/>
        </w:rPr>
        <w:t xml:space="preserve">  </w:t>
      </w:r>
      <w:r w:rsidRPr="00BE5A96">
        <w:rPr>
          <w:rFonts w:asciiTheme="majorEastAsia" w:eastAsiaTheme="majorEastAsia" w:hAnsiTheme="majorEastAsia" w:hint="eastAsia"/>
          <w:b/>
          <w:lang w:val="en-GB"/>
        </w:rPr>
        <w:t>中标后项目执行过程中需提供的技术文件</w:t>
      </w:r>
      <w:bookmarkEnd w:id="151"/>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4644"/>
        <w:gridCol w:w="3828"/>
      </w:tblGrid>
      <w:tr w:rsidR="0023417C" w:rsidRPr="00567D3D" w:rsidTr="00136A2D">
        <w:trPr>
          <w:trHeight w:val="360"/>
          <w:tblHeader/>
        </w:trPr>
        <w:tc>
          <w:tcPr>
            <w:tcW w:w="532" w:type="pct"/>
            <w:vMerge w:val="restart"/>
            <w:vAlign w:val="center"/>
          </w:tcPr>
          <w:p w:rsidR="0023417C" w:rsidRPr="00567D3D" w:rsidRDefault="0023417C" w:rsidP="00BE5A96">
            <w:pPr>
              <w:jc w:val="center"/>
              <w:rPr>
                <w:rFonts w:ascii="Arial" w:hAnsi="Arial"/>
                <w:sz w:val="21"/>
                <w:szCs w:val="21"/>
                <w:lang w:eastAsia="zh-CN"/>
              </w:rPr>
            </w:pPr>
            <w:r w:rsidRPr="00567D3D">
              <w:rPr>
                <w:rFonts w:ascii="Arial" w:hAnsi="Arial" w:hint="eastAsia"/>
                <w:sz w:val="21"/>
                <w:szCs w:val="21"/>
              </w:rPr>
              <w:t>代码</w:t>
            </w:r>
          </w:p>
        </w:tc>
        <w:tc>
          <w:tcPr>
            <w:tcW w:w="2449" w:type="pct"/>
            <w:vMerge w:val="restart"/>
            <w:vAlign w:val="center"/>
          </w:tcPr>
          <w:p w:rsidR="0023417C" w:rsidRPr="00567D3D" w:rsidRDefault="0023417C" w:rsidP="00BE5A96">
            <w:pPr>
              <w:jc w:val="center"/>
              <w:rPr>
                <w:rFonts w:ascii="Arial" w:hAnsi="Arial"/>
                <w:sz w:val="21"/>
                <w:szCs w:val="21"/>
                <w:lang w:eastAsia="zh-CN"/>
              </w:rPr>
            </w:pPr>
            <w:r w:rsidRPr="00567D3D">
              <w:rPr>
                <w:rFonts w:ascii="Arial" w:hAnsi="Arial" w:hint="eastAsia"/>
                <w:sz w:val="21"/>
                <w:szCs w:val="21"/>
              </w:rPr>
              <w:t>文件名称</w:t>
            </w:r>
          </w:p>
        </w:tc>
        <w:tc>
          <w:tcPr>
            <w:tcW w:w="2019" w:type="pct"/>
            <w:vMerge w:val="restart"/>
            <w:vAlign w:val="center"/>
          </w:tcPr>
          <w:p w:rsidR="0023417C" w:rsidRPr="00567D3D" w:rsidRDefault="0023417C" w:rsidP="00BE5A96">
            <w:pPr>
              <w:jc w:val="center"/>
              <w:rPr>
                <w:rFonts w:ascii="Arial" w:hAnsi="Arial"/>
                <w:b/>
                <w:sz w:val="21"/>
                <w:szCs w:val="21"/>
                <w:lang w:eastAsia="zh-CN"/>
              </w:rPr>
            </w:pPr>
            <w:r w:rsidRPr="00567D3D">
              <w:rPr>
                <w:rFonts w:ascii="Arial" w:hAnsi="Arial" w:hint="eastAsia"/>
                <w:b/>
                <w:sz w:val="21"/>
                <w:szCs w:val="21"/>
              </w:rPr>
              <w:t>备注</w:t>
            </w:r>
          </w:p>
        </w:tc>
      </w:tr>
      <w:tr w:rsidR="0023417C" w:rsidRPr="00567D3D" w:rsidTr="00BE5A96">
        <w:trPr>
          <w:trHeight w:val="253"/>
          <w:tblHeader/>
        </w:trPr>
        <w:tc>
          <w:tcPr>
            <w:tcW w:w="532" w:type="pct"/>
            <w:vMerge/>
            <w:vAlign w:val="center"/>
          </w:tcPr>
          <w:p w:rsidR="0023417C" w:rsidRPr="00567D3D" w:rsidRDefault="0023417C" w:rsidP="00136A2D">
            <w:pPr>
              <w:rPr>
                <w:rFonts w:ascii="Arial" w:hAnsi="Arial"/>
                <w:sz w:val="21"/>
                <w:szCs w:val="21"/>
              </w:rPr>
            </w:pPr>
          </w:p>
        </w:tc>
        <w:tc>
          <w:tcPr>
            <w:tcW w:w="2449" w:type="pct"/>
            <w:vMerge/>
            <w:vAlign w:val="center"/>
          </w:tcPr>
          <w:p w:rsidR="0023417C" w:rsidRPr="00567D3D" w:rsidRDefault="0023417C" w:rsidP="00136A2D">
            <w:pPr>
              <w:rPr>
                <w:rFonts w:ascii="Arial" w:hAnsi="Arial"/>
                <w:sz w:val="21"/>
                <w:szCs w:val="21"/>
              </w:rPr>
            </w:pPr>
          </w:p>
        </w:tc>
        <w:tc>
          <w:tcPr>
            <w:tcW w:w="2019" w:type="pct"/>
            <w:vMerge/>
            <w:vAlign w:val="center"/>
          </w:tcPr>
          <w:p w:rsidR="0023417C" w:rsidRPr="00567D3D" w:rsidRDefault="0023417C" w:rsidP="00136A2D">
            <w:pPr>
              <w:rPr>
                <w:rFonts w:ascii="Arial" w:hAnsi="Arial"/>
                <w:b/>
                <w:sz w:val="21"/>
                <w:szCs w:val="21"/>
              </w:rPr>
            </w:pPr>
          </w:p>
        </w:tc>
      </w:tr>
      <w:tr w:rsidR="0023417C" w:rsidRPr="00567D3D" w:rsidTr="00136A2D">
        <w:trPr>
          <w:trHeight w:val="20"/>
        </w:trPr>
        <w:tc>
          <w:tcPr>
            <w:tcW w:w="532" w:type="pct"/>
            <w:vAlign w:val="center"/>
          </w:tcPr>
          <w:p w:rsidR="0023417C" w:rsidRPr="00567D3D" w:rsidRDefault="0023417C" w:rsidP="00136A2D">
            <w:pPr>
              <w:rPr>
                <w:rFonts w:ascii="Arial" w:hAnsi="Arial"/>
                <w:sz w:val="21"/>
                <w:szCs w:val="21"/>
              </w:rPr>
            </w:pPr>
          </w:p>
        </w:tc>
        <w:tc>
          <w:tcPr>
            <w:tcW w:w="2449" w:type="pct"/>
            <w:vAlign w:val="center"/>
          </w:tcPr>
          <w:p w:rsidR="0023417C" w:rsidRPr="00567D3D" w:rsidRDefault="0023417C" w:rsidP="00136A2D">
            <w:pPr>
              <w:rPr>
                <w:rFonts w:ascii="Arial" w:hAnsi="Arial"/>
                <w:sz w:val="21"/>
                <w:szCs w:val="21"/>
                <w:lang w:eastAsia="zh-CN"/>
              </w:rPr>
            </w:pPr>
            <w:r w:rsidRPr="00567D3D">
              <w:rPr>
                <w:rFonts w:ascii="Arial" w:hAnsi="Arial" w:hint="eastAsia"/>
                <w:sz w:val="21"/>
                <w:szCs w:val="21"/>
                <w:lang w:eastAsia="zh-CN"/>
              </w:rPr>
              <w:t>开关柜排列布置图及系统图</w:t>
            </w:r>
          </w:p>
        </w:tc>
        <w:tc>
          <w:tcPr>
            <w:tcW w:w="2019" w:type="pct"/>
            <w:vAlign w:val="center"/>
          </w:tcPr>
          <w:p w:rsidR="0023417C" w:rsidRPr="00567D3D" w:rsidRDefault="0023417C" w:rsidP="00136A2D">
            <w:pPr>
              <w:rPr>
                <w:rFonts w:ascii="Arial" w:hAnsi="Arial"/>
                <w:b/>
                <w:sz w:val="21"/>
                <w:szCs w:val="21"/>
                <w:lang w:eastAsia="zh-CN"/>
              </w:rPr>
            </w:pPr>
            <w:r w:rsidRPr="00567D3D">
              <w:rPr>
                <w:rFonts w:ascii="Arial" w:hAnsi="Arial" w:hint="eastAsia"/>
                <w:b/>
                <w:sz w:val="21"/>
                <w:szCs w:val="21"/>
                <w:lang w:eastAsia="zh-CN"/>
              </w:rPr>
              <w:t xml:space="preserve"> </w:t>
            </w:r>
          </w:p>
        </w:tc>
      </w:tr>
      <w:tr w:rsidR="0023417C" w:rsidRPr="00567D3D" w:rsidTr="00136A2D">
        <w:trPr>
          <w:trHeight w:val="20"/>
        </w:trPr>
        <w:tc>
          <w:tcPr>
            <w:tcW w:w="532" w:type="pct"/>
            <w:vAlign w:val="center"/>
          </w:tcPr>
          <w:p w:rsidR="0023417C" w:rsidRPr="00567D3D" w:rsidRDefault="0023417C" w:rsidP="00136A2D">
            <w:pPr>
              <w:rPr>
                <w:rFonts w:ascii="Arial" w:hAnsi="Arial"/>
                <w:sz w:val="21"/>
                <w:szCs w:val="21"/>
                <w:lang w:eastAsia="zh-CN"/>
              </w:rPr>
            </w:pPr>
          </w:p>
        </w:tc>
        <w:tc>
          <w:tcPr>
            <w:tcW w:w="2449" w:type="pct"/>
            <w:vAlign w:val="center"/>
          </w:tcPr>
          <w:p w:rsidR="0023417C" w:rsidRPr="00567D3D" w:rsidRDefault="0023417C" w:rsidP="00136A2D">
            <w:pPr>
              <w:rPr>
                <w:rFonts w:ascii="Arial" w:hAnsi="Arial"/>
                <w:sz w:val="21"/>
                <w:szCs w:val="21"/>
              </w:rPr>
            </w:pPr>
            <w:r w:rsidRPr="00567D3D">
              <w:rPr>
                <w:rFonts w:ascii="Arial" w:hAnsi="Arial" w:hint="eastAsia"/>
                <w:sz w:val="21"/>
                <w:szCs w:val="21"/>
              </w:rPr>
              <w:t>开关柜基础开孔尺寸</w:t>
            </w:r>
          </w:p>
        </w:tc>
        <w:tc>
          <w:tcPr>
            <w:tcW w:w="2019" w:type="pct"/>
            <w:vAlign w:val="center"/>
          </w:tcPr>
          <w:p w:rsidR="0023417C" w:rsidRPr="00567D3D" w:rsidRDefault="0023417C" w:rsidP="00136A2D">
            <w:pPr>
              <w:jc w:val="center"/>
              <w:rPr>
                <w:rFonts w:ascii="Arial" w:hAnsi="Arial"/>
                <w:b/>
                <w:sz w:val="21"/>
                <w:szCs w:val="21"/>
              </w:rPr>
            </w:pPr>
          </w:p>
        </w:tc>
      </w:tr>
      <w:tr w:rsidR="0023417C" w:rsidRPr="00567D3D" w:rsidTr="00136A2D">
        <w:trPr>
          <w:trHeight w:val="20"/>
        </w:trPr>
        <w:tc>
          <w:tcPr>
            <w:tcW w:w="532" w:type="pct"/>
            <w:vAlign w:val="center"/>
          </w:tcPr>
          <w:p w:rsidR="0023417C" w:rsidRPr="00567D3D" w:rsidRDefault="0023417C" w:rsidP="00136A2D">
            <w:pPr>
              <w:rPr>
                <w:rFonts w:ascii="Arial" w:hAnsi="Arial"/>
                <w:sz w:val="21"/>
                <w:szCs w:val="21"/>
              </w:rPr>
            </w:pPr>
          </w:p>
        </w:tc>
        <w:tc>
          <w:tcPr>
            <w:tcW w:w="2449" w:type="pct"/>
            <w:vAlign w:val="center"/>
          </w:tcPr>
          <w:p w:rsidR="0023417C" w:rsidRPr="00567D3D" w:rsidRDefault="0023417C" w:rsidP="00136A2D">
            <w:pPr>
              <w:rPr>
                <w:rFonts w:ascii="Arial" w:hAnsi="Arial"/>
                <w:sz w:val="21"/>
                <w:szCs w:val="21"/>
                <w:lang w:eastAsia="zh-CN"/>
              </w:rPr>
            </w:pPr>
            <w:r w:rsidRPr="00567D3D">
              <w:rPr>
                <w:rFonts w:ascii="Arial" w:hAnsi="Arial" w:hint="eastAsia"/>
                <w:sz w:val="21"/>
                <w:szCs w:val="21"/>
                <w:lang w:eastAsia="zh-CN"/>
              </w:rPr>
              <w:t>开关柜配置一览表（技术开标一览表）</w:t>
            </w:r>
          </w:p>
        </w:tc>
        <w:tc>
          <w:tcPr>
            <w:tcW w:w="2019" w:type="pct"/>
            <w:vAlign w:val="center"/>
          </w:tcPr>
          <w:p w:rsidR="0023417C" w:rsidRPr="00567D3D" w:rsidRDefault="0023417C" w:rsidP="00136A2D">
            <w:pPr>
              <w:jc w:val="center"/>
              <w:rPr>
                <w:rFonts w:ascii="Arial" w:hAnsi="Arial"/>
                <w:b/>
                <w:sz w:val="21"/>
                <w:szCs w:val="21"/>
                <w:lang w:eastAsia="zh-CN"/>
              </w:rPr>
            </w:pPr>
          </w:p>
        </w:tc>
      </w:tr>
      <w:tr w:rsidR="0023417C" w:rsidRPr="00567D3D" w:rsidTr="00136A2D">
        <w:trPr>
          <w:trHeight w:val="20"/>
        </w:trPr>
        <w:tc>
          <w:tcPr>
            <w:tcW w:w="532" w:type="pct"/>
            <w:vAlign w:val="center"/>
          </w:tcPr>
          <w:p w:rsidR="0023417C" w:rsidRPr="00567D3D" w:rsidRDefault="0023417C" w:rsidP="00136A2D">
            <w:pPr>
              <w:rPr>
                <w:rFonts w:ascii="Arial" w:hAnsi="Arial"/>
                <w:sz w:val="21"/>
                <w:szCs w:val="21"/>
                <w:lang w:eastAsia="zh-CN"/>
              </w:rPr>
            </w:pPr>
          </w:p>
        </w:tc>
        <w:tc>
          <w:tcPr>
            <w:tcW w:w="2449" w:type="pct"/>
            <w:vAlign w:val="center"/>
          </w:tcPr>
          <w:p w:rsidR="0023417C" w:rsidRPr="00567D3D" w:rsidRDefault="0023417C" w:rsidP="00136A2D">
            <w:pPr>
              <w:rPr>
                <w:rFonts w:ascii="Arial" w:hAnsi="Arial"/>
                <w:sz w:val="21"/>
                <w:szCs w:val="21"/>
              </w:rPr>
            </w:pPr>
            <w:r w:rsidRPr="00567D3D">
              <w:rPr>
                <w:rFonts w:ascii="Arial" w:hAnsi="Arial" w:hint="eastAsia"/>
                <w:sz w:val="21"/>
                <w:szCs w:val="21"/>
              </w:rPr>
              <w:t>二次原理图及接线图</w:t>
            </w:r>
          </w:p>
        </w:tc>
        <w:tc>
          <w:tcPr>
            <w:tcW w:w="2019" w:type="pct"/>
            <w:vAlign w:val="center"/>
          </w:tcPr>
          <w:p w:rsidR="0023417C" w:rsidRPr="00567D3D" w:rsidRDefault="0023417C" w:rsidP="00136A2D">
            <w:pPr>
              <w:jc w:val="center"/>
              <w:rPr>
                <w:rFonts w:ascii="Arial" w:hAnsi="Arial"/>
                <w:b/>
                <w:sz w:val="21"/>
                <w:szCs w:val="21"/>
              </w:rPr>
            </w:pPr>
          </w:p>
        </w:tc>
      </w:tr>
      <w:tr w:rsidR="0023417C" w:rsidRPr="00567D3D" w:rsidTr="00136A2D">
        <w:trPr>
          <w:trHeight w:val="20"/>
        </w:trPr>
        <w:tc>
          <w:tcPr>
            <w:tcW w:w="532" w:type="pct"/>
            <w:vAlign w:val="center"/>
          </w:tcPr>
          <w:p w:rsidR="0023417C" w:rsidRPr="00567D3D" w:rsidRDefault="0023417C" w:rsidP="00136A2D">
            <w:pPr>
              <w:rPr>
                <w:rFonts w:ascii="Arial" w:hAnsi="Arial"/>
                <w:sz w:val="21"/>
                <w:szCs w:val="21"/>
              </w:rPr>
            </w:pPr>
          </w:p>
        </w:tc>
        <w:tc>
          <w:tcPr>
            <w:tcW w:w="2449" w:type="pct"/>
            <w:vAlign w:val="center"/>
          </w:tcPr>
          <w:p w:rsidR="0023417C" w:rsidRPr="00567D3D" w:rsidRDefault="0023417C" w:rsidP="00136A2D">
            <w:pPr>
              <w:rPr>
                <w:rFonts w:ascii="Arial" w:hAnsi="Arial"/>
                <w:sz w:val="21"/>
                <w:szCs w:val="21"/>
              </w:rPr>
            </w:pPr>
            <w:r w:rsidRPr="00567D3D">
              <w:rPr>
                <w:rFonts w:ascii="Arial" w:hAnsi="Arial" w:hint="eastAsia"/>
                <w:sz w:val="21"/>
                <w:szCs w:val="21"/>
              </w:rPr>
              <w:t>开箱一览表</w:t>
            </w:r>
          </w:p>
        </w:tc>
        <w:tc>
          <w:tcPr>
            <w:tcW w:w="2019" w:type="pct"/>
            <w:vAlign w:val="center"/>
          </w:tcPr>
          <w:p w:rsidR="0023417C" w:rsidRPr="00567D3D" w:rsidRDefault="0023417C" w:rsidP="00136A2D">
            <w:pPr>
              <w:rPr>
                <w:rFonts w:ascii="Arial" w:hAnsi="Arial"/>
                <w:b/>
                <w:sz w:val="21"/>
                <w:szCs w:val="21"/>
              </w:rPr>
            </w:pPr>
          </w:p>
        </w:tc>
      </w:tr>
      <w:tr w:rsidR="0023417C" w:rsidRPr="00567D3D" w:rsidTr="00136A2D">
        <w:trPr>
          <w:trHeight w:val="82"/>
        </w:trPr>
        <w:tc>
          <w:tcPr>
            <w:tcW w:w="532" w:type="pct"/>
            <w:vAlign w:val="center"/>
          </w:tcPr>
          <w:p w:rsidR="0023417C" w:rsidRPr="00567D3D" w:rsidRDefault="0023417C" w:rsidP="00136A2D">
            <w:pPr>
              <w:rPr>
                <w:rFonts w:ascii="Arial" w:hAnsi="Arial"/>
                <w:sz w:val="21"/>
                <w:szCs w:val="21"/>
              </w:rPr>
            </w:pPr>
          </w:p>
        </w:tc>
        <w:tc>
          <w:tcPr>
            <w:tcW w:w="2449" w:type="pct"/>
            <w:vAlign w:val="center"/>
          </w:tcPr>
          <w:p w:rsidR="0023417C" w:rsidRPr="00567D3D" w:rsidRDefault="0023417C" w:rsidP="00136A2D">
            <w:pPr>
              <w:rPr>
                <w:rFonts w:ascii="Arial" w:hAnsi="Arial"/>
                <w:sz w:val="21"/>
                <w:szCs w:val="21"/>
              </w:rPr>
            </w:pPr>
            <w:r w:rsidRPr="00567D3D">
              <w:rPr>
                <w:rFonts w:ascii="Arial" w:hAnsi="Arial" w:hint="eastAsia"/>
                <w:sz w:val="21"/>
                <w:szCs w:val="21"/>
              </w:rPr>
              <w:t>操作手册</w:t>
            </w:r>
          </w:p>
        </w:tc>
        <w:tc>
          <w:tcPr>
            <w:tcW w:w="2019" w:type="pct"/>
            <w:vAlign w:val="center"/>
          </w:tcPr>
          <w:p w:rsidR="0023417C" w:rsidRPr="00567D3D" w:rsidRDefault="0023417C" w:rsidP="00136A2D">
            <w:pPr>
              <w:rPr>
                <w:rFonts w:ascii="Arial" w:hAnsi="Arial"/>
                <w:b/>
                <w:sz w:val="21"/>
                <w:szCs w:val="21"/>
              </w:rPr>
            </w:pPr>
          </w:p>
        </w:tc>
      </w:tr>
      <w:tr w:rsidR="0023417C" w:rsidRPr="00567D3D" w:rsidTr="00136A2D">
        <w:trPr>
          <w:trHeight w:val="82"/>
        </w:trPr>
        <w:tc>
          <w:tcPr>
            <w:tcW w:w="532" w:type="pct"/>
            <w:vAlign w:val="center"/>
          </w:tcPr>
          <w:p w:rsidR="0023417C" w:rsidRPr="00567D3D" w:rsidRDefault="0023417C" w:rsidP="00136A2D">
            <w:pPr>
              <w:rPr>
                <w:rFonts w:ascii="Arial" w:hAnsi="Arial"/>
                <w:sz w:val="21"/>
                <w:szCs w:val="21"/>
              </w:rPr>
            </w:pPr>
          </w:p>
        </w:tc>
        <w:tc>
          <w:tcPr>
            <w:tcW w:w="2449" w:type="pct"/>
            <w:vAlign w:val="center"/>
          </w:tcPr>
          <w:p w:rsidR="0023417C" w:rsidRPr="00567D3D" w:rsidRDefault="0023417C" w:rsidP="00136A2D">
            <w:pPr>
              <w:rPr>
                <w:rFonts w:ascii="Arial" w:hAnsi="Arial"/>
                <w:sz w:val="21"/>
                <w:szCs w:val="21"/>
              </w:rPr>
            </w:pPr>
            <w:r w:rsidRPr="00567D3D">
              <w:rPr>
                <w:rFonts w:ascii="Arial" w:hAnsi="Arial" w:hint="eastAsia"/>
                <w:sz w:val="21"/>
                <w:szCs w:val="21"/>
              </w:rPr>
              <w:t>螺栓安装扭矩参数表</w:t>
            </w:r>
          </w:p>
        </w:tc>
        <w:tc>
          <w:tcPr>
            <w:tcW w:w="2019" w:type="pct"/>
            <w:vAlign w:val="center"/>
          </w:tcPr>
          <w:p w:rsidR="0023417C" w:rsidRPr="00567D3D" w:rsidRDefault="0023417C" w:rsidP="00136A2D">
            <w:pPr>
              <w:rPr>
                <w:rFonts w:ascii="Arial" w:hAnsi="Arial"/>
                <w:b/>
                <w:sz w:val="21"/>
                <w:szCs w:val="21"/>
              </w:rPr>
            </w:pPr>
          </w:p>
        </w:tc>
      </w:tr>
    </w:tbl>
    <w:p w:rsidR="0023417C" w:rsidRPr="00BE5A96" w:rsidRDefault="0023417C" w:rsidP="00BE5A96">
      <w:pPr>
        <w:pStyle w:val="SINOPEC-0"/>
        <w:ind w:firstLineChars="0" w:firstLine="0"/>
        <w:rPr>
          <w:rFonts w:asciiTheme="majorEastAsia" w:eastAsiaTheme="majorEastAsia" w:hAnsiTheme="majorEastAsia"/>
          <w:b/>
        </w:rPr>
      </w:pPr>
      <w:r w:rsidRPr="00BE5A96">
        <w:rPr>
          <w:rFonts w:asciiTheme="majorEastAsia" w:eastAsiaTheme="majorEastAsia" w:hAnsiTheme="majorEastAsia" w:hint="eastAsia"/>
          <w:b/>
        </w:rPr>
        <w:t xml:space="preserve">4 </w:t>
      </w:r>
      <w:r w:rsidR="00BE5A96">
        <w:rPr>
          <w:rFonts w:asciiTheme="majorEastAsia" w:eastAsiaTheme="majorEastAsia" w:hAnsiTheme="majorEastAsia" w:hint="eastAsia"/>
          <w:b/>
        </w:rPr>
        <w:t xml:space="preserve">  </w:t>
      </w:r>
      <w:r w:rsidRPr="00BE5A96">
        <w:rPr>
          <w:rFonts w:asciiTheme="majorEastAsia" w:eastAsiaTheme="majorEastAsia" w:hAnsiTheme="majorEastAsia" w:hint="eastAsia"/>
          <w:b/>
        </w:rPr>
        <w:t>售后服务承诺和质保期限</w:t>
      </w:r>
    </w:p>
    <w:p w:rsidR="0023417C" w:rsidRPr="00BE5A96" w:rsidRDefault="0023417C" w:rsidP="00BE5A96">
      <w:pPr>
        <w:pStyle w:val="SINOPEC-0"/>
        <w:ind w:left="485" w:hangingChars="202" w:hanging="485"/>
        <w:rPr>
          <w:rFonts w:asciiTheme="majorEastAsia" w:eastAsiaTheme="majorEastAsia" w:hAnsiTheme="majorEastAsia"/>
        </w:rPr>
      </w:pPr>
      <w:r w:rsidRPr="00BE5A96">
        <w:rPr>
          <w:rFonts w:asciiTheme="majorEastAsia" w:eastAsiaTheme="majorEastAsia" w:hAnsiTheme="majorEastAsia" w:hint="eastAsia"/>
        </w:rPr>
        <w:t>4.1组织专门的现场工作项目小组，免费进行设备安装和调试的指导及现场操作培训（至少3人工作日）</w:t>
      </w:r>
    </w:p>
    <w:p w:rsidR="0023417C" w:rsidRPr="00BE5A96" w:rsidRDefault="0023417C" w:rsidP="00BE5A96">
      <w:pPr>
        <w:pStyle w:val="SINOPEC-0"/>
        <w:ind w:firstLineChars="0" w:firstLine="0"/>
        <w:rPr>
          <w:rFonts w:asciiTheme="majorEastAsia" w:eastAsiaTheme="majorEastAsia" w:hAnsiTheme="majorEastAsia"/>
        </w:rPr>
      </w:pPr>
      <w:r w:rsidRPr="00BE5A96">
        <w:rPr>
          <w:rFonts w:asciiTheme="majorEastAsia" w:eastAsiaTheme="majorEastAsia" w:hAnsiTheme="majorEastAsia" w:hint="eastAsia"/>
        </w:rPr>
        <w:t>4.2 质保期内免费更换正常操作情况下出现故障的器件。</w:t>
      </w:r>
    </w:p>
    <w:p w:rsidR="0023417C" w:rsidRPr="00BE5A96" w:rsidRDefault="0023417C" w:rsidP="00BE5A96">
      <w:pPr>
        <w:pStyle w:val="SINOPEC-0"/>
        <w:ind w:left="485" w:hangingChars="202" w:hanging="485"/>
        <w:rPr>
          <w:rFonts w:asciiTheme="majorEastAsia" w:eastAsiaTheme="majorEastAsia" w:hAnsiTheme="majorEastAsia"/>
        </w:rPr>
      </w:pPr>
      <w:r w:rsidRPr="00BE5A96">
        <w:rPr>
          <w:rFonts w:asciiTheme="majorEastAsia" w:eastAsiaTheme="majorEastAsia" w:hAnsiTheme="majorEastAsia" w:hint="eastAsia"/>
        </w:rPr>
        <w:t>4.3在质保期内，如发生因产品质量原因引起的故障，免费及时派人排除解决，并保证在收到客户的书面通知后24小时内到达维护现场,并立即投入维护服务。</w:t>
      </w:r>
    </w:p>
    <w:p w:rsidR="0023417C" w:rsidRPr="00BE5A96" w:rsidRDefault="0023417C" w:rsidP="00BE5A96">
      <w:pPr>
        <w:pStyle w:val="SINOPEC-0"/>
        <w:ind w:firstLineChars="0" w:firstLine="0"/>
        <w:rPr>
          <w:rFonts w:asciiTheme="majorEastAsia" w:eastAsiaTheme="majorEastAsia" w:hAnsiTheme="majorEastAsia"/>
        </w:rPr>
      </w:pPr>
      <w:r w:rsidRPr="00BE5A96">
        <w:rPr>
          <w:rFonts w:asciiTheme="majorEastAsia" w:eastAsiaTheme="majorEastAsia" w:hAnsiTheme="majorEastAsia" w:hint="eastAsia"/>
        </w:rPr>
        <w:t>4.4提供终生技术支持、咨询。</w:t>
      </w:r>
    </w:p>
    <w:p w:rsidR="0023417C" w:rsidRPr="00BE5A96" w:rsidRDefault="0023417C" w:rsidP="00BE5A96">
      <w:pPr>
        <w:pStyle w:val="SINOPEC-0"/>
        <w:ind w:firstLineChars="0" w:firstLine="0"/>
        <w:rPr>
          <w:rFonts w:asciiTheme="majorEastAsia" w:eastAsiaTheme="majorEastAsia" w:hAnsiTheme="majorEastAsia"/>
          <w:b/>
        </w:rPr>
      </w:pPr>
      <w:r w:rsidRPr="00BE5A96">
        <w:rPr>
          <w:rFonts w:asciiTheme="majorEastAsia" w:eastAsiaTheme="majorEastAsia" w:hAnsiTheme="majorEastAsia" w:hint="eastAsia"/>
          <w:b/>
        </w:rPr>
        <w:t xml:space="preserve">5 </w:t>
      </w:r>
      <w:r w:rsidR="00BE5A96">
        <w:rPr>
          <w:rFonts w:asciiTheme="majorEastAsia" w:eastAsiaTheme="majorEastAsia" w:hAnsiTheme="majorEastAsia" w:hint="eastAsia"/>
          <w:b/>
        </w:rPr>
        <w:t xml:space="preserve">  </w:t>
      </w:r>
      <w:r w:rsidRPr="00BE5A96">
        <w:rPr>
          <w:rFonts w:asciiTheme="majorEastAsia" w:eastAsiaTheme="majorEastAsia" w:hAnsiTheme="majorEastAsia" w:hint="eastAsia"/>
          <w:b/>
        </w:rPr>
        <w:t>设</w:t>
      </w:r>
      <w:r w:rsidRPr="00BE5A96">
        <w:rPr>
          <w:rFonts w:asciiTheme="majorEastAsia" w:eastAsiaTheme="majorEastAsia" w:hAnsiTheme="majorEastAsia"/>
          <w:b/>
        </w:rPr>
        <w:t>备到货</w:t>
      </w:r>
      <w:r w:rsidRPr="00BE5A96">
        <w:rPr>
          <w:rFonts w:asciiTheme="majorEastAsia" w:eastAsiaTheme="majorEastAsia" w:hAnsiTheme="majorEastAsia" w:hint="eastAsia"/>
          <w:b/>
        </w:rPr>
        <w:t>、调试</w:t>
      </w:r>
    </w:p>
    <w:p w:rsidR="0023417C" w:rsidRPr="00BE5A96" w:rsidRDefault="0023417C" w:rsidP="00567D3D">
      <w:pPr>
        <w:pStyle w:val="af3"/>
        <w:tabs>
          <w:tab w:val="left" w:pos="0"/>
        </w:tabs>
        <w:spacing w:after="0" w:line="360" w:lineRule="auto"/>
        <w:ind w:leftChars="-3" w:left="516" w:hangingChars="217" w:hanging="523"/>
        <w:rPr>
          <w:rFonts w:asciiTheme="majorEastAsia" w:eastAsiaTheme="majorEastAsia" w:hAnsiTheme="majorEastAsia"/>
          <w:b/>
          <w:sz w:val="24"/>
          <w:szCs w:val="24"/>
          <w:lang w:eastAsia="zh-CN"/>
        </w:rPr>
      </w:pPr>
      <w:r w:rsidRPr="00BE5A96">
        <w:rPr>
          <w:rFonts w:asciiTheme="majorEastAsia" w:eastAsiaTheme="majorEastAsia" w:hAnsiTheme="majorEastAsia" w:hint="eastAsia"/>
          <w:b/>
          <w:sz w:val="24"/>
          <w:szCs w:val="24"/>
          <w:lang w:eastAsia="zh-CN"/>
        </w:rPr>
        <w:t>5.1</w:t>
      </w:r>
      <w:r w:rsidRPr="00BE5A96">
        <w:rPr>
          <w:rFonts w:asciiTheme="majorEastAsia" w:eastAsiaTheme="majorEastAsia" w:hAnsiTheme="majorEastAsia"/>
          <w:b/>
          <w:sz w:val="24"/>
          <w:szCs w:val="24"/>
          <w:lang w:eastAsia="zh-CN"/>
        </w:rPr>
        <w:t xml:space="preserve"> </w:t>
      </w:r>
      <w:r w:rsidRPr="00BE5A96">
        <w:rPr>
          <w:rFonts w:asciiTheme="majorEastAsia" w:eastAsiaTheme="majorEastAsia" w:hAnsiTheme="majorEastAsia" w:hint="eastAsia"/>
          <w:b/>
          <w:sz w:val="24"/>
          <w:szCs w:val="24"/>
          <w:lang w:eastAsia="zh-CN"/>
        </w:rPr>
        <w:t>为确保设备安全、完整地交付客户，买方在收到卖方发出的产品之后，及时与卖方联系，售后工程师在约定时间赶到参与开箱验收工作，开箱验货过程一般由买方、施工单位、卖方三方人员参与，具体检查项目投标商提出合理建议，最终以合同要求为准，并对开箱后因运输过程中问题出现的设备缺损予以及时的补充、更换，做好开箱检验记录。</w:t>
      </w:r>
      <w:r w:rsidRPr="00BE5A96">
        <w:rPr>
          <w:rFonts w:asciiTheme="majorEastAsia" w:eastAsiaTheme="majorEastAsia" w:hAnsiTheme="majorEastAsia"/>
          <w:b/>
          <w:sz w:val="24"/>
          <w:szCs w:val="24"/>
          <w:lang w:eastAsia="zh-CN"/>
        </w:rPr>
        <w:t xml:space="preserve">      </w:t>
      </w:r>
    </w:p>
    <w:p w:rsidR="0023417C" w:rsidRPr="00BE5A96" w:rsidRDefault="0023417C" w:rsidP="00567D3D">
      <w:pPr>
        <w:pStyle w:val="af3"/>
        <w:tabs>
          <w:tab w:val="left" w:pos="0"/>
        </w:tabs>
        <w:spacing w:after="0" w:line="360" w:lineRule="auto"/>
        <w:ind w:leftChars="-3" w:left="398" w:hanging="405"/>
        <w:rPr>
          <w:rFonts w:asciiTheme="majorEastAsia" w:eastAsiaTheme="majorEastAsia" w:hAnsiTheme="majorEastAsia"/>
          <w:b/>
          <w:sz w:val="24"/>
          <w:szCs w:val="24"/>
          <w:lang w:eastAsia="zh-CN"/>
        </w:rPr>
      </w:pPr>
      <w:r w:rsidRPr="00BE5A96">
        <w:rPr>
          <w:rFonts w:asciiTheme="majorEastAsia" w:eastAsiaTheme="majorEastAsia" w:hAnsiTheme="majorEastAsia" w:hint="eastAsia"/>
          <w:b/>
          <w:sz w:val="24"/>
          <w:szCs w:val="24"/>
          <w:lang w:eastAsia="zh-CN"/>
        </w:rPr>
        <w:t xml:space="preserve">5.2 </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b/>
          <w:sz w:val="24"/>
          <w:szCs w:val="24"/>
          <w:lang w:eastAsia="zh-CN"/>
        </w:rPr>
        <w:t>设备到现场后的就位</w:t>
      </w:r>
      <w:r w:rsidRPr="00BE5A96">
        <w:rPr>
          <w:rFonts w:asciiTheme="majorEastAsia" w:eastAsiaTheme="majorEastAsia" w:hAnsiTheme="majorEastAsia" w:hint="eastAsia"/>
          <w:b/>
          <w:sz w:val="24"/>
          <w:szCs w:val="24"/>
          <w:lang w:eastAsia="zh-CN"/>
        </w:rPr>
        <w:t>、</w:t>
      </w:r>
      <w:r w:rsidRPr="00BE5A96">
        <w:rPr>
          <w:rFonts w:asciiTheme="majorEastAsia" w:eastAsiaTheme="majorEastAsia" w:hAnsiTheme="majorEastAsia"/>
          <w:b/>
          <w:sz w:val="24"/>
          <w:szCs w:val="24"/>
          <w:lang w:eastAsia="zh-CN"/>
        </w:rPr>
        <w:t>安装</w:t>
      </w:r>
      <w:r w:rsidRPr="00BE5A96">
        <w:rPr>
          <w:rFonts w:asciiTheme="majorEastAsia" w:eastAsiaTheme="majorEastAsia" w:hAnsiTheme="majorEastAsia" w:hint="eastAsia"/>
          <w:b/>
          <w:sz w:val="24"/>
          <w:szCs w:val="24"/>
          <w:lang w:eastAsia="zh-CN"/>
        </w:rPr>
        <w:t>、</w:t>
      </w:r>
      <w:r w:rsidRPr="00BE5A96">
        <w:rPr>
          <w:rFonts w:asciiTheme="majorEastAsia" w:eastAsiaTheme="majorEastAsia" w:hAnsiTheme="majorEastAsia"/>
          <w:b/>
          <w:sz w:val="24"/>
          <w:szCs w:val="24"/>
          <w:lang w:eastAsia="zh-CN"/>
        </w:rPr>
        <w:t>调试</w:t>
      </w:r>
      <w:r w:rsidRPr="00BE5A96">
        <w:rPr>
          <w:rFonts w:asciiTheme="majorEastAsia" w:eastAsiaTheme="majorEastAsia" w:hAnsiTheme="majorEastAsia" w:hint="eastAsia"/>
          <w:b/>
          <w:sz w:val="24"/>
          <w:szCs w:val="24"/>
          <w:lang w:eastAsia="zh-CN"/>
        </w:rPr>
        <w:t>、</w:t>
      </w:r>
      <w:r w:rsidRPr="00BE5A96">
        <w:rPr>
          <w:rFonts w:asciiTheme="majorEastAsia" w:eastAsiaTheme="majorEastAsia" w:hAnsiTheme="majorEastAsia"/>
          <w:b/>
          <w:sz w:val="24"/>
          <w:szCs w:val="24"/>
          <w:lang w:eastAsia="zh-CN"/>
        </w:rPr>
        <w:t>接线指导</w:t>
      </w:r>
      <w:r w:rsidRPr="00BE5A96">
        <w:rPr>
          <w:rFonts w:asciiTheme="majorEastAsia" w:eastAsiaTheme="majorEastAsia" w:hAnsiTheme="majorEastAsia" w:hint="eastAsia"/>
          <w:b/>
          <w:sz w:val="24"/>
          <w:szCs w:val="24"/>
          <w:lang w:eastAsia="zh-CN"/>
        </w:rPr>
        <w:t>。</w:t>
      </w:r>
    </w:p>
    <w:p w:rsidR="0023417C" w:rsidRPr="00BE5A96" w:rsidRDefault="0023417C" w:rsidP="00BE5A96">
      <w:pPr>
        <w:spacing w:line="360" w:lineRule="auto"/>
        <w:ind w:leftChars="-6" w:left="-13" w:firstLineChars="200" w:firstLine="480"/>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针对设备安装单位的工作进度，售后工程师根据买方要求按时赶赴现场，指导现场搬运、就位、拼台、搭接一次母线，引接二次联锁线，指导集控系统人员对应的接线。</w:t>
      </w:r>
    </w:p>
    <w:p w:rsidR="0023417C" w:rsidRPr="00BE5A96" w:rsidRDefault="0023417C" w:rsidP="00522401">
      <w:pPr>
        <w:pStyle w:val="af3"/>
        <w:tabs>
          <w:tab w:val="left" w:pos="0"/>
        </w:tabs>
        <w:spacing w:after="0" w:line="360" w:lineRule="auto"/>
        <w:ind w:leftChars="-3" w:left="398" w:hanging="405"/>
        <w:rPr>
          <w:rFonts w:asciiTheme="majorEastAsia" w:eastAsiaTheme="majorEastAsia" w:hAnsiTheme="majorEastAsia"/>
          <w:b/>
          <w:sz w:val="24"/>
          <w:szCs w:val="24"/>
          <w:lang w:eastAsia="zh-CN"/>
        </w:rPr>
      </w:pPr>
      <w:r w:rsidRPr="00BE5A96">
        <w:rPr>
          <w:rFonts w:asciiTheme="majorEastAsia" w:eastAsiaTheme="majorEastAsia" w:hAnsiTheme="majorEastAsia" w:hint="eastAsia"/>
          <w:b/>
          <w:sz w:val="24"/>
          <w:szCs w:val="24"/>
          <w:lang w:eastAsia="zh-CN"/>
        </w:rPr>
        <w:lastRenderedPageBreak/>
        <w:t>5.3</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设备</w:t>
      </w:r>
      <w:r w:rsidRPr="00BE5A96">
        <w:rPr>
          <w:rFonts w:asciiTheme="majorEastAsia" w:eastAsiaTheme="majorEastAsia" w:hAnsiTheme="majorEastAsia"/>
          <w:b/>
          <w:sz w:val="24"/>
          <w:szCs w:val="24"/>
          <w:lang w:eastAsia="zh-CN"/>
        </w:rPr>
        <w:t>送电投运时的现场协助与配合</w:t>
      </w:r>
    </w:p>
    <w:p w:rsidR="0023417C" w:rsidRPr="00BE5A96" w:rsidRDefault="0023417C" w:rsidP="00522401">
      <w:pPr>
        <w:pStyle w:val="af3"/>
        <w:spacing w:after="0" w:line="360" w:lineRule="auto"/>
        <w:ind w:leftChars="0" w:left="1" w:firstLineChars="196" w:firstLine="472"/>
        <w:rPr>
          <w:rFonts w:asciiTheme="majorEastAsia" w:eastAsiaTheme="majorEastAsia" w:hAnsiTheme="majorEastAsia"/>
          <w:b/>
          <w:bCs/>
          <w:iCs/>
          <w:sz w:val="24"/>
          <w:szCs w:val="24"/>
          <w:lang w:eastAsia="zh-CN"/>
        </w:rPr>
      </w:pPr>
      <w:r w:rsidRPr="00BE5A96">
        <w:rPr>
          <w:rFonts w:asciiTheme="majorEastAsia" w:eastAsiaTheme="majorEastAsia" w:hAnsiTheme="majorEastAsia" w:hint="eastAsia"/>
          <w:b/>
          <w:bCs/>
          <w:iCs/>
          <w:sz w:val="24"/>
          <w:szCs w:val="24"/>
          <w:lang w:eastAsia="zh-CN"/>
        </w:rPr>
        <w:t>现场服务于买方及安装单位，配合相关部门及施工方按送电程序投运开关柜系统，确保安全送电。</w:t>
      </w:r>
    </w:p>
    <w:p w:rsidR="0023417C" w:rsidRPr="00BE5A96" w:rsidRDefault="0023417C" w:rsidP="00567D3D">
      <w:pPr>
        <w:pStyle w:val="af3"/>
        <w:tabs>
          <w:tab w:val="left" w:pos="0"/>
        </w:tabs>
        <w:spacing w:after="0" w:line="360" w:lineRule="auto"/>
        <w:ind w:leftChars="-3" w:left="398" w:hanging="405"/>
        <w:rPr>
          <w:rFonts w:asciiTheme="majorEastAsia" w:eastAsiaTheme="majorEastAsia" w:hAnsiTheme="majorEastAsia"/>
          <w:b/>
          <w:sz w:val="24"/>
          <w:szCs w:val="24"/>
          <w:lang w:eastAsia="zh-CN"/>
        </w:rPr>
      </w:pPr>
      <w:r w:rsidRPr="00BE5A96">
        <w:rPr>
          <w:rFonts w:asciiTheme="majorEastAsia" w:eastAsiaTheme="majorEastAsia" w:hAnsiTheme="majorEastAsia" w:hint="eastAsia"/>
          <w:b/>
          <w:sz w:val="24"/>
          <w:szCs w:val="24"/>
          <w:lang w:eastAsia="zh-CN"/>
        </w:rPr>
        <w:t>5.4</w:t>
      </w:r>
      <w:r w:rsidR="00BE5A96">
        <w:rPr>
          <w:rFonts w:asciiTheme="majorEastAsia" w:eastAsiaTheme="majorEastAsia" w:hAnsiTheme="majorEastAsia" w:hint="eastAsia"/>
          <w:b/>
          <w:sz w:val="24"/>
          <w:szCs w:val="24"/>
          <w:lang w:eastAsia="zh-CN"/>
        </w:rPr>
        <w:t xml:space="preserve">  </w:t>
      </w:r>
      <w:r w:rsidRPr="00BE5A96">
        <w:rPr>
          <w:rFonts w:asciiTheme="majorEastAsia" w:eastAsiaTheme="majorEastAsia" w:hAnsiTheme="majorEastAsia" w:hint="eastAsia"/>
          <w:b/>
          <w:sz w:val="24"/>
          <w:szCs w:val="24"/>
          <w:lang w:eastAsia="zh-CN"/>
        </w:rPr>
        <w:t>售后工程师将协助买方做好设备的维护和保养的技术支持工作。</w:t>
      </w:r>
    </w:p>
    <w:p w:rsidR="0023417C" w:rsidRPr="00BE5A96" w:rsidRDefault="0023417C" w:rsidP="00BE5A96">
      <w:pPr>
        <w:pStyle w:val="SINOPEC-0"/>
        <w:ind w:firstLineChars="0" w:firstLine="0"/>
        <w:rPr>
          <w:rFonts w:asciiTheme="majorEastAsia" w:eastAsiaTheme="majorEastAsia" w:hAnsiTheme="majorEastAsia"/>
          <w:b/>
        </w:rPr>
      </w:pPr>
      <w:bookmarkStart w:id="152" w:name="_Toc213061122"/>
      <w:r w:rsidRPr="00BE5A96">
        <w:rPr>
          <w:rFonts w:asciiTheme="majorEastAsia" w:eastAsiaTheme="majorEastAsia" w:hAnsiTheme="majorEastAsia" w:hint="eastAsia"/>
          <w:b/>
        </w:rPr>
        <w:t>6</w:t>
      </w:r>
      <w:r w:rsidR="00BE5A96">
        <w:rPr>
          <w:rFonts w:asciiTheme="majorEastAsia" w:eastAsiaTheme="majorEastAsia" w:hAnsiTheme="majorEastAsia" w:hint="eastAsia"/>
          <w:b/>
        </w:rPr>
        <w:t xml:space="preserve">  </w:t>
      </w:r>
      <w:r w:rsidRPr="00BE5A96">
        <w:rPr>
          <w:rFonts w:asciiTheme="majorEastAsia" w:eastAsiaTheme="majorEastAsia" w:hAnsiTheme="majorEastAsia" w:hint="eastAsia"/>
          <w:b/>
        </w:rPr>
        <w:t>交货进度和交货地点</w:t>
      </w:r>
      <w:bookmarkEnd w:id="152"/>
    </w:p>
    <w:p w:rsidR="0023417C" w:rsidRPr="00BE5A96" w:rsidRDefault="0023417C" w:rsidP="00BE5A96">
      <w:pPr>
        <w:spacing w:line="360" w:lineRule="auto"/>
        <w:ind w:left="358" w:hangingChars="149" w:hanging="358"/>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6.1 交货进度：买方在签订合同后30天内提供交货。</w:t>
      </w:r>
    </w:p>
    <w:p w:rsidR="0023417C" w:rsidRDefault="0023417C" w:rsidP="00BE5A96">
      <w:pPr>
        <w:spacing w:line="360" w:lineRule="auto"/>
        <w:ind w:left="358" w:hangingChars="149" w:hanging="358"/>
        <w:rPr>
          <w:rFonts w:asciiTheme="majorEastAsia" w:eastAsiaTheme="majorEastAsia" w:hAnsiTheme="majorEastAsia"/>
          <w:sz w:val="24"/>
          <w:szCs w:val="24"/>
          <w:lang w:eastAsia="zh-CN"/>
        </w:rPr>
      </w:pPr>
      <w:r w:rsidRPr="00BE5A96">
        <w:rPr>
          <w:rFonts w:asciiTheme="majorEastAsia" w:eastAsiaTheme="majorEastAsia" w:hAnsiTheme="majorEastAsia" w:hint="eastAsia"/>
          <w:sz w:val="24"/>
          <w:szCs w:val="24"/>
          <w:lang w:eastAsia="zh-CN"/>
        </w:rPr>
        <w:t>6.2 交货地点：福建省漳浦县古雷开发区，项目现场买方指定地点。</w:t>
      </w:r>
    </w:p>
    <w:p w:rsidR="00522401" w:rsidRDefault="00522401" w:rsidP="00522401">
      <w:pPr>
        <w:pStyle w:val="1"/>
        <w:rPr>
          <w:sz w:val="24"/>
          <w:szCs w:val="24"/>
        </w:rPr>
      </w:pPr>
    </w:p>
    <w:p w:rsidR="00567D3D" w:rsidRDefault="00567D3D" w:rsidP="00522401">
      <w:pPr>
        <w:pStyle w:val="1"/>
        <w:rPr>
          <w:sz w:val="24"/>
          <w:szCs w:val="24"/>
        </w:rPr>
      </w:pPr>
    </w:p>
    <w:p w:rsidR="00522401" w:rsidRDefault="00522401" w:rsidP="00522401">
      <w:pPr>
        <w:pStyle w:val="10"/>
        <w:ind w:left="0"/>
        <w:rPr>
          <w:lang w:eastAsia="zh-CN"/>
        </w:rPr>
      </w:pPr>
      <w:r>
        <w:rPr>
          <w:rFonts w:hint="eastAsia"/>
          <w:lang w:eastAsia="zh-CN"/>
        </w:rPr>
        <w:t>附件2：</w:t>
      </w:r>
    </w:p>
    <w:p w:rsidR="00522401" w:rsidRDefault="00522401" w:rsidP="00522401">
      <w:pPr>
        <w:jc w:val="center"/>
        <w:rPr>
          <w:b/>
          <w:sz w:val="30"/>
          <w:szCs w:val="30"/>
          <w:lang w:eastAsia="zh-CN"/>
        </w:rPr>
      </w:pPr>
      <w:r w:rsidRPr="009B539C">
        <w:rPr>
          <w:rFonts w:hint="eastAsia"/>
          <w:b/>
          <w:sz w:val="30"/>
          <w:szCs w:val="30"/>
          <w:lang w:eastAsia="zh-CN"/>
        </w:rPr>
        <w:t>凝析油</w:t>
      </w:r>
      <w:r>
        <w:rPr>
          <w:rFonts w:hint="eastAsia"/>
          <w:b/>
          <w:sz w:val="30"/>
          <w:szCs w:val="30"/>
          <w:lang w:eastAsia="zh-CN"/>
        </w:rPr>
        <w:t>、</w:t>
      </w:r>
      <w:r w:rsidRPr="009B539C">
        <w:rPr>
          <w:rFonts w:hint="eastAsia"/>
          <w:b/>
          <w:sz w:val="30"/>
          <w:szCs w:val="30"/>
          <w:lang w:eastAsia="zh-CN"/>
        </w:rPr>
        <w:t>减压加热炉火焰监测控制</w:t>
      </w:r>
      <w:r>
        <w:rPr>
          <w:rFonts w:hint="eastAsia"/>
          <w:b/>
          <w:sz w:val="30"/>
          <w:szCs w:val="30"/>
          <w:lang w:eastAsia="zh-CN"/>
        </w:rPr>
        <w:t>箱</w:t>
      </w:r>
      <w:r w:rsidRPr="00C137A2">
        <w:rPr>
          <w:rFonts w:hint="eastAsia"/>
          <w:b/>
          <w:sz w:val="30"/>
          <w:szCs w:val="30"/>
          <w:lang w:eastAsia="zh-CN"/>
        </w:rPr>
        <w:t>发包说明</w:t>
      </w:r>
    </w:p>
    <w:p w:rsidR="00522401" w:rsidRPr="00522401" w:rsidRDefault="00522401" w:rsidP="00522401">
      <w:pPr>
        <w:spacing w:line="360" w:lineRule="auto"/>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一</w:t>
      </w:r>
      <w:r>
        <w:rPr>
          <w:rFonts w:asciiTheme="majorEastAsia" w:eastAsiaTheme="majorEastAsia" w:hAnsiTheme="majorEastAsia" w:hint="eastAsia"/>
          <w:sz w:val="24"/>
          <w:szCs w:val="24"/>
          <w:lang w:eastAsia="zh-CN"/>
        </w:rPr>
        <w:t>、</w:t>
      </w:r>
      <w:r w:rsidRPr="00522401">
        <w:rPr>
          <w:rFonts w:asciiTheme="majorEastAsia" w:eastAsiaTheme="majorEastAsia" w:hAnsiTheme="majorEastAsia" w:hint="eastAsia"/>
          <w:sz w:val="24"/>
          <w:szCs w:val="24"/>
          <w:lang w:eastAsia="zh-CN"/>
        </w:rPr>
        <w:t>工程说明</w:t>
      </w:r>
    </w:p>
    <w:p w:rsidR="00522401" w:rsidRPr="00522401" w:rsidRDefault="00522401" w:rsidP="00522401">
      <w:pPr>
        <w:spacing w:line="360" w:lineRule="auto"/>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 xml:space="preserve">    凝析油、减压装置加热炉火焰监测控制箱，设备位号12-BA-101A/B,13-BA-101A/B,目前设备控制箱由于受潮和滴水，腐蚀严重，箱体盖门关不严，设备温控器损坏，设备启停按钮严重锈蚀，无法操作，设备运行非常不稳定可靠，因此需采购4台火焰监测控制箱予以更换，功能跟原有的系统功能一样。</w:t>
      </w:r>
    </w:p>
    <w:p w:rsidR="00522401" w:rsidRPr="00522401" w:rsidRDefault="00522401" w:rsidP="00522401">
      <w:pPr>
        <w:spacing w:line="360" w:lineRule="auto"/>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二</w:t>
      </w:r>
      <w:r>
        <w:rPr>
          <w:rFonts w:asciiTheme="majorEastAsia" w:eastAsiaTheme="majorEastAsia" w:hAnsiTheme="majorEastAsia" w:hint="eastAsia"/>
          <w:sz w:val="24"/>
          <w:szCs w:val="24"/>
          <w:lang w:eastAsia="zh-CN"/>
        </w:rPr>
        <w:t>、</w:t>
      </w:r>
      <w:r w:rsidRPr="00522401">
        <w:rPr>
          <w:rFonts w:asciiTheme="majorEastAsia" w:eastAsiaTheme="majorEastAsia" w:hAnsiTheme="majorEastAsia" w:hint="eastAsia"/>
          <w:sz w:val="24"/>
          <w:szCs w:val="24"/>
          <w:lang w:eastAsia="zh-CN"/>
        </w:rPr>
        <w:t>工程内容</w:t>
      </w:r>
      <w:r>
        <w:rPr>
          <w:rFonts w:asciiTheme="majorEastAsia" w:eastAsiaTheme="majorEastAsia" w:hAnsiTheme="majorEastAsia" w:hint="eastAsia"/>
          <w:sz w:val="24"/>
          <w:szCs w:val="24"/>
          <w:lang w:eastAsia="zh-CN"/>
        </w:rPr>
        <w:t>（</w:t>
      </w:r>
      <w:r w:rsidRPr="00522401">
        <w:rPr>
          <w:rFonts w:asciiTheme="majorEastAsia" w:eastAsiaTheme="majorEastAsia" w:hAnsiTheme="majorEastAsia" w:hint="eastAsia"/>
          <w:sz w:val="24"/>
          <w:szCs w:val="24"/>
          <w:lang w:eastAsia="zh-CN"/>
        </w:rPr>
        <w:t>承包商需完成</w:t>
      </w:r>
      <w:r>
        <w:rPr>
          <w:rFonts w:asciiTheme="majorEastAsia" w:eastAsiaTheme="majorEastAsia" w:hAnsiTheme="majorEastAsia" w:hint="eastAsia"/>
          <w:sz w:val="24"/>
          <w:szCs w:val="24"/>
          <w:lang w:eastAsia="zh-CN"/>
        </w:rPr>
        <w:t>）</w:t>
      </w:r>
    </w:p>
    <w:p w:rsidR="00522401" w:rsidRPr="00522401" w:rsidRDefault="00522401" w:rsidP="00522401">
      <w:pPr>
        <w:pStyle w:val="a7"/>
        <w:numPr>
          <w:ilvl w:val="0"/>
          <w:numId w:val="7"/>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承包方需制作4台控制箱，防爆等级：ExdIICT4,防护等级要求IP65，箱体材质为不锈钢，厚度2毫米以上，表面拉丝，原色，顶部带防雨罩，PLC控制，品牌：SIEMENS，控制箱的尺寸厂家自行设计。继电器、开关、按钮、灯选用ABB或施耐德品牌，电源采用明纬导轨式安装电源。温控器采用宇电品牌，气液分离器采用SMC品牌。</w:t>
      </w:r>
    </w:p>
    <w:p w:rsidR="00522401" w:rsidRPr="00522401" w:rsidRDefault="00522401" w:rsidP="00522401">
      <w:pPr>
        <w:pStyle w:val="a7"/>
        <w:numPr>
          <w:ilvl w:val="0"/>
          <w:numId w:val="7"/>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控制箱进线为下进线，进线开孔5个，配M25的防爆格兰5个，按钮、指示灯及选择开关，安装于前面板，气源进出口3个</w:t>
      </w:r>
    </w:p>
    <w:p w:rsidR="00522401" w:rsidRPr="00522401" w:rsidRDefault="00522401" w:rsidP="00522401">
      <w:pPr>
        <w:pStyle w:val="a7"/>
        <w:numPr>
          <w:ilvl w:val="0"/>
          <w:numId w:val="7"/>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控制箱安装为左右支耳安装</w:t>
      </w:r>
    </w:p>
    <w:p w:rsidR="00522401" w:rsidRPr="00522401" w:rsidRDefault="00522401" w:rsidP="00522401">
      <w:pPr>
        <w:pStyle w:val="a7"/>
        <w:numPr>
          <w:ilvl w:val="0"/>
          <w:numId w:val="7"/>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原4台控制箱的接线拆除和箱体拆除，4台新控制箱的就位安装以及接线。</w:t>
      </w:r>
    </w:p>
    <w:p w:rsidR="00522401" w:rsidRPr="00522401" w:rsidRDefault="00522401" w:rsidP="00522401">
      <w:pPr>
        <w:pStyle w:val="a7"/>
        <w:numPr>
          <w:ilvl w:val="0"/>
          <w:numId w:val="7"/>
        </w:numPr>
        <w:autoSpaceDE/>
        <w:autoSpaceDN/>
        <w:spacing w:before="0" w:line="360" w:lineRule="auto"/>
        <w:jc w:val="both"/>
        <w:rPr>
          <w:rFonts w:asciiTheme="majorEastAsia" w:eastAsiaTheme="majorEastAsia" w:hAnsiTheme="majorEastAsia" w:cs="Times New Roman"/>
          <w:sz w:val="24"/>
          <w:szCs w:val="24"/>
          <w:lang w:eastAsia="zh-CN"/>
        </w:rPr>
      </w:pPr>
      <w:r w:rsidRPr="00522401">
        <w:rPr>
          <w:rFonts w:asciiTheme="majorEastAsia" w:eastAsiaTheme="majorEastAsia" w:hAnsiTheme="majorEastAsia" w:hint="eastAsia"/>
          <w:sz w:val="24"/>
          <w:szCs w:val="24"/>
          <w:lang w:eastAsia="zh-CN"/>
        </w:rPr>
        <w:t>承包商负责调试，调试完成后功能必须满足控制要求</w:t>
      </w:r>
    </w:p>
    <w:p w:rsidR="00522401" w:rsidRPr="00522401" w:rsidRDefault="00522401" w:rsidP="00522401">
      <w:pPr>
        <w:pStyle w:val="a7"/>
        <w:numPr>
          <w:ilvl w:val="0"/>
          <w:numId w:val="7"/>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控制说明：</w:t>
      </w:r>
      <w:r w:rsidRPr="00522401">
        <w:rPr>
          <w:rFonts w:asciiTheme="majorEastAsia" w:eastAsiaTheme="majorEastAsia" w:hAnsiTheme="majorEastAsia" w:cs="Times New Roman" w:hint="eastAsia"/>
          <w:sz w:val="24"/>
          <w:szCs w:val="24"/>
          <w:lang w:eastAsia="zh-CN"/>
        </w:rPr>
        <w:t>在出现下列二种情况之一时，具有自动退出功能，在前面板报警灯显示。</w:t>
      </w:r>
    </w:p>
    <w:p w:rsidR="00522401" w:rsidRPr="00522401" w:rsidRDefault="00522401" w:rsidP="00522401">
      <w:pPr>
        <w:pStyle w:val="a7"/>
        <w:numPr>
          <w:ilvl w:val="0"/>
          <w:numId w:val="8"/>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cs="Times New Roman" w:hint="eastAsia"/>
          <w:sz w:val="24"/>
          <w:szCs w:val="24"/>
          <w:lang w:eastAsia="zh-CN"/>
        </w:rPr>
        <w:t>探头罩内腔温度超过设定值（≥</w:t>
      </w:r>
      <w:smartTag w:uri="urn:schemas-microsoft-com:office:smarttags" w:element="chmetcnv">
        <w:smartTagPr>
          <w:attr w:name="TCSC" w:val="0"/>
          <w:attr w:name="NumberType" w:val="1"/>
          <w:attr w:name="Negative" w:val="False"/>
          <w:attr w:name="HasSpace" w:val="False"/>
          <w:attr w:name="SourceValue" w:val="55"/>
          <w:attr w:name="UnitName" w:val="℃"/>
        </w:smartTagPr>
        <w:r w:rsidRPr="00522401">
          <w:rPr>
            <w:rFonts w:asciiTheme="majorEastAsia" w:eastAsiaTheme="majorEastAsia" w:hAnsiTheme="majorEastAsia" w:cs="Times New Roman" w:hint="eastAsia"/>
            <w:sz w:val="24"/>
            <w:szCs w:val="24"/>
            <w:lang w:eastAsia="zh-CN"/>
          </w:rPr>
          <w:t>55℃</w:t>
        </w:r>
      </w:smartTag>
      <w:r w:rsidRPr="00522401">
        <w:rPr>
          <w:rFonts w:asciiTheme="majorEastAsia" w:eastAsiaTheme="majorEastAsia" w:hAnsiTheme="majorEastAsia" w:cs="Times New Roman" w:hint="eastAsia"/>
          <w:sz w:val="24"/>
          <w:szCs w:val="24"/>
          <w:lang w:eastAsia="zh-CN"/>
        </w:rPr>
        <w:t>）时</w:t>
      </w:r>
    </w:p>
    <w:p w:rsidR="00522401" w:rsidRPr="00522401" w:rsidRDefault="00522401" w:rsidP="00522401">
      <w:pPr>
        <w:pStyle w:val="a7"/>
        <w:numPr>
          <w:ilvl w:val="0"/>
          <w:numId w:val="8"/>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cs="Times New Roman" w:hint="eastAsia"/>
          <w:sz w:val="24"/>
          <w:szCs w:val="24"/>
          <w:lang w:eastAsia="zh-CN"/>
        </w:rPr>
        <w:t>2．压缩空气压力低于规定值（≤0</w:t>
      </w:r>
      <w:r w:rsidRPr="00522401">
        <w:rPr>
          <w:rFonts w:asciiTheme="majorEastAsia" w:eastAsiaTheme="majorEastAsia" w:hAnsiTheme="majorEastAsia" w:cs="Times New Roman"/>
          <w:sz w:val="24"/>
          <w:szCs w:val="24"/>
          <w:lang w:eastAsia="zh-CN"/>
        </w:rPr>
        <w:t>.</w:t>
      </w:r>
      <w:r w:rsidRPr="00522401">
        <w:rPr>
          <w:rFonts w:asciiTheme="majorEastAsia" w:eastAsiaTheme="majorEastAsia" w:hAnsiTheme="majorEastAsia" w:cs="Times New Roman" w:hint="eastAsia"/>
          <w:sz w:val="24"/>
          <w:szCs w:val="24"/>
          <w:lang w:eastAsia="zh-CN"/>
        </w:rPr>
        <w:t>1Mpa）时</w:t>
      </w:r>
    </w:p>
    <w:p w:rsidR="00522401" w:rsidRPr="00522401" w:rsidRDefault="00522401" w:rsidP="00522401">
      <w:pPr>
        <w:pStyle w:val="a7"/>
        <w:numPr>
          <w:ilvl w:val="0"/>
          <w:numId w:val="7"/>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cs="Times New Roman" w:hint="eastAsia"/>
          <w:sz w:val="24"/>
          <w:szCs w:val="24"/>
          <w:lang w:eastAsia="zh-CN"/>
        </w:rPr>
        <w:t>在设备处于正常工作条件下</w:t>
      </w:r>
    </w:p>
    <w:p w:rsidR="00522401" w:rsidRPr="00522401" w:rsidRDefault="00522401" w:rsidP="00522401">
      <w:pPr>
        <w:pStyle w:val="a7"/>
        <w:spacing w:before="0" w:line="360" w:lineRule="auto"/>
        <w:ind w:left="360" w:firstLine="0"/>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操作电气控制箱上</w:t>
      </w:r>
      <w:r w:rsidRPr="00522401">
        <w:rPr>
          <w:rFonts w:asciiTheme="majorEastAsia" w:eastAsiaTheme="majorEastAsia" w:hAnsiTheme="majorEastAsia" w:cs="Times New Roman" w:hint="eastAsia"/>
          <w:sz w:val="24"/>
          <w:szCs w:val="24"/>
          <w:lang w:eastAsia="zh-CN"/>
        </w:rPr>
        <w:t>“进入” 、“退出”  按钮能实现探头伸进、退出。</w:t>
      </w:r>
    </w:p>
    <w:p w:rsidR="00522401" w:rsidRPr="00522401" w:rsidRDefault="00522401" w:rsidP="00522401">
      <w:pPr>
        <w:pStyle w:val="a7"/>
        <w:numPr>
          <w:ilvl w:val="0"/>
          <w:numId w:val="7"/>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原控制原理图见附件，供参考</w:t>
      </w:r>
    </w:p>
    <w:p w:rsidR="00522401" w:rsidRPr="00522401" w:rsidRDefault="00522401" w:rsidP="00522401">
      <w:pPr>
        <w:spacing w:line="360" w:lineRule="auto"/>
        <w:rPr>
          <w:rFonts w:asciiTheme="majorEastAsia" w:eastAsiaTheme="majorEastAsia" w:hAnsiTheme="majorEastAsia"/>
          <w:sz w:val="24"/>
          <w:szCs w:val="24"/>
        </w:rPr>
      </w:pPr>
      <w:r w:rsidRPr="00522401">
        <w:rPr>
          <w:rFonts w:asciiTheme="majorEastAsia" w:eastAsiaTheme="majorEastAsia" w:hAnsiTheme="majorEastAsia" w:hint="eastAsia"/>
          <w:sz w:val="24"/>
          <w:szCs w:val="24"/>
        </w:rPr>
        <w:lastRenderedPageBreak/>
        <w:t>三：施工要求</w:t>
      </w:r>
    </w:p>
    <w:p w:rsidR="00522401" w:rsidRPr="00522401" w:rsidRDefault="00522401" w:rsidP="00522401">
      <w:pPr>
        <w:pStyle w:val="a7"/>
        <w:numPr>
          <w:ilvl w:val="0"/>
          <w:numId w:val="6"/>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承包商需自行运送设备到现场安装地点，自带安装工具与人工，发包方指导配合。</w:t>
      </w:r>
    </w:p>
    <w:p w:rsidR="00522401" w:rsidRPr="00522401" w:rsidRDefault="00522401" w:rsidP="00522401">
      <w:pPr>
        <w:pStyle w:val="a7"/>
        <w:numPr>
          <w:ilvl w:val="0"/>
          <w:numId w:val="6"/>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承包方有必要到现场勘察，不明之处单面提出并有发包方作出解释说明，施工要求美观、整齐，施工范围内不做任何追加。</w:t>
      </w:r>
    </w:p>
    <w:p w:rsidR="00522401" w:rsidRPr="00522401" w:rsidRDefault="00522401" w:rsidP="00522401">
      <w:pPr>
        <w:pStyle w:val="a7"/>
        <w:numPr>
          <w:ilvl w:val="0"/>
          <w:numId w:val="6"/>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承包商需遵守我公司的QHSE管理，注意人身和设备安全。</w:t>
      </w:r>
    </w:p>
    <w:p w:rsidR="00522401" w:rsidRPr="00522401" w:rsidRDefault="00522401" w:rsidP="00522401">
      <w:pPr>
        <w:pStyle w:val="a7"/>
        <w:numPr>
          <w:ilvl w:val="0"/>
          <w:numId w:val="6"/>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承包商需全权负责施工现场卫生的清洁及施工人员安全，施工完后将现场清理干净，各种垃圾运送至公司指定存放场所。</w:t>
      </w:r>
    </w:p>
    <w:p w:rsidR="00522401" w:rsidRPr="00522401" w:rsidRDefault="00522401" w:rsidP="00522401">
      <w:pPr>
        <w:pStyle w:val="a7"/>
        <w:numPr>
          <w:ilvl w:val="0"/>
          <w:numId w:val="6"/>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材料清单中所列材料承包商按要求购买，若出现材料不够由承包商自行负责。</w:t>
      </w:r>
    </w:p>
    <w:p w:rsidR="00522401" w:rsidRPr="00522401" w:rsidRDefault="00522401" w:rsidP="00522401">
      <w:pPr>
        <w:pStyle w:val="a7"/>
        <w:numPr>
          <w:ilvl w:val="0"/>
          <w:numId w:val="6"/>
        </w:numPr>
        <w:autoSpaceDE/>
        <w:autoSpaceDN/>
        <w:spacing w:before="0" w:line="360" w:lineRule="auto"/>
        <w:jc w:val="both"/>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承包商施工前需与我司相关人员联系，经我司人员允许后方可施工，否则不得擅自动工。</w:t>
      </w:r>
    </w:p>
    <w:p w:rsidR="00522401" w:rsidRPr="00522401" w:rsidRDefault="00522401" w:rsidP="00522401">
      <w:pPr>
        <w:spacing w:line="360" w:lineRule="auto"/>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四：施工地点和时间</w:t>
      </w:r>
    </w:p>
    <w:p w:rsidR="00522401" w:rsidRPr="00522401" w:rsidRDefault="00522401" w:rsidP="00522401">
      <w:pPr>
        <w:spacing w:line="360" w:lineRule="auto"/>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 xml:space="preserve">    福建古雷（福海创石油化工有限公司）</w:t>
      </w:r>
    </w:p>
    <w:p w:rsidR="00522401" w:rsidRPr="00522401" w:rsidRDefault="00522401" w:rsidP="00522401">
      <w:pPr>
        <w:spacing w:line="360" w:lineRule="auto"/>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 xml:space="preserve">    时间：2019.10.20</w:t>
      </w:r>
      <w:r>
        <w:rPr>
          <w:rFonts w:asciiTheme="majorEastAsia" w:eastAsiaTheme="majorEastAsia" w:hAnsiTheme="majorEastAsia" w:hint="eastAsia"/>
          <w:sz w:val="24"/>
          <w:szCs w:val="24"/>
          <w:lang w:eastAsia="zh-CN"/>
        </w:rPr>
        <w:t>（暂定）</w:t>
      </w:r>
    </w:p>
    <w:p w:rsidR="00522401" w:rsidRPr="00522401" w:rsidRDefault="00522401" w:rsidP="00522401">
      <w:pPr>
        <w:spacing w:line="360" w:lineRule="auto"/>
        <w:rPr>
          <w:rFonts w:asciiTheme="majorEastAsia" w:eastAsiaTheme="majorEastAsia" w:hAnsiTheme="majorEastAsia"/>
          <w:sz w:val="24"/>
          <w:szCs w:val="24"/>
          <w:lang w:eastAsia="zh-CN"/>
        </w:rPr>
      </w:pPr>
      <w:r w:rsidRPr="00522401">
        <w:rPr>
          <w:rFonts w:asciiTheme="majorEastAsia" w:eastAsiaTheme="majorEastAsia" w:hAnsiTheme="majorEastAsia" w:hint="eastAsia"/>
          <w:sz w:val="24"/>
          <w:szCs w:val="24"/>
          <w:lang w:eastAsia="zh-CN"/>
        </w:rPr>
        <w:t>五：材料</w:t>
      </w:r>
    </w:p>
    <w:tbl>
      <w:tblPr>
        <w:tblStyle w:val="aa"/>
        <w:tblW w:w="0" w:type="auto"/>
        <w:tblLook w:val="04A0"/>
      </w:tblPr>
      <w:tblGrid>
        <w:gridCol w:w="675"/>
        <w:gridCol w:w="2272"/>
        <w:gridCol w:w="2831"/>
        <w:gridCol w:w="1985"/>
      </w:tblGrid>
      <w:tr w:rsidR="00522401" w:rsidRPr="00522401" w:rsidTr="00522401">
        <w:tc>
          <w:tcPr>
            <w:tcW w:w="675" w:type="dxa"/>
          </w:tcPr>
          <w:p w:rsidR="00522401" w:rsidRPr="00522401" w:rsidRDefault="00522401" w:rsidP="005D2F0B">
            <w:pPr>
              <w:rPr>
                <w:sz w:val="21"/>
                <w:szCs w:val="21"/>
              </w:rPr>
            </w:pPr>
            <w:r w:rsidRPr="00522401">
              <w:rPr>
                <w:rFonts w:hint="eastAsia"/>
                <w:sz w:val="21"/>
                <w:szCs w:val="21"/>
              </w:rPr>
              <w:t>序号</w:t>
            </w:r>
          </w:p>
        </w:tc>
        <w:tc>
          <w:tcPr>
            <w:tcW w:w="2272" w:type="dxa"/>
          </w:tcPr>
          <w:p w:rsidR="00522401" w:rsidRPr="00522401" w:rsidRDefault="00522401" w:rsidP="005D2F0B">
            <w:pPr>
              <w:rPr>
                <w:sz w:val="21"/>
                <w:szCs w:val="21"/>
              </w:rPr>
            </w:pPr>
            <w:r w:rsidRPr="00522401">
              <w:rPr>
                <w:rFonts w:hint="eastAsia"/>
                <w:sz w:val="21"/>
                <w:szCs w:val="21"/>
              </w:rPr>
              <w:t>名称</w:t>
            </w:r>
          </w:p>
        </w:tc>
        <w:tc>
          <w:tcPr>
            <w:tcW w:w="2831" w:type="dxa"/>
          </w:tcPr>
          <w:p w:rsidR="00522401" w:rsidRPr="00522401" w:rsidRDefault="00522401" w:rsidP="005D2F0B">
            <w:pPr>
              <w:rPr>
                <w:sz w:val="21"/>
                <w:szCs w:val="21"/>
              </w:rPr>
            </w:pPr>
            <w:r w:rsidRPr="00522401">
              <w:rPr>
                <w:rFonts w:hint="eastAsia"/>
                <w:sz w:val="21"/>
                <w:szCs w:val="21"/>
              </w:rPr>
              <w:t>规格</w:t>
            </w:r>
          </w:p>
        </w:tc>
        <w:tc>
          <w:tcPr>
            <w:tcW w:w="1985" w:type="dxa"/>
          </w:tcPr>
          <w:p w:rsidR="00522401" w:rsidRPr="00522401" w:rsidRDefault="00522401" w:rsidP="005D2F0B">
            <w:pPr>
              <w:rPr>
                <w:sz w:val="21"/>
                <w:szCs w:val="21"/>
              </w:rPr>
            </w:pPr>
            <w:r w:rsidRPr="00522401">
              <w:rPr>
                <w:rFonts w:hint="eastAsia"/>
                <w:sz w:val="21"/>
                <w:szCs w:val="21"/>
              </w:rPr>
              <w:t>数量</w:t>
            </w:r>
          </w:p>
        </w:tc>
      </w:tr>
      <w:tr w:rsidR="00522401" w:rsidRPr="00522401" w:rsidTr="00522401">
        <w:tc>
          <w:tcPr>
            <w:tcW w:w="675" w:type="dxa"/>
          </w:tcPr>
          <w:p w:rsidR="00522401" w:rsidRPr="00522401" w:rsidRDefault="00522401" w:rsidP="005D2F0B">
            <w:pPr>
              <w:rPr>
                <w:sz w:val="21"/>
                <w:szCs w:val="21"/>
              </w:rPr>
            </w:pPr>
            <w:r w:rsidRPr="00522401">
              <w:rPr>
                <w:rFonts w:hint="eastAsia"/>
                <w:sz w:val="21"/>
                <w:szCs w:val="21"/>
              </w:rPr>
              <w:t>1</w:t>
            </w:r>
          </w:p>
        </w:tc>
        <w:tc>
          <w:tcPr>
            <w:tcW w:w="2272" w:type="dxa"/>
          </w:tcPr>
          <w:p w:rsidR="00522401" w:rsidRPr="00522401" w:rsidRDefault="00522401" w:rsidP="00522401">
            <w:pPr>
              <w:ind w:leftChars="-676" w:left="-1487" w:firstLineChars="592" w:firstLine="1243"/>
              <w:jc w:val="center"/>
              <w:rPr>
                <w:sz w:val="21"/>
                <w:szCs w:val="21"/>
              </w:rPr>
            </w:pPr>
            <w:r w:rsidRPr="00522401">
              <w:rPr>
                <w:rFonts w:hint="eastAsia"/>
                <w:sz w:val="21"/>
                <w:szCs w:val="21"/>
              </w:rPr>
              <w:t>控制箱</w:t>
            </w:r>
          </w:p>
        </w:tc>
        <w:tc>
          <w:tcPr>
            <w:tcW w:w="2831" w:type="dxa"/>
          </w:tcPr>
          <w:p w:rsidR="00522401" w:rsidRPr="00522401" w:rsidRDefault="00522401" w:rsidP="005D2F0B">
            <w:pPr>
              <w:rPr>
                <w:sz w:val="21"/>
                <w:szCs w:val="21"/>
                <w:lang w:eastAsia="zh-CN"/>
              </w:rPr>
            </w:pPr>
            <w:r w:rsidRPr="00522401">
              <w:rPr>
                <w:rFonts w:hint="eastAsia"/>
                <w:sz w:val="21"/>
                <w:szCs w:val="21"/>
                <w:lang w:eastAsia="zh-CN"/>
              </w:rPr>
              <w:t>厂家规格(包含一个PLC，温控器一个，可调压力开关一个，直流电源二个，按钮、开关、灯、继电器)</w:t>
            </w:r>
          </w:p>
        </w:tc>
        <w:tc>
          <w:tcPr>
            <w:tcW w:w="1985" w:type="dxa"/>
          </w:tcPr>
          <w:p w:rsidR="00522401" w:rsidRPr="00522401" w:rsidRDefault="00522401" w:rsidP="005D2F0B">
            <w:pPr>
              <w:rPr>
                <w:sz w:val="21"/>
                <w:szCs w:val="21"/>
              </w:rPr>
            </w:pPr>
            <w:r w:rsidRPr="00522401">
              <w:rPr>
                <w:rFonts w:hint="eastAsia"/>
                <w:sz w:val="21"/>
                <w:szCs w:val="21"/>
              </w:rPr>
              <w:t>4</w:t>
            </w:r>
          </w:p>
        </w:tc>
      </w:tr>
      <w:tr w:rsidR="00522401" w:rsidRPr="00522401" w:rsidTr="00522401">
        <w:tc>
          <w:tcPr>
            <w:tcW w:w="675" w:type="dxa"/>
          </w:tcPr>
          <w:p w:rsidR="00522401" w:rsidRPr="00522401" w:rsidRDefault="00522401" w:rsidP="005D2F0B">
            <w:pPr>
              <w:rPr>
                <w:sz w:val="21"/>
                <w:szCs w:val="21"/>
              </w:rPr>
            </w:pPr>
            <w:r w:rsidRPr="00522401">
              <w:rPr>
                <w:rFonts w:hint="eastAsia"/>
                <w:sz w:val="21"/>
                <w:szCs w:val="21"/>
              </w:rPr>
              <w:t>1</w:t>
            </w:r>
          </w:p>
        </w:tc>
        <w:tc>
          <w:tcPr>
            <w:tcW w:w="2272" w:type="dxa"/>
          </w:tcPr>
          <w:p w:rsidR="00522401" w:rsidRPr="00522401" w:rsidRDefault="00522401" w:rsidP="00522401">
            <w:pPr>
              <w:jc w:val="center"/>
              <w:rPr>
                <w:sz w:val="21"/>
                <w:szCs w:val="21"/>
              </w:rPr>
            </w:pPr>
            <w:r w:rsidRPr="00522401">
              <w:rPr>
                <w:rFonts w:hint="eastAsia"/>
                <w:sz w:val="21"/>
                <w:szCs w:val="21"/>
              </w:rPr>
              <w:t>安装材料</w:t>
            </w:r>
          </w:p>
        </w:tc>
        <w:tc>
          <w:tcPr>
            <w:tcW w:w="2831" w:type="dxa"/>
          </w:tcPr>
          <w:p w:rsidR="00522401" w:rsidRPr="00522401" w:rsidRDefault="00522401" w:rsidP="005D2F0B">
            <w:pPr>
              <w:rPr>
                <w:sz w:val="21"/>
                <w:szCs w:val="21"/>
              </w:rPr>
            </w:pPr>
            <w:r w:rsidRPr="00522401">
              <w:rPr>
                <w:rFonts w:hint="eastAsia"/>
                <w:sz w:val="21"/>
                <w:szCs w:val="21"/>
              </w:rPr>
              <w:t>N/A</w:t>
            </w:r>
          </w:p>
        </w:tc>
        <w:tc>
          <w:tcPr>
            <w:tcW w:w="1985" w:type="dxa"/>
          </w:tcPr>
          <w:p w:rsidR="00522401" w:rsidRPr="00522401" w:rsidRDefault="00522401" w:rsidP="005D2F0B">
            <w:pPr>
              <w:rPr>
                <w:sz w:val="21"/>
                <w:szCs w:val="21"/>
              </w:rPr>
            </w:pPr>
            <w:r w:rsidRPr="00522401">
              <w:rPr>
                <w:rFonts w:hint="eastAsia"/>
                <w:sz w:val="21"/>
                <w:szCs w:val="21"/>
              </w:rPr>
              <w:t>一批</w:t>
            </w:r>
          </w:p>
        </w:tc>
      </w:tr>
    </w:tbl>
    <w:p w:rsidR="00522401" w:rsidRDefault="00522401" w:rsidP="00522401">
      <w:pPr>
        <w:rPr>
          <w:sz w:val="28"/>
          <w:szCs w:val="28"/>
        </w:rPr>
      </w:pPr>
    </w:p>
    <w:p w:rsidR="00522401" w:rsidRPr="00522401" w:rsidRDefault="00522401" w:rsidP="00522401">
      <w:pPr>
        <w:pStyle w:val="1"/>
        <w:rPr>
          <w:sz w:val="24"/>
          <w:szCs w:val="24"/>
        </w:rPr>
      </w:pPr>
    </w:p>
    <w:p w:rsidR="00522401" w:rsidRDefault="00522401" w:rsidP="00522401">
      <w:pPr>
        <w:pStyle w:val="1"/>
        <w:rPr>
          <w:sz w:val="24"/>
          <w:szCs w:val="24"/>
        </w:rPr>
      </w:pPr>
    </w:p>
    <w:p w:rsidR="00522401" w:rsidRPr="00522401" w:rsidRDefault="00522401" w:rsidP="00522401">
      <w:pPr>
        <w:pStyle w:val="1"/>
        <w:rPr>
          <w:sz w:val="24"/>
          <w:szCs w:val="24"/>
        </w:rPr>
      </w:pPr>
    </w:p>
    <w:p w:rsidR="0023417C" w:rsidRPr="00BE5A96" w:rsidRDefault="0023417C" w:rsidP="00BE5A96">
      <w:pPr>
        <w:snapToGrid w:val="0"/>
        <w:spacing w:line="360" w:lineRule="auto"/>
        <w:rPr>
          <w:rFonts w:asciiTheme="majorEastAsia" w:eastAsiaTheme="majorEastAsia" w:hAnsiTheme="majorEastAsia"/>
          <w:b/>
          <w:sz w:val="24"/>
          <w:szCs w:val="24"/>
          <w:lang w:eastAsia="zh-CN"/>
        </w:rPr>
      </w:pPr>
    </w:p>
    <w:p w:rsidR="00967702" w:rsidRPr="0023417C" w:rsidRDefault="00967702" w:rsidP="003B6081">
      <w:pPr>
        <w:rPr>
          <w:rFonts w:ascii="Times New Roman" w:hAnsi="Times New Roman" w:cs="Times New Roman"/>
          <w:sz w:val="24"/>
          <w:szCs w:val="24"/>
          <w:lang w:eastAsia="zh-CN"/>
        </w:rPr>
        <w:sectPr w:rsidR="00967702" w:rsidRPr="0023417C">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15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E08F0">
        <w:rPr>
          <w:rFonts w:ascii="微软雅黑" w:eastAsia="微软雅黑" w:hint="eastAsia"/>
          <w:b/>
          <w:sz w:val="36"/>
          <w:szCs w:val="36"/>
          <w:u w:val="single"/>
          <w:lang w:eastAsia="zh-CN"/>
        </w:rPr>
        <w:t>低压</w:t>
      </w:r>
      <w:r w:rsidR="00751B1A">
        <w:rPr>
          <w:rFonts w:ascii="微软雅黑" w:eastAsia="微软雅黑" w:hint="eastAsia"/>
          <w:b/>
          <w:sz w:val="36"/>
          <w:szCs w:val="36"/>
          <w:u w:val="single"/>
          <w:lang w:eastAsia="zh-CN"/>
        </w:rPr>
        <w:t>开关柜</w:t>
      </w:r>
      <w:r w:rsidR="00467CFD">
        <w:rPr>
          <w:rFonts w:ascii="微软雅黑" w:eastAsia="微软雅黑" w:hint="eastAsia"/>
          <w:b/>
          <w:sz w:val="36"/>
          <w:szCs w:val="36"/>
          <w:u w:val="single"/>
          <w:lang w:eastAsia="zh-CN"/>
        </w:rPr>
        <w:t>及控制箱</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467CFD">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E08F0">
        <w:rPr>
          <w:rFonts w:hint="eastAsia"/>
          <w:sz w:val="24"/>
          <w:lang w:eastAsia="zh-CN"/>
        </w:rPr>
        <w:t>低压</w:t>
      </w:r>
      <w:r w:rsidR="00751B1A">
        <w:rPr>
          <w:rFonts w:hint="eastAsia"/>
          <w:sz w:val="24"/>
          <w:lang w:eastAsia="zh-CN"/>
        </w:rPr>
        <w:t>开关柜</w:t>
      </w:r>
      <w:r w:rsidR="00467CFD">
        <w:rPr>
          <w:rFonts w:hint="eastAsia"/>
          <w:sz w:val="24"/>
          <w:lang w:eastAsia="zh-CN"/>
        </w:rPr>
        <w:t>及控制箱</w:t>
      </w:r>
      <w:r w:rsidR="00F904FF">
        <w:rPr>
          <w:rFonts w:hint="eastAsia"/>
          <w:sz w:val="24"/>
          <w:lang w:eastAsia="zh-CN"/>
        </w:rPr>
        <w:t>采购</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AE08F0" w:rsidRDefault="00DD56C2" w:rsidP="000F58B5">
      <w:pPr>
        <w:ind w:firstLineChars="545" w:firstLine="1970"/>
        <w:rPr>
          <w:b/>
          <w:bCs/>
          <w:sz w:val="36"/>
          <w:lang w:eastAsia="zh-CN"/>
        </w:rPr>
      </w:pPr>
      <w:r>
        <w:rPr>
          <w:rFonts w:hint="eastAsia"/>
          <w:b/>
          <w:bCs/>
          <w:sz w:val="36"/>
          <w:lang w:eastAsia="zh-CN"/>
        </w:rPr>
        <w:t xml:space="preserve">   </w:t>
      </w:r>
    </w:p>
    <w:p w:rsidR="00AE08F0" w:rsidRDefault="00AE08F0" w:rsidP="000F58B5">
      <w:pPr>
        <w:ind w:firstLineChars="545" w:firstLine="1970"/>
        <w:rPr>
          <w:b/>
          <w:bCs/>
          <w:sz w:val="36"/>
          <w:lang w:eastAsia="zh-CN"/>
        </w:rPr>
      </w:pPr>
    </w:p>
    <w:p w:rsidR="00967702" w:rsidRDefault="005F2E5C" w:rsidP="000F58B5">
      <w:pPr>
        <w:ind w:firstLineChars="545" w:firstLine="1970"/>
        <w:rPr>
          <w:b/>
          <w:bCs/>
          <w:sz w:val="36"/>
          <w:lang w:eastAsia="zh-CN"/>
        </w:rPr>
      </w:pPr>
      <w:r>
        <w:rPr>
          <w:rFonts w:hint="eastAsia"/>
          <w:b/>
          <w:bCs/>
          <w:sz w:val="36"/>
          <w:lang w:eastAsia="zh-CN"/>
        </w:rPr>
        <w:t>报</w:t>
      </w:r>
      <w:r w:rsidR="00DD56C2">
        <w:rPr>
          <w:rFonts w:hint="eastAsia"/>
          <w:b/>
          <w:bCs/>
          <w:sz w:val="36"/>
          <w:lang w:eastAsia="zh-CN"/>
        </w:rPr>
        <w:t xml:space="preserve">  </w:t>
      </w:r>
      <w:r w:rsidR="00BF68B8">
        <w:rPr>
          <w:rFonts w:hint="eastAsia"/>
          <w:b/>
          <w:bCs/>
          <w:sz w:val="36"/>
          <w:lang w:eastAsia="zh-CN"/>
        </w:rPr>
        <w:t>价</w:t>
      </w:r>
      <w:r>
        <w:rPr>
          <w:rFonts w:hint="eastAsia"/>
          <w:b/>
          <w:bCs/>
          <w:sz w:val="36"/>
          <w:lang w:eastAsia="zh-CN"/>
        </w:rPr>
        <w:t xml:space="preserve">  单</w:t>
      </w:r>
    </w:p>
    <w:p w:rsidR="00967702" w:rsidRDefault="005F2E5C" w:rsidP="00AE08F0">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AE08F0">
      <w:pPr>
        <w:spacing w:line="360" w:lineRule="auto"/>
        <w:ind w:firstLineChars="200" w:firstLine="560"/>
        <w:rPr>
          <w:sz w:val="28"/>
          <w:u w:val="single"/>
          <w:lang w:eastAsia="zh-CN"/>
        </w:rPr>
      </w:pPr>
      <w:r>
        <w:rPr>
          <w:rFonts w:hint="eastAsia"/>
          <w:sz w:val="28"/>
          <w:lang w:eastAsia="zh-CN"/>
        </w:rPr>
        <w:t>项目名称：</w:t>
      </w:r>
      <w:r w:rsidR="00AE08F0">
        <w:rPr>
          <w:rFonts w:asciiTheme="majorEastAsia" w:eastAsiaTheme="majorEastAsia" w:hAnsiTheme="majorEastAsia" w:hint="eastAsia"/>
          <w:sz w:val="28"/>
          <w:szCs w:val="28"/>
          <w:u w:val="single"/>
          <w:lang w:eastAsia="zh-CN"/>
        </w:rPr>
        <w:t>低压</w:t>
      </w:r>
      <w:r w:rsidR="00751B1A">
        <w:rPr>
          <w:rFonts w:asciiTheme="majorEastAsia" w:eastAsiaTheme="majorEastAsia" w:hAnsiTheme="majorEastAsia" w:hint="eastAsia"/>
          <w:sz w:val="28"/>
          <w:szCs w:val="28"/>
          <w:u w:val="single"/>
          <w:lang w:eastAsia="zh-CN"/>
        </w:rPr>
        <w:t>开关柜</w:t>
      </w:r>
      <w:r w:rsidR="00467CFD">
        <w:rPr>
          <w:rFonts w:asciiTheme="majorEastAsia" w:eastAsiaTheme="majorEastAsia" w:hAnsiTheme="majorEastAsia" w:hint="eastAsia"/>
          <w:sz w:val="28"/>
          <w:szCs w:val="28"/>
          <w:u w:val="single"/>
          <w:lang w:eastAsia="zh-CN"/>
        </w:rPr>
        <w:t>及控制箱</w:t>
      </w:r>
      <w:r w:rsidR="000B32D4">
        <w:rPr>
          <w:rFonts w:asciiTheme="majorEastAsia" w:eastAsiaTheme="majorEastAsia" w:hAnsiTheme="majorEastAsia" w:hint="eastAsia"/>
          <w:sz w:val="28"/>
          <w:szCs w:val="28"/>
          <w:u w:val="single"/>
          <w:lang w:eastAsia="zh-CN"/>
        </w:rPr>
        <w:t>采购</w:t>
      </w:r>
      <w:r w:rsidR="00BD562D" w:rsidRPr="00B73A92">
        <w:rPr>
          <w:rFonts w:asciiTheme="majorEastAsia" w:eastAsiaTheme="majorEastAsia" w:hAnsiTheme="majorEastAsia" w:hint="eastAsia"/>
          <w:sz w:val="28"/>
          <w:szCs w:val="28"/>
          <w:u w:val="single"/>
          <w:lang w:eastAsia="zh-CN"/>
        </w:rPr>
        <w:t>项目</w:t>
      </w:r>
    </w:p>
    <w:p w:rsidR="00967702" w:rsidRDefault="00DD56C2" w:rsidP="00AE08F0">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Pr="00223815">
        <w:rPr>
          <w:sz w:val="28"/>
          <w:szCs w:val="28"/>
          <w:u w:val="single"/>
          <w:lang w:eastAsia="zh-CN"/>
        </w:rPr>
        <w:t>_</w:t>
      </w:r>
      <w:r w:rsidR="00467CFD">
        <w:rPr>
          <w:rFonts w:hint="eastAsia"/>
          <w:sz w:val="28"/>
          <w:szCs w:val="28"/>
          <w:u w:val="single"/>
          <w:lang w:eastAsia="zh-CN"/>
        </w:rPr>
        <w:t>（详见附表）</w:t>
      </w:r>
    </w:p>
    <w:p w:rsidR="00967702" w:rsidRPr="00540F71" w:rsidRDefault="005F2E5C" w:rsidP="00AE08F0">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AE08F0">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w:t>
      </w:r>
      <w:r w:rsidR="00467CFD">
        <w:rPr>
          <w:rFonts w:hint="eastAsia"/>
          <w:sz w:val="24"/>
          <w:szCs w:val="24"/>
        </w:rPr>
        <w:t>供货</w:t>
      </w:r>
      <w:r w:rsidRPr="00540F71">
        <w:rPr>
          <w:rFonts w:hint="eastAsia"/>
          <w:sz w:val="24"/>
          <w:szCs w:val="24"/>
        </w:rPr>
        <w:t>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AE08F0">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AE08F0">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AE08F0">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AE08F0">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AE08F0">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184572" w:rsidRPr="00BB01F8" w:rsidRDefault="002432A4" w:rsidP="00184572">
      <w:pPr>
        <w:spacing w:line="360" w:lineRule="auto"/>
        <w:rPr>
          <w:sz w:val="24"/>
          <w:lang w:eastAsia="zh-CN"/>
        </w:rPr>
      </w:pPr>
      <w:r>
        <w:rPr>
          <w:rFonts w:hint="eastAsia"/>
          <w:sz w:val="24"/>
          <w:szCs w:val="24"/>
          <w:lang w:eastAsia="zh-CN"/>
        </w:rPr>
        <w:t>表：</w:t>
      </w:r>
    </w:p>
    <w:tbl>
      <w:tblPr>
        <w:tblpPr w:leftFromText="180" w:rightFromText="180" w:vertAnchor="text" w:horzAnchor="margin" w:tblpY="215"/>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560"/>
        <w:gridCol w:w="1701"/>
        <w:gridCol w:w="1134"/>
        <w:gridCol w:w="1134"/>
        <w:gridCol w:w="1275"/>
        <w:gridCol w:w="1701"/>
      </w:tblGrid>
      <w:tr w:rsidR="00184572" w:rsidRPr="008A5545" w:rsidTr="00136A2D">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560" w:type="dxa"/>
            <w:tcBorders>
              <w:top w:val="outset" w:sz="6" w:space="0" w:color="auto"/>
              <w:left w:val="outset" w:sz="6" w:space="0" w:color="auto"/>
              <w:bottom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1701" w:type="dxa"/>
            <w:tcBorders>
              <w:top w:val="outset" w:sz="6" w:space="0" w:color="auto"/>
              <w:left w:val="outset" w:sz="6" w:space="0" w:color="auto"/>
              <w:bottom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rPr>
              <w:t>型号</w:t>
            </w:r>
            <w:r>
              <w:rPr>
                <w:rFonts w:asciiTheme="majorEastAsia" w:eastAsiaTheme="majorEastAsia" w:hAnsiTheme="majorEastAsia" w:hint="eastAsia"/>
                <w:sz w:val="21"/>
                <w:szCs w:val="21"/>
                <w:lang w:eastAsia="zh-CN"/>
              </w:rPr>
              <w:t>规格</w:t>
            </w:r>
          </w:p>
        </w:tc>
        <w:tc>
          <w:tcPr>
            <w:tcW w:w="1134" w:type="dxa"/>
            <w:tcBorders>
              <w:top w:val="outset" w:sz="6" w:space="0" w:color="auto"/>
              <w:left w:val="outset" w:sz="6" w:space="0" w:color="auto"/>
              <w:bottom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275" w:type="dxa"/>
            <w:tcBorders>
              <w:top w:val="outset" w:sz="6" w:space="0" w:color="auto"/>
              <w:left w:val="outset" w:sz="6" w:space="0" w:color="auto"/>
              <w:bottom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701" w:type="dxa"/>
            <w:tcBorders>
              <w:top w:val="outset" w:sz="6" w:space="0" w:color="auto"/>
              <w:left w:val="outset" w:sz="6" w:space="0" w:color="auto"/>
              <w:bottom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184572" w:rsidRPr="008A5545" w:rsidTr="00136A2D">
        <w:trPr>
          <w:trHeight w:val="524"/>
          <w:tblCellSpacing w:w="0" w:type="dxa"/>
        </w:trPr>
        <w:tc>
          <w:tcPr>
            <w:tcW w:w="582"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560" w:type="dxa"/>
            <w:tcBorders>
              <w:top w:val="outset" w:sz="6" w:space="0" w:color="auto"/>
              <w:left w:val="outset" w:sz="6" w:space="0" w:color="auto"/>
              <w:right w:val="outset" w:sz="6" w:space="0" w:color="auto"/>
            </w:tcBorders>
            <w:vAlign w:val="center"/>
          </w:tcPr>
          <w:p w:rsidR="00184572" w:rsidRPr="008A5545" w:rsidRDefault="00184572"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进线柜</w:t>
            </w:r>
          </w:p>
        </w:tc>
        <w:tc>
          <w:tcPr>
            <w:tcW w:w="1701" w:type="dxa"/>
            <w:tcBorders>
              <w:top w:val="outset" w:sz="6" w:space="0" w:color="auto"/>
              <w:left w:val="outset" w:sz="6" w:space="0" w:color="auto"/>
              <w:right w:val="outset" w:sz="6" w:space="0" w:color="auto"/>
            </w:tcBorders>
            <w:vAlign w:val="center"/>
          </w:tcPr>
          <w:p w:rsidR="00184572" w:rsidRPr="00DC0D77" w:rsidRDefault="00184572" w:rsidP="00136A2D">
            <w:pPr>
              <w:rPr>
                <w:lang w:eastAsia="zh-CN"/>
              </w:rPr>
            </w:pPr>
          </w:p>
        </w:tc>
        <w:tc>
          <w:tcPr>
            <w:tcW w:w="1134" w:type="dxa"/>
            <w:tcBorders>
              <w:top w:val="outset" w:sz="6" w:space="0" w:color="auto"/>
              <w:left w:val="outset" w:sz="6" w:space="0" w:color="auto"/>
              <w:right w:val="outset" w:sz="6" w:space="0" w:color="auto"/>
            </w:tcBorders>
            <w:vAlign w:val="center"/>
          </w:tcPr>
          <w:p w:rsidR="00184572" w:rsidRPr="008A5545" w:rsidRDefault="00184572"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1面</w:t>
            </w:r>
          </w:p>
        </w:tc>
        <w:tc>
          <w:tcPr>
            <w:tcW w:w="1134"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184572" w:rsidRPr="00B777E1" w:rsidRDefault="00184572" w:rsidP="00136A2D">
            <w:pPr>
              <w:widowControl/>
              <w:spacing w:before="100" w:beforeAutospacing="1" w:after="100" w:afterAutospacing="1"/>
              <w:rPr>
                <w:rFonts w:asciiTheme="majorEastAsia" w:eastAsiaTheme="majorEastAsia" w:hAnsiTheme="majorEastAsia"/>
                <w:lang w:eastAsia="zh-CN"/>
              </w:rPr>
            </w:pPr>
            <w:r>
              <w:rPr>
                <w:rFonts w:asciiTheme="majorEastAsia" w:eastAsiaTheme="majorEastAsia" w:hAnsiTheme="majorEastAsia" w:hint="eastAsia"/>
                <w:lang w:eastAsia="zh-CN"/>
              </w:rPr>
              <w:t>见技术规范书</w:t>
            </w:r>
          </w:p>
        </w:tc>
      </w:tr>
      <w:tr w:rsidR="00184572" w:rsidRPr="008A5545" w:rsidTr="00136A2D">
        <w:trPr>
          <w:trHeight w:val="560"/>
          <w:tblCellSpacing w:w="0" w:type="dxa"/>
        </w:trPr>
        <w:tc>
          <w:tcPr>
            <w:tcW w:w="582"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560" w:type="dxa"/>
            <w:tcBorders>
              <w:top w:val="outset" w:sz="6" w:space="0" w:color="auto"/>
              <w:left w:val="outset" w:sz="6" w:space="0" w:color="auto"/>
              <w:right w:val="outset" w:sz="6" w:space="0" w:color="auto"/>
            </w:tcBorders>
            <w:vAlign w:val="center"/>
          </w:tcPr>
          <w:p w:rsidR="00184572" w:rsidRDefault="00184572"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电容器补偿柜</w:t>
            </w:r>
          </w:p>
        </w:tc>
        <w:tc>
          <w:tcPr>
            <w:tcW w:w="1701" w:type="dxa"/>
            <w:tcBorders>
              <w:top w:val="outset" w:sz="6" w:space="0" w:color="auto"/>
              <w:left w:val="outset" w:sz="6" w:space="0" w:color="auto"/>
              <w:right w:val="outset" w:sz="6" w:space="0" w:color="auto"/>
            </w:tcBorders>
            <w:vAlign w:val="center"/>
          </w:tcPr>
          <w:p w:rsidR="00184572" w:rsidRPr="00DC0D77" w:rsidRDefault="00184572" w:rsidP="00136A2D">
            <w:pPr>
              <w:rPr>
                <w:lang w:eastAsia="zh-CN"/>
              </w:rPr>
            </w:pPr>
          </w:p>
        </w:tc>
        <w:tc>
          <w:tcPr>
            <w:tcW w:w="1134" w:type="dxa"/>
            <w:tcBorders>
              <w:top w:val="outset" w:sz="6" w:space="0" w:color="auto"/>
              <w:left w:val="outset" w:sz="6" w:space="0" w:color="auto"/>
              <w:right w:val="outset" w:sz="6" w:space="0" w:color="auto"/>
            </w:tcBorders>
            <w:vAlign w:val="center"/>
          </w:tcPr>
          <w:p w:rsidR="00184572" w:rsidRDefault="00184572"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1面</w:t>
            </w:r>
          </w:p>
        </w:tc>
        <w:tc>
          <w:tcPr>
            <w:tcW w:w="1134"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184572" w:rsidRPr="00B777E1" w:rsidRDefault="00184572" w:rsidP="00136A2D">
            <w:pPr>
              <w:widowControl/>
              <w:spacing w:before="100" w:beforeAutospacing="1" w:after="100" w:afterAutospacing="1"/>
              <w:rPr>
                <w:lang w:eastAsia="zh-CN"/>
              </w:rPr>
            </w:pPr>
            <w:r>
              <w:rPr>
                <w:rFonts w:asciiTheme="majorEastAsia" w:eastAsiaTheme="majorEastAsia" w:hAnsiTheme="majorEastAsia" w:hint="eastAsia"/>
                <w:lang w:eastAsia="zh-CN"/>
              </w:rPr>
              <w:t>见技术规范书</w:t>
            </w:r>
          </w:p>
        </w:tc>
      </w:tr>
      <w:tr w:rsidR="00184572" w:rsidRPr="008A5545" w:rsidTr="00136A2D">
        <w:trPr>
          <w:trHeight w:val="554"/>
          <w:tblCellSpacing w:w="0" w:type="dxa"/>
        </w:trPr>
        <w:tc>
          <w:tcPr>
            <w:tcW w:w="582"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p>
        </w:tc>
        <w:tc>
          <w:tcPr>
            <w:tcW w:w="1560" w:type="dxa"/>
            <w:tcBorders>
              <w:top w:val="outset" w:sz="6" w:space="0" w:color="auto"/>
              <w:left w:val="outset" w:sz="6" w:space="0" w:color="auto"/>
              <w:right w:val="outset" w:sz="6" w:space="0" w:color="auto"/>
            </w:tcBorders>
            <w:vAlign w:val="center"/>
          </w:tcPr>
          <w:p w:rsidR="00184572" w:rsidRDefault="00184572"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馈线柜</w:t>
            </w:r>
          </w:p>
        </w:tc>
        <w:tc>
          <w:tcPr>
            <w:tcW w:w="1701" w:type="dxa"/>
            <w:tcBorders>
              <w:top w:val="outset" w:sz="6" w:space="0" w:color="auto"/>
              <w:left w:val="outset" w:sz="6" w:space="0" w:color="auto"/>
              <w:right w:val="outset" w:sz="6" w:space="0" w:color="auto"/>
            </w:tcBorders>
            <w:vAlign w:val="center"/>
          </w:tcPr>
          <w:p w:rsidR="00184572" w:rsidRPr="00DC0D77" w:rsidRDefault="00184572" w:rsidP="00136A2D">
            <w:pPr>
              <w:rPr>
                <w:lang w:eastAsia="zh-CN"/>
              </w:rPr>
            </w:pPr>
          </w:p>
        </w:tc>
        <w:tc>
          <w:tcPr>
            <w:tcW w:w="1134" w:type="dxa"/>
            <w:tcBorders>
              <w:top w:val="outset" w:sz="6" w:space="0" w:color="auto"/>
              <w:left w:val="outset" w:sz="6" w:space="0" w:color="auto"/>
              <w:right w:val="outset" w:sz="6" w:space="0" w:color="auto"/>
            </w:tcBorders>
            <w:vAlign w:val="center"/>
          </w:tcPr>
          <w:p w:rsidR="00184572" w:rsidRDefault="004C55BC"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184572">
              <w:rPr>
                <w:rFonts w:asciiTheme="majorEastAsia" w:eastAsiaTheme="majorEastAsia" w:hAnsiTheme="majorEastAsia" w:hint="eastAsia"/>
                <w:sz w:val="21"/>
                <w:szCs w:val="21"/>
              </w:rPr>
              <w:t>面</w:t>
            </w:r>
          </w:p>
        </w:tc>
        <w:tc>
          <w:tcPr>
            <w:tcW w:w="1134"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184572" w:rsidRPr="00B777E1" w:rsidRDefault="00184572" w:rsidP="00136A2D">
            <w:pPr>
              <w:widowControl/>
              <w:spacing w:before="100" w:beforeAutospacing="1" w:after="100" w:afterAutospacing="1"/>
              <w:rPr>
                <w:lang w:eastAsia="zh-CN"/>
              </w:rPr>
            </w:pPr>
            <w:r>
              <w:rPr>
                <w:rFonts w:asciiTheme="majorEastAsia" w:eastAsiaTheme="majorEastAsia" w:hAnsiTheme="majorEastAsia" w:hint="eastAsia"/>
                <w:lang w:eastAsia="zh-CN"/>
              </w:rPr>
              <w:t>见技术规范书</w:t>
            </w:r>
          </w:p>
        </w:tc>
      </w:tr>
      <w:tr w:rsidR="00184572" w:rsidRPr="008A5545" w:rsidTr="00136A2D">
        <w:trPr>
          <w:trHeight w:val="548"/>
          <w:tblCellSpacing w:w="0" w:type="dxa"/>
        </w:trPr>
        <w:tc>
          <w:tcPr>
            <w:tcW w:w="582"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w:t>
            </w:r>
          </w:p>
        </w:tc>
        <w:tc>
          <w:tcPr>
            <w:tcW w:w="1560" w:type="dxa"/>
            <w:tcBorders>
              <w:top w:val="outset" w:sz="6" w:space="0" w:color="auto"/>
              <w:left w:val="outset" w:sz="6" w:space="0" w:color="auto"/>
              <w:right w:val="outset" w:sz="6" w:space="0" w:color="auto"/>
            </w:tcBorders>
            <w:vAlign w:val="center"/>
          </w:tcPr>
          <w:p w:rsidR="00184572" w:rsidRDefault="00184572"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变频器柜</w:t>
            </w:r>
          </w:p>
        </w:tc>
        <w:tc>
          <w:tcPr>
            <w:tcW w:w="1701" w:type="dxa"/>
            <w:tcBorders>
              <w:top w:val="outset" w:sz="6" w:space="0" w:color="auto"/>
              <w:left w:val="outset" w:sz="6" w:space="0" w:color="auto"/>
              <w:right w:val="outset" w:sz="6" w:space="0" w:color="auto"/>
            </w:tcBorders>
            <w:vAlign w:val="center"/>
          </w:tcPr>
          <w:p w:rsidR="00184572" w:rsidRPr="00DC0D77" w:rsidRDefault="00184572" w:rsidP="00136A2D">
            <w:pPr>
              <w:rPr>
                <w:lang w:eastAsia="zh-CN"/>
              </w:rPr>
            </w:pPr>
          </w:p>
        </w:tc>
        <w:tc>
          <w:tcPr>
            <w:tcW w:w="1134" w:type="dxa"/>
            <w:tcBorders>
              <w:top w:val="outset" w:sz="6" w:space="0" w:color="auto"/>
              <w:left w:val="outset" w:sz="6" w:space="0" w:color="auto"/>
              <w:right w:val="outset" w:sz="6" w:space="0" w:color="auto"/>
            </w:tcBorders>
            <w:vAlign w:val="center"/>
          </w:tcPr>
          <w:p w:rsidR="00184572" w:rsidRDefault="00184572"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2面</w:t>
            </w:r>
          </w:p>
        </w:tc>
        <w:tc>
          <w:tcPr>
            <w:tcW w:w="1134"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184572" w:rsidRPr="00B777E1" w:rsidRDefault="00184572" w:rsidP="00136A2D">
            <w:pPr>
              <w:widowControl/>
              <w:spacing w:before="100" w:beforeAutospacing="1" w:after="100" w:afterAutospacing="1"/>
              <w:rPr>
                <w:lang w:eastAsia="zh-CN"/>
              </w:rPr>
            </w:pPr>
            <w:r>
              <w:rPr>
                <w:rFonts w:asciiTheme="majorEastAsia" w:eastAsiaTheme="majorEastAsia" w:hAnsiTheme="majorEastAsia" w:hint="eastAsia"/>
                <w:lang w:eastAsia="zh-CN"/>
              </w:rPr>
              <w:t>见技术规范书</w:t>
            </w:r>
          </w:p>
        </w:tc>
      </w:tr>
      <w:tr w:rsidR="00F7387A" w:rsidRPr="008A5545" w:rsidTr="00136A2D">
        <w:trPr>
          <w:trHeight w:val="548"/>
          <w:tblCellSpacing w:w="0" w:type="dxa"/>
        </w:trPr>
        <w:tc>
          <w:tcPr>
            <w:tcW w:w="582" w:type="dxa"/>
            <w:tcBorders>
              <w:top w:val="outset" w:sz="6" w:space="0" w:color="auto"/>
              <w:left w:val="outset" w:sz="6" w:space="0" w:color="auto"/>
              <w:right w:val="outset" w:sz="6" w:space="0" w:color="auto"/>
            </w:tcBorders>
            <w:vAlign w:val="center"/>
          </w:tcPr>
          <w:p w:rsidR="00F7387A" w:rsidRDefault="00F7387A" w:rsidP="00136A2D">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p>
        </w:tc>
        <w:tc>
          <w:tcPr>
            <w:tcW w:w="1560" w:type="dxa"/>
            <w:tcBorders>
              <w:top w:val="outset" w:sz="6" w:space="0" w:color="auto"/>
              <w:left w:val="outset" w:sz="6" w:space="0" w:color="auto"/>
              <w:right w:val="outset" w:sz="6" w:space="0" w:color="auto"/>
            </w:tcBorders>
            <w:vAlign w:val="center"/>
          </w:tcPr>
          <w:p w:rsidR="00F7387A" w:rsidRDefault="00F7387A"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控制箱</w:t>
            </w:r>
          </w:p>
        </w:tc>
        <w:tc>
          <w:tcPr>
            <w:tcW w:w="1701" w:type="dxa"/>
            <w:tcBorders>
              <w:top w:val="outset" w:sz="6" w:space="0" w:color="auto"/>
              <w:left w:val="outset" w:sz="6" w:space="0" w:color="auto"/>
              <w:right w:val="outset" w:sz="6" w:space="0" w:color="auto"/>
            </w:tcBorders>
            <w:vAlign w:val="center"/>
          </w:tcPr>
          <w:p w:rsidR="00F7387A" w:rsidRPr="00DC0D77" w:rsidRDefault="00F7387A" w:rsidP="00136A2D">
            <w:pPr>
              <w:rPr>
                <w:lang w:eastAsia="zh-CN"/>
              </w:rPr>
            </w:pPr>
          </w:p>
        </w:tc>
        <w:tc>
          <w:tcPr>
            <w:tcW w:w="1134" w:type="dxa"/>
            <w:tcBorders>
              <w:top w:val="outset" w:sz="6" w:space="0" w:color="auto"/>
              <w:left w:val="outset" w:sz="6" w:space="0" w:color="auto"/>
              <w:right w:val="outset" w:sz="6" w:space="0" w:color="auto"/>
            </w:tcBorders>
            <w:vAlign w:val="center"/>
          </w:tcPr>
          <w:p w:rsidR="00F7387A" w:rsidRDefault="00F7387A" w:rsidP="00136A2D">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4面</w:t>
            </w:r>
          </w:p>
        </w:tc>
        <w:tc>
          <w:tcPr>
            <w:tcW w:w="1134" w:type="dxa"/>
            <w:tcBorders>
              <w:top w:val="outset" w:sz="6" w:space="0" w:color="auto"/>
              <w:left w:val="outset" w:sz="6" w:space="0" w:color="auto"/>
              <w:right w:val="outset" w:sz="6" w:space="0" w:color="auto"/>
            </w:tcBorders>
            <w:vAlign w:val="center"/>
          </w:tcPr>
          <w:p w:rsidR="00F7387A" w:rsidRPr="008A5545" w:rsidRDefault="00F7387A"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275" w:type="dxa"/>
            <w:tcBorders>
              <w:top w:val="outset" w:sz="6" w:space="0" w:color="auto"/>
              <w:left w:val="outset" w:sz="6" w:space="0" w:color="auto"/>
              <w:right w:val="outset" w:sz="6" w:space="0" w:color="auto"/>
            </w:tcBorders>
            <w:vAlign w:val="center"/>
          </w:tcPr>
          <w:p w:rsidR="00F7387A" w:rsidRPr="008A5545" w:rsidRDefault="00F7387A" w:rsidP="00136A2D">
            <w:pPr>
              <w:widowControl/>
              <w:spacing w:before="100" w:beforeAutospacing="1" w:after="100" w:afterAutospacing="1" w:line="360" w:lineRule="auto"/>
              <w:jc w:val="center"/>
              <w:rPr>
                <w:rFonts w:asciiTheme="majorEastAsia" w:eastAsiaTheme="majorEastAsia" w:hAnsiTheme="majorEastAsia"/>
                <w:sz w:val="21"/>
                <w:szCs w:val="21"/>
              </w:rPr>
            </w:pPr>
          </w:p>
        </w:tc>
        <w:tc>
          <w:tcPr>
            <w:tcW w:w="1701" w:type="dxa"/>
            <w:tcBorders>
              <w:top w:val="outset" w:sz="6" w:space="0" w:color="auto"/>
              <w:left w:val="outset" w:sz="6" w:space="0" w:color="auto"/>
              <w:right w:val="outset" w:sz="6" w:space="0" w:color="auto"/>
            </w:tcBorders>
            <w:vAlign w:val="center"/>
          </w:tcPr>
          <w:p w:rsidR="00F7387A" w:rsidRDefault="00F7387A" w:rsidP="00136A2D">
            <w:pPr>
              <w:widowControl/>
              <w:spacing w:before="100" w:beforeAutospacing="1" w:after="100" w:afterAutospacing="1"/>
              <w:rPr>
                <w:rFonts w:asciiTheme="majorEastAsia" w:eastAsiaTheme="majorEastAsia" w:hAnsiTheme="majorEastAsia"/>
                <w:lang w:eastAsia="zh-CN"/>
              </w:rPr>
            </w:pPr>
            <w:r>
              <w:rPr>
                <w:rFonts w:asciiTheme="majorEastAsia" w:eastAsiaTheme="majorEastAsia" w:hAnsiTheme="majorEastAsia" w:hint="eastAsia"/>
                <w:lang w:eastAsia="zh-CN"/>
              </w:rPr>
              <w:t>见发包说明</w:t>
            </w:r>
          </w:p>
        </w:tc>
      </w:tr>
      <w:tr w:rsidR="00184572" w:rsidRPr="008A5545" w:rsidTr="00136A2D">
        <w:trPr>
          <w:tblCellSpacing w:w="0" w:type="dxa"/>
        </w:trPr>
        <w:tc>
          <w:tcPr>
            <w:tcW w:w="9087" w:type="dxa"/>
            <w:gridSpan w:val="7"/>
            <w:tcBorders>
              <w:top w:val="outset" w:sz="6" w:space="0" w:color="auto"/>
              <w:left w:val="outset" w:sz="6" w:space="0" w:color="auto"/>
              <w:bottom w:val="outset" w:sz="6" w:space="0" w:color="auto"/>
              <w:right w:val="outset" w:sz="6" w:space="0" w:color="auto"/>
            </w:tcBorders>
            <w:vAlign w:val="center"/>
          </w:tcPr>
          <w:p w:rsidR="00184572" w:rsidRPr="008A5545" w:rsidRDefault="00184572" w:rsidP="00136A2D">
            <w:pPr>
              <w:widowControl/>
              <w:spacing w:before="100" w:beforeAutospacing="1" w:after="100" w:afterAutospacing="1" w:line="360" w:lineRule="auto"/>
              <w:jc w:val="both"/>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AE08F0" w:rsidRDefault="00AE08F0" w:rsidP="00AE08F0">
      <w:pPr>
        <w:pStyle w:val="1"/>
      </w:pPr>
    </w:p>
    <w:p w:rsidR="00AE08F0" w:rsidRDefault="00AE08F0" w:rsidP="00AE08F0">
      <w:pPr>
        <w:pStyle w:val="1"/>
      </w:pPr>
    </w:p>
    <w:p w:rsidR="00AE08F0" w:rsidRPr="00AE08F0" w:rsidRDefault="00AE08F0" w:rsidP="00AE08F0">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Pr>
          <w:rFonts w:asciiTheme="majorEastAsia" w:eastAsiaTheme="majorEastAsia" w:hAnsiTheme="majorEastAsia" w:hint="eastAsia"/>
          <w:sz w:val="24"/>
          <w:szCs w:val="24"/>
          <w:u w:val="single"/>
          <w:lang w:eastAsia="zh-CN"/>
        </w:rPr>
        <w:t xml:space="preserve">  </w:t>
      </w:r>
      <w:r w:rsidR="00AE08F0">
        <w:rPr>
          <w:rFonts w:asciiTheme="majorEastAsia" w:eastAsiaTheme="majorEastAsia" w:hAnsiTheme="majorEastAsia" w:hint="eastAsia"/>
          <w:sz w:val="24"/>
          <w:szCs w:val="24"/>
          <w:u w:val="single"/>
          <w:lang w:eastAsia="zh-CN"/>
        </w:rPr>
        <w:t>低压</w:t>
      </w:r>
      <w:r w:rsidR="00184572">
        <w:rPr>
          <w:rFonts w:asciiTheme="majorEastAsia" w:eastAsiaTheme="majorEastAsia" w:hAnsiTheme="majorEastAsia" w:hint="eastAsia"/>
          <w:sz w:val="24"/>
          <w:szCs w:val="24"/>
          <w:u w:val="single"/>
          <w:lang w:eastAsia="zh-CN"/>
        </w:rPr>
        <w:t>开关柜</w:t>
      </w:r>
      <w:r w:rsidR="00F7387A">
        <w:rPr>
          <w:rFonts w:asciiTheme="majorEastAsia" w:eastAsiaTheme="majorEastAsia" w:hAnsiTheme="majorEastAsia" w:hint="eastAsia"/>
          <w:sz w:val="24"/>
          <w:szCs w:val="24"/>
          <w:u w:val="single"/>
          <w:lang w:eastAsia="zh-CN"/>
        </w:rPr>
        <w:t>及控制箱</w:t>
      </w:r>
      <w:r w:rsidR="003B2D77">
        <w:rPr>
          <w:rFonts w:asciiTheme="majorEastAsia" w:eastAsiaTheme="majorEastAsia" w:hAnsiTheme="majorEastAsia" w:hint="eastAsia"/>
          <w:sz w:val="24"/>
          <w:szCs w:val="24"/>
          <w:u w:val="single"/>
          <w:lang w:eastAsia="zh-CN"/>
        </w:rPr>
        <w:t>采购</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53"/>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DDF" w:rsidRDefault="00EB0DDF">
      <w:r>
        <w:separator/>
      </w:r>
    </w:p>
  </w:endnote>
  <w:endnote w:type="continuationSeparator" w:id="0">
    <w:p w:rsidR="00EB0DDF" w:rsidRDefault="00EB0D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AE" w:rsidRDefault="00C539C2">
    <w:pPr>
      <w:pStyle w:val="a3"/>
      <w:spacing w:line="14" w:lineRule="auto"/>
      <w:rPr>
        <w:sz w:val="20"/>
      </w:rPr>
    </w:pPr>
    <w:r w:rsidRPr="00C539C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0A27AE" w:rsidRDefault="000A27A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0A27AE" w:rsidRDefault="00C539C2">
        <w:pPr>
          <w:pStyle w:val="a5"/>
          <w:jc w:val="center"/>
        </w:pPr>
        <w:fldSimple w:instr=" PAGE   \* MERGEFORMAT ">
          <w:r w:rsidR="00191856" w:rsidRPr="00191856">
            <w:rPr>
              <w:noProof/>
              <w:lang w:val="zh-CN"/>
            </w:rPr>
            <w:t>11</w:t>
          </w:r>
        </w:fldSimple>
      </w:p>
    </w:sdtContent>
  </w:sdt>
  <w:p w:rsidR="000A27AE" w:rsidRDefault="000A27AE">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AE" w:rsidRDefault="000A27AE">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AE" w:rsidRDefault="000A27A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DDF" w:rsidRDefault="00EB0DDF">
      <w:r>
        <w:separator/>
      </w:r>
    </w:p>
  </w:footnote>
  <w:footnote w:type="continuationSeparator" w:id="0">
    <w:p w:rsidR="00EB0DDF" w:rsidRDefault="00EB0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47224"/>
    <w:multiLevelType w:val="hybridMultilevel"/>
    <w:tmpl w:val="42504254"/>
    <w:lvl w:ilvl="0" w:tplc="F55C57D4">
      <w:start w:val="1"/>
      <w:numFmt w:val="bullet"/>
      <w:lvlText w:val=""/>
      <w:lvlJc w:val="left"/>
      <w:pPr>
        <w:tabs>
          <w:tab w:val="num" w:pos="1320"/>
        </w:tabs>
        <w:ind w:left="1740" w:hanging="420"/>
      </w:pPr>
      <w:rPr>
        <w:rFonts w:ascii="Wingdings" w:hAnsi="Wingdings" w:hint="default"/>
        <w:sz w:val="13"/>
        <w:szCs w:val="13"/>
      </w:rPr>
    </w:lvl>
    <w:lvl w:ilvl="1" w:tplc="04090003">
      <w:start w:val="1"/>
      <w:numFmt w:val="bullet"/>
      <w:lvlText w:val=""/>
      <w:lvlJc w:val="left"/>
      <w:pPr>
        <w:tabs>
          <w:tab w:val="num" w:pos="1320"/>
        </w:tabs>
        <w:ind w:left="1320" w:hanging="420"/>
      </w:pPr>
      <w:rPr>
        <w:rFonts w:ascii="Wingdings" w:hAnsi="Wingdings" w:hint="default"/>
      </w:rPr>
    </w:lvl>
    <w:lvl w:ilvl="2" w:tplc="297CD88A">
      <w:start w:val="1"/>
      <w:numFmt w:val="bullet"/>
      <w:lvlText w:val=""/>
      <w:lvlJc w:val="left"/>
      <w:pPr>
        <w:tabs>
          <w:tab w:val="num" w:pos="1320"/>
        </w:tabs>
        <w:ind w:left="1740" w:hanging="420"/>
      </w:pPr>
      <w:rPr>
        <w:rFonts w:ascii="Wingdings" w:hAnsi="Wingdings" w:hint="default"/>
        <w:sz w:val="13"/>
        <w:szCs w:val="13"/>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309031A0"/>
    <w:multiLevelType w:val="hybridMultilevel"/>
    <w:tmpl w:val="5B5C4FA6"/>
    <w:lvl w:ilvl="0" w:tplc="F91EB198">
      <w:start w:val="1"/>
      <w:numFmt w:val="decimal"/>
      <w:lvlText w:val="%1）"/>
      <w:lvlJc w:val="left"/>
      <w:pPr>
        <w:tabs>
          <w:tab w:val="num" w:pos="360"/>
        </w:tabs>
        <w:ind w:left="360" w:hanging="360"/>
      </w:pPr>
      <w:rPr>
        <w:rFonts w:ascii="Arial" w:eastAsia="宋体" w:hAnsi="Arial" w:cs="宋体"/>
      </w:rPr>
    </w:lvl>
    <w:lvl w:ilvl="1" w:tplc="B20E39E0">
      <w:start w:val="1"/>
      <w:numFmt w:val="decimal"/>
      <w:lvlText w:val="（%2）"/>
      <w:lvlJc w:val="left"/>
      <w:pPr>
        <w:tabs>
          <w:tab w:val="num" w:pos="1140"/>
        </w:tabs>
        <w:ind w:left="1140" w:hanging="720"/>
      </w:pPr>
      <w:rPr>
        <w:rFonts w:hint="default"/>
      </w:rPr>
    </w:lvl>
    <w:lvl w:ilvl="2" w:tplc="95E038E4">
      <w:start w:val="1"/>
      <w:numFmt w:val="lowerLetter"/>
      <w:lvlText w:val="%3）"/>
      <w:lvlJc w:val="left"/>
      <w:pPr>
        <w:tabs>
          <w:tab w:val="num" w:pos="1425"/>
        </w:tabs>
        <w:ind w:left="1425" w:hanging="585"/>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4110594"/>
    <w:multiLevelType w:val="hybridMultilevel"/>
    <w:tmpl w:val="8CB0BA14"/>
    <w:lvl w:ilvl="0" w:tplc="609E0F20">
      <w:start w:val="1"/>
      <w:numFmt w:val="lowerLetter"/>
      <w:lvlText w:val="%1)"/>
      <w:lvlJc w:val="left"/>
      <w:pPr>
        <w:ind w:left="690" w:hanging="48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4F09564F"/>
    <w:multiLevelType w:val="hybridMultilevel"/>
    <w:tmpl w:val="632C1280"/>
    <w:lvl w:ilvl="0" w:tplc="5388E3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24724B2"/>
    <w:multiLevelType w:val="hybridMultilevel"/>
    <w:tmpl w:val="23F48F46"/>
    <w:lvl w:ilvl="0" w:tplc="0830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EE5BB2"/>
    <w:multiLevelType w:val="hybridMultilevel"/>
    <w:tmpl w:val="75304E24"/>
    <w:lvl w:ilvl="0" w:tplc="01823AFE">
      <w:start w:val="3"/>
      <w:numFmt w:val="decimal"/>
      <w:lvlText w:val="（%1）"/>
      <w:lvlJc w:val="left"/>
      <w:pPr>
        <w:ind w:left="1314" w:hanging="72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6">
    <w:nsid w:val="5CEE5717"/>
    <w:multiLevelType w:val="hybridMultilevel"/>
    <w:tmpl w:val="733AEC5A"/>
    <w:lvl w:ilvl="0" w:tplc="F4F060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4"/>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6300"/>
    <w:rsid w:val="000202CA"/>
    <w:rsid w:val="00023EC0"/>
    <w:rsid w:val="000566C1"/>
    <w:rsid w:val="000574D8"/>
    <w:rsid w:val="00057B80"/>
    <w:rsid w:val="00061920"/>
    <w:rsid w:val="00083E6F"/>
    <w:rsid w:val="000A27AE"/>
    <w:rsid w:val="000A3EC0"/>
    <w:rsid w:val="000B32D4"/>
    <w:rsid w:val="000C5F12"/>
    <w:rsid w:val="000D11B0"/>
    <w:rsid w:val="000D3E61"/>
    <w:rsid w:val="000E01DA"/>
    <w:rsid w:val="000E3D99"/>
    <w:rsid w:val="000E76E8"/>
    <w:rsid w:val="000F1F09"/>
    <w:rsid w:val="000F58B5"/>
    <w:rsid w:val="00102DE0"/>
    <w:rsid w:val="00103147"/>
    <w:rsid w:val="00127930"/>
    <w:rsid w:val="00127CFD"/>
    <w:rsid w:val="00134B8B"/>
    <w:rsid w:val="00144E45"/>
    <w:rsid w:val="0016313A"/>
    <w:rsid w:val="00177533"/>
    <w:rsid w:val="00184572"/>
    <w:rsid w:val="00191856"/>
    <w:rsid w:val="00193817"/>
    <w:rsid w:val="001B698B"/>
    <w:rsid w:val="001D129E"/>
    <w:rsid w:val="001E7BAD"/>
    <w:rsid w:val="001F29F9"/>
    <w:rsid w:val="00206E34"/>
    <w:rsid w:val="0021275F"/>
    <w:rsid w:val="00223815"/>
    <w:rsid w:val="00226C0B"/>
    <w:rsid w:val="00227556"/>
    <w:rsid w:val="00233097"/>
    <w:rsid w:val="0023417C"/>
    <w:rsid w:val="00240817"/>
    <w:rsid w:val="002432A4"/>
    <w:rsid w:val="00255354"/>
    <w:rsid w:val="00261F6C"/>
    <w:rsid w:val="00272C67"/>
    <w:rsid w:val="0028289E"/>
    <w:rsid w:val="002A0C8B"/>
    <w:rsid w:val="002B0A06"/>
    <w:rsid w:val="002C18CA"/>
    <w:rsid w:val="002C2D6F"/>
    <w:rsid w:val="002C7294"/>
    <w:rsid w:val="002D2646"/>
    <w:rsid w:val="002E1E41"/>
    <w:rsid w:val="002E210C"/>
    <w:rsid w:val="002F0FE0"/>
    <w:rsid w:val="002F6AF7"/>
    <w:rsid w:val="00315EE8"/>
    <w:rsid w:val="003218EF"/>
    <w:rsid w:val="00322549"/>
    <w:rsid w:val="003352AA"/>
    <w:rsid w:val="00361ABB"/>
    <w:rsid w:val="00365AFE"/>
    <w:rsid w:val="00371CA0"/>
    <w:rsid w:val="00372FA5"/>
    <w:rsid w:val="00395E2D"/>
    <w:rsid w:val="003A1FDF"/>
    <w:rsid w:val="003A327F"/>
    <w:rsid w:val="003B2D77"/>
    <w:rsid w:val="003B4363"/>
    <w:rsid w:val="003B6081"/>
    <w:rsid w:val="003C2AC5"/>
    <w:rsid w:val="003F1FAC"/>
    <w:rsid w:val="0040417A"/>
    <w:rsid w:val="0040778F"/>
    <w:rsid w:val="00426446"/>
    <w:rsid w:val="00467CFD"/>
    <w:rsid w:val="0047282D"/>
    <w:rsid w:val="004835AF"/>
    <w:rsid w:val="004919EE"/>
    <w:rsid w:val="004C55BC"/>
    <w:rsid w:val="004D16FD"/>
    <w:rsid w:val="004E0E75"/>
    <w:rsid w:val="00517DCA"/>
    <w:rsid w:val="00522401"/>
    <w:rsid w:val="005247A9"/>
    <w:rsid w:val="005257EA"/>
    <w:rsid w:val="00540F71"/>
    <w:rsid w:val="0054734D"/>
    <w:rsid w:val="00551549"/>
    <w:rsid w:val="00567D3D"/>
    <w:rsid w:val="005722E9"/>
    <w:rsid w:val="00581DEE"/>
    <w:rsid w:val="00595F8F"/>
    <w:rsid w:val="005A7BB0"/>
    <w:rsid w:val="005B4BA0"/>
    <w:rsid w:val="005B66C2"/>
    <w:rsid w:val="005C4060"/>
    <w:rsid w:val="005C43E3"/>
    <w:rsid w:val="005D12E3"/>
    <w:rsid w:val="005D679E"/>
    <w:rsid w:val="005E0672"/>
    <w:rsid w:val="005F2E5C"/>
    <w:rsid w:val="0060334B"/>
    <w:rsid w:val="006127B7"/>
    <w:rsid w:val="00614725"/>
    <w:rsid w:val="00645F1C"/>
    <w:rsid w:val="006565A2"/>
    <w:rsid w:val="006607C3"/>
    <w:rsid w:val="00667E90"/>
    <w:rsid w:val="00671E1A"/>
    <w:rsid w:val="00680835"/>
    <w:rsid w:val="0068124F"/>
    <w:rsid w:val="00683267"/>
    <w:rsid w:val="00687836"/>
    <w:rsid w:val="00692262"/>
    <w:rsid w:val="00693209"/>
    <w:rsid w:val="0069733E"/>
    <w:rsid w:val="006A61A9"/>
    <w:rsid w:val="006B32BD"/>
    <w:rsid w:val="006C66F6"/>
    <w:rsid w:val="006E572C"/>
    <w:rsid w:val="006E62DE"/>
    <w:rsid w:val="00701934"/>
    <w:rsid w:val="00703FAF"/>
    <w:rsid w:val="00712E4B"/>
    <w:rsid w:val="00720216"/>
    <w:rsid w:val="00737EB4"/>
    <w:rsid w:val="007415B1"/>
    <w:rsid w:val="007425A4"/>
    <w:rsid w:val="00751740"/>
    <w:rsid w:val="00751B1A"/>
    <w:rsid w:val="007563C8"/>
    <w:rsid w:val="0077094C"/>
    <w:rsid w:val="007A3950"/>
    <w:rsid w:val="007A7888"/>
    <w:rsid w:val="007C43CE"/>
    <w:rsid w:val="007D7C61"/>
    <w:rsid w:val="007F5584"/>
    <w:rsid w:val="00805348"/>
    <w:rsid w:val="00820E36"/>
    <w:rsid w:val="008427A4"/>
    <w:rsid w:val="008736F1"/>
    <w:rsid w:val="008769E8"/>
    <w:rsid w:val="00881043"/>
    <w:rsid w:val="00884873"/>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43426"/>
    <w:rsid w:val="00967702"/>
    <w:rsid w:val="00973032"/>
    <w:rsid w:val="00980519"/>
    <w:rsid w:val="0098443A"/>
    <w:rsid w:val="00992BC4"/>
    <w:rsid w:val="009A0766"/>
    <w:rsid w:val="009A106C"/>
    <w:rsid w:val="009B3333"/>
    <w:rsid w:val="009B34E7"/>
    <w:rsid w:val="009C6BE8"/>
    <w:rsid w:val="009F1737"/>
    <w:rsid w:val="00A004F6"/>
    <w:rsid w:val="00A00F4B"/>
    <w:rsid w:val="00A12DF4"/>
    <w:rsid w:val="00A22B2E"/>
    <w:rsid w:val="00A26BD6"/>
    <w:rsid w:val="00A374CB"/>
    <w:rsid w:val="00A414CA"/>
    <w:rsid w:val="00A77229"/>
    <w:rsid w:val="00A84167"/>
    <w:rsid w:val="00A9710D"/>
    <w:rsid w:val="00A97D0E"/>
    <w:rsid w:val="00AA062F"/>
    <w:rsid w:val="00AD76A3"/>
    <w:rsid w:val="00AE058E"/>
    <w:rsid w:val="00AE08F0"/>
    <w:rsid w:val="00AE5AF2"/>
    <w:rsid w:val="00AF4539"/>
    <w:rsid w:val="00B065F7"/>
    <w:rsid w:val="00B26192"/>
    <w:rsid w:val="00B27085"/>
    <w:rsid w:val="00B44FC3"/>
    <w:rsid w:val="00B705AE"/>
    <w:rsid w:val="00B727BC"/>
    <w:rsid w:val="00B73A92"/>
    <w:rsid w:val="00B75EC9"/>
    <w:rsid w:val="00B777E1"/>
    <w:rsid w:val="00B841C5"/>
    <w:rsid w:val="00B92675"/>
    <w:rsid w:val="00B93FAE"/>
    <w:rsid w:val="00B966DA"/>
    <w:rsid w:val="00BA29FE"/>
    <w:rsid w:val="00BB01F8"/>
    <w:rsid w:val="00BC09FB"/>
    <w:rsid w:val="00BD15B7"/>
    <w:rsid w:val="00BD3682"/>
    <w:rsid w:val="00BD562D"/>
    <w:rsid w:val="00BE0B23"/>
    <w:rsid w:val="00BE5A96"/>
    <w:rsid w:val="00BF41E6"/>
    <w:rsid w:val="00BF5ECE"/>
    <w:rsid w:val="00BF68B8"/>
    <w:rsid w:val="00C0167E"/>
    <w:rsid w:val="00C03A00"/>
    <w:rsid w:val="00C10120"/>
    <w:rsid w:val="00C14D43"/>
    <w:rsid w:val="00C236A4"/>
    <w:rsid w:val="00C31793"/>
    <w:rsid w:val="00C3555D"/>
    <w:rsid w:val="00C539C2"/>
    <w:rsid w:val="00C5640F"/>
    <w:rsid w:val="00C73BF4"/>
    <w:rsid w:val="00C74C62"/>
    <w:rsid w:val="00C845B7"/>
    <w:rsid w:val="00CA6C37"/>
    <w:rsid w:val="00CB2E01"/>
    <w:rsid w:val="00CB41BE"/>
    <w:rsid w:val="00CD5AF6"/>
    <w:rsid w:val="00CF2260"/>
    <w:rsid w:val="00D40695"/>
    <w:rsid w:val="00D43086"/>
    <w:rsid w:val="00D461AC"/>
    <w:rsid w:val="00D56426"/>
    <w:rsid w:val="00D749CB"/>
    <w:rsid w:val="00D84374"/>
    <w:rsid w:val="00D844C1"/>
    <w:rsid w:val="00D947D8"/>
    <w:rsid w:val="00D97E3F"/>
    <w:rsid w:val="00DA2D4A"/>
    <w:rsid w:val="00DA5831"/>
    <w:rsid w:val="00DC3284"/>
    <w:rsid w:val="00DD56C2"/>
    <w:rsid w:val="00DE5602"/>
    <w:rsid w:val="00DE6B27"/>
    <w:rsid w:val="00E2472F"/>
    <w:rsid w:val="00E30BBF"/>
    <w:rsid w:val="00E44AC8"/>
    <w:rsid w:val="00E56F9B"/>
    <w:rsid w:val="00E62C2E"/>
    <w:rsid w:val="00E72FE6"/>
    <w:rsid w:val="00E95ACA"/>
    <w:rsid w:val="00EA159D"/>
    <w:rsid w:val="00EB0DDF"/>
    <w:rsid w:val="00EB2E58"/>
    <w:rsid w:val="00ED0EB7"/>
    <w:rsid w:val="00ED63E2"/>
    <w:rsid w:val="00EE735B"/>
    <w:rsid w:val="00EF5DFE"/>
    <w:rsid w:val="00F03A3C"/>
    <w:rsid w:val="00F060A9"/>
    <w:rsid w:val="00F14430"/>
    <w:rsid w:val="00F20BA8"/>
    <w:rsid w:val="00F42B7B"/>
    <w:rsid w:val="00F5381D"/>
    <w:rsid w:val="00F56134"/>
    <w:rsid w:val="00F60757"/>
    <w:rsid w:val="00F61274"/>
    <w:rsid w:val="00F6274B"/>
    <w:rsid w:val="00F6409E"/>
    <w:rsid w:val="00F7387A"/>
    <w:rsid w:val="00F7405E"/>
    <w:rsid w:val="00F77E48"/>
    <w:rsid w:val="00F81DC8"/>
    <w:rsid w:val="00F904FF"/>
    <w:rsid w:val="00FA00FA"/>
    <w:rsid w:val="00FA28CC"/>
    <w:rsid w:val="00FB3167"/>
    <w:rsid w:val="00FC0F19"/>
    <w:rsid w:val="00FE0412"/>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
    <w:rsid w:val="00F20BA8"/>
    <w:pPr>
      <w:spacing w:after="120" w:line="480" w:lineRule="auto"/>
    </w:pPr>
  </w:style>
  <w:style w:type="character" w:customStyle="1" w:styleId="2Char">
    <w:name w:val="正文文本 2 Char"/>
    <w:basedOn w:val="a0"/>
    <w:link w:val="22"/>
    <w:rsid w:val="00F20BA8"/>
    <w:rPr>
      <w:rFonts w:ascii="宋体" w:hAnsi="宋体" w:cs="宋体"/>
      <w:sz w:val="22"/>
      <w:szCs w:val="22"/>
      <w:lang w:eastAsia="en-US"/>
    </w:rPr>
  </w:style>
  <w:style w:type="paragraph" w:styleId="23">
    <w:name w:val="Body Text Indent 2"/>
    <w:basedOn w:val="a"/>
    <w:link w:val="2Char0"/>
    <w:rsid w:val="00F20BA8"/>
    <w:pPr>
      <w:spacing w:after="120" w:line="480" w:lineRule="auto"/>
      <w:ind w:leftChars="200" w:left="420"/>
    </w:pPr>
  </w:style>
  <w:style w:type="character" w:customStyle="1" w:styleId="2Char0">
    <w:name w:val="正文文本缩进 2 Char"/>
    <w:basedOn w:val="a0"/>
    <w:link w:val="23"/>
    <w:rsid w:val="00F20BA8"/>
    <w:rPr>
      <w:rFonts w:ascii="宋体" w:hAnsi="宋体" w:cs="宋体"/>
      <w:sz w:val="22"/>
      <w:szCs w:val="22"/>
      <w:lang w:eastAsia="en-US"/>
    </w:rPr>
  </w:style>
  <w:style w:type="paragraph" w:styleId="af1">
    <w:name w:val="Normal Indent"/>
    <w:basedOn w:val="a"/>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paragraph" w:styleId="af3">
    <w:name w:val="Body Text Indent"/>
    <w:basedOn w:val="a"/>
    <w:link w:val="Char5"/>
    <w:rsid w:val="0023417C"/>
    <w:pPr>
      <w:spacing w:after="120"/>
      <w:ind w:leftChars="200" w:left="420"/>
    </w:pPr>
  </w:style>
  <w:style w:type="character" w:customStyle="1" w:styleId="Char5">
    <w:name w:val="正文文本缩进 Char"/>
    <w:basedOn w:val="a0"/>
    <w:link w:val="af3"/>
    <w:rsid w:val="0023417C"/>
    <w:rPr>
      <w:rFonts w:ascii="宋体" w:hAnsi="宋体" w:cs="宋体"/>
      <w:sz w:val="22"/>
      <w:szCs w:val="22"/>
      <w:lang w:eastAsia="en-US"/>
    </w:rPr>
  </w:style>
  <w:style w:type="character" w:customStyle="1" w:styleId="Char0">
    <w:name w:val="页眉 Char"/>
    <w:basedOn w:val="a0"/>
    <w:link w:val="a6"/>
    <w:locked/>
    <w:rsid w:val="0023417C"/>
    <w:rPr>
      <w:rFonts w:ascii="宋体" w:hAnsi="宋体" w:cs="宋体"/>
      <w:sz w:val="18"/>
      <w:szCs w:val="22"/>
      <w:lang w:eastAsia="en-US"/>
    </w:rPr>
  </w:style>
  <w:style w:type="paragraph" w:customStyle="1" w:styleId="SINOPEC-0">
    <w:name w:val="样式 SINOPEC-0"/>
    <w:basedOn w:val="a"/>
    <w:link w:val="SINOPEC-0Char"/>
    <w:rsid w:val="0023417C"/>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0"/>
    <w:link w:val="SINOPEC-0"/>
    <w:rsid w:val="0023417C"/>
    <w:rPr>
      <w:rFonts w:ascii="Arial" w:hAnsi="Arial"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45</Pages>
  <Words>3129</Words>
  <Characters>17838</Characters>
  <Application>Microsoft Office Word</Application>
  <DocSecurity>0</DocSecurity>
  <Lines>148</Lines>
  <Paragraphs>41</Paragraphs>
  <ScaleCrop>false</ScaleCrop>
  <Company>福化环保</Company>
  <LinksUpToDate>false</LinksUpToDate>
  <CharactersWithSpaces>20926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27</cp:revision>
  <dcterms:created xsi:type="dcterms:W3CDTF">2019-09-19T06:55:00Z</dcterms:created>
  <dcterms:modified xsi:type="dcterms:W3CDTF">2019-10-13T07:42:00Z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