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0F402D" w:rsidRDefault="002028D7">
      <w:pPr>
        <w:spacing w:before="38"/>
        <w:ind w:left="172"/>
        <w:jc w:val="center"/>
        <w:rPr>
          <w:rFonts w:ascii="黑体" w:eastAsia="黑体" w:hAnsi="黑体"/>
          <w:b/>
          <w:sz w:val="44"/>
          <w:szCs w:val="44"/>
          <w:lang w:eastAsia="zh-CN"/>
        </w:rPr>
      </w:pPr>
      <w:r>
        <w:rPr>
          <w:rFonts w:ascii="黑体" w:eastAsia="黑体" w:hAnsi="黑体" w:hint="eastAsia"/>
          <w:b/>
          <w:sz w:val="44"/>
          <w:szCs w:val="44"/>
          <w:lang w:eastAsia="zh-CN"/>
        </w:rPr>
        <w:t>7台</w:t>
      </w:r>
      <w:r w:rsidR="000F402D" w:rsidRPr="000F402D">
        <w:rPr>
          <w:rFonts w:ascii="黑体" w:eastAsia="黑体" w:hAnsi="黑体" w:hint="eastAsia"/>
          <w:b/>
          <w:sz w:val="44"/>
          <w:szCs w:val="44"/>
          <w:lang w:eastAsia="zh-CN"/>
        </w:rPr>
        <w:t>电动伸缩门</w:t>
      </w:r>
      <w:r w:rsidR="00BD5D57" w:rsidRPr="000F402D">
        <w:rPr>
          <w:rFonts w:ascii="黑体" w:eastAsia="黑体" w:hAnsi="黑体" w:hint="eastAsia"/>
          <w:b/>
          <w:sz w:val="44"/>
          <w:szCs w:val="44"/>
          <w:lang w:eastAsia="zh-CN"/>
        </w:rPr>
        <w:t>采购项目</w:t>
      </w:r>
      <w:r w:rsidR="00322549" w:rsidRPr="000F402D">
        <w:rPr>
          <w:rFonts w:ascii="黑体" w:eastAsia="黑体" w:hAnsi="黑体" w:hint="eastAsia"/>
          <w:b/>
          <w:sz w:val="44"/>
          <w:szCs w:val="44"/>
          <w:lang w:eastAsia="zh-CN"/>
        </w:rPr>
        <w:t xml:space="preserve">                </w:t>
      </w:r>
    </w:p>
    <w:p w:rsidR="00967702" w:rsidRPr="00376E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FHC-PTCG2019090600</w:t>
      </w:r>
      <w:r w:rsidR="000F402D">
        <w:rPr>
          <w:rFonts w:ascii="inherit" w:hAnsi="inherit" w:cs="宋体" w:hint="eastAsia"/>
          <w:color w:val="000000" w:themeColor="text1"/>
          <w:sz w:val="28"/>
          <w:szCs w:val="28"/>
          <w:u w:val="single"/>
        </w:rPr>
        <w:t>A</w:t>
      </w:r>
      <w:r w:rsidR="002A62B6" w:rsidRPr="002A62B6">
        <w:rPr>
          <w:rFonts w:hAnsi="宋体" w:cs="宋体" w:hint="eastAsia"/>
          <w:bCs/>
          <w:sz w:val="32"/>
          <w:szCs w:val="32"/>
        </w:rPr>
        <w:t>）</w:t>
      </w:r>
    </w:p>
    <w:p w:rsidR="00322549" w:rsidRPr="000F402D" w:rsidRDefault="00322549" w:rsidP="00743D3B">
      <w:pPr>
        <w:spacing w:line="360" w:lineRule="auto"/>
        <w:ind w:right="500" w:firstLineChars="1100" w:firstLine="3520"/>
        <w:rPr>
          <w:bCs/>
          <w:sz w:val="32"/>
          <w:szCs w:val="32"/>
          <w:u w:val="single"/>
          <w:lang w:eastAsia="zh-CN"/>
        </w:rPr>
      </w:pPr>
    </w:p>
    <w:p w:rsidR="00967702" w:rsidRPr="00BD5D57"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BD5D57">
        <w:rPr>
          <w:rFonts w:ascii="微软雅黑" w:eastAsia="微软雅黑" w:hint="eastAsia"/>
          <w:b/>
          <w:w w:val="95"/>
          <w:sz w:val="32"/>
          <w:lang w:eastAsia="zh-CN"/>
        </w:rPr>
        <w:t>十</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AF68ED" w:rsidRDefault="00DD56C2" w:rsidP="00E806F1">
      <w:pPr>
        <w:spacing w:line="720" w:lineRule="exact"/>
        <w:ind w:right="103" w:firstLineChars="50" w:firstLine="140"/>
        <w:rPr>
          <w:sz w:val="28"/>
          <w:szCs w:val="28"/>
          <w:lang w:eastAsia="zh-CN"/>
        </w:rPr>
      </w:pPr>
      <w:r w:rsidRPr="00AF68ED">
        <w:rPr>
          <w:sz w:val="28"/>
          <w:szCs w:val="28"/>
          <w:lang w:eastAsia="zh-CN"/>
        </w:rPr>
        <w:t>附件一</w:t>
      </w:r>
      <w:r w:rsidRPr="00AF68ED">
        <w:rPr>
          <w:rFonts w:hint="eastAsia"/>
          <w:sz w:val="28"/>
          <w:szCs w:val="28"/>
          <w:lang w:eastAsia="zh-CN"/>
        </w:rPr>
        <w:t>：</w:t>
      </w:r>
      <w:r w:rsidR="00322549" w:rsidRPr="00AF68ED">
        <w:rPr>
          <w:rFonts w:hint="eastAsia"/>
          <w:sz w:val="28"/>
          <w:szCs w:val="28"/>
          <w:lang w:eastAsia="zh-CN"/>
        </w:rPr>
        <w:t>合同条款</w:t>
      </w:r>
    </w:p>
    <w:p w:rsidR="00AF68ED" w:rsidRPr="00AF68ED" w:rsidRDefault="00AF68ED" w:rsidP="00E806F1">
      <w:pPr>
        <w:pStyle w:val="1"/>
        <w:spacing w:line="720" w:lineRule="exact"/>
        <w:ind w:firstLineChars="50" w:firstLine="140"/>
        <w:rPr>
          <w:sz w:val="28"/>
          <w:szCs w:val="28"/>
        </w:rPr>
      </w:pPr>
      <w:r w:rsidRPr="00AF68ED">
        <w:rPr>
          <w:rFonts w:hint="eastAsia"/>
          <w:sz w:val="28"/>
          <w:szCs w:val="28"/>
        </w:rPr>
        <w:t>附件二：伸缩门采购说明</w:t>
      </w:r>
    </w:p>
    <w:p w:rsidR="00A916A4" w:rsidRPr="00AF68ED" w:rsidRDefault="00DD56C2" w:rsidP="00E806F1">
      <w:pPr>
        <w:spacing w:line="720" w:lineRule="exact"/>
        <w:ind w:right="103" w:firstLineChars="50" w:firstLine="140"/>
        <w:rPr>
          <w:sz w:val="28"/>
          <w:szCs w:val="28"/>
          <w:lang w:eastAsia="zh-CN"/>
        </w:rPr>
      </w:pPr>
      <w:r w:rsidRPr="00AF68ED">
        <w:rPr>
          <w:sz w:val="28"/>
          <w:szCs w:val="28"/>
          <w:lang w:eastAsia="zh-CN"/>
        </w:rPr>
        <w:t>附件</w:t>
      </w:r>
      <w:r w:rsidR="00AF68ED">
        <w:rPr>
          <w:rFonts w:hint="eastAsia"/>
          <w:sz w:val="28"/>
          <w:szCs w:val="28"/>
          <w:lang w:eastAsia="zh-CN"/>
        </w:rPr>
        <w:t>三</w:t>
      </w:r>
      <w:r w:rsidRPr="00AF68ED">
        <w:rPr>
          <w:sz w:val="28"/>
          <w:szCs w:val="28"/>
          <w:lang w:eastAsia="zh-CN"/>
        </w:rPr>
        <w:t>：参选文件（</w:t>
      </w:r>
      <w:r w:rsidR="00FD2D15" w:rsidRPr="00AF68ED">
        <w:rPr>
          <w:rFonts w:asciiTheme="minorEastAsia" w:eastAsiaTheme="minorEastAsia" w:hAnsiTheme="minorEastAsia" w:cs="黑体" w:hint="eastAsia"/>
          <w:color w:val="000000"/>
          <w:sz w:val="28"/>
          <w:szCs w:val="28"/>
          <w:lang w:eastAsia="zh-CN"/>
        </w:rPr>
        <w:t>参选报价表</w:t>
      </w:r>
      <w:r w:rsidRPr="00AF68ED">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E11C7C" w:rsidRP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0F402D" w:rsidRDefault="00505700" w:rsidP="00E806F1">
      <w:pPr>
        <w:pStyle w:val="a4"/>
        <w:spacing w:line="420" w:lineRule="exact"/>
        <w:ind w:right="119" w:firstLineChars="197" w:firstLine="473"/>
        <w:jc w:val="both"/>
        <w:rPr>
          <w:rFonts w:asciiTheme="minorEastAsia" w:eastAsiaTheme="minorEastAsia" w:hAnsiTheme="minorEastAsia"/>
          <w:lang w:eastAsia="zh-CN"/>
        </w:rPr>
      </w:pPr>
      <w:r w:rsidRPr="000F402D">
        <w:rPr>
          <w:rFonts w:asciiTheme="minorEastAsia" w:eastAsiaTheme="minorEastAsia" w:hAnsiTheme="minorEastAsia"/>
          <w:lang w:eastAsia="zh-CN"/>
        </w:rPr>
        <w:t>福建福海创石油化工有限公司拟对本公司</w:t>
      </w:r>
      <w:r w:rsidR="000F402D" w:rsidRPr="000F402D">
        <w:rPr>
          <w:rFonts w:asciiTheme="minorEastAsia" w:eastAsiaTheme="minorEastAsia" w:hAnsiTheme="minorEastAsia" w:hint="eastAsia"/>
          <w:lang w:eastAsia="zh-CN"/>
        </w:rPr>
        <w:t>7台电动伸</w:t>
      </w:r>
      <w:r w:rsidR="00BD5D57" w:rsidRPr="000F402D">
        <w:rPr>
          <w:rFonts w:asciiTheme="minorEastAsia" w:eastAsiaTheme="minorEastAsia" w:hAnsiTheme="minorEastAsia" w:hint="eastAsia"/>
          <w:lang w:eastAsia="zh-CN"/>
        </w:rPr>
        <w:t>缩门采购</w:t>
      </w:r>
      <w:r w:rsidRPr="000F402D">
        <w:rPr>
          <w:rFonts w:asciiTheme="minorEastAsia" w:eastAsiaTheme="minorEastAsia" w:hAnsiTheme="minorEastAsia"/>
          <w:lang w:eastAsia="zh-CN"/>
        </w:rPr>
        <w:t>进行公开比选。为了“公开、公平、公正、透明”，引导参选人进行正确参选，特制定本规定文件。</w:t>
      </w:r>
    </w:p>
    <w:p w:rsidR="00505700" w:rsidRPr="000F402D" w:rsidRDefault="00505700" w:rsidP="00E806F1">
      <w:pPr>
        <w:pStyle w:val="a4"/>
        <w:spacing w:before="26" w:line="420" w:lineRule="exact"/>
        <w:ind w:left="119" w:right="119" w:firstLine="510"/>
        <w:jc w:val="both"/>
        <w:rPr>
          <w:rFonts w:asciiTheme="minorEastAsia" w:eastAsiaTheme="minorEastAsia" w:hAnsiTheme="minorEastAsia"/>
          <w:lang w:eastAsia="zh-CN"/>
        </w:rPr>
      </w:pPr>
      <w:r w:rsidRPr="000F402D">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0F402D" w:rsidRDefault="00505700" w:rsidP="00E806F1">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0F402D">
        <w:rPr>
          <w:rFonts w:asciiTheme="minorEastAsia" w:eastAsiaTheme="minorEastAsia" w:hAnsiTheme="minorEastAsia"/>
          <w:lang w:eastAsia="zh-CN"/>
        </w:rPr>
        <w:t>一、参选人资格要求：</w:t>
      </w:r>
    </w:p>
    <w:p w:rsidR="00505700" w:rsidRPr="000F402D" w:rsidRDefault="000F402D" w:rsidP="00E806F1">
      <w:pPr>
        <w:pStyle w:val="ad"/>
        <w:shd w:val="clear" w:color="auto" w:fill="FFFFFF"/>
        <w:spacing w:line="420" w:lineRule="exact"/>
        <w:ind w:leftChars="114" w:left="640" w:hangingChars="162" w:hanging="389"/>
        <w:rPr>
          <w:rFonts w:asciiTheme="minorEastAsia" w:eastAsiaTheme="minorEastAsia" w:hAnsiTheme="minorEastAsia"/>
          <w:color w:val="000000" w:themeColor="text1"/>
          <w:shd w:val="clear" w:color="auto" w:fill="FFFFFF"/>
        </w:rPr>
      </w:pPr>
      <w:r>
        <w:rPr>
          <w:rFonts w:asciiTheme="minorEastAsia" w:eastAsiaTheme="minorEastAsia" w:hAnsiTheme="minorEastAsia" w:hint="eastAsia"/>
          <w:color w:val="000000" w:themeColor="text1"/>
        </w:rPr>
        <w:t>1.</w:t>
      </w:r>
      <w:r w:rsidR="00505700" w:rsidRPr="000F402D">
        <w:rPr>
          <w:rFonts w:asciiTheme="minorEastAsia" w:eastAsiaTheme="minorEastAsia" w:hAnsiTheme="minorEastAsia" w:hint="eastAsia"/>
          <w:color w:val="000000" w:themeColor="text1"/>
        </w:rPr>
        <w:t>具备独立法人资格、具备有效的企业法人营业执照、</w:t>
      </w:r>
      <w:r w:rsidR="00505700" w:rsidRPr="000F402D">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0F402D">
        <w:rPr>
          <w:rFonts w:asciiTheme="minorEastAsia" w:eastAsiaTheme="minorEastAsia" w:hAnsiTheme="minorEastAsia" w:hint="eastAsia"/>
          <w:i/>
          <w:color w:val="000000" w:themeColor="text1"/>
        </w:rPr>
        <w:t>。</w:t>
      </w:r>
    </w:p>
    <w:p w:rsidR="00086AD6" w:rsidRDefault="000F402D" w:rsidP="00E806F1">
      <w:pPr>
        <w:spacing w:line="420" w:lineRule="exact"/>
        <w:ind w:firstLineChars="100" w:firstLine="24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w:t>
      </w:r>
      <w:r w:rsidR="00505700" w:rsidRPr="000F402D">
        <w:rPr>
          <w:rFonts w:asciiTheme="minorEastAsia" w:eastAsiaTheme="minorEastAsia" w:hAnsiTheme="minorEastAsia" w:hint="eastAsia"/>
          <w:color w:val="000000" w:themeColor="text1"/>
          <w:sz w:val="24"/>
          <w:szCs w:val="24"/>
          <w:lang w:eastAsia="zh-CN"/>
        </w:rPr>
        <w:t>参加本次比选活动之前的三年内，在经营活动中无重大违法记录</w:t>
      </w:r>
      <w:r w:rsidR="00086AD6" w:rsidRPr="000F402D">
        <w:rPr>
          <w:rFonts w:asciiTheme="minorEastAsia" w:eastAsiaTheme="minorEastAsia" w:hAnsiTheme="minorEastAsia" w:hint="eastAsia"/>
          <w:color w:val="000000" w:themeColor="text1"/>
          <w:sz w:val="24"/>
          <w:szCs w:val="24"/>
          <w:lang w:eastAsia="zh-CN"/>
        </w:rPr>
        <w:t>。</w:t>
      </w:r>
    </w:p>
    <w:p w:rsidR="00DE5205" w:rsidRPr="00E806F1" w:rsidRDefault="00DE5205" w:rsidP="00E806F1">
      <w:pPr>
        <w:pStyle w:val="1"/>
        <w:spacing w:line="420" w:lineRule="exact"/>
        <w:ind w:firstLineChars="50" w:firstLine="120"/>
        <w:rPr>
          <w:sz w:val="24"/>
          <w:szCs w:val="24"/>
        </w:rPr>
      </w:pPr>
      <w:r w:rsidRPr="00E806F1">
        <w:rPr>
          <w:rFonts w:hint="eastAsia"/>
          <w:sz w:val="24"/>
          <w:szCs w:val="24"/>
        </w:rPr>
        <w:t xml:space="preserve"> 3.投标方需要提供产品的图样，供招标单位审阅。</w:t>
      </w:r>
    </w:p>
    <w:p w:rsidR="009E255F" w:rsidRPr="000F402D" w:rsidRDefault="009E255F" w:rsidP="00E806F1">
      <w:pPr>
        <w:pStyle w:val="1"/>
        <w:spacing w:line="420" w:lineRule="exact"/>
        <w:ind w:left="480" w:hangingChars="200" w:hanging="480"/>
        <w:rPr>
          <w:sz w:val="24"/>
          <w:szCs w:val="24"/>
        </w:rPr>
      </w:pPr>
      <w:r w:rsidRPr="000F402D">
        <w:rPr>
          <w:rFonts w:hint="eastAsia"/>
          <w:sz w:val="24"/>
          <w:szCs w:val="24"/>
        </w:rPr>
        <w:t xml:space="preserve"> </w:t>
      </w:r>
      <w:r w:rsidR="00150950" w:rsidRPr="000F402D">
        <w:rPr>
          <w:rFonts w:hint="eastAsia"/>
          <w:sz w:val="24"/>
          <w:szCs w:val="24"/>
        </w:rPr>
        <w:t xml:space="preserve"> </w:t>
      </w:r>
      <w:r w:rsidR="00E806F1">
        <w:rPr>
          <w:rFonts w:hint="eastAsia"/>
          <w:sz w:val="24"/>
          <w:szCs w:val="24"/>
        </w:rPr>
        <w:t>4</w:t>
      </w:r>
      <w:r w:rsidR="000F402D">
        <w:rPr>
          <w:rFonts w:hint="eastAsia"/>
          <w:sz w:val="24"/>
          <w:szCs w:val="24"/>
        </w:rPr>
        <w:t>.</w:t>
      </w:r>
      <w:r w:rsidRPr="000F402D">
        <w:rPr>
          <w:rFonts w:hint="eastAsia"/>
          <w:sz w:val="24"/>
          <w:szCs w:val="24"/>
        </w:rPr>
        <w:t>电动伸缩门厂家应负责总体设计、制造和电动伸缩门及其控制系统（含附件）的供货、运输、安装、调试等工作。投标方应在2019年10月</w:t>
      </w:r>
      <w:r w:rsidR="000F402D">
        <w:rPr>
          <w:rFonts w:hint="eastAsia"/>
          <w:sz w:val="24"/>
          <w:szCs w:val="24"/>
        </w:rPr>
        <w:t>21</w:t>
      </w:r>
      <w:r w:rsidRPr="000F402D">
        <w:rPr>
          <w:rFonts w:hint="eastAsia"/>
          <w:sz w:val="24"/>
          <w:szCs w:val="24"/>
        </w:rPr>
        <w:t>日至10月25日之间联系招标方勘踏现场，与招标方进行技术方案对接，确定参数及规格型号。投标方必须取得招标方提供的勘踏现场证明方可投标，否则</w:t>
      </w:r>
      <w:r w:rsidR="00150950" w:rsidRPr="000F402D">
        <w:rPr>
          <w:rFonts w:hint="eastAsia"/>
          <w:sz w:val="24"/>
          <w:szCs w:val="24"/>
        </w:rPr>
        <w:t>为无效投标。</w:t>
      </w:r>
    </w:p>
    <w:p w:rsidR="00BD5D57" w:rsidRPr="000F402D" w:rsidRDefault="00E806F1" w:rsidP="00E806F1">
      <w:pPr>
        <w:pStyle w:val="1"/>
        <w:spacing w:line="420" w:lineRule="exact"/>
        <w:ind w:leftChars="129" w:left="644" w:hangingChars="150" w:hanging="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5</w:t>
      </w:r>
      <w:r w:rsidR="000F402D">
        <w:rPr>
          <w:rFonts w:asciiTheme="minorEastAsia" w:eastAsiaTheme="minorEastAsia" w:hAnsiTheme="minorEastAsia" w:hint="eastAsia"/>
          <w:color w:val="000000" w:themeColor="text1"/>
          <w:sz w:val="24"/>
          <w:szCs w:val="24"/>
        </w:rPr>
        <w:t>.</w:t>
      </w:r>
      <w:r w:rsidR="00BD5D57" w:rsidRPr="000F402D">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BD5D57" w:rsidRPr="000F402D">
        <w:rPr>
          <w:rFonts w:asciiTheme="minorEastAsia" w:eastAsiaTheme="minorEastAsia" w:hAnsiTheme="minorEastAsia" w:cstheme="minorEastAsia" w:hint="eastAsia"/>
          <w:color w:val="000000" w:themeColor="text1"/>
          <w:sz w:val="24"/>
          <w:szCs w:val="24"/>
        </w:rPr>
        <w:t>资格进入下一流程的评选。</w:t>
      </w:r>
    </w:p>
    <w:p w:rsidR="0095293D" w:rsidRPr="000F402D" w:rsidRDefault="00BD5D57" w:rsidP="00E806F1">
      <w:pPr>
        <w:pStyle w:val="1"/>
        <w:spacing w:line="420" w:lineRule="exact"/>
        <w:ind w:firstLineChars="100" w:firstLine="240"/>
        <w:rPr>
          <w:rFonts w:asciiTheme="minorEastAsia" w:eastAsiaTheme="minorEastAsia" w:hAnsiTheme="minorEastAsia"/>
          <w:color w:val="000000" w:themeColor="text1"/>
          <w:sz w:val="24"/>
          <w:szCs w:val="24"/>
        </w:rPr>
      </w:pPr>
      <w:r w:rsidRPr="000F402D">
        <w:rPr>
          <w:rFonts w:asciiTheme="minorEastAsia" w:eastAsiaTheme="minorEastAsia" w:hAnsiTheme="minorEastAsia" w:hint="eastAsia"/>
          <w:color w:val="000000" w:themeColor="text1"/>
          <w:sz w:val="24"/>
          <w:szCs w:val="24"/>
        </w:rPr>
        <w:t>6</w:t>
      </w:r>
      <w:r w:rsidR="002A62B6" w:rsidRPr="000F402D">
        <w:rPr>
          <w:rFonts w:asciiTheme="minorEastAsia" w:eastAsiaTheme="minorEastAsia" w:hAnsiTheme="minorEastAsia" w:hint="eastAsia"/>
          <w:color w:val="000000" w:themeColor="text1"/>
          <w:sz w:val="24"/>
          <w:szCs w:val="24"/>
        </w:rPr>
        <w:t>.</w:t>
      </w:r>
      <w:r w:rsidR="0095293D" w:rsidRPr="000F402D">
        <w:rPr>
          <w:rFonts w:asciiTheme="minorEastAsia" w:eastAsiaTheme="minorEastAsia" w:hAnsiTheme="minorEastAsia" w:hint="eastAsia"/>
          <w:color w:val="000000" w:themeColor="text1"/>
          <w:sz w:val="24"/>
          <w:szCs w:val="24"/>
        </w:rPr>
        <w:t>资格预审文件包含但不限于以下内容：</w:t>
      </w:r>
    </w:p>
    <w:p w:rsidR="0095293D" w:rsidRPr="000F402D" w:rsidRDefault="0095293D" w:rsidP="00E806F1">
      <w:pPr>
        <w:pStyle w:val="1"/>
        <w:spacing w:line="420" w:lineRule="exact"/>
        <w:ind w:firstLineChars="200" w:firstLine="480"/>
        <w:rPr>
          <w:rFonts w:asciiTheme="minorEastAsia" w:eastAsiaTheme="minorEastAsia" w:hAnsiTheme="minorEastAsia"/>
          <w:color w:val="000000" w:themeColor="text1"/>
          <w:sz w:val="24"/>
          <w:szCs w:val="24"/>
        </w:rPr>
      </w:pPr>
      <w:r w:rsidRPr="000F402D">
        <w:rPr>
          <w:rFonts w:asciiTheme="minorEastAsia" w:eastAsiaTheme="minorEastAsia" w:hAnsiTheme="minorEastAsia" w:hint="eastAsia"/>
          <w:color w:val="000000" w:themeColor="text1"/>
          <w:sz w:val="24"/>
          <w:szCs w:val="24"/>
        </w:rPr>
        <w:t>（1</w:t>
      </w:r>
      <w:r w:rsidR="00B31E2B" w:rsidRPr="000F402D">
        <w:rPr>
          <w:rFonts w:asciiTheme="minorEastAsia" w:eastAsiaTheme="minorEastAsia" w:hAnsiTheme="minorEastAsia" w:hint="eastAsia"/>
          <w:color w:val="000000" w:themeColor="text1"/>
          <w:sz w:val="24"/>
          <w:szCs w:val="24"/>
        </w:rPr>
        <w:t>）营业执照、资质文件（加盖单位公章的复印件）。</w:t>
      </w:r>
    </w:p>
    <w:p w:rsidR="0095293D" w:rsidRPr="000F402D" w:rsidRDefault="0095293D" w:rsidP="00E806F1">
      <w:pPr>
        <w:pStyle w:val="1"/>
        <w:spacing w:line="420" w:lineRule="exact"/>
        <w:ind w:firstLineChars="200" w:firstLine="480"/>
        <w:rPr>
          <w:rFonts w:asciiTheme="minorEastAsia" w:eastAsiaTheme="minorEastAsia" w:hAnsiTheme="minorEastAsia"/>
          <w:color w:val="000000" w:themeColor="text1"/>
          <w:sz w:val="24"/>
          <w:szCs w:val="24"/>
        </w:rPr>
      </w:pPr>
      <w:r w:rsidRPr="000F402D">
        <w:rPr>
          <w:rFonts w:asciiTheme="minorEastAsia" w:eastAsiaTheme="minorEastAsia" w:hAnsiTheme="minorEastAsia" w:hint="eastAsia"/>
          <w:color w:val="000000" w:themeColor="text1"/>
          <w:sz w:val="24"/>
          <w:szCs w:val="24"/>
        </w:rPr>
        <w:t>（2</w:t>
      </w:r>
      <w:r w:rsidR="00B31E2B" w:rsidRPr="000F402D">
        <w:rPr>
          <w:rFonts w:asciiTheme="minorEastAsia" w:eastAsiaTheme="minorEastAsia" w:hAnsiTheme="minorEastAsia" w:hint="eastAsia"/>
          <w:color w:val="000000" w:themeColor="text1"/>
          <w:sz w:val="24"/>
          <w:szCs w:val="24"/>
        </w:rPr>
        <w:t>）参选人认为需提供的资料。</w:t>
      </w:r>
    </w:p>
    <w:p w:rsidR="00BD5D57" w:rsidRPr="000F402D" w:rsidRDefault="00505700" w:rsidP="00E806F1">
      <w:pPr>
        <w:spacing w:line="420" w:lineRule="exact"/>
        <w:ind w:firstLineChars="100" w:firstLine="248"/>
        <w:rPr>
          <w:rFonts w:asciiTheme="minorEastAsia" w:eastAsiaTheme="minorEastAsia" w:hAnsiTheme="minorEastAsia"/>
          <w:snapToGrid w:val="0"/>
          <w:spacing w:val="8"/>
          <w:sz w:val="24"/>
          <w:szCs w:val="24"/>
          <w:lang w:eastAsia="zh-CN"/>
        </w:rPr>
      </w:pPr>
      <w:r w:rsidRPr="000F402D">
        <w:rPr>
          <w:rFonts w:asciiTheme="minorEastAsia" w:eastAsiaTheme="minorEastAsia" w:hAnsiTheme="minorEastAsia" w:hint="eastAsia"/>
          <w:snapToGrid w:val="0"/>
          <w:spacing w:val="8"/>
          <w:sz w:val="24"/>
          <w:szCs w:val="24"/>
          <w:lang w:eastAsia="zh-CN"/>
        </w:rPr>
        <w:t>二、参选文件递交的截止时间：</w:t>
      </w:r>
      <w:r w:rsidRPr="000F402D">
        <w:rPr>
          <w:rFonts w:asciiTheme="minorEastAsia" w:eastAsiaTheme="minorEastAsia" w:hAnsiTheme="minorEastAsia" w:hint="eastAsia"/>
          <w:sz w:val="24"/>
          <w:szCs w:val="24"/>
          <w:lang w:eastAsia="zh-CN"/>
        </w:rPr>
        <w:t>2019年</w:t>
      </w:r>
      <w:r w:rsidR="00BD5D57" w:rsidRPr="000F402D">
        <w:rPr>
          <w:rFonts w:asciiTheme="minorEastAsia" w:eastAsiaTheme="minorEastAsia" w:hAnsiTheme="minorEastAsia" w:hint="eastAsia"/>
          <w:sz w:val="24"/>
          <w:szCs w:val="24"/>
          <w:lang w:eastAsia="zh-CN"/>
        </w:rPr>
        <w:t>10</w:t>
      </w:r>
      <w:r w:rsidRPr="000F402D">
        <w:rPr>
          <w:rFonts w:asciiTheme="minorEastAsia" w:eastAsiaTheme="minorEastAsia" w:hAnsiTheme="minorEastAsia" w:hint="eastAsia"/>
          <w:sz w:val="24"/>
          <w:szCs w:val="24"/>
          <w:lang w:eastAsia="zh-CN"/>
        </w:rPr>
        <w:t>月</w:t>
      </w:r>
      <w:r w:rsidR="000F402D">
        <w:rPr>
          <w:rFonts w:asciiTheme="minorEastAsia" w:eastAsiaTheme="minorEastAsia" w:hAnsiTheme="minorEastAsia" w:hint="eastAsia"/>
          <w:sz w:val="24"/>
          <w:szCs w:val="24"/>
          <w:lang w:eastAsia="zh-CN"/>
        </w:rPr>
        <w:t>30</w:t>
      </w:r>
      <w:r w:rsidRPr="000F402D">
        <w:rPr>
          <w:rFonts w:asciiTheme="minorEastAsia" w:eastAsiaTheme="minorEastAsia" w:hAnsiTheme="minorEastAsia" w:hint="eastAsia"/>
          <w:sz w:val="24"/>
          <w:szCs w:val="24"/>
          <w:lang w:eastAsia="zh-CN"/>
        </w:rPr>
        <w:t>日17 时</w:t>
      </w:r>
      <w:r w:rsidR="007B612A">
        <w:rPr>
          <w:rFonts w:asciiTheme="minorEastAsia" w:eastAsiaTheme="minorEastAsia" w:hAnsiTheme="minorEastAsia" w:hint="eastAsia"/>
          <w:sz w:val="24"/>
          <w:szCs w:val="24"/>
          <w:lang w:eastAsia="zh-CN"/>
        </w:rPr>
        <w:t>30</w:t>
      </w:r>
      <w:r w:rsidRPr="000F402D">
        <w:rPr>
          <w:rFonts w:asciiTheme="minorEastAsia" w:eastAsiaTheme="minorEastAsia" w:hAnsiTheme="minorEastAsia" w:hint="eastAsia"/>
          <w:sz w:val="24"/>
          <w:szCs w:val="24"/>
          <w:lang w:eastAsia="zh-CN"/>
        </w:rPr>
        <w:t>分</w:t>
      </w:r>
      <w:r w:rsidRPr="000F402D">
        <w:rPr>
          <w:rFonts w:asciiTheme="minorEastAsia" w:eastAsiaTheme="minorEastAsia" w:hAnsiTheme="minorEastAsia" w:hint="eastAsia"/>
          <w:snapToGrid w:val="0"/>
          <w:spacing w:val="8"/>
          <w:sz w:val="24"/>
          <w:szCs w:val="24"/>
          <w:lang w:eastAsia="zh-CN"/>
        </w:rPr>
        <w:t>。</w:t>
      </w:r>
    </w:p>
    <w:p w:rsidR="00505700" w:rsidRPr="000F402D" w:rsidRDefault="00505700" w:rsidP="00E806F1">
      <w:pPr>
        <w:spacing w:line="420" w:lineRule="exact"/>
        <w:ind w:firstLineChars="100" w:firstLine="248"/>
        <w:rPr>
          <w:rFonts w:asciiTheme="minorEastAsia" w:eastAsiaTheme="minorEastAsia" w:hAnsiTheme="minorEastAsia"/>
          <w:bCs/>
          <w:snapToGrid w:val="0"/>
          <w:spacing w:val="8"/>
          <w:sz w:val="24"/>
          <w:szCs w:val="24"/>
          <w:lang w:eastAsia="zh-CN"/>
        </w:rPr>
      </w:pPr>
      <w:r w:rsidRPr="000F402D">
        <w:rPr>
          <w:rFonts w:asciiTheme="minorEastAsia" w:eastAsiaTheme="minorEastAsia" w:hAnsiTheme="minorEastAsia" w:hint="eastAsia"/>
          <w:bCs/>
          <w:snapToGrid w:val="0"/>
          <w:spacing w:val="8"/>
          <w:sz w:val="24"/>
          <w:szCs w:val="24"/>
          <w:lang w:eastAsia="zh-CN"/>
        </w:rPr>
        <w:t>三、本自主比选采用</w:t>
      </w:r>
      <w:r w:rsidR="00E66723" w:rsidRPr="000F402D">
        <w:rPr>
          <w:rFonts w:asciiTheme="minorEastAsia" w:eastAsiaTheme="minorEastAsia" w:hAnsiTheme="minorEastAsia" w:hint="eastAsia"/>
          <w:color w:val="333333"/>
          <w:sz w:val="24"/>
          <w:szCs w:val="24"/>
          <w:lang w:eastAsia="zh-CN"/>
        </w:rPr>
        <w:t>最低价评标法。</w:t>
      </w:r>
    </w:p>
    <w:p w:rsidR="00505700" w:rsidRPr="000F402D" w:rsidRDefault="00505700" w:rsidP="00E806F1">
      <w:pPr>
        <w:spacing w:line="420" w:lineRule="exact"/>
        <w:ind w:leftChars="110" w:left="242" w:firstLineChars="100" w:firstLine="240"/>
        <w:rPr>
          <w:rFonts w:asciiTheme="minorEastAsia" w:eastAsiaTheme="minorEastAsia" w:hAnsiTheme="minorEastAsia"/>
          <w:sz w:val="24"/>
          <w:szCs w:val="24"/>
          <w:lang w:eastAsia="zh-CN"/>
        </w:rPr>
      </w:pPr>
      <w:r w:rsidRPr="000F402D">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0F402D" w:rsidRDefault="00505700" w:rsidP="00E806F1">
      <w:pPr>
        <w:spacing w:line="420" w:lineRule="exact"/>
        <w:ind w:firstLineChars="100" w:firstLine="240"/>
        <w:rPr>
          <w:rFonts w:asciiTheme="minorEastAsia" w:eastAsiaTheme="minorEastAsia" w:hAnsiTheme="minorEastAsia"/>
          <w:sz w:val="24"/>
          <w:szCs w:val="24"/>
          <w:lang w:eastAsia="zh-CN"/>
        </w:rPr>
      </w:pPr>
      <w:r w:rsidRPr="000F402D">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0F402D" w:rsidRDefault="00FB3D66" w:rsidP="00E806F1">
      <w:pPr>
        <w:spacing w:line="420" w:lineRule="exact"/>
        <w:ind w:firstLineChars="100" w:firstLine="240"/>
        <w:rPr>
          <w:rFonts w:asciiTheme="minorEastAsia" w:eastAsiaTheme="minorEastAsia" w:hAnsiTheme="minorEastAsia"/>
          <w:sz w:val="24"/>
          <w:szCs w:val="24"/>
          <w:lang w:eastAsia="zh-CN"/>
        </w:rPr>
      </w:pPr>
      <w:r w:rsidRPr="000F402D">
        <w:rPr>
          <w:rFonts w:asciiTheme="minorEastAsia" w:eastAsiaTheme="minorEastAsia" w:hAnsiTheme="minorEastAsia" w:hint="eastAsia"/>
          <w:sz w:val="24"/>
          <w:szCs w:val="24"/>
          <w:lang w:eastAsia="zh-CN"/>
        </w:rPr>
        <w:t>商务</w:t>
      </w:r>
      <w:r w:rsidR="00505700" w:rsidRPr="000F402D">
        <w:rPr>
          <w:rFonts w:asciiTheme="minorEastAsia" w:eastAsiaTheme="minorEastAsia" w:hAnsiTheme="minorEastAsia" w:hint="eastAsia"/>
          <w:sz w:val="24"/>
          <w:szCs w:val="24"/>
          <w:lang w:eastAsia="zh-CN"/>
        </w:rPr>
        <w:t>联系人：陈玉冰</w:t>
      </w:r>
      <w:r w:rsidRPr="000F402D">
        <w:rPr>
          <w:rFonts w:asciiTheme="minorEastAsia" w:eastAsiaTheme="minorEastAsia" w:hAnsiTheme="minorEastAsia" w:hint="eastAsia"/>
          <w:sz w:val="24"/>
          <w:szCs w:val="24"/>
          <w:lang w:eastAsia="zh-CN"/>
        </w:rPr>
        <w:t xml:space="preserve">   电话：0596-6311839</w:t>
      </w:r>
    </w:p>
    <w:p w:rsidR="00FB3D66" w:rsidRPr="000F402D" w:rsidRDefault="00FB3D66" w:rsidP="00E806F1">
      <w:pPr>
        <w:pStyle w:val="1"/>
        <w:spacing w:line="420" w:lineRule="exact"/>
        <w:rPr>
          <w:sz w:val="24"/>
          <w:szCs w:val="24"/>
        </w:rPr>
      </w:pPr>
      <w:r w:rsidRPr="000F402D">
        <w:rPr>
          <w:rFonts w:hint="eastAsia"/>
          <w:sz w:val="24"/>
          <w:szCs w:val="24"/>
        </w:rPr>
        <w:t xml:space="preserve">  技术联系人：</w:t>
      </w:r>
      <w:r w:rsidR="000F402D">
        <w:rPr>
          <w:rFonts w:hint="eastAsia"/>
          <w:sz w:val="24"/>
          <w:szCs w:val="24"/>
        </w:rPr>
        <w:t>陶群</w:t>
      </w:r>
      <w:r w:rsidR="00301B47" w:rsidRPr="000F402D">
        <w:rPr>
          <w:rFonts w:hint="eastAsia"/>
          <w:sz w:val="24"/>
          <w:szCs w:val="24"/>
        </w:rPr>
        <w:t xml:space="preserve">    电话：</w:t>
      </w:r>
      <w:r w:rsidR="000F402D">
        <w:rPr>
          <w:rFonts w:hint="eastAsia"/>
          <w:sz w:val="24"/>
          <w:szCs w:val="24"/>
        </w:rPr>
        <w:t>13959711900</w:t>
      </w:r>
    </w:p>
    <w:p w:rsidR="00505700" w:rsidRPr="000F402D" w:rsidRDefault="00505700" w:rsidP="00E806F1">
      <w:pPr>
        <w:spacing w:line="420" w:lineRule="exact"/>
        <w:ind w:firstLineChars="100" w:firstLine="240"/>
        <w:rPr>
          <w:rFonts w:asciiTheme="minorEastAsia" w:eastAsiaTheme="minorEastAsia" w:hAnsiTheme="minorEastAsia"/>
          <w:sz w:val="24"/>
          <w:szCs w:val="24"/>
          <w:lang w:eastAsia="zh-CN"/>
        </w:rPr>
      </w:pPr>
      <w:r w:rsidRPr="000F402D">
        <w:rPr>
          <w:rFonts w:asciiTheme="minorEastAsia" w:eastAsiaTheme="minorEastAsia" w:hAnsiTheme="minorEastAsia" w:hint="eastAsia"/>
          <w:sz w:val="24"/>
          <w:szCs w:val="24"/>
          <w:lang w:eastAsia="zh-CN"/>
        </w:rPr>
        <w:t>联系地址：漳州市漳浦县杜浔镇杜昌路9号（福海创办公楼二楼，企管部）</w:t>
      </w:r>
    </w:p>
    <w:p w:rsidR="00505700" w:rsidRPr="000F402D" w:rsidRDefault="00505700" w:rsidP="00E806F1">
      <w:pPr>
        <w:spacing w:line="420" w:lineRule="exact"/>
        <w:ind w:firstLineChars="100" w:firstLine="240"/>
        <w:rPr>
          <w:rFonts w:asciiTheme="minorEastAsia" w:eastAsiaTheme="minorEastAsia" w:hAnsiTheme="minorEastAsia"/>
          <w:sz w:val="24"/>
          <w:szCs w:val="24"/>
          <w:lang w:eastAsia="zh-CN"/>
        </w:rPr>
      </w:pPr>
      <w:r w:rsidRPr="000F402D">
        <w:rPr>
          <w:rFonts w:asciiTheme="minorEastAsia" w:eastAsiaTheme="minorEastAsia" w:hAnsiTheme="minorEastAsia" w:hint="eastAsia"/>
          <w:sz w:val="24"/>
          <w:szCs w:val="24"/>
          <w:lang w:eastAsia="zh-CN"/>
        </w:rPr>
        <w:t>邮    编：363216</w:t>
      </w:r>
    </w:p>
    <w:p w:rsidR="000F402D" w:rsidRPr="000F402D" w:rsidRDefault="000F402D" w:rsidP="000F402D">
      <w:pPr>
        <w:spacing w:line="440" w:lineRule="exact"/>
        <w:ind w:firstLineChars="200" w:firstLine="480"/>
        <w:jc w:val="right"/>
        <w:rPr>
          <w:sz w:val="24"/>
          <w:szCs w:val="24"/>
          <w:lang w:eastAsia="zh-CN"/>
        </w:rPr>
      </w:pPr>
      <w:r w:rsidRPr="000F402D">
        <w:rPr>
          <w:rFonts w:hint="eastAsia"/>
          <w:sz w:val="24"/>
          <w:szCs w:val="24"/>
          <w:lang w:eastAsia="zh-CN"/>
        </w:rPr>
        <w:t>福建福海创石油化工有限公司</w:t>
      </w:r>
    </w:p>
    <w:p w:rsidR="00505700" w:rsidRDefault="000F402D" w:rsidP="00352B64">
      <w:pPr>
        <w:spacing w:line="440" w:lineRule="exact"/>
        <w:ind w:firstLineChars="2950" w:firstLine="7080"/>
        <w:rPr>
          <w:color w:val="000000" w:themeColor="text1"/>
          <w:sz w:val="24"/>
          <w:szCs w:val="24"/>
          <w:lang w:eastAsia="zh-CN"/>
        </w:rPr>
      </w:pPr>
      <w:r w:rsidRPr="000F402D">
        <w:rPr>
          <w:rFonts w:hint="eastAsia"/>
          <w:color w:val="000000" w:themeColor="text1"/>
          <w:sz w:val="24"/>
          <w:szCs w:val="24"/>
          <w:lang w:eastAsia="zh-CN"/>
        </w:rPr>
        <w:t>2019年</w:t>
      </w:r>
      <w:r>
        <w:rPr>
          <w:rFonts w:hint="eastAsia"/>
          <w:color w:val="000000" w:themeColor="text1"/>
          <w:sz w:val="24"/>
          <w:szCs w:val="24"/>
          <w:lang w:eastAsia="zh-CN"/>
        </w:rPr>
        <w:t>10</w:t>
      </w:r>
      <w:r w:rsidRPr="000F402D">
        <w:rPr>
          <w:rFonts w:hint="eastAsia"/>
          <w:color w:val="000000" w:themeColor="text1"/>
          <w:sz w:val="24"/>
          <w:szCs w:val="24"/>
          <w:lang w:eastAsia="zh-CN"/>
        </w:rPr>
        <w:t>月</w:t>
      </w:r>
      <w:r w:rsidR="00CF44C6">
        <w:rPr>
          <w:rFonts w:hint="eastAsia"/>
          <w:color w:val="000000" w:themeColor="text1"/>
          <w:sz w:val="24"/>
          <w:szCs w:val="24"/>
          <w:lang w:eastAsia="zh-CN"/>
        </w:rPr>
        <w:t>21</w:t>
      </w:r>
      <w:r w:rsidRPr="000F402D">
        <w:rPr>
          <w:rFonts w:hint="eastAsia"/>
          <w:color w:val="000000" w:themeColor="text1"/>
          <w:sz w:val="24"/>
          <w:szCs w:val="24"/>
          <w:lang w:eastAsia="zh-CN"/>
        </w:rPr>
        <w:t>日</w:t>
      </w:r>
    </w:p>
    <w:p w:rsidR="00E806F1" w:rsidRPr="00E806F1" w:rsidRDefault="00E806F1" w:rsidP="00E806F1">
      <w:pPr>
        <w:pStyle w:val="1"/>
      </w:pPr>
    </w:p>
    <w:p w:rsidR="00505700" w:rsidRPr="000F402D" w:rsidRDefault="00505700" w:rsidP="000F402D">
      <w:pPr>
        <w:spacing w:line="440" w:lineRule="exact"/>
        <w:ind w:firstLineChars="200" w:firstLine="480"/>
        <w:jc w:val="right"/>
        <w:rPr>
          <w:sz w:val="24"/>
          <w:szCs w:val="24"/>
          <w:lang w:eastAsia="zh-CN"/>
        </w:rPr>
      </w:pPr>
      <w:r w:rsidRPr="000F402D">
        <w:rPr>
          <w:rFonts w:hint="eastAsia"/>
          <w:sz w:val="24"/>
          <w:szCs w:val="24"/>
          <w:lang w:eastAsia="zh-CN"/>
        </w:rPr>
        <w:t xml:space="preserve">              </w:t>
      </w:r>
      <w:r w:rsidR="000F402D">
        <w:rPr>
          <w:rFonts w:hint="eastAsia"/>
          <w:sz w:val="24"/>
          <w:szCs w:val="24"/>
          <w:lang w:eastAsia="zh-CN"/>
        </w:rPr>
        <w:t xml:space="preserve">                             </w:t>
      </w:r>
      <w:r w:rsidRPr="000F402D">
        <w:rPr>
          <w:rFonts w:hint="eastAsia"/>
          <w:sz w:val="24"/>
          <w:szCs w:val="24"/>
          <w:lang w:eastAsia="zh-CN"/>
        </w:rPr>
        <w:t xml:space="preserve"> </w:t>
      </w:r>
    </w:p>
    <w:p w:rsidR="007B612A" w:rsidRPr="00E66723" w:rsidRDefault="007B612A" w:rsidP="00352B64">
      <w:pPr>
        <w:pStyle w:val="10"/>
        <w:numPr>
          <w:ilvl w:val="0"/>
          <w:numId w:val="8"/>
        </w:numPr>
        <w:tabs>
          <w:tab w:val="left" w:pos="1262"/>
        </w:tabs>
        <w:spacing w:line="355" w:lineRule="exact"/>
        <w:ind w:right="108"/>
        <w:rPr>
          <w:sz w:val="32"/>
          <w:szCs w:val="32"/>
          <w:lang w:eastAsia="zh-CN"/>
        </w:rPr>
      </w:pPr>
      <w:r w:rsidRPr="00E66723">
        <w:rPr>
          <w:sz w:val="32"/>
          <w:szCs w:val="32"/>
          <w:lang w:eastAsia="zh-CN"/>
        </w:rPr>
        <w:lastRenderedPageBreak/>
        <w:tab/>
      </w:r>
      <w:r w:rsidRPr="00E66723">
        <w:rPr>
          <w:spacing w:val="-1"/>
          <w:w w:val="95"/>
          <w:sz w:val="32"/>
          <w:szCs w:val="32"/>
          <w:lang w:eastAsia="zh-CN"/>
        </w:rPr>
        <w:t>比选须</w:t>
      </w:r>
      <w:r w:rsidRPr="00E66723">
        <w:rPr>
          <w:w w:val="95"/>
          <w:sz w:val="32"/>
          <w:szCs w:val="32"/>
          <w:lang w:eastAsia="zh-CN"/>
        </w:rPr>
        <w:t>知</w:t>
      </w:r>
    </w:p>
    <w:p w:rsidR="007B612A" w:rsidRDefault="007B612A" w:rsidP="007B612A">
      <w:pPr>
        <w:pStyle w:val="a4"/>
        <w:rPr>
          <w:b/>
          <w:sz w:val="20"/>
          <w:lang w:eastAsia="zh-CN"/>
        </w:rPr>
      </w:pPr>
    </w:p>
    <w:p w:rsidR="007B612A" w:rsidRDefault="007B612A" w:rsidP="007B612A">
      <w:pPr>
        <w:spacing w:before="15" w:line="460" w:lineRule="exact"/>
        <w:rPr>
          <w:b/>
          <w:sz w:val="28"/>
          <w:lang w:eastAsia="zh-CN"/>
        </w:rPr>
      </w:pPr>
      <w:r>
        <w:rPr>
          <w:b/>
          <w:w w:val="95"/>
          <w:sz w:val="28"/>
          <w:lang w:eastAsia="zh-CN"/>
        </w:rPr>
        <w:t>一、比选内容</w:t>
      </w:r>
    </w:p>
    <w:p w:rsidR="007B612A" w:rsidRDefault="007B612A" w:rsidP="007B612A">
      <w:pPr>
        <w:pStyle w:val="a4"/>
        <w:spacing w:before="186" w:line="460" w:lineRule="exact"/>
        <w:ind w:left="598"/>
        <w:rPr>
          <w:lang w:eastAsia="zh-CN"/>
        </w:rPr>
      </w:pPr>
      <w:r>
        <w:rPr>
          <w:rFonts w:hint="eastAsia"/>
          <w:color w:val="000000" w:themeColor="text1"/>
          <w:lang w:eastAsia="zh-CN"/>
        </w:rPr>
        <w:t>1.</w:t>
      </w:r>
      <w:r w:rsidRPr="008D1C14">
        <w:rPr>
          <w:rFonts w:hint="eastAsia"/>
          <w:color w:val="000000" w:themeColor="text1"/>
          <w:lang w:eastAsia="zh-CN"/>
        </w:rPr>
        <w:t>采购项目</w:t>
      </w:r>
      <w:r w:rsidRPr="008D1C14">
        <w:rPr>
          <w:color w:val="000000" w:themeColor="text1"/>
          <w:lang w:eastAsia="zh-CN"/>
        </w:rPr>
        <w:t>：</w:t>
      </w:r>
      <w:r w:rsidR="00352B64" w:rsidRPr="00352B64">
        <w:rPr>
          <w:rFonts w:hint="eastAsia"/>
          <w:color w:val="000000" w:themeColor="text1"/>
          <w:u w:val="single"/>
          <w:lang w:eastAsia="zh-CN"/>
        </w:rPr>
        <w:t>7台</w:t>
      </w:r>
      <w:r w:rsidRPr="00352B64">
        <w:rPr>
          <w:rFonts w:hint="eastAsia"/>
          <w:u w:val="single"/>
          <w:lang w:eastAsia="zh-CN"/>
        </w:rPr>
        <w:t xml:space="preserve">电动伸缩门采购项目 </w:t>
      </w:r>
      <w:r w:rsidRPr="007B612A">
        <w:rPr>
          <w:sz w:val="28"/>
          <w:szCs w:val="28"/>
          <w:lang w:eastAsia="zh-CN"/>
        </w:rPr>
        <w:t>。</w:t>
      </w:r>
    </w:p>
    <w:p w:rsidR="007B612A" w:rsidRDefault="007B612A" w:rsidP="007B612A">
      <w:pPr>
        <w:pStyle w:val="a4"/>
        <w:spacing w:before="131" w:line="460" w:lineRule="exact"/>
        <w:ind w:left="598"/>
        <w:rPr>
          <w:lang w:eastAsia="zh-CN"/>
        </w:rPr>
      </w:pPr>
      <w:r>
        <w:rPr>
          <w:rFonts w:hint="eastAsia"/>
          <w:lang w:eastAsia="zh-CN"/>
        </w:rPr>
        <w:t>2.供货</w:t>
      </w:r>
      <w:r>
        <w:rPr>
          <w:lang w:eastAsia="zh-CN"/>
        </w:rPr>
        <w:t>地点：</w:t>
      </w:r>
      <w:r w:rsidRPr="00A71999">
        <w:rPr>
          <w:rFonts w:hint="eastAsia"/>
          <w:u w:val="single"/>
          <w:lang w:eastAsia="zh-CN"/>
        </w:rPr>
        <w:t>福建省漳州市古雷港开发区腾龙路86号</w:t>
      </w:r>
      <w:r>
        <w:rPr>
          <w:rFonts w:hint="eastAsia"/>
          <w:u w:val="single"/>
          <w:lang w:eastAsia="zh-CN"/>
        </w:rPr>
        <w:t xml:space="preserve"> </w:t>
      </w:r>
      <w:r>
        <w:rPr>
          <w:rFonts w:hint="eastAsia"/>
          <w:lang w:eastAsia="zh-CN"/>
        </w:rPr>
        <w:t>。</w:t>
      </w:r>
    </w:p>
    <w:p w:rsidR="007B612A" w:rsidRDefault="007B612A" w:rsidP="007B612A">
      <w:pPr>
        <w:pStyle w:val="10"/>
        <w:spacing w:before="18" w:line="460" w:lineRule="exact"/>
        <w:ind w:left="0"/>
        <w:rPr>
          <w:lang w:eastAsia="zh-CN"/>
        </w:rPr>
      </w:pPr>
      <w:r>
        <w:rPr>
          <w:w w:val="95"/>
          <w:lang w:eastAsia="zh-CN"/>
        </w:rPr>
        <w:t>二、定义和解释</w:t>
      </w:r>
    </w:p>
    <w:p w:rsidR="007B612A" w:rsidRDefault="007B612A" w:rsidP="007B612A">
      <w:pPr>
        <w:pStyle w:val="a4"/>
        <w:spacing w:before="186" w:line="460" w:lineRule="exact"/>
        <w:ind w:left="598"/>
        <w:rPr>
          <w:lang w:eastAsia="zh-CN"/>
        </w:rPr>
      </w:pPr>
      <w:r>
        <w:rPr>
          <w:lang w:eastAsia="zh-CN"/>
        </w:rPr>
        <w:t>1.“比选人”系福建福海创石油化工有限公司，即业主方。</w:t>
      </w:r>
    </w:p>
    <w:p w:rsidR="007B612A" w:rsidRDefault="007B612A" w:rsidP="007B612A">
      <w:pPr>
        <w:pStyle w:val="a4"/>
        <w:spacing w:before="108" w:line="4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7B612A" w:rsidRDefault="007B612A" w:rsidP="007B612A">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7B612A" w:rsidRDefault="007B612A" w:rsidP="007B612A">
      <w:pPr>
        <w:pStyle w:val="10"/>
        <w:spacing w:before="95" w:line="460" w:lineRule="exact"/>
        <w:ind w:left="0"/>
        <w:rPr>
          <w:lang w:eastAsia="zh-CN"/>
        </w:rPr>
      </w:pPr>
      <w:r>
        <w:rPr>
          <w:w w:val="95"/>
          <w:lang w:eastAsia="zh-CN"/>
        </w:rPr>
        <w:t>三、比选文件组成</w:t>
      </w:r>
    </w:p>
    <w:p w:rsidR="007B612A" w:rsidRDefault="007B612A" w:rsidP="007B612A">
      <w:pPr>
        <w:pStyle w:val="a4"/>
        <w:spacing w:before="188" w:line="460" w:lineRule="exact"/>
        <w:ind w:left="598"/>
        <w:rPr>
          <w:lang w:eastAsia="zh-CN"/>
        </w:rPr>
      </w:pPr>
      <w:r>
        <w:rPr>
          <w:lang w:eastAsia="zh-CN"/>
        </w:rPr>
        <w:t>1.比选文件包括下列内容：比选公告、比选须知、项目内容、合同书格式、报价单、承诺函等。</w:t>
      </w:r>
    </w:p>
    <w:p w:rsidR="007B612A" w:rsidRDefault="007B612A" w:rsidP="007B612A">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7B612A" w:rsidRDefault="007B612A" w:rsidP="007B612A">
      <w:pPr>
        <w:pStyle w:val="a4"/>
        <w:spacing w:before="26" w:line="460" w:lineRule="exact"/>
        <w:ind w:firstLineChars="250" w:firstLine="600"/>
        <w:rPr>
          <w:lang w:eastAsia="zh-CN"/>
        </w:rPr>
      </w:pPr>
      <w:r>
        <w:rPr>
          <w:rFonts w:hint="eastAsia"/>
          <w:lang w:eastAsia="zh-CN"/>
        </w:rPr>
        <w:t>3</w:t>
      </w:r>
      <w:r>
        <w:rPr>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rsidR="007B612A" w:rsidRDefault="007B612A" w:rsidP="007B612A">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r>
        <w:rPr>
          <w:rFonts w:hint="eastAsia"/>
          <w:spacing w:val="-10"/>
          <w:lang w:eastAsia="zh-CN"/>
        </w:rPr>
        <w:t>。</w:t>
      </w:r>
    </w:p>
    <w:p w:rsidR="007B612A" w:rsidRDefault="007B612A" w:rsidP="007B612A">
      <w:pPr>
        <w:pStyle w:val="10"/>
        <w:spacing w:before="97" w:line="460" w:lineRule="exact"/>
        <w:ind w:left="0"/>
        <w:rPr>
          <w:lang w:eastAsia="zh-CN"/>
        </w:rPr>
      </w:pPr>
      <w:r>
        <w:rPr>
          <w:w w:val="95"/>
          <w:lang w:eastAsia="zh-CN"/>
        </w:rPr>
        <w:t>四、比选文件的澄清</w:t>
      </w:r>
    </w:p>
    <w:p w:rsidR="007B612A" w:rsidRDefault="007B612A" w:rsidP="007B612A">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7B612A" w:rsidRDefault="007B612A" w:rsidP="007B612A">
      <w:pPr>
        <w:pStyle w:val="10"/>
        <w:tabs>
          <w:tab w:val="left" w:pos="709"/>
        </w:tabs>
        <w:spacing w:before="95" w:line="460" w:lineRule="exact"/>
        <w:ind w:left="0"/>
        <w:rPr>
          <w:lang w:eastAsia="zh-CN"/>
        </w:rPr>
      </w:pPr>
      <w:r>
        <w:rPr>
          <w:w w:val="95"/>
          <w:lang w:eastAsia="zh-CN"/>
        </w:rPr>
        <w:t>五、比选文件的修改、补充</w:t>
      </w:r>
    </w:p>
    <w:p w:rsidR="007B612A" w:rsidRDefault="007B612A" w:rsidP="007B612A">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7B612A" w:rsidRDefault="007B612A" w:rsidP="007B612A">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7B612A" w:rsidRDefault="007B612A" w:rsidP="007B612A">
      <w:pPr>
        <w:pStyle w:val="a4"/>
        <w:spacing w:before="27" w:line="460" w:lineRule="exact"/>
        <w:ind w:left="598"/>
        <w:rPr>
          <w:lang w:eastAsia="zh-CN"/>
        </w:rPr>
      </w:pPr>
      <w:r>
        <w:rPr>
          <w:lang w:eastAsia="zh-CN"/>
        </w:rPr>
        <w:t>3.比选文件的修改书将构成比选文件的一部分，对参选人具有约束作用。</w:t>
      </w:r>
    </w:p>
    <w:p w:rsidR="007B612A" w:rsidRDefault="007B612A" w:rsidP="007B612A">
      <w:pPr>
        <w:pStyle w:val="10"/>
        <w:spacing w:before="174" w:line="460" w:lineRule="exact"/>
        <w:ind w:left="0"/>
        <w:rPr>
          <w:lang w:eastAsia="zh-CN"/>
        </w:rPr>
      </w:pPr>
      <w:r>
        <w:rPr>
          <w:w w:val="95"/>
          <w:lang w:eastAsia="zh-CN"/>
        </w:rPr>
        <w:t>六、参选人资格</w:t>
      </w:r>
    </w:p>
    <w:p w:rsidR="007B612A" w:rsidRDefault="007B612A" w:rsidP="007B612A">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7B612A" w:rsidRDefault="007B612A" w:rsidP="007B612A">
      <w:pPr>
        <w:spacing w:line="46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7B612A" w:rsidRPr="008D1C14" w:rsidRDefault="007B612A" w:rsidP="007B612A">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3.本项目采用资格后审方式对参选人进行资格审查，经资格审查合格的参选人才可能</w:t>
      </w:r>
      <w:r w:rsidRPr="008D1C14">
        <w:rPr>
          <w:rFonts w:hint="eastAsia"/>
          <w:sz w:val="24"/>
          <w:szCs w:val="24"/>
          <w:lang w:eastAsia="zh-CN"/>
        </w:rPr>
        <w:t>有</w:t>
      </w:r>
      <w:r w:rsidRPr="008D1C14">
        <w:rPr>
          <w:rFonts w:asciiTheme="minorEastAsia" w:hAnsiTheme="minorEastAsia" w:cstheme="minorEastAsia" w:hint="eastAsia"/>
          <w:sz w:val="24"/>
          <w:szCs w:val="24"/>
          <w:lang w:eastAsia="zh-CN"/>
        </w:rPr>
        <w:t>资格进入下一流程的评选。</w:t>
      </w:r>
    </w:p>
    <w:p w:rsidR="007B612A" w:rsidRPr="00217922" w:rsidRDefault="007B612A" w:rsidP="007B612A">
      <w:pPr>
        <w:pStyle w:val="10"/>
        <w:spacing w:before="95" w:line="460" w:lineRule="exact"/>
        <w:ind w:left="0"/>
        <w:rPr>
          <w:lang w:eastAsia="zh-CN"/>
        </w:rPr>
      </w:pPr>
      <w:r w:rsidRPr="00217922">
        <w:rPr>
          <w:w w:val="95"/>
          <w:lang w:eastAsia="zh-CN"/>
        </w:rPr>
        <w:t>七、参选保证金</w:t>
      </w:r>
    </w:p>
    <w:p w:rsidR="007B612A" w:rsidRPr="008D1C14" w:rsidRDefault="007B612A" w:rsidP="007B612A">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7B612A" w:rsidRPr="00217922" w:rsidRDefault="007B612A" w:rsidP="007B612A">
      <w:pPr>
        <w:pStyle w:val="10"/>
        <w:spacing w:before="174" w:line="460" w:lineRule="exact"/>
        <w:ind w:left="0"/>
        <w:rPr>
          <w:lang w:eastAsia="zh-CN"/>
        </w:rPr>
      </w:pPr>
      <w:r w:rsidRPr="00217922">
        <w:rPr>
          <w:w w:val="95"/>
          <w:lang w:eastAsia="zh-CN"/>
        </w:rPr>
        <w:t>八、参选文件的递交</w:t>
      </w:r>
    </w:p>
    <w:p w:rsidR="007B612A" w:rsidRPr="00192DBF" w:rsidRDefault="007B612A" w:rsidP="007B612A">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192DBF">
        <w:rPr>
          <w:rFonts w:hint="eastAsia"/>
          <w:b w:val="0"/>
          <w:lang w:eastAsia="zh-CN"/>
        </w:rPr>
        <w:t>2019年</w:t>
      </w:r>
      <w:r w:rsidR="002D4EA0">
        <w:rPr>
          <w:rFonts w:hint="eastAsia"/>
          <w:b w:val="0"/>
          <w:lang w:eastAsia="zh-CN"/>
        </w:rPr>
        <w:t>10</w:t>
      </w:r>
      <w:r w:rsidRPr="00192DBF">
        <w:rPr>
          <w:rFonts w:hint="eastAsia"/>
          <w:b w:val="0"/>
          <w:lang w:eastAsia="zh-CN"/>
        </w:rPr>
        <w:t>月</w:t>
      </w:r>
      <w:r>
        <w:rPr>
          <w:rFonts w:hint="eastAsia"/>
          <w:b w:val="0"/>
          <w:lang w:eastAsia="zh-CN"/>
        </w:rPr>
        <w:t>30</w:t>
      </w:r>
      <w:r w:rsidRPr="00192DBF">
        <w:rPr>
          <w:rFonts w:hint="eastAsia"/>
          <w:b w:val="0"/>
          <w:lang w:eastAsia="zh-CN"/>
        </w:rPr>
        <w:t>日下午17时30分。</w:t>
      </w:r>
    </w:p>
    <w:p w:rsidR="002D4EA0" w:rsidRPr="008004B4" w:rsidRDefault="007B612A" w:rsidP="002D4EA0">
      <w:pPr>
        <w:pStyle w:val="2"/>
        <w:tabs>
          <w:tab w:val="left" w:pos="6879"/>
        </w:tabs>
        <w:spacing w:before="107" w:line="440" w:lineRule="exact"/>
        <w:ind w:leftChars="272" w:left="3538" w:right="106" w:hangingChars="1225" w:hanging="2940"/>
        <w:rPr>
          <w:spacing w:val="-57"/>
          <w:lang w:eastAsia="zh-CN"/>
        </w:rPr>
      </w:pPr>
      <w:r w:rsidRPr="00192DBF">
        <w:rPr>
          <w:b w:val="0"/>
          <w:lang w:eastAsia="zh-CN"/>
        </w:rPr>
        <w:t>2.</w:t>
      </w:r>
      <w:r w:rsidR="002D4EA0" w:rsidRPr="002D4EA0">
        <w:rPr>
          <w:spacing w:val="4"/>
          <w:lang w:eastAsia="zh-CN"/>
        </w:rPr>
        <w:t xml:space="preserve"> </w:t>
      </w:r>
      <w:r w:rsidR="002D4EA0">
        <w:rPr>
          <w:rFonts w:hint="eastAsia"/>
          <w:spacing w:val="4"/>
          <w:lang w:eastAsia="zh-CN"/>
        </w:rPr>
        <w:t>递交</w:t>
      </w:r>
      <w:r w:rsidR="002D4EA0" w:rsidRPr="008004B4">
        <w:rPr>
          <w:lang w:eastAsia="zh-CN"/>
        </w:rPr>
        <w:t>参</w:t>
      </w:r>
      <w:r w:rsidR="002D4EA0">
        <w:rPr>
          <w:spacing w:val="4"/>
          <w:lang w:eastAsia="zh-CN"/>
        </w:rPr>
        <w:t>选文件</w:t>
      </w:r>
      <w:r w:rsidR="002D4EA0" w:rsidRPr="008004B4">
        <w:rPr>
          <w:spacing w:val="4"/>
          <w:lang w:eastAsia="zh-CN"/>
        </w:rPr>
        <w:t>地</w:t>
      </w:r>
      <w:r w:rsidR="002D4EA0" w:rsidRPr="008004B4">
        <w:rPr>
          <w:lang w:eastAsia="zh-CN"/>
        </w:rPr>
        <w:t>点</w:t>
      </w:r>
      <w:r w:rsidR="002D4EA0" w:rsidRPr="008004B4">
        <w:rPr>
          <w:spacing w:val="4"/>
          <w:lang w:eastAsia="zh-CN"/>
        </w:rPr>
        <w:t>：</w:t>
      </w:r>
      <w:r w:rsidR="002D4EA0">
        <w:rPr>
          <w:rFonts w:hint="eastAsia"/>
          <w:spacing w:val="4"/>
          <w:lang w:eastAsia="zh-CN"/>
        </w:rPr>
        <w:t>福建省</w:t>
      </w:r>
      <w:r w:rsidR="002D4EA0" w:rsidRPr="008004B4">
        <w:rPr>
          <w:rFonts w:hint="eastAsia"/>
          <w:spacing w:val="4"/>
          <w:lang w:eastAsia="zh-CN"/>
        </w:rPr>
        <w:t>漳州市漳浦县杜浔镇杜昌路9号</w:t>
      </w:r>
      <w:r w:rsidR="002D4EA0">
        <w:rPr>
          <w:rFonts w:hint="eastAsia"/>
          <w:spacing w:val="4"/>
          <w:lang w:eastAsia="zh-CN"/>
        </w:rPr>
        <w:t>福海创办公楼企管部</w:t>
      </w:r>
    </w:p>
    <w:p w:rsidR="002D4EA0" w:rsidRPr="008004B4" w:rsidRDefault="002D4EA0" w:rsidP="002D4EA0">
      <w:pPr>
        <w:pStyle w:val="2"/>
        <w:tabs>
          <w:tab w:val="left" w:pos="6879"/>
        </w:tabs>
        <w:spacing w:before="107" w:line="440" w:lineRule="exact"/>
        <w:ind w:leftChars="285" w:left="627" w:right="106" w:firstLineChars="98" w:firstLine="236"/>
        <w:rPr>
          <w:spacing w:val="-56"/>
          <w:lang w:eastAsia="zh-CN"/>
        </w:rPr>
      </w:pPr>
      <w:r>
        <w:rPr>
          <w:rFonts w:hint="eastAsia"/>
          <w:lang w:eastAsia="zh-CN"/>
        </w:rPr>
        <w:t>收</w:t>
      </w:r>
      <w:r w:rsidRPr="008004B4">
        <w:rPr>
          <w:rFonts w:hint="eastAsia"/>
          <w:lang w:eastAsia="zh-CN"/>
        </w:rPr>
        <w:t xml:space="preserve"> </w:t>
      </w:r>
      <w:r>
        <w:rPr>
          <w:rFonts w:hint="eastAsia"/>
          <w:lang w:eastAsia="zh-CN"/>
        </w:rPr>
        <w:t>件</w:t>
      </w:r>
      <w:r w:rsidRPr="008004B4">
        <w:rPr>
          <w:rFonts w:hint="eastAsia"/>
          <w:lang w:eastAsia="zh-CN"/>
        </w:rPr>
        <w:t xml:space="preserve"> </w:t>
      </w:r>
      <w:r w:rsidRPr="008004B4">
        <w:rPr>
          <w:lang w:eastAsia="zh-CN"/>
        </w:rPr>
        <w:t>人</w:t>
      </w:r>
      <w:r w:rsidRPr="008004B4">
        <w:rPr>
          <w:spacing w:val="-56"/>
          <w:lang w:eastAsia="zh-CN"/>
        </w:rPr>
        <w:t>：</w:t>
      </w:r>
      <w:r w:rsidRPr="008004B4">
        <w:rPr>
          <w:rFonts w:hint="eastAsia"/>
          <w:spacing w:val="-56"/>
          <w:lang w:eastAsia="zh-CN"/>
        </w:rPr>
        <w:t>陈玉冰</w:t>
      </w:r>
    </w:p>
    <w:p w:rsidR="002D4EA0" w:rsidRPr="008004B4" w:rsidRDefault="002D4EA0" w:rsidP="002D4EA0">
      <w:pPr>
        <w:pStyle w:val="2"/>
        <w:tabs>
          <w:tab w:val="left" w:pos="6879"/>
        </w:tabs>
        <w:spacing w:before="107" w:line="440" w:lineRule="exact"/>
        <w:ind w:leftChars="285" w:left="627" w:right="106" w:firstLineChars="98" w:firstLine="236"/>
        <w:rPr>
          <w:lang w:eastAsia="zh-CN"/>
        </w:rPr>
      </w:pPr>
      <w:r w:rsidRPr="008004B4">
        <w:rPr>
          <w:lang w:eastAsia="zh-CN"/>
        </w:rPr>
        <w:t>电</w:t>
      </w:r>
      <w:r>
        <w:rPr>
          <w:rFonts w:hint="eastAsia"/>
          <w:lang w:eastAsia="zh-CN"/>
        </w:rPr>
        <w:t xml:space="preserve">    </w:t>
      </w:r>
      <w:r w:rsidRPr="008004B4">
        <w:rPr>
          <w:lang w:eastAsia="zh-CN"/>
        </w:rPr>
        <w:t>话</w:t>
      </w:r>
      <w:r w:rsidRPr="008004B4">
        <w:rPr>
          <w:spacing w:val="-4"/>
          <w:lang w:eastAsia="zh-CN"/>
        </w:rPr>
        <w:t>：</w:t>
      </w:r>
      <w:r w:rsidRPr="008004B4">
        <w:rPr>
          <w:rFonts w:hint="eastAsia"/>
          <w:spacing w:val="-4"/>
          <w:lang w:eastAsia="zh-CN"/>
        </w:rPr>
        <w:t xml:space="preserve">0596-6311839 </w:t>
      </w:r>
    </w:p>
    <w:p w:rsidR="002D4EA0" w:rsidRDefault="002D4EA0" w:rsidP="002D4EA0">
      <w:pPr>
        <w:spacing w:line="440" w:lineRule="exact"/>
        <w:ind w:leftChars="272" w:left="598" w:firstLineChars="98" w:firstLine="236"/>
        <w:rPr>
          <w:b/>
          <w:sz w:val="24"/>
          <w:lang w:eastAsia="zh-CN"/>
        </w:rPr>
      </w:pPr>
      <w:r w:rsidRPr="008004B4">
        <w:rPr>
          <w:b/>
          <w:sz w:val="24"/>
          <w:lang w:eastAsia="zh-CN"/>
        </w:rPr>
        <w:t>注：请使用顺丰快递或中国邮政 EMS 快递，其他快递不能保证送达目的地</w:t>
      </w:r>
      <w:r>
        <w:rPr>
          <w:b/>
          <w:sz w:val="24"/>
          <w:lang w:eastAsia="zh-CN"/>
        </w:rPr>
        <w:t>。</w:t>
      </w:r>
    </w:p>
    <w:p w:rsidR="007B612A" w:rsidRDefault="007B612A" w:rsidP="002D4EA0">
      <w:pPr>
        <w:pStyle w:val="a4"/>
        <w:spacing w:before="108" w:line="460" w:lineRule="exact"/>
        <w:ind w:firstLineChars="250" w:firstLine="600"/>
        <w:rPr>
          <w:lang w:eastAsia="zh-CN"/>
        </w:rPr>
      </w:pPr>
      <w:r>
        <w:rPr>
          <w:lang w:eastAsia="zh-CN"/>
        </w:rPr>
        <w:t>3.只允许参选人有一个参选方案，否则将被视为无效参选。</w:t>
      </w:r>
    </w:p>
    <w:p w:rsidR="007B612A" w:rsidRDefault="007B612A" w:rsidP="007B612A">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7B612A" w:rsidRDefault="007B612A" w:rsidP="007B612A">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7B612A" w:rsidRDefault="007B612A" w:rsidP="007B612A">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B612A" w:rsidRDefault="007B612A" w:rsidP="007B612A">
      <w:pPr>
        <w:pStyle w:val="10"/>
        <w:tabs>
          <w:tab w:val="left" w:pos="4627"/>
        </w:tabs>
        <w:spacing w:line="355" w:lineRule="exact"/>
        <w:ind w:left="0"/>
        <w:rPr>
          <w:lang w:eastAsia="zh-CN"/>
        </w:rPr>
      </w:pPr>
    </w:p>
    <w:p w:rsidR="00FC337A" w:rsidRDefault="00FC337A" w:rsidP="002D4EA0">
      <w:pPr>
        <w:pStyle w:val="10"/>
        <w:tabs>
          <w:tab w:val="left" w:pos="4627"/>
        </w:tabs>
        <w:spacing w:line="355" w:lineRule="exact"/>
        <w:ind w:left="0" w:firstLineChars="1190" w:firstLine="3345"/>
        <w:rPr>
          <w:lang w:eastAsia="zh-CN"/>
        </w:rPr>
      </w:pPr>
    </w:p>
    <w:p w:rsidR="007B612A" w:rsidRPr="008C015F" w:rsidRDefault="007B612A" w:rsidP="002D4EA0">
      <w:pPr>
        <w:pStyle w:val="10"/>
        <w:tabs>
          <w:tab w:val="left" w:pos="4627"/>
        </w:tabs>
        <w:spacing w:line="355" w:lineRule="exact"/>
        <w:ind w:left="0" w:firstLineChars="1190" w:firstLine="3345"/>
        <w:rPr>
          <w:lang w:eastAsia="zh-CN"/>
        </w:rPr>
      </w:pPr>
      <w:r w:rsidRPr="008C015F">
        <w:rPr>
          <w:lang w:eastAsia="zh-CN"/>
        </w:rPr>
        <w:lastRenderedPageBreak/>
        <w:t>第三章</w:t>
      </w:r>
      <w:r w:rsidRPr="008C015F">
        <w:rPr>
          <w:lang w:eastAsia="zh-CN"/>
        </w:rPr>
        <w:tab/>
      </w:r>
      <w:r w:rsidRPr="008C015F">
        <w:rPr>
          <w:spacing w:val="-1"/>
          <w:w w:val="95"/>
          <w:lang w:eastAsia="zh-CN"/>
        </w:rPr>
        <w:t>参选文</w:t>
      </w:r>
      <w:r w:rsidRPr="008C015F">
        <w:rPr>
          <w:w w:val="95"/>
          <w:lang w:eastAsia="zh-CN"/>
        </w:rPr>
        <w:t>件的编制</w:t>
      </w:r>
    </w:p>
    <w:p w:rsidR="007B612A" w:rsidRPr="002D4EA0" w:rsidRDefault="007B612A" w:rsidP="007B612A">
      <w:pPr>
        <w:pStyle w:val="a4"/>
        <w:rPr>
          <w:b/>
          <w:sz w:val="20"/>
          <w:lang w:eastAsia="zh-CN"/>
        </w:rPr>
      </w:pPr>
    </w:p>
    <w:p w:rsidR="007B612A" w:rsidRPr="00217922" w:rsidRDefault="007B612A" w:rsidP="007B612A">
      <w:pPr>
        <w:spacing w:before="15" w:line="46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7B612A" w:rsidRPr="00441967" w:rsidRDefault="007B612A" w:rsidP="0018092A">
      <w:pPr>
        <w:spacing w:line="42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提供三证合一“营业执照副本复印件”。</w:t>
      </w:r>
    </w:p>
    <w:p w:rsidR="007B612A" w:rsidRDefault="007B612A" w:rsidP="0018092A">
      <w:pPr>
        <w:tabs>
          <w:tab w:val="left" w:pos="567"/>
        </w:tabs>
        <w:spacing w:line="420" w:lineRule="exact"/>
        <w:ind w:firstLine="426"/>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.按照比选人提供的报价表格式报价。</w:t>
      </w:r>
    </w:p>
    <w:p w:rsidR="00E806F1" w:rsidRPr="00E806F1" w:rsidRDefault="00E806F1" w:rsidP="0018092A">
      <w:pPr>
        <w:pStyle w:val="1"/>
        <w:spacing w:line="420" w:lineRule="exact"/>
        <w:rPr>
          <w:sz w:val="24"/>
          <w:szCs w:val="24"/>
        </w:rPr>
      </w:pPr>
      <w:r w:rsidRPr="00E806F1">
        <w:rPr>
          <w:rFonts w:hint="eastAsia"/>
          <w:sz w:val="24"/>
          <w:szCs w:val="24"/>
        </w:rPr>
        <w:t xml:space="preserve">    </w:t>
      </w:r>
      <w:r>
        <w:rPr>
          <w:rFonts w:hint="eastAsia"/>
          <w:sz w:val="24"/>
          <w:szCs w:val="24"/>
        </w:rPr>
        <w:t xml:space="preserve"> </w:t>
      </w:r>
      <w:r w:rsidR="0018092A">
        <w:rPr>
          <w:rFonts w:hint="eastAsia"/>
          <w:sz w:val="24"/>
          <w:szCs w:val="24"/>
        </w:rPr>
        <w:t xml:space="preserve"> </w:t>
      </w:r>
      <w:r w:rsidRPr="00E806F1">
        <w:rPr>
          <w:rFonts w:hint="eastAsia"/>
          <w:sz w:val="24"/>
          <w:szCs w:val="24"/>
        </w:rPr>
        <w:t>3. 投标方需要提供产品的图样，供招标单位审阅</w:t>
      </w:r>
      <w:r>
        <w:rPr>
          <w:rFonts w:hint="eastAsia"/>
          <w:sz w:val="24"/>
          <w:szCs w:val="24"/>
        </w:rPr>
        <w:t>。</w:t>
      </w:r>
    </w:p>
    <w:p w:rsidR="007B612A" w:rsidRPr="00441967" w:rsidRDefault="007B612A" w:rsidP="007B612A">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7B612A" w:rsidRPr="00217922" w:rsidRDefault="007B612A" w:rsidP="007B612A">
      <w:pPr>
        <w:pStyle w:val="10"/>
        <w:spacing w:before="176" w:line="46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7B612A" w:rsidRPr="00441967" w:rsidRDefault="007B612A" w:rsidP="007B612A">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7B612A" w:rsidRPr="00441967" w:rsidRDefault="007B612A" w:rsidP="007B612A">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7B612A" w:rsidRPr="00441967" w:rsidRDefault="007B612A" w:rsidP="007B612A">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7B612A" w:rsidRPr="00441967" w:rsidRDefault="007B612A" w:rsidP="007B612A">
      <w:pPr>
        <w:spacing w:line="46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7B612A" w:rsidRPr="00441967" w:rsidRDefault="007B612A" w:rsidP="007B612A">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7B612A" w:rsidRPr="00217922" w:rsidRDefault="007B612A" w:rsidP="007B612A">
      <w:pPr>
        <w:pStyle w:val="10"/>
        <w:spacing w:before="30" w:line="46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7B612A" w:rsidRPr="00441967" w:rsidRDefault="007B612A" w:rsidP="007B612A">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7B612A" w:rsidRPr="00441967" w:rsidRDefault="007B612A" w:rsidP="007B612A">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7B612A" w:rsidRPr="00441967" w:rsidRDefault="007B612A" w:rsidP="007B612A">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7B612A" w:rsidRDefault="007B612A" w:rsidP="007B612A">
      <w:pPr>
        <w:spacing w:line="357" w:lineRule="auto"/>
        <w:jc w:val="both"/>
        <w:rPr>
          <w:lang w:eastAsia="zh-CN"/>
        </w:rPr>
        <w:sectPr w:rsidR="007B612A">
          <w:pgSz w:w="11910" w:h="16840"/>
          <w:pgMar w:top="1500" w:right="1020" w:bottom="740" w:left="1300" w:header="0" w:footer="551" w:gutter="0"/>
          <w:cols w:space="720"/>
        </w:sectPr>
      </w:pPr>
    </w:p>
    <w:p w:rsidR="007B612A" w:rsidRPr="0064374E" w:rsidRDefault="007B612A" w:rsidP="007B612A">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7B612A" w:rsidRPr="00BD1816" w:rsidRDefault="007B612A" w:rsidP="007B612A">
      <w:pPr>
        <w:pStyle w:val="a8"/>
        <w:numPr>
          <w:ilvl w:val="0"/>
          <w:numId w:val="6"/>
        </w:numPr>
        <w:spacing w:before="15" w:line="460" w:lineRule="exact"/>
        <w:rPr>
          <w:rFonts w:asciiTheme="minorEastAsia" w:eastAsiaTheme="minorEastAsia" w:hAnsiTheme="minorEastAsia"/>
          <w:b/>
          <w:w w:val="95"/>
          <w:sz w:val="24"/>
          <w:szCs w:val="24"/>
          <w:lang w:eastAsia="zh-CN"/>
        </w:rPr>
      </w:pPr>
      <w:r w:rsidRPr="00BD1816">
        <w:rPr>
          <w:rFonts w:asciiTheme="minorEastAsia" w:eastAsiaTheme="minorEastAsia" w:hAnsiTheme="minorEastAsia"/>
          <w:b/>
          <w:w w:val="95"/>
          <w:sz w:val="24"/>
          <w:szCs w:val="24"/>
          <w:lang w:eastAsia="zh-CN"/>
        </w:rPr>
        <w:t>规则</w:t>
      </w:r>
    </w:p>
    <w:p w:rsidR="007B612A" w:rsidRPr="00BD1816" w:rsidRDefault="007B612A" w:rsidP="007B612A">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Pr="00BD1816">
        <w:rPr>
          <w:rFonts w:asciiTheme="minorEastAsia" w:eastAsiaTheme="minorEastAsia" w:hAnsiTheme="minorEastAsia" w:hint="eastAsia"/>
          <w:sz w:val="24"/>
          <w:szCs w:val="24"/>
        </w:rPr>
        <w:t>最高限价：</w:t>
      </w:r>
      <w:r w:rsidR="0018092A">
        <w:rPr>
          <w:rFonts w:asciiTheme="minorEastAsia" w:eastAsiaTheme="minorEastAsia" w:hAnsiTheme="minorEastAsia" w:hint="eastAsia"/>
          <w:sz w:val="24"/>
          <w:szCs w:val="24"/>
          <w:lang w:eastAsia="zh-CN"/>
        </w:rPr>
        <w:t>无</w:t>
      </w:r>
      <w:r w:rsidR="0018092A" w:rsidRPr="00BD1816">
        <w:rPr>
          <w:rFonts w:asciiTheme="minorEastAsia" w:eastAsiaTheme="minorEastAsia" w:hAnsiTheme="minorEastAsia"/>
          <w:sz w:val="24"/>
          <w:szCs w:val="24"/>
          <w:lang w:eastAsia="zh-CN"/>
        </w:rPr>
        <w:t xml:space="preserve"> </w:t>
      </w:r>
    </w:p>
    <w:p w:rsidR="007B612A" w:rsidRPr="00BD1816" w:rsidRDefault="007B612A" w:rsidP="007B612A">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2.评比方法：经评选的最低价中标法，确定本项目中选人1名。</w:t>
      </w:r>
    </w:p>
    <w:p w:rsidR="007B612A" w:rsidRPr="00BD1816" w:rsidRDefault="007B612A" w:rsidP="007B612A">
      <w:pPr>
        <w:spacing w:line="46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7B612A" w:rsidRPr="00BD1816" w:rsidRDefault="007B612A" w:rsidP="007B612A">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Pr="00BD1816">
        <w:rPr>
          <w:rFonts w:asciiTheme="minorEastAsia" w:eastAsiaTheme="minorEastAsia" w:hAnsiTheme="minorEastAsia" w:cs="黑体" w:hint="eastAsia"/>
          <w:sz w:val="24"/>
          <w:szCs w:val="24"/>
          <w:lang w:eastAsia="zh-CN"/>
        </w:rPr>
        <w:t>资格审查</w:t>
      </w:r>
    </w:p>
    <w:p w:rsidR="007B612A" w:rsidRPr="00BD1816" w:rsidRDefault="007B612A" w:rsidP="007B612A">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7B612A" w:rsidRPr="00BD1816" w:rsidRDefault="007B612A" w:rsidP="007B612A">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三、比选办法</w:t>
      </w:r>
    </w:p>
    <w:p w:rsidR="007B612A" w:rsidRPr="00BD1816" w:rsidRDefault="007B612A" w:rsidP="007B612A">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7B612A" w:rsidRPr="00BD1816" w:rsidRDefault="007B612A" w:rsidP="007B612A">
      <w:pPr>
        <w:spacing w:line="46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Pr="00BD1816">
        <w:rPr>
          <w:rFonts w:asciiTheme="minorEastAsia" w:eastAsiaTheme="minorEastAsia" w:hAnsiTheme="minorEastAsia" w:cs="黑体" w:hint="eastAsia"/>
          <w:sz w:val="24"/>
          <w:szCs w:val="24"/>
          <w:lang w:eastAsia="zh-CN"/>
        </w:rPr>
        <w:t>具体细则</w:t>
      </w:r>
    </w:p>
    <w:p w:rsidR="007B612A" w:rsidRPr="00BD1816" w:rsidRDefault="007B612A" w:rsidP="007B612A">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7B612A" w:rsidRPr="00BD1816" w:rsidRDefault="007B612A" w:rsidP="007B612A">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五、评选</w:t>
      </w:r>
    </w:p>
    <w:p w:rsidR="007B612A" w:rsidRPr="00BD1816" w:rsidRDefault="007B612A" w:rsidP="007B612A">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192DBF">
        <w:rPr>
          <w:rFonts w:asciiTheme="minorEastAsia" w:eastAsiaTheme="minorEastAsia" w:hAnsiTheme="minorEastAsia" w:hint="eastAsia"/>
          <w:sz w:val="24"/>
          <w:szCs w:val="24"/>
          <w:lang w:eastAsia="zh-CN"/>
        </w:rPr>
        <w:t>1、比选人将于</w:t>
      </w:r>
      <w:r w:rsidRPr="00192DBF">
        <w:rPr>
          <w:rFonts w:asciiTheme="minorEastAsia" w:eastAsiaTheme="minorEastAsia" w:hAnsiTheme="minorEastAsia"/>
          <w:sz w:val="24"/>
          <w:szCs w:val="24"/>
          <w:lang w:eastAsia="zh-CN"/>
        </w:rPr>
        <w:t>2019年</w:t>
      </w:r>
      <w:r w:rsidR="0059464C">
        <w:rPr>
          <w:rFonts w:asciiTheme="minorEastAsia" w:eastAsiaTheme="minorEastAsia" w:hAnsiTheme="minorEastAsia" w:hint="eastAsia"/>
          <w:sz w:val="24"/>
          <w:szCs w:val="24"/>
          <w:lang w:eastAsia="zh-CN"/>
        </w:rPr>
        <w:t>11</w:t>
      </w:r>
      <w:r w:rsidRPr="00192DBF">
        <w:rPr>
          <w:rFonts w:asciiTheme="minorEastAsia" w:eastAsiaTheme="minorEastAsia" w:hAnsiTheme="minorEastAsia"/>
          <w:sz w:val="24"/>
          <w:szCs w:val="24"/>
          <w:lang w:eastAsia="zh-CN"/>
        </w:rPr>
        <w:t>月</w:t>
      </w:r>
      <w:r w:rsidR="0059464C">
        <w:rPr>
          <w:rFonts w:asciiTheme="minorEastAsia" w:eastAsiaTheme="minorEastAsia" w:hAnsiTheme="minorEastAsia" w:hint="eastAsia"/>
          <w:sz w:val="24"/>
          <w:szCs w:val="24"/>
          <w:lang w:eastAsia="zh-CN"/>
        </w:rPr>
        <w:t>4</w:t>
      </w:r>
      <w:r w:rsidRPr="00192DBF">
        <w:rPr>
          <w:rFonts w:asciiTheme="minorEastAsia" w:eastAsiaTheme="minorEastAsia" w:hAnsiTheme="minorEastAsia"/>
          <w:sz w:val="24"/>
          <w:szCs w:val="24"/>
          <w:lang w:eastAsia="zh-CN"/>
        </w:rPr>
        <w:t>日</w:t>
      </w:r>
      <w:r w:rsidRPr="00192DBF">
        <w:rPr>
          <w:rFonts w:asciiTheme="minorEastAsia" w:eastAsiaTheme="minorEastAsia" w:hAnsiTheme="minorEastAsia" w:hint="eastAsia"/>
          <w:sz w:val="24"/>
          <w:szCs w:val="24"/>
          <w:lang w:eastAsia="zh-CN"/>
        </w:rPr>
        <w:t>下午15时00分在漳州市漳浦县杜浔镇杜昌路</w:t>
      </w:r>
      <w:r w:rsidRPr="00192DBF">
        <w:rPr>
          <w:rFonts w:asciiTheme="minorEastAsia" w:eastAsiaTheme="minorEastAsia" w:hAnsiTheme="minorEastAsia"/>
          <w:sz w:val="24"/>
          <w:szCs w:val="24"/>
          <w:lang w:eastAsia="zh-CN"/>
        </w:rPr>
        <w:t>9号（福海创办公楼二楼，企管部）进行开标</w:t>
      </w:r>
      <w:r w:rsidRPr="00192DBF">
        <w:rPr>
          <w:rFonts w:asciiTheme="minorEastAsia" w:eastAsiaTheme="minorEastAsia" w:hAnsiTheme="minorEastAsia" w:hint="eastAsia"/>
          <w:sz w:val="24"/>
          <w:szCs w:val="24"/>
          <w:lang w:eastAsia="zh-CN"/>
        </w:rPr>
        <w:t>。</w:t>
      </w:r>
    </w:p>
    <w:p w:rsidR="007B612A" w:rsidRPr="00BD1816" w:rsidRDefault="007B612A" w:rsidP="007B612A">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7B612A" w:rsidRPr="00BD1816" w:rsidRDefault="007B612A" w:rsidP="007B612A">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7B612A" w:rsidRPr="00BD1816" w:rsidRDefault="007B612A" w:rsidP="007B612A">
      <w:pPr>
        <w:pStyle w:val="10"/>
        <w:tabs>
          <w:tab w:val="left" w:pos="1632"/>
        </w:tabs>
        <w:spacing w:line="460" w:lineRule="exact"/>
        <w:ind w:left="0" w:firstLineChars="1000" w:firstLine="2409"/>
        <w:jc w:val="both"/>
        <w:rPr>
          <w:sz w:val="24"/>
          <w:szCs w:val="24"/>
          <w:lang w:eastAsia="zh-CN"/>
        </w:rPr>
      </w:pPr>
    </w:p>
    <w:p w:rsidR="007B612A" w:rsidRDefault="007B612A" w:rsidP="007B612A">
      <w:pPr>
        <w:pStyle w:val="10"/>
        <w:tabs>
          <w:tab w:val="left" w:pos="1632"/>
        </w:tabs>
        <w:spacing w:line="460" w:lineRule="exact"/>
        <w:ind w:left="0" w:firstLineChars="1000" w:firstLine="2811"/>
        <w:jc w:val="both"/>
        <w:rPr>
          <w:lang w:eastAsia="zh-CN"/>
        </w:rPr>
      </w:pPr>
    </w:p>
    <w:p w:rsidR="007B612A" w:rsidRDefault="007B612A" w:rsidP="007B612A">
      <w:pPr>
        <w:pStyle w:val="10"/>
        <w:tabs>
          <w:tab w:val="left" w:pos="1632"/>
        </w:tabs>
        <w:spacing w:line="355" w:lineRule="exact"/>
        <w:ind w:left="0"/>
        <w:jc w:val="both"/>
        <w:rPr>
          <w:lang w:eastAsia="zh-CN"/>
        </w:rPr>
      </w:pPr>
    </w:p>
    <w:p w:rsidR="007B612A" w:rsidRDefault="007B612A" w:rsidP="007B612A">
      <w:pPr>
        <w:pStyle w:val="10"/>
        <w:tabs>
          <w:tab w:val="left" w:pos="1632"/>
        </w:tabs>
        <w:spacing w:line="355" w:lineRule="exact"/>
        <w:ind w:left="0" w:firstLineChars="1000" w:firstLine="2811"/>
        <w:jc w:val="both"/>
        <w:rPr>
          <w:lang w:eastAsia="zh-CN"/>
        </w:rPr>
      </w:pPr>
    </w:p>
    <w:p w:rsidR="007B612A" w:rsidRDefault="007B612A" w:rsidP="007B612A">
      <w:pPr>
        <w:pStyle w:val="10"/>
        <w:tabs>
          <w:tab w:val="left" w:pos="1632"/>
        </w:tabs>
        <w:spacing w:line="355" w:lineRule="exact"/>
        <w:ind w:left="0"/>
        <w:jc w:val="both"/>
        <w:rPr>
          <w:lang w:eastAsia="zh-CN"/>
        </w:rPr>
      </w:pPr>
    </w:p>
    <w:p w:rsidR="007B612A" w:rsidRDefault="007B612A" w:rsidP="007B612A">
      <w:pPr>
        <w:pStyle w:val="10"/>
        <w:tabs>
          <w:tab w:val="left" w:pos="1632"/>
        </w:tabs>
        <w:spacing w:line="355" w:lineRule="exact"/>
        <w:ind w:left="0" w:firstLineChars="1000" w:firstLine="2811"/>
        <w:jc w:val="both"/>
        <w:rPr>
          <w:lang w:eastAsia="zh-CN"/>
        </w:rPr>
      </w:pPr>
    </w:p>
    <w:p w:rsidR="007B612A" w:rsidRDefault="007B612A" w:rsidP="007B612A">
      <w:pPr>
        <w:pStyle w:val="10"/>
        <w:tabs>
          <w:tab w:val="left" w:pos="1632"/>
        </w:tabs>
        <w:spacing w:line="355" w:lineRule="exact"/>
        <w:ind w:left="0" w:firstLineChars="1000" w:firstLine="2811"/>
        <w:jc w:val="both"/>
        <w:rPr>
          <w:lang w:eastAsia="zh-CN"/>
        </w:rPr>
      </w:pPr>
    </w:p>
    <w:p w:rsidR="007B612A" w:rsidRDefault="007B612A" w:rsidP="007B612A">
      <w:pPr>
        <w:pStyle w:val="10"/>
        <w:tabs>
          <w:tab w:val="left" w:pos="1632"/>
        </w:tabs>
        <w:spacing w:line="355" w:lineRule="exact"/>
        <w:ind w:left="0" w:firstLineChars="1000" w:firstLine="2811"/>
        <w:jc w:val="both"/>
        <w:rPr>
          <w:lang w:eastAsia="zh-CN"/>
        </w:rPr>
      </w:pPr>
    </w:p>
    <w:p w:rsidR="007B612A" w:rsidRDefault="007B612A" w:rsidP="007B612A">
      <w:pPr>
        <w:pStyle w:val="10"/>
        <w:tabs>
          <w:tab w:val="left" w:pos="1632"/>
        </w:tabs>
        <w:spacing w:line="355" w:lineRule="exact"/>
        <w:ind w:left="0" w:firstLineChars="1000" w:firstLine="2811"/>
        <w:jc w:val="both"/>
        <w:rPr>
          <w:lang w:eastAsia="zh-CN"/>
        </w:rPr>
      </w:pPr>
    </w:p>
    <w:p w:rsidR="007B612A" w:rsidRDefault="007B612A" w:rsidP="007B612A">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7B612A" w:rsidRDefault="007B612A" w:rsidP="007B612A">
      <w:pPr>
        <w:pStyle w:val="a4"/>
        <w:spacing w:line="440" w:lineRule="exact"/>
        <w:ind w:left="598"/>
        <w:rPr>
          <w:b/>
          <w:sz w:val="28"/>
          <w:lang w:eastAsia="zh-CN"/>
        </w:rPr>
      </w:pPr>
    </w:p>
    <w:p w:rsidR="007B612A" w:rsidRPr="00441967" w:rsidRDefault="007B612A" w:rsidP="007B612A">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7B612A" w:rsidRPr="00441967" w:rsidRDefault="007B612A" w:rsidP="007B612A">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7B612A" w:rsidRPr="00441967" w:rsidRDefault="007B612A" w:rsidP="007B612A">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7B612A" w:rsidRPr="00441967" w:rsidRDefault="007B612A" w:rsidP="007B612A">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7B612A" w:rsidRPr="00441967" w:rsidRDefault="007B612A" w:rsidP="007B612A">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7B612A" w:rsidRPr="00441967" w:rsidRDefault="007B612A" w:rsidP="007B612A">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7B612A" w:rsidRDefault="007B612A" w:rsidP="007B612A">
      <w:pPr>
        <w:spacing w:line="321" w:lineRule="auto"/>
        <w:jc w:val="both"/>
        <w:rPr>
          <w:lang w:eastAsia="zh-CN"/>
        </w:rPr>
        <w:sectPr w:rsidR="007B612A">
          <w:footerReference w:type="default" r:id="rId10"/>
          <w:pgSz w:w="11910" w:h="16840"/>
          <w:pgMar w:top="1500" w:right="1020" w:bottom="740" w:left="1300" w:header="0" w:footer="551" w:gutter="0"/>
          <w:pgNumType w:start="10"/>
          <w:cols w:space="720"/>
        </w:sectPr>
      </w:pPr>
    </w:p>
    <w:p w:rsidR="007B612A" w:rsidRDefault="007B612A" w:rsidP="007B612A">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7B612A" w:rsidRDefault="007B612A" w:rsidP="007B612A">
      <w:pPr>
        <w:pStyle w:val="a4"/>
        <w:spacing w:line="440" w:lineRule="exact"/>
        <w:ind w:right="106"/>
        <w:jc w:val="both"/>
        <w:rPr>
          <w:b/>
          <w:sz w:val="28"/>
          <w:lang w:eastAsia="zh-CN"/>
        </w:rPr>
      </w:pPr>
    </w:p>
    <w:p w:rsidR="007B612A" w:rsidRPr="00441967" w:rsidRDefault="007B612A" w:rsidP="007B612A">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7B612A" w:rsidRPr="00441967" w:rsidRDefault="007B612A" w:rsidP="007B612A">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7B612A" w:rsidRDefault="007B612A" w:rsidP="007B612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7B612A" w:rsidRDefault="007B612A" w:rsidP="007B612A">
      <w:pPr>
        <w:pStyle w:val="1"/>
        <w:spacing w:line="460" w:lineRule="exact"/>
      </w:pPr>
    </w:p>
    <w:p w:rsidR="007B612A" w:rsidRDefault="007B612A" w:rsidP="007B612A">
      <w:pPr>
        <w:pStyle w:val="1"/>
      </w:pPr>
    </w:p>
    <w:p w:rsidR="007B612A" w:rsidRDefault="007B612A" w:rsidP="007B612A">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7B612A" w:rsidRDefault="007B612A" w:rsidP="007B612A">
      <w:pPr>
        <w:pStyle w:val="a4"/>
        <w:rPr>
          <w:lang w:eastAsia="zh-CN"/>
        </w:rPr>
      </w:pPr>
    </w:p>
    <w:p w:rsidR="007B612A" w:rsidRDefault="007B612A" w:rsidP="007B612A">
      <w:pPr>
        <w:pStyle w:val="a4"/>
        <w:spacing w:line="460" w:lineRule="exact"/>
        <w:rPr>
          <w:lang w:eastAsia="zh-CN"/>
        </w:rPr>
      </w:pPr>
      <w:r>
        <w:rPr>
          <w:lang w:eastAsia="zh-CN"/>
        </w:rPr>
        <w:t>1.参选人的参选文件无论其是否中选，均不退回。</w:t>
      </w:r>
    </w:p>
    <w:p w:rsidR="007B612A" w:rsidRDefault="007B612A" w:rsidP="007B612A">
      <w:pPr>
        <w:pStyle w:val="a4"/>
        <w:spacing w:before="108" w:line="460" w:lineRule="exact"/>
        <w:rPr>
          <w:lang w:eastAsia="zh-CN"/>
        </w:rPr>
      </w:pPr>
      <w:r>
        <w:rPr>
          <w:lang w:eastAsia="zh-CN"/>
        </w:rPr>
        <w:t>2.比选人郑重承诺：参选人所提交的参选文件及相关资料不向第三方泄露。</w:t>
      </w:r>
    </w:p>
    <w:p w:rsidR="007B612A" w:rsidRDefault="007B612A" w:rsidP="007B612A">
      <w:pPr>
        <w:pStyle w:val="a4"/>
        <w:spacing w:before="106" w:line="460" w:lineRule="exact"/>
        <w:rPr>
          <w:lang w:eastAsia="zh-CN"/>
        </w:rPr>
      </w:pPr>
      <w:r>
        <w:rPr>
          <w:lang w:eastAsia="zh-CN"/>
        </w:rPr>
        <w:t>3.本比选文件的解释权归福建福海创石油化工有限公司。</w:t>
      </w:r>
    </w:p>
    <w:p w:rsidR="007B612A" w:rsidRDefault="007B612A" w:rsidP="007B612A">
      <w:pPr>
        <w:pStyle w:val="a4"/>
        <w:spacing w:before="106" w:line="460" w:lineRule="exact"/>
        <w:rPr>
          <w:lang w:eastAsia="zh-CN"/>
        </w:rPr>
      </w:pPr>
    </w:p>
    <w:p w:rsidR="007B612A" w:rsidRDefault="007B612A" w:rsidP="007B612A">
      <w:pPr>
        <w:pStyle w:val="a4"/>
        <w:spacing w:before="106" w:line="460" w:lineRule="exact"/>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before="106"/>
        <w:rPr>
          <w:lang w:eastAsia="zh-CN"/>
        </w:rPr>
      </w:pPr>
    </w:p>
    <w:p w:rsidR="007B612A" w:rsidRDefault="007B612A" w:rsidP="007B612A">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59464C" w:rsidRDefault="0059464C" w:rsidP="0059464C">
      <w:pPr>
        <w:spacing w:line="120" w:lineRule="auto"/>
        <w:ind w:firstLineChars="1550" w:firstLine="4357"/>
        <w:rPr>
          <w:b/>
          <w:sz w:val="28"/>
          <w:szCs w:val="28"/>
          <w:lang w:eastAsia="zh-CN"/>
        </w:rPr>
      </w:pPr>
      <w:r>
        <w:rPr>
          <w:rFonts w:hint="eastAsia"/>
          <w:b/>
          <w:sz w:val="28"/>
          <w:szCs w:val="28"/>
          <w:lang w:eastAsia="zh-CN"/>
        </w:rPr>
        <w:t>采购合同</w:t>
      </w:r>
    </w:p>
    <w:p w:rsidR="0059464C" w:rsidRDefault="0059464C" w:rsidP="0059464C">
      <w:pPr>
        <w:spacing w:line="120" w:lineRule="auto"/>
        <w:ind w:firstLineChars="2300" w:firstLine="5520"/>
        <w:rPr>
          <w:sz w:val="24"/>
          <w:lang w:eastAsia="zh-CN"/>
        </w:rPr>
      </w:pPr>
      <w:r>
        <w:rPr>
          <w:rFonts w:hint="eastAsia"/>
          <w:sz w:val="24"/>
          <w:lang w:eastAsia="zh-CN"/>
        </w:rPr>
        <w:t>合同编号：</w:t>
      </w:r>
    </w:p>
    <w:p w:rsidR="0059464C" w:rsidRDefault="0059464C" w:rsidP="0059464C">
      <w:pPr>
        <w:spacing w:line="120" w:lineRule="auto"/>
        <w:ind w:firstLineChars="200" w:firstLine="480"/>
        <w:rPr>
          <w:sz w:val="24"/>
          <w:lang w:eastAsia="zh-CN"/>
        </w:rPr>
      </w:pPr>
      <w:r>
        <w:rPr>
          <w:rFonts w:hint="eastAsia"/>
          <w:sz w:val="24"/>
          <w:lang w:eastAsia="zh-CN"/>
        </w:rPr>
        <w:t>甲方：                                    签订地点：</w:t>
      </w:r>
    </w:p>
    <w:p w:rsidR="0059464C" w:rsidRPr="0059464C" w:rsidRDefault="0059464C" w:rsidP="0059464C">
      <w:pPr>
        <w:pStyle w:val="1"/>
        <w:rPr>
          <w:sz w:val="21"/>
          <w:szCs w:val="21"/>
        </w:rPr>
      </w:pPr>
      <w:r w:rsidRPr="0059464C">
        <w:rPr>
          <w:rFonts w:hint="eastAsia"/>
          <w:sz w:val="21"/>
          <w:szCs w:val="21"/>
        </w:rPr>
        <w:t xml:space="preserve">   </w:t>
      </w:r>
      <w:r>
        <w:rPr>
          <w:rFonts w:hint="eastAsia"/>
          <w:sz w:val="21"/>
          <w:szCs w:val="21"/>
        </w:rPr>
        <w:t xml:space="preserve">  </w:t>
      </w:r>
      <w:r w:rsidRPr="0059464C">
        <w:rPr>
          <w:rFonts w:hint="eastAsia"/>
          <w:sz w:val="21"/>
          <w:szCs w:val="21"/>
        </w:rPr>
        <w:t>乙方：</w:t>
      </w:r>
      <w:r>
        <w:rPr>
          <w:rFonts w:hint="eastAsia"/>
          <w:sz w:val="21"/>
          <w:szCs w:val="21"/>
        </w:rPr>
        <w:t xml:space="preserve">                                          签订日期：</w:t>
      </w:r>
    </w:p>
    <w:p w:rsidR="0059464C" w:rsidRDefault="0059464C" w:rsidP="0059464C">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59464C" w:rsidRPr="0059464C" w:rsidRDefault="0059464C" w:rsidP="0059464C">
      <w:pPr>
        <w:pStyle w:val="a8"/>
        <w:numPr>
          <w:ilvl w:val="0"/>
          <w:numId w:val="9"/>
        </w:numPr>
        <w:spacing w:line="120" w:lineRule="auto"/>
        <w:rPr>
          <w:sz w:val="24"/>
          <w:lang w:eastAsia="zh-CN"/>
        </w:rPr>
      </w:pPr>
      <w:r w:rsidRPr="0059464C">
        <w:rPr>
          <w:rFonts w:hint="eastAsia"/>
          <w:sz w:val="24"/>
          <w:lang w:eastAsia="zh-CN"/>
        </w:rPr>
        <w:t>合同标的和合同价格</w:t>
      </w:r>
    </w:p>
    <w:tbl>
      <w:tblPr>
        <w:tblStyle w:val="ab"/>
        <w:tblW w:w="0" w:type="auto"/>
        <w:tblLook w:val="04A0"/>
      </w:tblPr>
      <w:tblGrid>
        <w:gridCol w:w="1829"/>
        <w:gridCol w:w="1829"/>
        <w:gridCol w:w="1829"/>
        <w:gridCol w:w="1829"/>
        <w:gridCol w:w="1830"/>
      </w:tblGrid>
      <w:tr w:rsidR="0059464C" w:rsidTr="0059464C">
        <w:tc>
          <w:tcPr>
            <w:tcW w:w="1829" w:type="dxa"/>
          </w:tcPr>
          <w:p w:rsidR="0059464C" w:rsidRPr="00D26853" w:rsidRDefault="0059464C" w:rsidP="0059464C">
            <w:pPr>
              <w:pStyle w:val="1"/>
              <w:rPr>
                <w:sz w:val="28"/>
                <w:szCs w:val="28"/>
              </w:rPr>
            </w:pPr>
            <w:r w:rsidRPr="00D26853">
              <w:rPr>
                <w:rFonts w:hint="eastAsia"/>
                <w:sz w:val="28"/>
                <w:szCs w:val="28"/>
              </w:rPr>
              <w:t>产品名称</w:t>
            </w:r>
          </w:p>
        </w:tc>
        <w:tc>
          <w:tcPr>
            <w:tcW w:w="1829" w:type="dxa"/>
          </w:tcPr>
          <w:p w:rsidR="0059464C" w:rsidRPr="00D26853" w:rsidRDefault="0059464C" w:rsidP="0059464C">
            <w:pPr>
              <w:pStyle w:val="1"/>
              <w:rPr>
                <w:sz w:val="28"/>
                <w:szCs w:val="28"/>
              </w:rPr>
            </w:pPr>
            <w:r w:rsidRPr="00D26853">
              <w:rPr>
                <w:rFonts w:hint="eastAsia"/>
                <w:sz w:val="28"/>
                <w:szCs w:val="28"/>
              </w:rPr>
              <w:t>规格型号</w:t>
            </w:r>
          </w:p>
        </w:tc>
        <w:tc>
          <w:tcPr>
            <w:tcW w:w="1829" w:type="dxa"/>
          </w:tcPr>
          <w:p w:rsidR="0059464C" w:rsidRPr="00D26853" w:rsidRDefault="0059464C" w:rsidP="0059464C">
            <w:pPr>
              <w:pStyle w:val="1"/>
              <w:rPr>
                <w:sz w:val="28"/>
                <w:szCs w:val="28"/>
              </w:rPr>
            </w:pPr>
            <w:r w:rsidRPr="00D26853">
              <w:rPr>
                <w:rFonts w:hint="eastAsia"/>
                <w:sz w:val="28"/>
                <w:szCs w:val="28"/>
              </w:rPr>
              <w:t>数量</w:t>
            </w:r>
          </w:p>
        </w:tc>
        <w:tc>
          <w:tcPr>
            <w:tcW w:w="1829" w:type="dxa"/>
          </w:tcPr>
          <w:p w:rsidR="0059464C" w:rsidRPr="00D26853" w:rsidRDefault="0059464C" w:rsidP="0059464C">
            <w:pPr>
              <w:pStyle w:val="1"/>
              <w:rPr>
                <w:sz w:val="28"/>
                <w:szCs w:val="28"/>
              </w:rPr>
            </w:pPr>
            <w:r w:rsidRPr="00D26853">
              <w:rPr>
                <w:rFonts w:hint="eastAsia"/>
                <w:sz w:val="28"/>
                <w:szCs w:val="28"/>
              </w:rPr>
              <w:t>单价/元</w:t>
            </w:r>
          </w:p>
        </w:tc>
        <w:tc>
          <w:tcPr>
            <w:tcW w:w="1830" w:type="dxa"/>
          </w:tcPr>
          <w:p w:rsidR="0059464C" w:rsidRPr="00D26853" w:rsidRDefault="0059464C" w:rsidP="0059464C">
            <w:pPr>
              <w:pStyle w:val="1"/>
              <w:rPr>
                <w:sz w:val="28"/>
                <w:szCs w:val="28"/>
              </w:rPr>
            </w:pPr>
            <w:r w:rsidRPr="00D26853">
              <w:rPr>
                <w:rFonts w:hint="eastAsia"/>
                <w:sz w:val="28"/>
                <w:szCs w:val="28"/>
              </w:rPr>
              <w:t>总价/元</w:t>
            </w:r>
          </w:p>
        </w:tc>
      </w:tr>
      <w:tr w:rsidR="0059464C" w:rsidTr="0059464C">
        <w:tc>
          <w:tcPr>
            <w:tcW w:w="1829" w:type="dxa"/>
          </w:tcPr>
          <w:p w:rsidR="0059464C" w:rsidRPr="00D26853" w:rsidRDefault="0059464C" w:rsidP="0059464C">
            <w:pPr>
              <w:pStyle w:val="1"/>
              <w:rPr>
                <w:sz w:val="28"/>
                <w:szCs w:val="28"/>
              </w:rPr>
            </w:pPr>
          </w:p>
        </w:tc>
        <w:tc>
          <w:tcPr>
            <w:tcW w:w="1829" w:type="dxa"/>
          </w:tcPr>
          <w:p w:rsidR="0059464C" w:rsidRPr="00D26853" w:rsidRDefault="0059464C" w:rsidP="0059464C">
            <w:pPr>
              <w:pStyle w:val="1"/>
              <w:rPr>
                <w:sz w:val="28"/>
                <w:szCs w:val="28"/>
              </w:rPr>
            </w:pPr>
          </w:p>
        </w:tc>
        <w:tc>
          <w:tcPr>
            <w:tcW w:w="1829" w:type="dxa"/>
          </w:tcPr>
          <w:p w:rsidR="0059464C" w:rsidRPr="00D26853" w:rsidRDefault="0059464C" w:rsidP="0059464C">
            <w:pPr>
              <w:pStyle w:val="1"/>
              <w:rPr>
                <w:sz w:val="28"/>
                <w:szCs w:val="28"/>
              </w:rPr>
            </w:pPr>
          </w:p>
        </w:tc>
        <w:tc>
          <w:tcPr>
            <w:tcW w:w="1829" w:type="dxa"/>
          </w:tcPr>
          <w:p w:rsidR="0059464C" w:rsidRPr="00D26853" w:rsidRDefault="0059464C" w:rsidP="0059464C">
            <w:pPr>
              <w:pStyle w:val="1"/>
              <w:rPr>
                <w:sz w:val="28"/>
                <w:szCs w:val="28"/>
              </w:rPr>
            </w:pPr>
          </w:p>
        </w:tc>
        <w:tc>
          <w:tcPr>
            <w:tcW w:w="1830" w:type="dxa"/>
          </w:tcPr>
          <w:p w:rsidR="0059464C" w:rsidRPr="00D26853" w:rsidRDefault="0059464C" w:rsidP="0059464C">
            <w:pPr>
              <w:pStyle w:val="1"/>
              <w:rPr>
                <w:sz w:val="28"/>
                <w:szCs w:val="28"/>
              </w:rPr>
            </w:pPr>
          </w:p>
        </w:tc>
      </w:tr>
      <w:tr w:rsidR="00D26853" w:rsidTr="0059464C">
        <w:tc>
          <w:tcPr>
            <w:tcW w:w="1829" w:type="dxa"/>
          </w:tcPr>
          <w:p w:rsidR="00D26853" w:rsidRPr="00D26853" w:rsidRDefault="00D26853" w:rsidP="0059464C">
            <w:pPr>
              <w:pStyle w:val="1"/>
              <w:rPr>
                <w:sz w:val="28"/>
                <w:szCs w:val="28"/>
              </w:rPr>
            </w:pPr>
          </w:p>
        </w:tc>
        <w:tc>
          <w:tcPr>
            <w:tcW w:w="1829" w:type="dxa"/>
          </w:tcPr>
          <w:p w:rsidR="00D26853" w:rsidRPr="00D26853" w:rsidRDefault="00D26853" w:rsidP="0059464C">
            <w:pPr>
              <w:pStyle w:val="1"/>
              <w:rPr>
                <w:sz w:val="28"/>
                <w:szCs w:val="28"/>
              </w:rPr>
            </w:pPr>
          </w:p>
        </w:tc>
        <w:tc>
          <w:tcPr>
            <w:tcW w:w="1829" w:type="dxa"/>
          </w:tcPr>
          <w:p w:rsidR="00D26853" w:rsidRPr="00D26853" w:rsidRDefault="00D26853" w:rsidP="0059464C">
            <w:pPr>
              <w:pStyle w:val="1"/>
              <w:rPr>
                <w:sz w:val="28"/>
                <w:szCs w:val="28"/>
              </w:rPr>
            </w:pPr>
          </w:p>
        </w:tc>
        <w:tc>
          <w:tcPr>
            <w:tcW w:w="1829" w:type="dxa"/>
          </w:tcPr>
          <w:p w:rsidR="00D26853" w:rsidRPr="00D26853" w:rsidRDefault="00D26853" w:rsidP="0059464C">
            <w:pPr>
              <w:pStyle w:val="1"/>
              <w:rPr>
                <w:sz w:val="28"/>
                <w:szCs w:val="28"/>
              </w:rPr>
            </w:pPr>
          </w:p>
        </w:tc>
        <w:tc>
          <w:tcPr>
            <w:tcW w:w="1830" w:type="dxa"/>
          </w:tcPr>
          <w:p w:rsidR="00D26853" w:rsidRPr="00D26853" w:rsidRDefault="00D26853" w:rsidP="0059464C">
            <w:pPr>
              <w:pStyle w:val="1"/>
              <w:rPr>
                <w:sz w:val="28"/>
                <w:szCs w:val="28"/>
              </w:rPr>
            </w:pPr>
          </w:p>
        </w:tc>
      </w:tr>
      <w:tr w:rsidR="00D26853" w:rsidTr="004C67EF">
        <w:tc>
          <w:tcPr>
            <w:tcW w:w="5487" w:type="dxa"/>
            <w:gridSpan w:val="3"/>
          </w:tcPr>
          <w:p w:rsidR="00D26853" w:rsidRPr="00D26853" w:rsidRDefault="00D26853" w:rsidP="0059464C">
            <w:pPr>
              <w:pStyle w:val="1"/>
              <w:rPr>
                <w:sz w:val="28"/>
                <w:szCs w:val="28"/>
              </w:rPr>
            </w:pPr>
            <w:r w:rsidRPr="00D26853">
              <w:rPr>
                <w:rFonts w:hint="eastAsia"/>
                <w:sz w:val="28"/>
                <w:szCs w:val="28"/>
              </w:rPr>
              <w:t>合同金额总计</w:t>
            </w:r>
          </w:p>
        </w:tc>
        <w:tc>
          <w:tcPr>
            <w:tcW w:w="1829" w:type="dxa"/>
          </w:tcPr>
          <w:p w:rsidR="00D26853" w:rsidRPr="00D26853" w:rsidRDefault="00D26853" w:rsidP="0059464C">
            <w:pPr>
              <w:pStyle w:val="1"/>
              <w:rPr>
                <w:sz w:val="28"/>
                <w:szCs w:val="28"/>
              </w:rPr>
            </w:pPr>
          </w:p>
        </w:tc>
        <w:tc>
          <w:tcPr>
            <w:tcW w:w="1830" w:type="dxa"/>
          </w:tcPr>
          <w:p w:rsidR="00D26853" w:rsidRPr="00D26853" w:rsidRDefault="00D26853" w:rsidP="0059464C">
            <w:pPr>
              <w:pStyle w:val="1"/>
              <w:rPr>
                <w:sz w:val="28"/>
                <w:szCs w:val="28"/>
              </w:rPr>
            </w:pPr>
          </w:p>
        </w:tc>
      </w:tr>
    </w:tbl>
    <w:p w:rsidR="0059464C" w:rsidRDefault="0059464C" w:rsidP="00D26853">
      <w:pPr>
        <w:spacing w:line="120" w:lineRule="auto"/>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59464C" w:rsidRDefault="0059464C" w:rsidP="0059464C">
      <w:pPr>
        <w:spacing w:line="360" w:lineRule="auto"/>
        <w:rPr>
          <w:sz w:val="24"/>
          <w:lang w:eastAsia="zh-CN"/>
        </w:rPr>
      </w:pPr>
      <w:r>
        <w:rPr>
          <w:rFonts w:hint="eastAsia"/>
          <w:sz w:val="24"/>
          <w:lang w:eastAsia="zh-CN"/>
        </w:rPr>
        <w:t>2、交货：</w:t>
      </w:r>
    </w:p>
    <w:p w:rsidR="0059464C" w:rsidRDefault="0059464C" w:rsidP="0059464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59464C" w:rsidRDefault="0059464C" w:rsidP="0059464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59464C" w:rsidRDefault="0059464C" w:rsidP="0059464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59464C" w:rsidRDefault="0059464C" w:rsidP="0059464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59464C" w:rsidRDefault="0059464C" w:rsidP="0059464C">
      <w:pPr>
        <w:spacing w:line="360" w:lineRule="auto"/>
        <w:rPr>
          <w:sz w:val="24"/>
          <w:lang w:eastAsia="zh-CN"/>
        </w:rPr>
      </w:pPr>
      <w:r>
        <w:rPr>
          <w:rFonts w:hint="eastAsia"/>
          <w:sz w:val="24"/>
          <w:lang w:eastAsia="zh-CN"/>
        </w:rPr>
        <w:t>3、付款方式与条件</w:t>
      </w:r>
    </w:p>
    <w:p w:rsidR="00D26853" w:rsidRPr="00352B64" w:rsidRDefault="0059464C" w:rsidP="00D26853">
      <w:pPr>
        <w:spacing w:line="360" w:lineRule="auto"/>
        <w:ind w:leftChars="220" w:left="484"/>
        <w:rPr>
          <w:color w:val="FF0000"/>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w:t>
      </w:r>
      <w:r w:rsidRPr="00352B64">
        <w:rPr>
          <w:rFonts w:hint="eastAsia"/>
          <w:color w:val="FF0000"/>
          <w:sz w:val="24"/>
          <w:highlight w:val="yellow"/>
          <w:lang w:eastAsia="zh-CN"/>
        </w:rPr>
        <w:t>同价款总额的</w:t>
      </w:r>
      <w:r w:rsidRPr="00352B64">
        <w:rPr>
          <w:color w:val="FF0000"/>
          <w:sz w:val="24"/>
          <w:highlight w:val="yellow"/>
          <w:u w:val="single"/>
          <w:lang w:eastAsia="zh-CN"/>
        </w:rPr>
        <w:t xml:space="preserve">  </w:t>
      </w:r>
      <w:r w:rsidR="00D26853" w:rsidRPr="00352B64">
        <w:rPr>
          <w:rFonts w:hint="eastAsia"/>
          <w:color w:val="FF0000"/>
          <w:sz w:val="24"/>
          <w:highlight w:val="yellow"/>
          <w:u w:val="single"/>
          <w:lang w:eastAsia="zh-CN"/>
        </w:rPr>
        <w:t>90</w:t>
      </w:r>
      <w:r w:rsidRPr="00352B64">
        <w:rPr>
          <w:color w:val="FF0000"/>
          <w:sz w:val="24"/>
          <w:highlight w:val="yellow"/>
          <w:u w:val="single"/>
          <w:lang w:eastAsia="zh-CN"/>
        </w:rPr>
        <w:t xml:space="preserve">  </w:t>
      </w:r>
      <w:r w:rsidRPr="00352B64">
        <w:rPr>
          <w:rFonts w:hint="eastAsia"/>
          <w:color w:val="FF0000"/>
          <w:sz w:val="24"/>
          <w:highlight w:val="yellow"/>
          <w:lang w:eastAsia="zh-CN"/>
        </w:rPr>
        <w:t>%；产品验收合格</w:t>
      </w:r>
      <w:r w:rsidRPr="00352B64">
        <w:rPr>
          <w:color w:val="FF0000"/>
          <w:sz w:val="24"/>
          <w:highlight w:val="yellow"/>
          <w:u w:val="single"/>
          <w:lang w:eastAsia="zh-CN"/>
        </w:rPr>
        <w:t xml:space="preserve"> </w:t>
      </w:r>
      <w:r w:rsidR="00D26853" w:rsidRPr="00352B64">
        <w:rPr>
          <w:rFonts w:hint="eastAsia"/>
          <w:color w:val="FF0000"/>
          <w:sz w:val="24"/>
          <w:highlight w:val="yellow"/>
          <w:u w:val="single"/>
          <w:lang w:eastAsia="zh-CN"/>
        </w:rPr>
        <w:t>12</w:t>
      </w:r>
      <w:r w:rsidRPr="00352B64">
        <w:rPr>
          <w:color w:val="FF0000"/>
          <w:sz w:val="24"/>
          <w:highlight w:val="yellow"/>
          <w:u w:val="single"/>
          <w:lang w:eastAsia="zh-CN"/>
        </w:rPr>
        <w:t xml:space="preserve"> </w:t>
      </w:r>
      <w:r w:rsidRPr="00352B64">
        <w:rPr>
          <w:rFonts w:hint="eastAsia"/>
          <w:color w:val="FF0000"/>
          <w:sz w:val="24"/>
          <w:highlight w:val="yellow"/>
          <w:lang w:eastAsia="zh-CN"/>
        </w:rPr>
        <w:t>个月后，甲方向乙方支付剩余货款。</w:t>
      </w:r>
    </w:p>
    <w:p w:rsidR="0059464C" w:rsidRDefault="0059464C" w:rsidP="0059464C">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sidR="00ED2EE0">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59464C" w:rsidRDefault="0059464C" w:rsidP="0059464C">
      <w:pPr>
        <w:spacing w:line="360" w:lineRule="auto"/>
        <w:rPr>
          <w:sz w:val="24"/>
          <w:lang w:eastAsia="zh-CN"/>
        </w:rPr>
      </w:pPr>
      <w:r>
        <w:rPr>
          <w:rFonts w:hint="eastAsia"/>
          <w:sz w:val="24"/>
          <w:lang w:eastAsia="zh-CN"/>
        </w:rPr>
        <w:t>4、质量要求和技术标准</w:t>
      </w:r>
    </w:p>
    <w:p w:rsidR="0059464C" w:rsidRDefault="0059464C" w:rsidP="0059464C">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59464C" w:rsidRDefault="0059464C" w:rsidP="0059464C">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59464C" w:rsidRDefault="0059464C" w:rsidP="0059464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9464C" w:rsidRDefault="0059464C" w:rsidP="0059464C">
      <w:pPr>
        <w:spacing w:line="360" w:lineRule="auto"/>
        <w:rPr>
          <w:sz w:val="24"/>
          <w:lang w:eastAsia="zh-CN"/>
        </w:rPr>
      </w:pPr>
      <w:r>
        <w:rPr>
          <w:rFonts w:hint="eastAsia"/>
          <w:sz w:val="24"/>
          <w:lang w:eastAsia="zh-CN"/>
        </w:rPr>
        <w:t xml:space="preserve">    4.4乙方不按本合同约定交付产品所产生的任何费用由乙方自己承担。</w:t>
      </w:r>
    </w:p>
    <w:p w:rsidR="0059464C" w:rsidRDefault="0059464C" w:rsidP="0059464C">
      <w:pPr>
        <w:spacing w:line="360" w:lineRule="auto"/>
        <w:rPr>
          <w:sz w:val="24"/>
          <w:lang w:eastAsia="zh-CN"/>
        </w:rPr>
      </w:pPr>
      <w:r>
        <w:rPr>
          <w:rFonts w:hint="eastAsia"/>
          <w:sz w:val="24"/>
          <w:lang w:eastAsia="zh-CN"/>
        </w:rPr>
        <w:t>5、安装调试、技术服务、人员培训及技术资料</w:t>
      </w:r>
    </w:p>
    <w:p w:rsidR="0059464C" w:rsidRDefault="0059464C" w:rsidP="0059464C">
      <w:pPr>
        <w:spacing w:line="360" w:lineRule="auto"/>
        <w:ind w:firstLineChars="200" w:firstLine="480"/>
        <w:rPr>
          <w:sz w:val="24"/>
          <w:lang w:eastAsia="zh-CN"/>
        </w:rPr>
      </w:pPr>
      <w:r>
        <w:rPr>
          <w:rFonts w:hint="eastAsia"/>
          <w:sz w:val="24"/>
          <w:lang w:eastAsia="zh-CN"/>
        </w:rPr>
        <w:t>5.1乙方为甲方提供下列服务（具体以在□内打“√”为准）</w:t>
      </w:r>
    </w:p>
    <w:p w:rsidR="0059464C" w:rsidRDefault="009853A5" w:rsidP="0059464C">
      <w:pPr>
        <w:spacing w:line="360" w:lineRule="auto"/>
        <w:ind w:firstLineChars="200" w:firstLine="480"/>
        <w:rPr>
          <w:sz w:val="24"/>
          <w:u w:val="single"/>
          <w:lang w:eastAsia="zh-CN"/>
        </w:rPr>
      </w:pPr>
      <w:sdt>
        <w:sdtPr>
          <w:rPr>
            <w:rFonts w:hint="eastAsia"/>
            <w:sz w:val="24"/>
          </w:rPr>
          <w:id w:val="-22404436"/>
        </w:sdtPr>
        <w:sdtContent>
          <w:r w:rsidR="0059464C">
            <w:rPr>
              <w:rFonts w:ascii="MS Gothic" w:eastAsia="MS Gothic" w:hAnsi="MS Gothic" w:hint="eastAsia"/>
              <w:sz w:val="24"/>
              <w:lang w:eastAsia="zh-CN"/>
            </w:rPr>
            <w:t>☐</w:t>
          </w:r>
        </w:sdtContent>
      </w:sdt>
      <w:r w:rsidR="0059464C">
        <w:rPr>
          <w:rFonts w:hint="eastAsia"/>
          <w:sz w:val="24"/>
          <w:lang w:eastAsia="zh-CN"/>
        </w:rPr>
        <w:t>安装调试：乙方应在产品到货后</w:t>
      </w:r>
      <w:r w:rsidR="0059464C" w:rsidRPr="00A76FCC">
        <w:rPr>
          <w:rFonts w:hint="eastAsia"/>
          <w:sz w:val="24"/>
          <w:u w:val="single"/>
          <w:lang w:eastAsia="zh-CN"/>
        </w:rPr>
        <w:t xml:space="preserve">  </w:t>
      </w:r>
      <w:r w:rsidR="0059464C">
        <w:rPr>
          <w:rFonts w:hint="eastAsia"/>
          <w:sz w:val="24"/>
          <w:lang w:eastAsia="zh-CN"/>
        </w:rPr>
        <w:t>日内安装完毕，并提请甲方进行调试验收；</w:t>
      </w:r>
      <w:r w:rsidR="0059464C">
        <w:rPr>
          <w:sz w:val="24"/>
          <w:u w:val="single"/>
          <w:lang w:eastAsia="zh-CN"/>
        </w:rPr>
        <w:t xml:space="preserve">    </w:t>
      </w:r>
    </w:p>
    <w:p w:rsidR="0059464C" w:rsidRDefault="009853A5" w:rsidP="0059464C">
      <w:pPr>
        <w:spacing w:line="360" w:lineRule="auto"/>
        <w:ind w:firstLineChars="200" w:firstLine="480"/>
        <w:rPr>
          <w:sz w:val="24"/>
          <w:lang w:eastAsia="zh-CN"/>
        </w:rPr>
      </w:pPr>
      <w:sdt>
        <w:sdtPr>
          <w:rPr>
            <w:rFonts w:hint="eastAsia"/>
            <w:sz w:val="24"/>
          </w:rPr>
          <w:id w:val="-1019545688"/>
        </w:sdtPr>
        <w:sdtContent>
          <w:r w:rsidR="0059464C">
            <w:rPr>
              <w:rFonts w:ascii="MS Gothic" w:eastAsia="MS Gothic" w:hAnsi="MS Gothic" w:hint="eastAsia"/>
              <w:sz w:val="24"/>
              <w:lang w:eastAsia="zh-CN"/>
            </w:rPr>
            <w:t>☐</w:t>
          </w:r>
        </w:sdtContent>
      </w:sdt>
      <w:r w:rsidR="0059464C">
        <w:rPr>
          <w:rFonts w:hint="eastAsia"/>
          <w:sz w:val="24"/>
          <w:lang w:eastAsia="zh-CN"/>
        </w:rPr>
        <w:t>技术服务：</w:t>
      </w:r>
      <w:r w:rsidR="0059464C">
        <w:rPr>
          <w:sz w:val="24"/>
          <w:u w:val="single"/>
          <w:lang w:eastAsia="zh-CN"/>
        </w:rPr>
        <w:t xml:space="preserve">                                                                 </w:t>
      </w:r>
    </w:p>
    <w:p w:rsidR="0059464C" w:rsidRDefault="009853A5" w:rsidP="0059464C">
      <w:pPr>
        <w:spacing w:line="360" w:lineRule="auto"/>
        <w:ind w:firstLineChars="200" w:firstLine="480"/>
        <w:rPr>
          <w:sz w:val="24"/>
          <w:u w:val="single"/>
          <w:lang w:eastAsia="zh-CN"/>
        </w:rPr>
      </w:pPr>
      <w:sdt>
        <w:sdtPr>
          <w:rPr>
            <w:rFonts w:hint="eastAsia"/>
            <w:sz w:val="24"/>
          </w:rPr>
          <w:id w:val="1427537698"/>
        </w:sdtPr>
        <w:sdtContent>
          <w:r w:rsidR="0059464C">
            <w:rPr>
              <w:rFonts w:ascii="MS Gothic" w:eastAsia="MS Gothic" w:hAnsi="MS Gothic" w:hint="eastAsia"/>
              <w:sz w:val="24"/>
              <w:lang w:eastAsia="zh-CN"/>
            </w:rPr>
            <w:t>☐</w:t>
          </w:r>
        </w:sdtContent>
      </w:sdt>
      <w:r w:rsidR="0059464C">
        <w:rPr>
          <w:rFonts w:hint="eastAsia"/>
          <w:sz w:val="24"/>
          <w:lang w:eastAsia="zh-CN"/>
        </w:rPr>
        <w:t>人员培训：</w:t>
      </w:r>
      <w:r w:rsidR="0059464C">
        <w:rPr>
          <w:sz w:val="24"/>
          <w:u w:val="single"/>
          <w:lang w:eastAsia="zh-CN"/>
        </w:rPr>
        <w:t xml:space="preserve">                                                                 </w:t>
      </w:r>
    </w:p>
    <w:p w:rsidR="0059464C" w:rsidRDefault="009853A5" w:rsidP="0059464C">
      <w:pPr>
        <w:spacing w:line="360" w:lineRule="auto"/>
        <w:ind w:firstLineChars="200" w:firstLine="480"/>
        <w:rPr>
          <w:sz w:val="24"/>
          <w:lang w:eastAsia="zh-CN"/>
        </w:rPr>
      </w:pPr>
      <w:sdt>
        <w:sdtPr>
          <w:rPr>
            <w:rFonts w:hint="eastAsia"/>
            <w:sz w:val="24"/>
          </w:rPr>
          <w:id w:val="-1252738078"/>
        </w:sdtPr>
        <w:sdtContent>
          <w:r w:rsidR="0059464C">
            <w:rPr>
              <w:rFonts w:ascii="MS Gothic" w:eastAsia="MS Gothic" w:hAnsi="MS Gothic" w:hint="eastAsia"/>
              <w:sz w:val="24"/>
              <w:lang w:eastAsia="zh-CN"/>
            </w:rPr>
            <w:t>☐</w:t>
          </w:r>
        </w:sdtContent>
      </w:sdt>
      <w:r w:rsidR="0059464C">
        <w:rPr>
          <w:rFonts w:hint="eastAsia"/>
          <w:sz w:val="24"/>
          <w:lang w:eastAsia="zh-CN"/>
        </w:rPr>
        <w:t>技术资料：</w:t>
      </w:r>
      <w:r w:rsidR="0059464C">
        <w:rPr>
          <w:sz w:val="24"/>
          <w:u w:val="single"/>
          <w:lang w:eastAsia="zh-CN"/>
        </w:rPr>
        <w:t xml:space="preserve">                                                                 </w:t>
      </w:r>
    </w:p>
    <w:p w:rsidR="0059464C" w:rsidRDefault="0059464C" w:rsidP="0059464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59464C" w:rsidRDefault="0059464C" w:rsidP="0059464C">
      <w:pPr>
        <w:spacing w:line="360" w:lineRule="auto"/>
        <w:rPr>
          <w:sz w:val="24"/>
          <w:lang w:eastAsia="zh-CN"/>
        </w:rPr>
      </w:pPr>
      <w:r>
        <w:rPr>
          <w:rFonts w:hint="eastAsia"/>
          <w:sz w:val="24"/>
          <w:lang w:eastAsia="zh-CN"/>
        </w:rPr>
        <w:t>6、验收</w:t>
      </w:r>
    </w:p>
    <w:p w:rsidR="0059464C" w:rsidRDefault="0059464C" w:rsidP="0059464C">
      <w:pPr>
        <w:spacing w:line="360" w:lineRule="auto"/>
        <w:rPr>
          <w:sz w:val="24"/>
          <w:lang w:eastAsia="zh-CN"/>
        </w:rPr>
      </w:pPr>
      <w:r>
        <w:rPr>
          <w:rFonts w:hint="eastAsia"/>
          <w:sz w:val="24"/>
          <w:lang w:eastAsia="zh-CN"/>
        </w:rPr>
        <w:t xml:space="preserve">    6.1货物的货到验收包括：型号、规格、数量、外观质量、及货物包装是否完好。</w:t>
      </w:r>
    </w:p>
    <w:p w:rsidR="0059464C" w:rsidRDefault="0059464C" w:rsidP="0059464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59464C" w:rsidRDefault="0059464C" w:rsidP="0059464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9464C" w:rsidRDefault="0059464C" w:rsidP="0059464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59464C" w:rsidRDefault="0059464C" w:rsidP="0059464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w:t>
      </w:r>
      <w:r>
        <w:rPr>
          <w:rFonts w:hint="eastAsia"/>
          <w:sz w:val="24"/>
          <w:lang w:eastAsia="zh-CN"/>
        </w:rPr>
        <w:lastRenderedPageBreak/>
        <w:t>照本合同填好验收结果并签名盖章。</w:t>
      </w:r>
    </w:p>
    <w:p w:rsidR="0059464C" w:rsidRPr="00160967" w:rsidRDefault="0059464C" w:rsidP="0059464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9464C" w:rsidRDefault="0059464C" w:rsidP="0059464C">
      <w:pPr>
        <w:spacing w:line="360" w:lineRule="auto"/>
        <w:rPr>
          <w:sz w:val="24"/>
          <w:lang w:eastAsia="zh-CN"/>
        </w:rPr>
      </w:pPr>
      <w:r>
        <w:rPr>
          <w:rFonts w:hint="eastAsia"/>
          <w:sz w:val="24"/>
          <w:lang w:eastAsia="zh-CN"/>
        </w:rPr>
        <w:t>7、质量保证</w:t>
      </w:r>
    </w:p>
    <w:p w:rsidR="0059464C" w:rsidRDefault="0059464C" w:rsidP="0059464C">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59464C" w:rsidRPr="00160967" w:rsidRDefault="0059464C" w:rsidP="0059464C">
      <w:pPr>
        <w:spacing w:line="360" w:lineRule="auto"/>
        <w:rPr>
          <w:sz w:val="24"/>
          <w:lang w:eastAsia="zh-CN"/>
        </w:rPr>
      </w:pPr>
      <w:r>
        <w:rPr>
          <w:rFonts w:hint="eastAsia"/>
          <w:sz w:val="24"/>
          <w:lang w:eastAsia="zh-CN"/>
        </w:rPr>
        <w:t>8、违约责任</w:t>
      </w:r>
    </w:p>
    <w:p w:rsidR="0059464C" w:rsidRDefault="0059464C" w:rsidP="0059464C">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59464C" w:rsidRDefault="0059464C" w:rsidP="0059464C">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59464C" w:rsidRDefault="0059464C" w:rsidP="0059464C">
      <w:pPr>
        <w:spacing w:line="360" w:lineRule="auto"/>
        <w:rPr>
          <w:sz w:val="24"/>
          <w:lang w:eastAsia="zh-CN"/>
        </w:rPr>
      </w:pPr>
      <w:r>
        <w:rPr>
          <w:rFonts w:hint="eastAsia"/>
          <w:sz w:val="24"/>
          <w:lang w:eastAsia="zh-CN"/>
        </w:rPr>
        <w:t xml:space="preserve">   8.3 甲方无故逾期付款的，按照银行同期贷款利率标准支付利息。</w:t>
      </w:r>
    </w:p>
    <w:p w:rsidR="0059464C" w:rsidRDefault="0059464C" w:rsidP="0059464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59464C" w:rsidRPr="0084591A" w:rsidRDefault="0059464C" w:rsidP="0059464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59464C" w:rsidRPr="0084591A" w:rsidRDefault="0059464C" w:rsidP="0059464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59464C" w:rsidRPr="0084591A" w:rsidRDefault="0059464C" w:rsidP="0059464C">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59464C" w:rsidRPr="0084591A" w:rsidRDefault="0059464C" w:rsidP="0059464C">
      <w:pPr>
        <w:spacing w:line="360" w:lineRule="auto"/>
        <w:rPr>
          <w:sz w:val="24"/>
          <w:lang w:eastAsia="zh-CN"/>
        </w:rPr>
      </w:pPr>
      <w:r w:rsidRPr="0084591A">
        <w:rPr>
          <w:rFonts w:hint="eastAsia"/>
          <w:sz w:val="24"/>
          <w:lang w:eastAsia="zh-CN"/>
        </w:rPr>
        <w:t xml:space="preserve">10、 合同变更与解除： </w:t>
      </w:r>
    </w:p>
    <w:p w:rsidR="0059464C" w:rsidRPr="0084591A" w:rsidRDefault="0059464C" w:rsidP="0059464C">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9464C" w:rsidRDefault="0059464C" w:rsidP="0059464C">
      <w:pPr>
        <w:spacing w:line="360" w:lineRule="auto"/>
        <w:rPr>
          <w:sz w:val="24"/>
          <w:lang w:eastAsia="zh-CN"/>
        </w:rPr>
      </w:pPr>
      <w:r>
        <w:rPr>
          <w:rFonts w:hint="eastAsia"/>
          <w:sz w:val="24"/>
          <w:lang w:eastAsia="zh-CN"/>
        </w:rPr>
        <w:t>11、通知</w:t>
      </w:r>
    </w:p>
    <w:p w:rsidR="0059464C" w:rsidRPr="00160967" w:rsidRDefault="0059464C" w:rsidP="0059464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w:t>
      </w:r>
      <w:r w:rsidRPr="00160967">
        <w:rPr>
          <w:rFonts w:hint="eastAsia"/>
          <w:sz w:val="24"/>
          <w:lang w:eastAsia="zh-CN"/>
        </w:rPr>
        <w:lastRenderedPageBreak/>
        <w:t>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9464C" w:rsidRDefault="0059464C" w:rsidP="0059464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59464C" w:rsidRDefault="0059464C" w:rsidP="0059464C">
      <w:pPr>
        <w:spacing w:line="360" w:lineRule="auto"/>
        <w:ind w:firstLineChars="200" w:firstLine="480"/>
        <w:rPr>
          <w:sz w:val="24"/>
          <w:lang w:eastAsia="zh-CN"/>
        </w:rPr>
      </w:pPr>
    </w:p>
    <w:p w:rsidR="0059464C" w:rsidRPr="008C119C" w:rsidRDefault="0059464C" w:rsidP="0059464C">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甲方：</w:t>
            </w:r>
          </w:p>
        </w:tc>
        <w:tc>
          <w:tcPr>
            <w:tcW w:w="4821" w:type="dxa"/>
            <w:vAlign w:val="center"/>
          </w:tcPr>
          <w:p w:rsidR="0059464C" w:rsidRDefault="0059464C" w:rsidP="00431C95">
            <w:pPr>
              <w:spacing w:line="360" w:lineRule="auto"/>
              <w:rPr>
                <w:sz w:val="24"/>
              </w:rPr>
            </w:pPr>
            <w:r>
              <w:rPr>
                <w:rFonts w:hint="eastAsia"/>
                <w:sz w:val="24"/>
              </w:rPr>
              <w:t>乙方：</w:t>
            </w:r>
          </w:p>
        </w:tc>
      </w:tr>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联系地址：</w:t>
            </w:r>
          </w:p>
        </w:tc>
        <w:tc>
          <w:tcPr>
            <w:tcW w:w="4821" w:type="dxa"/>
            <w:vAlign w:val="center"/>
          </w:tcPr>
          <w:p w:rsidR="0059464C" w:rsidRDefault="0059464C" w:rsidP="00431C95">
            <w:pPr>
              <w:spacing w:line="360" w:lineRule="auto"/>
              <w:rPr>
                <w:sz w:val="24"/>
              </w:rPr>
            </w:pPr>
            <w:r>
              <w:rPr>
                <w:rFonts w:hint="eastAsia"/>
                <w:sz w:val="24"/>
              </w:rPr>
              <w:t>联系地址：</w:t>
            </w:r>
          </w:p>
        </w:tc>
      </w:tr>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邮编：</w:t>
            </w:r>
          </w:p>
        </w:tc>
        <w:tc>
          <w:tcPr>
            <w:tcW w:w="4821" w:type="dxa"/>
            <w:vAlign w:val="center"/>
          </w:tcPr>
          <w:p w:rsidR="0059464C" w:rsidRDefault="0059464C" w:rsidP="00431C95">
            <w:pPr>
              <w:spacing w:line="360" w:lineRule="auto"/>
              <w:rPr>
                <w:sz w:val="24"/>
              </w:rPr>
            </w:pPr>
            <w:r>
              <w:rPr>
                <w:rFonts w:hint="eastAsia"/>
                <w:sz w:val="24"/>
              </w:rPr>
              <w:t>邮编：</w:t>
            </w:r>
          </w:p>
        </w:tc>
      </w:tr>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传真：</w:t>
            </w:r>
          </w:p>
        </w:tc>
        <w:tc>
          <w:tcPr>
            <w:tcW w:w="4821" w:type="dxa"/>
            <w:vAlign w:val="center"/>
          </w:tcPr>
          <w:p w:rsidR="0059464C" w:rsidRDefault="0059464C" w:rsidP="00431C95">
            <w:pPr>
              <w:spacing w:line="360" w:lineRule="auto"/>
              <w:rPr>
                <w:sz w:val="24"/>
              </w:rPr>
            </w:pPr>
            <w:r>
              <w:rPr>
                <w:rFonts w:hint="eastAsia"/>
                <w:sz w:val="24"/>
              </w:rPr>
              <w:t>传真：</w:t>
            </w:r>
          </w:p>
        </w:tc>
      </w:tr>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电子邮箱：</w:t>
            </w:r>
          </w:p>
        </w:tc>
        <w:tc>
          <w:tcPr>
            <w:tcW w:w="4821" w:type="dxa"/>
            <w:vAlign w:val="center"/>
          </w:tcPr>
          <w:p w:rsidR="0059464C" w:rsidRDefault="0059464C" w:rsidP="00431C95">
            <w:pPr>
              <w:spacing w:line="360" w:lineRule="auto"/>
              <w:rPr>
                <w:sz w:val="24"/>
              </w:rPr>
            </w:pPr>
            <w:r>
              <w:rPr>
                <w:rFonts w:hint="eastAsia"/>
                <w:sz w:val="24"/>
              </w:rPr>
              <w:t>电子邮箱：</w:t>
            </w:r>
          </w:p>
        </w:tc>
      </w:tr>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委托代理人：</w:t>
            </w:r>
          </w:p>
        </w:tc>
        <w:tc>
          <w:tcPr>
            <w:tcW w:w="4821" w:type="dxa"/>
            <w:vAlign w:val="center"/>
          </w:tcPr>
          <w:p w:rsidR="0059464C" w:rsidRDefault="0059464C" w:rsidP="00431C95">
            <w:pPr>
              <w:spacing w:line="360" w:lineRule="auto"/>
              <w:rPr>
                <w:sz w:val="24"/>
              </w:rPr>
            </w:pPr>
            <w:r>
              <w:rPr>
                <w:rFonts w:hint="eastAsia"/>
                <w:sz w:val="24"/>
              </w:rPr>
              <w:t>委托代理人：</w:t>
            </w:r>
          </w:p>
        </w:tc>
      </w:tr>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电话：</w:t>
            </w:r>
          </w:p>
        </w:tc>
        <w:tc>
          <w:tcPr>
            <w:tcW w:w="4821" w:type="dxa"/>
            <w:vAlign w:val="center"/>
          </w:tcPr>
          <w:p w:rsidR="0059464C" w:rsidRDefault="0059464C" w:rsidP="00431C95">
            <w:pPr>
              <w:spacing w:line="360" w:lineRule="auto"/>
              <w:rPr>
                <w:sz w:val="24"/>
              </w:rPr>
            </w:pPr>
            <w:r>
              <w:rPr>
                <w:rFonts w:hint="eastAsia"/>
                <w:sz w:val="24"/>
              </w:rPr>
              <w:t>电话：</w:t>
            </w:r>
          </w:p>
        </w:tc>
      </w:tr>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开户银行：</w:t>
            </w:r>
          </w:p>
        </w:tc>
        <w:tc>
          <w:tcPr>
            <w:tcW w:w="4821" w:type="dxa"/>
            <w:vAlign w:val="center"/>
          </w:tcPr>
          <w:p w:rsidR="0059464C" w:rsidRDefault="0059464C" w:rsidP="00431C95">
            <w:pPr>
              <w:spacing w:line="360" w:lineRule="auto"/>
              <w:rPr>
                <w:sz w:val="24"/>
              </w:rPr>
            </w:pPr>
            <w:r>
              <w:rPr>
                <w:rFonts w:hint="eastAsia"/>
                <w:sz w:val="24"/>
              </w:rPr>
              <w:t>开户银行：</w:t>
            </w:r>
          </w:p>
        </w:tc>
      </w:tr>
      <w:tr w:rsidR="0059464C" w:rsidTr="00431C95">
        <w:trPr>
          <w:jc w:val="center"/>
        </w:trPr>
        <w:tc>
          <w:tcPr>
            <w:tcW w:w="4960" w:type="dxa"/>
            <w:vAlign w:val="center"/>
          </w:tcPr>
          <w:p w:rsidR="0059464C" w:rsidRDefault="0059464C" w:rsidP="00431C95">
            <w:pPr>
              <w:spacing w:line="360" w:lineRule="auto"/>
              <w:rPr>
                <w:sz w:val="24"/>
              </w:rPr>
            </w:pPr>
            <w:r>
              <w:rPr>
                <w:rFonts w:hint="eastAsia"/>
                <w:sz w:val="24"/>
              </w:rPr>
              <w:t>账号：</w:t>
            </w:r>
          </w:p>
        </w:tc>
        <w:tc>
          <w:tcPr>
            <w:tcW w:w="4821" w:type="dxa"/>
            <w:vAlign w:val="center"/>
          </w:tcPr>
          <w:p w:rsidR="0059464C" w:rsidRDefault="0059464C" w:rsidP="00431C95">
            <w:pPr>
              <w:spacing w:line="360" w:lineRule="auto"/>
              <w:rPr>
                <w:sz w:val="24"/>
              </w:rPr>
            </w:pPr>
            <w:r>
              <w:rPr>
                <w:rFonts w:hint="eastAsia"/>
                <w:sz w:val="24"/>
              </w:rPr>
              <w:t>账号：</w:t>
            </w:r>
          </w:p>
        </w:tc>
      </w:tr>
    </w:tbl>
    <w:p w:rsidR="0059464C" w:rsidRDefault="0059464C" w:rsidP="0059464C">
      <w:pPr>
        <w:spacing w:line="20" w:lineRule="exact"/>
        <w:rPr>
          <w:sz w:val="24"/>
        </w:rPr>
      </w:pPr>
    </w:p>
    <w:p w:rsidR="0059464C" w:rsidRDefault="0059464C" w:rsidP="0059464C">
      <w:pPr>
        <w:spacing w:line="20" w:lineRule="exact"/>
        <w:rPr>
          <w:sz w:val="24"/>
        </w:rPr>
      </w:pPr>
    </w:p>
    <w:p w:rsidR="007B612A" w:rsidRDefault="007B612A" w:rsidP="007B612A">
      <w:pPr>
        <w:pStyle w:val="1"/>
      </w:pPr>
    </w:p>
    <w:p w:rsidR="007B612A" w:rsidRDefault="007B612A" w:rsidP="007B612A">
      <w:pPr>
        <w:pStyle w:val="1"/>
      </w:pPr>
    </w:p>
    <w:p w:rsidR="007B612A" w:rsidRDefault="007B612A" w:rsidP="007B612A">
      <w:pPr>
        <w:pStyle w:val="1"/>
      </w:pPr>
    </w:p>
    <w:p w:rsidR="007B612A" w:rsidRDefault="007B612A" w:rsidP="007B612A">
      <w:pPr>
        <w:jc w:val="both"/>
        <w:rPr>
          <w:rFonts w:asciiTheme="minorEastAsia" w:eastAsiaTheme="minorEastAsia" w:hAnsiTheme="minorEastAsia"/>
          <w:sz w:val="28"/>
          <w:szCs w:val="28"/>
          <w:lang w:eastAsia="zh-CN"/>
        </w:rPr>
      </w:pPr>
    </w:p>
    <w:p w:rsidR="00D26853" w:rsidRDefault="00D26853" w:rsidP="007B612A">
      <w:pPr>
        <w:jc w:val="both"/>
        <w:rPr>
          <w:rFonts w:asciiTheme="minorEastAsia" w:eastAsiaTheme="minorEastAsia" w:hAnsiTheme="minorEastAsia"/>
          <w:sz w:val="28"/>
          <w:szCs w:val="28"/>
          <w:lang w:eastAsia="zh-CN"/>
        </w:rPr>
      </w:pPr>
    </w:p>
    <w:p w:rsidR="00D26853" w:rsidRDefault="00D26853" w:rsidP="007B612A">
      <w:pPr>
        <w:jc w:val="both"/>
        <w:rPr>
          <w:rFonts w:asciiTheme="minorEastAsia" w:eastAsiaTheme="minorEastAsia" w:hAnsiTheme="minorEastAsia"/>
          <w:sz w:val="28"/>
          <w:szCs w:val="28"/>
          <w:lang w:eastAsia="zh-CN"/>
        </w:rPr>
      </w:pPr>
    </w:p>
    <w:p w:rsidR="00D26853" w:rsidRDefault="00D26853" w:rsidP="007B612A">
      <w:pPr>
        <w:jc w:val="both"/>
        <w:rPr>
          <w:rFonts w:asciiTheme="minorEastAsia" w:eastAsiaTheme="minorEastAsia" w:hAnsiTheme="minorEastAsia"/>
          <w:sz w:val="28"/>
          <w:szCs w:val="28"/>
          <w:lang w:eastAsia="zh-CN"/>
        </w:rPr>
      </w:pPr>
    </w:p>
    <w:p w:rsidR="00AF68ED" w:rsidRPr="00AF68ED" w:rsidRDefault="00AF68ED" w:rsidP="00AF68ED">
      <w:pPr>
        <w:pStyle w:val="1"/>
        <w:ind w:firstLineChars="50" w:firstLine="161"/>
        <w:rPr>
          <w:b/>
          <w:sz w:val="32"/>
          <w:szCs w:val="32"/>
        </w:rPr>
      </w:pPr>
      <w:r w:rsidRPr="00AF68ED">
        <w:rPr>
          <w:rFonts w:hint="eastAsia"/>
          <w:b/>
          <w:sz w:val="32"/>
          <w:szCs w:val="32"/>
        </w:rPr>
        <w:lastRenderedPageBreak/>
        <w:t>附件二：伸缩门采购说明</w:t>
      </w:r>
    </w:p>
    <w:p w:rsidR="00AF68ED" w:rsidRPr="00352B64" w:rsidRDefault="00352B64" w:rsidP="00AF68ED">
      <w:pPr>
        <w:spacing w:line="480" w:lineRule="exact"/>
        <w:ind w:firstLineChars="150" w:firstLine="420"/>
        <w:rPr>
          <w:rFonts w:asciiTheme="minorEastAsia" w:eastAsiaTheme="minorEastAsia" w:hAnsiTheme="minorEastAsia"/>
          <w:b/>
          <w:sz w:val="28"/>
          <w:szCs w:val="28"/>
          <w:lang w:eastAsia="zh-CN"/>
        </w:rPr>
      </w:pPr>
      <w:r>
        <w:rPr>
          <w:rFonts w:asciiTheme="minorEastAsia" w:eastAsiaTheme="minorEastAsia" w:hAnsiTheme="minorEastAsia"/>
          <w:sz w:val="28"/>
          <w:szCs w:val="28"/>
          <w:lang w:eastAsia="zh-CN"/>
        </w:rPr>
        <w:t>驱动机构含</w:t>
      </w:r>
      <w:r w:rsidR="00AF68ED" w:rsidRPr="00AF68ED">
        <w:rPr>
          <w:rFonts w:asciiTheme="minorEastAsia" w:eastAsiaTheme="minorEastAsia" w:hAnsiTheme="minorEastAsia"/>
          <w:sz w:val="28"/>
          <w:szCs w:val="28"/>
          <w:lang w:eastAsia="zh-CN"/>
        </w:rPr>
        <w:t>电机、一体化电机底座、底板6CM厚度，遥控器（1:2）、红外线防撞、电子缓冲控制箱、</w:t>
      </w:r>
      <w:r w:rsidR="00AF68ED" w:rsidRPr="00352B64">
        <w:rPr>
          <w:rFonts w:asciiTheme="minorEastAsia" w:eastAsiaTheme="minorEastAsia" w:hAnsiTheme="minorEastAsia"/>
          <w:b/>
          <w:color w:val="FF0000"/>
          <w:sz w:val="28"/>
          <w:szCs w:val="28"/>
          <w:lang w:eastAsia="zh-CN"/>
        </w:rPr>
        <w:t>显示屏（正面可输字母、带三色灯，背面固屏）。</w:t>
      </w:r>
    </w:p>
    <w:p w:rsidR="00AF68ED" w:rsidRPr="00352B64" w:rsidRDefault="00AF68ED" w:rsidP="00AF68ED">
      <w:pPr>
        <w:spacing w:line="480" w:lineRule="exact"/>
        <w:rPr>
          <w:rFonts w:asciiTheme="minorEastAsia" w:eastAsiaTheme="minorEastAsia" w:hAnsiTheme="minorEastAsia"/>
          <w:sz w:val="28"/>
          <w:szCs w:val="28"/>
          <w:lang w:eastAsia="zh-CN"/>
        </w:rPr>
      </w:pPr>
      <w:r w:rsidRPr="00352B64">
        <w:rPr>
          <w:rFonts w:asciiTheme="minorEastAsia" w:eastAsiaTheme="minorEastAsia" w:hAnsiTheme="minorEastAsia" w:hint="eastAsia"/>
          <w:sz w:val="28"/>
          <w:szCs w:val="28"/>
          <w:lang w:eastAsia="zh-CN"/>
        </w:rPr>
        <w:t>1.</w:t>
      </w:r>
      <w:r w:rsidRPr="00352B64">
        <w:rPr>
          <w:rFonts w:asciiTheme="minorEastAsia" w:eastAsiaTheme="minorEastAsia" w:hAnsiTheme="minorEastAsia"/>
          <w:sz w:val="28"/>
          <w:szCs w:val="28"/>
          <w:lang w:eastAsia="zh-CN"/>
        </w:rPr>
        <w:t xml:space="preserve">铝合金材质间距： </w:t>
      </w:r>
      <w:r w:rsidR="00352B64" w:rsidRPr="00352B64">
        <w:rPr>
          <w:rFonts w:asciiTheme="minorEastAsia" w:eastAsiaTheme="minorEastAsia" w:hAnsiTheme="minorEastAsia"/>
          <w:sz w:val="28"/>
          <w:szCs w:val="28"/>
          <w:lang w:eastAsia="zh-CN"/>
        </w:rPr>
        <w:t>340</w:t>
      </w:r>
      <w:r w:rsidRPr="00352B64">
        <w:rPr>
          <w:rFonts w:asciiTheme="minorEastAsia" w:eastAsiaTheme="minorEastAsia" w:hAnsiTheme="minorEastAsia"/>
          <w:sz w:val="28"/>
          <w:szCs w:val="28"/>
          <w:lang w:eastAsia="zh-CN"/>
        </w:rPr>
        <w:t>轮中740mm轮包外总宽810mm</w:t>
      </w:r>
      <w:r w:rsidR="00352B64">
        <w:rPr>
          <w:rFonts w:asciiTheme="minorEastAsia" w:eastAsiaTheme="minorEastAsia" w:hAnsiTheme="minorEastAsia" w:hint="eastAsia"/>
          <w:sz w:val="28"/>
          <w:szCs w:val="28"/>
          <w:lang w:eastAsia="zh-CN"/>
        </w:rPr>
        <w:t>。</w:t>
      </w:r>
    </w:p>
    <w:p w:rsidR="00AF68ED" w:rsidRPr="00352B64" w:rsidRDefault="00AF68ED" w:rsidP="00AF68ED">
      <w:pPr>
        <w:spacing w:line="480" w:lineRule="exact"/>
        <w:rPr>
          <w:rFonts w:asciiTheme="minorEastAsia" w:eastAsiaTheme="minorEastAsia" w:hAnsiTheme="minorEastAsia"/>
          <w:sz w:val="28"/>
          <w:szCs w:val="28"/>
          <w:lang w:eastAsia="zh-CN"/>
        </w:rPr>
      </w:pPr>
      <w:r w:rsidRPr="00352B64">
        <w:rPr>
          <w:rFonts w:asciiTheme="minorEastAsia" w:eastAsiaTheme="minorEastAsia" w:hAnsiTheme="minorEastAsia" w:hint="eastAsia"/>
          <w:sz w:val="28"/>
          <w:szCs w:val="28"/>
          <w:lang w:eastAsia="zh-CN"/>
        </w:rPr>
        <w:t>2.</w:t>
      </w:r>
      <w:r w:rsidRPr="00352B64">
        <w:rPr>
          <w:rFonts w:asciiTheme="minorEastAsia" w:eastAsiaTheme="minorEastAsia" w:hAnsiTheme="minorEastAsia"/>
          <w:sz w:val="28"/>
          <w:szCs w:val="28"/>
          <w:lang w:eastAsia="zh-CN"/>
        </w:rPr>
        <w:t>主料： 60*45*1.3足交叉料 50*40*1.2足</w:t>
      </w:r>
      <w:r w:rsidR="00352B64">
        <w:rPr>
          <w:rFonts w:asciiTheme="minorEastAsia" w:eastAsiaTheme="minorEastAsia" w:hAnsiTheme="minorEastAsia" w:hint="eastAsia"/>
          <w:sz w:val="28"/>
          <w:szCs w:val="28"/>
          <w:lang w:eastAsia="zh-CN"/>
        </w:rPr>
        <w:t>。</w:t>
      </w:r>
      <w:r w:rsidRPr="00352B64">
        <w:rPr>
          <w:rFonts w:asciiTheme="minorEastAsia" w:eastAsiaTheme="minorEastAsia" w:hAnsiTheme="minorEastAsia"/>
          <w:sz w:val="28"/>
          <w:szCs w:val="28"/>
          <w:lang w:eastAsia="zh-CN"/>
        </w:rPr>
        <w:t xml:space="preserve">       </w:t>
      </w:r>
    </w:p>
    <w:p w:rsidR="00AF68ED" w:rsidRPr="00352B64" w:rsidRDefault="00AF68ED" w:rsidP="00AF68ED">
      <w:pPr>
        <w:spacing w:line="480" w:lineRule="exact"/>
        <w:rPr>
          <w:rFonts w:asciiTheme="minorEastAsia" w:eastAsiaTheme="minorEastAsia" w:hAnsiTheme="minorEastAsia"/>
          <w:sz w:val="28"/>
          <w:szCs w:val="28"/>
          <w:lang w:eastAsia="zh-CN"/>
        </w:rPr>
      </w:pPr>
      <w:r w:rsidRPr="00352B64">
        <w:rPr>
          <w:rFonts w:asciiTheme="minorEastAsia" w:eastAsiaTheme="minorEastAsia" w:hAnsiTheme="minorEastAsia" w:hint="eastAsia"/>
          <w:sz w:val="28"/>
          <w:szCs w:val="28"/>
          <w:lang w:eastAsia="zh-CN"/>
        </w:rPr>
        <w:t>3.</w:t>
      </w:r>
      <w:r w:rsidRPr="00352B64">
        <w:rPr>
          <w:rFonts w:asciiTheme="minorEastAsia" w:eastAsiaTheme="minorEastAsia" w:hAnsiTheme="minorEastAsia"/>
          <w:sz w:val="28"/>
          <w:szCs w:val="28"/>
          <w:lang w:eastAsia="zh-CN"/>
        </w:rPr>
        <w:t>伸缩比例：1:0.3+0.5</w:t>
      </w:r>
      <w:r w:rsidR="00352B64">
        <w:rPr>
          <w:rFonts w:asciiTheme="minorEastAsia" w:eastAsiaTheme="minorEastAsia" w:hAnsiTheme="minorEastAsia" w:hint="eastAsia"/>
          <w:sz w:val="28"/>
          <w:szCs w:val="28"/>
          <w:lang w:eastAsia="zh-CN"/>
        </w:rPr>
        <w:t>。</w:t>
      </w:r>
    </w:p>
    <w:p w:rsidR="00AF68ED" w:rsidRPr="00352B64" w:rsidRDefault="00AF68ED" w:rsidP="00AF68ED">
      <w:pPr>
        <w:pStyle w:val="2"/>
        <w:ind w:left="0"/>
        <w:rPr>
          <w:rFonts w:asciiTheme="minorEastAsia" w:eastAsiaTheme="minorEastAsia" w:hAnsiTheme="minorEastAsia"/>
          <w:b w:val="0"/>
          <w:color w:val="000000"/>
          <w:sz w:val="28"/>
          <w:szCs w:val="28"/>
          <w:lang w:eastAsia="zh-CN"/>
        </w:rPr>
      </w:pPr>
      <w:r w:rsidRPr="00352B64">
        <w:rPr>
          <w:rFonts w:asciiTheme="minorEastAsia" w:eastAsiaTheme="minorEastAsia" w:hAnsiTheme="minorEastAsia" w:hint="eastAsia"/>
          <w:b w:val="0"/>
          <w:color w:val="000000"/>
          <w:sz w:val="28"/>
          <w:szCs w:val="28"/>
          <w:lang w:eastAsia="zh-CN"/>
        </w:rPr>
        <w:t>4.电动伸缩门</w:t>
      </w:r>
      <w:r w:rsidRPr="00352B64">
        <w:rPr>
          <w:rFonts w:asciiTheme="minorEastAsia" w:eastAsiaTheme="minorEastAsia" w:hAnsiTheme="minorEastAsia"/>
          <w:b w:val="0"/>
          <w:color w:val="000000"/>
          <w:sz w:val="28"/>
          <w:szCs w:val="28"/>
          <w:lang w:eastAsia="zh-CN"/>
        </w:rPr>
        <w:t>产品特点</w:t>
      </w:r>
      <w:r w:rsidRPr="00352B64">
        <w:rPr>
          <w:rFonts w:asciiTheme="minorEastAsia" w:eastAsiaTheme="minorEastAsia" w:hAnsiTheme="minorEastAsia" w:hint="eastAsia"/>
          <w:b w:val="0"/>
          <w:color w:val="000000"/>
          <w:sz w:val="28"/>
          <w:szCs w:val="28"/>
          <w:lang w:eastAsia="zh-CN"/>
        </w:rPr>
        <w:t>：</w:t>
      </w:r>
      <w:r w:rsidR="00352B64">
        <w:rPr>
          <w:rFonts w:asciiTheme="minorEastAsia" w:eastAsiaTheme="minorEastAsia" w:hAnsiTheme="minorEastAsia" w:hint="eastAsia"/>
          <w:b w:val="0"/>
          <w:color w:val="000000"/>
          <w:sz w:val="28"/>
          <w:szCs w:val="28"/>
          <w:lang w:eastAsia="zh-CN"/>
        </w:rPr>
        <w:t>头角采用铸铝，无塑料配件，不易损坏。</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AF68ED">
        <w:rPr>
          <w:rFonts w:asciiTheme="minorEastAsia" w:eastAsiaTheme="minorEastAsia" w:hAnsiTheme="minorEastAsia" w:hint="eastAsia"/>
          <w:b/>
          <w:color w:val="515050"/>
          <w:sz w:val="28"/>
          <w:szCs w:val="28"/>
          <w:lang w:eastAsia="zh-CN"/>
        </w:rPr>
        <w:t>5.</w:t>
      </w:r>
      <w:r w:rsidRPr="00352B64">
        <w:rPr>
          <w:rFonts w:asciiTheme="minorEastAsia" w:eastAsiaTheme="minorEastAsia" w:hAnsiTheme="minorEastAsia"/>
          <w:color w:val="515050"/>
          <w:sz w:val="28"/>
          <w:szCs w:val="28"/>
          <w:lang w:eastAsia="zh-CN"/>
        </w:rPr>
        <w:t>外观简洁、明朗，不做过多修饰，主要以产品的功能性及实用性为主，体现出本系列产品低调的质朴和务实。</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hint="eastAsia"/>
          <w:color w:val="515050"/>
          <w:sz w:val="28"/>
          <w:szCs w:val="28"/>
          <w:lang w:eastAsia="zh-CN"/>
        </w:rPr>
        <w:t>6.</w:t>
      </w:r>
      <w:r w:rsidRPr="00352B64">
        <w:rPr>
          <w:rFonts w:asciiTheme="minorEastAsia" w:eastAsiaTheme="minorEastAsia" w:hAnsiTheme="minorEastAsia"/>
          <w:color w:val="515050"/>
          <w:sz w:val="28"/>
          <w:szCs w:val="28"/>
          <w:lang w:eastAsia="zh-CN"/>
        </w:rPr>
        <w:t>选材用料：①本产品全部采用优质铝材，品质优良。坚固耐用使用寿命增加60%。</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hint="eastAsia"/>
          <w:b/>
          <w:color w:val="515050"/>
          <w:sz w:val="28"/>
          <w:szCs w:val="28"/>
          <w:lang w:eastAsia="zh-CN"/>
        </w:rPr>
        <w:t>7.</w:t>
      </w:r>
      <w:r w:rsidRPr="00352B64">
        <w:rPr>
          <w:rFonts w:asciiTheme="minorEastAsia" w:eastAsiaTheme="minorEastAsia" w:hAnsiTheme="minorEastAsia"/>
          <w:color w:val="515050"/>
          <w:sz w:val="28"/>
          <w:szCs w:val="28"/>
          <w:lang w:eastAsia="zh-CN"/>
        </w:rPr>
        <w:t>隐蔽的布线方式，让整个门体外观更简洁。</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hint="eastAsia"/>
          <w:color w:val="515050"/>
          <w:sz w:val="28"/>
          <w:szCs w:val="28"/>
          <w:lang w:eastAsia="zh-CN"/>
        </w:rPr>
        <w:t>8.</w:t>
      </w:r>
      <w:r w:rsidRPr="00352B64">
        <w:rPr>
          <w:rFonts w:asciiTheme="minorEastAsia" w:eastAsiaTheme="minorEastAsia" w:hAnsiTheme="minorEastAsia"/>
          <w:color w:val="515050"/>
          <w:sz w:val="28"/>
          <w:szCs w:val="28"/>
          <w:lang w:eastAsia="zh-CN"/>
        </w:rPr>
        <w:t>一体化机芯配置，机头精密度高，使用寿命长，门尾安装漏电保护器，免除漏电风险。</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hint="eastAsia"/>
          <w:color w:val="515050"/>
          <w:sz w:val="28"/>
          <w:szCs w:val="28"/>
          <w:lang w:eastAsia="zh-CN"/>
        </w:rPr>
        <w:t>9.</w:t>
      </w:r>
      <w:r w:rsidRPr="00352B64">
        <w:rPr>
          <w:rFonts w:asciiTheme="minorEastAsia" w:eastAsiaTheme="minorEastAsia" w:hAnsiTheme="minorEastAsia"/>
          <w:color w:val="515050"/>
          <w:sz w:val="28"/>
          <w:szCs w:val="28"/>
          <w:lang w:eastAsia="zh-CN"/>
        </w:rPr>
        <w:t>抗风结构装置不但有很强的抗风性能，能确保电动门在强风吹袭下仍能照常运行，其结构能有效减小抗风钩与导轨的摩擦阻力，提升门体的运行效率。</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hint="eastAsia"/>
          <w:color w:val="515050"/>
          <w:sz w:val="28"/>
          <w:szCs w:val="28"/>
          <w:lang w:eastAsia="zh-CN"/>
        </w:rPr>
        <w:t>10.</w:t>
      </w:r>
      <w:r w:rsidRPr="00352B64">
        <w:rPr>
          <w:rFonts w:asciiTheme="minorEastAsia" w:eastAsiaTheme="minorEastAsia" w:hAnsiTheme="minorEastAsia"/>
          <w:color w:val="515050"/>
          <w:sz w:val="28"/>
          <w:szCs w:val="28"/>
          <w:lang w:eastAsia="zh-CN"/>
        </w:rPr>
        <w:t>智能红外线探头防撞装置在遇人或者车辆10-30cm时可以自动返回运行，从而保障车辆及行人的安全。</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hint="eastAsia"/>
          <w:color w:val="515050"/>
          <w:sz w:val="28"/>
          <w:szCs w:val="28"/>
          <w:lang w:eastAsia="zh-CN"/>
        </w:rPr>
        <w:t>11.</w:t>
      </w:r>
      <w:r w:rsidRPr="00352B64">
        <w:rPr>
          <w:rFonts w:asciiTheme="minorEastAsia" w:eastAsiaTheme="minorEastAsia" w:hAnsiTheme="minorEastAsia"/>
          <w:color w:val="515050"/>
          <w:sz w:val="28"/>
          <w:szCs w:val="28"/>
          <w:lang w:eastAsia="zh-CN"/>
        </w:rPr>
        <w:t>七彩滚动显示屏。</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hint="eastAsia"/>
          <w:color w:val="515050"/>
          <w:sz w:val="28"/>
          <w:szCs w:val="28"/>
          <w:lang w:eastAsia="zh-CN"/>
        </w:rPr>
        <w:t>12.</w:t>
      </w:r>
      <w:r w:rsidRPr="00352B64">
        <w:rPr>
          <w:rFonts w:asciiTheme="minorEastAsia" w:eastAsiaTheme="minorEastAsia" w:hAnsiTheme="minorEastAsia"/>
          <w:color w:val="515050"/>
          <w:sz w:val="28"/>
          <w:szCs w:val="28"/>
          <w:lang w:eastAsia="zh-CN"/>
        </w:rPr>
        <w:t>远距离10-30米遥控手柄使您随心所欲控制，并且可以设置一个手柄多个控制。</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hint="eastAsia"/>
          <w:color w:val="515050"/>
          <w:sz w:val="28"/>
          <w:szCs w:val="28"/>
          <w:lang w:eastAsia="zh-CN"/>
        </w:rPr>
        <w:lastRenderedPageBreak/>
        <w:t>13.</w:t>
      </w:r>
      <w:r w:rsidRPr="00352B64">
        <w:rPr>
          <w:rFonts w:asciiTheme="minorEastAsia" w:eastAsiaTheme="minorEastAsia" w:hAnsiTheme="minorEastAsia"/>
          <w:color w:val="515050"/>
          <w:sz w:val="28"/>
          <w:szCs w:val="28"/>
          <w:lang w:eastAsia="zh-CN"/>
        </w:rPr>
        <w:t>配备手动离合功能，当停电时，只需将离合钥匙插入离合器孔内，轻松旋转180度即可实现手动开关门。</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color w:val="515050"/>
          <w:sz w:val="28"/>
          <w:szCs w:val="28"/>
          <w:lang w:eastAsia="zh-CN"/>
        </w:rPr>
        <w:t>1</w:t>
      </w:r>
      <w:r w:rsidRPr="00352B64">
        <w:rPr>
          <w:rFonts w:asciiTheme="minorEastAsia" w:eastAsiaTheme="minorEastAsia" w:hAnsiTheme="minorEastAsia" w:hint="eastAsia"/>
          <w:color w:val="515050"/>
          <w:sz w:val="28"/>
          <w:szCs w:val="28"/>
          <w:lang w:eastAsia="zh-CN"/>
        </w:rPr>
        <w:t>4</w:t>
      </w:r>
      <w:r w:rsidRPr="00352B64">
        <w:rPr>
          <w:rFonts w:asciiTheme="minorEastAsia" w:eastAsiaTheme="minorEastAsia" w:hAnsiTheme="minorEastAsia"/>
          <w:color w:val="515050"/>
          <w:sz w:val="28"/>
          <w:szCs w:val="28"/>
          <w:lang w:eastAsia="zh-CN"/>
        </w:rPr>
        <w:t>.采用高品质不锈钢外壳电机，内置德国进口线圈，并自带散热风扇，能快速有效地降低电机升温，并且配置过热保护装置，当温度达到135度时会自动切断电源，保护电机不会轻易烧坏。</w:t>
      </w:r>
    </w:p>
    <w:p w:rsidR="00AF68ED" w:rsidRPr="00352B64" w:rsidRDefault="00AF68ED" w:rsidP="00AF68ED">
      <w:pPr>
        <w:widowControl/>
        <w:spacing w:line="300" w:lineRule="atLeast"/>
        <w:rPr>
          <w:rFonts w:asciiTheme="minorEastAsia" w:eastAsiaTheme="minorEastAsia" w:hAnsiTheme="minorEastAsia"/>
          <w:color w:val="515050"/>
          <w:sz w:val="28"/>
          <w:szCs w:val="28"/>
          <w:lang w:eastAsia="zh-CN"/>
        </w:rPr>
      </w:pPr>
      <w:r w:rsidRPr="00352B64">
        <w:rPr>
          <w:rFonts w:asciiTheme="minorEastAsia" w:eastAsiaTheme="minorEastAsia" w:hAnsiTheme="minorEastAsia"/>
          <w:color w:val="515050"/>
          <w:sz w:val="28"/>
          <w:szCs w:val="28"/>
          <w:lang w:eastAsia="zh-CN"/>
        </w:rPr>
        <w:t>1</w:t>
      </w:r>
      <w:r w:rsidRPr="00352B64">
        <w:rPr>
          <w:rFonts w:asciiTheme="minorEastAsia" w:eastAsiaTheme="minorEastAsia" w:hAnsiTheme="minorEastAsia" w:hint="eastAsia"/>
          <w:color w:val="515050"/>
          <w:sz w:val="28"/>
          <w:szCs w:val="28"/>
          <w:lang w:eastAsia="zh-CN"/>
        </w:rPr>
        <w:t>5</w:t>
      </w:r>
      <w:r w:rsidRPr="00352B64">
        <w:rPr>
          <w:rFonts w:asciiTheme="minorEastAsia" w:eastAsiaTheme="minorEastAsia" w:hAnsiTheme="minorEastAsia"/>
          <w:color w:val="515050"/>
          <w:sz w:val="28"/>
          <w:szCs w:val="28"/>
          <w:lang w:eastAsia="zh-CN"/>
        </w:rPr>
        <w:t>.机头轮轮毂采用高强度合成材料压铸而成。轮毂外面采用原生橡胶，在10米行程内，来回运行100万次，走轮无明显磨损，而且风雨后的流沙丝毫不影响电动门的正常运行。</w:t>
      </w:r>
    </w:p>
    <w:p w:rsidR="00AF68ED" w:rsidRPr="00352B64" w:rsidRDefault="00AF68ED" w:rsidP="00AF68ED">
      <w:pPr>
        <w:rPr>
          <w:rFonts w:asciiTheme="minorEastAsia" w:eastAsiaTheme="minorEastAsia" w:hAnsiTheme="minorEastAsia"/>
          <w:sz w:val="28"/>
          <w:szCs w:val="28"/>
          <w:lang w:eastAsia="zh-CN"/>
        </w:rPr>
      </w:pPr>
      <w:r w:rsidRPr="00352B64">
        <w:rPr>
          <w:rFonts w:asciiTheme="minorEastAsia" w:eastAsiaTheme="minorEastAsia" w:hAnsiTheme="minorEastAsia"/>
          <w:sz w:val="28"/>
          <w:szCs w:val="28"/>
          <w:lang w:eastAsia="zh-CN"/>
        </w:rPr>
        <w:t>1</w:t>
      </w:r>
      <w:r w:rsidRPr="00352B64">
        <w:rPr>
          <w:rFonts w:asciiTheme="minorEastAsia" w:eastAsiaTheme="minorEastAsia" w:hAnsiTheme="minorEastAsia" w:hint="eastAsia"/>
          <w:sz w:val="28"/>
          <w:szCs w:val="28"/>
          <w:lang w:eastAsia="zh-CN"/>
        </w:rPr>
        <w:t>6</w:t>
      </w:r>
      <w:r w:rsidRPr="00352B64">
        <w:rPr>
          <w:rFonts w:asciiTheme="minorEastAsia" w:eastAsiaTheme="minorEastAsia" w:hAnsiTheme="minorEastAsia"/>
          <w:sz w:val="28"/>
          <w:szCs w:val="28"/>
          <w:lang w:eastAsia="zh-CN"/>
        </w:rPr>
        <w:t>.轨道采用，2公分*2公分实心方钢，坚固，耐压，不易跑偏、使门运行顺畅。</w:t>
      </w:r>
    </w:p>
    <w:p w:rsidR="00AF68ED" w:rsidRDefault="00AF68ED" w:rsidP="00AF68ED">
      <w:pPr>
        <w:widowControl/>
        <w:rPr>
          <w:sz w:val="24"/>
          <w:szCs w:val="24"/>
        </w:rPr>
      </w:pPr>
      <w:r>
        <w:rPr>
          <w:noProof/>
          <w:sz w:val="24"/>
          <w:szCs w:val="24"/>
          <w:lang w:eastAsia="zh-CN"/>
        </w:rPr>
        <w:drawing>
          <wp:inline distT="0" distB="0" distL="0" distR="0">
            <wp:extent cx="6077830" cy="3920674"/>
            <wp:effectExtent l="19050" t="0" r="0" b="0"/>
            <wp:docPr id="1" name="图片 1" descr="pic-0-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0-298-2"/>
                    <pic:cNvPicPr>
                      <a:picLocks noChangeAspect="1" noChangeArrowheads="1"/>
                    </pic:cNvPicPr>
                  </pic:nvPicPr>
                  <pic:blipFill>
                    <a:blip r:embed="rId11" cstate="print"/>
                    <a:srcRect/>
                    <a:stretch>
                      <a:fillRect/>
                    </a:stretch>
                  </pic:blipFill>
                  <pic:spPr bwMode="auto">
                    <a:xfrm>
                      <a:off x="0" y="0"/>
                      <a:ext cx="6076667" cy="3919924"/>
                    </a:xfrm>
                    <a:prstGeom prst="rect">
                      <a:avLst/>
                    </a:prstGeom>
                    <a:noFill/>
                    <a:ln w="9525">
                      <a:noFill/>
                      <a:miter lim="800000"/>
                      <a:headEnd/>
                      <a:tailEnd/>
                    </a:ln>
                  </pic:spPr>
                </pic:pic>
              </a:graphicData>
            </a:graphic>
          </wp:inline>
        </w:drawing>
      </w:r>
    </w:p>
    <w:p w:rsidR="00AF68ED" w:rsidRDefault="00AF68ED" w:rsidP="00AF68ED">
      <w:pPr>
        <w:widowControl/>
        <w:rPr>
          <w:sz w:val="24"/>
          <w:szCs w:val="24"/>
        </w:rPr>
      </w:pPr>
      <w:r>
        <w:rPr>
          <w:sz w:val="24"/>
          <w:szCs w:val="24"/>
        </w:rPr>
        <w:t xml:space="preserve">                                                                   </w:t>
      </w:r>
    </w:p>
    <w:p w:rsidR="00AF68ED" w:rsidRDefault="00AF68ED" w:rsidP="00AF68ED">
      <w:pPr>
        <w:widowControl/>
        <w:rPr>
          <w:rFonts w:ascii="Verdana" w:hAnsi="Verdana"/>
          <w:sz w:val="24"/>
        </w:rPr>
      </w:pPr>
      <w:r>
        <w:rPr>
          <w:sz w:val="28"/>
        </w:rPr>
        <w:t xml:space="preserve"> </w:t>
      </w:r>
      <w:r>
        <w:rPr>
          <w:b/>
          <w:sz w:val="28"/>
        </w:rPr>
        <w:t xml:space="preserve">                                                       </w:t>
      </w:r>
    </w:p>
    <w:p w:rsidR="00AF68ED" w:rsidRPr="00F532F4" w:rsidRDefault="00AF68ED" w:rsidP="00AF68ED">
      <w:pPr>
        <w:widowControl/>
        <w:rPr>
          <w:sz w:val="28"/>
        </w:rPr>
      </w:pPr>
    </w:p>
    <w:p w:rsidR="007B612A" w:rsidRPr="00FD2D15" w:rsidRDefault="007B612A" w:rsidP="007B612A">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t>附件</w:t>
      </w:r>
      <w:r w:rsidR="00AF68ED">
        <w:rPr>
          <w:rFonts w:asciiTheme="minorEastAsia" w:eastAsiaTheme="minorEastAsia" w:hAnsiTheme="minorEastAsia" w:hint="eastAsia"/>
          <w:sz w:val="28"/>
          <w:szCs w:val="28"/>
          <w:lang w:eastAsia="zh-CN"/>
        </w:rPr>
        <w:t>三</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7B612A" w:rsidRDefault="007B612A" w:rsidP="007B612A">
      <w:pPr>
        <w:snapToGrid w:val="0"/>
        <w:spacing w:line="400" w:lineRule="exact"/>
        <w:jc w:val="center"/>
        <w:rPr>
          <w:b/>
          <w:bCs/>
          <w:sz w:val="32"/>
          <w:szCs w:val="32"/>
          <w:lang w:eastAsia="zh-CN"/>
        </w:rPr>
      </w:pPr>
    </w:p>
    <w:p w:rsidR="007B612A" w:rsidRDefault="007B612A" w:rsidP="007B612A">
      <w:pPr>
        <w:snapToGrid w:val="0"/>
        <w:spacing w:line="400" w:lineRule="exact"/>
        <w:jc w:val="center"/>
        <w:rPr>
          <w:b/>
          <w:bCs/>
          <w:sz w:val="32"/>
          <w:szCs w:val="32"/>
          <w:lang w:eastAsia="zh-CN"/>
        </w:rPr>
      </w:pPr>
      <w:r>
        <w:rPr>
          <w:rFonts w:hint="eastAsia"/>
          <w:b/>
          <w:bCs/>
          <w:sz w:val="32"/>
          <w:szCs w:val="32"/>
          <w:lang w:eastAsia="zh-CN"/>
        </w:rPr>
        <w:t>参选报价表</w:t>
      </w:r>
    </w:p>
    <w:p w:rsidR="007B612A" w:rsidRDefault="007B612A" w:rsidP="007B612A">
      <w:pPr>
        <w:snapToGrid w:val="0"/>
        <w:spacing w:line="400" w:lineRule="exact"/>
        <w:rPr>
          <w:sz w:val="28"/>
          <w:szCs w:val="28"/>
          <w:lang w:eastAsia="zh-CN"/>
        </w:rPr>
      </w:pPr>
    </w:p>
    <w:p w:rsidR="007B612A" w:rsidRDefault="007B612A" w:rsidP="007B612A">
      <w:pPr>
        <w:snapToGrid w:val="0"/>
        <w:spacing w:line="400" w:lineRule="exact"/>
        <w:rPr>
          <w:sz w:val="28"/>
          <w:szCs w:val="28"/>
          <w:lang w:eastAsia="zh-CN"/>
        </w:rPr>
      </w:pPr>
      <w:r>
        <w:rPr>
          <w:rFonts w:hint="eastAsia"/>
          <w:sz w:val="28"/>
          <w:szCs w:val="28"/>
          <w:lang w:eastAsia="zh-CN"/>
        </w:rPr>
        <w:t>福建福海创石油化工有限公司：</w:t>
      </w:r>
    </w:p>
    <w:p w:rsidR="007B612A" w:rsidRDefault="007B612A" w:rsidP="007B612A">
      <w:pPr>
        <w:spacing w:line="460" w:lineRule="exact"/>
        <w:ind w:firstLineChars="200" w:firstLine="560"/>
        <w:rPr>
          <w:sz w:val="28"/>
          <w:szCs w:val="28"/>
          <w:lang w:eastAsia="zh-CN"/>
        </w:rPr>
      </w:pPr>
      <w:r w:rsidRPr="0053489B">
        <w:rPr>
          <w:rFonts w:hint="eastAsia"/>
          <w:sz w:val="28"/>
          <w:szCs w:val="28"/>
          <w:lang w:eastAsia="zh-CN"/>
        </w:rPr>
        <w:t>贵公司《</w:t>
      </w:r>
      <w:r w:rsidR="00AF68ED" w:rsidRPr="00AF68ED">
        <w:rPr>
          <w:rFonts w:hint="eastAsia"/>
          <w:color w:val="FF0000"/>
          <w:sz w:val="28"/>
          <w:szCs w:val="28"/>
          <w:lang w:eastAsia="zh-CN"/>
        </w:rPr>
        <w:t>7台</w:t>
      </w:r>
      <w:r w:rsidR="00D26853" w:rsidRPr="00AF68ED">
        <w:rPr>
          <w:rFonts w:hint="eastAsia"/>
          <w:color w:val="FF0000"/>
          <w:sz w:val="28"/>
          <w:szCs w:val="28"/>
          <w:lang w:eastAsia="zh-CN"/>
        </w:rPr>
        <w:t>电动伸缩门采购项目</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9748" w:type="dxa"/>
        <w:tblLook w:val="04A0"/>
      </w:tblPr>
      <w:tblGrid>
        <w:gridCol w:w="817"/>
        <w:gridCol w:w="1418"/>
        <w:gridCol w:w="1275"/>
        <w:gridCol w:w="1276"/>
        <w:gridCol w:w="1134"/>
        <w:gridCol w:w="1559"/>
        <w:gridCol w:w="1560"/>
        <w:gridCol w:w="709"/>
      </w:tblGrid>
      <w:tr w:rsidR="00AF68ED" w:rsidTr="00E806F1">
        <w:tc>
          <w:tcPr>
            <w:tcW w:w="817" w:type="dxa"/>
          </w:tcPr>
          <w:p w:rsidR="00AF68ED" w:rsidRPr="00AF68ED" w:rsidRDefault="00AF68ED" w:rsidP="00D26853">
            <w:pPr>
              <w:pStyle w:val="1"/>
              <w:spacing w:line="460" w:lineRule="exact"/>
              <w:jc w:val="center"/>
              <w:rPr>
                <w:sz w:val="21"/>
                <w:szCs w:val="21"/>
              </w:rPr>
            </w:pPr>
            <w:r w:rsidRPr="00AF68ED">
              <w:rPr>
                <w:rFonts w:hint="eastAsia"/>
                <w:sz w:val="21"/>
                <w:szCs w:val="21"/>
              </w:rPr>
              <w:t>序号</w:t>
            </w:r>
          </w:p>
        </w:tc>
        <w:tc>
          <w:tcPr>
            <w:tcW w:w="1418" w:type="dxa"/>
          </w:tcPr>
          <w:p w:rsidR="00AF68ED" w:rsidRPr="00AF68ED" w:rsidRDefault="00AF68ED" w:rsidP="00D26853">
            <w:pPr>
              <w:pStyle w:val="1"/>
              <w:spacing w:line="460" w:lineRule="exact"/>
              <w:jc w:val="center"/>
              <w:rPr>
                <w:sz w:val="21"/>
                <w:szCs w:val="21"/>
              </w:rPr>
            </w:pPr>
            <w:r w:rsidRPr="00AF68ED">
              <w:rPr>
                <w:rFonts w:hint="eastAsia"/>
                <w:sz w:val="21"/>
                <w:szCs w:val="21"/>
              </w:rPr>
              <w:t>项目</w:t>
            </w:r>
          </w:p>
        </w:tc>
        <w:tc>
          <w:tcPr>
            <w:tcW w:w="1275" w:type="dxa"/>
          </w:tcPr>
          <w:p w:rsidR="00AF68ED" w:rsidRPr="00AF68ED" w:rsidRDefault="00AF68ED" w:rsidP="00431C95">
            <w:pPr>
              <w:pStyle w:val="1"/>
              <w:spacing w:line="460" w:lineRule="exact"/>
              <w:jc w:val="center"/>
              <w:rPr>
                <w:sz w:val="21"/>
                <w:szCs w:val="21"/>
              </w:rPr>
            </w:pPr>
            <w:r w:rsidRPr="00AF68ED">
              <w:rPr>
                <w:rFonts w:hint="eastAsia"/>
                <w:sz w:val="21"/>
                <w:szCs w:val="21"/>
              </w:rPr>
              <w:t>品牌</w:t>
            </w:r>
          </w:p>
        </w:tc>
        <w:tc>
          <w:tcPr>
            <w:tcW w:w="1276" w:type="dxa"/>
          </w:tcPr>
          <w:p w:rsidR="00AF68ED" w:rsidRPr="00AF68ED" w:rsidRDefault="00AF68ED" w:rsidP="00431C95">
            <w:pPr>
              <w:pStyle w:val="1"/>
              <w:spacing w:line="460" w:lineRule="exact"/>
              <w:jc w:val="center"/>
              <w:rPr>
                <w:sz w:val="21"/>
                <w:szCs w:val="21"/>
              </w:rPr>
            </w:pPr>
            <w:r w:rsidRPr="00AF68ED">
              <w:rPr>
                <w:rFonts w:hint="eastAsia"/>
                <w:sz w:val="21"/>
                <w:szCs w:val="21"/>
              </w:rPr>
              <w:t>规格型号</w:t>
            </w:r>
          </w:p>
        </w:tc>
        <w:tc>
          <w:tcPr>
            <w:tcW w:w="1134" w:type="dxa"/>
          </w:tcPr>
          <w:p w:rsidR="00AF68ED" w:rsidRPr="00AF68ED" w:rsidRDefault="00AF68ED" w:rsidP="00D26853">
            <w:pPr>
              <w:pStyle w:val="1"/>
              <w:spacing w:line="460" w:lineRule="exact"/>
              <w:jc w:val="center"/>
              <w:rPr>
                <w:sz w:val="21"/>
                <w:szCs w:val="21"/>
              </w:rPr>
            </w:pPr>
            <w:r w:rsidRPr="00AF68ED">
              <w:rPr>
                <w:rFonts w:hint="eastAsia"/>
                <w:sz w:val="21"/>
                <w:szCs w:val="21"/>
              </w:rPr>
              <w:t>数量</w:t>
            </w:r>
          </w:p>
        </w:tc>
        <w:tc>
          <w:tcPr>
            <w:tcW w:w="1559" w:type="dxa"/>
          </w:tcPr>
          <w:p w:rsidR="00AF68ED" w:rsidRPr="00AF68ED" w:rsidRDefault="00AF68ED" w:rsidP="00D26853">
            <w:pPr>
              <w:pStyle w:val="1"/>
              <w:spacing w:line="460" w:lineRule="exact"/>
              <w:jc w:val="center"/>
              <w:rPr>
                <w:sz w:val="21"/>
                <w:szCs w:val="21"/>
              </w:rPr>
            </w:pPr>
            <w:r w:rsidRPr="00AF68ED">
              <w:rPr>
                <w:rFonts w:hint="eastAsia"/>
                <w:sz w:val="21"/>
                <w:szCs w:val="21"/>
              </w:rPr>
              <w:t>含税单价/元</w:t>
            </w:r>
          </w:p>
        </w:tc>
        <w:tc>
          <w:tcPr>
            <w:tcW w:w="1560" w:type="dxa"/>
          </w:tcPr>
          <w:p w:rsidR="00AF68ED" w:rsidRPr="00AF68ED" w:rsidRDefault="00AF68ED" w:rsidP="00D26853">
            <w:pPr>
              <w:pStyle w:val="1"/>
              <w:spacing w:line="460" w:lineRule="exact"/>
              <w:jc w:val="center"/>
              <w:rPr>
                <w:sz w:val="21"/>
                <w:szCs w:val="21"/>
              </w:rPr>
            </w:pPr>
            <w:r w:rsidRPr="00AF68ED">
              <w:rPr>
                <w:rFonts w:hint="eastAsia"/>
                <w:sz w:val="21"/>
                <w:szCs w:val="21"/>
              </w:rPr>
              <w:t>小计（含税）</w:t>
            </w:r>
          </w:p>
        </w:tc>
        <w:tc>
          <w:tcPr>
            <w:tcW w:w="709" w:type="dxa"/>
          </w:tcPr>
          <w:p w:rsidR="00AF68ED" w:rsidRPr="00AF68ED" w:rsidRDefault="00AF68ED" w:rsidP="00D26853">
            <w:pPr>
              <w:pStyle w:val="1"/>
              <w:spacing w:line="460" w:lineRule="exact"/>
              <w:jc w:val="center"/>
              <w:rPr>
                <w:sz w:val="21"/>
                <w:szCs w:val="21"/>
              </w:rPr>
            </w:pPr>
            <w:r w:rsidRPr="00AF68ED">
              <w:rPr>
                <w:rFonts w:hint="eastAsia"/>
                <w:sz w:val="21"/>
                <w:szCs w:val="21"/>
              </w:rPr>
              <w:t>备注</w:t>
            </w:r>
          </w:p>
        </w:tc>
      </w:tr>
      <w:tr w:rsidR="00AF68ED" w:rsidTr="00E806F1">
        <w:trPr>
          <w:trHeight w:val="850"/>
        </w:trPr>
        <w:tc>
          <w:tcPr>
            <w:tcW w:w="817" w:type="dxa"/>
            <w:vAlign w:val="center"/>
          </w:tcPr>
          <w:p w:rsidR="00AF68ED" w:rsidRPr="00D26853" w:rsidRDefault="00AF68ED" w:rsidP="00D26853">
            <w:pPr>
              <w:pStyle w:val="1"/>
              <w:spacing w:line="460" w:lineRule="exact"/>
              <w:jc w:val="center"/>
              <w:rPr>
                <w:sz w:val="24"/>
                <w:szCs w:val="24"/>
              </w:rPr>
            </w:pPr>
          </w:p>
        </w:tc>
        <w:tc>
          <w:tcPr>
            <w:tcW w:w="1418" w:type="dxa"/>
            <w:vAlign w:val="center"/>
          </w:tcPr>
          <w:p w:rsidR="00AF68ED" w:rsidRPr="00D26853" w:rsidRDefault="00AF68ED" w:rsidP="00D26853">
            <w:pPr>
              <w:pStyle w:val="1"/>
              <w:spacing w:line="460" w:lineRule="exact"/>
              <w:jc w:val="center"/>
              <w:rPr>
                <w:sz w:val="24"/>
                <w:szCs w:val="24"/>
              </w:rPr>
            </w:pPr>
          </w:p>
        </w:tc>
        <w:tc>
          <w:tcPr>
            <w:tcW w:w="1275" w:type="dxa"/>
            <w:vAlign w:val="center"/>
          </w:tcPr>
          <w:p w:rsidR="00AF68ED" w:rsidRPr="00D26853" w:rsidRDefault="00AF68ED" w:rsidP="00D26853">
            <w:pPr>
              <w:pStyle w:val="1"/>
              <w:spacing w:line="460" w:lineRule="exact"/>
              <w:jc w:val="center"/>
              <w:rPr>
                <w:sz w:val="24"/>
                <w:szCs w:val="24"/>
              </w:rPr>
            </w:pPr>
          </w:p>
        </w:tc>
        <w:tc>
          <w:tcPr>
            <w:tcW w:w="1276" w:type="dxa"/>
            <w:vAlign w:val="center"/>
          </w:tcPr>
          <w:p w:rsidR="00AF68ED" w:rsidRPr="00D26853" w:rsidRDefault="00AF68ED" w:rsidP="00D26853">
            <w:pPr>
              <w:pStyle w:val="1"/>
              <w:spacing w:line="460" w:lineRule="exact"/>
              <w:jc w:val="center"/>
              <w:rPr>
                <w:sz w:val="24"/>
                <w:szCs w:val="24"/>
              </w:rPr>
            </w:pPr>
          </w:p>
        </w:tc>
        <w:tc>
          <w:tcPr>
            <w:tcW w:w="1134" w:type="dxa"/>
            <w:vAlign w:val="center"/>
          </w:tcPr>
          <w:p w:rsidR="00AF68ED" w:rsidRPr="00D26853" w:rsidRDefault="00AF68ED" w:rsidP="00D26853">
            <w:pPr>
              <w:pStyle w:val="1"/>
              <w:spacing w:line="460" w:lineRule="exact"/>
              <w:jc w:val="center"/>
              <w:rPr>
                <w:sz w:val="24"/>
                <w:szCs w:val="24"/>
              </w:rPr>
            </w:pPr>
          </w:p>
        </w:tc>
        <w:tc>
          <w:tcPr>
            <w:tcW w:w="1559" w:type="dxa"/>
          </w:tcPr>
          <w:p w:rsidR="00AF68ED" w:rsidRPr="00D26853" w:rsidRDefault="00AF68ED" w:rsidP="00D26853">
            <w:pPr>
              <w:pStyle w:val="1"/>
              <w:spacing w:line="460" w:lineRule="exact"/>
              <w:jc w:val="center"/>
              <w:rPr>
                <w:sz w:val="24"/>
                <w:szCs w:val="24"/>
              </w:rPr>
            </w:pPr>
          </w:p>
        </w:tc>
        <w:tc>
          <w:tcPr>
            <w:tcW w:w="1560" w:type="dxa"/>
            <w:vAlign w:val="center"/>
          </w:tcPr>
          <w:p w:rsidR="00AF68ED" w:rsidRPr="00D26853" w:rsidRDefault="00AF68ED" w:rsidP="00D26853">
            <w:pPr>
              <w:pStyle w:val="1"/>
              <w:spacing w:line="460" w:lineRule="exact"/>
              <w:jc w:val="center"/>
              <w:rPr>
                <w:sz w:val="24"/>
                <w:szCs w:val="24"/>
              </w:rPr>
            </w:pPr>
          </w:p>
        </w:tc>
        <w:tc>
          <w:tcPr>
            <w:tcW w:w="709" w:type="dxa"/>
            <w:vAlign w:val="center"/>
          </w:tcPr>
          <w:p w:rsidR="00AF68ED" w:rsidRPr="00D26853" w:rsidRDefault="00AF68ED" w:rsidP="00D26853">
            <w:pPr>
              <w:pStyle w:val="1"/>
              <w:spacing w:line="460" w:lineRule="exact"/>
              <w:jc w:val="center"/>
              <w:rPr>
                <w:sz w:val="24"/>
                <w:szCs w:val="24"/>
              </w:rPr>
            </w:pPr>
          </w:p>
        </w:tc>
      </w:tr>
      <w:tr w:rsidR="00E806F1" w:rsidTr="00E806F1">
        <w:trPr>
          <w:trHeight w:val="850"/>
        </w:trPr>
        <w:tc>
          <w:tcPr>
            <w:tcW w:w="817" w:type="dxa"/>
            <w:vAlign w:val="center"/>
          </w:tcPr>
          <w:p w:rsidR="00E806F1" w:rsidRPr="00D26853" w:rsidRDefault="00E806F1" w:rsidP="00D26853">
            <w:pPr>
              <w:pStyle w:val="1"/>
              <w:spacing w:line="460" w:lineRule="exact"/>
              <w:jc w:val="center"/>
              <w:rPr>
                <w:sz w:val="24"/>
                <w:szCs w:val="24"/>
              </w:rPr>
            </w:pPr>
          </w:p>
        </w:tc>
        <w:tc>
          <w:tcPr>
            <w:tcW w:w="1418" w:type="dxa"/>
            <w:vAlign w:val="center"/>
          </w:tcPr>
          <w:p w:rsidR="00E806F1" w:rsidRPr="00D26853" w:rsidRDefault="00E806F1" w:rsidP="00D26853">
            <w:pPr>
              <w:pStyle w:val="1"/>
              <w:spacing w:line="460" w:lineRule="exact"/>
              <w:jc w:val="center"/>
              <w:rPr>
                <w:sz w:val="24"/>
                <w:szCs w:val="24"/>
              </w:rPr>
            </w:pPr>
          </w:p>
        </w:tc>
        <w:tc>
          <w:tcPr>
            <w:tcW w:w="1275" w:type="dxa"/>
            <w:vAlign w:val="center"/>
          </w:tcPr>
          <w:p w:rsidR="00E806F1" w:rsidRPr="00D26853" w:rsidRDefault="00E806F1" w:rsidP="00D26853">
            <w:pPr>
              <w:pStyle w:val="1"/>
              <w:spacing w:line="460" w:lineRule="exact"/>
              <w:jc w:val="center"/>
              <w:rPr>
                <w:sz w:val="24"/>
                <w:szCs w:val="24"/>
              </w:rPr>
            </w:pPr>
          </w:p>
        </w:tc>
        <w:tc>
          <w:tcPr>
            <w:tcW w:w="1276" w:type="dxa"/>
            <w:vAlign w:val="center"/>
          </w:tcPr>
          <w:p w:rsidR="00E806F1" w:rsidRPr="00D26853" w:rsidRDefault="00E806F1" w:rsidP="00D26853">
            <w:pPr>
              <w:pStyle w:val="1"/>
              <w:spacing w:line="460" w:lineRule="exact"/>
              <w:jc w:val="center"/>
              <w:rPr>
                <w:sz w:val="24"/>
                <w:szCs w:val="24"/>
              </w:rPr>
            </w:pPr>
          </w:p>
        </w:tc>
        <w:tc>
          <w:tcPr>
            <w:tcW w:w="1134" w:type="dxa"/>
            <w:vAlign w:val="center"/>
          </w:tcPr>
          <w:p w:rsidR="00E806F1" w:rsidRPr="00D26853" w:rsidRDefault="00E806F1" w:rsidP="00D26853">
            <w:pPr>
              <w:pStyle w:val="1"/>
              <w:spacing w:line="460" w:lineRule="exact"/>
              <w:jc w:val="center"/>
              <w:rPr>
                <w:sz w:val="24"/>
                <w:szCs w:val="24"/>
              </w:rPr>
            </w:pPr>
          </w:p>
        </w:tc>
        <w:tc>
          <w:tcPr>
            <w:tcW w:w="1559" w:type="dxa"/>
          </w:tcPr>
          <w:p w:rsidR="00E806F1" w:rsidRPr="00D26853" w:rsidRDefault="00E806F1" w:rsidP="00D26853">
            <w:pPr>
              <w:pStyle w:val="1"/>
              <w:spacing w:line="460" w:lineRule="exact"/>
              <w:jc w:val="center"/>
              <w:rPr>
                <w:sz w:val="24"/>
                <w:szCs w:val="24"/>
              </w:rPr>
            </w:pPr>
          </w:p>
        </w:tc>
        <w:tc>
          <w:tcPr>
            <w:tcW w:w="1560" w:type="dxa"/>
            <w:vAlign w:val="center"/>
          </w:tcPr>
          <w:p w:rsidR="00E806F1" w:rsidRPr="00D26853" w:rsidRDefault="00E806F1" w:rsidP="00D26853">
            <w:pPr>
              <w:pStyle w:val="1"/>
              <w:spacing w:line="460" w:lineRule="exact"/>
              <w:jc w:val="center"/>
              <w:rPr>
                <w:sz w:val="24"/>
                <w:szCs w:val="24"/>
              </w:rPr>
            </w:pPr>
          </w:p>
        </w:tc>
        <w:tc>
          <w:tcPr>
            <w:tcW w:w="709" w:type="dxa"/>
            <w:vAlign w:val="center"/>
          </w:tcPr>
          <w:p w:rsidR="00E806F1" w:rsidRPr="00D26853" w:rsidRDefault="00E806F1" w:rsidP="00D26853">
            <w:pPr>
              <w:pStyle w:val="1"/>
              <w:spacing w:line="460" w:lineRule="exact"/>
              <w:jc w:val="center"/>
              <w:rPr>
                <w:sz w:val="24"/>
                <w:szCs w:val="24"/>
              </w:rPr>
            </w:pPr>
          </w:p>
        </w:tc>
      </w:tr>
      <w:tr w:rsidR="00E806F1" w:rsidTr="00E806F1">
        <w:trPr>
          <w:trHeight w:val="850"/>
        </w:trPr>
        <w:tc>
          <w:tcPr>
            <w:tcW w:w="817" w:type="dxa"/>
            <w:vAlign w:val="center"/>
          </w:tcPr>
          <w:p w:rsidR="00E806F1" w:rsidRPr="00D26853" w:rsidRDefault="00E806F1" w:rsidP="00D26853">
            <w:pPr>
              <w:pStyle w:val="1"/>
              <w:spacing w:line="460" w:lineRule="exact"/>
              <w:jc w:val="center"/>
              <w:rPr>
                <w:sz w:val="24"/>
                <w:szCs w:val="24"/>
              </w:rPr>
            </w:pPr>
          </w:p>
        </w:tc>
        <w:tc>
          <w:tcPr>
            <w:tcW w:w="1418" w:type="dxa"/>
            <w:vAlign w:val="center"/>
          </w:tcPr>
          <w:p w:rsidR="00E806F1" w:rsidRPr="00D26853" w:rsidRDefault="00E806F1" w:rsidP="00D26853">
            <w:pPr>
              <w:pStyle w:val="1"/>
              <w:spacing w:line="460" w:lineRule="exact"/>
              <w:jc w:val="center"/>
              <w:rPr>
                <w:sz w:val="24"/>
                <w:szCs w:val="24"/>
              </w:rPr>
            </w:pPr>
          </w:p>
        </w:tc>
        <w:tc>
          <w:tcPr>
            <w:tcW w:w="1275" w:type="dxa"/>
            <w:vAlign w:val="center"/>
          </w:tcPr>
          <w:p w:rsidR="00E806F1" w:rsidRPr="00D26853" w:rsidRDefault="00E806F1" w:rsidP="00D26853">
            <w:pPr>
              <w:pStyle w:val="1"/>
              <w:spacing w:line="460" w:lineRule="exact"/>
              <w:jc w:val="center"/>
              <w:rPr>
                <w:sz w:val="24"/>
                <w:szCs w:val="24"/>
              </w:rPr>
            </w:pPr>
          </w:p>
        </w:tc>
        <w:tc>
          <w:tcPr>
            <w:tcW w:w="1276" w:type="dxa"/>
            <w:vAlign w:val="center"/>
          </w:tcPr>
          <w:p w:rsidR="00E806F1" w:rsidRPr="00D26853" w:rsidRDefault="00E806F1" w:rsidP="00D26853">
            <w:pPr>
              <w:pStyle w:val="1"/>
              <w:spacing w:line="460" w:lineRule="exact"/>
              <w:jc w:val="center"/>
              <w:rPr>
                <w:sz w:val="24"/>
                <w:szCs w:val="24"/>
              </w:rPr>
            </w:pPr>
          </w:p>
        </w:tc>
        <w:tc>
          <w:tcPr>
            <w:tcW w:w="1134" w:type="dxa"/>
            <w:vAlign w:val="center"/>
          </w:tcPr>
          <w:p w:rsidR="00E806F1" w:rsidRPr="00D26853" w:rsidRDefault="00E806F1" w:rsidP="00D26853">
            <w:pPr>
              <w:pStyle w:val="1"/>
              <w:spacing w:line="460" w:lineRule="exact"/>
              <w:jc w:val="center"/>
              <w:rPr>
                <w:sz w:val="24"/>
                <w:szCs w:val="24"/>
              </w:rPr>
            </w:pPr>
          </w:p>
        </w:tc>
        <w:tc>
          <w:tcPr>
            <w:tcW w:w="1559" w:type="dxa"/>
          </w:tcPr>
          <w:p w:rsidR="00E806F1" w:rsidRPr="00D26853" w:rsidRDefault="00E806F1" w:rsidP="00D26853">
            <w:pPr>
              <w:pStyle w:val="1"/>
              <w:spacing w:line="460" w:lineRule="exact"/>
              <w:jc w:val="center"/>
              <w:rPr>
                <w:sz w:val="24"/>
                <w:szCs w:val="24"/>
              </w:rPr>
            </w:pPr>
          </w:p>
        </w:tc>
        <w:tc>
          <w:tcPr>
            <w:tcW w:w="1560" w:type="dxa"/>
            <w:vAlign w:val="center"/>
          </w:tcPr>
          <w:p w:rsidR="00E806F1" w:rsidRPr="00D26853" w:rsidRDefault="00E806F1" w:rsidP="00D26853">
            <w:pPr>
              <w:pStyle w:val="1"/>
              <w:spacing w:line="460" w:lineRule="exact"/>
              <w:jc w:val="center"/>
              <w:rPr>
                <w:sz w:val="24"/>
                <w:szCs w:val="24"/>
              </w:rPr>
            </w:pPr>
          </w:p>
        </w:tc>
        <w:tc>
          <w:tcPr>
            <w:tcW w:w="709" w:type="dxa"/>
            <w:vAlign w:val="center"/>
          </w:tcPr>
          <w:p w:rsidR="00E806F1" w:rsidRPr="00D26853" w:rsidRDefault="00E806F1" w:rsidP="00D26853">
            <w:pPr>
              <w:pStyle w:val="1"/>
              <w:spacing w:line="460" w:lineRule="exact"/>
              <w:jc w:val="center"/>
              <w:rPr>
                <w:sz w:val="24"/>
                <w:szCs w:val="24"/>
              </w:rPr>
            </w:pPr>
          </w:p>
        </w:tc>
      </w:tr>
      <w:tr w:rsidR="00E806F1" w:rsidTr="00E806F1">
        <w:trPr>
          <w:trHeight w:val="850"/>
        </w:trPr>
        <w:tc>
          <w:tcPr>
            <w:tcW w:w="817" w:type="dxa"/>
            <w:vAlign w:val="center"/>
          </w:tcPr>
          <w:p w:rsidR="00E806F1" w:rsidRPr="00D26853" w:rsidRDefault="00E806F1" w:rsidP="00D26853">
            <w:pPr>
              <w:pStyle w:val="1"/>
              <w:spacing w:line="460" w:lineRule="exact"/>
              <w:jc w:val="center"/>
              <w:rPr>
                <w:sz w:val="24"/>
                <w:szCs w:val="24"/>
              </w:rPr>
            </w:pPr>
          </w:p>
        </w:tc>
        <w:tc>
          <w:tcPr>
            <w:tcW w:w="1418" w:type="dxa"/>
            <w:vAlign w:val="center"/>
          </w:tcPr>
          <w:p w:rsidR="00E806F1" w:rsidRPr="00D26853" w:rsidRDefault="00E806F1" w:rsidP="00D26853">
            <w:pPr>
              <w:pStyle w:val="1"/>
              <w:spacing w:line="460" w:lineRule="exact"/>
              <w:jc w:val="center"/>
              <w:rPr>
                <w:sz w:val="24"/>
                <w:szCs w:val="24"/>
              </w:rPr>
            </w:pPr>
          </w:p>
        </w:tc>
        <w:tc>
          <w:tcPr>
            <w:tcW w:w="1275" w:type="dxa"/>
            <w:vAlign w:val="center"/>
          </w:tcPr>
          <w:p w:rsidR="00E806F1" w:rsidRPr="00D26853" w:rsidRDefault="00E806F1" w:rsidP="00D26853">
            <w:pPr>
              <w:pStyle w:val="1"/>
              <w:spacing w:line="460" w:lineRule="exact"/>
              <w:jc w:val="center"/>
              <w:rPr>
                <w:sz w:val="24"/>
                <w:szCs w:val="24"/>
              </w:rPr>
            </w:pPr>
          </w:p>
        </w:tc>
        <w:tc>
          <w:tcPr>
            <w:tcW w:w="1276" w:type="dxa"/>
            <w:vAlign w:val="center"/>
          </w:tcPr>
          <w:p w:rsidR="00E806F1" w:rsidRPr="00D26853" w:rsidRDefault="00E806F1" w:rsidP="00D26853">
            <w:pPr>
              <w:pStyle w:val="1"/>
              <w:spacing w:line="460" w:lineRule="exact"/>
              <w:jc w:val="center"/>
              <w:rPr>
                <w:sz w:val="24"/>
                <w:szCs w:val="24"/>
              </w:rPr>
            </w:pPr>
          </w:p>
        </w:tc>
        <w:tc>
          <w:tcPr>
            <w:tcW w:w="1134" w:type="dxa"/>
            <w:vAlign w:val="center"/>
          </w:tcPr>
          <w:p w:rsidR="00E806F1" w:rsidRPr="00D26853" w:rsidRDefault="00E806F1" w:rsidP="00D26853">
            <w:pPr>
              <w:pStyle w:val="1"/>
              <w:spacing w:line="460" w:lineRule="exact"/>
              <w:jc w:val="center"/>
              <w:rPr>
                <w:sz w:val="24"/>
                <w:szCs w:val="24"/>
              </w:rPr>
            </w:pPr>
          </w:p>
        </w:tc>
        <w:tc>
          <w:tcPr>
            <w:tcW w:w="1559" w:type="dxa"/>
          </w:tcPr>
          <w:p w:rsidR="00E806F1" w:rsidRPr="00D26853" w:rsidRDefault="00E806F1" w:rsidP="00D26853">
            <w:pPr>
              <w:pStyle w:val="1"/>
              <w:spacing w:line="460" w:lineRule="exact"/>
              <w:jc w:val="center"/>
              <w:rPr>
                <w:sz w:val="24"/>
                <w:szCs w:val="24"/>
              </w:rPr>
            </w:pPr>
          </w:p>
        </w:tc>
        <w:tc>
          <w:tcPr>
            <w:tcW w:w="1560" w:type="dxa"/>
            <w:vAlign w:val="center"/>
          </w:tcPr>
          <w:p w:rsidR="00E806F1" w:rsidRPr="00D26853" w:rsidRDefault="00E806F1" w:rsidP="00D26853">
            <w:pPr>
              <w:pStyle w:val="1"/>
              <w:spacing w:line="460" w:lineRule="exact"/>
              <w:jc w:val="center"/>
              <w:rPr>
                <w:sz w:val="24"/>
                <w:szCs w:val="24"/>
              </w:rPr>
            </w:pPr>
          </w:p>
        </w:tc>
        <w:tc>
          <w:tcPr>
            <w:tcW w:w="709" w:type="dxa"/>
            <w:vAlign w:val="center"/>
          </w:tcPr>
          <w:p w:rsidR="00E806F1" w:rsidRPr="00D26853" w:rsidRDefault="00E806F1" w:rsidP="00D26853">
            <w:pPr>
              <w:pStyle w:val="1"/>
              <w:spacing w:line="460" w:lineRule="exact"/>
              <w:jc w:val="center"/>
              <w:rPr>
                <w:sz w:val="24"/>
                <w:szCs w:val="24"/>
              </w:rPr>
            </w:pPr>
          </w:p>
        </w:tc>
      </w:tr>
      <w:tr w:rsidR="00E806F1" w:rsidTr="00E806F1">
        <w:trPr>
          <w:trHeight w:val="850"/>
        </w:trPr>
        <w:tc>
          <w:tcPr>
            <w:tcW w:w="817" w:type="dxa"/>
            <w:vAlign w:val="center"/>
          </w:tcPr>
          <w:p w:rsidR="00E806F1" w:rsidRPr="00D26853" w:rsidRDefault="00E806F1" w:rsidP="00D26853">
            <w:pPr>
              <w:pStyle w:val="1"/>
              <w:spacing w:line="460" w:lineRule="exact"/>
              <w:jc w:val="center"/>
              <w:rPr>
                <w:sz w:val="24"/>
                <w:szCs w:val="24"/>
              </w:rPr>
            </w:pPr>
          </w:p>
        </w:tc>
        <w:tc>
          <w:tcPr>
            <w:tcW w:w="1418" w:type="dxa"/>
            <w:vAlign w:val="center"/>
          </w:tcPr>
          <w:p w:rsidR="00E806F1" w:rsidRPr="00D26853" w:rsidRDefault="00E806F1" w:rsidP="00D26853">
            <w:pPr>
              <w:pStyle w:val="1"/>
              <w:spacing w:line="460" w:lineRule="exact"/>
              <w:jc w:val="center"/>
              <w:rPr>
                <w:sz w:val="24"/>
                <w:szCs w:val="24"/>
              </w:rPr>
            </w:pPr>
          </w:p>
        </w:tc>
        <w:tc>
          <w:tcPr>
            <w:tcW w:w="1275" w:type="dxa"/>
            <w:vAlign w:val="center"/>
          </w:tcPr>
          <w:p w:rsidR="00E806F1" w:rsidRPr="00D26853" w:rsidRDefault="00E806F1" w:rsidP="00D26853">
            <w:pPr>
              <w:pStyle w:val="1"/>
              <w:spacing w:line="460" w:lineRule="exact"/>
              <w:jc w:val="center"/>
              <w:rPr>
                <w:sz w:val="24"/>
                <w:szCs w:val="24"/>
              </w:rPr>
            </w:pPr>
          </w:p>
        </w:tc>
        <w:tc>
          <w:tcPr>
            <w:tcW w:w="1276" w:type="dxa"/>
            <w:vAlign w:val="center"/>
          </w:tcPr>
          <w:p w:rsidR="00E806F1" w:rsidRPr="00D26853" w:rsidRDefault="00E806F1" w:rsidP="00D26853">
            <w:pPr>
              <w:pStyle w:val="1"/>
              <w:spacing w:line="460" w:lineRule="exact"/>
              <w:jc w:val="center"/>
              <w:rPr>
                <w:sz w:val="24"/>
                <w:szCs w:val="24"/>
              </w:rPr>
            </w:pPr>
          </w:p>
        </w:tc>
        <w:tc>
          <w:tcPr>
            <w:tcW w:w="1134" w:type="dxa"/>
            <w:vAlign w:val="center"/>
          </w:tcPr>
          <w:p w:rsidR="00E806F1" w:rsidRPr="00D26853" w:rsidRDefault="00E806F1" w:rsidP="00D26853">
            <w:pPr>
              <w:pStyle w:val="1"/>
              <w:spacing w:line="460" w:lineRule="exact"/>
              <w:jc w:val="center"/>
              <w:rPr>
                <w:sz w:val="24"/>
                <w:szCs w:val="24"/>
              </w:rPr>
            </w:pPr>
          </w:p>
        </w:tc>
        <w:tc>
          <w:tcPr>
            <w:tcW w:w="1559" w:type="dxa"/>
          </w:tcPr>
          <w:p w:rsidR="00E806F1" w:rsidRPr="00D26853" w:rsidRDefault="00E806F1" w:rsidP="00D26853">
            <w:pPr>
              <w:pStyle w:val="1"/>
              <w:spacing w:line="460" w:lineRule="exact"/>
              <w:jc w:val="center"/>
              <w:rPr>
                <w:sz w:val="24"/>
                <w:szCs w:val="24"/>
              </w:rPr>
            </w:pPr>
          </w:p>
        </w:tc>
        <w:tc>
          <w:tcPr>
            <w:tcW w:w="1560" w:type="dxa"/>
            <w:vAlign w:val="center"/>
          </w:tcPr>
          <w:p w:rsidR="00E806F1" w:rsidRPr="00D26853" w:rsidRDefault="00E806F1" w:rsidP="00D26853">
            <w:pPr>
              <w:pStyle w:val="1"/>
              <w:spacing w:line="460" w:lineRule="exact"/>
              <w:jc w:val="center"/>
              <w:rPr>
                <w:sz w:val="24"/>
                <w:szCs w:val="24"/>
              </w:rPr>
            </w:pPr>
          </w:p>
        </w:tc>
        <w:tc>
          <w:tcPr>
            <w:tcW w:w="709" w:type="dxa"/>
            <w:vAlign w:val="center"/>
          </w:tcPr>
          <w:p w:rsidR="00E806F1" w:rsidRPr="00D26853" w:rsidRDefault="00E806F1" w:rsidP="00D26853">
            <w:pPr>
              <w:pStyle w:val="1"/>
              <w:spacing w:line="460" w:lineRule="exact"/>
              <w:jc w:val="center"/>
              <w:rPr>
                <w:sz w:val="24"/>
                <w:szCs w:val="24"/>
              </w:rPr>
            </w:pPr>
          </w:p>
        </w:tc>
      </w:tr>
      <w:tr w:rsidR="00AF68ED" w:rsidTr="00E806F1">
        <w:trPr>
          <w:trHeight w:val="850"/>
        </w:trPr>
        <w:tc>
          <w:tcPr>
            <w:tcW w:w="5920" w:type="dxa"/>
            <w:gridSpan w:val="5"/>
            <w:vAlign w:val="center"/>
          </w:tcPr>
          <w:p w:rsidR="00AF68ED" w:rsidRPr="00D26853" w:rsidRDefault="00AF68ED" w:rsidP="00D26853">
            <w:pPr>
              <w:pStyle w:val="1"/>
              <w:spacing w:line="460" w:lineRule="exact"/>
              <w:jc w:val="center"/>
              <w:rPr>
                <w:sz w:val="24"/>
                <w:szCs w:val="24"/>
              </w:rPr>
            </w:pPr>
            <w:r>
              <w:rPr>
                <w:rFonts w:hint="eastAsia"/>
                <w:sz w:val="24"/>
                <w:szCs w:val="24"/>
              </w:rPr>
              <w:t>合计总价</w:t>
            </w:r>
          </w:p>
        </w:tc>
        <w:tc>
          <w:tcPr>
            <w:tcW w:w="3828" w:type="dxa"/>
            <w:gridSpan w:val="3"/>
          </w:tcPr>
          <w:p w:rsidR="00AF68ED" w:rsidRPr="00D26853" w:rsidRDefault="00AF68ED" w:rsidP="00D26853">
            <w:pPr>
              <w:pStyle w:val="1"/>
              <w:spacing w:line="460" w:lineRule="exact"/>
              <w:jc w:val="center"/>
              <w:rPr>
                <w:sz w:val="24"/>
                <w:szCs w:val="24"/>
              </w:rPr>
            </w:pPr>
          </w:p>
        </w:tc>
      </w:tr>
    </w:tbl>
    <w:p w:rsidR="007B612A" w:rsidRPr="00E806F1" w:rsidRDefault="00352B64" w:rsidP="007B612A">
      <w:pPr>
        <w:pStyle w:val="1"/>
        <w:spacing w:line="460" w:lineRule="exact"/>
        <w:rPr>
          <w:sz w:val="24"/>
          <w:szCs w:val="24"/>
        </w:rPr>
      </w:pPr>
      <w:r w:rsidRPr="00352B64">
        <w:rPr>
          <w:rFonts w:hint="eastAsia"/>
          <w:b/>
          <w:sz w:val="24"/>
          <w:szCs w:val="24"/>
        </w:rPr>
        <w:t>备注：</w:t>
      </w:r>
      <w:r w:rsidR="00E806F1" w:rsidRPr="00E806F1">
        <w:rPr>
          <w:rFonts w:hint="eastAsia"/>
          <w:sz w:val="24"/>
          <w:szCs w:val="24"/>
        </w:rPr>
        <w:t>1.</w:t>
      </w:r>
      <w:r w:rsidR="00DE5205" w:rsidRPr="00E806F1">
        <w:rPr>
          <w:rFonts w:hint="eastAsia"/>
          <w:sz w:val="24"/>
          <w:szCs w:val="24"/>
        </w:rPr>
        <w:t>投标方需要提供产品的图样，供招标单位审阅</w:t>
      </w:r>
      <w:r w:rsidR="00E806F1" w:rsidRPr="00E806F1">
        <w:rPr>
          <w:rFonts w:hint="eastAsia"/>
          <w:sz w:val="24"/>
          <w:szCs w:val="24"/>
        </w:rPr>
        <w:t>。</w:t>
      </w:r>
    </w:p>
    <w:p w:rsidR="00E806F1" w:rsidRDefault="00E806F1" w:rsidP="00E806F1">
      <w:pPr>
        <w:pStyle w:val="1"/>
        <w:spacing w:line="460" w:lineRule="exact"/>
        <w:ind w:left="480" w:hangingChars="200" w:hanging="480"/>
        <w:rPr>
          <w:sz w:val="24"/>
          <w:szCs w:val="24"/>
        </w:rPr>
      </w:pPr>
      <w:r w:rsidRPr="00E806F1">
        <w:rPr>
          <w:rFonts w:hint="eastAsia"/>
          <w:sz w:val="24"/>
          <w:szCs w:val="24"/>
        </w:rPr>
        <w:t xml:space="preserve">    </w:t>
      </w:r>
      <w:r>
        <w:rPr>
          <w:rFonts w:hint="eastAsia"/>
          <w:sz w:val="24"/>
          <w:szCs w:val="24"/>
        </w:rPr>
        <w:t xml:space="preserve">  2.</w:t>
      </w:r>
      <w:r w:rsidRPr="00E806F1">
        <w:rPr>
          <w:rFonts w:hint="eastAsia"/>
          <w:sz w:val="24"/>
          <w:szCs w:val="24"/>
        </w:rPr>
        <w:t>电动伸缩门可遥控、手动、电动、遥控无障碍50米范围内自由遥控。</w:t>
      </w:r>
    </w:p>
    <w:p w:rsidR="00E806F1" w:rsidRDefault="00E806F1" w:rsidP="00E806F1">
      <w:pPr>
        <w:pStyle w:val="1"/>
        <w:spacing w:line="460" w:lineRule="exact"/>
        <w:ind w:left="480" w:hangingChars="200" w:hanging="480"/>
        <w:rPr>
          <w:sz w:val="24"/>
          <w:szCs w:val="24"/>
        </w:rPr>
      </w:pPr>
      <w:r>
        <w:rPr>
          <w:rFonts w:hint="eastAsia"/>
          <w:sz w:val="24"/>
          <w:szCs w:val="24"/>
        </w:rPr>
        <w:t xml:space="preserve">      3.规格型号、参数详见附件二。</w:t>
      </w:r>
    </w:p>
    <w:p w:rsidR="007B612A" w:rsidRDefault="007B612A" w:rsidP="007B612A">
      <w:pPr>
        <w:snapToGrid w:val="0"/>
        <w:spacing w:line="400" w:lineRule="exact"/>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sidR="00D26853">
        <w:rPr>
          <w:rFonts w:hint="eastAsia"/>
          <w:sz w:val="28"/>
          <w:szCs w:val="28"/>
          <w:u w:val="single"/>
          <w:lang w:eastAsia="zh-CN"/>
        </w:rPr>
        <w:t>13</w:t>
      </w:r>
      <w:r>
        <w:rPr>
          <w:rFonts w:hint="eastAsia"/>
          <w:sz w:val="28"/>
          <w:szCs w:val="28"/>
          <w:u w:val="single"/>
          <w:lang w:eastAsia="zh-CN"/>
        </w:rPr>
        <w:t xml:space="preserve">   </w:t>
      </w:r>
      <w:r>
        <w:rPr>
          <w:rFonts w:hint="eastAsia"/>
          <w:sz w:val="28"/>
          <w:szCs w:val="28"/>
          <w:lang w:eastAsia="zh-CN"/>
        </w:rPr>
        <w:t xml:space="preserve">%增值税及所有费用。                       </w:t>
      </w:r>
    </w:p>
    <w:p w:rsidR="007B612A" w:rsidRDefault="007B612A" w:rsidP="007B612A">
      <w:pPr>
        <w:snapToGrid w:val="0"/>
        <w:spacing w:line="400" w:lineRule="exact"/>
        <w:ind w:right="560"/>
        <w:rPr>
          <w:sz w:val="28"/>
          <w:szCs w:val="28"/>
          <w:lang w:eastAsia="zh-CN"/>
        </w:rPr>
      </w:pPr>
      <w:r>
        <w:rPr>
          <w:rFonts w:hint="eastAsia"/>
          <w:sz w:val="28"/>
          <w:szCs w:val="28"/>
          <w:lang w:eastAsia="zh-CN"/>
        </w:rPr>
        <w:t xml:space="preserve">                           参选单位（签章）：      </w:t>
      </w:r>
    </w:p>
    <w:p w:rsidR="007B612A" w:rsidRDefault="007B612A" w:rsidP="007B612A">
      <w:pPr>
        <w:snapToGrid w:val="0"/>
        <w:spacing w:line="400" w:lineRule="exact"/>
        <w:ind w:right="560"/>
        <w:rPr>
          <w:sz w:val="28"/>
          <w:szCs w:val="28"/>
          <w:lang w:eastAsia="zh-CN"/>
        </w:rPr>
      </w:pPr>
      <w:r>
        <w:rPr>
          <w:rFonts w:hint="eastAsia"/>
          <w:sz w:val="28"/>
          <w:szCs w:val="28"/>
          <w:lang w:eastAsia="zh-CN"/>
        </w:rPr>
        <w:t xml:space="preserve">                           联系人：        </w:t>
      </w:r>
    </w:p>
    <w:p w:rsidR="007B612A" w:rsidRDefault="007B612A" w:rsidP="007B612A">
      <w:pPr>
        <w:snapToGrid w:val="0"/>
        <w:spacing w:line="400" w:lineRule="exact"/>
        <w:ind w:right="560"/>
        <w:jc w:val="center"/>
        <w:rPr>
          <w:sz w:val="28"/>
          <w:szCs w:val="28"/>
          <w:lang w:eastAsia="zh-CN"/>
        </w:rPr>
      </w:pPr>
      <w:r>
        <w:rPr>
          <w:rFonts w:hint="eastAsia"/>
          <w:sz w:val="28"/>
          <w:szCs w:val="28"/>
          <w:lang w:eastAsia="zh-CN"/>
        </w:rPr>
        <w:t xml:space="preserve">    联系电话：                                        </w:t>
      </w:r>
    </w:p>
    <w:p w:rsidR="007B612A" w:rsidRDefault="007B612A" w:rsidP="007B612A">
      <w:pPr>
        <w:snapToGrid w:val="0"/>
        <w:spacing w:line="400" w:lineRule="exact"/>
        <w:ind w:right="560"/>
        <w:jc w:val="center"/>
        <w:rPr>
          <w:sz w:val="28"/>
          <w:szCs w:val="28"/>
          <w:lang w:eastAsia="zh-CN"/>
        </w:rPr>
      </w:pPr>
      <w:r>
        <w:rPr>
          <w:rFonts w:hint="eastAsia"/>
          <w:sz w:val="28"/>
          <w:szCs w:val="28"/>
          <w:lang w:eastAsia="zh-CN"/>
        </w:rPr>
        <w:t xml:space="preserve">                                  年   月   日 </w:t>
      </w:r>
    </w:p>
    <w:p w:rsidR="007B612A" w:rsidRDefault="007B612A" w:rsidP="007B612A">
      <w:pPr>
        <w:pStyle w:val="1"/>
        <w:rPr>
          <w:rFonts w:hAnsi="宋体" w:cs="宋体"/>
          <w:sz w:val="28"/>
          <w:szCs w:val="28"/>
        </w:rPr>
      </w:pPr>
    </w:p>
    <w:p w:rsidR="007B612A" w:rsidRPr="00FD2D15" w:rsidRDefault="007B612A" w:rsidP="007B612A">
      <w:pPr>
        <w:pStyle w:val="1"/>
        <w:ind w:rightChars="3735" w:right="8217"/>
        <w:sectPr w:rsidR="007B612A" w:rsidRPr="00FD2D15" w:rsidSect="0053489B">
          <w:pgSz w:w="11906" w:h="16838"/>
          <w:pgMar w:top="1418" w:right="1558" w:bottom="1418" w:left="1418" w:header="851" w:footer="992" w:gutter="0"/>
          <w:cols w:space="720"/>
          <w:docGrid w:type="lines" w:linePitch="324"/>
        </w:sectPr>
      </w:pPr>
    </w:p>
    <w:p w:rsidR="007B612A" w:rsidRDefault="007B612A" w:rsidP="007B612A">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7B612A" w:rsidRDefault="007B612A" w:rsidP="007B612A">
      <w:pPr>
        <w:pStyle w:val="a9"/>
        <w:spacing w:beforeLines="0" w:afterLines="0" w:line="240" w:lineRule="auto"/>
        <w:ind w:firstLineChars="0" w:firstLine="0"/>
        <w:jc w:val="center"/>
        <w:rPr>
          <w:rFonts w:ascii="Times New Roman" w:hAnsi="Times New Roman" w:cs="Times New Roman"/>
          <w:b/>
          <w:sz w:val="36"/>
          <w:szCs w:val="36"/>
          <w:lang w:eastAsia="zh-CN"/>
        </w:rPr>
      </w:pPr>
    </w:p>
    <w:p w:rsidR="007B612A" w:rsidRPr="00215E1C" w:rsidRDefault="007B612A" w:rsidP="007B612A">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7B612A" w:rsidRPr="00215E1C" w:rsidRDefault="007B612A" w:rsidP="007B612A">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我公司对</w:t>
      </w:r>
      <w:r>
        <w:rPr>
          <w:rFonts w:asciiTheme="minorEastAsia" w:eastAsiaTheme="minorEastAsia" w:hAnsiTheme="minorEastAsia" w:hint="eastAsia"/>
          <w:sz w:val="28"/>
          <w:szCs w:val="28"/>
          <w:lang w:eastAsia="zh-CN"/>
        </w:rPr>
        <w:t>《</w:t>
      </w:r>
      <w:r w:rsidR="00AF68ED" w:rsidRPr="00AF68ED">
        <w:rPr>
          <w:rFonts w:asciiTheme="minorEastAsia" w:eastAsiaTheme="minorEastAsia" w:hAnsiTheme="minorEastAsia" w:hint="eastAsia"/>
          <w:sz w:val="28"/>
          <w:szCs w:val="28"/>
          <w:lang w:eastAsia="zh-CN"/>
        </w:rPr>
        <w:t>7台</w:t>
      </w:r>
      <w:r w:rsidR="00D26853" w:rsidRPr="00AF68ED">
        <w:rPr>
          <w:rFonts w:hint="eastAsia"/>
          <w:sz w:val="28"/>
          <w:szCs w:val="28"/>
          <w:lang w:eastAsia="zh-CN"/>
        </w:rPr>
        <w:t>电动伸缩门采购项目</w:t>
      </w:r>
      <w:r>
        <w:rPr>
          <w:rFonts w:asciiTheme="minorEastAsia" w:eastAsiaTheme="minorEastAsia" w:hAnsiTheme="minorEastAsia" w:hint="eastAsia"/>
          <w:sz w:val="28"/>
          <w:szCs w:val="28"/>
          <w:lang w:eastAsia="zh-CN"/>
        </w:rPr>
        <w:t>》</w:t>
      </w:r>
      <w:r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7B612A" w:rsidRPr="00215E1C" w:rsidRDefault="007B612A" w:rsidP="007B612A">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7B612A" w:rsidRDefault="007B612A" w:rsidP="007B612A">
      <w:pPr>
        <w:spacing w:line="500" w:lineRule="exact"/>
        <w:ind w:firstLineChars="200" w:firstLine="560"/>
        <w:jc w:val="center"/>
        <w:rPr>
          <w:rFonts w:asciiTheme="minorEastAsia" w:eastAsiaTheme="minorEastAsia" w:hAnsiTheme="minorEastAsia"/>
          <w:kern w:val="2"/>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r w:rsidRPr="00215E1C">
        <w:rPr>
          <w:rFonts w:asciiTheme="minorEastAsia" w:eastAsiaTheme="minorEastAsia" w:hAnsiTheme="minorEastAsia" w:hint="eastAsia"/>
          <w:kern w:val="2"/>
          <w:sz w:val="28"/>
          <w:szCs w:val="28"/>
        </w:rPr>
        <w:t>参选人：</w:t>
      </w:r>
    </w:p>
    <w:p w:rsidR="00D26853" w:rsidRPr="00D26853" w:rsidRDefault="00D26853" w:rsidP="00D26853">
      <w:pPr>
        <w:pStyle w:val="1"/>
      </w:pPr>
      <w:r>
        <w:rPr>
          <w:rFonts w:hint="eastAsia"/>
        </w:rPr>
        <w:t xml:space="preserve">                         </w:t>
      </w:r>
    </w:p>
    <w:p w:rsidR="007B612A" w:rsidRPr="00215E1C" w:rsidRDefault="007B612A" w:rsidP="007B612A">
      <w:pPr>
        <w:pStyle w:val="10"/>
        <w:tabs>
          <w:tab w:val="left" w:pos="4627"/>
        </w:tabs>
        <w:spacing w:line="355" w:lineRule="exact"/>
        <w:ind w:left="0"/>
        <w:jc w:val="center"/>
        <w:rPr>
          <w:rFonts w:asciiTheme="minorEastAsia" w:eastAsiaTheme="minorEastAsia" w:hAnsiTheme="minorEastAsia"/>
          <w:color w:val="00B050"/>
          <w:kern w:val="2"/>
        </w:rPr>
      </w:pPr>
    </w:p>
    <w:p w:rsidR="00F6409E" w:rsidRPr="000F402D" w:rsidRDefault="00822A52" w:rsidP="007B612A">
      <w:pPr>
        <w:pStyle w:val="1"/>
        <w:spacing w:line="440" w:lineRule="exact"/>
        <w:rPr>
          <w:color w:val="000000" w:themeColor="text1"/>
          <w:sz w:val="24"/>
          <w:szCs w:val="24"/>
        </w:rPr>
        <w:sectPr w:rsidR="00F6409E" w:rsidRPr="000F402D">
          <w:pgSz w:w="11910" w:h="16840"/>
          <w:pgMar w:top="1500" w:right="1020" w:bottom="740" w:left="1300" w:header="0" w:footer="551" w:gutter="0"/>
          <w:cols w:space="720"/>
        </w:sectPr>
      </w:pPr>
      <w:r w:rsidRPr="000F402D">
        <w:rPr>
          <w:rFonts w:hint="eastAsia"/>
          <w:sz w:val="24"/>
          <w:szCs w:val="24"/>
        </w:rPr>
        <w:t xml:space="preserve"> </w:t>
      </w:r>
    </w:p>
    <w:p w:rsidR="003349D6" w:rsidRPr="00215E1C" w:rsidRDefault="003349D6" w:rsidP="00352B64">
      <w:pPr>
        <w:pStyle w:val="10"/>
        <w:tabs>
          <w:tab w:val="left" w:pos="1262"/>
        </w:tabs>
        <w:spacing w:line="355" w:lineRule="exact"/>
        <w:ind w:left="0" w:right="108"/>
        <w:rPr>
          <w:rFonts w:asciiTheme="minorEastAsia" w:eastAsiaTheme="minorEastAsia" w:hAnsiTheme="minorEastAsia"/>
          <w:color w:val="00B050"/>
          <w:kern w:val="2"/>
          <w:lang w:eastAsia="zh-CN"/>
        </w:rPr>
      </w:pPr>
    </w:p>
    <w:sectPr w:rsidR="003349D6" w:rsidRPr="00215E1C" w:rsidSect="007B612A">
      <w:footerReference w:type="default" r:id="rId12"/>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9C" w:rsidRDefault="00940D9C">
      <w:r>
        <w:separator/>
      </w:r>
    </w:p>
  </w:endnote>
  <w:endnote w:type="continuationSeparator" w:id="0">
    <w:p w:rsidR="00940D9C" w:rsidRDefault="00940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57" w:rsidRDefault="009853A5">
    <w:pPr>
      <w:pStyle w:val="a4"/>
      <w:spacing w:line="14" w:lineRule="auto"/>
      <w:rPr>
        <w:sz w:val="20"/>
      </w:rPr>
    </w:pPr>
    <w:r w:rsidRPr="009853A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5D57" w:rsidRDefault="00BD5D5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2A" w:rsidRDefault="009853A5">
    <w:pPr>
      <w:pStyle w:val="a4"/>
      <w:spacing w:line="14" w:lineRule="auto"/>
      <w:rPr>
        <w:sz w:val="20"/>
      </w:rPr>
    </w:pPr>
    <w:r w:rsidRPr="009853A5">
      <w:pict>
        <v:shapetype id="_x0000_t202" coordsize="21600,21600" o:spt="202" path="m,l,21600r21600,l21600,xe">
          <v:stroke joinstyle="miter"/>
          <v:path gradientshapeok="t" o:connecttype="rect"/>
        </v:shapetype>
        <v:shape id="_x0000_s3085" type="#_x0000_t202" style="position:absolute;margin-left:310.5pt;margin-top:803.4pt;width:38pt;height:12pt;z-index:-251656192;mso-position-horizontal-relative:page;mso-position-vertical-relative:page" filled="f" stroked="f">
          <v:textbox inset="0,0,0,0">
            <w:txbxContent>
              <w:p w:rsidR="007B612A" w:rsidRDefault="007B612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57" w:rsidRDefault="00BD5D57">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9C" w:rsidRDefault="00940D9C">
      <w:r>
        <w:separator/>
      </w:r>
    </w:p>
  </w:footnote>
  <w:footnote w:type="continuationSeparator" w:id="0">
    <w:p w:rsidR="00940D9C" w:rsidRDefault="00940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33E0620C"/>
    <w:multiLevelType w:val="hybridMultilevel"/>
    <w:tmpl w:val="3FF8A256"/>
    <w:lvl w:ilvl="0" w:tplc="499A15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5"/>
  </w:num>
  <w:num w:numId="4">
    <w:abstractNumId w:val="3"/>
  </w:num>
  <w:num w:numId="5">
    <w:abstractNumId w:val="6"/>
  </w:num>
  <w:num w:numId="6">
    <w:abstractNumId w:val="8"/>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310B2"/>
    <w:rsid w:val="00077A6A"/>
    <w:rsid w:val="00086AD6"/>
    <w:rsid w:val="0009345B"/>
    <w:rsid w:val="000C64F1"/>
    <w:rsid w:val="000F402D"/>
    <w:rsid w:val="00113C57"/>
    <w:rsid w:val="00136F5B"/>
    <w:rsid w:val="00150950"/>
    <w:rsid w:val="0016678E"/>
    <w:rsid w:val="0018092A"/>
    <w:rsid w:val="00192DBF"/>
    <w:rsid w:val="00193817"/>
    <w:rsid w:val="001A3ACA"/>
    <w:rsid w:val="001B698B"/>
    <w:rsid w:val="001F2069"/>
    <w:rsid w:val="001F542A"/>
    <w:rsid w:val="002028D7"/>
    <w:rsid w:val="002142CC"/>
    <w:rsid w:val="00215E1C"/>
    <w:rsid w:val="00217922"/>
    <w:rsid w:val="00221C96"/>
    <w:rsid w:val="00227556"/>
    <w:rsid w:val="00241715"/>
    <w:rsid w:val="00266B60"/>
    <w:rsid w:val="00277447"/>
    <w:rsid w:val="00290448"/>
    <w:rsid w:val="002906A3"/>
    <w:rsid w:val="002A62B6"/>
    <w:rsid w:val="002B40FB"/>
    <w:rsid w:val="002C1228"/>
    <w:rsid w:val="002C6A62"/>
    <w:rsid w:val="002D0601"/>
    <w:rsid w:val="002D4EA0"/>
    <w:rsid w:val="002E09B4"/>
    <w:rsid w:val="00301B47"/>
    <w:rsid w:val="003207F7"/>
    <w:rsid w:val="00322549"/>
    <w:rsid w:val="003349D6"/>
    <w:rsid w:val="00352B64"/>
    <w:rsid w:val="00376E41"/>
    <w:rsid w:val="00384285"/>
    <w:rsid w:val="00397375"/>
    <w:rsid w:val="003A01EC"/>
    <w:rsid w:val="003B2525"/>
    <w:rsid w:val="003C49B7"/>
    <w:rsid w:val="003E4629"/>
    <w:rsid w:val="0040417A"/>
    <w:rsid w:val="004270B0"/>
    <w:rsid w:val="004378E0"/>
    <w:rsid w:val="00441967"/>
    <w:rsid w:val="00451964"/>
    <w:rsid w:val="00454F05"/>
    <w:rsid w:val="0047282D"/>
    <w:rsid w:val="00483061"/>
    <w:rsid w:val="004835AF"/>
    <w:rsid w:val="00484A58"/>
    <w:rsid w:val="004856C5"/>
    <w:rsid w:val="004B31B0"/>
    <w:rsid w:val="004E0EFB"/>
    <w:rsid w:val="00505700"/>
    <w:rsid w:val="00520438"/>
    <w:rsid w:val="0052791B"/>
    <w:rsid w:val="0053489B"/>
    <w:rsid w:val="00540E9A"/>
    <w:rsid w:val="005412FB"/>
    <w:rsid w:val="00543754"/>
    <w:rsid w:val="005543BF"/>
    <w:rsid w:val="00575991"/>
    <w:rsid w:val="0059464C"/>
    <w:rsid w:val="00595F8F"/>
    <w:rsid w:val="005A6BB3"/>
    <w:rsid w:val="005A7A77"/>
    <w:rsid w:val="005B4BA0"/>
    <w:rsid w:val="0062542A"/>
    <w:rsid w:val="006362ED"/>
    <w:rsid w:val="0064189F"/>
    <w:rsid w:val="0064374E"/>
    <w:rsid w:val="00645E97"/>
    <w:rsid w:val="00653297"/>
    <w:rsid w:val="00664A41"/>
    <w:rsid w:val="006C63F2"/>
    <w:rsid w:val="007021C0"/>
    <w:rsid w:val="00743D3B"/>
    <w:rsid w:val="007B612A"/>
    <w:rsid w:val="007F553A"/>
    <w:rsid w:val="00822A52"/>
    <w:rsid w:val="00831D40"/>
    <w:rsid w:val="00855AF0"/>
    <w:rsid w:val="00866BD7"/>
    <w:rsid w:val="00884D83"/>
    <w:rsid w:val="008A7C43"/>
    <w:rsid w:val="008B7C9F"/>
    <w:rsid w:val="008C015F"/>
    <w:rsid w:val="008D1C14"/>
    <w:rsid w:val="009210C5"/>
    <w:rsid w:val="009312CA"/>
    <w:rsid w:val="0093280A"/>
    <w:rsid w:val="00934BBD"/>
    <w:rsid w:val="00940D9C"/>
    <w:rsid w:val="0094295A"/>
    <w:rsid w:val="00950305"/>
    <w:rsid w:val="009517DE"/>
    <w:rsid w:val="0095293D"/>
    <w:rsid w:val="00967702"/>
    <w:rsid w:val="00981921"/>
    <w:rsid w:val="009819D8"/>
    <w:rsid w:val="009853A5"/>
    <w:rsid w:val="009A061D"/>
    <w:rsid w:val="009B5DA5"/>
    <w:rsid w:val="009E255F"/>
    <w:rsid w:val="00A21EA3"/>
    <w:rsid w:val="00A5019A"/>
    <w:rsid w:val="00A60EB0"/>
    <w:rsid w:val="00A65B28"/>
    <w:rsid w:val="00A706FE"/>
    <w:rsid w:val="00A71999"/>
    <w:rsid w:val="00A747FB"/>
    <w:rsid w:val="00A916A4"/>
    <w:rsid w:val="00AA4BC7"/>
    <w:rsid w:val="00AB29F7"/>
    <w:rsid w:val="00AC2188"/>
    <w:rsid w:val="00AC4557"/>
    <w:rsid w:val="00AD7827"/>
    <w:rsid w:val="00AF68ED"/>
    <w:rsid w:val="00B24B2D"/>
    <w:rsid w:val="00B31E2B"/>
    <w:rsid w:val="00B44FC3"/>
    <w:rsid w:val="00B77D6F"/>
    <w:rsid w:val="00BA5959"/>
    <w:rsid w:val="00BD099E"/>
    <w:rsid w:val="00BD1816"/>
    <w:rsid w:val="00BD5D57"/>
    <w:rsid w:val="00BF73D9"/>
    <w:rsid w:val="00C2004A"/>
    <w:rsid w:val="00C224CC"/>
    <w:rsid w:val="00C475E9"/>
    <w:rsid w:val="00C52FD3"/>
    <w:rsid w:val="00C8287F"/>
    <w:rsid w:val="00C9658D"/>
    <w:rsid w:val="00CA0569"/>
    <w:rsid w:val="00CA6153"/>
    <w:rsid w:val="00CB2E01"/>
    <w:rsid w:val="00CB790C"/>
    <w:rsid w:val="00CF44C6"/>
    <w:rsid w:val="00D16A0A"/>
    <w:rsid w:val="00D26853"/>
    <w:rsid w:val="00D656AC"/>
    <w:rsid w:val="00D749CB"/>
    <w:rsid w:val="00D76F34"/>
    <w:rsid w:val="00D947D8"/>
    <w:rsid w:val="00D96677"/>
    <w:rsid w:val="00DB1D55"/>
    <w:rsid w:val="00DD56C2"/>
    <w:rsid w:val="00DE5205"/>
    <w:rsid w:val="00E11C7C"/>
    <w:rsid w:val="00E13B52"/>
    <w:rsid w:val="00E15F34"/>
    <w:rsid w:val="00E2183D"/>
    <w:rsid w:val="00E244BD"/>
    <w:rsid w:val="00E41E95"/>
    <w:rsid w:val="00E66723"/>
    <w:rsid w:val="00E806F1"/>
    <w:rsid w:val="00EC14E9"/>
    <w:rsid w:val="00EC5A9B"/>
    <w:rsid w:val="00ED21F1"/>
    <w:rsid w:val="00ED2EE0"/>
    <w:rsid w:val="00EE0450"/>
    <w:rsid w:val="00EE116F"/>
    <w:rsid w:val="00F13D66"/>
    <w:rsid w:val="00F20D5C"/>
    <w:rsid w:val="00F51D9A"/>
    <w:rsid w:val="00F6409E"/>
    <w:rsid w:val="00FB3D66"/>
    <w:rsid w:val="00FB4C88"/>
    <w:rsid w:val="00FC1F5C"/>
    <w:rsid w:val="00FC1FDE"/>
    <w:rsid w:val="00FC337A"/>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paragraph" w:styleId="af">
    <w:name w:val="Date"/>
    <w:basedOn w:val="a0"/>
    <w:next w:val="a0"/>
    <w:link w:val="Char2"/>
    <w:rsid w:val="00E806F1"/>
    <w:pPr>
      <w:ind w:leftChars="2500" w:left="100"/>
    </w:pPr>
  </w:style>
  <w:style w:type="character" w:customStyle="1" w:styleId="Char2">
    <w:name w:val="日期 Char"/>
    <w:basedOn w:val="a1"/>
    <w:link w:val="af"/>
    <w:rsid w:val="00E806F1"/>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103B6-856F-4D68-BE9E-03739264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18</Pages>
  <Words>1334</Words>
  <Characters>7609</Characters>
  <Application>Microsoft Office Word</Application>
  <DocSecurity>0</DocSecurity>
  <Lines>63</Lines>
  <Paragraphs>17</Paragraphs>
  <ScaleCrop>false</ScaleCrop>
  <Company>福化环保</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80</cp:revision>
  <dcterms:created xsi:type="dcterms:W3CDTF">2019-03-28T11:18:00Z</dcterms:created>
  <dcterms:modified xsi:type="dcterms:W3CDTF">2019-10-21T06:12:00Z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