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B0D" w:rsidRPr="00D94DDC" w:rsidRDefault="006D0B0D" w:rsidP="00F03F59">
      <w:pPr>
        <w:pStyle w:val="1"/>
        <w:pageBreakBefore/>
      </w:pPr>
      <w:bookmarkStart w:id="0" w:name="_Toc365019279"/>
      <w:bookmarkStart w:id="1" w:name="_Toc503277375"/>
      <w:r>
        <w:t>SAP  CO/PP/FI</w:t>
      </w:r>
      <w:r>
        <w:rPr>
          <w:rFonts w:hint="eastAsia"/>
        </w:rPr>
        <w:t>等模块业务变更实施以及</w:t>
      </w:r>
      <w:r>
        <w:t>SAP</w:t>
      </w:r>
      <w:r>
        <w:rPr>
          <w:rFonts w:hint="eastAsia"/>
        </w:rPr>
        <w:t>服务器及部分业务模块常规运维外包说明</w:t>
      </w:r>
      <w:bookmarkEnd w:id="0"/>
      <w:bookmarkEnd w:id="1"/>
    </w:p>
    <w:p w:rsidR="006D0B0D" w:rsidRPr="00EA38C8" w:rsidRDefault="006D0B0D" w:rsidP="0038166A">
      <w:pPr>
        <w:pStyle w:val="2"/>
      </w:pPr>
      <w:bookmarkStart w:id="2" w:name="_Toc365019280"/>
      <w:bookmarkStart w:id="3" w:name="_Toc503277376"/>
    </w:p>
    <w:p w:rsidR="006D0B0D" w:rsidRPr="003F48D6" w:rsidRDefault="006D0B0D" w:rsidP="0038166A">
      <w:pPr>
        <w:pStyle w:val="2"/>
        <w:rPr>
          <w:rFonts w:ascii="宋体"/>
          <w:szCs w:val="28"/>
        </w:rPr>
      </w:pPr>
      <w:r w:rsidRPr="003F48D6">
        <w:rPr>
          <w:rFonts w:ascii="宋体" w:hAnsi="宋体" w:hint="eastAsia"/>
          <w:szCs w:val="28"/>
        </w:rPr>
        <w:t>一、</w:t>
      </w:r>
      <w:r w:rsidRPr="003F48D6">
        <w:rPr>
          <w:rFonts w:ascii="宋体" w:hAnsi="宋体"/>
          <w:szCs w:val="28"/>
        </w:rPr>
        <w:t>SAP</w:t>
      </w:r>
      <w:r w:rsidRPr="003F48D6">
        <w:rPr>
          <w:rFonts w:ascii="宋体" w:hAnsi="宋体" w:hint="eastAsia"/>
          <w:szCs w:val="28"/>
        </w:rPr>
        <w:t>系统相关业务模块需要处理的内容</w:t>
      </w:r>
    </w:p>
    <w:p w:rsidR="006D0B0D" w:rsidRPr="003F48D6" w:rsidRDefault="006D0B0D" w:rsidP="00171118">
      <w:pPr>
        <w:pStyle w:val="2"/>
        <w:rPr>
          <w:rFonts w:ascii="宋体"/>
          <w:b w:val="0"/>
          <w:szCs w:val="28"/>
        </w:rPr>
      </w:pPr>
      <w:r w:rsidRPr="003F48D6">
        <w:rPr>
          <w:rFonts w:ascii="宋体" w:hAnsi="宋体"/>
          <w:szCs w:val="28"/>
        </w:rPr>
        <w:t xml:space="preserve">     </w:t>
      </w:r>
      <w:r w:rsidRPr="003F48D6">
        <w:rPr>
          <w:rFonts w:ascii="宋体" w:hAnsi="宋体" w:hint="eastAsia"/>
          <w:b w:val="0"/>
          <w:szCs w:val="28"/>
        </w:rPr>
        <w:t>因生产需要，相关经营数据还需要在原</w:t>
      </w:r>
      <w:r w:rsidRPr="003F48D6">
        <w:rPr>
          <w:rFonts w:ascii="宋体" w:hAnsi="宋体"/>
          <w:b w:val="0"/>
          <w:szCs w:val="28"/>
        </w:rPr>
        <w:t>SAP</w:t>
      </w:r>
      <w:r w:rsidRPr="003F48D6">
        <w:rPr>
          <w:rFonts w:ascii="宋体" w:hAnsi="宋体" w:hint="eastAsia"/>
          <w:b w:val="0"/>
          <w:szCs w:val="28"/>
        </w:rPr>
        <w:t>系统中运行一段时间，由于生产装置变化，需要在</w:t>
      </w:r>
      <w:r>
        <w:rPr>
          <w:rFonts w:ascii="宋体" w:hAnsi="宋体"/>
          <w:b w:val="0"/>
          <w:szCs w:val="28"/>
        </w:rPr>
        <w:t>SAP</w:t>
      </w:r>
      <w:r w:rsidRPr="003F48D6">
        <w:rPr>
          <w:rFonts w:ascii="宋体" w:hAnsi="宋体" w:hint="eastAsia"/>
          <w:b w:val="0"/>
          <w:szCs w:val="28"/>
        </w:rPr>
        <w:t>系统</w:t>
      </w:r>
      <w:r>
        <w:rPr>
          <w:rFonts w:ascii="宋体" w:hAnsi="宋体"/>
          <w:b w:val="0"/>
          <w:szCs w:val="28"/>
        </w:rPr>
        <w:t>CO</w:t>
      </w:r>
      <w:r>
        <w:rPr>
          <w:rFonts w:ascii="宋体" w:hAnsi="宋体" w:hint="eastAsia"/>
          <w:b w:val="0"/>
          <w:szCs w:val="28"/>
        </w:rPr>
        <w:t>模块</w:t>
      </w:r>
      <w:r w:rsidRPr="003F48D6">
        <w:rPr>
          <w:rFonts w:ascii="宋体" w:hAnsi="宋体" w:hint="eastAsia"/>
          <w:b w:val="0"/>
          <w:szCs w:val="28"/>
        </w:rPr>
        <w:t>中新增两个成本中心，</w:t>
      </w:r>
      <w:r>
        <w:rPr>
          <w:rFonts w:ascii="宋体" w:hAnsi="宋体" w:hint="eastAsia"/>
          <w:b w:val="0"/>
          <w:szCs w:val="28"/>
        </w:rPr>
        <w:t>其他的成本中心也可能因组织架构变更及新增两个成本中心需要作适当调整，</w:t>
      </w:r>
      <w:r w:rsidRPr="003F48D6">
        <w:rPr>
          <w:rFonts w:ascii="宋体" w:hAnsi="宋体" w:hint="eastAsia"/>
          <w:b w:val="0"/>
          <w:szCs w:val="28"/>
        </w:rPr>
        <w:t>同时相应的</w:t>
      </w:r>
      <w:r w:rsidRPr="003F48D6">
        <w:rPr>
          <w:rFonts w:ascii="宋体" w:hAnsi="宋体"/>
          <w:b w:val="0"/>
          <w:szCs w:val="28"/>
        </w:rPr>
        <w:t>PP</w:t>
      </w:r>
      <w:r w:rsidRPr="003F48D6">
        <w:rPr>
          <w:rFonts w:ascii="宋体" w:hAnsi="宋体" w:hint="eastAsia"/>
          <w:b w:val="0"/>
          <w:szCs w:val="28"/>
        </w:rPr>
        <w:t>模块工作中心、工艺路线、</w:t>
      </w:r>
      <w:r>
        <w:rPr>
          <w:rFonts w:ascii="宋体" w:hAnsi="宋体" w:hint="eastAsia"/>
          <w:b w:val="0"/>
          <w:szCs w:val="28"/>
        </w:rPr>
        <w:t>能力、</w:t>
      </w:r>
      <w:r w:rsidRPr="003F48D6">
        <w:rPr>
          <w:rFonts w:ascii="宋体" w:hAnsi="宋体"/>
          <w:b w:val="0"/>
          <w:szCs w:val="28"/>
        </w:rPr>
        <w:t>BOM</w:t>
      </w:r>
      <w:r w:rsidRPr="003F48D6">
        <w:rPr>
          <w:rFonts w:ascii="宋体" w:hAnsi="宋体" w:hint="eastAsia"/>
          <w:b w:val="0"/>
          <w:szCs w:val="28"/>
        </w:rPr>
        <w:t>等也需要</w:t>
      </w:r>
      <w:r>
        <w:rPr>
          <w:rFonts w:ascii="宋体" w:hAnsi="宋体" w:hint="eastAsia"/>
          <w:b w:val="0"/>
          <w:szCs w:val="28"/>
        </w:rPr>
        <w:t>增加或</w:t>
      </w:r>
      <w:r w:rsidRPr="003F48D6">
        <w:rPr>
          <w:rFonts w:ascii="宋体" w:hAnsi="宋体" w:hint="eastAsia"/>
          <w:b w:val="0"/>
          <w:szCs w:val="28"/>
        </w:rPr>
        <w:t>作相应的变更</w:t>
      </w:r>
      <w:r>
        <w:rPr>
          <w:rFonts w:ascii="宋体" w:hAnsi="宋体" w:hint="eastAsia"/>
          <w:b w:val="0"/>
          <w:szCs w:val="28"/>
        </w:rPr>
        <w:t>。</w:t>
      </w:r>
      <w:r w:rsidRPr="003F48D6">
        <w:rPr>
          <w:rFonts w:ascii="宋体" w:hAnsi="宋体" w:hint="eastAsia"/>
          <w:b w:val="0"/>
          <w:szCs w:val="28"/>
        </w:rPr>
        <w:t>另外，福海创的</w:t>
      </w:r>
      <w:r w:rsidRPr="003F48D6">
        <w:rPr>
          <w:rFonts w:ascii="宋体" w:hAnsi="宋体"/>
          <w:b w:val="0"/>
          <w:szCs w:val="28"/>
        </w:rPr>
        <w:t>NC</w:t>
      </w:r>
      <w:r w:rsidRPr="003F48D6">
        <w:rPr>
          <w:rFonts w:ascii="宋体" w:hAnsi="宋体" w:hint="eastAsia"/>
          <w:b w:val="0"/>
          <w:szCs w:val="28"/>
        </w:rPr>
        <w:t>设置会计科目与</w:t>
      </w:r>
      <w:r w:rsidRPr="003F48D6">
        <w:rPr>
          <w:rFonts w:ascii="宋体" w:hAnsi="宋体"/>
          <w:b w:val="0"/>
          <w:szCs w:val="28"/>
        </w:rPr>
        <w:t>SAP</w:t>
      </w:r>
      <w:r w:rsidRPr="003F48D6">
        <w:rPr>
          <w:rFonts w:ascii="宋体" w:hAnsi="宋体" w:hint="eastAsia"/>
          <w:b w:val="0"/>
          <w:szCs w:val="28"/>
        </w:rPr>
        <w:t>系统设置的会计科目差异较大，为了方便预算管控等需要，需要更改成与</w:t>
      </w:r>
      <w:r w:rsidRPr="003F48D6">
        <w:rPr>
          <w:rFonts w:ascii="宋体" w:hAnsi="宋体"/>
          <w:b w:val="0"/>
          <w:szCs w:val="28"/>
        </w:rPr>
        <w:t>NC</w:t>
      </w:r>
      <w:r w:rsidRPr="003F48D6">
        <w:rPr>
          <w:rFonts w:ascii="宋体" w:hAnsi="宋体" w:hint="eastAsia"/>
          <w:b w:val="0"/>
          <w:szCs w:val="28"/>
        </w:rPr>
        <w:t>一样的科目设置或采用报表等处理科目对应关系，便于财会人员预算控制等，</w:t>
      </w:r>
      <w:r>
        <w:rPr>
          <w:rFonts w:ascii="宋体" w:hAnsi="宋体" w:hint="eastAsia"/>
          <w:b w:val="0"/>
          <w:szCs w:val="28"/>
        </w:rPr>
        <w:t>因此因会计科目变化，</w:t>
      </w:r>
      <w:r>
        <w:rPr>
          <w:rFonts w:ascii="宋体" w:hAnsi="宋体"/>
          <w:b w:val="0"/>
          <w:szCs w:val="28"/>
        </w:rPr>
        <w:t>FI</w:t>
      </w:r>
      <w:r>
        <w:rPr>
          <w:rFonts w:ascii="宋体" w:hAnsi="宋体" w:hint="eastAsia"/>
          <w:b w:val="0"/>
          <w:szCs w:val="28"/>
        </w:rPr>
        <w:t>等模块也需要变更。我司</w:t>
      </w:r>
      <w:r w:rsidRPr="003F48D6">
        <w:rPr>
          <w:rFonts w:ascii="宋体" w:hAnsi="宋体" w:hint="eastAsia"/>
          <w:b w:val="0"/>
          <w:szCs w:val="28"/>
        </w:rPr>
        <w:t>资财部具体需求是：</w:t>
      </w:r>
    </w:p>
    <w:p w:rsidR="006D0B0D" w:rsidRPr="00EA38C8" w:rsidRDefault="006D0B0D" w:rsidP="00EC3E8B">
      <w:pPr>
        <w:pStyle w:val="a5"/>
        <w:shd w:val="clear" w:color="auto" w:fill="FFFFFF"/>
        <w:wordWrap w:val="0"/>
        <w:rPr>
          <w:rFonts w:ascii="楷体" w:eastAsia="楷体" w:hAnsi="楷体" w:cs="宋体"/>
          <w:color w:val="111111"/>
          <w:sz w:val="28"/>
          <w:szCs w:val="28"/>
        </w:rPr>
      </w:pPr>
      <w:r w:rsidRPr="003F48D6">
        <w:rPr>
          <w:sz w:val="28"/>
          <w:szCs w:val="28"/>
        </w:rPr>
        <w:t xml:space="preserve">   </w:t>
      </w:r>
      <w:r w:rsidRPr="00EA38C8">
        <w:rPr>
          <w:rFonts w:ascii="楷体" w:eastAsia="楷体" w:hAnsi="楷体"/>
          <w:sz w:val="28"/>
          <w:szCs w:val="28"/>
        </w:rPr>
        <w:t xml:space="preserve"> </w:t>
      </w:r>
      <w:r w:rsidRPr="00EA38C8">
        <w:rPr>
          <w:rFonts w:ascii="楷体" w:eastAsia="楷体" w:hAnsi="楷体" w:cs="宋体"/>
          <w:color w:val="111111"/>
          <w:sz w:val="28"/>
          <w:szCs w:val="28"/>
        </w:rPr>
        <w:t>1</w:t>
      </w:r>
      <w:r w:rsidRPr="00EA38C8">
        <w:rPr>
          <w:rFonts w:ascii="楷体" w:eastAsia="楷体" w:hAnsi="楷体" w:cs="宋体" w:hint="eastAsia"/>
          <w:color w:val="111111"/>
          <w:sz w:val="28"/>
          <w:szCs w:val="28"/>
        </w:rPr>
        <w:t>、生产减压装置原为“星誉化工”装置，该装置成本核算配置在星誉化工，未在芳烃配置，现因管理需要，该装置需要变更为“芳烃”装置，所以需在芳烃账套配置减压装置成本核算模块，对应</w:t>
      </w:r>
      <w:r w:rsidRPr="00EA38C8">
        <w:rPr>
          <w:rFonts w:ascii="楷体" w:eastAsia="楷体" w:hAnsi="楷体" w:cs="宋体"/>
          <w:color w:val="111111"/>
          <w:sz w:val="28"/>
          <w:szCs w:val="28"/>
        </w:rPr>
        <w:t>PP</w:t>
      </w:r>
      <w:r w:rsidRPr="00EA38C8">
        <w:rPr>
          <w:rFonts w:ascii="楷体" w:eastAsia="楷体" w:hAnsi="楷体" w:cs="宋体" w:hint="eastAsia"/>
          <w:color w:val="111111"/>
          <w:sz w:val="28"/>
          <w:szCs w:val="28"/>
        </w:rPr>
        <w:t>模块的工作中心、工艺路线、</w:t>
      </w:r>
      <w:r w:rsidRPr="00EA38C8">
        <w:rPr>
          <w:rFonts w:ascii="楷体" w:eastAsia="楷体" w:hAnsi="楷体" w:cs="宋体"/>
          <w:color w:val="111111"/>
          <w:sz w:val="28"/>
          <w:szCs w:val="28"/>
        </w:rPr>
        <w:t>BOM</w:t>
      </w:r>
      <w:r w:rsidRPr="00EA38C8">
        <w:rPr>
          <w:rFonts w:ascii="楷体" w:eastAsia="楷体" w:hAnsi="楷体" w:cs="宋体" w:hint="eastAsia"/>
          <w:color w:val="111111"/>
          <w:sz w:val="28"/>
          <w:szCs w:val="28"/>
        </w:rPr>
        <w:t>等也要创建，同时其他相关联的装置工作中心、工艺路线、</w:t>
      </w:r>
      <w:r w:rsidRPr="00EA38C8">
        <w:rPr>
          <w:rFonts w:ascii="楷体" w:eastAsia="楷体" w:hAnsi="楷体" w:cs="宋体"/>
          <w:color w:val="111111"/>
          <w:sz w:val="28"/>
          <w:szCs w:val="28"/>
        </w:rPr>
        <w:t>BOM</w:t>
      </w:r>
      <w:r w:rsidRPr="00EA38C8">
        <w:rPr>
          <w:rFonts w:ascii="楷体" w:eastAsia="楷体" w:hAnsi="楷体" w:cs="宋体" w:hint="eastAsia"/>
          <w:color w:val="111111"/>
          <w:sz w:val="28"/>
          <w:szCs w:val="28"/>
        </w:rPr>
        <w:t>也要作相应的变更，同时成本中心费用归集也要作改变，现芳烃已开工，减压装置已开起来，业务部门要求在</w:t>
      </w:r>
      <w:r w:rsidRPr="00EA38C8">
        <w:rPr>
          <w:rFonts w:ascii="楷体" w:eastAsia="楷体" w:hAnsi="楷体" w:cs="宋体"/>
          <w:color w:val="FF0000"/>
          <w:sz w:val="28"/>
          <w:szCs w:val="28"/>
        </w:rPr>
        <w:t>2019</w:t>
      </w:r>
      <w:r w:rsidRPr="00EA38C8">
        <w:rPr>
          <w:rFonts w:ascii="楷体" w:eastAsia="楷体" w:hAnsi="楷体" w:cs="宋体" w:hint="eastAsia"/>
          <w:color w:val="FF0000"/>
          <w:sz w:val="28"/>
          <w:szCs w:val="28"/>
        </w:rPr>
        <w:t>年</w:t>
      </w:r>
      <w:r w:rsidRPr="00EA38C8">
        <w:rPr>
          <w:rFonts w:ascii="楷体" w:eastAsia="楷体" w:hAnsi="楷体" w:cs="宋体"/>
          <w:color w:val="FF0000"/>
          <w:sz w:val="28"/>
          <w:szCs w:val="28"/>
        </w:rPr>
        <w:t>1</w:t>
      </w:r>
      <w:r w:rsidRPr="00EA38C8">
        <w:rPr>
          <w:rFonts w:ascii="楷体" w:eastAsia="楷体" w:hAnsi="楷体" w:cs="宋体" w:hint="eastAsia"/>
          <w:color w:val="FF0000"/>
          <w:sz w:val="28"/>
          <w:szCs w:val="28"/>
        </w:rPr>
        <w:t>月该装置在芳烃账套配置完毕并达到可使用；</w:t>
      </w:r>
    </w:p>
    <w:p w:rsidR="006D0B0D" w:rsidRPr="00EA38C8" w:rsidRDefault="006D0B0D" w:rsidP="002F58D1">
      <w:pPr>
        <w:widowControl/>
        <w:shd w:val="clear" w:color="auto" w:fill="FFFFFF"/>
        <w:wordWrap w:val="0"/>
        <w:spacing w:before="100" w:beforeAutospacing="1" w:after="100" w:afterAutospacing="1"/>
        <w:ind w:firstLineChars="250" w:firstLine="700"/>
        <w:jc w:val="left"/>
        <w:rPr>
          <w:rFonts w:ascii="楷体" w:eastAsia="楷体" w:hAnsi="楷体" w:cs="宋体"/>
          <w:color w:val="111111"/>
          <w:kern w:val="0"/>
          <w:sz w:val="28"/>
          <w:szCs w:val="28"/>
        </w:rPr>
      </w:pPr>
      <w:r w:rsidRPr="00EA38C8">
        <w:rPr>
          <w:rFonts w:ascii="楷体" w:eastAsia="楷体" w:hAnsi="楷体" w:cs="宋体"/>
          <w:color w:val="111111"/>
          <w:kern w:val="0"/>
          <w:sz w:val="28"/>
          <w:szCs w:val="28"/>
        </w:rPr>
        <w:t>2</w:t>
      </w:r>
      <w:r w:rsidRPr="00EA38C8">
        <w:rPr>
          <w:rFonts w:ascii="楷体" w:eastAsia="楷体" w:hAnsi="楷体" w:cs="宋体" w:hint="eastAsia"/>
          <w:color w:val="111111"/>
          <w:kern w:val="0"/>
          <w:sz w:val="28"/>
          <w:szCs w:val="28"/>
        </w:rPr>
        <w:t>、新增一个凝析油加氢装置，预计</w:t>
      </w:r>
      <w:r w:rsidRPr="00EA38C8">
        <w:rPr>
          <w:rFonts w:ascii="楷体" w:eastAsia="楷体" w:hAnsi="楷体" w:cs="宋体"/>
          <w:color w:val="111111"/>
          <w:kern w:val="0"/>
          <w:sz w:val="28"/>
          <w:szCs w:val="28"/>
        </w:rPr>
        <w:t>2019</w:t>
      </w:r>
      <w:r w:rsidRPr="00EA38C8">
        <w:rPr>
          <w:rFonts w:ascii="楷体" w:eastAsia="楷体" w:hAnsi="楷体" w:cs="宋体" w:hint="eastAsia"/>
          <w:color w:val="111111"/>
          <w:kern w:val="0"/>
          <w:sz w:val="28"/>
          <w:szCs w:val="28"/>
        </w:rPr>
        <w:t>年</w:t>
      </w:r>
      <w:r w:rsidRPr="00EA38C8">
        <w:rPr>
          <w:rFonts w:ascii="楷体" w:eastAsia="楷体" w:hAnsi="楷体" w:cs="宋体"/>
          <w:color w:val="111111"/>
          <w:kern w:val="0"/>
          <w:sz w:val="28"/>
          <w:szCs w:val="28"/>
        </w:rPr>
        <w:t>4</w:t>
      </w:r>
      <w:r w:rsidRPr="00EA38C8">
        <w:rPr>
          <w:rFonts w:ascii="楷体" w:eastAsia="楷体" w:hAnsi="楷体" w:cs="宋体" w:hint="eastAsia"/>
          <w:color w:val="111111"/>
          <w:kern w:val="0"/>
          <w:sz w:val="28"/>
          <w:szCs w:val="28"/>
        </w:rPr>
        <w:t>月投入使用，该套装置为新装置，</w:t>
      </w:r>
      <w:r w:rsidRPr="00EA38C8">
        <w:rPr>
          <w:rFonts w:ascii="楷体" w:eastAsia="楷体" w:hAnsi="楷体" w:cs="宋体"/>
          <w:color w:val="111111"/>
          <w:kern w:val="0"/>
          <w:sz w:val="28"/>
          <w:szCs w:val="28"/>
        </w:rPr>
        <w:t xml:space="preserve"> SAP</w:t>
      </w:r>
      <w:r w:rsidRPr="00EA38C8">
        <w:rPr>
          <w:rFonts w:ascii="楷体" w:eastAsia="楷体" w:hAnsi="楷体" w:cs="宋体" w:hint="eastAsia"/>
          <w:color w:val="111111"/>
          <w:kern w:val="0"/>
          <w:sz w:val="28"/>
          <w:szCs w:val="28"/>
        </w:rPr>
        <w:t>系统配置成本核算模块，业务部门要求在</w:t>
      </w:r>
      <w:r w:rsidRPr="00EA38C8">
        <w:rPr>
          <w:rFonts w:ascii="楷体" w:eastAsia="楷体" w:hAnsi="楷体" w:cs="宋体"/>
          <w:color w:val="FF0000"/>
          <w:kern w:val="0"/>
          <w:sz w:val="28"/>
          <w:szCs w:val="28"/>
        </w:rPr>
        <w:t>2019</w:t>
      </w:r>
      <w:r w:rsidRPr="00EA38C8">
        <w:rPr>
          <w:rFonts w:ascii="楷体" w:eastAsia="楷体" w:hAnsi="楷体" w:cs="宋体" w:hint="eastAsia"/>
          <w:color w:val="FF0000"/>
          <w:kern w:val="0"/>
          <w:sz w:val="28"/>
          <w:szCs w:val="28"/>
        </w:rPr>
        <w:t>年</w:t>
      </w:r>
      <w:r w:rsidRPr="00EA38C8">
        <w:rPr>
          <w:rFonts w:ascii="楷体" w:eastAsia="楷体" w:hAnsi="楷体" w:cs="宋体"/>
          <w:color w:val="FF0000"/>
          <w:kern w:val="0"/>
          <w:sz w:val="28"/>
          <w:szCs w:val="28"/>
        </w:rPr>
        <w:t>4</w:t>
      </w:r>
      <w:r w:rsidRPr="00EA38C8">
        <w:rPr>
          <w:rFonts w:ascii="楷体" w:eastAsia="楷体" w:hAnsi="楷体" w:cs="宋体" w:hint="eastAsia"/>
          <w:color w:val="FF0000"/>
          <w:kern w:val="0"/>
          <w:sz w:val="28"/>
          <w:szCs w:val="28"/>
        </w:rPr>
        <w:t>月前该装置在芳烃账套配置完毕并达到可使用；</w:t>
      </w:r>
    </w:p>
    <w:p w:rsidR="006D0B0D" w:rsidRPr="00EA38C8" w:rsidRDefault="006D0B0D" w:rsidP="002F58D1">
      <w:pPr>
        <w:widowControl/>
        <w:shd w:val="clear" w:color="auto" w:fill="FFFFFF"/>
        <w:wordWrap w:val="0"/>
        <w:spacing w:before="100" w:beforeAutospacing="1" w:after="100" w:afterAutospacing="1"/>
        <w:ind w:firstLineChars="250" w:firstLine="700"/>
        <w:jc w:val="left"/>
        <w:rPr>
          <w:rFonts w:ascii="楷体" w:eastAsia="楷体" w:hAnsi="楷体" w:cs="宋体"/>
          <w:color w:val="111111"/>
          <w:kern w:val="0"/>
          <w:sz w:val="28"/>
          <w:szCs w:val="28"/>
        </w:rPr>
      </w:pPr>
      <w:r w:rsidRPr="00EA38C8">
        <w:rPr>
          <w:rFonts w:ascii="楷体" w:eastAsia="楷体" w:hAnsi="楷体" w:cs="宋体"/>
          <w:color w:val="111111"/>
          <w:kern w:val="0"/>
          <w:sz w:val="28"/>
          <w:szCs w:val="28"/>
        </w:rPr>
        <w:lastRenderedPageBreak/>
        <w:t>3</w:t>
      </w:r>
      <w:r w:rsidRPr="00EA38C8">
        <w:rPr>
          <w:rFonts w:ascii="楷体" w:eastAsia="楷体" w:hAnsi="楷体" w:cs="宋体" w:hint="eastAsia"/>
          <w:color w:val="111111"/>
          <w:kern w:val="0"/>
          <w:sz w:val="28"/>
          <w:szCs w:val="28"/>
        </w:rPr>
        <w:t>、公司重组后，公司组织架构发生变化，</w:t>
      </w:r>
      <w:r w:rsidRPr="00EA38C8">
        <w:rPr>
          <w:rFonts w:ascii="楷体" w:eastAsia="楷体" w:hAnsi="楷体" w:cs="宋体"/>
          <w:color w:val="111111"/>
          <w:kern w:val="0"/>
          <w:sz w:val="28"/>
          <w:szCs w:val="28"/>
        </w:rPr>
        <w:t>SAP</w:t>
      </w:r>
      <w:r w:rsidRPr="00EA38C8">
        <w:rPr>
          <w:rFonts w:ascii="楷体" w:eastAsia="楷体" w:hAnsi="楷体" w:cs="宋体" w:hint="eastAsia"/>
          <w:color w:val="111111"/>
          <w:kern w:val="0"/>
          <w:sz w:val="28"/>
          <w:szCs w:val="28"/>
        </w:rPr>
        <w:t>系统成本中心仍按旧组织架构设置，这与实际业务不一致，导致大量的人工需要重新匹配，大大增加了出错率及降低工作效率，且导致</w:t>
      </w:r>
      <w:r w:rsidRPr="00EA38C8">
        <w:rPr>
          <w:rFonts w:ascii="楷体" w:eastAsia="楷体" w:hAnsi="楷体" w:cs="宋体"/>
          <w:color w:val="111111"/>
          <w:kern w:val="0"/>
          <w:sz w:val="28"/>
          <w:szCs w:val="28"/>
        </w:rPr>
        <w:t>2019</w:t>
      </w:r>
      <w:r w:rsidRPr="00EA38C8">
        <w:rPr>
          <w:rFonts w:ascii="楷体" w:eastAsia="楷体" w:hAnsi="楷体" w:cs="宋体" w:hint="eastAsia"/>
          <w:color w:val="111111"/>
          <w:kern w:val="0"/>
          <w:sz w:val="28"/>
          <w:szCs w:val="28"/>
        </w:rPr>
        <w:t>年预算无法在</w:t>
      </w:r>
      <w:r w:rsidRPr="00EA38C8">
        <w:rPr>
          <w:rFonts w:ascii="楷体" w:eastAsia="楷体" w:hAnsi="楷体" w:cs="宋体"/>
          <w:color w:val="111111"/>
          <w:kern w:val="0"/>
          <w:sz w:val="28"/>
          <w:szCs w:val="28"/>
        </w:rPr>
        <w:t>SAP</w:t>
      </w:r>
      <w:r w:rsidRPr="00EA38C8">
        <w:rPr>
          <w:rFonts w:ascii="楷体" w:eastAsia="楷体" w:hAnsi="楷体" w:cs="宋体" w:hint="eastAsia"/>
          <w:color w:val="111111"/>
          <w:kern w:val="0"/>
          <w:sz w:val="28"/>
          <w:szCs w:val="28"/>
        </w:rPr>
        <w:t>系统下达，业务部门要求根据现有组织架构修改成本中心；</w:t>
      </w:r>
    </w:p>
    <w:p w:rsidR="006D0B0D" w:rsidRPr="00EA38C8" w:rsidRDefault="006D0B0D" w:rsidP="002F58D1">
      <w:pPr>
        <w:widowControl/>
        <w:shd w:val="clear" w:color="auto" w:fill="FFFFFF"/>
        <w:wordWrap w:val="0"/>
        <w:spacing w:before="100" w:beforeAutospacing="1" w:after="100" w:afterAutospacing="1"/>
        <w:ind w:firstLineChars="250" w:firstLine="700"/>
        <w:jc w:val="left"/>
        <w:rPr>
          <w:rFonts w:ascii="楷体" w:eastAsia="楷体" w:hAnsi="楷体" w:cs="宋体"/>
          <w:color w:val="111111"/>
          <w:kern w:val="0"/>
          <w:sz w:val="28"/>
          <w:szCs w:val="28"/>
        </w:rPr>
      </w:pPr>
      <w:r w:rsidRPr="00EA38C8">
        <w:rPr>
          <w:rFonts w:ascii="楷体" w:eastAsia="楷体" w:hAnsi="楷体" w:cs="宋体"/>
          <w:color w:val="111111"/>
          <w:kern w:val="0"/>
          <w:sz w:val="28"/>
          <w:szCs w:val="28"/>
        </w:rPr>
        <w:t>4</w:t>
      </w:r>
      <w:r w:rsidRPr="00EA38C8">
        <w:rPr>
          <w:rFonts w:ascii="楷体" w:eastAsia="楷体" w:hAnsi="楷体" w:cs="宋体" w:hint="eastAsia"/>
          <w:color w:val="111111"/>
          <w:kern w:val="0"/>
          <w:sz w:val="28"/>
          <w:szCs w:val="28"/>
        </w:rPr>
        <w:t>、重组后，</w:t>
      </w:r>
      <w:r w:rsidRPr="00EA38C8">
        <w:rPr>
          <w:rFonts w:ascii="楷体" w:eastAsia="楷体" w:hAnsi="楷体" w:cs="宋体"/>
          <w:color w:val="111111"/>
          <w:kern w:val="0"/>
          <w:sz w:val="28"/>
          <w:szCs w:val="28"/>
        </w:rPr>
        <w:t>SAP</w:t>
      </w:r>
      <w:r w:rsidRPr="00EA38C8">
        <w:rPr>
          <w:rFonts w:ascii="楷体" w:eastAsia="楷体" w:hAnsi="楷体" w:cs="宋体" w:hint="eastAsia"/>
          <w:color w:val="111111"/>
          <w:kern w:val="0"/>
          <w:sz w:val="28"/>
          <w:szCs w:val="28"/>
        </w:rPr>
        <w:t>费用类型定义与</w:t>
      </w:r>
      <w:r w:rsidRPr="00EA38C8">
        <w:rPr>
          <w:rFonts w:ascii="楷体" w:eastAsia="楷体" w:hAnsi="楷体" w:cs="宋体"/>
          <w:color w:val="111111"/>
          <w:kern w:val="0"/>
          <w:sz w:val="28"/>
          <w:szCs w:val="28"/>
        </w:rPr>
        <w:t>NC</w:t>
      </w:r>
      <w:r w:rsidRPr="00EA38C8">
        <w:rPr>
          <w:rFonts w:ascii="楷体" w:eastAsia="楷体" w:hAnsi="楷体" w:cs="宋体" w:hint="eastAsia"/>
          <w:color w:val="111111"/>
          <w:kern w:val="0"/>
          <w:sz w:val="28"/>
          <w:szCs w:val="28"/>
        </w:rPr>
        <w:t>系统（现福化集团）费用类型定义不一致，导致日常核算费用口径多样化，给财务分析、预算执行、预算分析带来重大不便，甚至很难进行，因此我部建议更改</w:t>
      </w:r>
      <w:r w:rsidRPr="00EA38C8">
        <w:rPr>
          <w:rFonts w:ascii="楷体" w:eastAsia="楷体" w:hAnsi="楷体" w:cs="宋体"/>
          <w:color w:val="111111"/>
          <w:kern w:val="0"/>
          <w:sz w:val="28"/>
          <w:szCs w:val="28"/>
        </w:rPr>
        <w:t>SAP</w:t>
      </w:r>
      <w:r w:rsidRPr="00EA38C8">
        <w:rPr>
          <w:rFonts w:ascii="楷体" w:eastAsia="楷体" w:hAnsi="楷体" w:cs="宋体" w:hint="eastAsia"/>
          <w:color w:val="111111"/>
          <w:kern w:val="0"/>
          <w:sz w:val="28"/>
          <w:szCs w:val="28"/>
        </w:rPr>
        <w:t>系统费用类型与</w:t>
      </w:r>
      <w:r w:rsidRPr="00EA38C8">
        <w:rPr>
          <w:rFonts w:ascii="楷体" w:eastAsia="楷体" w:hAnsi="楷体" w:cs="宋体"/>
          <w:color w:val="111111"/>
          <w:kern w:val="0"/>
          <w:sz w:val="28"/>
          <w:szCs w:val="28"/>
        </w:rPr>
        <w:t>NC</w:t>
      </w:r>
      <w:r w:rsidRPr="00EA38C8">
        <w:rPr>
          <w:rFonts w:ascii="楷体" w:eastAsia="楷体" w:hAnsi="楷体" w:cs="宋体" w:hint="eastAsia"/>
          <w:color w:val="111111"/>
          <w:kern w:val="0"/>
          <w:sz w:val="28"/>
          <w:szCs w:val="28"/>
        </w:rPr>
        <w:t>系统一致，以减轻财务核算及分析工作量及难度，提高财务工作效率，也为后期系统切换做准备；（</w:t>
      </w:r>
      <w:r w:rsidRPr="00EA38C8">
        <w:rPr>
          <w:rFonts w:ascii="楷体" w:eastAsia="楷体" w:hAnsi="楷体" w:cs="宋体"/>
          <w:color w:val="111111"/>
          <w:kern w:val="0"/>
          <w:sz w:val="28"/>
          <w:szCs w:val="28"/>
        </w:rPr>
        <w:t>NC</w:t>
      </w:r>
      <w:r w:rsidRPr="00EA38C8">
        <w:rPr>
          <w:rFonts w:ascii="楷体" w:eastAsia="楷体" w:hAnsi="楷体" w:cs="宋体" w:hint="eastAsia"/>
          <w:color w:val="111111"/>
          <w:kern w:val="0"/>
          <w:sz w:val="28"/>
          <w:szCs w:val="28"/>
        </w:rPr>
        <w:t>与</w:t>
      </w:r>
      <w:r w:rsidRPr="00EA38C8">
        <w:rPr>
          <w:rFonts w:ascii="楷体" w:eastAsia="楷体" w:hAnsi="楷体" w:cs="宋体"/>
          <w:color w:val="111111"/>
          <w:kern w:val="0"/>
          <w:sz w:val="28"/>
          <w:szCs w:val="28"/>
        </w:rPr>
        <w:t>SAP</w:t>
      </w:r>
      <w:r w:rsidRPr="00EA38C8">
        <w:rPr>
          <w:rFonts w:ascii="楷体" w:eastAsia="楷体" w:hAnsi="楷体" w:cs="宋体" w:hint="eastAsia"/>
          <w:color w:val="111111"/>
          <w:kern w:val="0"/>
          <w:sz w:val="28"/>
          <w:szCs w:val="28"/>
        </w:rPr>
        <w:t>系统科目差异表如附件“</w:t>
      </w:r>
      <w:r w:rsidRPr="00EA38C8">
        <w:rPr>
          <w:rFonts w:ascii="楷体" w:eastAsia="楷体" w:hAnsi="楷体" w:cs="宋体"/>
          <w:color w:val="111111"/>
          <w:kern w:val="0"/>
          <w:sz w:val="28"/>
          <w:szCs w:val="28"/>
        </w:rPr>
        <w:t>NC</w:t>
      </w:r>
      <w:r w:rsidRPr="00EA38C8">
        <w:rPr>
          <w:rFonts w:ascii="楷体" w:eastAsia="楷体" w:hAnsi="楷体" w:cs="宋体" w:hint="eastAsia"/>
          <w:color w:val="111111"/>
          <w:kern w:val="0"/>
          <w:sz w:val="28"/>
          <w:szCs w:val="28"/>
        </w:rPr>
        <w:t>与</w:t>
      </w:r>
      <w:r w:rsidRPr="00EA38C8">
        <w:rPr>
          <w:rFonts w:ascii="楷体" w:eastAsia="楷体" w:hAnsi="楷体" w:cs="宋体"/>
          <w:color w:val="111111"/>
          <w:kern w:val="0"/>
          <w:sz w:val="28"/>
          <w:szCs w:val="28"/>
        </w:rPr>
        <w:t>SAP</w:t>
      </w:r>
      <w:r w:rsidRPr="00EA38C8">
        <w:rPr>
          <w:rFonts w:ascii="楷体" w:eastAsia="楷体" w:hAnsi="楷体" w:cs="宋体" w:hint="eastAsia"/>
          <w:color w:val="111111"/>
          <w:kern w:val="0"/>
          <w:sz w:val="28"/>
          <w:szCs w:val="28"/>
        </w:rPr>
        <w:t>费用科目比较表修改版</w:t>
      </w:r>
      <w:r w:rsidRPr="00EA38C8">
        <w:rPr>
          <w:rFonts w:ascii="楷体" w:eastAsia="楷体" w:hAnsi="楷体" w:cs="宋体"/>
          <w:color w:val="111111"/>
          <w:kern w:val="0"/>
          <w:sz w:val="28"/>
          <w:szCs w:val="28"/>
        </w:rPr>
        <w:t>.xlsx</w:t>
      </w:r>
      <w:r w:rsidRPr="00EA38C8">
        <w:rPr>
          <w:rFonts w:ascii="楷体" w:eastAsia="楷体" w:hAnsi="楷体" w:cs="宋体" w:hint="eastAsia"/>
          <w:color w:val="111111"/>
          <w:kern w:val="0"/>
          <w:sz w:val="28"/>
          <w:szCs w:val="28"/>
        </w:rPr>
        <w:t>”）</w:t>
      </w:r>
    </w:p>
    <w:p w:rsidR="006D0B0D" w:rsidRDefault="006D0B0D" w:rsidP="00171118">
      <w:pPr>
        <w:pStyle w:val="2"/>
        <w:rPr>
          <w:rFonts w:ascii="宋体"/>
          <w:b w:val="0"/>
          <w:szCs w:val="28"/>
        </w:rPr>
      </w:pPr>
      <w:r w:rsidRPr="003F48D6">
        <w:rPr>
          <w:rFonts w:ascii="宋体" w:hAnsi="宋体"/>
          <w:szCs w:val="28"/>
        </w:rPr>
        <w:t xml:space="preserve">    </w:t>
      </w:r>
      <w:r w:rsidRPr="003F48D6">
        <w:rPr>
          <w:rFonts w:ascii="宋体" w:hAnsi="宋体" w:hint="eastAsia"/>
          <w:b w:val="0"/>
          <w:szCs w:val="28"/>
        </w:rPr>
        <w:t>另外，原先几家公司还存在，经营数据也还需要在</w:t>
      </w:r>
      <w:r w:rsidRPr="003F48D6">
        <w:rPr>
          <w:rFonts w:ascii="宋体" w:hAnsi="宋体"/>
          <w:b w:val="0"/>
          <w:szCs w:val="28"/>
        </w:rPr>
        <w:t>SAP</w:t>
      </w:r>
      <w:r w:rsidRPr="003F48D6">
        <w:rPr>
          <w:rFonts w:ascii="宋体" w:hAnsi="宋体" w:hint="eastAsia"/>
          <w:b w:val="0"/>
          <w:szCs w:val="28"/>
        </w:rPr>
        <w:t>系统中运行，因此，若更改芳烃会计科目，则原石化厂、翔鹭码头的会计科目也需要按</w:t>
      </w:r>
      <w:r w:rsidRPr="003F48D6">
        <w:rPr>
          <w:rFonts w:ascii="宋体" w:hAnsi="宋体"/>
          <w:b w:val="0"/>
          <w:szCs w:val="28"/>
        </w:rPr>
        <w:t>NC</w:t>
      </w:r>
      <w:r w:rsidRPr="003F48D6">
        <w:rPr>
          <w:rFonts w:ascii="宋体" w:hAnsi="宋体" w:hint="eastAsia"/>
          <w:b w:val="0"/>
          <w:szCs w:val="28"/>
        </w:rPr>
        <w:t>会计科目设置，同时因组织架构变更，相关模块的组织也为</w:t>
      </w:r>
      <w:r>
        <w:rPr>
          <w:rFonts w:ascii="宋体" w:hAnsi="宋体" w:hint="eastAsia"/>
          <w:b w:val="0"/>
          <w:szCs w:val="28"/>
        </w:rPr>
        <w:t>需要</w:t>
      </w:r>
      <w:r w:rsidRPr="003F48D6">
        <w:rPr>
          <w:rFonts w:ascii="宋体" w:hAnsi="宋体" w:hint="eastAsia"/>
          <w:b w:val="0"/>
          <w:szCs w:val="28"/>
        </w:rPr>
        <w:t>作变</w:t>
      </w:r>
      <w:r>
        <w:rPr>
          <w:rFonts w:ascii="宋体" w:hAnsi="宋体" w:hint="eastAsia"/>
          <w:b w:val="0"/>
          <w:szCs w:val="28"/>
        </w:rPr>
        <w:t>更</w:t>
      </w:r>
      <w:r w:rsidRPr="003F48D6">
        <w:rPr>
          <w:rFonts w:ascii="宋体" w:hAnsi="宋体" w:hint="eastAsia"/>
          <w:b w:val="0"/>
          <w:szCs w:val="28"/>
        </w:rPr>
        <w:t>。</w:t>
      </w:r>
    </w:p>
    <w:p w:rsidR="006D0B0D" w:rsidRDefault="006D0B0D" w:rsidP="00CA1C46">
      <w:pPr>
        <w:rPr>
          <w:rFonts w:ascii="宋体"/>
          <w:sz w:val="28"/>
          <w:szCs w:val="28"/>
        </w:rPr>
      </w:pPr>
      <w:r>
        <w:t xml:space="preserve">   </w:t>
      </w:r>
      <w:r>
        <w:rPr>
          <w:rFonts w:ascii="宋体" w:hAnsi="宋体"/>
          <w:sz w:val="28"/>
          <w:szCs w:val="28"/>
        </w:rPr>
        <w:t xml:space="preserve">  </w:t>
      </w:r>
      <w:r>
        <w:rPr>
          <w:rFonts w:ascii="宋体" w:hAnsi="宋体" w:hint="eastAsia"/>
          <w:sz w:val="28"/>
          <w:szCs w:val="28"/>
        </w:rPr>
        <w:t>供应商还必须安排相关顾问</w:t>
      </w:r>
      <w:r w:rsidR="00B501B5">
        <w:rPr>
          <w:rFonts w:ascii="宋体" w:hAnsi="宋体" w:hint="eastAsia"/>
          <w:sz w:val="28"/>
          <w:szCs w:val="28"/>
        </w:rPr>
        <w:t>现</w:t>
      </w:r>
      <w:r w:rsidR="00B501B5">
        <w:rPr>
          <w:rFonts w:ascii="宋体" w:hAnsi="宋体"/>
          <w:sz w:val="28"/>
          <w:szCs w:val="28"/>
        </w:rPr>
        <w:t>场</w:t>
      </w:r>
      <w:r>
        <w:rPr>
          <w:rFonts w:ascii="宋体" w:hAnsi="宋体" w:hint="eastAsia"/>
          <w:sz w:val="28"/>
          <w:szCs w:val="28"/>
        </w:rPr>
        <w:t>为我司相关业务人员培训</w:t>
      </w:r>
      <w:r>
        <w:rPr>
          <w:rFonts w:ascii="宋体" w:hAnsi="宋体"/>
          <w:sz w:val="28"/>
          <w:szCs w:val="28"/>
        </w:rPr>
        <w:t>FI/CO/PP/SD/MM</w:t>
      </w:r>
      <w:r>
        <w:rPr>
          <w:rFonts w:ascii="宋体" w:hAnsi="宋体" w:hint="eastAsia"/>
          <w:sz w:val="28"/>
          <w:szCs w:val="28"/>
        </w:rPr>
        <w:t>等模块操作，每个模块培训时间至少</w:t>
      </w:r>
      <w:r>
        <w:rPr>
          <w:rFonts w:ascii="宋体" w:hAnsi="宋体"/>
          <w:sz w:val="28"/>
          <w:szCs w:val="28"/>
        </w:rPr>
        <w:t>4</w:t>
      </w:r>
      <w:r>
        <w:rPr>
          <w:rFonts w:ascii="宋体" w:hAnsi="宋体" w:hint="eastAsia"/>
          <w:sz w:val="28"/>
          <w:szCs w:val="28"/>
        </w:rPr>
        <w:t>小时。</w:t>
      </w:r>
    </w:p>
    <w:p w:rsidR="006D0B0D" w:rsidRPr="00470392" w:rsidRDefault="006D0B0D" w:rsidP="00CA1C46">
      <w:pPr>
        <w:rPr>
          <w:rFonts w:ascii="宋体"/>
          <w:sz w:val="28"/>
          <w:szCs w:val="28"/>
        </w:rPr>
      </w:pPr>
      <w:r>
        <w:rPr>
          <w:rFonts w:ascii="宋体" w:hAnsi="宋体"/>
          <w:sz w:val="28"/>
          <w:szCs w:val="28"/>
        </w:rPr>
        <w:t xml:space="preserve">    </w:t>
      </w:r>
      <w:r>
        <w:rPr>
          <w:rFonts w:ascii="宋体" w:hAnsi="宋体" w:hint="eastAsia"/>
          <w:sz w:val="28"/>
          <w:szCs w:val="28"/>
        </w:rPr>
        <w:t>业务部门若有新有报表需求或变更需要支持，最多不超过</w:t>
      </w:r>
      <w:r>
        <w:rPr>
          <w:rFonts w:ascii="宋体" w:hAnsi="宋体"/>
          <w:sz w:val="28"/>
          <w:szCs w:val="28"/>
        </w:rPr>
        <w:t>10</w:t>
      </w:r>
      <w:r>
        <w:rPr>
          <w:rFonts w:ascii="宋体" w:hAnsi="宋体" w:hint="eastAsia"/>
          <w:sz w:val="28"/>
          <w:szCs w:val="28"/>
        </w:rPr>
        <w:t>个报表开发或变更。</w:t>
      </w:r>
    </w:p>
    <w:p w:rsidR="006D0B0D" w:rsidRDefault="006D0B0D" w:rsidP="00B27751">
      <w:pPr>
        <w:rPr>
          <w:rFonts w:ascii="宋体"/>
          <w:sz w:val="28"/>
          <w:szCs w:val="28"/>
        </w:rPr>
      </w:pPr>
    </w:p>
    <w:p w:rsidR="006D0B0D" w:rsidRPr="00EA38C8" w:rsidRDefault="006D0B0D" w:rsidP="00B27751">
      <w:pPr>
        <w:rPr>
          <w:rFonts w:ascii="楷体" w:eastAsia="楷体" w:hAnsi="楷体"/>
          <w:sz w:val="28"/>
          <w:szCs w:val="28"/>
        </w:rPr>
      </w:pPr>
      <w:r w:rsidRPr="00EA38C8">
        <w:rPr>
          <w:rFonts w:ascii="楷体" w:eastAsia="楷体" w:hAnsi="楷体"/>
          <w:sz w:val="28"/>
          <w:szCs w:val="28"/>
        </w:rPr>
        <w:t xml:space="preserve">     </w:t>
      </w:r>
      <w:r w:rsidRPr="00EA38C8">
        <w:rPr>
          <w:rFonts w:ascii="楷体" w:eastAsia="楷体" w:hAnsi="楷体" w:hint="eastAsia"/>
          <w:sz w:val="28"/>
          <w:szCs w:val="28"/>
        </w:rPr>
        <w:t>注：目前福海创的生产机为单台裸机，虽然搭建</w:t>
      </w:r>
      <w:r>
        <w:rPr>
          <w:rFonts w:ascii="楷体" w:eastAsia="楷体" w:hAnsi="楷体" w:hint="eastAsia"/>
          <w:sz w:val="28"/>
          <w:szCs w:val="28"/>
        </w:rPr>
        <w:t>一台测试机，但没有开发机，而且生产机与测试机之间，没有建立传输路</w:t>
      </w:r>
      <w:r w:rsidRPr="00EA38C8">
        <w:rPr>
          <w:rFonts w:ascii="楷体" w:eastAsia="楷体" w:hAnsi="楷体" w:hint="eastAsia"/>
          <w:sz w:val="28"/>
          <w:szCs w:val="28"/>
        </w:rPr>
        <w:t>径，请供应商了解。</w:t>
      </w:r>
    </w:p>
    <w:p w:rsidR="006D0B0D" w:rsidRPr="003F48D6" w:rsidRDefault="006D0B0D" w:rsidP="00576953">
      <w:pPr>
        <w:rPr>
          <w:rFonts w:ascii="宋体"/>
          <w:szCs w:val="28"/>
        </w:rPr>
      </w:pPr>
      <w:r w:rsidRPr="003F48D6">
        <w:rPr>
          <w:rFonts w:ascii="宋体" w:hAnsi="宋体"/>
          <w:sz w:val="28"/>
          <w:szCs w:val="28"/>
        </w:rPr>
        <w:t xml:space="preserve">   </w:t>
      </w:r>
    </w:p>
    <w:p w:rsidR="006D0B0D" w:rsidRDefault="006D0B0D" w:rsidP="00171118">
      <w:pPr>
        <w:pStyle w:val="2"/>
        <w:rPr>
          <w:rFonts w:ascii="宋体"/>
          <w:szCs w:val="28"/>
        </w:rPr>
      </w:pPr>
    </w:p>
    <w:p w:rsidR="006D0B0D" w:rsidRPr="003F48D6" w:rsidRDefault="006D0B0D" w:rsidP="00171118">
      <w:pPr>
        <w:pStyle w:val="2"/>
        <w:rPr>
          <w:rFonts w:ascii="宋体"/>
          <w:szCs w:val="28"/>
        </w:rPr>
      </w:pPr>
      <w:r w:rsidRPr="003F48D6">
        <w:rPr>
          <w:rFonts w:ascii="宋体" w:hAnsi="宋体" w:hint="eastAsia"/>
          <w:szCs w:val="28"/>
        </w:rPr>
        <w:t>二、</w:t>
      </w:r>
      <w:bookmarkEnd w:id="2"/>
      <w:bookmarkEnd w:id="3"/>
      <w:r w:rsidRPr="003F48D6">
        <w:rPr>
          <w:rFonts w:ascii="宋体" w:hAnsi="宋体" w:hint="eastAsia"/>
          <w:szCs w:val="28"/>
        </w:rPr>
        <w:t>标的运维服务器及业务内容</w:t>
      </w:r>
    </w:p>
    <w:p w:rsidR="006D0B0D" w:rsidRPr="003F48D6" w:rsidRDefault="006D0B0D" w:rsidP="00780D07">
      <w:pPr>
        <w:rPr>
          <w:rFonts w:ascii="宋体"/>
          <w:sz w:val="28"/>
          <w:szCs w:val="28"/>
        </w:rPr>
      </w:pPr>
    </w:p>
    <w:p w:rsidR="006D0B0D" w:rsidRPr="003F48D6" w:rsidRDefault="006D0B0D" w:rsidP="009813F2">
      <w:pPr>
        <w:snapToGrid w:val="0"/>
        <w:spacing w:line="360" w:lineRule="auto"/>
        <w:rPr>
          <w:rFonts w:ascii="宋体"/>
          <w:sz w:val="28"/>
          <w:szCs w:val="28"/>
        </w:rPr>
      </w:pPr>
      <w:r w:rsidRPr="003F48D6">
        <w:rPr>
          <w:rFonts w:ascii="宋体" w:hAnsi="宋体"/>
          <w:sz w:val="28"/>
          <w:szCs w:val="28"/>
        </w:rPr>
        <w:t xml:space="preserve">     2018</w:t>
      </w:r>
      <w:r w:rsidRPr="003F48D6">
        <w:rPr>
          <w:rFonts w:ascii="宋体" w:hAnsi="宋体" w:hint="eastAsia"/>
          <w:sz w:val="28"/>
          <w:szCs w:val="28"/>
        </w:rPr>
        <w:t>年度</w:t>
      </w:r>
      <w:r w:rsidRPr="003F48D6">
        <w:rPr>
          <w:rFonts w:ascii="宋体" w:hAnsi="宋体"/>
          <w:sz w:val="28"/>
          <w:szCs w:val="28"/>
        </w:rPr>
        <w:t>SAP</w:t>
      </w:r>
      <w:r w:rsidRPr="003F48D6">
        <w:rPr>
          <w:rFonts w:ascii="宋体" w:hAnsi="宋体" w:hint="eastAsia"/>
          <w:sz w:val="28"/>
          <w:szCs w:val="28"/>
        </w:rPr>
        <w:t>系统安全及部分业务模块</w:t>
      </w:r>
      <w:bookmarkStart w:id="4" w:name="_GoBack"/>
      <w:bookmarkEnd w:id="4"/>
      <w:r w:rsidRPr="003F48D6">
        <w:rPr>
          <w:rFonts w:ascii="宋体" w:hAnsi="宋体" w:hint="eastAsia"/>
          <w:sz w:val="28"/>
          <w:szCs w:val="28"/>
        </w:rPr>
        <w:t>运维</w:t>
      </w:r>
      <w:r>
        <w:rPr>
          <w:rFonts w:ascii="宋体" w:hAnsi="宋体" w:hint="eastAsia"/>
          <w:sz w:val="28"/>
          <w:szCs w:val="28"/>
        </w:rPr>
        <w:t>将</w:t>
      </w:r>
      <w:r w:rsidRPr="003F48D6">
        <w:rPr>
          <w:rFonts w:ascii="宋体" w:hAnsi="宋体" w:hint="eastAsia"/>
          <w:sz w:val="28"/>
          <w:szCs w:val="28"/>
        </w:rPr>
        <w:t>于</w:t>
      </w:r>
      <w:r w:rsidRPr="003F48D6">
        <w:rPr>
          <w:rFonts w:ascii="宋体" w:hAnsi="宋体"/>
          <w:sz w:val="28"/>
          <w:szCs w:val="28"/>
        </w:rPr>
        <w:t>2019.2.28</w:t>
      </w:r>
      <w:r w:rsidRPr="003F48D6">
        <w:rPr>
          <w:rFonts w:ascii="宋体" w:hAnsi="宋体" w:hint="eastAsia"/>
          <w:sz w:val="28"/>
          <w:szCs w:val="28"/>
        </w:rPr>
        <w:t>到期，因此为了</w:t>
      </w:r>
      <w:r>
        <w:rPr>
          <w:rFonts w:ascii="宋体" w:hAnsi="宋体" w:hint="eastAsia"/>
          <w:sz w:val="28"/>
          <w:szCs w:val="28"/>
        </w:rPr>
        <w:t>运维服务</w:t>
      </w:r>
      <w:r w:rsidRPr="003F48D6">
        <w:rPr>
          <w:rFonts w:ascii="宋体" w:hAnsi="宋体" w:hint="eastAsia"/>
          <w:sz w:val="28"/>
          <w:szCs w:val="28"/>
        </w:rPr>
        <w:t>的延续，若第一部分业务内容处理能顺畅并得到业务部门好评，</w:t>
      </w:r>
      <w:r>
        <w:rPr>
          <w:rFonts w:ascii="宋体" w:hAnsi="宋体" w:hint="eastAsia"/>
          <w:sz w:val="28"/>
          <w:szCs w:val="28"/>
        </w:rPr>
        <w:t>则</w:t>
      </w:r>
      <w:r w:rsidRPr="003F48D6">
        <w:rPr>
          <w:rFonts w:ascii="宋体" w:hAnsi="宋体" w:hint="eastAsia"/>
          <w:sz w:val="28"/>
          <w:szCs w:val="28"/>
        </w:rPr>
        <w:t>可以考虑将</w:t>
      </w:r>
      <w:r w:rsidRPr="003F48D6">
        <w:rPr>
          <w:rFonts w:ascii="宋体" w:hAnsi="宋体"/>
          <w:sz w:val="28"/>
          <w:szCs w:val="28"/>
        </w:rPr>
        <w:t>2019</w:t>
      </w:r>
      <w:r w:rsidRPr="003F48D6">
        <w:rPr>
          <w:rFonts w:ascii="宋体" w:hAnsi="宋体" w:hint="eastAsia"/>
          <w:sz w:val="28"/>
          <w:szCs w:val="28"/>
        </w:rPr>
        <w:t>年度的</w:t>
      </w:r>
      <w:r>
        <w:rPr>
          <w:rFonts w:ascii="宋体" w:hAnsi="宋体"/>
          <w:sz w:val="28"/>
          <w:szCs w:val="28"/>
        </w:rPr>
        <w:t>SAP</w:t>
      </w:r>
      <w:r w:rsidRPr="003F48D6">
        <w:rPr>
          <w:rFonts w:ascii="宋体" w:hAnsi="宋体" w:hint="eastAsia"/>
          <w:sz w:val="28"/>
          <w:szCs w:val="28"/>
        </w:rPr>
        <w:t>系统安全及部分业务模块运维一起由承接第一部分服务的供应商承接，运维时间自</w:t>
      </w:r>
      <w:r w:rsidRPr="003F48D6">
        <w:rPr>
          <w:rFonts w:ascii="宋体" w:hAnsi="宋体"/>
          <w:sz w:val="28"/>
          <w:szCs w:val="28"/>
        </w:rPr>
        <w:t>2019.3.1</w:t>
      </w:r>
      <w:r w:rsidRPr="003F48D6">
        <w:rPr>
          <w:rFonts w:ascii="宋体" w:hAnsi="宋体" w:hint="eastAsia"/>
          <w:sz w:val="28"/>
          <w:szCs w:val="28"/>
        </w:rPr>
        <w:t>开始至</w:t>
      </w:r>
      <w:r w:rsidRPr="003F48D6">
        <w:rPr>
          <w:rFonts w:ascii="宋体" w:hAnsi="宋体"/>
          <w:sz w:val="28"/>
          <w:szCs w:val="28"/>
        </w:rPr>
        <w:t>2020.2.28</w:t>
      </w:r>
      <w:r w:rsidRPr="003F48D6">
        <w:rPr>
          <w:rFonts w:ascii="宋体" w:hAnsi="宋体" w:hint="eastAsia"/>
          <w:sz w:val="28"/>
          <w:szCs w:val="28"/>
        </w:rPr>
        <w:t>，若到时还将继续使用</w:t>
      </w:r>
      <w:r w:rsidRPr="003F48D6">
        <w:rPr>
          <w:rFonts w:ascii="宋体" w:hAnsi="宋体"/>
          <w:sz w:val="28"/>
          <w:szCs w:val="28"/>
        </w:rPr>
        <w:t>SAP</w:t>
      </w:r>
      <w:r w:rsidRPr="003F48D6">
        <w:rPr>
          <w:rFonts w:ascii="宋体" w:hAnsi="宋体" w:hint="eastAsia"/>
          <w:sz w:val="28"/>
          <w:szCs w:val="28"/>
        </w:rPr>
        <w:t>，且能得到各业务部门认可，可延</w:t>
      </w:r>
      <w:r>
        <w:rPr>
          <w:rFonts w:ascii="宋体" w:hAnsi="宋体" w:hint="eastAsia"/>
          <w:sz w:val="28"/>
          <w:szCs w:val="28"/>
        </w:rPr>
        <w:t>长</w:t>
      </w:r>
      <w:r w:rsidRPr="003F48D6">
        <w:rPr>
          <w:rFonts w:ascii="宋体" w:hAnsi="宋体" w:hint="eastAsia"/>
          <w:sz w:val="28"/>
          <w:szCs w:val="28"/>
        </w:rPr>
        <w:t>服务</w:t>
      </w:r>
      <w:r>
        <w:rPr>
          <w:rFonts w:ascii="宋体" w:hAnsi="宋体" w:hint="eastAsia"/>
          <w:sz w:val="28"/>
          <w:szCs w:val="28"/>
        </w:rPr>
        <w:t>合同时间</w:t>
      </w:r>
      <w:r w:rsidRPr="003F48D6">
        <w:rPr>
          <w:rFonts w:ascii="宋体" w:hAnsi="宋体" w:hint="eastAsia"/>
          <w:sz w:val="28"/>
          <w:szCs w:val="28"/>
        </w:rPr>
        <w:t>。</w:t>
      </w:r>
    </w:p>
    <w:p w:rsidR="006D0B0D" w:rsidRPr="00691B2A" w:rsidRDefault="006D0B0D" w:rsidP="009813F2">
      <w:pPr>
        <w:snapToGrid w:val="0"/>
        <w:spacing w:line="360" w:lineRule="auto"/>
        <w:rPr>
          <w:rFonts w:ascii="宋体"/>
          <w:sz w:val="28"/>
          <w:szCs w:val="28"/>
        </w:rPr>
      </w:pPr>
    </w:p>
    <w:p w:rsidR="006D0B0D" w:rsidRPr="003F48D6" w:rsidRDefault="006D0B0D" w:rsidP="009813F2">
      <w:pPr>
        <w:snapToGrid w:val="0"/>
        <w:spacing w:line="360" w:lineRule="auto"/>
        <w:rPr>
          <w:rFonts w:ascii="宋体"/>
          <w:sz w:val="28"/>
          <w:szCs w:val="28"/>
        </w:rPr>
      </w:pPr>
      <w:r w:rsidRPr="003F48D6">
        <w:rPr>
          <w:rFonts w:ascii="宋体" w:hAnsi="宋体"/>
          <w:sz w:val="28"/>
          <w:szCs w:val="28"/>
        </w:rPr>
        <w:t xml:space="preserve">     </w:t>
      </w:r>
      <w:r>
        <w:rPr>
          <w:rFonts w:ascii="宋体" w:hAnsi="宋体" w:hint="eastAsia"/>
          <w:sz w:val="28"/>
          <w:szCs w:val="28"/>
        </w:rPr>
        <w:t>我司</w:t>
      </w:r>
      <w:r w:rsidRPr="003F48D6">
        <w:rPr>
          <w:rFonts w:ascii="宋体" w:hAnsi="宋体"/>
          <w:sz w:val="28"/>
          <w:szCs w:val="28"/>
        </w:rPr>
        <w:t>SAP</w:t>
      </w:r>
      <w:r w:rsidRPr="003F48D6">
        <w:rPr>
          <w:rFonts w:ascii="宋体" w:hAnsi="宋体" w:hint="eastAsia"/>
          <w:sz w:val="28"/>
          <w:szCs w:val="28"/>
        </w:rPr>
        <w:t>（</w:t>
      </w:r>
      <w:r w:rsidRPr="003F48D6">
        <w:rPr>
          <w:rFonts w:ascii="宋体" w:hAnsi="宋体"/>
          <w:sz w:val="28"/>
          <w:szCs w:val="28"/>
        </w:rPr>
        <w:t>SAP</w:t>
      </w:r>
      <w:r w:rsidRPr="003F48D6">
        <w:rPr>
          <w:rFonts w:ascii="宋体" w:hAnsi="宋体" w:hint="eastAsia"/>
          <w:sz w:val="28"/>
          <w:szCs w:val="28"/>
        </w:rPr>
        <w:t>系统版本是</w:t>
      </w:r>
      <w:r w:rsidRPr="003F48D6">
        <w:rPr>
          <w:rFonts w:ascii="宋体" w:hAnsi="宋体"/>
          <w:sz w:val="28"/>
          <w:szCs w:val="28"/>
        </w:rPr>
        <w:t>SAP  ECC6  EHP</w:t>
      </w:r>
      <w:r w:rsidRPr="003F48D6">
        <w:rPr>
          <w:rFonts w:ascii="宋体" w:hAnsi="宋体" w:hint="eastAsia"/>
          <w:sz w:val="28"/>
          <w:szCs w:val="28"/>
        </w:rPr>
        <w:t>）服务器为</w:t>
      </w:r>
      <w:r w:rsidRPr="003F48D6">
        <w:rPr>
          <w:rFonts w:ascii="宋体" w:hAnsi="宋体"/>
          <w:sz w:val="28"/>
          <w:szCs w:val="28"/>
        </w:rPr>
        <w:t>2015</w:t>
      </w:r>
      <w:r w:rsidRPr="003F48D6">
        <w:rPr>
          <w:rFonts w:ascii="宋体" w:hAnsi="宋体" w:hint="eastAsia"/>
          <w:sz w:val="28"/>
          <w:szCs w:val="28"/>
        </w:rPr>
        <w:t>年初购置的，是单台带存贮硬盘（</w:t>
      </w:r>
      <w:r w:rsidRPr="003F48D6">
        <w:rPr>
          <w:rFonts w:ascii="宋体" w:hAnsi="宋体"/>
          <w:sz w:val="28"/>
          <w:szCs w:val="28"/>
        </w:rPr>
        <w:t>2</w:t>
      </w:r>
      <w:r w:rsidRPr="003F48D6">
        <w:rPr>
          <w:rFonts w:ascii="宋体" w:hAnsi="宋体" w:hint="eastAsia"/>
          <w:sz w:val="28"/>
          <w:szCs w:val="28"/>
        </w:rPr>
        <w:t>块</w:t>
      </w:r>
      <w:r w:rsidRPr="003F48D6">
        <w:rPr>
          <w:rFonts w:ascii="宋体" w:hAnsi="宋体"/>
          <w:sz w:val="28"/>
          <w:szCs w:val="28"/>
        </w:rPr>
        <w:t>Raid1,OS:WINDOWS SER2012 R2 + 5</w:t>
      </w:r>
      <w:r w:rsidRPr="003F48D6">
        <w:rPr>
          <w:rFonts w:ascii="宋体" w:hAnsi="宋体" w:hint="eastAsia"/>
          <w:sz w:val="28"/>
          <w:szCs w:val="28"/>
        </w:rPr>
        <w:t>块</w:t>
      </w:r>
      <w:r w:rsidRPr="003F48D6">
        <w:rPr>
          <w:rFonts w:ascii="宋体" w:hAnsi="宋体"/>
          <w:sz w:val="28"/>
          <w:szCs w:val="28"/>
        </w:rPr>
        <w:t>Raid5,</w:t>
      </w:r>
      <w:r w:rsidRPr="003F48D6">
        <w:rPr>
          <w:rFonts w:ascii="宋体" w:hAnsi="宋体" w:hint="eastAsia"/>
          <w:sz w:val="28"/>
          <w:szCs w:val="28"/>
        </w:rPr>
        <w:t>数据存贮，每块硬盘</w:t>
      </w:r>
      <w:smartTag w:uri="urn:schemas-microsoft-com:office:smarttags" w:element="chmetcnv">
        <w:smartTagPr>
          <w:attr w:name="UnitName" w:val="g"/>
          <w:attr w:name="SourceValue" w:val="300"/>
          <w:attr w:name="HasSpace" w:val="False"/>
          <w:attr w:name="Negative" w:val="False"/>
          <w:attr w:name="NumberType" w:val="1"/>
          <w:attr w:name="TCSC" w:val="0"/>
        </w:smartTagPr>
        <w:r w:rsidRPr="003F48D6">
          <w:rPr>
            <w:rFonts w:ascii="宋体" w:hAnsi="宋体"/>
            <w:sz w:val="28"/>
            <w:szCs w:val="28"/>
          </w:rPr>
          <w:t>300G</w:t>
        </w:r>
      </w:smartTag>
      <w:r w:rsidRPr="003F48D6">
        <w:rPr>
          <w:rFonts w:ascii="宋体" w:hAnsi="宋体" w:hint="eastAsia"/>
          <w:sz w:val="28"/>
          <w:szCs w:val="28"/>
        </w:rPr>
        <w:t>）孤立服务器；一台备份</w:t>
      </w:r>
      <w:r>
        <w:rPr>
          <w:rFonts w:ascii="宋体" w:hAnsi="宋体" w:hint="eastAsia"/>
          <w:sz w:val="28"/>
          <w:szCs w:val="28"/>
        </w:rPr>
        <w:t>及静态容灾服务器</w:t>
      </w:r>
      <w:r w:rsidRPr="003F48D6">
        <w:rPr>
          <w:rFonts w:ascii="宋体" w:hAnsi="宋体" w:hint="eastAsia"/>
          <w:sz w:val="28"/>
          <w:szCs w:val="28"/>
        </w:rPr>
        <w:t>（</w:t>
      </w:r>
      <w:r w:rsidRPr="003F48D6">
        <w:rPr>
          <w:rFonts w:ascii="宋体" w:hAnsi="宋体"/>
          <w:sz w:val="28"/>
          <w:szCs w:val="28"/>
        </w:rPr>
        <w:t xml:space="preserve">2CPU </w:t>
      </w:r>
      <w:r w:rsidRPr="003F48D6">
        <w:rPr>
          <w:rFonts w:ascii="宋体" w:hAnsi="宋体" w:hint="eastAsia"/>
          <w:sz w:val="28"/>
          <w:szCs w:val="28"/>
        </w:rPr>
        <w:t>，</w:t>
      </w:r>
      <w:r w:rsidRPr="003F48D6">
        <w:rPr>
          <w:rFonts w:ascii="宋体" w:hAnsi="宋体"/>
          <w:sz w:val="28"/>
          <w:szCs w:val="28"/>
        </w:rPr>
        <w:t>8*600GB Raid1+ Raid5</w:t>
      </w:r>
      <w:r w:rsidRPr="003F48D6">
        <w:rPr>
          <w:rFonts w:ascii="宋体" w:hAnsi="宋体" w:hint="eastAsia"/>
          <w:sz w:val="28"/>
          <w:szCs w:val="28"/>
        </w:rPr>
        <w:t>）</w:t>
      </w:r>
      <w:r w:rsidRPr="003F48D6">
        <w:rPr>
          <w:rFonts w:ascii="宋体" w:hAnsi="宋体"/>
          <w:sz w:val="28"/>
          <w:szCs w:val="28"/>
        </w:rPr>
        <w:t>,</w:t>
      </w:r>
      <w:r w:rsidRPr="003F48D6">
        <w:rPr>
          <w:rFonts w:ascii="宋体" w:hAnsi="宋体" w:hint="eastAsia"/>
          <w:sz w:val="28"/>
          <w:szCs w:val="28"/>
        </w:rPr>
        <w:t>一台</w:t>
      </w:r>
      <w:r w:rsidRPr="003F48D6">
        <w:rPr>
          <w:rFonts w:ascii="宋体" w:hAnsi="宋体"/>
          <w:sz w:val="28"/>
          <w:szCs w:val="28"/>
        </w:rPr>
        <w:t>PC</w:t>
      </w:r>
      <w:r>
        <w:rPr>
          <w:rFonts w:ascii="宋体" w:hAnsi="宋体" w:hint="eastAsia"/>
          <w:sz w:val="28"/>
          <w:szCs w:val="28"/>
        </w:rPr>
        <w:t>作为</w:t>
      </w:r>
      <w:r w:rsidRPr="003F48D6">
        <w:rPr>
          <w:rFonts w:ascii="宋体" w:hAnsi="宋体" w:hint="eastAsia"/>
          <w:sz w:val="28"/>
          <w:szCs w:val="28"/>
        </w:rPr>
        <w:t>测试机，没有搭建开发机与培训机，而且测试机与生产机没有建立传输关系。目前后台系统与正常正式</w:t>
      </w:r>
      <w:r w:rsidRPr="003F48D6">
        <w:rPr>
          <w:rFonts w:ascii="宋体" w:hAnsi="宋体"/>
          <w:sz w:val="28"/>
          <w:szCs w:val="28"/>
        </w:rPr>
        <w:t>SAP</w:t>
      </w:r>
      <w:r w:rsidRPr="003F48D6">
        <w:rPr>
          <w:rFonts w:ascii="宋体" w:hAnsi="宋体" w:hint="eastAsia"/>
          <w:sz w:val="28"/>
          <w:szCs w:val="28"/>
        </w:rPr>
        <w:t>系统架构是有差异的，常规正式</w:t>
      </w:r>
      <w:r w:rsidRPr="003F48D6">
        <w:rPr>
          <w:rFonts w:ascii="宋体" w:hAnsi="宋体"/>
          <w:sz w:val="28"/>
          <w:szCs w:val="28"/>
        </w:rPr>
        <w:t>SAP</w:t>
      </w:r>
      <w:r w:rsidRPr="003F48D6">
        <w:rPr>
          <w:rFonts w:ascii="宋体" w:hAnsi="宋体" w:hint="eastAsia"/>
          <w:sz w:val="28"/>
          <w:szCs w:val="28"/>
        </w:rPr>
        <w:t>服务器与存贮系统有：开发机（</w:t>
      </w:r>
      <w:r w:rsidRPr="003F48D6">
        <w:rPr>
          <w:rFonts w:ascii="宋体" w:hAnsi="宋体"/>
          <w:sz w:val="28"/>
          <w:szCs w:val="28"/>
        </w:rPr>
        <w:t>DEV</w:t>
      </w:r>
      <w:r w:rsidRPr="003F48D6">
        <w:rPr>
          <w:rFonts w:ascii="宋体" w:hAnsi="宋体" w:hint="eastAsia"/>
          <w:sz w:val="28"/>
          <w:szCs w:val="28"/>
        </w:rPr>
        <w:t>）</w:t>
      </w:r>
      <w:r w:rsidRPr="003F48D6">
        <w:rPr>
          <w:rFonts w:ascii="宋体" w:hAnsi="宋体"/>
          <w:sz w:val="28"/>
          <w:szCs w:val="28"/>
        </w:rPr>
        <w:t>+</w:t>
      </w:r>
      <w:r w:rsidRPr="003F48D6">
        <w:rPr>
          <w:rFonts w:ascii="宋体" w:hAnsi="宋体" w:hint="eastAsia"/>
          <w:sz w:val="28"/>
          <w:szCs w:val="28"/>
        </w:rPr>
        <w:t>测试机（</w:t>
      </w:r>
      <w:r w:rsidRPr="003F48D6">
        <w:rPr>
          <w:rFonts w:ascii="宋体" w:hAnsi="宋体"/>
          <w:sz w:val="28"/>
          <w:szCs w:val="28"/>
        </w:rPr>
        <w:t>QAS</w:t>
      </w:r>
      <w:r w:rsidRPr="003F48D6">
        <w:rPr>
          <w:rFonts w:ascii="宋体" w:hAnsi="宋体" w:hint="eastAsia"/>
          <w:sz w:val="28"/>
          <w:szCs w:val="28"/>
        </w:rPr>
        <w:t>）</w:t>
      </w:r>
      <w:r w:rsidRPr="003F48D6">
        <w:rPr>
          <w:rFonts w:ascii="宋体" w:hAnsi="宋体"/>
          <w:sz w:val="28"/>
          <w:szCs w:val="28"/>
        </w:rPr>
        <w:t>+</w:t>
      </w:r>
      <w:r w:rsidRPr="003F48D6">
        <w:rPr>
          <w:rFonts w:ascii="宋体" w:hAnsi="宋体" w:hint="eastAsia"/>
          <w:sz w:val="28"/>
          <w:szCs w:val="28"/>
        </w:rPr>
        <w:t>培训机（</w:t>
      </w:r>
      <w:r w:rsidRPr="003F48D6">
        <w:rPr>
          <w:rFonts w:ascii="宋体" w:hAnsi="宋体"/>
          <w:sz w:val="28"/>
          <w:szCs w:val="28"/>
        </w:rPr>
        <w:t>TRA</w:t>
      </w:r>
      <w:r w:rsidRPr="003F48D6">
        <w:rPr>
          <w:rFonts w:ascii="宋体" w:hAnsi="宋体" w:hint="eastAsia"/>
          <w:sz w:val="28"/>
          <w:szCs w:val="28"/>
        </w:rPr>
        <w:t>）</w:t>
      </w:r>
      <w:r w:rsidRPr="003F48D6">
        <w:rPr>
          <w:rFonts w:ascii="宋体" w:hAnsi="宋体"/>
          <w:sz w:val="28"/>
          <w:szCs w:val="28"/>
        </w:rPr>
        <w:t>+</w:t>
      </w:r>
      <w:r w:rsidRPr="003F48D6">
        <w:rPr>
          <w:rFonts w:ascii="宋体" w:hAnsi="宋体" w:hint="eastAsia"/>
          <w:sz w:val="28"/>
          <w:szCs w:val="28"/>
        </w:rPr>
        <w:t>生产机（</w:t>
      </w:r>
      <w:r w:rsidRPr="003F48D6">
        <w:rPr>
          <w:rFonts w:ascii="宋体" w:hAnsi="宋体"/>
          <w:sz w:val="28"/>
          <w:szCs w:val="28"/>
        </w:rPr>
        <w:t>PRD</w:t>
      </w:r>
      <w:r w:rsidRPr="003F48D6">
        <w:rPr>
          <w:rFonts w:ascii="宋体" w:hAnsi="宋体" w:hint="eastAsia"/>
          <w:sz w:val="28"/>
          <w:szCs w:val="28"/>
        </w:rPr>
        <w:t>）</w:t>
      </w:r>
      <w:r w:rsidRPr="003F48D6">
        <w:rPr>
          <w:rFonts w:ascii="宋体" w:hAnsi="宋体"/>
          <w:sz w:val="28"/>
          <w:szCs w:val="28"/>
        </w:rPr>
        <w:t>+Solution Manager+</w:t>
      </w:r>
      <w:r w:rsidRPr="003F48D6">
        <w:rPr>
          <w:rFonts w:ascii="宋体" w:hAnsi="宋体" w:hint="eastAsia"/>
          <w:sz w:val="28"/>
          <w:szCs w:val="28"/>
        </w:rPr>
        <w:t>存贮阵列，而且生产机一般会作集群加前端几台应用</w:t>
      </w:r>
      <w:r w:rsidRPr="003F48D6">
        <w:rPr>
          <w:rFonts w:ascii="宋体" w:hAnsi="宋体"/>
          <w:sz w:val="28"/>
          <w:szCs w:val="28"/>
        </w:rPr>
        <w:t>APP</w:t>
      </w:r>
      <w:r w:rsidRPr="003F48D6">
        <w:rPr>
          <w:rFonts w:ascii="宋体" w:hAnsi="宋体" w:hint="eastAsia"/>
          <w:sz w:val="28"/>
          <w:szCs w:val="28"/>
        </w:rPr>
        <w:t>作负载均衡，即</w:t>
      </w:r>
      <w:r w:rsidRPr="003F48D6">
        <w:rPr>
          <w:rFonts w:ascii="宋体" w:hAnsi="宋体"/>
          <w:sz w:val="28"/>
          <w:szCs w:val="28"/>
        </w:rPr>
        <w:t>sap</w:t>
      </w:r>
      <w:r w:rsidRPr="003F48D6">
        <w:rPr>
          <w:rFonts w:ascii="宋体" w:hAnsi="宋体" w:hint="eastAsia"/>
          <w:sz w:val="28"/>
          <w:szCs w:val="28"/>
        </w:rPr>
        <w:t>服务器起码是</w:t>
      </w:r>
      <w:r w:rsidRPr="003F48D6">
        <w:rPr>
          <w:rFonts w:ascii="宋体" w:hAnsi="宋体"/>
          <w:sz w:val="28"/>
          <w:szCs w:val="28"/>
        </w:rPr>
        <w:t>N</w:t>
      </w:r>
      <w:r w:rsidRPr="003F48D6">
        <w:rPr>
          <w:rFonts w:ascii="宋体" w:hAnsi="宋体" w:hint="eastAsia"/>
          <w:sz w:val="28"/>
          <w:szCs w:val="28"/>
        </w:rPr>
        <w:t>台服务器，而且还会有很完整一套容灾备份系统或异地在线容灾系统，而古雷这台</w:t>
      </w:r>
      <w:r w:rsidRPr="003F48D6">
        <w:rPr>
          <w:rFonts w:ascii="宋体" w:hAnsi="宋体"/>
          <w:sz w:val="28"/>
          <w:szCs w:val="28"/>
        </w:rPr>
        <w:t>SAP</w:t>
      </w:r>
      <w:r w:rsidRPr="003F48D6">
        <w:rPr>
          <w:rFonts w:ascii="宋体" w:hAnsi="宋体" w:hint="eastAsia"/>
          <w:sz w:val="28"/>
          <w:szCs w:val="28"/>
        </w:rPr>
        <w:t>生产机、备份机等均为一台单独裸机。</w:t>
      </w:r>
    </w:p>
    <w:p w:rsidR="006D0B0D" w:rsidRPr="003F48D6" w:rsidRDefault="006D0B0D" w:rsidP="009813F2">
      <w:pPr>
        <w:snapToGrid w:val="0"/>
        <w:spacing w:line="360" w:lineRule="auto"/>
        <w:rPr>
          <w:rFonts w:ascii="宋体"/>
          <w:sz w:val="28"/>
          <w:szCs w:val="28"/>
        </w:rPr>
      </w:pPr>
      <w:r w:rsidRPr="003F48D6">
        <w:rPr>
          <w:rFonts w:ascii="宋体" w:hAnsi="宋体"/>
          <w:sz w:val="28"/>
          <w:szCs w:val="28"/>
        </w:rPr>
        <w:t xml:space="preserve">      </w:t>
      </w:r>
      <w:r w:rsidRPr="003F48D6">
        <w:rPr>
          <w:rFonts w:ascii="宋体" w:hAnsi="宋体" w:hint="eastAsia"/>
          <w:sz w:val="28"/>
          <w:szCs w:val="28"/>
        </w:rPr>
        <w:t>目前</w:t>
      </w:r>
      <w:r w:rsidRPr="003F48D6">
        <w:rPr>
          <w:rFonts w:ascii="宋体" w:hAnsi="宋体"/>
          <w:sz w:val="28"/>
          <w:szCs w:val="28"/>
        </w:rPr>
        <w:t>SAP</w:t>
      </w:r>
      <w:r w:rsidRPr="003F48D6">
        <w:rPr>
          <w:rFonts w:ascii="宋体" w:hAnsi="宋体" w:hint="eastAsia"/>
          <w:sz w:val="28"/>
          <w:szCs w:val="28"/>
        </w:rPr>
        <w:t>生产服务器为我司全面使用用友</w:t>
      </w:r>
      <w:r w:rsidRPr="003F48D6">
        <w:rPr>
          <w:rFonts w:ascii="宋体" w:hAnsi="宋体"/>
          <w:sz w:val="28"/>
          <w:szCs w:val="28"/>
        </w:rPr>
        <w:t>NC</w:t>
      </w:r>
      <w:r w:rsidRPr="003F48D6">
        <w:rPr>
          <w:rFonts w:ascii="宋体" w:hAnsi="宋体" w:hint="eastAsia"/>
          <w:sz w:val="28"/>
          <w:szCs w:val="28"/>
        </w:rPr>
        <w:t>系统过渡时期设备，今后将作为公司</w:t>
      </w:r>
      <w:r w:rsidRPr="003F48D6">
        <w:rPr>
          <w:rFonts w:ascii="宋体" w:hAnsi="宋体"/>
          <w:sz w:val="28"/>
          <w:szCs w:val="28"/>
        </w:rPr>
        <w:t>ERP</w:t>
      </w:r>
      <w:r w:rsidRPr="003F48D6">
        <w:rPr>
          <w:rFonts w:ascii="宋体" w:hAnsi="宋体" w:hint="eastAsia"/>
          <w:sz w:val="28"/>
          <w:szCs w:val="28"/>
        </w:rPr>
        <w:t>系统历史数据查询服务器（根据会计相关规定，会计凭证含电子帐册必须保存</w:t>
      </w:r>
      <w:r w:rsidRPr="003F48D6">
        <w:rPr>
          <w:rFonts w:ascii="宋体" w:hAnsi="宋体"/>
          <w:sz w:val="28"/>
          <w:szCs w:val="28"/>
        </w:rPr>
        <w:t>10</w:t>
      </w:r>
      <w:r w:rsidRPr="003F48D6">
        <w:rPr>
          <w:rFonts w:ascii="宋体" w:hAnsi="宋体" w:hint="eastAsia"/>
          <w:sz w:val="28"/>
          <w:szCs w:val="28"/>
        </w:rPr>
        <w:t>年以上），目前，公司资财部</w:t>
      </w:r>
      <w:r w:rsidRPr="003F48D6">
        <w:rPr>
          <w:rFonts w:ascii="宋体" w:hAnsi="宋体"/>
          <w:sz w:val="28"/>
          <w:szCs w:val="28"/>
        </w:rPr>
        <w:t>NC</w:t>
      </w:r>
      <w:r w:rsidRPr="003F48D6">
        <w:rPr>
          <w:rFonts w:ascii="宋体" w:hAnsi="宋体" w:hint="eastAsia"/>
          <w:sz w:val="28"/>
          <w:szCs w:val="28"/>
        </w:rPr>
        <w:t>尚未正式启用，因此该服务器还有很长一段时间作为财会人员帐务处理及月报、年报服务器，以及</w:t>
      </w:r>
      <w:r w:rsidRPr="003F48D6">
        <w:rPr>
          <w:rFonts w:ascii="宋体" w:hAnsi="宋体"/>
          <w:sz w:val="28"/>
          <w:szCs w:val="28"/>
        </w:rPr>
        <w:t>NC</w:t>
      </w:r>
      <w:r w:rsidRPr="003F48D6">
        <w:rPr>
          <w:rFonts w:ascii="宋体" w:hAnsi="宋体" w:hint="eastAsia"/>
          <w:sz w:val="28"/>
          <w:szCs w:val="28"/>
        </w:rPr>
        <w:t>尚没有涉及的</w:t>
      </w:r>
      <w:r w:rsidRPr="003F48D6">
        <w:rPr>
          <w:rFonts w:ascii="宋体" w:hAnsi="宋体"/>
          <w:sz w:val="28"/>
          <w:szCs w:val="28"/>
        </w:rPr>
        <w:t>PM</w:t>
      </w:r>
      <w:r w:rsidRPr="003F48D6">
        <w:rPr>
          <w:rFonts w:ascii="宋体" w:hAnsi="宋体" w:hint="eastAsia"/>
          <w:sz w:val="28"/>
          <w:szCs w:val="28"/>
        </w:rPr>
        <w:t>、</w:t>
      </w:r>
      <w:r w:rsidRPr="003F48D6">
        <w:rPr>
          <w:rFonts w:ascii="宋体" w:hAnsi="宋体"/>
          <w:sz w:val="28"/>
          <w:szCs w:val="28"/>
        </w:rPr>
        <w:t>PP</w:t>
      </w:r>
      <w:r w:rsidRPr="003F48D6">
        <w:rPr>
          <w:rFonts w:ascii="宋体" w:hAnsi="宋体" w:hint="eastAsia"/>
          <w:sz w:val="28"/>
          <w:szCs w:val="28"/>
        </w:rPr>
        <w:t>等模块如工厂运维之设备维护工单等用，目前，常规在线迸发用户数为</w:t>
      </w:r>
      <w:r w:rsidRPr="003F48D6">
        <w:rPr>
          <w:rFonts w:ascii="宋体" w:hAnsi="宋体"/>
          <w:sz w:val="28"/>
          <w:szCs w:val="28"/>
        </w:rPr>
        <w:t>60-80USERS</w:t>
      </w:r>
      <w:r w:rsidRPr="003F48D6">
        <w:rPr>
          <w:rFonts w:ascii="宋体" w:hAnsi="宋体" w:hint="eastAsia"/>
          <w:sz w:val="28"/>
          <w:szCs w:val="28"/>
        </w:rPr>
        <w:t>。</w:t>
      </w:r>
    </w:p>
    <w:p w:rsidR="006D0B0D" w:rsidRPr="003F48D6" w:rsidRDefault="006D0B0D" w:rsidP="009813F2">
      <w:pPr>
        <w:snapToGrid w:val="0"/>
        <w:spacing w:line="360" w:lineRule="auto"/>
        <w:rPr>
          <w:rFonts w:ascii="宋体" w:hAnsi="宋体"/>
          <w:sz w:val="28"/>
          <w:szCs w:val="28"/>
        </w:rPr>
      </w:pPr>
      <w:r w:rsidRPr="003F48D6">
        <w:rPr>
          <w:rFonts w:ascii="宋体" w:hAnsi="宋体"/>
          <w:sz w:val="28"/>
          <w:szCs w:val="28"/>
        </w:rPr>
        <w:lastRenderedPageBreak/>
        <w:t xml:space="preserve">     </w:t>
      </w:r>
      <w:r w:rsidRPr="003F48D6">
        <w:rPr>
          <w:rFonts w:ascii="宋体" w:hAnsi="宋体" w:hint="eastAsia"/>
          <w:sz w:val="28"/>
          <w:szCs w:val="28"/>
        </w:rPr>
        <w:t>这台服务器为原翔鹭腾龙集团</w:t>
      </w:r>
      <w:r w:rsidRPr="003F48D6">
        <w:rPr>
          <w:rFonts w:ascii="宋体" w:hAnsi="宋体"/>
          <w:sz w:val="28"/>
          <w:szCs w:val="28"/>
        </w:rPr>
        <w:t>SAP</w:t>
      </w:r>
      <w:r w:rsidRPr="003F48D6">
        <w:rPr>
          <w:rFonts w:ascii="宋体" w:hAnsi="宋体" w:hint="eastAsia"/>
          <w:sz w:val="28"/>
          <w:szCs w:val="28"/>
        </w:rPr>
        <w:t>系统服务器群组中培训机，</w:t>
      </w:r>
      <w:r w:rsidRPr="003F48D6">
        <w:rPr>
          <w:rFonts w:ascii="宋体" w:hAnsi="宋体"/>
          <w:sz w:val="28"/>
          <w:szCs w:val="28"/>
        </w:rPr>
        <w:t>2017.12.18</w:t>
      </w:r>
      <w:r w:rsidRPr="003F48D6">
        <w:rPr>
          <w:rFonts w:ascii="宋体" w:hAnsi="宋体" w:hint="eastAsia"/>
          <w:sz w:val="28"/>
          <w:szCs w:val="28"/>
        </w:rPr>
        <w:t>完成拷贝原生产系统与完整数据后从厦门迁移至古雷芳烃数据机房，至今已连续运行一年多。</w:t>
      </w:r>
      <w:r w:rsidRPr="003F48D6">
        <w:rPr>
          <w:rFonts w:ascii="宋体" w:hAnsi="宋体"/>
          <w:sz w:val="28"/>
          <w:szCs w:val="28"/>
        </w:rPr>
        <w:t xml:space="preserve"> </w:t>
      </w:r>
    </w:p>
    <w:p w:rsidR="006D0B0D" w:rsidRPr="003F48D6" w:rsidRDefault="006D0B0D" w:rsidP="009813F2">
      <w:pPr>
        <w:snapToGrid w:val="0"/>
        <w:spacing w:line="360" w:lineRule="auto"/>
        <w:rPr>
          <w:rFonts w:ascii="宋体"/>
          <w:sz w:val="28"/>
          <w:szCs w:val="28"/>
        </w:rPr>
      </w:pPr>
      <w:r w:rsidRPr="003F48D6">
        <w:rPr>
          <w:rFonts w:ascii="宋体" w:hAnsi="宋体"/>
          <w:sz w:val="28"/>
          <w:szCs w:val="28"/>
        </w:rPr>
        <w:t xml:space="preserve">     </w:t>
      </w:r>
      <w:r w:rsidRPr="003F48D6">
        <w:rPr>
          <w:rFonts w:ascii="宋体" w:hAnsi="宋体" w:hint="eastAsia"/>
          <w:sz w:val="28"/>
          <w:szCs w:val="28"/>
        </w:rPr>
        <w:t>另外，公司</w:t>
      </w:r>
      <w:r w:rsidRPr="003F48D6">
        <w:rPr>
          <w:rFonts w:ascii="宋体" w:hAnsi="宋体"/>
          <w:sz w:val="28"/>
          <w:szCs w:val="28"/>
        </w:rPr>
        <w:t>ERP</w:t>
      </w:r>
      <w:r w:rsidRPr="003F48D6">
        <w:rPr>
          <w:rFonts w:ascii="宋体" w:hAnsi="宋体" w:hint="eastAsia"/>
          <w:sz w:val="28"/>
          <w:szCs w:val="28"/>
        </w:rPr>
        <w:t>系统将全面使用</w:t>
      </w:r>
      <w:r w:rsidRPr="003F48D6">
        <w:rPr>
          <w:rFonts w:ascii="宋体" w:hAnsi="宋体"/>
          <w:sz w:val="28"/>
          <w:szCs w:val="28"/>
        </w:rPr>
        <w:t>NC</w:t>
      </w:r>
      <w:r w:rsidRPr="003F48D6">
        <w:rPr>
          <w:rFonts w:ascii="宋体" w:hAnsi="宋体" w:hint="eastAsia"/>
          <w:sz w:val="28"/>
          <w:szCs w:val="28"/>
        </w:rPr>
        <w:t>，因此自</w:t>
      </w:r>
      <w:r w:rsidRPr="003F48D6">
        <w:rPr>
          <w:rFonts w:ascii="宋体" w:hAnsi="宋体"/>
          <w:sz w:val="28"/>
          <w:szCs w:val="28"/>
        </w:rPr>
        <w:t>2018.1</w:t>
      </w:r>
      <w:r w:rsidRPr="003F48D6">
        <w:rPr>
          <w:rFonts w:ascii="宋体" w:hAnsi="宋体" w:hint="eastAsia"/>
          <w:sz w:val="28"/>
          <w:szCs w:val="28"/>
        </w:rPr>
        <w:t>起已停止</w:t>
      </w:r>
      <w:r w:rsidRPr="003F48D6">
        <w:rPr>
          <w:rFonts w:ascii="宋体" w:hAnsi="宋体"/>
          <w:sz w:val="28"/>
          <w:szCs w:val="28"/>
        </w:rPr>
        <w:t>SAP</w:t>
      </w:r>
      <w:r w:rsidRPr="003F48D6">
        <w:rPr>
          <w:rFonts w:ascii="宋体" w:hAnsi="宋体" w:hint="eastAsia"/>
          <w:sz w:val="28"/>
          <w:szCs w:val="28"/>
        </w:rPr>
        <w:t>运维服务（目前系统</w:t>
      </w:r>
      <w:r w:rsidRPr="003F48D6">
        <w:rPr>
          <w:rFonts w:ascii="宋体" w:hAnsi="宋体"/>
          <w:sz w:val="28"/>
          <w:szCs w:val="28"/>
        </w:rPr>
        <w:t>LICENSE</w:t>
      </w:r>
      <w:r w:rsidRPr="003F48D6">
        <w:rPr>
          <w:rFonts w:ascii="宋体" w:hAnsi="宋体" w:hint="eastAsia"/>
          <w:sz w:val="28"/>
          <w:szCs w:val="28"/>
        </w:rPr>
        <w:t>为运维厂商提供的），同时，原集团有一个专门</w:t>
      </w:r>
      <w:r w:rsidRPr="003F48D6">
        <w:rPr>
          <w:rFonts w:ascii="宋体" w:hAnsi="宋体"/>
          <w:sz w:val="28"/>
          <w:szCs w:val="28"/>
        </w:rPr>
        <w:t>SAP</w:t>
      </w:r>
      <w:r w:rsidRPr="003F48D6">
        <w:rPr>
          <w:rFonts w:ascii="宋体" w:hAnsi="宋体" w:hint="eastAsia"/>
          <w:sz w:val="28"/>
          <w:szCs w:val="28"/>
        </w:rPr>
        <w:t>系统应用部门，专门负责</w:t>
      </w:r>
      <w:r w:rsidRPr="003F48D6">
        <w:rPr>
          <w:rFonts w:ascii="宋体" w:hAnsi="宋体"/>
          <w:sz w:val="28"/>
          <w:szCs w:val="28"/>
        </w:rPr>
        <w:t>SAP</w:t>
      </w:r>
      <w:r w:rsidRPr="003F48D6">
        <w:rPr>
          <w:rFonts w:ascii="宋体" w:hAnsi="宋体" w:hint="eastAsia"/>
          <w:sz w:val="28"/>
          <w:szCs w:val="28"/>
        </w:rPr>
        <w:t>系统实施及运维，</w:t>
      </w:r>
      <w:r w:rsidRPr="003F48D6">
        <w:rPr>
          <w:rFonts w:ascii="宋体" w:hAnsi="宋体"/>
          <w:sz w:val="28"/>
          <w:szCs w:val="28"/>
        </w:rPr>
        <w:t>SAP</w:t>
      </w:r>
      <w:r w:rsidRPr="003F48D6">
        <w:rPr>
          <w:rFonts w:ascii="宋体" w:hAnsi="宋体" w:hint="eastAsia"/>
          <w:sz w:val="28"/>
          <w:szCs w:val="28"/>
        </w:rPr>
        <w:t>系统每个模块起码确保有一个内部顾问，还有专门</w:t>
      </w:r>
      <w:r w:rsidRPr="003F48D6">
        <w:rPr>
          <w:rFonts w:ascii="宋体" w:hAnsi="宋体"/>
          <w:sz w:val="28"/>
          <w:szCs w:val="28"/>
        </w:rPr>
        <w:t>SAP</w:t>
      </w:r>
      <w:r w:rsidRPr="003F48D6">
        <w:rPr>
          <w:rFonts w:ascii="宋体" w:hAnsi="宋体" w:hint="eastAsia"/>
          <w:sz w:val="28"/>
          <w:szCs w:val="28"/>
        </w:rPr>
        <w:t>系统运维</w:t>
      </w:r>
      <w:r w:rsidRPr="003F48D6">
        <w:rPr>
          <w:rFonts w:ascii="宋体" w:hAnsi="宋体"/>
          <w:sz w:val="28"/>
          <w:szCs w:val="28"/>
        </w:rPr>
        <w:t>BASIS</w:t>
      </w:r>
      <w:r w:rsidRPr="003F48D6">
        <w:rPr>
          <w:rFonts w:ascii="宋体" w:hAnsi="宋体" w:hint="eastAsia"/>
          <w:sz w:val="28"/>
          <w:szCs w:val="28"/>
        </w:rPr>
        <w:t>人员，负责系统的安全，目前我司没有定编专岗负责</w:t>
      </w:r>
      <w:r w:rsidRPr="003F48D6">
        <w:rPr>
          <w:rFonts w:ascii="宋体" w:hAnsi="宋体"/>
          <w:sz w:val="28"/>
          <w:szCs w:val="28"/>
        </w:rPr>
        <w:t>SAP</w:t>
      </w:r>
      <w:r w:rsidRPr="003F48D6">
        <w:rPr>
          <w:rFonts w:ascii="宋体" w:hAnsi="宋体" w:hint="eastAsia"/>
          <w:sz w:val="28"/>
          <w:szCs w:val="28"/>
        </w:rPr>
        <w:t>系统各模块运维人员，因此作为公司现阶段一台重要服务器，为了确保系统与数据的安全，需要对此服务器系统与数据安全维外保护，服务内容主要是系统与数据的安全（包括服务器软硬件故障，系统与数据容灾备份，安全策略以及后台配置变更等）。</w:t>
      </w:r>
    </w:p>
    <w:p w:rsidR="006D0B0D" w:rsidRPr="003F48D6" w:rsidRDefault="006D0B0D" w:rsidP="00171118">
      <w:pPr>
        <w:pStyle w:val="2"/>
        <w:rPr>
          <w:rFonts w:ascii="宋体"/>
          <w:szCs w:val="28"/>
        </w:rPr>
      </w:pPr>
      <w:bookmarkStart w:id="5" w:name="_Toc365019281"/>
      <w:bookmarkStart w:id="6" w:name="_Toc503277377"/>
      <w:r w:rsidRPr="003F48D6">
        <w:rPr>
          <w:rFonts w:ascii="宋体" w:hAnsi="宋体" w:hint="eastAsia"/>
          <w:szCs w:val="28"/>
        </w:rPr>
        <w:t>三、资质要求</w:t>
      </w:r>
      <w:bookmarkEnd w:id="5"/>
      <w:bookmarkEnd w:id="6"/>
    </w:p>
    <w:p w:rsidR="006D0B0D" w:rsidRPr="003F48D6" w:rsidRDefault="006D0B0D" w:rsidP="00335765">
      <w:pPr>
        <w:rPr>
          <w:rFonts w:ascii="宋体"/>
          <w:sz w:val="28"/>
          <w:szCs w:val="28"/>
        </w:rPr>
      </w:pPr>
    </w:p>
    <w:p w:rsidR="006D0B0D" w:rsidRPr="003F48D6" w:rsidRDefault="006D0B0D" w:rsidP="00D94DDC">
      <w:pPr>
        <w:numPr>
          <w:ilvl w:val="0"/>
          <w:numId w:val="18"/>
        </w:numPr>
        <w:snapToGrid w:val="0"/>
        <w:spacing w:line="360" w:lineRule="exact"/>
        <w:rPr>
          <w:rFonts w:ascii="宋体" w:cs="宋体"/>
          <w:bCs/>
          <w:sz w:val="28"/>
          <w:szCs w:val="28"/>
          <w:lang w:val="zh-CN"/>
        </w:rPr>
      </w:pPr>
      <w:r w:rsidRPr="003F48D6">
        <w:rPr>
          <w:rFonts w:ascii="宋体" w:hAnsi="宋体" w:cs="宋体" w:hint="eastAsia"/>
          <w:bCs/>
          <w:sz w:val="28"/>
          <w:szCs w:val="28"/>
          <w:lang w:val="zh-CN"/>
        </w:rPr>
        <w:t>具有独立承担民事责任的能力，公司注册资金</w:t>
      </w:r>
      <w:r w:rsidRPr="003F48D6">
        <w:rPr>
          <w:rFonts w:ascii="宋体" w:hAnsi="宋体" w:cs="宋体"/>
          <w:bCs/>
          <w:sz w:val="28"/>
          <w:szCs w:val="28"/>
          <w:lang w:val="zh-CN"/>
        </w:rPr>
        <w:t>100</w:t>
      </w:r>
      <w:r w:rsidRPr="003F48D6">
        <w:rPr>
          <w:rFonts w:ascii="宋体" w:hAnsi="宋体" w:cs="宋体" w:hint="eastAsia"/>
          <w:bCs/>
          <w:sz w:val="28"/>
          <w:szCs w:val="28"/>
          <w:lang w:val="zh-CN"/>
        </w:rPr>
        <w:t>万元以上；</w:t>
      </w:r>
    </w:p>
    <w:p w:rsidR="006D0B0D" w:rsidRPr="003F48D6" w:rsidRDefault="006D0B0D" w:rsidP="00D94DDC">
      <w:pPr>
        <w:numPr>
          <w:ilvl w:val="0"/>
          <w:numId w:val="18"/>
        </w:numPr>
        <w:snapToGrid w:val="0"/>
        <w:spacing w:line="360" w:lineRule="exact"/>
        <w:rPr>
          <w:rFonts w:ascii="宋体" w:cs="宋体"/>
          <w:bCs/>
          <w:sz w:val="28"/>
          <w:szCs w:val="28"/>
          <w:lang w:val="zh-CN"/>
        </w:rPr>
      </w:pPr>
      <w:r w:rsidRPr="003F48D6">
        <w:rPr>
          <w:rFonts w:ascii="宋体" w:hAnsi="宋体" w:cs="宋体" w:hint="eastAsia"/>
          <w:bCs/>
          <w:sz w:val="28"/>
          <w:szCs w:val="28"/>
          <w:lang w:val="zh-CN"/>
        </w:rPr>
        <w:t>具备</w:t>
      </w:r>
      <w:r w:rsidRPr="003F48D6">
        <w:rPr>
          <w:rFonts w:ascii="宋体" w:hAnsi="宋体" w:cs="宋体"/>
          <w:bCs/>
          <w:sz w:val="28"/>
          <w:szCs w:val="28"/>
          <w:lang w:val="zh-CN"/>
        </w:rPr>
        <w:t>SAP</w:t>
      </w:r>
      <w:r w:rsidRPr="003F48D6">
        <w:rPr>
          <w:rFonts w:ascii="宋体" w:hAnsi="宋体" w:cs="宋体" w:hint="eastAsia"/>
          <w:bCs/>
          <w:sz w:val="28"/>
          <w:szCs w:val="28"/>
          <w:lang w:val="zh-CN"/>
        </w:rPr>
        <w:t>系统运维能力，承接公司必须有固定</w:t>
      </w:r>
      <w:r w:rsidRPr="003F48D6">
        <w:rPr>
          <w:rFonts w:ascii="宋体" w:hAnsi="宋体" w:cs="宋体"/>
          <w:bCs/>
          <w:sz w:val="28"/>
          <w:szCs w:val="28"/>
          <w:lang w:val="zh-CN"/>
        </w:rPr>
        <w:t>SAP</w:t>
      </w:r>
      <w:r w:rsidRPr="003F48D6">
        <w:rPr>
          <w:rFonts w:ascii="宋体" w:hAnsi="宋体" w:cs="宋体" w:hint="eastAsia"/>
          <w:bCs/>
          <w:sz w:val="28"/>
          <w:szCs w:val="28"/>
          <w:lang w:val="zh-CN"/>
        </w:rPr>
        <w:t xml:space="preserve">　</w:t>
      </w:r>
      <w:r w:rsidRPr="003F48D6">
        <w:rPr>
          <w:rFonts w:ascii="宋体" w:hAnsi="宋体" w:cs="宋体"/>
          <w:bCs/>
          <w:sz w:val="28"/>
          <w:szCs w:val="28"/>
          <w:lang w:val="zh-CN"/>
        </w:rPr>
        <w:t>BASIS</w:t>
      </w:r>
      <w:r w:rsidRPr="003F48D6">
        <w:rPr>
          <w:rFonts w:ascii="宋体" w:hAnsi="宋体" w:cs="宋体" w:hint="eastAsia"/>
          <w:bCs/>
          <w:sz w:val="28"/>
          <w:szCs w:val="28"/>
          <w:lang w:val="zh-CN"/>
        </w:rPr>
        <w:t>资深工程师；</w:t>
      </w:r>
    </w:p>
    <w:p w:rsidR="006D0B0D" w:rsidRPr="003F48D6" w:rsidRDefault="006D0B0D" w:rsidP="00D94DDC">
      <w:pPr>
        <w:numPr>
          <w:ilvl w:val="0"/>
          <w:numId w:val="18"/>
        </w:numPr>
        <w:snapToGrid w:val="0"/>
        <w:spacing w:line="360" w:lineRule="exact"/>
        <w:rPr>
          <w:rFonts w:ascii="宋体" w:cs="宋体"/>
          <w:bCs/>
          <w:sz w:val="28"/>
          <w:szCs w:val="28"/>
          <w:lang w:val="zh-CN"/>
        </w:rPr>
      </w:pPr>
      <w:r w:rsidRPr="003F48D6">
        <w:rPr>
          <w:rFonts w:ascii="宋体" w:hAnsi="宋体" w:cs="宋体" w:hint="eastAsia"/>
          <w:bCs/>
          <w:sz w:val="28"/>
          <w:szCs w:val="28"/>
          <w:lang w:val="zh-CN"/>
        </w:rPr>
        <w:t>具有</w:t>
      </w:r>
      <w:r w:rsidRPr="003F48D6">
        <w:rPr>
          <w:rFonts w:ascii="宋体" w:hAnsi="宋体" w:cs="宋体"/>
          <w:bCs/>
          <w:sz w:val="28"/>
          <w:szCs w:val="28"/>
          <w:lang w:val="zh-CN"/>
        </w:rPr>
        <w:t>10</w:t>
      </w:r>
      <w:r w:rsidRPr="003F48D6">
        <w:rPr>
          <w:rFonts w:ascii="宋体" w:hAnsi="宋体" w:cs="宋体" w:hint="eastAsia"/>
          <w:bCs/>
          <w:sz w:val="28"/>
          <w:szCs w:val="28"/>
          <w:lang w:val="zh-CN"/>
        </w:rPr>
        <w:t>人以上的专业技术团队；</w:t>
      </w:r>
    </w:p>
    <w:p w:rsidR="006D0B0D" w:rsidRPr="003F48D6" w:rsidRDefault="006D0B0D" w:rsidP="00D94DDC">
      <w:pPr>
        <w:numPr>
          <w:ilvl w:val="0"/>
          <w:numId w:val="18"/>
        </w:numPr>
        <w:snapToGrid w:val="0"/>
        <w:spacing w:line="360" w:lineRule="exact"/>
        <w:rPr>
          <w:rFonts w:ascii="宋体" w:cs="宋体"/>
          <w:bCs/>
          <w:sz w:val="28"/>
          <w:szCs w:val="28"/>
          <w:lang w:val="zh-CN"/>
        </w:rPr>
      </w:pPr>
      <w:r w:rsidRPr="003F48D6">
        <w:rPr>
          <w:rFonts w:ascii="宋体" w:hAnsi="宋体" w:cs="宋体" w:hint="eastAsia"/>
          <w:bCs/>
          <w:sz w:val="28"/>
          <w:szCs w:val="28"/>
          <w:lang w:val="zh-CN"/>
        </w:rPr>
        <w:t>根据故障性质，能提供现场或远程</w:t>
      </w:r>
      <w:r w:rsidRPr="003F48D6">
        <w:rPr>
          <w:rFonts w:ascii="宋体" w:hAnsi="宋体" w:cs="宋体"/>
          <w:bCs/>
          <w:sz w:val="28"/>
          <w:szCs w:val="28"/>
          <w:lang w:val="zh-CN"/>
        </w:rPr>
        <w:t>7*24H</w:t>
      </w:r>
      <w:r w:rsidRPr="003F48D6">
        <w:rPr>
          <w:rFonts w:ascii="宋体" w:hAnsi="宋体" w:cs="宋体" w:hint="eastAsia"/>
          <w:bCs/>
          <w:sz w:val="28"/>
          <w:szCs w:val="28"/>
          <w:lang w:val="zh-CN"/>
        </w:rPr>
        <w:t>服务应急响应。</w:t>
      </w:r>
    </w:p>
    <w:p w:rsidR="006D0B0D" w:rsidRPr="003F48D6" w:rsidRDefault="006D0B0D" w:rsidP="00884FFE">
      <w:pPr>
        <w:snapToGrid w:val="0"/>
        <w:spacing w:line="360" w:lineRule="exact"/>
        <w:rPr>
          <w:rFonts w:ascii="宋体" w:cs="宋体"/>
          <w:bCs/>
          <w:sz w:val="28"/>
          <w:szCs w:val="28"/>
          <w:lang w:val="zh-CN"/>
        </w:rPr>
      </w:pPr>
    </w:p>
    <w:p w:rsidR="006D0B0D" w:rsidRPr="003F48D6" w:rsidRDefault="006D0B0D" w:rsidP="00884FFE">
      <w:pPr>
        <w:snapToGrid w:val="0"/>
        <w:spacing w:line="360" w:lineRule="exact"/>
        <w:rPr>
          <w:rFonts w:ascii="宋体" w:cs="宋体"/>
          <w:bCs/>
          <w:sz w:val="28"/>
          <w:szCs w:val="28"/>
          <w:lang w:val="zh-CN"/>
        </w:rPr>
      </w:pPr>
    </w:p>
    <w:p w:rsidR="006D0B0D" w:rsidRPr="003F48D6" w:rsidRDefault="006D0B0D" w:rsidP="00B704DC">
      <w:pPr>
        <w:pStyle w:val="2"/>
        <w:rPr>
          <w:rFonts w:ascii="宋体"/>
          <w:szCs w:val="28"/>
        </w:rPr>
      </w:pPr>
      <w:bookmarkStart w:id="7" w:name="_Toc503277378"/>
      <w:r>
        <w:rPr>
          <w:rFonts w:ascii="宋体" w:hAnsi="宋体" w:hint="eastAsia"/>
          <w:szCs w:val="28"/>
        </w:rPr>
        <w:t>四、</w:t>
      </w:r>
      <w:r w:rsidRPr="003F48D6">
        <w:rPr>
          <w:rFonts w:ascii="宋体" w:hAnsi="宋体" w:hint="eastAsia"/>
          <w:szCs w:val="28"/>
        </w:rPr>
        <w:t>关于招标</w:t>
      </w:r>
      <w:bookmarkEnd w:id="7"/>
      <w:r w:rsidRPr="003F48D6">
        <w:rPr>
          <w:rFonts w:ascii="宋体" w:hAnsi="宋体" w:hint="eastAsia"/>
          <w:szCs w:val="28"/>
        </w:rPr>
        <w:t>说明</w:t>
      </w:r>
    </w:p>
    <w:p w:rsidR="006D0B0D" w:rsidRPr="003F48D6" w:rsidRDefault="006D0B0D" w:rsidP="006525F5">
      <w:pPr>
        <w:pStyle w:val="af3"/>
        <w:numPr>
          <w:ilvl w:val="0"/>
          <w:numId w:val="23"/>
        </w:numPr>
        <w:tabs>
          <w:tab w:val="left" w:pos="900"/>
          <w:tab w:val="left" w:pos="1080"/>
        </w:tabs>
        <w:snapToGrid w:val="0"/>
        <w:spacing w:line="440" w:lineRule="exact"/>
        <w:ind w:firstLineChars="0"/>
        <w:rPr>
          <w:rFonts w:ascii="宋体"/>
          <w:sz w:val="28"/>
          <w:szCs w:val="28"/>
        </w:rPr>
      </w:pPr>
      <w:r w:rsidRPr="003F48D6">
        <w:rPr>
          <w:rFonts w:ascii="宋体" w:hAnsi="宋体" w:hint="eastAsia"/>
          <w:sz w:val="28"/>
          <w:szCs w:val="28"/>
        </w:rPr>
        <w:t>本维保将采用总价包干方式发包或雇佣式方式付费</w:t>
      </w:r>
      <w:r>
        <w:rPr>
          <w:rFonts w:ascii="宋体" w:hAnsi="宋体" w:hint="eastAsia"/>
          <w:sz w:val="28"/>
          <w:szCs w:val="28"/>
        </w:rPr>
        <w:t>（分两部分，第一部分为模块变更实施，第二部分为</w:t>
      </w:r>
      <w:r>
        <w:rPr>
          <w:rFonts w:ascii="宋体" w:hAnsi="宋体"/>
          <w:sz w:val="28"/>
          <w:szCs w:val="28"/>
        </w:rPr>
        <w:t>2019</w:t>
      </w:r>
      <w:r>
        <w:rPr>
          <w:rFonts w:ascii="宋体" w:hAnsi="宋体" w:hint="eastAsia"/>
          <w:sz w:val="28"/>
          <w:szCs w:val="28"/>
        </w:rPr>
        <w:t>年度系统安全运维）</w:t>
      </w:r>
      <w:r w:rsidRPr="003F48D6">
        <w:rPr>
          <w:rFonts w:ascii="宋体" w:hAnsi="宋体" w:hint="eastAsia"/>
          <w:sz w:val="28"/>
          <w:szCs w:val="28"/>
        </w:rPr>
        <w:t>，参与报价单位应认真研读甲方所提供招标文件内容，自行了解并勘察现场环境与设备，了解运维标的具体的现场情况，价格一旦报出，即认为报价方已充分了解需要维保标的系统情况，除甲方对维保范围及维保要求变更外，价格不变，所有的价格风险，包括材料价格变动、雇佣薪酬提升或政策性税费变动风险、汇率</w:t>
      </w:r>
      <w:r w:rsidRPr="003F48D6">
        <w:rPr>
          <w:rFonts w:ascii="宋体" w:hAnsi="宋体"/>
          <w:sz w:val="28"/>
          <w:szCs w:val="28"/>
        </w:rPr>
        <w:t>/</w:t>
      </w:r>
      <w:r w:rsidRPr="003F48D6">
        <w:rPr>
          <w:rFonts w:ascii="宋体" w:hAnsi="宋体" w:hint="eastAsia"/>
          <w:sz w:val="28"/>
          <w:szCs w:val="28"/>
        </w:rPr>
        <w:t>利率调整风险等均由投标方承担。</w:t>
      </w:r>
    </w:p>
    <w:p w:rsidR="006D0B0D" w:rsidRPr="003F48D6" w:rsidRDefault="006D0B0D" w:rsidP="006525F5">
      <w:pPr>
        <w:pStyle w:val="af3"/>
        <w:numPr>
          <w:ilvl w:val="0"/>
          <w:numId w:val="23"/>
        </w:numPr>
        <w:tabs>
          <w:tab w:val="left" w:pos="900"/>
          <w:tab w:val="left" w:pos="1080"/>
        </w:tabs>
        <w:snapToGrid w:val="0"/>
        <w:spacing w:line="440" w:lineRule="exact"/>
        <w:ind w:firstLineChars="0"/>
        <w:rPr>
          <w:rFonts w:ascii="宋体"/>
          <w:sz w:val="28"/>
          <w:szCs w:val="28"/>
        </w:rPr>
      </w:pPr>
      <w:r w:rsidRPr="003F48D6">
        <w:rPr>
          <w:rFonts w:ascii="宋体" w:hAnsi="宋体" w:hint="eastAsia"/>
          <w:sz w:val="28"/>
          <w:szCs w:val="28"/>
        </w:rPr>
        <w:t>甲方负责审核投标人的资质与履约能力，实施团队的业务和技术水平</w:t>
      </w:r>
      <w:r w:rsidRPr="003F48D6">
        <w:rPr>
          <w:rFonts w:ascii="宋体" w:hAnsi="宋体" w:hint="eastAsia"/>
          <w:sz w:val="28"/>
          <w:szCs w:val="28"/>
        </w:rPr>
        <w:lastRenderedPageBreak/>
        <w:t>（包括对本运维标的</w:t>
      </w:r>
      <w:r w:rsidRPr="003F48D6">
        <w:rPr>
          <w:rFonts w:ascii="宋体" w:hAnsi="宋体"/>
          <w:sz w:val="28"/>
          <w:szCs w:val="28"/>
        </w:rPr>
        <w:t>BASIS</w:t>
      </w:r>
      <w:r w:rsidRPr="003F48D6">
        <w:rPr>
          <w:rFonts w:ascii="宋体" w:hAnsi="宋体" w:hint="eastAsia"/>
          <w:sz w:val="28"/>
          <w:szCs w:val="28"/>
        </w:rPr>
        <w:t>工程师面试），运维团队的响应能力及保障措施。</w:t>
      </w:r>
    </w:p>
    <w:p w:rsidR="006D0B0D" w:rsidRPr="003F48D6" w:rsidRDefault="006D0B0D" w:rsidP="006525F5">
      <w:pPr>
        <w:pStyle w:val="af3"/>
        <w:numPr>
          <w:ilvl w:val="0"/>
          <w:numId w:val="23"/>
        </w:numPr>
        <w:tabs>
          <w:tab w:val="left" w:pos="900"/>
          <w:tab w:val="left" w:pos="1080"/>
        </w:tabs>
        <w:snapToGrid w:val="0"/>
        <w:spacing w:line="440" w:lineRule="exact"/>
        <w:ind w:firstLineChars="0"/>
        <w:rPr>
          <w:rFonts w:ascii="宋体"/>
          <w:sz w:val="28"/>
          <w:szCs w:val="28"/>
        </w:rPr>
      </w:pPr>
      <w:r w:rsidRPr="003F48D6">
        <w:rPr>
          <w:rFonts w:ascii="宋体" w:hAnsi="宋体" w:hint="eastAsia"/>
          <w:sz w:val="28"/>
          <w:szCs w:val="28"/>
        </w:rPr>
        <w:t>参与公司必须保证甲方系统与数据信息保密，投标人应将保密资料作为商业秘密予以保护，且不得复制或向第三方披露该保密资料。。</w:t>
      </w:r>
    </w:p>
    <w:p w:rsidR="006D0B0D" w:rsidRPr="003F48D6" w:rsidRDefault="006D0B0D" w:rsidP="004E0095">
      <w:pPr>
        <w:tabs>
          <w:tab w:val="left" w:pos="900"/>
          <w:tab w:val="left" w:pos="1080"/>
        </w:tabs>
        <w:snapToGrid w:val="0"/>
        <w:spacing w:line="440" w:lineRule="exact"/>
        <w:rPr>
          <w:rFonts w:ascii="宋体"/>
          <w:sz w:val="28"/>
          <w:szCs w:val="28"/>
        </w:rPr>
      </w:pPr>
    </w:p>
    <w:p w:rsidR="006D0B0D" w:rsidRPr="003F48D6" w:rsidRDefault="006D0B0D" w:rsidP="00B704DC">
      <w:pPr>
        <w:pStyle w:val="2"/>
        <w:rPr>
          <w:rFonts w:ascii="宋体"/>
          <w:szCs w:val="28"/>
        </w:rPr>
      </w:pPr>
      <w:r>
        <w:rPr>
          <w:rFonts w:ascii="宋体" w:hAnsi="宋体" w:hint="eastAsia"/>
          <w:szCs w:val="28"/>
        </w:rPr>
        <w:t>五、系统</w:t>
      </w:r>
      <w:r w:rsidRPr="003F48D6">
        <w:rPr>
          <w:rFonts w:ascii="宋体" w:hAnsi="宋体" w:hint="eastAsia"/>
          <w:szCs w:val="28"/>
        </w:rPr>
        <w:t>运维内容</w:t>
      </w:r>
    </w:p>
    <w:p w:rsidR="006D0B0D" w:rsidRPr="003F48D6" w:rsidRDefault="006D0B0D" w:rsidP="004E0095">
      <w:pPr>
        <w:pStyle w:val="Default"/>
        <w:spacing w:line="360" w:lineRule="auto"/>
        <w:rPr>
          <w:rFonts w:ascii="宋体"/>
          <w:color w:val="auto"/>
          <w:sz w:val="28"/>
          <w:szCs w:val="28"/>
        </w:rPr>
      </w:pPr>
    </w:p>
    <w:p w:rsidR="006D0B0D" w:rsidRPr="003F48D6" w:rsidRDefault="006D0B0D" w:rsidP="00971F9F">
      <w:pPr>
        <w:pStyle w:val="Default"/>
        <w:numPr>
          <w:ilvl w:val="0"/>
          <w:numId w:val="10"/>
        </w:numPr>
        <w:spacing w:line="360" w:lineRule="auto"/>
        <w:jc w:val="both"/>
        <w:rPr>
          <w:rFonts w:ascii="宋体"/>
          <w:color w:val="auto"/>
          <w:sz w:val="28"/>
          <w:szCs w:val="28"/>
        </w:rPr>
      </w:pPr>
      <w:bookmarkStart w:id="8" w:name="_一．项目概述"/>
      <w:bookmarkStart w:id="9" w:name="_Toc131846041"/>
      <w:bookmarkStart w:id="10" w:name="_Toc152862305"/>
      <w:bookmarkStart w:id="11" w:name="_Toc131778606"/>
      <w:bookmarkStart w:id="12" w:name="_Toc125603038"/>
      <w:bookmarkStart w:id="13" w:name="_Toc235592517"/>
      <w:bookmarkStart w:id="14" w:name="_Toc241394954"/>
      <w:bookmarkEnd w:id="8"/>
      <w:r w:rsidRPr="003F48D6">
        <w:rPr>
          <w:rFonts w:ascii="宋体" w:hAnsi="宋体" w:hint="eastAsia"/>
          <w:color w:val="auto"/>
          <w:sz w:val="28"/>
          <w:szCs w:val="28"/>
        </w:rPr>
        <w:t>甲方</w:t>
      </w:r>
      <w:r w:rsidRPr="003F48D6">
        <w:rPr>
          <w:rFonts w:ascii="宋体" w:hAnsi="宋体"/>
          <w:color w:val="auto"/>
          <w:sz w:val="28"/>
          <w:szCs w:val="28"/>
        </w:rPr>
        <w:t>SAP</w:t>
      </w:r>
      <w:r w:rsidRPr="003F48D6">
        <w:rPr>
          <w:rFonts w:ascii="宋体" w:hAnsi="宋体" w:hint="eastAsia"/>
          <w:color w:val="auto"/>
          <w:sz w:val="28"/>
          <w:szCs w:val="28"/>
        </w:rPr>
        <w:t>系统服务器软、硬件故障恢复，包括数据安全恢复；</w:t>
      </w:r>
    </w:p>
    <w:p w:rsidR="006D0B0D" w:rsidRPr="003F48D6" w:rsidRDefault="006D0B0D" w:rsidP="00971F9F">
      <w:pPr>
        <w:pStyle w:val="Default"/>
        <w:numPr>
          <w:ilvl w:val="0"/>
          <w:numId w:val="10"/>
        </w:numPr>
        <w:spacing w:line="360" w:lineRule="auto"/>
        <w:jc w:val="both"/>
        <w:rPr>
          <w:rFonts w:ascii="宋体"/>
          <w:color w:val="auto"/>
          <w:sz w:val="28"/>
          <w:szCs w:val="28"/>
        </w:rPr>
      </w:pPr>
      <w:r w:rsidRPr="003F48D6">
        <w:rPr>
          <w:rFonts w:ascii="宋体" w:hAnsi="宋体" w:hint="eastAsia"/>
          <w:color w:val="auto"/>
          <w:sz w:val="28"/>
          <w:szCs w:val="28"/>
        </w:rPr>
        <w:t>每月</w:t>
      </w:r>
      <w:r w:rsidRPr="003F48D6">
        <w:rPr>
          <w:rFonts w:ascii="宋体" w:hAnsi="宋体"/>
          <w:color w:val="auto"/>
          <w:sz w:val="28"/>
          <w:szCs w:val="28"/>
        </w:rPr>
        <w:t>1</w:t>
      </w:r>
      <w:r w:rsidRPr="003F48D6">
        <w:rPr>
          <w:rFonts w:ascii="宋体" w:hAnsi="宋体" w:hint="eastAsia"/>
          <w:color w:val="auto"/>
          <w:sz w:val="28"/>
          <w:szCs w:val="28"/>
        </w:rPr>
        <w:t>次系统全面健康检查及系统问题处理；</w:t>
      </w:r>
    </w:p>
    <w:p w:rsidR="006D0B0D" w:rsidRPr="003F48D6" w:rsidRDefault="006D0B0D" w:rsidP="00EA75DD">
      <w:pPr>
        <w:pStyle w:val="Default"/>
        <w:numPr>
          <w:ilvl w:val="0"/>
          <w:numId w:val="10"/>
        </w:numPr>
        <w:spacing w:line="360" w:lineRule="auto"/>
        <w:jc w:val="both"/>
        <w:rPr>
          <w:rFonts w:ascii="宋体"/>
          <w:color w:val="auto"/>
          <w:sz w:val="28"/>
          <w:szCs w:val="28"/>
        </w:rPr>
      </w:pPr>
      <w:r w:rsidRPr="003F48D6">
        <w:rPr>
          <w:rFonts w:ascii="宋体" w:hAnsi="宋体" w:hint="eastAsia"/>
          <w:color w:val="auto"/>
          <w:sz w:val="28"/>
          <w:szCs w:val="28"/>
        </w:rPr>
        <w:t>定义系统与数据备份策略，即每天实施增量备份，每周进行一次系统与数据全备份，每月进行一次异地全备份，每年实施</w:t>
      </w:r>
      <w:r w:rsidRPr="003F48D6">
        <w:rPr>
          <w:rFonts w:ascii="宋体" w:hAnsi="宋体"/>
          <w:color w:val="auto"/>
          <w:sz w:val="28"/>
          <w:szCs w:val="28"/>
        </w:rPr>
        <w:t>1</w:t>
      </w:r>
      <w:r w:rsidRPr="003F48D6">
        <w:rPr>
          <w:rFonts w:ascii="宋体" w:hAnsi="宋体" w:hint="eastAsia"/>
          <w:color w:val="auto"/>
          <w:sz w:val="28"/>
          <w:szCs w:val="28"/>
        </w:rPr>
        <w:t>次对备份数据异机实施恢复演练服务；</w:t>
      </w:r>
    </w:p>
    <w:p w:rsidR="006D0B0D" w:rsidRPr="003F48D6" w:rsidRDefault="006D0B0D" w:rsidP="00971F9F">
      <w:pPr>
        <w:pStyle w:val="Default"/>
        <w:numPr>
          <w:ilvl w:val="0"/>
          <w:numId w:val="10"/>
        </w:numPr>
        <w:spacing w:line="360" w:lineRule="auto"/>
        <w:jc w:val="both"/>
        <w:rPr>
          <w:rFonts w:ascii="宋体"/>
          <w:color w:val="auto"/>
          <w:sz w:val="28"/>
          <w:szCs w:val="28"/>
        </w:rPr>
      </w:pPr>
      <w:r w:rsidRPr="003F48D6">
        <w:rPr>
          <w:rFonts w:ascii="宋体" w:hAnsi="宋体" w:hint="eastAsia"/>
          <w:color w:val="auto"/>
          <w:sz w:val="28"/>
          <w:szCs w:val="28"/>
        </w:rPr>
        <w:t>每年提交</w:t>
      </w:r>
      <w:r w:rsidRPr="003F48D6">
        <w:rPr>
          <w:rFonts w:ascii="宋体" w:hAnsi="宋体"/>
          <w:color w:val="auto"/>
          <w:sz w:val="28"/>
          <w:szCs w:val="28"/>
        </w:rPr>
        <w:t>1</w:t>
      </w:r>
      <w:r w:rsidRPr="003F48D6">
        <w:rPr>
          <w:rFonts w:ascii="宋体" w:hAnsi="宋体" w:hint="eastAsia"/>
          <w:color w:val="auto"/>
          <w:sz w:val="28"/>
          <w:szCs w:val="28"/>
        </w:rPr>
        <w:t>份系统运行状况报告；</w:t>
      </w:r>
    </w:p>
    <w:p w:rsidR="006D0B0D" w:rsidRPr="002F58D1" w:rsidRDefault="006D0B0D" w:rsidP="00971F9F">
      <w:pPr>
        <w:pStyle w:val="Default"/>
        <w:numPr>
          <w:ilvl w:val="0"/>
          <w:numId w:val="10"/>
        </w:numPr>
        <w:spacing w:line="360" w:lineRule="auto"/>
        <w:jc w:val="both"/>
        <w:rPr>
          <w:rFonts w:ascii="宋体"/>
          <w:color w:val="FF0000"/>
          <w:sz w:val="28"/>
          <w:szCs w:val="28"/>
        </w:rPr>
      </w:pPr>
      <w:r w:rsidRPr="003F48D6">
        <w:rPr>
          <w:rFonts w:ascii="宋体" w:hAnsi="宋体"/>
          <w:color w:val="auto"/>
          <w:sz w:val="28"/>
          <w:szCs w:val="28"/>
        </w:rPr>
        <w:t>7X24</w:t>
      </w:r>
      <w:r w:rsidRPr="003F48D6">
        <w:rPr>
          <w:rFonts w:ascii="宋体" w:hAnsi="宋体" w:hint="eastAsia"/>
          <w:color w:val="auto"/>
          <w:sz w:val="28"/>
          <w:szCs w:val="28"/>
        </w:rPr>
        <w:t>小时系统故障现场或远程支持服务</w:t>
      </w:r>
      <w:r>
        <w:rPr>
          <w:rFonts w:ascii="宋体" w:hAnsi="宋体"/>
          <w:color w:val="auto"/>
          <w:sz w:val="28"/>
          <w:szCs w:val="28"/>
        </w:rPr>
        <w:t>,</w:t>
      </w:r>
      <w:r w:rsidRPr="002F58D1">
        <w:rPr>
          <w:rFonts w:ascii="宋体" w:hAnsi="宋体" w:hint="eastAsia"/>
          <w:color w:val="FF0000"/>
          <w:sz w:val="28"/>
          <w:szCs w:val="28"/>
        </w:rPr>
        <w:t>远程技术支持响应时间不高于</w:t>
      </w:r>
      <w:r w:rsidRPr="002F58D1">
        <w:rPr>
          <w:rFonts w:ascii="宋体" w:hAnsi="宋体"/>
          <w:color w:val="FF0000"/>
          <w:sz w:val="28"/>
          <w:szCs w:val="28"/>
        </w:rPr>
        <w:t>30</w:t>
      </w:r>
      <w:r w:rsidRPr="002F58D1">
        <w:rPr>
          <w:rFonts w:ascii="宋体" w:hAnsi="宋体" w:hint="eastAsia"/>
          <w:color w:val="FF0000"/>
          <w:sz w:val="28"/>
          <w:szCs w:val="28"/>
        </w:rPr>
        <w:t>分钟；</w:t>
      </w:r>
    </w:p>
    <w:p w:rsidR="006D0B0D" w:rsidRPr="003F48D6" w:rsidRDefault="006D0B0D" w:rsidP="005A5CA8">
      <w:pPr>
        <w:pStyle w:val="Default"/>
        <w:numPr>
          <w:ilvl w:val="0"/>
          <w:numId w:val="10"/>
        </w:numPr>
        <w:spacing w:line="360" w:lineRule="auto"/>
        <w:jc w:val="both"/>
        <w:rPr>
          <w:rFonts w:ascii="宋体"/>
          <w:color w:val="auto"/>
          <w:sz w:val="28"/>
          <w:szCs w:val="28"/>
        </w:rPr>
      </w:pPr>
      <w:r w:rsidRPr="003F48D6">
        <w:rPr>
          <w:rFonts w:ascii="宋体" w:hAnsi="宋体" w:hint="eastAsia"/>
          <w:color w:val="auto"/>
          <w:sz w:val="28"/>
          <w:szCs w:val="28"/>
        </w:rPr>
        <w:t>根据甲方需要提供</w:t>
      </w:r>
      <w:r w:rsidRPr="003F48D6">
        <w:rPr>
          <w:rFonts w:ascii="宋体" w:hAnsi="宋体"/>
          <w:color w:val="auto"/>
          <w:sz w:val="28"/>
          <w:szCs w:val="28"/>
        </w:rPr>
        <w:t>FI</w:t>
      </w:r>
      <w:r w:rsidRPr="003F48D6">
        <w:rPr>
          <w:rFonts w:ascii="宋体" w:hAnsi="宋体" w:hint="eastAsia"/>
          <w:color w:val="auto"/>
          <w:sz w:val="28"/>
          <w:szCs w:val="28"/>
        </w:rPr>
        <w:t>（帐务）</w:t>
      </w:r>
      <w:r w:rsidRPr="003F48D6">
        <w:rPr>
          <w:rFonts w:ascii="宋体" w:hAnsi="宋体"/>
          <w:color w:val="auto"/>
          <w:sz w:val="28"/>
          <w:szCs w:val="28"/>
        </w:rPr>
        <w:t>/CO</w:t>
      </w:r>
      <w:r w:rsidRPr="003F48D6">
        <w:rPr>
          <w:rFonts w:ascii="宋体" w:hAnsi="宋体" w:hint="eastAsia"/>
          <w:color w:val="auto"/>
          <w:sz w:val="28"/>
          <w:szCs w:val="28"/>
        </w:rPr>
        <w:t>（成本）</w:t>
      </w:r>
      <w:r>
        <w:rPr>
          <w:rFonts w:ascii="宋体" w:hAnsi="宋体"/>
          <w:color w:val="auto"/>
          <w:sz w:val="28"/>
          <w:szCs w:val="28"/>
        </w:rPr>
        <w:t>/PP</w:t>
      </w:r>
      <w:r>
        <w:rPr>
          <w:rFonts w:ascii="宋体" w:hAnsi="宋体" w:hint="eastAsia"/>
          <w:color w:val="auto"/>
          <w:sz w:val="28"/>
          <w:szCs w:val="28"/>
        </w:rPr>
        <w:t>（生产计划）</w:t>
      </w:r>
      <w:r w:rsidRPr="003F48D6">
        <w:rPr>
          <w:rFonts w:ascii="宋体" w:hAnsi="宋体" w:hint="eastAsia"/>
          <w:color w:val="auto"/>
          <w:sz w:val="28"/>
          <w:szCs w:val="28"/>
        </w:rPr>
        <w:t>等模块业务协助或报表变更（累计不超过</w:t>
      </w:r>
      <w:r w:rsidRPr="003F48D6">
        <w:rPr>
          <w:rFonts w:ascii="宋体" w:hAnsi="宋体"/>
          <w:color w:val="auto"/>
          <w:sz w:val="28"/>
          <w:szCs w:val="28"/>
        </w:rPr>
        <w:t>20</w:t>
      </w:r>
      <w:r w:rsidRPr="003F48D6">
        <w:rPr>
          <w:rFonts w:ascii="宋体" w:hAnsi="宋体" w:hint="eastAsia"/>
          <w:color w:val="auto"/>
          <w:sz w:val="28"/>
          <w:szCs w:val="28"/>
        </w:rPr>
        <w:t>人天</w:t>
      </w:r>
      <w:r w:rsidRPr="003F48D6">
        <w:rPr>
          <w:rFonts w:ascii="宋体" w:hAnsi="宋体"/>
          <w:color w:val="auto"/>
          <w:sz w:val="28"/>
          <w:szCs w:val="28"/>
        </w:rPr>
        <w:t>/</w:t>
      </w:r>
      <w:r w:rsidRPr="003F48D6">
        <w:rPr>
          <w:rFonts w:ascii="宋体" w:hAnsi="宋体" w:hint="eastAsia"/>
          <w:color w:val="auto"/>
          <w:sz w:val="28"/>
          <w:szCs w:val="28"/>
        </w:rPr>
        <w:t>年</w:t>
      </w:r>
      <w:r>
        <w:rPr>
          <w:rFonts w:ascii="宋体" w:hAnsi="宋体" w:hint="eastAsia"/>
          <w:color w:val="auto"/>
          <w:sz w:val="28"/>
          <w:szCs w:val="28"/>
        </w:rPr>
        <w:t>，不包含第一部分内容</w:t>
      </w:r>
      <w:r w:rsidRPr="003F48D6">
        <w:rPr>
          <w:rFonts w:ascii="宋体" w:hAnsi="宋体" w:hint="eastAsia"/>
          <w:color w:val="auto"/>
          <w:sz w:val="28"/>
          <w:szCs w:val="28"/>
        </w:rPr>
        <w:t>）。</w:t>
      </w:r>
    </w:p>
    <w:p w:rsidR="006D0B0D" w:rsidRPr="002F58D1" w:rsidRDefault="006D0B0D" w:rsidP="005A5CA8">
      <w:pPr>
        <w:pStyle w:val="Default"/>
        <w:numPr>
          <w:ilvl w:val="0"/>
          <w:numId w:val="10"/>
        </w:numPr>
        <w:spacing w:line="360" w:lineRule="auto"/>
        <w:jc w:val="both"/>
        <w:rPr>
          <w:rFonts w:ascii="宋体"/>
          <w:color w:val="auto"/>
          <w:sz w:val="28"/>
          <w:szCs w:val="28"/>
        </w:rPr>
      </w:pPr>
      <w:r w:rsidRPr="003F48D6">
        <w:rPr>
          <w:rFonts w:ascii="宋体" w:hAnsi="宋体" w:hint="eastAsia"/>
          <w:color w:val="auto"/>
          <w:sz w:val="28"/>
          <w:szCs w:val="28"/>
        </w:rPr>
        <w:t>若运维标的</w:t>
      </w:r>
      <w:r w:rsidRPr="003F48D6">
        <w:rPr>
          <w:rFonts w:ascii="宋体" w:hAnsi="宋体"/>
          <w:sz w:val="28"/>
          <w:szCs w:val="28"/>
        </w:rPr>
        <w:t>SAP</w:t>
      </w:r>
      <w:r w:rsidRPr="003F48D6">
        <w:rPr>
          <w:rFonts w:ascii="宋体" w:hAnsi="宋体" w:hint="eastAsia"/>
          <w:sz w:val="28"/>
          <w:szCs w:val="28"/>
        </w:rPr>
        <w:t>系统（</w:t>
      </w:r>
      <w:r w:rsidRPr="003F48D6">
        <w:rPr>
          <w:rFonts w:ascii="宋体" w:hAnsi="宋体"/>
          <w:sz w:val="28"/>
          <w:szCs w:val="28"/>
        </w:rPr>
        <w:t>SAP ECC6 EHP</w:t>
      </w:r>
      <w:r w:rsidRPr="003F48D6">
        <w:rPr>
          <w:rFonts w:ascii="宋体" w:hAnsi="宋体" w:hint="eastAsia"/>
          <w:sz w:val="28"/>
          <w:szCs w:val="28"/>
        </w:rPr>
        <w:t>）有大的补丁服务，需要及时补丁支持服务（注：甲方已停止</w:t>
      </w:r>
      <w:r w:rsidRPr="003F48D6">
        <w:rPr>
          <w:rFonts w:ascii="宋体" w:hAnsi="宋体"/>
          <w:sz w:val="28"/>
          <w:szCs w:val="28"/>
        </w:rPr>
        <w:t>SAP</w:t>
      </w:r>
      <w:r w:rsidRPr="003F48D6">
        <w:rPr>
          <w:rFonts w:ascii="宋体" w:hAnsi="宋体" w:hint="eastAsia"/>
          <w:sz w:val="28"/>
          <w:szCs w:val="28"/>
        </w:rPr>
        <w:t>官方运维服务）。</w:t>
      </w:r>
    </w:p>
    <w:p w:rsidR="006D0B0D" w:rsidRDefault="006D0B0D" w:rsidP="005A5CA8">
      <w:pPr>
        <w:pStyle w:val="Default"/>
        <w:numPr>
          <w:ilvl w:val="0"/>
          <w:numId w:val="10"/>
        </w:numPr>
        <w:spacing w:line="360" w:lineRule="auto"/>
        <w:jc w:val="both"/>
        <w:rPr>
          <w:rFonts w:ascii="宋体"/>
          <w:color w:val="FF0000"/>
          <w:sz w:val="28"/>
          <w:szCs w:val="28"/>
        </w:rPr>
      </w:pPr>
      <w:r w:rsidRPr="002F58D1">
        <w:rPr>
          <w:rFonts w:ascii="宋体" w:hAnsi="宋体" w:hint="eastAsia"/>
          <w:color w:val="FF0000"/>
          <w:sz w:val="28"/>
          <w:szCs w:val="28"/>
        </w:rPr>
        <w:t>搭建开发</w:t>
      </w:r>
      <w:r w:rsidRPr="002F58D1">
        <w:rPr>
          <w:rFonts w:ascii="宋体" w:hAnsi="宋体"/>
          <w:color w:val="FF0000"/>
          <w:sz w:val="28"/>
          <w:szCs w:val="28"/>
        </w:rPr>
        <w:t>-</w:t>
      </w:r>
      <w:r w:rsidRPr="002F58D1">
        <w:rPr>
          <w:rFonts w:ascii="宋体" w:hAnsi="宋体" w:hint="eastAsia"/>
          <w:color w:val="FF0000"/>
          <w:sz w:val="28"/>
          <w:szCs w:val="28"/>
        </w:rPr>
        <w:t>测试</w:t>
      </w:r>
      <w:r w:rsidRPr="002F58D1">
        <w:rPr>
          <w:rFonts w:ascii="宋体" w:hAnsi="宋体"/>
          <w:color w:val="FF0000"/>
          <w:sz w:val="28"/>
          <w:szCs w:val="28"/>
        </w:rPr>
        <w:t>-</w:t>
      </w:r>
      <w:r w:rsidRPr="002F58D1">
        <w:rPr>
          <w:rFonts w:ascii="宋体" w:hAnsi="宋体" w:hint="eastAsia"/>
          <w:color w:val="FF0000"/>
          <w:sz w:val="28"/>
          <w:szCs w:val="28"/>
        </w:rPr>
        <w:t>生产</w:t>
      </w:r>
      <w:r w:rsidRPr="002F58D1">
        <w:rPr>
          <w:rFonts w:ascii="宋体" w:hAnsi="宋体"/>
          <w:color w:val="FF0000"/>
          <w:sz w:val="28"/>
          <w:szCs w:val="28"/>
        </w:rPr>
        <w:t>SAP</w:t>
      </w:r>
      <w:r w:rsidRPr="002F58D1">
        <w:rPr>
          <w:rFonts w:ascii="宋体" w:hAnsi="宋体" w:hint="eastAsia"/>
          <w:color w:val="FF0000"/>
          <w:sz w:val="28"/>
          <w:szCs w:val="28"/>
        </w:rPr>
        <w:t>系统环境，我司提供所需服务器等硬件条件，软件及其它由中标供应商提供</w:t>
      </w:r>
      <w:r>
        <w:rPr>
          <w:rFonts w:ascii="宋体" w:hAnsi="宋体" w:hint="eastAsia"/>
          <w:color w:val="FF0000"/>
          <w:sz w:val="28"/>
          <w:szCs w:val="28"/>
        </w:rPr>
        <w:t>。</w:t>
      </w:r>
    </w:p>
    <w:p w:rsidR="006D0B0D" w:rsidRPr="002F58D1" w:rsidRDefault="006D0B0D" w:rsidP="005A5CA8">
      <w:pPr>
        <w:pStyle w:val="Default"/>
        <w:numPr>
          <w:ilvl w:val="0"/>
          <w:numId w:val="10"/>
        </w:numPr>
        <w:spacing w:line="360" w:lineRule="auto"/>
        <w:jc w:val="both"/>
        <w:rPr>
          <w:rFonts w:ascii="宋体"/>
          <w:color w:val="FF0000"/>
          <w:sz w:val="28"/>
          <w:szCs w:val="28"/>
        </w:rPr>
      </w:pPr>
      <w:r>
        <w:rPr>
          <w:rFonts w:ascii="宋体" w:hAnsi="宋体" w:hint="eastAsia"/>
          <w:color w:val="FF0000"/>
          <w:sz w:val="28"/>
          <w:szCs w:val="28"/>
        </w:rPr>
        <w:t>本次需中标供应商驻场与我司相关业务部门进行相关沟通，按业务需求进行相关实施和相关培训，最后提供相关实施文档。</w:t>
      </w:r>
    </w:p>
    <w:p w:rsidR="006D0B0D" w:rsidRPr="003F48D6" w:rsidRDefault="006D0B0D" w:rsidP="00803A6D">
      <w:pPr>
        <w:pStyle w:val="Default"/>
        <w:spacing w:line="360" w:lineRule="auto"/>
        <w:ind w:left="840"/>
        <w:jc w:val="both"/>
        <w:rPr>
          <w:rFonts w:ascii="宋体"/>
          <w:color w:val="auto"/>
          <w:sz w:val="28"/>
          <w:szCs w:val="28"/>
        </w:rPr>
      </w:pPr>
    </w:p>
    <w:bookmarkEnd w:id="9"/>
    <w:bookmarkEnd w:id="10"/>
    <w:bookmarkEnd w:id="11"/>
    <w:bookmarkEnd w:id="12"/>
    <w:bookmarkEnd w:id="13"/>
    <w:bookmarkEnd w:id="14"/>
    <w:p w:rsidR="006D0B0D" w:rsidRPr="003F48D6" w:rsidRDefault="006D0B0D" w:rsidP="00B704DC">
      <w:pPr>
        <w:pStyle w:val="2"/>
        <w:rPr>
          <w:rFonts w:ascii="宋体"/>
          <w:szCs w:val="28"/>
        </w:rPr>
      </w:pPr>
      <w:r>
        <w:rPr>
          <w:rFonts w:ascii="宋体" w:hAnsi="宋体" w:hint="eastAsia"/>
          <w:szCs w:val="28"/>
        </w:rPr>
        <w:lastRenderedPageBreak/>
        <w:t>六、</w:t>
      </w:r>
      <w:r w:rsidRPr="003F48D6">
        <w:rPr>
          <w:rFonts w:ascii="宋体" w:hAnsi="宋体" w:hint="eastAsia"/>
          <w:szCs w:val="28"/>
        </w:rPr>
        <w:t>合同年限</w:t>
      </w:r>
    </w:p>
    <w:p w:rsidR="006D0B0D" w:rsidRPr="003F48D6" w:rsidRDefault="006D0B0D" w:rsidP="00C97FC6">
      <w:pPr>
        <w:spacing w:line="360" w:lineRule="auto"/>
        <w:ind w:firstLineChars="250" w:firstLine="700"/>
        <w:rPr>
          <w:rFonts w:ascii="宋体" w:cs="Arial"/>
          <w:sz w:val="28"/>
          <w:szCs w:val="28"/>
        </w:rPr>
      </w:pPr>
      <w:r w:rsidRPr="003F48D6">
        <w:rPr>
          <w:rFonts w:ascii="宋体" w:hAnsi="宋体" w:cs="Arial" w:hint="eastAsia"/>
          <w:sz w:val="28"/>
          <w:szCs w:val="28"/>
        </w:rPr>
        <w:t>本次服务签约期为一年，即</w:t>
      </w:r>
      <w:r>
        <w:rPr>
          <w:rFonts w:ascii="宋体" w:hAnsi="宋体" w:cs="Arial"/>
          <w:sz w:val="28"/>
          <w:szCs w:val="28"/>
        </w:rPr>
        <w:t>2019.2.28</w:t>
      </w:r>
      <w:r w:rsidRPr="003F48D6">
        <w:rPr>
          <w:rFonts w:ascii="宋体" w:hAnsi="宋体" w:cs="Arial" w:hint="eastAsia"/>
          <w:sz w:val="28"/>
          <w:szCs w:val="28"/>
        </w:rPr>
        <w:t>起至次年签订合同前一日止，若合同期满，甲方需要延续服务，按原价格延续至甲方停止服务时间为止。</w:t>
      </w:r>
    </w:p>
    <w:sectPr w:rsidR="006D0B0D" w:rsidRPr="003F48D6" w:rsidSect="009668A8">
      <w:footerReference w:type="even" r:id="rId7"/>
      <w:footerReference w:type="default" r:id="rId8"/>
      <w:pgSz w:w="11906" w:h="16838"/>
      <w:pgMar w:top="1191" w:right="1191" w:bottom="680" w:left="1247"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0D6" w:rsidRDefault="006510D6">
      <w:r>
        <w:separator/>
      </w:r>
    </w:p>
  </w:endnote>
  <w:endnote w:type="continuationSeparator" w:id="0">
    <w:p w:rsidR="006510D6" w:rsidRDefault="0065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B0D" w:rsidRDefault="006D0B0D">
    <w:pPr>
      <w:pStyle w:val="a6"/>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6D0B0D" w:rsidRDefault="006D0B0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B0D" w:rsidRPr="009668A8" w:rsidRDefault="006D0B0D" w:rsidP="001220AE">
    <w:pPr>
      <w:pStyle w:val="a6"/>
      <w:jc w:val="center"/>
      <w:rPr>
        <w:rFonts w:ascii="微软雅黑" w:eastAsia="微软雅黑" w:hAnsi="微软雅黑"/>
      </w:rPr>
    </w:pPr>
    <w:r w:rsidRPr="009668A8">
      <w:rPr>
        <w:rFonts w:ascii="微软雅黑" w:eastAsia="微软雅黑" w:hAnsi="微软雅黑" w:hint="eastAsia"/>
        <w:noProof/>
        <w:sz w:val="21"/>
        <w:szCs w:val="21"/>
      </w:rPr>
      <w:t>第</w:t>
    </w:r>
    <w:r w:rsidRPr="009668A8">
      <w:rPr>
        <w:rStyle w:val="a3"/>
        <w:rFonts w:ascii="微软雅黑" w:eastAsia="微软雅黑" w:hAnsi="微软雅黑"/>
      </w:rPr>
      <w:fldChar w:fldCharType="begin"/>
    </w:r>
    <w:r w:rsidRPr="009668A8">
      <w:rPr>
        <w:rStyle w:val="a3"/>
        <w:rFonts w:ascii="微软雅黑" w:eastAsia="微软雅黑" w:hAnsi="微软雅黑"/>
      </w:rPr>
      <w:instrText xml:space="preserve"> PAGE </w:instrText>
    </w:r>
    <w:r w:rsidRPr="009668A8">
      <w:rPr>
        <w:rStyle w:val="a3"/>
        <w:rFonts w:ascii="微软雅黑" w:eastAsia="微软雅黑" w:hAnsi="微软雅黑"/>
      </w:rPr>
      <w:fldChar w:fldCharType="separate"/>
    </w:r>
    <w:r w:rsidR="00B501B5">
      <w:rPr>
        <w:rStyle w:val="a3"/>
        <w:rFonts w:ascii="微软雅黑" w:eastAsia="微软雅黑" w:hAnsi="微软雅黑"/>
        <w:noProof/>
      </w:rPr>
      <w:t>5</w:t>
    </w:r>
    <w:r w:rsidRPr="009668A8">
      <w:rPr>
        <w:rStyle w:val="a3"/>
        <w:rFonts w:ascii="微软雅黑" w:eastAsia="微软雅黑" w:hAnsi="微软雅黑"/>
      </w:rPr>
      <w:fldChar w:fldCharType="end"/>
    </w:r>
    <w:r w:rsidRPr="009668A8">
      <w:rPr>
        <w:rStyle w:val="a3"/>
        <w:rFonts w:ascii="微软雅黑" w:eastAsia="微软雅黑" w:hAnsi="微软雅黑" w:hint="eastAsia"/>
      </w:rPr>
      <w:t>页</w:t>
    </w:r>
    <w:r>
      <w:rPr>
        <w:rStyle w:val="a3"/>
        <w:rFonts w:ascii="微软雅黑" w:eastAsia="微软雅黑" w:hAnsi="微软雅黑"/>
      </w:rPr>
      <w:t xml:space="preserve"> </w:t>
    </w:r>
    <w:r>
      <w:rPr>
        <w:rStyle w:val="a3"/>
        <w:rFonts w:ascii="微软雅黑" w:eastAsia="微软雅黑" w:hAnsi="微软雅黑" w:hint="eastAsia"/>
      </w:rPr>
      <w:t>共</w:t>
    </w:r>
    <w:r>
      <w:rPr>
        <w:rStyle w:val="a3"/>
        <w:rFonts w:ascii="微软雅黑" w:eastAsia="微软雅黑" w:hAnsi="微软雅黑"/>
      </w:rPr>
      <w:t>2</w:t>
    </w:r>
    <w:r>
      <w:rPr>
        <w:rStyle w:val="a3"/>
        <w:rFonts w:ascii="微软雅黑" w:eastAsia="微软雅黑" w:hAnsi="微软雅黑" w:hint="eastAsia"/>
      </w:rPr>
      <w:t>页</w:t>
    </w:r>
  </w:p>
  <w:p w:rsidR="006D0B0D" w:rsidRDefault="006D0B0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0D6" w:rsidRDefault="006510D6">
      <w:r>
        <w:separator/>
      </w:r>
    </w:p>
  </w:footnote>
  <w:footnote w:type="continuationSeparator" w:id="0">
    <w:p w:rsidR="006510D6" w:rsidRDefault="006510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0"/>
    <w:multiLevelType w:val="multilevel"/>
    <w:tmpl w:val="00000010"/>
    <w:lvl w:ilvl="0">
      <w:start w:val="1"/>
      <w:numFmt w:val="japaneseCounting"/>
      <w:lvlText w:val="（%1）"/>
      <w:lvlJc w:val="left"/>
      <w:pPr>
        <w:tabs>
          <w:tab w:val="num" w:pos="720"/>
        </w:tabs>
        <w:ind w:left="720" w:hanging="72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nsid w:val="00643107"/>
    <w:multiLevelType w:val="hybridMultilevel"/>
    <w:tmpl w:val="29E8FEDA"/>
    <w:lvl w:ilvl="0" w:tplc="8F5EA512">
      <w:start w:val="1"/>
      <w:numFmt w:val="decimalEnclosedCircle"/>
      <w:lvlText w:val="%1"/>
      <w:lvlJc w:val="left"/>
      <w:pPr>
        <w:ind w:left="935" w:hanging="360"/>
      </w:pPr>
      <w:rPr>
        <w:rFonts w:cs="Times New Roman"/>
        <w:color w:val="auto"/>
      </w:rPr>
    </w:lvl>
    <w:lvl w:ilvl="1" w:tplc="04090019">
      <w:start w:val="1"/>
      <w:numFmt w:val="lowerLetter"/>
      <w:lvlText w:val="%2)"/>
      <w:lvlJc w:val="left"/>
      <w:pPr>
        <w:ind w:left="1415" w:hanging="420"/>
      </w:pPr>
      <w:rPr>
        <w:rFonts w:cs="Times New Roman"/>
      </w:rPr>
    </w:lvl>
    <w:lvl w:ilvl="2" w:tplc="0409001B">
      <w:start w:val="1"/>
      <w:numFmt w:val="lowerRoman"/>
      <w:lvlText w:val="%3."/>
      <w:lvlJc w:val="right"/>
      <w:pPr>
        <w:ind w:left="1835" w:hanging="420"/>
      </w:pPr>
      <w:rPr>
        <w:rFonts w:cs="Times New Roman"/>
      </w:rPr>
    </w:lvl>
    <w:lvl w:ilvl="3" w:tplc="0409000F">
      <w:start w:val="1"/>
      <w:numFmt w:val="decimal"/>
      <w:lvlText w:val="%4."/>
      <w:lvlJc w:val="left"/>
      <w:pPr>
        <w:ind w:left="2255" w:hanging="420"/>
      </w:pPr>
      <w:rPr>
        <w:rFonts w:cs="Times New Roman"/>
      </w:rPr>
    </w:lvl>
    <w:lvl w:ilvl="4" w:tplc="04090019">
      <w:start w:val="1"/>
      <w:numFmt w:val="lowerLetter"/>
      <w:lvlText w:val="%5)"/>
      <w:lvlJc w:val="left"/>
      <w:pPr>
        <w:ind w:left="2675" w:hanging="420"/>
      </w:pPr>
      <w:rPr>
        <w:rFonts w:cs="Times New Roman"/>
      </w:rPr>
    </w:lvl>
    <w:lvl w:ilvl="5" w:tplc="0409001B">
      <w:start w:val="1"/>
      <w:numFmt w:val="lowerRoman"/>
      <w:lvlText w:val="%6."/>
      <w:lvlJc w:val="right"/>
      <w:pPr>
        <w:ind w:left="3095" w:hanging="420"/>
      </w:pPr>
      <w:rPr>
        <w:rFonts w:cs="Times New Roman"/>
      </w:rPr>
    </w:lvl>
    <w:lvl w:ilvl="6" w:tplc="0409000F">
      <w:start w:val="1"/>
      <w:numFmt w:val="decimal"/>
      <w:lvlText w:val="%7."/>
      <w:lvlJc w:val="left"/>
      <w:pPr>
        <w:ind w:left="3515" w:hanging="420"/>
      </w:pPr>
      <w:rPr>
        <w:rFonts w:cs="Times New Roman"/>
      </w:rPr>
    </w:lvl>
    <w:lvl w:ilvl="7" w:tplc="04090019">
      <w:start w:val="1"/>
      <w:numFmt w:val="lowerLetter"/>
      <w:lvlText w:val="%8)"/>
      <w:lvlJc w:val="left"/>
      <w:pPr>
        <w:ind w:left="3935" w:hanging="420"/>
      </w:pPr>
      <w:rPr>
        <w:rFonts w:cs="Times New Roman"/>
      </w:rPr>
    </w:lvl>
    <w:lvl w:ilvl="8" w:tplc="0409001B">
      <w:start w:val="1"/>
      <w:numFmt w:val="lowerRoman"/>
      <w:lvlText w:val="%9."/>
      <w:lvlJc w:val="right"/>
      <w:pPr>
        <w:ind w:left="4355" w:hanging="420"/>
      </w:pPr>
      <w:rPr>
        <w:rFonts w:cs="Times New Roman"/>
      </w:rPr>
    </w:lvl>
  </w:abstractNum>
  <w:abstractNum w:abstractNumId="2">
    <w:nsid w:val="124463EF"/>
    <w:multiLevelType w:val="hybridMultilevel"/>
    <w:tmpl w:val="24BA458A"/>
    <w:lvl w:ilvl="0" w:tplc="04090011">
      <w:start w:val="1"/>
      <w:numFmt w:val="decimal"/>
      <w:lvlText w:val="%1)"/>
      <w:lvlJc w:val="left"/>
      <w:pPr>
        <w:ind w:left="420" w:hanging="420"/>
      </w:pPr>
      <w:rPr>
        <w:rFonts w:cs="Times New Roman"/>
      </w:rPr>
    </w:lvl>
    <w:lvl w:ilvl="1" w:tplc="98EC2672">
      <w:start w:val="1"/>
      <w:numFmt w:val="decimal"/>
      <w:lvlText w:val="%2)"/>
      <w:lvlJc w:val="left"/>
      <w:pPr>
        <w:ind w:left="840" w:hanging="420"/>
      </w:pPr>
      <w:rPr>
        <w:rFonts w:cs="Times New Roman" w:hint="eastAsia"/>
      </w:rPr>
    </w:lvl>
    <w:lvl w:ilvl="2" w:tplc="0409001B">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34F6DFE"/>
    <w:multiLevelType w:val="hybridMultilevel"/>
    <w:tmpl w:val="CBD424AE"/>
    <w:lvl w:ilvl="0" w:tplc="EAEAB8D6">
      <w:start w:val="1"/>
      <w:numFmt w:val="decimal"/>
      <w:lvlText w:val="%1）"/>
      <w:lvlJc w:val="left"/>
      <w:pPr>
        <w:ind w:left="840" w:hanging="4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4">
    <w:nsid w:val="1AC64486"/>
    <w:multiLevelType w:val="hybridMultilevel"/>
    <w:tmpl w:val="1C2E64CC"/>
    <w:lvl w:ilvl="0" w:tplc="98EC2672">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5">
    <w:nsid w:val="20063559"/>
    <w:multiLevelType w:val="hybridMultilevel"/>
    <w:tmpl w:val="B2421DFE"/>
    <w:lvl w:ilvl="0" w:tplc="E76CB744">
      <w:start w:val="1"/>
      <w:numFmt w:val="decimal"/>
      <w:lvlText w:val="%1)"/>
      <w:lvlJc w:val="left"/>
      <w:pPr>
        <w:ind w:left="840" w:hanging="420"/>
      </w:pPr>
      <w:rPr>
        <w:rFonts w:cs="Times New Roman" w:hint="eastAsia"/>
        <w:b w:val="0"/>
      </w:rPr>
    </w:lvl>
    <w:lvl w:ilvl="1" w:tplc="98EC2672">
      <w:start w:val="1"/>
      <w:numFmt w:val="decimal"/>
      <w:lvlText w:val="%2)"/>
      <w:lvlJc w:val="left"/>
      <w:pPr>
        <w:ind w:left="1260" w:hanging="420"/>
      </w:pPr>
      <w:rPr>
        <w:rFonts w:cs="Times New Roman" w:hint="eastAsia"/>
      </w:rPr>
    </w:lvl>
    <w:lvl w:ilvl="2" w:tplc="98EC2672">
      <w:start w:val="1"/>
      <w:numFmt w:val="decimal"/>
      <w:lvlText w:val="%3)"/>
      <w:lvlJc w:val="left"/>
      <w:pPr>
        <w:ind w:left="1680" w:hanging="420"/>
      </w:pPr>
      <w:rPr>
        <w:rFonts w:cs="Times New Roman" w:hint="eastAsia"/>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6">
    <w:nsid w:val="25282D97"/>
    <w:multiLevelType w:val="hybridMultilevel"/>
    <w:tmpl w:val="564E4096"/>
    <w:lvl w:ilvl="0" w:tplc="04090011">
      <w:start w:val="1"/>
      <w:numFmt w:val="decimal"/>
      <w:lvlText w:val="%1)"/>
      <w:lvlJc w:val="left"/>
      <w:pPr>
        <w:ind w:left="765" w:hanging="420"/>
      </w:pPr>
      <w:rPr>
        <w:rFonts w:cs="Times New Roman"/>
      </w:rPr>
    </w:lvl>
    <w:lvl w:ilvl="1" w:tplc="04090019" w:tentative="1">
      <w:start w:val="1"/>
      <w:numFmt w:val="lowerLetter"/>
      <w:lvlText w:val="%2)"/>
      <w:lvlJc w:val="left"/>
      <w:pPr>
        <w:ind w:left="1185" w:hanging="420"/>
      </w:pPr>
      <w:rPr>
        <w:rFonts w:cs="Times New Roman"/>
      </w:rPr>
    </w:lvl>
    <w:lvl w:ilvl="2" w:tplc="0409001B" w:tentative="1">
      <w:start w:val="1"/>
      <w:numFmt w:val="lowerRoman"/>
      <w:lvlText w:val="%3."/>
      <w:lvlJc w:val="right"/>
      <w:pPr>
        <w:ind w:left="1605" w:hanging="420"/>
      </w:pPr>
      <w:rPr>
        <w:rFonts w:cs="Times New Roman"/>
      </w:rPr>
    </w:lvl>
    <w:lvl w:ilvl="3" w:tplc="0409000F" w:tentative="1">
      <w:start w:val="1"/>
      <w:numFmt w:val="decimal"/>
      <w:lvlText w:val="%4."/>
      <w:lvlJc w:val="left"/>
      <w:pPr>
        <w:ind w:left="2025" w:hanging="420"/>
      </w:pPr>
      <w:rPr>
        <w:rFonts w:cs="Times New Roman"/>
      </w:rPr>
    </w:lvl>
    <w:lvl w:ilvl="4" w:tplc="04090019" w:tentative="1">
      <w:start w:val="1"/>
      <w:numFmt w:val="lowerLetter"/>
      <w:lvlText w:val="%5)"/>
      <w:lvlJc w:val="left"/>
      <w:pPr>
        <w:ind w:left="2445" w:hanging="420"/>
      </w:pPr>
      <w:rPr>
        <w:rFonts w:cs="Times New Roman"/>
      </w:rPr>
    </w:lvl>
    <w:lvl w:ilvl="5" w:tplc="0409001B" w:tentative="1">
      <w:start w:val="1"/>
      <w:numFmt w:val="lowerRoman"/>
      <w:lvlText w:val="%6."/>
      <w:lvlJc w:val="right"/>
      <w:pPr>
        <w:ind w:left="2865" w:hanging="420"/>
      </w:pPr>
      <w:rPr>
        <w:rFonts w:cs="Times New Roman"/>
      </w:rPr>
    </w:lvl>
    <w:lvl w:ilvl="6" w:tplc="0409000F" w:tentative="1">
      <w:start w:val="1"/>
      <w:numFmt w:val="decimal"/>
      <w:lvlText w:val="%7."/>
      <w:lvlJc w:val="left"/>
      <w:pPr>
        <w:ind w:left="3285" w:hanging="420"/>
      </w:pPr>
      <w:rPr>
        <w:rFonts w:cs="Times New Roman"/>
      </w:rPr>
    </w:lvl>
    <w:lvl w:ilvl="7" w:tplc="04090019" w:tentative="1">
      <w:start w:val="1"/>
      <w:numFmt w:val="lowerLetter"/>
      <w:lvlText w:val="%8)"/>
      <w:lvlJc w:val="left"/>
      <w:pPr>
        <w:ind w:left="3705" w:hanging="420"/>
      </w:pPr>
      <w:rPr>
        <w:rFonts w:cs="Times New Roman"/>
      </w:rPr>
    </w:lvl>
    <w:lvl w:ilvl="8" w:tplc="0409001B" w:tentative="1">
      <w:start w:val="1"/>
      <w:numFmt w:val="lowerRoman"/>
      <w:lvlText w:val="%9."/>
      <w:lvlJc w:val="right"/>
      <w:pPr>
        <w:ind w:left="4125" w:hanging="420"/>
      </w:pPr>
      <w:rPr>
        <w:rFonts w:cs="Times New Roman"/>
      </w:rPr>
    </w:lvl>
  </w:abstractNum>
  <w:abstractNum w:abstractNumId="7">
    <w:nsid w:val="28044E25"/>
    <w:multiLevelType w:val="hybridMultilevel"/>
    <w:tmpl w:val="9A343C20"/>
    <w:lvl w:ilvl="0" w:tplc="2710F340">
      <w:start w:val="1"/>
      <w:numFmt w:val="decimal"/>
      <w:lvlText w:val="%1、"/>
      <w:lvlJc w:val="left"/>
      <w:pPr>
        <w:ind w:left="1020" w:hanging="360"/>
      </w:pPr>
      <w:rPr>
        <w:rFonts w:cs="Times New Roman" w:hint="default"/>
      </w:rPr>
    </w:lvl>
    <w:lvl w:ilvl="1" w:tplc="04090019" w:tentative="1">
      <w:start w:val="1"/>
      <w:numFmt w:val="lowerLetter"/>
      <w:lvlText w:val="%2)"/>
      <w:lvlJc w:val="left"/>
      <w:pPr>
        <w:ind w:left="1500" w:hanging="420"/>
      </w:pPr>
      <w:rPr>
        <w:rFonts w:cs="Times New Roman"/>
      </w:rPr>
    </w:lvl>
    <w:lvl w:ilvl="2" w:tplc="0409001B" w:tentative="1">
      <w:start w:val="1"/>
      <w:numFmt w:val="lowerRoman"/>
      <w:lvlText w:val="%3."/>
      <w:lvlJc w:val="righ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9" w:tentative="1">
      <w:start w:val="1"/>
      <w:numFmt w:val="lowerLetter"/>
      <w:lvlText w:val="%5)"/>
      <w:lvlJc w:val="left"/>
      <w:pPr>
        <w:ind w:left="2760" w:hanging="420"/>
      </w:pPr>
      <w:rPr>
        <w:rFonts w:cs="Times New Roman"/>
      </w:rPr>
    </w:lvl>
    <w:lvl w:ilvl="5" w:tplc="0409001B" w:tentative="1">
      <w:start w:val="1"/>
      <w:numFmt w:val="lowerRoman"/>
      <w:lvlText w:val="%6."/>
      <w:lvlJc w:val="righ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9" w:tentative="1">
      <w:start w:val="1"/>
      <w:numFmt w:val="lowerLetter"/>
      <w:lvlText w:val="%8)"/>
      <w:lvlJc w:val="left"/>
      <w:pPr>
        <w:ind w:left="4020" w:hanging="420"/>
      </w:pPr>
      <w:rPr>
        <w:rFonts w:cs="Times New Roman"/>
      </w:rPr>
    </w:lvl>
    <w:lvl w:ilvl="8" w:tplc="0409001B" w:tentative="1">
      <w:start w:val="1"/>
      <w:numFmt w:val="lowerRoman"/>
      <w:lvlText w:val="%9."/>
      <w:lvlJc w:val="right"/>
      <w:pPr>
        <w:ind w:left="4440" w:hanging="420"/>
      </w:pPr>
      <w:rPr>
        <w:rFonts w:cs="Times New Roman"/>
      </w:rPr>
    </w:lvl>
  </w:abstractNum>
  <w:abstractNum w:abstractNumId="8">
    <w:nsid w:val="287C5C68"/>
    <w:multiLevelType w:val="hybridMultilevel"/>
    <w:tmpl w:val="951CE3BC"/>
    <w:lvl w:ilvl="0" w:tplc="98EC2672">
      <w:start w:val="1"/>
      <w:numFmt w:val="decimal"/>
      <w:lvlText w:val="%1)"/>
      <w:lvlJc w:val="left"/>
      <w:pPr>
        <w:tabs>
          <w:tab w:val="num" w:pos="765"/>
        </w:tabs>
        <w:ind w:left="765" w:hanging="420"/>
      </w:pPr>
      <w:rPr>
        <w:rFonts w:cs="Times New Roman" w:hint="eastAsia"/>
      </w:rPr>
    </w:lvl>
    <w:lvl w:ilvl="1" w:tplc="0409000B">
      <w:start w:val="1"/>
      <w:numFmt w:val="bullet"/>
      <w:lvlText w:val=""/>
      <w:lvlJc w:val="left"/>
      <w:pPr>
        <w:ind w:left="420" w:firstLine="567"/>
      </w:pPr>
      <w:rPr>
        <w:rFonts w:ascii="Wingdings" w:hAnsi="Wingdings" w:hint="default"/>
      </w:rPr>
    </w:lvl>
    <w:lvl w:ilvl="2" w:tplc="0409001B">
      <w:start w:val="1"/>
      <w:numFmt w:val="lowerRoman"/>
      <w:lvlText w:val="%3."/>
      <w:lvlJc w:val="right"/>
      <w:pPr>
        <w:tabs>
          <w:tab w:val="num" w:pos="3255"/>
        </w:tabs>
        <w:ind w:left="3255" w:hanging="420"/>
      </w:pPr>
      <w:rPr>
        <w:rFonts w:cs="Times New Roman"/>
      </w:rPr>
    </w:lvl>
    <w:lvl w:ilvl="3" w:tplc="0409000F">
      <w:start w:val="1"/>
      <w:numFmt w:val="decimal"/>
      <w:lvlText w:val="%4."/>
      <w:lvlJc w:val="left"/>
      <w:pPr>
        <w:tabs>
          <w:tab w:val="num" w:pos="3675"/>
        </w:tabs>
        <w:ind w:left="3675" w:hanging="420"/>
      </w:pPr>
      <w:rPr>
        <w:rFonts w:cs="Times New Roman"/>
      </w:rPr>
    </w:lvl>
    <w:lvl w:ilvl="4" w:tplc="04090019">
      <w:start w:val="1"/>
      <w:numFmt w:val="lowerLetter"/>
      <w:lvlText w:val="%5)"/>
      <w:lvlJc w:val="left"/>
      <w:pPr>
        <w:tabs>
          <w:tab w:val="num" w:pos="4095"/>
        </w:tabs>
        <w:ind w:left="4095" w:hanging="420"/>
      </w:pPr>
      <w:rPr>
        <w:rFonts w:cs="Times New Roman"/>
      </w:rPr>
    </w:lvl>
    <w:lvl w:ilvl="5" w:tplc="0409001B">
      <w:start w:val="1"/>
      <w:numFmt w:val="lowerRoman"/>
      <w:lvlText w:val="%6."/>
      <w:lvlJc w:val="right"/>
      <w:pPr>
        <w:tabs>
          <w:tab w:val="num" w:pos="4515"/>
        </w:tabs>
        <w:ind w:left="4515" w:hanging="420"/>
      </w:pPr>
      <w:rPr>
        <w:rFonts w:cs="Times New Roman"/>
      </w:rPr>
    </w:lvl>
    <w:lvl w:ilvl="6" w:tplc="0409000F">
      <w:start w:val="1"/>
      <w:numFmt w:val="decimal"/>
      <w:lvlText w:val="%7."/>
      <w:lvlJc w:val="left"/>
      <w:pPr>
        <w:tabs>
          <w:tab w:val="num" w:pos="4935"/>
        </w:tabs>
        <w:ind w:left="4935" w:hanging="420"/>
      </w:pPr>
      <w:rPr>
        <w:rFonts w:cs="Times New Roman"/>
      </w:rPr>
    </w:lvl>
    <w:lvl w:ilvl="7" w:tplc="04090019">
      <w:start w:val="1"/>
      <w:numFmt w:val="lowerLetter"/>
      <w:lvlText w:val="%8)"/>
      <w:lvlJc w:val="left"/>
      <w:pPr>
        <w:tabs>
          <w:tab w:val="num" w:pos="5355"/>
        </w:tabs>
        <w:ind w:left="5355" w:hanging="420"/>
      </w:pPr>
      <w:rPr>
        <w:rFonts w:cs="Times New Roman"/>
      </w:rPr>
    </w:lvl>
    <w:lvl w:ilvl="8" w:tplc="0409001B">
      <w:start w:val="1"/>
      <w:numFmt w:val="lowerRoman"/>
      <w:lvlText w:val="%9."/>
      <w:lvlJc w:val="right"/>
      <w:pPr>
        <w:tabs>
          <w:tab w:val="num" w:pos="5775"/>
        </w:tabs>
        <w:ind w:left="5775" w:hanging="420"/>
      </w:pPr>
      <w:rPr>
        <w:rFonts w:cs="Times New Roman"/>
      </w:rPr>
    </w:lvl>
  </w:abstractNum>
  <w:abstractNum w:abstractNumId="9">
    <w:nsid w:val="32F9387C"/>
    <w:multiLevelType w:val="multilevel"/>
    <w:tmpl w:val="5CCA4D56"/>
    <w:lvl w:ilvl="0">
      <w:start w:val="1"/>
      <w:numFmt w:val="decimal"/>
      <w:lvlText w:val="%1)"/>
      <w:lvlJc w:val="left"/>
      <w:pPr>
        <w:tabs>
          <w:tab w:val="num" w:pos="840"/>
        </w:tabs>
        <w:ind w:left="840" w:hanging="420"/>
      </w:pPr>
      <w:rPr>
        <w:rFonts w:cs="Times New Roman"/>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0">
    <w:nsid w:val="3B57343C"/>
    <w:multiLevelType w:val="hybridMultilevel"/>
    <w:tmpl w:val="211223C4"/>
    <w:lvl w:ilvl="0" w:tplc="BC40825A">
      <w:start w:val="1"/>
      <w:numFmt w:val="decimalEnclosedParen"/>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1">
    <w:nsid w:val="44B80049"/>
    <w:multiLevelType w:val="hybridMultilevel"/>
    <w:tmpl w:val="4364E2E2"/>
    <w:lvl w:ilvl="0" w:tplc="04090011">
      <w:start w:val="1"/>
      <w:numFmt w:val="decimal"/>
      <w:lvlText w:val="%1)"/>
      <w:lvlJc w:val="left"/>
      <w:pPr>
        <w:ind w:left="765" w:hanging="420"/>
      </w:pPr>
      <w:rPr>
        <w:rFonts w:cs="Times New Roman"/>
      </w:rPr>
    </w:lvl>
    <w:lvl w:ilvl="1" w:tplc="04090019">
      <w:start w:val="1"/>
      <w:numFmt w:val="lowerLetter"/>
      <w:lvlText w:val="%2)"/>
      <w:lvlJc w:val="left"/>
      <w:pPr>
        <w:ind w:left="1185" w:hanging="420"/>
      </w:pPr>
      <w:rPr>
        <w:rFonts w:cs="Times New Roman"/>
      </w:rPr>
    </w:lvl>
    <w:lvl w:ilvl="2" w:tplc="AA16783A">
      <w:start w:val="1"/>
      <w:numFmt w:val="decimal"/>
      <w:lvlText w:val="%3、"/>
      <w:lvlJc w:val="left"/>
      <w:pPr>
        <w:ind w:left="1605" w:hanging="420"/>
      </w:pPr>
      <w:rPr>
        <w:rFonts w:cs="Times New Roman" w:hint="default"/>
      </w:rPr>
    </w:lvl>
    <w:lvl w:ilvl="3" w:tplc="0409000F" w:tentative="1">
      <w:start w:val="1"/>
      <w:numFmt w:val="decimal"/>
      <w:lvlText w:val="%4."/>
      <w:lvlJc w:val="left"/>
      <w:pPr>
        <w:ind w:left="2025" w:hanging="420"/>
      </w:pPr>
      <w:rPr>
        <w:rFonts w:cs="Times New Roman"/>
      </w:rPr>
    </w:lvl>
    <w:lvl w:ilvl="4" w:tplc="04090019" w:tentative="1">
      <w:start w:val="1"/>
      <w:numFmt w:val="lowerLetter"/>
      <w:lvlText w:val="%5)"/>
      <w:lvlJc w:val="left"/>
      <w:pPr>
        <w:ind w:left="2445" w:hanging="420"/>
      </w:pPr>
      <w:rPr>
        <w:rFonts w:cs="Times New Roman"/>
      </w:rPr>
    </w:lvl>
    <w:lvl w:ilvl="5" w:tplc="0409001B" w:tentative="1">
      <w:start w:val="1"/>
      <w:numFmt w:val="lowerRoman"/>
      <w:lvlText w:val="%6."/>
      <w:lvlJc w:val="right"/>
      <w:pPr>
        <w:ind w:left="2865" w:hanging="420"/>
      </w:pPr>
      <w:rPr>
        <w:rFonts w:cs="Times New Roman"/>
      </w:rPr>
    </w:lvl>
    <w:lvl w:ilvl="6" w:tplc="0409000F" w:tentative="1">
      <w:start w:val="1"/>
      <w:numFmt w:val="decimal"/>
      <w:lvlText w:val="%7."/>
      <w:lvlJc w:val="left"/>
      <w:pPr>
        <w:ind w:left="3285" w:hanging="420"/>
      </w:pPr>
      <w:rPr>
        <w:rFonts w:cs="Times New Roman"/>
      </w:rPr>
    </w:lvl>
    <w:lvl w:ilvl="7" w:tplc="04090019" w:tentative="1">
      <w:start w:val="1"/>
      <w:numFmt w:val="lowerLetter"/>
      <w:lvlText w:val="%8)"/>
      <w:lvlJc w:val="left"/>
      <w:pPr>
        <w:ind w:left="3705" w:hanging="420"/>
      </w:pPr>
      <w:rPr>
        <w:rFonts w:cs="Times New Roman"/>
      </w:rPr>
    </w:lvl>
    <w:lvl w:ilvl="8" w:tplc="0409001B" w:tentative="1">
      <w:start w:val="1"/>
      <w:numFmt w:val="lowerRoman"/>
      <w:lvlText w:val="%9."/>
      <w:lvlJc w:val="right"/>
      <w:pPr>
        <w:ind w:left="4125" w:hanging="420"/>
      </w:pPr>
      <w:rPr>
        <w:rFonts w:cs="Times New Roman"/>
      </w:rPr>
    </w:lvl>
  </w:abstractNum>
  <w:abstractNum w:abstractNumId="12">
    <w:nsid w:val="49C603C9"/>
    <w:multiLevelType w:val="hybridMultilevel"/>
    <w:tmpl w:val="A77A96A2"/>
    <w:lvl w:ilvl="0" w:tplc="98EC2672">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3">
    <w:nsid w:val="49E4052A"/>
    <w:multiLevelType w:val="hybridMultilevel"/>
    <w:tmpl w:val="FB94114C"/>
    <w:lvl w:ilvl="0" w:tplc="9FC490F8">
      <w:start w:val="1"/>
      <w:numFmt w:val="decimalEnclosedCircle"/>
      <w:lvlText w:val="%1"/>
      <w:lvlJc w:val="left"/>
      <w:pPr>
        <w:ind w:left="935" w:hanging="360"/>
      </w:pPr>
      <w:rPr>
        <w:rFonts w:cs="Times New Roman" w:hint="default"/>
      </w:rPr>
    </w:lvl>
    <w:lvl w:ilvl="1" w:tplc="04090019" w:tentative="1">
      <w:start w:val="1"/>
      <w:numFmt w:val="lowerLetter"/>
      <w:lvlText w:val="%2)"/>
      <w:lvlJc w:val="left"/>
      <w:pPr>
        <w:ind w:left="1415" w:hanging="420"/>
      </w:pPr>
      <w:rPr>
        <w:rFonts w:cs="Times New Roman"/>
      </w:rPr>
    </w:lvl>
    <w:lvl w:ilvl="2" w:tplc="0409001B" w:tentative="1">
      <w:start w:val="1"/>
      <w:numFmt w:val="lowerRoman"/>
      <w:lvlText w:val="%3."/>
      <w:lvlJc w:val="right"/>
      <w:pPr>
        <w:ind w:left="1835" w:hanging="420"/>
      </w:pPr>
      <w:rPr>
        <w:rFonts w:cs="Times New Roman"/>
      </w:rPr>
    </w:lvl>
    <w:lvl w:ilvl="3" w:tplc="0409000F" w:tentative="1">
      <w:start w:val="1"/>
      <w:numFmt w:val="decimal"/>
      <w:lvlText w:val="%4."/>
      <w:lvlJc w:val="left"/>
      <w:pPr>
        <w:ind w:left="2255" w:hanging="420"/>
      </w:pPr>
      <w:rPr>
        <w:rFonts w:cs="Times New Roman"/>
      </w:rPr>
    </w:lvl>
    <w:lvl w:ilvl="4" w:tplc="04090019" w:tentative="1">
      <w:start w:val="1"/>
      <w:numFmt w:val="lowerLetter"/>
      <w:lvlText w:val="%5)"/>
      <w:lvlJc w:val="left"/>
      <w:pPr>
        <w:ind w:left="2675" w:hanging="420"/>
      </w:pPr>
      <w:rPr>
        <w:rFonts w:cs="Times New Roman"/>
      </w:rPr>
    </w:lvl>
    <w:lvl w:ilvl="5" w:tplc="0409001B" w:tentative="1">
      <w:start w:val="1"/>
      <w:numFmt w:val="lowerRoman"/>
      <w:lvlText w:val="%6."/>
      <w:lvlJc w:val="right"/>
      <w:pPr>
        <w:ind w:left="3095" w:hanging="420"/>
      </w:pPr>
      <w:rPr>
        <w:rFonts w:cs="Times New Roman"/>
      </w:rPr>
    </w:lvl>
    <w:lvl w:ilvl="6" w:tplc="0409000F" w:tentative="1">
      <w:start w:val="1"/>
      <w:numFmt w:val="decimal"/>
      <w:lvlText w:val="%7."/>
      <w:lvlJc w:val="left"/>
      <w:pPr>
        <w:ind w:left="3515" w:hanging="420"/>
      </w:pPr>
      <w:rPr>
        <w:rFonts w:cs="Times New Roman"/>
      </w:rPr>
    </w:lvl>
    <w:lvl w:ilvl="7" w:tplc="04090019" w:tentative="1">
      <w:start w:val="1"/>
      <w:numFmt w:val="lowerLetter"/>
      <w:lvlText w:val="%8)"/>
      <w:lvlJc w:val="left"/>
      <w:pPr>
        <w:ind w:left="3935" w:hanging="420"/>
      </w:pPr>
      <w:rPr>
        <w:rFonts w:cs="Times New Roman"/>
      </w:rPr>
    </w:lvl>
    <w:lvl w:ilvl="8" w:tplc="0409001B" w:tentative="1">
      <w:start w:val="1"/>
      <w:numFmt w:val="lowerRoman"/>
      <w:lvlText w:val="%9."/>
      <w:lvlJc w:val="right"/>
      <w:pPr>
        <w:ind w:left="4355" w:hanging="420"/>
      </w:pPr>
      <w:rPr>
        <w:rFonts w:cs="Times New Roman"/>
      </w:rPr>
    </w:lvl>
  </w:abstractNum>
  <w:abstractNum w:abstractNumId="14">
    <w:nsid w:val="4DCB30DA"/>
    <w:multiLevelType w:val="hybridMultilevel"/>
    <w:tmpl w:val="CCD0D5A4"/>
    <w:lvl w:ilvl="0" w:tplc="04090011">
      <w:start w:val="1"/>
      <w:numFmt w:val="decimal"/>
      <w:lvlText w:val="%1)"/>
      <w:lvlJc w:val="left"/>
      <w:pPr>
        <w:ind w:left="765" w:hanging="420"/>
      </w:pPr>
      <w:rPr>
        <w:rFonts w:cs="Times New Roman"/>
      </w:rPr>
    </w:lvl>
    <w:lvl w:ilvl="1" w:tplc="04090019" w:tentative="1">
      <w:start w:val="1"/>
      <w:numFmt w:val="lowerLetter"/>
      <w:lvlText w:val="%2)"/>
      <w:lvlJc w:val="left"/>
      <w:pPr>
        <w:ind w:left="1185" w:hanging="420"/>
      </w:pPr>
      <w:rPr>
        <w:rFonts w:cs="Times New Roman"/>
      </w:rPr>
    </w:lvl>
    <w:lvl w:ilvl="2" w:tplc="0409001B" w:tentative="1">
      <w:start w:val="1"/>
      <w:numFmt w:val="lowerRoman"/>
      <w:lvlText w:val="%3."/>
      <w:lvlJc w:val="right"/>
      <w:pPr>
        <w:ind w:left="1605" w:hanging="420"/>
      </w:pPr>
      <w:rPr>
        <w:rFonts w:cs="Times New Roman"/>
      </w:rPr>
    </w:lvl>
    <w:lvl w:ilvl="3" w:tplc="0409000F" w:tentative="1">
      <w:start w:val="1"/>
      <w:numFmt w:val="decimal"/>
      <w:lvlText w:val="%4."/>
      <w:lvlJc w:val="left"/>
      <w:pPr>
        <w:ind w:left="2025" w:hanging="420"/>
      </w:pPr>
      <w:rPr>
        <w:rFonts w:cs="Times New Roman"/>
      </w:rPr>
    </w:lvl>
    <w:lvl w:ilvl="4" w:tplc="04090019" w:tentative="1">
      <w:start w:val="1"/>
      <w:numFmt w:val="lowerLetter"/>
      <w:lvlText w:val="%5)"/>
      <w:lvlJc w:val="left"/>
      <w:pPr>
        <w:ind w:left="2445" w:hanging="420"/>
      </w:pPr>
      <w:rPr>
        <w:rFonts w:cs="Times New Roman"/>
      </w:rPr>
    </w:lvl>
    <w:lvl w:ilvl="5" w:tplc="0409001B" w:tentative="1">
      <w:start w:val="1"/>
      <w:numFmt w:val="lowerRoman"/>
      <w:lvlText w:val="%6."/>
      <w:lvlJc w:val="right"/>
      <w:pPr>
        <w:ind w:left="2865" w:hanging="420"/>
      </w:pPr>
      <w:rPr>
        <w:rFonts w:cs="Times New Roman"/>
      </w:rPr>
    </w:lvl>
    <w:lvl w:ilvl="6" w:tplc="0409000F" w:tentative="1">
      <w:start w:val="1"/>
      <w:numFmt w:val="decimal"/>
      <w:lvlText w:val="%7."/>
      <w:lvlJc w:val="left"/>
      <w:pPr>
        <w:ind w:left="3285" w:hanging="420"/>
      </w:pPr>
      <w:rPr>
        <w:rFonts w:cs="Times New Roman"/>
      </w:rPr>
    </w:lvl>
    <w:lvl w:ilvl="7" w:tplc="04090019" w:tentative="1">
      <w:start w:val="1"/>
      <w:numFmt w:val="lowerLetter"/>
      <w:lvlText w:val="%8)"/>
      <w:lvlJc w:val="left"/>
      <w:pPr>
        <w:ind w:left="3705" w:hanging="420"/>
      </w:pPr>
      <w:rPr>
        <w:rFonts w:cs="Times New Roman"/>
      </w:rPr>
    </w:lvl>
    <w:lvl w:ilvl="8" w:tplc="0409001B" w:tentative="1">
      <w:start w:val="1"/>
      <w:numFmt w:val="lowerRoman"/>
      <w:lvlText w:val="%9."/>
      <w:lvlJc w:val="right"/>
      <w:pPr>
        <w:ind w:left="4125" w:hanging="420"/>
      </w:pPr>
      <w:rPr>
        <w:rFonts w:cs="Times New Roman"/>
      </w:rPr>
    </w:lvl>
  </w:abstractNum>
  <w:abstractNum w:abstractNumId="15">
    <w:nsid w:val="530771DA"/>
    <w:multiLevelType w:val="hybridMultilevel"/>
    <w:tmpl w:val="FDCAEFBC"/>
    <w:lvl w:ilvl="0" w:tplc="98EC2672">
      <w:start w:val="1"/>
      <w:numFmt w:val="decimal"/>
      <w:lvlText w:val="%1)"/>
      <w:lvlJc w:val="left"/>
      <w:pPr>
        <w:ind w:left="780" w:hanging="360"/>
      </w:pPr>
      <w:rPr>
        <w:rFonts w:cs="Times New Roman" w:hint="eastAsia"/>
      </w:rPr>
    </w:lvl>
    <w:lvl w:ilvl="1" w:tplc="04090011">
      <w:start w:val="1"/>
      <w:numFmt w:val="decimal"/>
      <w:lvlText w:val="%2)"/>
      <w:lvlJc w:val="left"/>
      <w:pPr>
        <w:tabs>
          <w:tab w:val="num" w:pos="-630"/>
        </w:tabs>
        <w:ind w:left="-630" w:hanging="420"/>
      </w:pPr>
      <w:rPr>
        <w:rFonts w:cs="Times New Roman"/>
      </w:rPr>
    </w:lvl>
    <w:lvl w:ilvl="2" w:tplc="016E4BAC">
      <w:start w:val="1"/>
      <w:numFmt w:val="bullet"/>
      <w:lvlText w:val=""/>
      <w:lvlJc w:val="left"/>
      <w:pPr>
        <w:ind w:left="-210" w:hanging="903"/>
      </w:pPr>
      <w:rPr>
        <w:rFonts w:ascii="Wingdings" w:hAnsi="Wingdings" w:hint="default"/>
      </w:rPr>
    </w:lvl>
    <w:lvl w:ilvl="3" w:tplc="1EE203FC">
      <w:start w:val="3"/>
      <w:numFmt w:val="chineseCountingThousand"/>
      <w:lvlText w:val="%4 "/>
      <w:lvlJc w:val="left"/>
      <w:pPr>
        <w:tabs>
          <w:tab w:val="num" w:pos="210"/>
        </w:tabs>
        <w:ind w:left="210" w:hanging="420"/>
      </w:pPr>
      <w:rPr>
        <w:rFonts w:cs="Times New Roman"/>
      </w:rPr>
    </w:lvl>
    <w:lvl w:ilvl="4" w:tplc="04090019">
      <w:start w:val="1"/>
      <w:numFmt w:val="lowerLetter"/>
      <w:lvlText w:val="%5)"/>
      <w:lvlJc w:val="left"/>
      <w:pPr>
        <w:tabs>
          <w:tab w:val="num" w:pos="630"/>
        </w:tabs>
        <w:ind w:left="630" w:hanging="420"/>
      </w:pPr>
      <w:rPr>
        <w:rFonts w:cs="Times New Roman"/>
      </w:rPr>
    </w:lvl>
    <w:lvl w:ilvl="5" w:tplc="0409001B">
      <w:start w:val="1"/>
      <w:numFmt w:val="lowerRoman"/>
      <w:lvlText w:val="%6."/>
      <w:lvlJc w:val="right"/>
      <w:pPr>
        <w:tabs>
          <w:tab w:val="num" w:pos="1050"/>
        </w:tabs>
        <w:ind w:left="1050" w:hanging="420"/>
      </w:pPr>
      <w:rPr>
        <w:rFonts w:cs="Times New Roman"/>
      </w:rPr>
    </w:lvl>
    <w:lvl w:ilvl="6" w:tplc="0409000F">
      <w:start w:val="1"/>
      <w:numFmt w:val="decimal"/>
      <w:lvlText w:val="%7."/>
      <w:lvlJc w:val="left"/>
      <w:pPr>
        <w:tabs>
          <w:tab w:val="num" w:pos="1470"/>
        </w:tabs>
        <w:ind w:left="1470" w:hanging="420"/>
      </w:pPr>
      <w:rPr>
        <w:rFonts w:cs="Times New Roman"/>
      </w:rPr>
    </w:lvl>
    <w:lvl w:ilvl="7" w:tplc="04090019">
      <w:start w:val="1"/>
      <w:numFmt w:val="lowerLetter"/>
      <w:lvlText w:val="%8)"/>
      <w:lvlJc w:val="left"/>
      <w:pPr>
        <w:tabs>
          <w:tab w:val="num" w:pos="1890"/>
        </w:tabs>
        <w:ind w:left="1890" w:hanging="420"/>
      </w:pPr>
      <w:rPr>
        <w:rFonts w:cs="Times New Roman"/>
      </w:rPr>
    </w:lvl>
    <w:lvl w:ilvl="8" w:tplc="0409001B">
      <w:start w:val="1"/>
      <w:numFmt w:val="lowerRoman"/>
      <w:lvlText w:val="%9."/>
      <w:lvlJc w:val="right"/>
      <w:pPr>
        <w:tabs>
          <w:tab w:val="num" w:pos="2310"/>
        </w:tabs>
        <w:ind w:left="2310" w:hanging="420"/>
      </w:pPr>
      <w:rPr>
        <w:rFonts w:cs="Times New Roman"/>
      </w:rPr>
    </w:lvl>
  </w:abstractNum>
  <w:abstractNum w:abstractNumId="16">
    <w:nsid w:val="6C0135D3"/>
    <w:multiLevelType w:val="hybridMultilevel"/>
    <w:tmpl w:val="1E286CAA"/>
    <w:lvl w:ilvl="0" w:tplc="B98829DA">
      <w:start w:val="3"/>
      <w:numFmt w:val="japaneseCounting"/>
      <w:lvlText w:val="%1、"/>
      <w:lvlJc w:val="left"/>
      <w:pPr>
        <w:ind w:left="660" w:hanging="6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6E8944AA"/>
    <w:multiLevelType w:val="hybridMultilevel"/>
    <w:tmpl w:val="FB62A768"/>
    <w:lvl w:ilvl="0" w:tplc="04090011">
      <w:start w:val="1"/>
      <w:numFmt w:val="decimal"/>
      <w:lvlText w:val="%1)"/>
      <w:lvlJc w:val="left"/>
      <w:pPr>
        <w:ind w:left="780" w:hanging="420"/>
      </w:pPr>
      <w:rPr>
        <w:rFonts w:cs="Times New Roman"/>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18">
    <w:nsid w:val="7172735B"/>
    <w:multiLevelType w:val="hybridMultilevel"/>
    <w:tmpl w:val="9994704A"/>
    <w:lvl w:ilvl="0" w:tplc="04090011">
      <w:start w:val="1"/>
      <w:numFmt w:val="decimal"/>
      <w:lvlText w:val="%1)"/>
      <w:lvlJc w:val="left"/>
      <w:pPr>
        <w:tabs>
          <w:tab w:val="num" w:pos="765"/>
        </w:tabs>
        <w:ind w:left="765" w:hanging="420"/>
      </w:pPr>
      <w:rPr>
        <w:rFonts w:cs="Times New Roman" w:hint="eastAsia"/>
      </w:rPr>
    </w:lvl>
    <w:lvl w:ilvl="1" w:tplc="CA2200C4">
      <w:start w:val="1"/>
      <w:numFmt w:val="bullet"/>
      <w:lvlText w:val=""/>
      <w:lvlJc w:val="left"/>
      <w:pPr>
        <w:ind w:left="420" w:firstLine="567"/>
      </w:pPr>
      <w:rPr>
        <w:rFonts w:ascii="Wingdings" w:hAnsi="Wingdings" w:hint="default"/>
      </w:rPr>
    </w:lvl>
    <w:lvl w:ilvl="2" w:tplc="0409001B">
      <w:start w:val="1"/>
      <w:numFmt w:val="lowerRoman"/>
      <w:lvlText w:val="%3."/>
      <w:lvlJc w:val="right"/>
      <w:pPr>
        <w:tabs>
          <w:tab w:val="num" w:pos="3255"/>
        </w:tabs>
        <w:ind w:left="3255" w:hanging="420"/>
      </w:pPr>
      <w:rPr>
        <w:rFonts w:cs="Times New Roman"/>
      </w:rPr>
    </w:lvl>
    <w:lvl w:ilvl="3" w:tplc="0409000F">
      <w:start w:val="1"/>
      <w:numFmt w:val="decimal"/>
      <w:lvlText w:val="%4."/>
      <w:lvlJc w:val="left"/>
      <w:pPr>
        <w:tabs>
          <w:tab w:val="num" w:pos="3675"/>
        </w:tabs>
        <w:ind w:left="3675" w:hanging="420"/>
      </w:pPr>
      <w:rPr>
        <w:rFonts w:cs="Times New Roman"/>
      </w:rPr>
    </w:lvl>
    <w:lvl w:ilvl="4" w:tplc="04090019">
      <w:start w:val="1"/>
      <w:numFmt w:val="lowerLetter"/>
      <w:lvlText w:val="%5)"/>
      <w:lvlJc w:val="left"/>
      <w:pPr>
        <w:tabs>
          <w:tab w:val="num" w:pos="4095"/>
        </w:tabs>
        <w:ind w:left="4095" w:hanging="420"/>
      </w:pPr>
      <w:rPr>
        <w:rFonts w:cs="Times New Roman"/>
      </w:rPr>
    </w:lvl>
    <w:lvl w:ilvl="5" w:tplc="0409001B">
      <w:start w:val="1"/>
      <w:numFmt w:val="lowerRoman"/>
      <w:lvlText w:val="%6."/>
      <w:lvlJc w:val="right"/>
      <w:pPr>
        <w:tabs>
          <w:tab w:val="num" w:pos="4515"/>
        </w:tabs>
        <w:ind w:left="4515" w:hanging="420"/>
      </w:pPr>
      <w:rPr>
        <w:rFonts w:cs="Times New Roman"/>
      </w:rPr>
    </w:lvl>
    <w:lvl w:ilvl="6" w:tplc="0409000F">
      <w:start w:val="1"/>
      <w:numFmt w:val="decimal"/>
      <w:lvlText w:val="%7."/>
      <w:lvlJc w:val="left"/>
      <w:pPr>
        <w:tabs>
          <w:tab w:val="num" w:pos="4935"/>
        </w:tabs>
        <w:ind w:left="4935" w:hanging="420"/>
      </w:pPr>
      <w:rPr>
        <w:rFonts w:cs="Times New Roman"/>
      </w:rPr>
    </w:lvl>
    <w:lvl w:ilvl="7" w:tplc="04090019">
      <w:start w:val="1"/>
      <w:numFmt w:val="lowerLetter"/>
      <w:lvlText w:val="%8)"/>
      <w:lvlJc w:val="left"/>
      <w:pPr>
        <w:tabs>
          <w:tab w:val="num" w:pos="5355"/>
        </w:tabs>
        <w:ind w:left="5355" w:hanging="420"/>
      </w:pPr>
      <w:rPr>
        <w:rFonts w:cs="Times New Roman"/>
      </w:rPr>
    </w:lvl>
    <w:lvl w:ilvl="8" w:tplc="0409001B">
      <w:start w:val="1"/>
      <w:numFmt w:val="lowerRoman"/>
      <w:lvlText w:val="%9."/>
      <w:lvlJc w:val="right"/>
      <w:pPr>
        <w:tabs>
          <w:tab w:val="num" w:pos="5775"/>
        </w:tabs>
        <w:ind w:left="5775" w:hanging="420"/>
      </w:pPr>
      <w:rPr>
        <w:rFonts w:cs="Times New Roman"/>
      </w:rPr>
    </w:lvl>
  </w:abstractNum>
  <w:abstractNum w:abstractNumId="19">
    <w:nsid w:val="752D0E25"/>
    <w:multiLevelType w:val="hybridMultilevel"/>
    <w:tmpl w:val="A7EEE574"/>
    <w:lvl w:ilvl="0" w:tplc="04090011">
      <w:start w:val="1"/>
      <w:numFmt w:val="decimal"/>
      <w:lvlText w:val="%1)"/>
      <w:lvlJc w:val="left"/>
      <w:pPr>
        <w:ind w:left="880" w:hanging="420"/>
      </w:pPr>
      <w:rPr>
        <w:rFonts w:cs="Times New Roman"/>
      </w:rPr>
    </w:lvl>
    <w:lvl w:ilvl="1" w:tplc="04090019" w:tentative="1">
      <w:start w:val="1"/>
      <w:numFmt w:val="lowerLetter"/>
      <w:lvlText w:val="%2)"/>
      <w:lvlJc w:val="left"/>
      <w:pPr>
        <w:ind w:left="1300" w:hanging="420"/>
      </w:pPr>
      <w:rPr>
        <w:rFonts w:cs="Times New Roman"/>
      </w:rPr>
    </w:lvl>
    <w:lvl w:ilvl="2" w:tplc="0409001B" w:tentative="1">
      <w:start w:val="1"/>
      <w:numFmt w:val="lowerRoman"/>
      <w:lvlText w:val="%3."/>
      <w:lvlJc w:val="right"/>
      <w:pPr>
        <w:ind w:left="1720" w:hanging="420"/>
      </w:pPr>
      <w:rPr>
        <w:rFonts w:cs="Times New Roman"/>
      </w:rPr>
    </w:lvl>
    <w:lvl w:ilvl="3" w:tplc="0409000F" w:tentative="1">
      <w:start w:val="1"/>
      <w:numFmt w:val="decimal"/>
      <w:lvlText w:val="%4."/>
      <w:lvlJc w:val="left"/>
      <w:pPr>
        <w:ind w:left="2140" w:hanging="420"/>
      </w:pPr>
      <w:rPr>
        <w:rFonts w:cs="Times New Roman"/>
      </w:rPr>
    </w:lvl>
    <w:lvl w:ilvl="4" w:tplc="04090019" w:tentative="1">
      <w:start w:val="1"/>
      <w:numFmt w:val="lowerLetter"/>
      <w:lvlText w:val="%5)"/>
      <w:lvlJc w:val="left"/>
      <w:pPr>
        <w:ind w:left="2560" w:hanging="420"/>
      </w:pPr>
      <w:rPr>
        <w:rFonts w:cs="Times New Roman"/>
      </w:rPr>
    </w:lvl>
    <w:lvl w:ilvl="5" w:tplc="0409001B" w:tentative="1">
      <w:start w:val="1"/>
      <w:numFmt w:val="lowerRoman"/>
      <w:lvlText w:val="%6."/>
      <w:lvlJc w:val="right"/>
      <w:pPr>
        <w:ind w:left="2980" w:hanging="420"/>
      </w:pPr>
      <w:rPr>
        <w:rFonts w:cs="Times New Roman"/>
      </w:rPr>
    </w:lvl>
    <w:lvl w:ilvl="6" w:tplc="0409000F" w:tentative="1">
      <w:start w:val="1"/>
      <w:numFmt w:val="decimal"/>
      <w:lvlText w:val="%7."/>
      <w:lvlJc w:val="left"/>
      <w:pPr>
        <w:ind w:left="3400" w:hanging="420"/>
      </w:pPr>
      <w:rPr>
        <w:rFonts w:cs="Times New Roman"/>
      </w:rPr>
    </w:lvl>
    <w:lvl w:ilvl="7" w:tplc="04090019" w:tentative="1">
      <w:start w:val="1"/>
      <w:numFmt w:val="lowerLetter"/>
      <w:lvlText w:val="%8)"/>
      <w:lvlJc w:val="left"/>
      <w:pPr>
        <w:ind w:left="3820" w:hanging="420"/>
      </w:pPr>
      <w:rPr>
        <w:rFonts w:cs="Times New Roman"/>
      </w:rPr>
    </w:lvl>
    <w:lvl w:ilvl="8" w:tplc="0409001B" w:tentative="1">
      <w:start w:val="1"/>
      <w:numFmt w:val="lowerRoman"/>
      <w:lvlText w:val="%9."/>
      <w:lvlJc w:val="right"/>
      <w:pPr>
        <w:ind w:left="4240" w:hanging="420"/>
      </w:pPr>
      <w:rPr>
        <w:rFonts w:cs="Times New Roman"/>
      </w:rPr>
    </w:lvl>
  </w:abstractNum>
  <w:abstractNum w:abstractNumId="20">
    <w:nsid w:val="75FB6A85"/>
    <w:multiLevelType w:val="hybridMultilevel"/>
    <w:tmpl w:val="9580BF62"/>
    <w:lvl w:ilvl="0" w:tplc="04090011">
      <w:start w:val="1"/>
      <w:numFmt w:val="decimal"/>
      <w:lvlText w:val="%1)"/>
      <w:lvlJc w:val="left"/>
      <w:pPr>
        <w:ind w:left="880" w:hanging="420"/>
      </w:pPr>
      <w:rPr>
        <w:rFonts w:cs="Times New Roman"/>
      </w:rPr>
    </w:lvl>
    <w:lvl w:ilvl="1" w:tplc="04090019" w:tentative="1">
      <w:start w:val="1"/>
      <w:numFmt w:val="lowerLetter"/>
      <w:lvlText w:val="%2)"/>
      <w:lvlJc w:val="left"/>
      <w:pPr>
        <w:ind w:left="1300" w:hanging="420"/>
      </w:pPr>
      <w:rPr>
        <w:rFonts w:cs="Times New Roman"/>
      </w:rPr>
    </w:lvl>
    <w:lvl w:ilvl="2" w:tplc="0409001B" w:tentative="1">
      <w:start w:val="1"/>
      <w:numFmt w:val="lowerRoman"/>
      <w:lvlText w:val="%3."/>
      <w:lvlJc w:val="right"/>
      <w:pPr>
        <w:ind w:left="1720" w:hanging="420"/>
      </w:pPr>
      <w:rPr>
        <w:rFonts w:cs="Times New Roman"/>
      </w:rPr>
    </w:lvl>
    <w:lvl w:ilvl="3" w:tplc="0409000F" w:tentative="1">
      <w:start w:val="1"/>
      <w:numFmt w:val="decimal"/>
      <w:lvlText w:val="%4."/>
      <w:lvlJc w:val="left"/>
      <w:pPr>
        <w:ind w:left="2140" w:hanging="420"/>
      </w:pPr>
      <w:rPr>
        <w:rFonts w:cs="Times New Roman"/>
      </w:rPr>
    </w:lvl>
    <w:lvl w:ilvl="4" w:tplc="04090019" w:tentative="1">
      <w:start w:val="1"/>
      <w:numFmt w:val="lowerLetter"/>
      <w:lvlText w:val="%5)"/>
      <w:lvlJc w:val="left"/>
      <w:pPr>
        <w:ind w:left="2560" w:hanging="420"/>
      </w:pPr>
      <w:rPr>
        <w:rFonts w:cs="Times New Roman"/>
      </w:rPr>
    </w:lvl>
    <w:lvl w:ilvl="5" w:tplc="0409001B" w:tentative="1">
      <w:start w:val="1"/>
      <w:numFmt w:val="lowerRoman"/>
      <w:lvlText w:val="%6."/>
      <w:lvlJc w:val="right"/>
      <w:pPr>
        <w:ind w:left="2980" w:hanging="420"/>
      </w:pPr>
      <w:rPr>
        <w:rFonts w:cs="Times New Roman"/>
      </w:rPr>
    </w:lvl>
    <w:lvl w:ilvl="6" w:tplc="0409000F" w:tentative="1">
      <w:start w:val="1"/>
      <w:numFmt w:val="decimal"/>
      <w:lvlText w:val="%7."/>
      <w:lvlJc w:val="left"/>
      <w:pPr>
        <w:ind w:left="3400" w:hanging="420"/>
      </w:pPr>
      <w:rPr>
        <w:rFonts w:cs="Times New Roman"/>
      </w:rPr>
    </w:lvl>
    <w:lvl w:ilvl="7" w:tplc="04090019" w:tentative="1">
      <w:start w:val="1"/>
      <w:numFmt w:val="lowerLetter"/>
      <w:lvlText w:val="%8)"/>
      <w:lvlJc w:val="left"/>
      <w:pPr>
        <w:ind w:left="3820" w:hanging="420"/>
      </w:pPr>
      <w:rPr>
        <w:rFonts w:cs="Times New Roman"/>
      </w:rPr>
    </w:lvl>
    <w:lvl w:ilvl="8" w:tplc="0409001B" w:tentative="1">
      <w:start w:val="1"/>
      <w:numFmt w:val="lowerRoman"/>
      <w:lvlText w:val="%9."/>
      <w:lvlJc w:val="right"/>
      <w:pPr>
        <w:ind w:left="4240" w:hanging="420"/>
      </w:pPr>
      <w:rPr>
        <w:rFonts w:cs="Times New Roman"/>
      </w:rPr>
    </w:lvl>
  </w:abstractNum>
  <w:abstractNum w:abstractNumId="21">
    <w:nsid w:val="7AB253B0"/>
    <w:multiLevelType w:val="hybridMultilevel"/>
    <w:tmpl w:val="84BC9296"/>
    <w:lvl w:ilvl="0" w:tplc="04090011">
      <w:start w:val="1"/>
      <w:numFmt w:val="decimal"/>
      <w:lvlText w:val="%1)"/>
      <w:lvlJc w:val="left"/>
      <w:pPr>
        <w:ind w:left="780" w:hanging="420"/>
      </w:pPr>
      <w:rPr>
        <w:rFonts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2">
    <w:nsid w:val="7EB836A3"/>
    <w:multiLevelType w:val="hybridMultilevel"/>
    <w:tmpl w:val="79540E4A"/>
    <w:lvl w:ilvl="0" w:tplc="FDF8DB5C">
      <w:start w:val="1"/>
      <w:numFmt w:val="bullet"/>
      <w:lvlText w:val=""/>
      <w:lvlJc w:val="left"/>
      <w:pPr>
        <w:ind w:left="1200" w:hanging="360"/>
      </w:pPr>
      <w:rPr>
        <w:rFonts w:ascii="Wingdings" w:hAnsi="Wingdings" w:hint="default"/>
      </w:rPr>
    </w:lvl>
    <w:lvl w:ilvl="1" w:tplc="04090011">
      <w:start w:val="1"/>
      <w:numFmt w:val="decimal"/>
      <w:lvlText w:val="%2)"/>
      <w:lvlJc w:val="left"/>
      <w:pPr>
        <w:tabs>
          <w:tab w:val="num" w:pos="-210"/>
        </w:tabs>
        <w:ind w:left="-210" w:hanging="420"/>
      </w:pPr>
      <w:rPr>
        <w:rFonts w:cs="Times New Roman"/>
      </w:rPr>
    </w:lvl>
    <w:lvl w:ilvl="2" w:tplc="016E4BAC">
      <w:start w:val="1"/>
      <w:numFmt w:val="bullet"/>
      <w:lvlText w:val=""/>
      <w:lvlJc w:val="left"/>
      <w:pPr>
        <w:ind w:left="210" w:hanging="903"/>
      </w:pPr>
      <w:rPr>
        <w:rFonts w:ascii="Wingdings" w:hAnsi="Wingdings" w:hint="default"/>
      </w:rPr>
    </w:lvl>
    <w:lvl w:ilvl="3" w:tplc="1EE203FC">
      <w:start w:val="3"/>
      <w:numFmt w:val="chineseCountingThousand"/>
      <w:lvlText w:val="%4 "/>
      <w:lvlJc w:val="left"/>
      <w:pPr>
        <w:tabs>
          <w:tab w:val="num" w:pos="630"/>
        </w:tabs>
        <w:ind w:left="630" w:hanging="420"/>
      </w:pPr>
      <w:rPr>
        <w:rFonts w:cs="Times New Roman"/>
      </w:rPr>
    </w:lvl>
    <w:lvl w:ilvl="4" w:tplc="04090019">
      <w:start w:val="1"/>
      <w:numFmt w:val="lowerLetter"/>
      <w:lvlText w:val="%5)"/>
      <w:lvlJc w:val="left"/>
      <w:pPr>
        <w:tabs>
          <w:tab w:val="num" w:pos="1050"/>
        </w:tabs>
        <w:ind w:left="1050" w:hanging="420"/>
      </w:pPr>
      <w:rPr>
        <w:rFonts w:cs="Times New Roman"/>
      </w:rPr>
    </w:lvl>
    <w:lvl w:ilvl="5" w:tplc="0409001B">
      <w:start w:val="1"/>
      <w:numFmt w:val="lowerRoman"/>
      <w:lvlText w:val="%6."/>
      <w:lvlJc w:val="right"/>
      <w:pPr>
        <w:tabs>
          <w:tab w:val="num" w:pos="1470"/>
        </w:tabs>
        <w:ind w:left="1470" w:hanging="420"/>
      </w:pPr>
      <w:rPr>
        <w:rFonts w:cs="Times New Roman"/>
      </w:rPr>
    </w:lvl>
    <w:lvl w:ilvl="6" w:tplc="0409000F">
      <w:start w:val="1"/>
      <w:numFmt w:val="decimal"/>
      <w:lvlText w:val="%7."/>
      <w:lvlJc w:val="left"/>
      <w:pPr>
        <w:tabs>
          <w:tab w:val="num" w:pos="1890"/>
        </w:tabs>
        <w:ind w:left="1890" w:hanging="420"/>
      </w:pPr>
      <w:rPr>
        <w:rFonts w:cs="Times New Roman"/>
      </w:rPr>
    </w:lvl>
    <w:lvl w:ilvl="7" w:tplc="04090019">
      <w:start w:val="1"/>
      <w:numFmt w:val="lowerLetter"/>
      <w:lvlText w:val="%8)"/>
      <w:lvlJc w:val="left"/>
      <w:pPr>
        <w:tabs>
          <w:tab w:val="num" w:pos="2310"/>
        </w:tabs>
        <w:ind w:left="2310" w:hanging="420"/>
      </w:pPr>
      <w:rPr>
        <w:rFonts w:cs="Times New Roman"/>
      </w:rPr>
    </w:lvl>
    <w:lvl w:ilvl="8" w:tplc="0409001B">
      <w:start w:val="1"/>
      <w:numFmt w:val="lowerRoman"/>
      <w:lvlText w:val="%9."/>
      <w:lvlJc w:val="right"/>
      <w:pPr>
        <w:tabs>
          <w:tab w:val="num" w:pos="2730"/>
        </w:tabs>
        <w:ind w:left="273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4"/>
  </w:num>
  <w:num w:numId="5">
    <w:abstractNumId w:val="11"/>
  </w:num>
  <w:num w:numId="6">
    <w:abstractNumId w:val="6"/>
  </w:num>
  <w:num w:numId="7">
    <w:abstractNumId w:val="19"/>
  </w:num>
  <w:num w:numId="8">
    <w:abstractNumId w:val="20"/>
  </w:num>
  <w:num w:numId="9">
    <w:abstractNumId w:val="17"/>
  </w:num>
  <w:num w:numId="10">
    <w:abstractNumId w:val="9"/>
  </w:num>
  <w:num w:numId="11">
    <w:abstractNumId w:val="18"/>
  </w:num>
  <w:num w:numId="12">
    <w:abstractNumId w:val="8"/>
  </w:num>
  <w:num w:numId="13">
    <w:abstractNumId w:val="2"/>
  </w:num>
  <w:num w:numId="14">
    <w:abstractNumId w:val="5"/>
  </w:num>
  <w:num w:numId="15">
    <w:abstractNumId w:val="15"/>
  </w:num>
  <w:num w:numId="16">
    <w:abstractNumId w:val="22"/>
  </w:num>
  <w:num w:numId="17">
    <w:abstractNumId w:val="3"/>
  </w:num>
  <w:num w:numId="18">
    <w:abstractNumId w:val="4"/>
  </w:num>
  <w:num w:numId="19">
    <w:abstractNumId w:val="12"/>
  </w:num>
  <w:num w:numId="20">
    <w:abstractNumId w:val="21"/>
  </w:num>
  <w:num w:numId="21">
    <w:abstractNumId w:val="10"/>
  </w:num>
  <w:num w:numId="22">
    <w:abstractNumId w:val="16"/>
  </w:num>
  <w:num w:numId="23">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615"/>
    <w:rsid w:val="0000085F"/>
    <w:rsid w:val="00001850"/>
    <w:rsid w:val="000116DF"/>
    <w:rsid w:val="000121ED"/>
    <w:rsid w:val="000249B3"/>
    <w:rsid w:val="00040EB6"/>
    <w:rsid w:val="00052CA9"/>
    <w:rsid w:val="000538B8"/>
    <w:rsid w:val="00057E52"/>
    <w:rsid w:val="000612FC"/>
    <w:rsid w:val="000677AE"/>
    <w:rsid w:val="0007291D"/>
    <w:rsid w:val="0008178B"/>
    <w:rsid w:val="00086A7C"/>
    <w:rsid w:val="00094353"/>
    <w:rsid w:val="0009741B"/>
    <w:rsid w:val="000A1361"/>
    <w:rsid w:val="000A798E"/>
    <w:rsid w:val="000B0A9D"/>
    <w:rsid w:val="000B2FE8"/>
    <w:rsid w:val="000B3996"/>
    <w:rsid w:val="000B402C"/>
    <w:rsid w:val="000B4A16"/>
    <w:rsid w:val="000B5E29"/>
    <w:rsid w:val="000C5201"/>
    <w:rsid w:val="000C6632"/>
    <w:rsid w:val="000D4093"/>
    <w:rsid w:val="000D6546"/>
    <w:rsid w:val="000D655C"/>
    <w:rsid w:val="000D761D"/>
    <w:rsid w:val="000E1B29"/>
    <w:rsid w:val="000E7695"/>
    <w:rsid w:val="000F5181"/>
    <w:rsid w:val="000F60E0"/>
    <w:rsid w:val="001018C6"/>
    <w:rsid w:val="00103248"/>
    <w:rsid w:val="001220AE"/>
    <w:rsid w:val="001302CA"/>
    <w:rsid w:val="0013267B"/>
    <w:rsid w:val="00137846"/>
    <w:rsid w:val="00140CB6"/>
    <w:rsid w:val="00150F85"/>
    <w:rsid w:val="00171118"/>
    <w:rsid w:val="00171544"/>
    <w:rsid w:val="00172A27"/>
    <w:rsid w:val="00177680"/>
    <w:rsid w:val="00181E03"/>
    <w:rsid w:val="0018309F"/>
    <w:rsid w:val="001855B9"/>
    <w:rsid w:val="001869EA"/>
    <w:rsid w:val="001C0BCD"/>
    <w:rsid w:val="001C592D"/>
    <w:rsid w:val="001C6FE8"/>
    <w:rsid w:val="001D0782"/>
    <w:rsid w:val="001D0DD1"/>
    <w:rsid w:val="001E21DC"/>
    <w:rsid w:val="001E250C"/>
    <w:rsid w:val="00202553"/>
    <w:rsid w:val="0021644C"/>
    <w:rsid w:val="002239A3"/>
    <w:rsid w:val="00225CD4"/>
    <w:rsid w:val="002271C2"/>
    <w:rsid w:val="00227FDA"/>
    <w:rsid w:val="0023022F"/>
    <w:rsid w:val="00240735"/>
    <w:rsid w:val="00242BC1"/>
    <w:rsid w:val="0024610A"/>
    <w:rsid w:val="00255B12"/>
    <w:rsid w:val="00261870"/>
    <w:rsid w:val="00265DD8"/>
    <w:rsid w:val="00271789"/>
    <w:rsid w:val="0028650F"/>
    <w:rsid w:val="00291AAE"/>
    <w:rsid w:val="002947A2"/>
    <w:rsid w:val="002A519C"/>
    <w:rsid w:val="002B1830"/>
    <w:rsid w:val="002B4661"/>
    <w:rsid w:val="002C2340"/>
    <w:rsid w:val="002C621B"/>
    <w:rsid w:val="002D08E9"/>
    <w:rsid w:val="002D3DE1"/>
    <w:rsid w:val="002E1CA1"/>
    <w:rsid w:val="002E2EA5"/>
    <w:rsid w:val="002F268D"/>
    <w:rsid w:val="002F3C95"/>
    <w:rsid w:val="002F58D1"/>
    <w:rsid w:val="00331A08"/>
    <w:rsid w:val="00332C42"/>
    <w:rsid w:val="00335765"/>
    <w:rsid w:val="00336260"/>
    <w:rsid w:val="003401B3"/>
    <w:rsid w:val="003462F6"/>
    <w:rsid w:val="0035580D"/>
    <w:rsid w:val="00356DE7"/>
    <w:rsid w:val="00361880"/>
    <w:rsid w:val="003644A0"/>
    <w:rsid w:val="003700C9"/>
    <w:rsid w:val="0038166A"/>
    <w:rsid w:val="003840BE"/>
    <w:rsid w:val="00384E33"/>
    <w:rsid w:val="003A0A9E"/>
    <w:rsid w:val="003A1832"/>
    <w:rsid w:val="003A5415"/>
    <w:rsid w:val="003A64B7"/>
    <w:rsid w:val="003B1E89"/>
    <w:rsid w:val="003B47BF"/>
    <w:rsid w:val="003B5869"/>
    <w:rsid w:val="003D0377"/>
    <w:rsid w:val="003D1CFB"/>
    <w:rsid w:val="003D7B71"/>
    <w:rsid w:val="003F06E2"/>
    <w:rsid w:val="003F2ED9"/>
    <w:rsid w:val="003F3020"/>
    <w:rsid w:val="003F338B"/>
    <w:rsid w:val="003F3FBC"/>
    <w:rsid w:val="003F48D6"/>
    <w:rsid w:val="003F7D0F"/>
    <w:rsid w:val="00410087"/>
    <w:rsid w:val="004104DD"/>
    <w:rsid w:val="00413192"/>
    <w:rsid w:val="00423D48"/>
    <w:rsid w:val="004266F9"/>
    <w:rsid w:val="00427880"/>
    <w:rsid w:val="00427AEB"/>
    <w:rsid w:val="0043460B"/>
    <w:rsid w:val="00435C31"/>
    <w:rsid w:val="00452DD6"/>
    <w:rsid w:val="0045736A"/>
    <w:rsid w:val="00463BAD"/>
    <w:rsid w:val="004647F2"/>
    <w:rsid w:val="00465891"/>
    <w:rsid w:val="00470392"/>
    <w:rsid w:val="004722D4"/>
    <w:rsid w:val="004722DD"/>
    <w:rsid w:val="004724F4"/>
    <w:rsid w:val="004870DE"/>
    <w:rsid w:val="004976C6"/>
    <w:rsid w:val="004A0C94"/>
    <w:rsid w:val="004A1F77"/>
    <w:rsid w:val="004A1F83"/>
    <w:rsid w:val="004A4394"/>
    <w:rsid w:val="004B45CC"/>
    <w:rsid w:val="004B7C19"/>
    <w:rsid w:val="004B7E91"/>
    <w:rsid w:val="004C31FF"/>
    <w:rsid w:val="004C4352"/>
    <w:rsid w:val="004E0095"/>
    <w:rsid w:val="004E7717"/>
    <w:rsid w:val="004F3BED"/>
    <w:rsid w:val="004F4642"/>
    <w:rsid w:val="004F7E45"/>
    <w:rsid w:val="00500F31"/>
    <w:rsid w:val="0050112F"/>
    <w:rsid w:val="005019D2"/>
    <w:rsid w:val="0050317E"/>
    <w:rsid w:val="00503A9A"/>
    <w:rsid w:val="005203BE"/>
    <w:rsid w:val="005257AC"/>
    <w:rsid w:val="00533F73"/>
    <w:rsid w:val="0053605B"/>
    <w:rsid w:val="005451C0"/>
    <w:rsid w:val="0054602A"/>
    <w:rsid w:val="00553C21"/>
    <w:rsid w:val="005569BF"/>
    <w:rsid w:val="005700AE"/>
    <w:rsid w:val="00574B8F"/>
    <w:rsid w:val="00575B60"/>
    <w:rsid w:val="00576953"/>
    <w:rsid w:val="00576DA6"/>
    <w:rsid w:val="005821EB"/>
    <w:rsid w:val="005830AA"/>
    <w:rsid w:val="005941DB"/>
    <w:rsid w:val="00594412"/>
    <w:rsid w:val="005A16C2"/>
    <w:rsid w:val="005A16C7"/>
    <w:rsid w:val="005A263E"/>
    <w:rsid w:val="005A3258"/>
    <w:rsid w:val="005A3280"/>
    <w:rsid w:val="005A532F"/>
    <w:rsid w:val="005A5CA8"/>
    <w:rsid w:val="005B1C2F"/>
    <w:rsid w:val="005B4BBD"/>
    <w:rsid w:val="005B66C9"/>
    <w:rsid w:val="005C1BE9"/>
    <w:rsid w:val="005C3F35"/>
    <w:rsid w:val="005D681B"/>
    <w:rsid w:val="005E184F"/>
    <w:rsid w:val="005E6689"/>
    <w:rsid w:val="005F141E"/>
    <w:rsid w:val="00600452"/>
    <w:rsid w:val="00602681"/>
    <w:rsid w:val="00605B94"/>
    <w:rsid w:val="006071F2"/>
    <w:rsid w:val="00611C0E"/>
    <w:rsid w:val="006151D8"/>
    <w:rsid w:val="006172A3"/>
    <w:rsid w:val="00620231"/>
    <w:rsid w:val="00625630"/>
    <w:rsid w:val="006358B8"/>
    <w:rsid w:val="006405F8"/>
    <w:rsid w:val="00641101"/>
    <w:rsid w:val="006510D6"/>
    <w:rsid w:val="00651299"/>
    <w:rsid w:val="00652438"/>
    <w:rsid w:val="006524C5"/>
    <w:rsid w:val="006525F5"/>
    <w:rsid w:val="00655E33"/>
    <w:rsid w:val="00661A4C"/>
    <w:rsid w:val="006775F7"/>
    <w:rsid w:val="006863C0"/>
    <w:rsid w:val="00691B2A"/>
    <w:rsid w:val="006923CE"/>
    <w:rsid w:val="00695FC0"/>
    <w:rsid w:val="006B16C8"/>
    <w:rsid w:val="006B25B3"/>
    <w:rsid w:val="006B2801"/>
    <w:rsid w:val="006B3216"/>
    <w:rsid w:val="006C2AA3"/>
    <w:rsid w:val="006D0B0D"/>
    <w:rsid w:val="006F2391"/>
    <w:rsid w:val="006F27F9"/>
    <w:rsid w:val="00702E56"/>
    <w:rsid w:val="00711615"/>
    <w:rsid w:val="007121BA"/>
    <w:rsid w:val="007125AC"/>
    <w:rsid w:val="00726416"/>
    <w:rsid w:val="00730BED"/>
    <w:rsid w:val="00734715"/>
    <w:rsid w:val="0073631A"/>
    <w:rsid w:val="0074260F"/>
    <w:rsid w:val="00743AA3"/>
    <w:rsid w:val="007459DF"/>
    <w:rsid w:val="00753D23"/>
    <w:rsid w:val="0076239B"/>
    <w:rsid w:val="00765030"/>
    <w:rsid w:val="00767C2A"/>
    <w:rsid w:val="00774EE6"/>
    <w:rsid w:val="00780D07"/>
    <w:rsid w:val="00785405"/>
    <w:rsid w:val="00785FFA"/>
    <w:rsid w:val="007869B2"/>
    <w:rsid w:val="007870B0"/>
    <w:rsid w:val="00794ACE"/>
    <w:rsid w:val="007A35A2"/>
    <w:rsid w:val="007C15C1"/>
    <w:rsid w:val="007C4031"/>
    <w:rsid w:val="007E0850"/>
    <w:rsid w:val="007E2C2D"/>
    <w:rsid w:val="007F055F"/>
    <w:rsid w:val="007F7C3F"/>
    <w:rsid w:val="00803A6D"/>
    <w:rsid w:val="008152C2"/>
    <w:rsid w:val="008226CA"/>
    <w:rsid w:val="00833DB9"/>
    <w:rsid w:val="00840931"/>
    <w:rsid w:val="008515E2"/>
    <w:rsid w:val="008535B4"/>
    <w:rsid w:val="00854836"/>
    <w:rsid w:val="00860E15"/>
    <w:rsid w:val="00863061"/>
    <w:rsid w:val="0086348F"/>
    <w:rsid w:val="00871C21"/>
    <w:rsid w:val="008727B2"/>
    <w:rsid w:val="008816F8"/>
    <w:rsid w:val="00884FFE"/>
    <w:rsid w:val="00887AE7"/>
    <w:rsid w:val="00890F25"/>
    <w:rsid w:val="00893450"/>
    <w:rsid w:val="008A2065"/>
    <w:rsid w:val="008A2475"/>
    <w:rsid w:val="008A6CFD"/>
    <w:rsid w:val="008B52F2"/>
    <w:rsid w:val="008C343A"/>
    <w:rsid w:val="008C3CF8"/>
    <w:rsid w:val="008D40F1"/>
    <w:rsid w:val="008E347A"/>
    <w:rsid w:val="008E40BF"/>
    <w:rsid w:val="008F1EF8"/>
    <w:rsid w:val="008F20BF"/>
    <w:rsid w:val="008F312D"/>
    <w:rsid w:val="008F31D2"/>
    <w:rsid w:val="00901054"/>
    <w:rsid w:val="00901D39"/>
    <w:rsid w:val="009043E0"/>
    <w:rsid w:val="009077AE"/>
    <w:rsid w:val="00927425"/>
    <w:rsid w:val="00930D34"/>
    <w:rsid w:val="00937ED8"/>
    <w:rsid w:val="00940FD7"/>
    <w:rsid w:val="00946864"/>
    <w:rsid w:val="00953585"/>
    <w:rsid w:val="009571DB"/>
    <w:rsid w:val="0096454F"/>
    <w:rsid w:val="00965665"/>
    <w:rsid w:val="009668A8"/>
    <w:rsid w:val="0097015F"/>
    <w:rsid w:val="00970469"/>
    <w:rsid w:val="00971F9F"/>
    <w:rsid w:val="00973057"/>
    <w:rsid w:val="009767FD"/>
    <w:rsid w:val="009810E3"/>
    <w:rsid w:val="009813F2"/>
    <w:rsid w:val="00986C10"/>
    <w:rsid w:val="009A0190"/>
    <w:rsid w:val="009A2E0A"/>
    <w:rsid w:val="009B24C1"/>
    <w:rsid w:val="009C712A"/>
    <w:rsid w:val="009D14CF"/>
    <w:rsid w:val="009D3D26"/>
    <w:rsid w:val="009D4425"/>
    <w:rsid w:val="009D6768"/>
    <w:rsid w:val="009E3B2C"/>
    <w:rsid w:val="009F1CE0"/>
    <w:rsid w:val="00A03262"/>
    <w:rsid w:val="00A05A54"/>
    <w:rsid w:val="00A06E2C"/>
    <w:rsid w:val="00A1115F"/>
    <w:rsid w:val="00A11FB3"/>
    <w:rsid w:val="00A22528"/>
    <w:rsid w:val="00A2409E"/>
    <w:rsid w:val="00A25318"/>
    <w:rsid w:val="00A25D43"/>
    <w:rsid w:val="00A27467"/>
    <w:rsid w:val="00A5081E"/>
    <w:rsid w:val="00A5217B"/>
    <w:rsid w:val="00A5283A"/>
    <w:rsid w:val="00A54D44"/>
    <w:rsid w:val="00A60B69"/>
    <w:rsid w:val="00A61975"/>
    <w:rsid w:val="00A82F2F"/>
    <w:rsid w:val="00A846D0"/>
    <w:rsid w:val="00A91BF5"/>
    <w:rsid w:val="00A94427"/>
    <w:rsid w:val="00AB793A"/>
    <w:rsid w:val="00AC2403"/>
    <w:rsid w:val="00AC4536"/>
    <w:rsid w:val="00AD2269"/>
    <w:rsid w:val="00AD6323"/>
    <w:rsid w:val="00AD64F9"/>
    <w:rsid w:val="00AE30E0"/>
    <w:rsid w:val="00B01CC8"/>
    <w:rsid w:val="00B07EB3"/>
    <w:rsid w:val="00B100F0"/>
    <w:rsid w:val="00B12268"/>
    <w:rsid w:val="00B13B21"/>
    <w:rsid w:val="00B22A5B"/>
    <w:rsid w:val="00B23180"/>
    <w:rsid w:val="00B27751"/>
    <w:rsid w:val="00B279AD"/>
    <w:rsid w:val="00B3401F"/>
    <w:rsid w:val="00B429EE"/>
    <w:rsid w:val="00B46598"/>
    <w:rsid w:val="00B501B5"/>
    <w:rsid w:val="00B562AB"/>
    <w:rsid w:val="00B61A35"/>
    <w:rsid w:val="00B64424"/>
    <w:rsid w:val="00B704DC"/>
    <w:rsid w:val="00B7190D"/>
    <w:rsid w:val="00B819F1"/>
    <w:rsid w:val="00B87268"/>
    <w:rsid w:val="00B916AC"/>
    <w:rsid w:val="00BB06DB"/>
    <w:rsid w:val="00BB564B"/>
    <w:rsid w:val="00BD1858"/>
    <w:rsid w:val="00BD28A7"/>
    <w:rsid w:val="00BE01F3"/>
    <w:rsid w:val="00BE2823"/>
    <w:rsid w:val="00BF0A81"/>
    <w:rsid w:val="00BF5CFF"/>
    <w:rsid w:val="00BF6ED1"/>
    <w:rsid w:val="00C021A6"/>
    <w:rsid w:val="00C06BB7"/>
    <w:rsid w:val="00C12D17"/>
    <w:rsid w:val="00C26EBF"/>
    <w:rsid w:val="00C37755"/>
    <w:rsid w:val="00C40319"/>
    <w:rsid w:val="00C42A53"/>
    <w:rsid w:val="00C60145"/>
    <w:rsid w:val="00C64951"/>
    <w:rsid w:val="00C64E16"/>
    <w:rsid w:val="00C650C3"/>
    <w:rsid w:val="00C74123"/>
    <w:rsid w:val="00C807C5"/>
    <w:rsid w:val="00C863D0"/>
    <w:rsid w:val="00C95433"/>
    <w:rsid w:val="00C97FC6"/>
    <w:rsid w:val="00CA13C6"/>
    <w:rsid w:val="00CA1C46"/>
    <w:rsid w:val="00CA31E1"/>
    <w:rsid w:val="00CB0010"/>
    <w:rsid w:val="00CB568F"/>
    <w:rsid w:val="00CC1BE0"/>
    <w:rsid w:val="00CC67A5"/>
    <w:rsid w:val="00CD0CD5"/>
    <w:rsid w:val="00CD152D"/>
    <w:rsid w:val="00CD5789"/>
    <w:rsid w:val="00CE38D1"/>
    <w:rsid w:val="00D009BD"/>
    <w:rsid w:val="00D02B06"/>
    <w:rsid w:val="00D037BD"/>
    <w:rsid w:val="00D03F15"/>
    <w:rsid w:val="00D12D55"/>
    <w:rsid w:val="00D152C0"/>
    <w:rsid w:val="00D215AA"/>
    <w:rsid w:val="00D25964"/>
    <w:rsid w:val="00D267B1"/>
    <w:rsid w:val="00D305CF"/>
    <w:rsid w:val="00D30A36"/>
    <w:rsid w:val="00D459D0"/>
    <w:rsid w:val="00D460AF"/>
    <w:rsid w:val="00D562B1"/>
    <w:rsid w:val="00D56915"/>
    <w:rsid w:val="00D66E15"/>
    <w:rsid w:val="00D73CA1"/>
    <w:rsid w:val="00D75F6A"/>
    <w:rsid w:val="00D77183"/>
    <w:rsid w:val="00D84EB0"/>
    <w:rsid w:val="00D87EC6"/>
    <w:rsid w:val="00D90B66"/>
    <w:rsid w:val="00D93A96"/>
    <w:rsid w:val="00D94DDC"/>
    <w:rsid w:val="00DA4D52"/>
    <w:rsid w:val="00DB2E6E"/>
    <w:rsid w:val="00DB580B"/>
    <w:rsid w:val="00DC3D6A"/>
    <w:rsid w:val="00DD2AB7"/>
    <w:rsid w:val="00DD38A5"/>
    <w:rsid w:val="00DE1F85"/>
    <w:rsid w:val="00DF6290"/>
    <w:rsid w:val="00E02DF7"/>
    <w:rsid w:val="00E0358E"/>
    <w:rsid w:val="00E06F8D"/>
    <w:rsid w:val="00E25400"/>
    <w:rsid w:val="00E27981"/>
    <w:rsid w:val="00E4097A"/>
    <w:rsid w:val="00E458A2"/>
    <w:rsid w:val="00E46CE9"/>
    <w:rsid w:val="00E53BAC"/>
    <w:rsid w:val="00E557D2"/>
    <w:rsid w:val="00E6076B"/>
    <w:rsid w:val="00E62C0A"/>
    <w:rsid w:val="00E71402"/>
    <w:rsid w:val="00E74061"/>
    <w:rsid w:val="00E774C1"/>
    <w:rsid w:val="00E86220"/>
    <w:rsid w:val="00E96441"/>
    <w:rsid w:val="00E96937"/>
    <w:rsid w:val="00E97D51"/>
    <w:rsid w:val="00EA0B50"/>
    <w:rsid w:val="00EA38C8"/>
    <w:rsid w:val="00EA3EDF"/>
    <w:rsid w:val="00EA75DD"/>
    <w:rsid w:val="00EA782F"/>
    <w:rsid w:val="00EC3E8B"/>
    <w:rsid w:val="00ED60A6"/>
    <w:rsid w:val="00EE1828"/>
    <w:rsid w:val="00EF31CE"/>
    <w:rsid w:val="00EF50C1"/>
    <w:rsid w:val="00EF6654"/>
    <w:rsid w:val="00EF73AF"/>
    <w:rsid w:val="00F03F59"/>
    <w:rsid w:val="00F068B0"/>
    <w:rsid w:val="00F16507"/>
    <w:rsid w:val="00F166BD"/>
    <w:rsid w:val="00F21682"/>
    <w:rsid w:val="00F21CFB"/>
    <w:rsid w:val="00F331DC"/>
    <w:rsid w:val="00F35B35"/>
    <w:rsid w:val="00F36082"/>
    <w:rsid w:val="00F40642"/>
    <w:rsid w:val="00F4307F"/>
    <w:rsid w:val="00F44EE0"/>
    <w:rsid w:val="00F45BBA"/>
    <w:rsid w:val="00F509DC"/>
    <w:rsid w:val="00F61AFD"/>
    <w:rsid w:val="00F66FE0"/>
    <w:rsid w:val="00F713C6"/>
    <w:rsid w:val="00F72F2D"/>
    <w:rsid w:val="00F74565"/>
    <w:rsid w:val="00F7625C"/>
    <w:rsid w:val="00F84975"/>
    <w:rsid w:val="00F9200E"/>
    <w:rsid w:val="00F97D0D"/>
    <w:rsid w:val="00FA4921"/>
    <w:rsid w:val="00FA4C13"/>
    <w:rsid w:val="00FA712A"/>
    <w:rsid w:val="00FC16A7"/>
    <w:rsid w:val="00FC1965"/>
    <w:rsid w:val="00FD0F67"/>
    <w:rsid w:val="00FD1F02"/>
    <w:rsid w:val="00FD6085"/>
    <w:rsid w:val="00FD63D9"/>
    <w:rsid w:val="00FE0724"/>
    <w:rsid w:val="00FF1D44"/>
    <w:rsid w:val="00FF1E8D"/>
    <w:rsid w:val="00FF3C51"/>
    <w:rsid w:val="00FF4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6"/>
    <o:shapelayout v:ext="edit">
      <o:idmap v:ext="edit" data="1"/>
    </o:shapelayout>
  </w:shapeDefaults>
  <w:decimalSymbol w:val="."/>
  <w:listSeparator w:val=","/>
  <w15:docId w15:val="{B4AFCBEE-5452-451F-BAC6-7318E54CA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1F3"/>
    <w:pPr>
      <w:widowControl w:val="0"/>
      <w:jc w:val="both"/>
    </w:pPr>
    <w:rPr>
      <w:kern w:val="2"/>
      <w:sz w:val="21"/>
      <w:szCs w:val="24"/>
    </w:rPr>
  </w:style>
  <w:style w:type="paragraph" w:styleId="1">
    <w:name w:val="heading 1"/>
    <w:aliases w:val="一级标题"/>
    <w:basedOn w:val="a"/>
    <w:next w:val="a"/>
    <w:link w:val="1Char"/>
    <w:uiPriority w:val="99"/>
    <w:qFormat/>
    <w:rsid w:val="00F97D0D"/>
    <w:pPr>
      <w:keepNext/>
      <w:keepLines/>
      <w:spacing w:before="100" w:after="100" w:line="480" w:lineRule="auto"/>
      <w:jc w:val="center"/>
      <w:outlineLvl w:val="0"/>
    </w:pPr>
    <w:rPr>
      <w:b/>
      <w:bCs/>
      <w:kern w:val="44"/>
      <w:sz w:val="44"/>
      <w:szCs w:val="44"/>
    </w:rPr>
  </w:style>
  <w:style w:type="paragraph" w:styleId="2">
    <w:name w:val="heading 2"/>
    <w:aliases w:val="2级标题"/>
    <w:basedOn w:val="a"/>
    <w:next w:val="a"/>
    <w:link w:val="2Char"/>
    <w:uiPriority w:val="99"/>
    <w:qFormat/>
    <w:rsid w:val="00171118"/>
    <w:pPr>
      <w:keepNext/>
      <w:keepLines/>
      <w:outlineLvl w:val="1"/>
    </w:pPr>
    <w:rPr>
      <w:rFonts w:ascii="Arial" w:hAnsi="Arial"/>
      <w:b/>
      <w:bCs/>
      <w:sz w:val="28"/>
      <w:szCs w:val="32"/>
    </w:rPr>
  </w:style>
  <w:style w:type="paragraph" w:styleId="3">
    <w:name w:val="heading 3"/>
    <w:aliases w:val="三级标题"/>
    <w:basedOn w:val="a"/>
    <w:next w:val="a"/>
    <w:link w:val="3Char"/>
    <w:uiPriority w:val="99"/>
    <w:qFormat/>
    <w:rsid w:val="00F97D0D"/>
    <w:pPr>
      <w:keepNext/>
      <w:keepLines/>
      <w:widowControl/>
      <w:overflowPunct w:val="0"/>
      <w:autoSpaceDE w:val="0"/>
      <w:autoSpaceDN w:val="0"/>
      <w:adjustRightInd w:val="0"/>
      <w:spacing w:beforeLines="50" w:afterLines="50"/>
      <w:ind w:leftChars="200" w:left="200"/>
      <w:jc w:val="left"/>
      <w:textAlignment w:val="baseline"/>
      <w:outlineLvl w:val="2"/>
    </w:pPr>
    <w:rPr>
      <w:b/>
      <w:bCs/>
      <w:kern w:val="0"/>
      <w:sz w:val="24"/>
      <w:szCs w:val="3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一级标题 Char"/>
    <w:link w:val="1"/>
    <w:uiPriority w:val="9"/>
    <w:rsid w:val="0033515B"/>
    <w:rPr>
      <w:b/>
      <w:bCs/>
      <w:kern w:val="44"/>
      <w:sz w:val="44"/>
      <w:szCs w:val="44"/>
    </w:rPr>
  </w:style>
  <w:style w:type="character" w:customStyle="1" w:styleId="2Char">
    <w:name w:val="标题 2 Char"/>
    <w:aliases w:val="2级标题 Char"/>
    <w:link w:val="2"/>
    <w:uiPriority w:val="9"/>
    <w:semiHidden/>
    <w:rsid w:val="0033515B"/>
    <w:rPr>
      <w:rFonts w:ascii="Cambria" w:eastAsia="宋体" w:hAnsi="Cambria" w:cs="Times New Roman"/>
      <w:b/>
      <w:bCs/>
      <w:sz w:val="32"/>
      <w:szCs w:val="32"/>
    </w:rPr>
  </w:style>
  <w:style w:type="character" w:customStyle="1" w:styleId="3Char">
    <w:name w:val="标题 3 Char"/>
    <w:aliases w:val="三级标题 Char"/>
    <w:link w:val="3"/>
    <w:uiPriority w:val="9"/>
    <w:semiHidden/>
    <w:rsid w:val="0033515B"/>
    <w:rPr>
      <w:b/>
      <w:bCs/>
      <w:sz w:val="32"/>
      <w:szCs w:val="32"/>
    </w:rPr>
  </w:style>
  <w:style w:type="character" w:styleId="a3">
    <w:name w:val="page number"/>
    <w:uiPriority w:val="99"/>
    <w:rsid w:val="00BE01F3"/>
    <w:rPr>
      <w:rFonts w:cs="Times New Roman"/>
    </w:rPr>
  </w:style>
  <w:style w:type="paragraph" w:styleId="a4">
    <w:name w:val="Block Text"/>
    <w:basedOn w:val="a"/>
    <w:uiPriority w:val="99"/>
    <w:rsid w:val="00BE01F3"/>
    <w:pPr>
      <w:widowControl/>
      <w:autoSpaceDE w:val="0"/>
      <w:autoSpaceDN w:val="0"/>
      <w:spacing w:line="360" w:lineRule="auto"/>
      <w:ind w:left="1135" w:right="41"/>
      <w:textAlignment w:val="bottom"/>
    </w:pPr>
    <w:rPr>
      <w:spacing w:val="30"/>
      <w:sz w:val="24"/>
    </w:rPr>
  </w:style>
  <w:style w:type="paragraph" w:styleId="a5">
    <w:name w:val="Normal (Web)"/>
    <w:basedOn w:val="a"/>
    <w:uiPriority w:val="99"/>
    <w:rsid w:val="00BE01F3"/>
    <w:pPr>
      <w:widowControl/>
      <w:spacing w:before="100" w:beforeAutospacing="1" w:after="100" w:afterAutospacing="1"/>
      <w:jc w:val="left"/>
    </w:pPr>
    <w:rPr>
      <w:rFonts w:ascii="宋体" w:hAnsi="宋体"/>
      <w:kern w:val="0"/>
      <w:sz w:val="24"/>
    </w:rPr>
  </w:style>
  <w:style w:type="paragraph" w:styleId="10">
    <w:name w:val="index 1"/>
    <w:basedOn w:val="a"/>
    <w:next w:val="a"/>
    <w:uiPriority w:val="99"/>
    <w:rsid w:val="00BE01F3"/>
  </w:style>
  <w:style w:type="paragraph" w:styleId="20">
    <w:name w:val="Body Text Indent 2"/>
    <w:basedOn w:val="a"/>
    <w:link w:val="2Char0"/>
    <w:uiPriority w:val="99"/>
    <w:rsid w:val="00BE01F3"/>
    <w:pPr>
      <w:tabs>
        <w:tab w:val="left" w:pos="360"/>
        <w:tab w:val="left" w:pos="540"/>
      </w:tabs>
      <w:spacing w:line="360" w:lineRule="auto"/>
      <w:ind w:leftChars="-114" w:left="-239" w:firstLineChars="200" w:firstLine="480"/>
    </w:pPr>
    <w:rPr>
      <w:sz w:val="24"/>
    </w:rPr>
  </w:style>
  <w:style w:type="character" w:customStyle="1" w:styleId="2Char0">
    <w:name w:val="正文文本缩进 2 Char"/>
    <w:link w:val="20"/>
    <w:uiPriority w:val="99"/>
    <w:semiHidden/>
    <w:rsid w:val="0033515B"/>
    <w:rPr>
      <w:szCs w:val="24"/>
    </w:rPr>
  </w:style>
  <w:style w:type="paragraph" w:styleId="a6">
    <w:name w:val="footer"/>
    <w:basedOn w:val="a"/>
    <w:link w:val="Char"/>
    <w:uiPriority w:val="99"/>
    <w:rsid w:val="00BE01F3"/>
    <w:pPr>
      <w:tabs>
        <w:tab w:val="center" w:pos="4153"/>
        <w:tab w:val="right" w:pos="8306"/>
      </w:tabs>
      <w:snapToGrid w:val="0"/>
      <w:jc w:val="left"/>
    </w:pPr>
    <w:rPr>
      <w:sz w:val="18"/>
      <w:szCs w:val="18"/>
    </w:rPr>
  </w:style>
  <w:style w:type="character" w:customStyle="1" w:styleId="Char">
    <w:name w:val="页脚 Char"/>
    <w:link w:val="a6"/>
    <w:uiPriority w:val="99"/>
    <w:locked/>
    <w:rsid w:val="009668A8"/>
    <w:rPr>
      <w:kern w:val="2"/>
      <w:sz w:val="18"/>
    </w:rPr>
  </w:style>
  <w:style w:type="paragraph" w:styleId="30">
    <w:name w:val="Body Text Indent 3"/>
    <w:basedOn w:val="a"/>
    <w:link w:val="3Char0"/>
    <w:uiPriority w:val="99"/>
    <w:rsid w:val="00BE01F3"/>
    <w:pPr>
      <w:spacing w:line="360" w:lineRule="auto"/>
      <w:ind w:firstLineChars="257" w:firstLine="617"/>
    </w:pPr>
    <w:rPr>
      <w:color w:val="0000FF"/>
      <w:sz w:val="24"/>
    </w:rPr>
  </w:style>
  <w:style w:type="character" w:customStyle="1" w:styleId="3Char0">
    <w:name w:val="正文文本缩进 3 Char"/>
    <w:link w:val="30"/>
    <w:uiPriority w:val="99"/>
    <w:semiHidden/>
    <w:rsid w:val="0033515B"/>
    <w:rPr>
      <w:sz w:val="16"/>
      <w:szCs w:val="16"/>
    </w:rPr>
  </w:style>
  <w:style w:type="paragraph" w:styleId="a7">
    <w:name w:val="Body Text Indent"/>
    <w:basedOn w:val="a"/>
    <w:link w:val="Char0"/>
    <w:uiPriority w:val="99"/>
    <w:rsid w:val="00BE01F3"/>
    <w:pPr>
      <w:ind w:left="-720"/>
    </w:pPr>
    <w:rPr>
      <w:rFonts w:ascii="宋体"/>
      <w:b/>
      <w:sz w:val="24"/>
      <w:szCs w:val="20"/>
      <w:u w:val="single"/>
    </w:rPr>
  </w:style>
  <w:style w:type="character" w:customStyle="1" w:styleId="Char0">
    <w:name w:val="正文文本缩进 Char"/>
    <w:link w:val="a7"/>
    <w:uiPriority w:val="99"/>
    <w:semiHidden/>
    <w:rsid w:val="0033515B"/>
    <w:rPr>
      <w:szCs w:val="24"/>
    </w:rPr>
  </w:style>
  <w:style w:type="paragraph" w:styleId="a8">
    <w:name w:val="header"/>
    <w:basedOn w:val="a"/>
    <w:link w:val="Char1"/>
    <w:uiPriority w:val="99"/>
    <w:rsid w:val="00BE01F3"/>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8"/>
    <w:uiPriority w:val="99"/>
    <w:semiHidden/>
    <w:rsid w:val="0033515B"/>
    <w:rPr>
      <w:sz w:val="18"/>
      <w:szCs w:val="18"/>
    </w:rPr>
  </w:style>
  <w:style w:type="paragraph" w:styleId="a9">
    <w:name w:val="Document Map"/>
    <w:basedOn w:val="a"/>
    <w:link w:val="Char2"/>
    <w:uiPriority w:val="99"/>
    <w:rsid w:val="00BE01F3"/>
    <w:pPr>
      <w:shd w:val="clear" w:color="auto" w:fill="000080"/>
    </w:pPr>
  </w:style>
  <w:style w:type="character" w:customStyle="1" w:styleId="Char2">
    <w:name w:val="文档结构图 Char"/>
    <w:link w:val="a9"/>
    <w:uiPriority w:val="99"/>
    <w:semiHidden/>
    <w:rsid w:val="0033515B"/>
    <w:rPr>
      <w:sz w:val="0"/>
      <w:szCs w:val="0"/>
    </w:rPr>
  </w:style>
  <w:style w:type="paragraph" w:styleId="11">
    <w:name w:val="toc 1"/>
    <w:basedOn w:val="a"/>
    <w:next w:val="a"/>
    <w:uiPriority w:val="99"/>
    <w:rsid w:val="00BE01F3"/>
    <w:rPr>
      <w:color w:val="000000"/>
    </w:rPr>
  </w:style>
  <w:style w:type="paragraph" w:styleId="aa">
    <w:name w:val="Balloon Text"/>
    <w:basedOn w:val="a"/>
    <w:link w:val="Char3"/>
    <w:uiPriority w:val="99"/>
    <w:rsid w:val="00BE01F3"/>
    <w:rPr>
      <w:sz w:val="18"/>
      <w:szCs w:val="18"/>
    </w:rPr>
  </w:style>
  <w:style w:type="character" w:customStyle="1" w:styleId="Char3">
    <w:name w:val="批注框文本 Char"/>
    <w:link w:val="aa"/>
    <w:uiPriority w:val="99"/>
    <w:semiHidden/>
    <w:rsid w:val="0033515B"/>
    <w:rPr>
      <w:sz w:val="0"/>
      <w:szCs w:val="0"/>
    </w:rPr>
  </w:style>
  <w:style w:type="paragraph" w:styleId="ab">
    <w:name w:val="Body Text"/>
    <w:basedOn w:val="a"/>
    <w:link w:val="Char4"/>
    <w:uiPriority w:val="99"/>
    <w:rsid w:val="00BE01F3"/>
    <w:pPr>
      <w:spacing w:after="120"/>
    </w:pPr>
    <w:rPr>
      <w:color w:val="000000"/>
      <w:sz w:val="18"/>
    </w:rPr>
  </w:style>
  <w:style w:type="character" w:customStyle="1" w:styleId="Char4">
    <w:name w:val="正文文本 Char"/>
    <w:link w:val="ab"/>
    <w:uiPriority w:val="99"/>
    <w:semiHidden/>
    <w:rsid w:val="0033515B"/>
    <w:rPr>
      <w:szCs w:val="24"/>
    </w:rPr>
  </w:style>
  <w:style w:type="paragraph" w:customStyle="1" w:styleId="ac">
    <w:name w:val="正文 + 小四"/>
    <w:basedOn w:val="a"/>
    <w:uiPriority w:val="99"/>
    <w:rsid w:val="00BE01F3"/>
    <w:rPr>
      <w:sz w:val="24"/>
    </w:rPr>
  </w:style>
  <w:style w:type="character" w:styleId="ad">
    <w:name w:val="Hyperlink"/>
    <w:uiPriority w:val="99"/>
    <w:rsid w:val="0097015F"/>
    <w:rPr>
      <w:rFonts w:cs="Times New Roman"/>
      <w:color w:val="0000FF"/>
      <w:u w:val="single"/>
    </w:rPr>
  </w:style>
  <w:style w:type="paragraph" w:styleId="ae">
    <w:name w:val="Date"/>
    <w:basedOn w:val="a"/>
    <w:next w:val="a"/>
    <w:link w:val="Char5"/>
    <w:uiPriority w:val="99"/>
    <w:rsid w:val="00B01CC8"/>
    <w:pPr>
      <w:ind w:leftChars="2500" w:left="100"/>
    </w:pPr>
  </w:style>
  <w:style w:type="character" w:customStyle="1" w:styleId="Char5">
    <w:name w:val="日期 Char"/>
    <w:link w:val="ae"/>
    <w:uiPriority w:val="99"/>
    <w:semiHidden/>
    <w:rsid w:val="0033515B"/>
    <w:rPr>
      <w:szCs w:val="24"/>
    </w:rPr>
  </w:style>
  <w:style w:type="table" w:styleId="af">
    <w:name w:val="Table Grid"/>
    <w:basedOn w:val="a1"/>
    <w:uiPriority w:val="99"/>
    <w:rsid w:val="0050112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6">
    <w:name w:val="Char"/>
    <w:basedOn w:val="a"/>
    <w:uiPriority w:val="99"/>
    <w:rsid w:val="00500F31"/>
    <w:rPr>
      <w:rFonts w:ascii="Tahoma" w:hAnsi="Tahoma"/>
      <w:sz w:val="24"/>
      <w:szCs w:val="20"/>
    </w:rPr>
  </w:style>
  <w:style w:type="paragraph" w:customStyle="1" w:styleId="item">
    <w:name w:val="item"/>
    <w:basedOn w:val="a"/>
    <w:uiPriority w:val="99"/>
    <w:rsid w:val="00C40319"/>
    <w:pPr>
      <w:widowControl/>
      <w:spacing w:before="100" w:beforeAutospacing="1" w:after="100" w:afterAutospacing="1"/>
      <w:jc w:val="left"/>
    </w:pPr>
    <w:rPr>
      <w:rFonts w:ascii="宋体" w:hAnsi="宋体" w:cs="宋体"/>
      <w:color w:val="000000"/>
      <w:kern w:val="0"/>
      <w:sz w:val="20"/>
      <w:szCs w:val="20"/>
    </w:rPr>
  </w:style>
  <w:style w:type="paragraph" w:styleId="af0">
    <w:name w:val="annotation text"/>
    <w:basedOn w:val="a"/>
    <w:link w:val="Char7"/>
    <w:uiPriority w:val="99"/>
    <w:semiHidden/>
    <w:rsid w:val="003B47BF"/>
    <w:pPr>
      <w:jc w:val="left"/>
    </w:pPr>
    <w:rPr>
      <w:szCs w:val="20"/>
    </w:rPr>
  </w:style>
  <w:style w:type="character" w:customStyle="1" w:styleId="Char7">
    <w:name w:val="批注文字 Char"/>
    <w:link w:val="af0"/>
    <w:uiPriority w:val="99"/>
    <w:semiHidden/>
    <w:locked/>
    <w:rsid w:val="003B47BF"/>
    <w:rPr>
      <w:kern w:val="2"/>
      <w:sz w:val="21"/>
    </w:rPr>
  </w:style>
  <w:style w:type="paragraph" w:customStyle="1" w:styleId="Default">
    <w:name w:val="Default"/>
    <w:uiPriority w:val="99"/>
    <w:rsid w:val="003B47BF"/>
    <w:pPr>
      <w:widowControl w:val="0"/>
      <w:autoSpaceDE w:val="0"/>
      <w:autoSpaceDN w:val="0"/>
      <w:adjustRightInd w:val="0"/>
    </w:pPr>
    <w:rPr>
      <w:color w:val="000000"/>
      <w:sz w:val="24"/>
    </w:rPr>
  </w:style>
  <w:style w:type="character" w:styleId="af1">
    <w:name w:val="annotation reference"/>
    <w:uiPriority w:val="99"/>
    <w:semiHidden/>
    <w:rsid w:val="003B47BF"/>
    <w:rPr>
      <w:rFonts w:cs="Times New Roman"/>
      <w:sz w:val="21"/>
    </w:rPr>
  </w:style>
  <w:style w:type="paragraph" w:styleId="af2">
    <w:name w:val="Title"/>
    <w:aliases w:val="四级标题"/>
    <w:basedOn w:val="a"/>
    <w:next w:val="a"/>
    <w:link w:val="Char8"/>
    <w:uiPriority w:val="99"/>
    <w:qFormat/>
    <w:rsid w:val="00F97D0D"/>
    <w:pPr>
      <w:spacing w:beforeLines="50" w:afterLines="50"/>
      <w:ind w:leftChars="250" w:left="250"/>
      <w:jc w:val="left"/>
      <w:outlineLvl w:val="0"/>
    </w:pPr>
    <w:rPr>
      <w:rFonts w:ascii="Cambria" w:hAnsi="Cambria"/>
      <w:b/>
      <w:bCs/>
      <w:sz w:val="28"/>
      <w:szCs w:val="32"/>
    </w:rPr>
  </w:style>
  <w:style w:type="character" w:customStyle="1" w:styleId="Char8">
    <w:name w:val="标题 Char"/>
    <w:aliases w:val="四级标题 Char"/>
    <w:link w:val="af2"/>
    <w:uiPriority w:val="99"/>
    <w:locked/>
    <w:rsid w:val="00F97D0D"/>
    <w:rPr>
      <w:rFonts w:ascii="Cambria" w:hAnsi="Cambria"/>
      <w:b/>
      <w:kern w:val="2"/>
      <w:sz w:val="32"/>
    </w:rPr>
  </w:style>
  <w:style w:type="character" w:customStyle="1" w:styleId="Char9">
    <w:name w:val="列出段落 Char"/>
    <w:link w:val="af3"/>
    <w:uiPriority w:val="99"/>
    <w:locked/>
    <w:rsid w:val="003B1E89"/>
    <w:rPr>
      <w:kern w:val="2"/>
      <w:sz w:val="21"/>
    </w:rPr>
  </w:style>
  <w:style w:type="paragraph" w:styleId="af3">
    <w:name w:val="List Paragraph"/>
    <w:basedOn w:val="a"/>
    <w:link w:val="Char9"/>
    <w:uiPriority w:val="99"/>
    <w:qFormat/>
    <w:rsid w:val="003B1E89"/>
    <w:pPr>
      <w:ind w:firstLineChars="200" w:firstLine="420"/>
    </w:pPr>
    <w:rPr>
      <w:szCs w:val="20"/>
    </w:rPr>
  </w:style>
  <w:style w:type="paragraph" w:styleId="21">
    <w:name w:val="toc 2"/>
    <w:basedOn w:val="a"/>
    <w:next w:val="a"/>
    <w:autoRedefine/>
    <w:uiPriority w:val="99"/>
    <w:rsid w:val="00BD1858"/>
    <w:pPr>
      <w:ind w:leftChars="200" w:left="420"/>
    </w:pPr>
  </w:style>
  <w:style w:type="paragraph" w:styleId="31">
    <w:name w:val="toc 3"/>
    <w:basedOn w:val="a"/>
    <w:next w:val="a"/>
    <w:autoRedefine/>
    <w:uiPriority w:val="99"/>
    <w:rsid w:val="00BD1858"/>
    <w:pPr>
      <w:ind w:leftChars="400" w:left="840"/>
    </w:pPr>
  </w:style>
  <w:style w:type="paragraph" w:styleId="TOC">
    <w:name w:val="TOC Heading"/>
    <w:basedOn w:val="1"/>
    <w:next w:val="a"/>
    <w:uiPriority w:val="99"/>
    <w:qFormat/>
    <w:rsid w:val="00BD185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662538">
      <w:marLeft w:val="0"/>
      <w:marRight w:val="0"/>
      <w:marTop w:val="0"/>
      <w:marBottom w:val="0"/>
      <w:divBdr>
        <w:top w:val="none" w:sz="0" w:space="0" w:color="auto"/>
        <w:left w:val="none" w:sz="0" w:space="0" w:color="auto"/>
        <w:bottom w:val="none" w:sz="0" w:space="0" w:color="auto"/>
        <w:right w:val="none" w:sz="0" w:space="0" w:color="auto"/>
      </w:divBdr>
    </w:div>
    <w:div w:id="1326662539">
      <w:marLeft w:val="0"/>
      <w:marRight w:val="0"/>
      <w:marTop w:val="0"/>
      <w:marBottom w:val="0"/>
      <w:divBdr>
        <w:top w:val="none" w:sz="0" w:space="0" w:color="auto"/>
        <w:left w:val="none" w:sz="0" w:space="0" w:color="auto"/>
        <w:bottom w:val="none" w:sz="0" w:space="0" w:color="auto"/>
        <w:right w:val="none" w:sz="0" w:space="0" w:color="auto"/>
      </w:divBdr>
    </w:div>
    <w:div w:id="1326662540">
      <w:marLeft w:val="0"/>
      <w:marRight w:val="0"/>
      <w:marTop w:val="0"/>
      <w:marBottom w:val="0"/>
      <w:divBdr>
        <w:top w:val="none" w:sz="0" w:space="0" w:color="auto"/>
        <w:left w:val="none" w:sz="0" w:space="0" w:color="auto"/>
        <w:bottom w:val="none" w:sz="0" w:space="0" w:color="auto"/>
        <w:right w:val="none" w:sz="0" w:space="0" w:color="auto"/>
      </w:divBdr>
    </w:div>
    <w:div w:id="1326662541">
      <w:marLeft w:val="0"/>
      <w:marRight w:val="0"/>
      <w:marTop w:val="0"/>
      <w:marBottom w:val="0"/>
      <w:divBdr>
        <w:top w:val="none" w:sz="0" w:space="0" w:color="auto"/>
        <w:left w:val="none" w:sz="0" w:space="0" w:color="auto"/>
        <w:bottom w:val="none" w:sz="0" w:space="0" w:color="auto"/>
        <w:right w:val="none" w:sz="0" w:space="0" w:color="auto"/>
      </w:divBdr>
    </w:div>
    <w:div w:id="1326662543">
      <w:marLeft w:val="0"/>
      <w:marRight w:val="0"/>
      <w:marTop w:val="0"/>
      <w:marBottom w:val="0"/>
      <w:divBdr>
        <w:top w:val="none" w:sz="0" w:space="0" w:color="auto"/>
        <w:left w:val="none" w:sz="0" w:space="0" w:color="auto"/>
        <w:bottom w:val="none" w:sz="0" w:space="0" w:color="auto"/>
        <w:right w:val="none" w:sz="0" w:space="0" w:color="auto"/>
      </w:divBdr>
    </w:div>
    <w:div w:id="1326662544">
      <w:marLeft w:val="0"/>
      <w:marRight w:val="0"/>
      <w:marTop w:val="0"/>
      <w:marBottom w:val="0"/>
      <w:divBdr>
        <w:top w:val="none" w:sz="0" w:space="0" w:color="auto"/>
        <w:left w:val="none" w:sz="0" w:space="0" w:color="auto"/>
        <w:bottom w:val="none" w:sz="0" w:space="0" w:color="auto"/>
        <w:right w:val="none" w:sz="0" w:space="0" w:color="auto"/>
      </w:divBdr>
    </w:div>
    <w:div w:id="1326662545">
      <w:marLeft w:val="0"/>
      <w:marRight w:val="0"/>
      <w:marTop w:val="0"/>
      <w:marBottom w:val="0"/>
      <w:divBdr>
        <w:top w:val="none" w:sz="0" w:space="0" w:color="auto"/>
        <w:left w:val="none" w:sz="0" w:space="0" w:color="auto"/>
        <w:bottom w:val="none" w:sz="0" w:space="0" w:color="auto"/>
        <w:right w:val="none" w:sz="0" w:space="0" w:color="auto"/>
      </w:divBdr>
    </w:div>
    <w:div w:id="1326662546">
      <w:marLeft w:val="0"/>
      <w:marRight w:val="0"/>
      <w:marTop w:val="0"/>
      <w:marBottom w:val="0"/>
      <w:divBdr>
        <w:top w:val="none" w:sz="0" w:space="0" w:color="auto"/>
        <w:left w:val="none" w:sz="0" w:space="0" w:color="auto"/>
        <w:bottom w:val="none" w:sz="0" w:space="0" w:color="auto"/>
        <w:right w:val="none" w:sz="0" w:space="0" w:color="auto"/>
      </w:divBdr>
    </w:div>
    <w:div w:id="1326662548">
      <w:marLeft w:val="0"/>
      <w:marRight w:val="0"/>
      <w:marTop w:val="0"/>
      <w:marBottom w:val="0"/>
      <w:divBdr>
        <w:top w:val="none" w:sz="0" w:space="0" w:color="auto"/>
        <w:left w:val="none" w:sz="0" w:space="0" w:color="auto"/>
        <w:bottom w:val="none" w:sz="0" w:space="0" w:color="auto"/>
        <w:right w:val="none" w:sz="0" w:space="0" w:color="auto"/>
      </w:divBdr>
      <w:divsChild>
        <w:div w:id="1326662547">
          <w:marLeft w:val="0"/>
          <w:marRight w:val="0"/>
          <w:marTop w:val="0"/>
          <w:marBottom w:val="0"/>
          <w:divBdr>
            <w:top w:val="none" w:sz="0" w:space="0" w:color="auto"/>
            <w:left w:val="none" w:sz="0" w:space="0" w:color="auto"/>
            <w:bottom w:val="none" w:sz="0" w:space="0" w:color="auto"/>
            <w:right w:val="none" w:sz="0" w:space="0" w:color="auto"/>
          </w:divBdr>
          <w:divsChild>
            <w:div w:id="1326662560">
              <w:marLeft w:val="0"/>
              <w:marRight w:val="0"/>
              <w:marTop w:val="0"/>
              <w:marBottom w:val="0"/>
              <w:divBdr>
                <w:top w:val="none" w:sz="0" w:space="0" w:color="auto"/>
                <w:left w:val="none" w:sz="0" w:space="0" w:color="auto"/>
                <w:bottom w:val="none" w:sz="0" w:space="0" w:color="auto"/>
                <w:right w:val="none" w:sz="0" w:space="0" w:color="auto"/>
              </w:divBdr>
              <w:divsChild>
                <w:div w:id="13266625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662549">
      <w:marLeft w:val="0"/>
      <w:marRight w:val="0"/>
      <w:marTop w:val="0"/>
      <w:marBottom w:val="0"/>
      <w:divBdr>
        <w:top w:val="none" w:sz="0" w:space="0" w:color="auto"/>
        <w:left w:val="none" w:sz="0" w:space="0" w:color="auto"/>
        <w:bottom w:val="none" w:sz="0" w:space="0" w:color="auto"/>
        <w:right w:val="none" w:sz="0" w:space="0" w:color="auto"/>
      </w:divBdr>
    </w:div>
    <w:div w:id="1326662550">
      <w:marLeft w:val="0"/>
      <w:marRight w:val="0"/>
      <w:marTop w:val="0"/>
      <w:marBottom w:val="0"/>
      <w:divBdr>
        <w:top w:val="none" w:sz="0" w:space="0" w:color="auto"/>
        <w:left w:val="none" w:sz="0" w:space="0" w:color="auto"/>
        <w:bottom w:val="none" w:sz="0" w:space="0" w:color="auto"/>
        <w:right w:val="none" w:sz="0" w:space="0" w:color="auto"/>
      </w:divBdr>
    </w:div>
    <w:div w:id="1326662551">
      <w:marLeft w:val="0"/>
      <w:marRight w:val="0"/>
      <w:marTop w:val="0"/>
      <w:marBottom w:val="0"/>
      <w:divBdr>
        <w:top w:val="none" w:sz="0" w:space="0" w:color="auto"/>
        <w:left w:val="none" w:sz="0" w:space="0" w:color="auto"/>
        <w:bottom w:val="none" w:sz="0" w:space="0" w:color="auto"/>
        <w:right w:val="none" w:sz="0" w:space="0" w:color="auto"/>
      </w:divBdr>
      <w:divsChild>
        <w:div w:id="1326662537">
          <w:marLeft w:val="0"/>
          <w:marRight w:val="0"/>
          <w:marTop w:val="0"/>
          <w:marBottom w:val="0"/>
          <w:divBdr>
            <w:top w:val="none" w:sz="0" w:space="0" w:color="auto"/>
            <w:left w:val="none" w:sz="0" w:space="0" w:color="auto"/>
            <w:bottom w:val="none" w:sz="0" w:space="0" w:color="auto"/>
            <w:right w:val="none" w:sz="0" w:space="0" w:color="auto"/>
          </w:divBdr>
          <w:divsChild>
            <w:div w:id="13266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2553">
      <w:marLeft w:val="0"/>
      <w:marRight w:val="0"/>
      <w:marTop w:val="0"/>
      <w:marBottom w:val="0"/>
      <w:divBdr>
        <w:top w:val="none" w:sz="0" w:space="0" w:color="auto"/>
        <w:left w:val="none" w:sz="0" w:space="0" w:color="auto"/>
        <w:bottom w:val="none" w:sz="0" w:space="0" w:color="auto"/>
        <w:right w:val="none" w:sz="0" w:space="0" w:color="auto"/>
      </w:divBdr>
    </w:div>
    <w:div w:id="1326662554">
      <w:marLeft w:val="0"/>
      <w:marRight w:val="0"/>
      <w:marTop w:val="0"/>
      <w:marBottom w:val="0"/>
      <w:divBdr>
        <w:top w:val="none" w:sz="0" w:space="0" w:color="auto"/>
        <w:left w:val="none" w:sz="0" w:space="0" w:color="auto"/>
        <w:bottom w:val="none" w:sz="0" w:space="0" w:color="auto"/>
        <w:right w:val="none" w:sz="0" w:space="0" w:color="auto"/>
      </w:divBdr>
    </w:div>
    <w:div w:id="1326662555">
      <w:marLeft w:val="0"/>
      <w:marRight w:val="0"/>
      <w:marTop w:val="0"/>
      <w:marBottom w:val="0"/>
      <w:divBdr>
        <w:top w:val="none" w:sz="0" w:space="0" w:color="auto"/>
        <w:left w:val="none" w:sz="0" w:space="0" w:color="auto"/>
        <w:bottom w:val="none" w:sz="0" w:space="0" w:color="auto"/>
        <w:right w:val="none" w:sz="0" w:space="0" w:color="auto"/>
      </w:divBdr>
    </w:div>
    <w:div w:id="1326662556">
      <w:marLeft w:val="0"/>
      <w:marRight w:val="0"/>
      <w:marTop w:val="0"/>
      <w:marBottom w:val="0"/>
      <w:divBdr>
        <w:top w:val="none" w:sz="0" w:space="0" w:color="auto"/>
        <w:left w:val="none" w:sz="0" w:space="0" w:color="auto"/>
        <w:bottom w:val="none" w:sz="0" w:space="0" w:color="auto"/>
        <w:right w:val="none" w:sz="0" w:space="0" w:color="auto"/>
      </w:divBdr>
    </w:div>
    <w:div w:id="1326662557">
      <w:marLeft w:val="0"/>
      <w:marRight w:val="0"/>
      <w:marTop w:val="0"/>
      <w:marBottom w:val="0"/>
      <w:divBdr>
        <w:top w:val="none" w:sz="0" w:space="0" w:color="auto"/>
        <w:left w:val="none" w:sz="0" w:space="0" w:color="auto"/>
        <w:bottom w:val="none" w:sz="0" w:space="0" w:color="auto"/>
        <w:right w:val="none" w:sz="0" w:space="0" w:color="auto"/>
      </w:divBdr>
    </w:div>
    <w:div w:id="1326662558">
      <w:marLeft w:val="0"/>
      <w:marRight w:val="0"/>
      <w:marTop w:val="0"/>
      <w:marBottom w:val="0"/>
      <w:divBdr>
        <w:top w:val="none" w:sz="0" w:space="0" w:color="auto"/>
        <w:left w:val="none" w:sz="0" w:space="0" w:color="auto"/>
        <w:bottom w:val="none" w:sz="0" w:space="0" w:color="auto"/>
        <w:right w:val="none" w:sz="0" w:space="0" w:color="auto"/>
      </w:divBdr>
    </w:div>
    <w:div w:id="1326662559">
      <w:marLeft w:val="0"/>
      <w:marRight w:val="0"/>
      <w:marTop w:val="0"/>
      <w:marBottom w:val="0"/>
      <w:divBdr>
        <w:top w:val="none" w:sz="0" w:space="0" w:color="auto"/>
        <w:left w:val="none" w:sz="0" w:space="0" w:color="auto"/>
        <w:bottom w:val="none" w:sz="0" w:space="0" w:color="auto"/>
        <w:right w:val="none" w:sz="0" w:space="0" w:color="auto"/>
      </w:divBdr>
    </w:div>
    <w:div w:id="1326662561">
      <w:marLeft w:val="0"/>
      <w:marRight w:val="0"/>
      <w:marTop w:val="0"/>
      <w:marBottom w:val="0"/>
      <w:divBdr>
        <w:top w:val="none" w:sz="0" w:space="0" w:color="auto"/>
        <w:left w:val="none" w:sz="0" w:space="0" w:color="auto"/>
        <w:bottom w:val="none" w:sz="0" w:space="0" w:color="auto"/>
        <w:right w:val="none" w:sz="0" w:space="0" w:color="auto"/>
      </w:divBdr>
    </w:div>
    <w:div w:id="13266625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418</TotalTime>
  <Pages>1</Pages>
  <Words>497</Words>
  <Characters>2837</Characters>
  <Application>Microsoft Office Word</Application>
  <DocSecurity>0</DocSecurity>
  <Lines>23</Lines>
  <Paragraphs>6</Paragraphs>
  <ScaleCrop>false</ScaleCrop>
  <Company>FHCPEC</Company>
  <LinksUpToDate>false</LinksUpToDate>
  <CharactersWithSpaces>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subject/>
  <dc:creator>myzheng</dc:creator>
  <cp:keywords/>
  <dc:description/>
  <cp:lastModifiedBy>mingyan.zheng(郑明燕)</cp:lastModifiedBy>
  <cp:revision>27</cp:revision>
  <cp:lastPrinted>2013-09-03T08:54:00Z</cp:lastPrinted>
  <dcterms:created xsi:type="dcterms:W3CDTF">2018-01-09T07:34:00Z</dcterms:created>
  <dcterms:modified xsi:type="dcterms:W3CDTF">2018-12-29T02:06:00Z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2052-8.1.0.3238</vt:lpwstr>
  </property>
</Properties>
</file>