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1404" w:rsidRDefault="006A1404" w:rsidP="006A1404">
      <w:pPr>
        <w:ind w:firstLineChars="171" w:firstLine="549"/>
        <w:jc w:val="center"/>
        <w:rPr>
          <w:rFonts w:asciiTheme="minorEastAsia" w:eastAsiaTheme="minorEastAsia" w:hAnsiTheme="minorEastAsia"/>
          <w:b/>
          <w:color w:val="000000" w:themeColor="text1"/>
          <w:sz w:val="32"/>
          <w:szCs w:val="32"/>
        </w:rPr>
      </w:pPr>
    </w:p>
    <w:p w:rsidR="006A1404" w:rsidRDefault="006A1404" w:rsidP="006A1404">
      <w:pPr>
        <w:ind w:firstLineChars="171" w:firstLine="549"/>
        <w:jc w:val="center"/>
        <w:rPr>
          <w:rFonts w:asciiTheme="minorEastAsia" w:eastAsiaTheme="minorEastAsia" w:hAnsiTheme="minorEastAsia"/>
          <w:b/>
          <w:color w:val="000000" w:themeColor="text1"/>
          <w:sz w:val="32"/>
          <w:szCs w:val="32"/>
        </w:rPr>
      </w:pPr>
    </w:p>
    <w:p w:rsidR="006A1404" w:rsidRPr="00251792" w:rsidRDefault="006A1404" w:rsidP="006A1404">
      <w:pPr>
        <w:spacing w:line="360" w:lineRule="auto"/>
        <w:jc w:val="center"/>
        <w:rPr>
          <w:b/>
          <w:bCs/>
          <w:sz w:val="52"/>
          <w:szCs w:val="52"/>
        </w:rPr>
      </w:pPr>
      <w:r>
        <w:rPr>
          <w:rFonts w:hAnsi="宋体"/>
          <w:b/>
          <w:bCs/>
          <w:sz w:val="52"/>
          <w:szCs w:val="52"/>
        </w:rPr>
        <w:t>福建福海创石油化工有限公司</w:t>
      </w:r>
    </w:p>
    <w:p w:rsidR="006A1404" w:rsidRPr="00251792" w:rsidRDefault="006A1404" w:rsidP="006A1404">
      <w:pPr>
        <w:spacing w:line="360" w:lineRule="auto"/>
        <w:jc w:val="center"/>
        <w:rPr>
          <w:b/>
          <w:bCs/>
          <w:sz w:val="52"/>
          <w:szCs w:val="52"/>
        </w:rPr>
      </w:pPr>
    </w:p>
    <w:p w:rsidR="006A1404" w:rsidRDefault="006A1404" w:rsidP="006A1404">
      <w:pPr>
        <w:ind w:firstLineChars="171" w:firstLine="755"/>
        <w:jc w:val="center"/>
        <w:rPr>
          <w:rFonts w:hint="eastAsia"/>
          <w:b/>
          <w:sz w:val="44"/>
          <w:szCs w:val="44"/>
        </w:rPr>
      </w:pPr>
      <w:r w:rsidRPr="007C17C3">
        <w:rPr>
          <w:rFonts w:hAnsi="宋体"/>
          <w:b/>
          <w:sz w:val="44"/>
          <w:szCs w:val="44"/>
        </w:rPr>
        <w:t>热电厂</w:t>
      </w:r>
      <w:r>
        <w:rPr>
          <w:rFonts w:hint="eastAsia"/>
          <w:b/>
          <w:sz w:val="44"/>
          <w:szCs w:val="44"/>
        </w:rPr>
        <w:t>#1</w:t>
      </w:r>
      <w:r>
        <w:rPr>
          <w:rFonts w:hint="eastAsia"/>
          <w:b/>
          <w:sz w:val="44"/>
          <w:szCs w:val="44"/>
        </w:rPr>
        <w:t>、</w:t>
      </w:r>
      <w:r>
        <w:rPr>
          <w:rFonts w:hint="eastAsia"/>
          <w:b/>
          <w:sz w:val="44"/>
          <w:szCs w:val="44"/>
        </w:rPr>
        <w:t>#2</w:t>
      </w:r>
      <w:r>
        <w:rPr>
          <w:rFonts w:hint="eastAsia"/>
          <w:b/>
          <w:sz w:val="44"/>
          <w:szCs w:val="44"/>
        </w:rPr>
        <w:t>机凝汽器海水进回水管道</w:t>
      </w:r>
    </w:p>
    <w:p w:rsidR="006A1404" w:rsidRPr="007C17C3" w:rsidRDefault="006A1404" w:rsidP="006A1404">
      <w:pPr>
        <w:ind w:firstLineChars="171" w:firstLine="755"/>
        <w:jc w:val="center"/>
        <w:rPr>
          <w:b/>
          <w:sz w:val="44"/>
          <w:szCs w:val="44"/>
        </w:rPr>
      </w:pPr>
      <w:r w:rsidRPr="006A1404">
        <w:rPr>
          <w:rFonts w:hint="eastAsia"/>
          <w:b/>
          <w:sz w:val="44"/>
          <w:szCs w:val="44"/>
        </w:rPr>
        <w:t>内外壁重防腐工程方案及技术规范</w:t>
      </w:r>
    </w:p>
    <w:p w:rsidR="006A1404" w:rsidRPr="00251792" w:rsidRDefault="006A1404" w:rsidP="006A1404">
      <w:pPr>
        <w:ind w:firstLineChars="171" w:firstLine="755"/>
        <w:jc w:val="center"/>
        <w:rPr>
          <w:b/>
          <w:sz w:val="44"/>
          <w:szCs w:val="44"/>
        </w:rPr>
      </w:pPr>
    </w:p>
    <w:p w:rsidR="006A1404" w:rsidRPr="00251792" w:rsidRDefault="006A1404" w:rsidP="006A1404">
      <w:pPr>
        <w:spacing w:line="360" w:lineRule="auto"/>
        <w:jc w:val="center"/>
        <w:rPr>
          <w:b/>
          <w:sz w:val="44"/>
          <w:szCs w:val="44"/>
        </w:rPr>
      </w:pPr>
    </w:p>
    <w:p w:rsidR="006A1404" w:rsidRPr="00251792" w:rsidRDefault="006A1404" w:rsidP="006A1404">
      <w:pPr>
        <w:spacing w:line="360" w:lineRule="auto"/>
        <w:jc w:val="center"/>
        <w:rPr>
          <w:b/>
          <w:sz w:val="44"/>
          <w:szCs w:val="44"/>
        </w:rPr>
      </w:pPr>
    </w:p>
    <w:p w:rsidR="006A1404" w:rsidRPr="00251792" w:rsidRDefault="006A1404" w:rsidP="006A1404">
      <w:pPr>
        <w:spacing w:line="360" w:lineRule="auto"/>
        <w:jc w:val="center"/>
        <w:rPr>
          <w:b/>
          <w:sz w:val="52"/>
          <w:szCs w:val="52"/>
        </w:rPr>
      </w:pPr>
      <w:r w:rsidRPr="00251792">
        <w:rPr>
          <w:rFonts w:hAnsi="宋体"/>
          <w:b/>
          <w:sz w:val="52"/>
          <w:szCs w:val="52"/>
        </w:rPr>
        <w:t>技术协议</w:t>
      </w:r>
    </w:p>
    <w:p w:rsidR="006A1404" w:rsidRPr="00251792" w:rsidRDefault="006A1404" w:rsidP="006A1404">
      <w:pPr>
        <w:spacing w:line="360" w:lineRule="auto"/>
        <w:jc w:val="center"/>
        <w:rPr>
          <w:b/>
          <w:sz w:val="52"/>
          <w:szCs w:val="52"/>
        </w:rPr>
      </w:pPr>
    </w:p>
    <w:p w:rsidR="006A1404" w:rsidRPr="00251792" w:rsidRDefault="006A1404" w:rsidP="006A1404">
      <w:pPr>
        <w:spacing w:line="360" w:lineRule="auto"/>
        <w:jc w:val="center"/>
        <w:rPr>
          <w:b/>
          <w:sz w:val="52"/>
          <w:szCs w:val="52"/>
        </w:rPr>
      </w:pPr>
    </w:p>
    <w:p w:rsidR="006A1404" w:rsidRPr="00251792" w:rsidRDefault="006A1404" w:rsidP="006A1404">
      <w:pPr>
        <w:spacing w:line="360" w:lineRule="auto"/>
        <w:jc w:val="center"/>
        <w:rPr>
          <w:b/>
          <w:sz w:val="52"/>
          <w:szCs w:val="52"/>
        </w:rPr>
      </w:pPr>
    </w:p>
    <w:p w:rsidR="006A1404" w:rsidRPr="00251792" w:rsidRDefault="006A1404" w:rsidP="006A1404">
      <w:pPr>
        <w:spacing w:line="360" w:lineRule="auto"/>
        <w:jc w:val="center"/>
        <w:rPr>
          <w:b/>
          <w:sz w:val="52"/>
          <w:szCs w:val="52"/>
        </w:rPr>
      </w:pPr>
    </w:p>
    <w:p w:rsidR="006A1404" w:rsidRPr="00251792" w:rsidRDefault="006A1404" w:rsidP="006A1404">
      <w:pPr>
        <w:spacing w:line="360" w:lineRule="auto"/>
        <w:ind w:firstLineChars="620" w:firstLine="1992"/>
        <w:rPr>
          <w:b/>
          <w:sz w:val="32"/>
          <w:szCs w:val="32"/>
        </w:rPr>
      </w:pPr>
      <w:r w:rsidRPr="00251792">
        <w:rPr>
          <w:rFonts w:hAnsi="宋体"/>
          <w:b/>
          <w:sz w:val="32"/>
          <w:szCs w:val="32"/>
        </w:rPr>
        <w:t>发包方：</w:t>
      </w:r>
      <w:r>
        <w:rPr>
          <w:rFonts w:hAnsi="宋体"/>
          <w:b/>
          <w:bCs/>
          <w:sz w:val="32"/>
          <w:szCs w:val="32"/>
        </w:rPr>
        <w:t>福建福海创石油化工有限公司</w:t>
      </w:r>
    </w:p>
    <w:p w:rsidR="006A1404" w:rsidRPr="00251792" w:rsidRDefault="006A1404" w:rsidP="006A1404">
      <w:pPr>
        <w:spacing w:line="360" w:lineRule="auto"/>
        <w:ind w:firstLineChars="620" w:firstLine="1992"/>
        <w:rPr>
          <w:b/>
          <w:sz w:val="32"/>
          <w:szCs w:val="32"/>
        </w:rPr>
      </w:pPr>
      <w:r w:rsidRPr="00251792">
        <w:rPr>
          <w:rFonts w:hAnsi="宋体"/>
          <w:b/>
          <w:sz w:val="32"/>
          <w:szCs w:val="32"/>
        </w:rPr>
        <w:t>承包方：</w:t>
      </w:r>
    </w:p>
    <w:p w:rsidR="006A1404" w:rsidRPr="00251792" w:rsidRDefault="006A1404" w:rsidP="006A1404">
      <w:pPr>
        <w:spacing w:line="360" w:lineRule="auto"/>
        <w:jc w:val="center"/>
        <w:rPr>
          <w:b/>
          <w:sz w:val="36"/>
          <w:szCs w:val="36"/>
        </w:rPr>
      </w:pPr>
      <w:r w:rsidRPr="00251792">
        <w:rPr>
          <w:b/>
          <w:sz w:val="36"/>
          <w:szCs w:val="36"/>
        </w:rPr>
        <w:t>201</w:t>
      </w:r>
      <w:r>
        <w:rPr>
          <w:rFonts w:hint="eastAsia"/>
          <w:b/>
          <w:sz w:val="36"/>
          <w:szCs w:val="36"/>
        </w:rPr>
        <w:t xml:space="preserve"> </w:t>
      </w:r>
      <w:r w:rsidRPr="00251792">
        <w:rPr>
          <w:rFonts w:hAnsi="宋体"/>
          <w:b/>
          <w:sz w:val="36"/>
          <w:szCs w:val="36"/>
        </w:rPr>
        <w:t>年</w:t>
      </w:r>
      <w:r>
        <w:rPr>
          <w:rFonts w:hint="eastAsia"/>
          <w:b/>
          <w:sz w:val="36"/>
          <w:szCs w:val="36"/>
        </w:rPr>
        <w:t xml:space="preserve">  </w:t>
      </w:r>
      <w:r w:rsidRPr="00251792">
        <w:rPr>
          <w:rFonts w:hAnsi="宋体"/>
          <w:b/>
          <w:sz w:val="36"/>
          <w:szCs w:val="36"/>
        </w:rPr>
        <w:t>月</w:t>
      </w:r>
    </w:p>
    <w:p w:rsidR="006A1404" w:rsidRDefault="006A1404" w:rsidP="006A1404">
      <w:pPr>
        <w:ind w:firstLineChars="745" w:firstLine="2094"/>
        <w:rPr>
          <w:rFonts w:asciiTheme="minorEastAsia" w:eastAsiaTheme="minorEastAsia" w:hAnsiTheme="minorEastAsia" w:hint="eastAsia"/>
          <w:b/>
          <w:color w:val="000000" w:themeColor="text1"/>
          <w:sz w:val="28"/>
          <w:szCs w:val="28"/>
          <w:u w:val="single"/>
        </w:rPr>
      </w:pPr>
    </w:p>
    <w:p w:rsidR="006A1404" w:rsidRDefault="006A1404" w:rsidP="006A1404">
      <w:pPr>
        <w:ind w:firstLineChars="745" w:firstLine="2094"/>
        <w:rPr>
          <w:rFonts w:asciiTheme="minorEastAsia" w:eastAsiaTheme="minorEastAsia" w:hAnsiTheme="minorEastAsia" w:hint="eastAsia"/>
          <w:b/>
          <w:color w:val="000000" w:themeColor="text1"/>
          <w:sz w:val="28"/>
          <w:szCs w:val="28"/>
          <w:u w:val="single"/>
        </w:rPr>
      </w:pPr>
    </w:p>
    <w:p w:rsidR="006A1404" w:rsidRDefault="006A1404" w:rsidP="006A1404">
      <w:pPr>
        <w:ind w:firstLineChars="745" w:firstLine="2094"/>
        <w:rPr>
          <w:rFonts w:asciiTheme="minorEastAsia" w:eastAsiaTheme="minorEastAsia" w:hAnsiTheme="minorEastAsia"/>
          <w:b/>
          <w:color w:val="000000" w:themeColor="text1"/>
          <w:sz w:val="28"/>
          <w:szCs w:val="28"/>
          <w:u w:val="single"/>
        </w:rPr>
      </w:pPr>
    </w:p>
    <w:p w:rsidR="006A1404" w:rsidRDefault="006A1404" w:rsidP="006A1404">
      <w:pPr>
        <w:ind w:firstLineChars="745" w:firstLine="2094"/>
        <w:rPr>
          <w:rFonts w:asciiTheme="minorEastAsia" w:eastAsiaTheme="minorEastAsia" w:hAnsiTheme="minorEastAsia"/>
          <w:b/>
          <w:color w:val="000000" w:themeColor="text1"/>
          <w:sz w:val="28"/>
          <w:szCs w:val="28"/>
          <w:u w:val="single"/>
        </w:rPr>
      </w:pPr>
    </w:p>
    <w:p w:rsidR="00300716" w:rsidRDefault="006A1404" w:rsidP="006A1404">
      <w:pPr>
        <w:pStyle w:val="a8"/>
        <w:spacing w:line="360" w:lineRule="auto"/>
        <w:rPr>
          <w:noProof/>
        </w:rPr>
      </w:pPr>
      <w:bookmarkStart w:id="0" w:name="_Toc533504088"/>
      <w:r>
        <w:rPr>
          <w:rFonts w:ascii="宋体" w:hint="eastAsia"/>
          <w:color w:val="000000" w:themeColor="text1"/>
          <w:kern w:val="0"/>
        </w:rPr>
        <w:t>目    录</w:t>
      </w:r>
      <w:bookmarkEnd w:id="0"/>
      <w:r w:rsidRPr="00BE1C0B">
        <w:rPr>
          <w:kern w:val="0"/>
        </w:rPr>
        <w:fldChar w:fldCharType="begin"/>
      </w:r>
      <w:r>
        <w:rPr>
          <w:kern w:val="0"/>
        </w:rPr>
        <w:instrText xml:space="preserve"> </w:instrText>
      </w:r>
      <w:r>
        <w:rPr>
          <w:rFonts w:hint="eastAsia"/>
          <w:kern w:val="0"/>
        </w:rPr>
        <w:instrText>TOC \o "1-3" \h \z \u</w:instrText>
      </w:r>
      <w:r>
        <w:rPr>
          <w:kern w:val="0"/>
        </w:rPr>
        <w:instrText xml:space="preserve"> </w:instrText>
      </w:r>
      <w:r w:rsidRPr="00BE1C0B">
        <w:rPr>
          <w:kern w:val="0"/>
        </w:rPr>
        <w:fldChar w:fldCharType="separate"/>
      </w:r>
    </w:p>
    <w:p w:rsidR="00300716" w:rsidRDefault="00300716">
      <w:pPr>
        <w:pStyle w:val="10"/>
        <w:rPr>
          <w:rFonts w:asciiTheme="minorHAnsi" w:eastAsiaTheme="minorEastAsia" w:hAnsiTheme="minorHAnsi" w:cstheme="minorBidi"/>
          <w:noProof/>
          <w:szCs w:val="22"/>
        </w:rPr>
      </w:pPr>
      <w:hyperlink w:anchor="_Toc533504088" w:history="1">
        <w:r w:rsidRPr="008930DA">
          <w:rPr>
            <w:rStyle w:val="a9"/>
            <w:rFonts w:ascii="宋体" w:hint="eastAsia"/>
            <w:noProof/>
            <w:kern w:val="0"/>
          </w:rPr>
          <w:t>目</w:t>
        </w:r>
        <w:r w:rsidRPr="008930DA">
          <w:rPr>
            <w:rStyle w:val="a9"/>
            <w:rFonts w:ascii="宋体"/>
            <w:noProof/>
            <w:kern w:val="0"/>
          </w:rPr>
          <w:t xml:space="preserve">    </w:t>
        </w:r>
        <w:r w:rsidRPr="008930DA">
          <w:rPr>
            <w:rStyle w:val="a9"/>
            <w:rFonts w:ascii="宋体" w:hint="eastAsia"/>
            <w:noProof/>
            <w:kern w:val="0"/>
          </w:rPr>
          <w:t>录</w:t>
        </w:r>
        <w:r>
          <w:rPr>
            <w:noProof/>
            <w:webHidden/>
          </w:rPr>
          <w:tab/>
        </w:r>
        <w:r>
          <w:rPr>
            <w:noProof/>
            <w:webHidden/>
          </w:rPr>
          <w:fldChar w:fldCharType="begin"/>
        </w:r>
        <w:r>
          <w:rPr>
            <w:noProof/>
            <w:webHidden/>
          </w:rPr>
          <w:instrText xml:space="preserve"> PAGEREF _Toc533504088 \h </w:instrText>
        </w:r>
        <w:r>
          <w:rPr>
            <w:noProof/>
            <w:webHidden/>
          </w:rPr>
        </w:r>
        <w:r>
          <w:rPr>
            <w:noProof/>
            <w:webHidden/>
          </w:rPr>
          <w:fldChar w:fldCharType="separate"/>
        </w:r>
        <w:r w:rsidR="008C357E">
          <w:rPr>
            <w:noProof/>
            <w:webHidden/>
          </w:rPr>
          <w:t>1</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89" w:history="1">
        <w:r w:rsidRPr="008930DA">
          <w:rPr>
            <w:rStyle w:val="a9"/>
            <w:rFonts w:hint="eastAsia"/>
            <w:noProof/>
            <w:kern w:val="0"/>
          </w:rPr>
          <w:t>一、工况分析</w:t>
        </w:r>
        <w:r>
          <w:rPr>
            <w:noProof/>
            <w:webHidden/>
          </w:rPr>
          <w:tab/>
        </w:r>
        <w:r>
          <w:rPr>
            <w:noProof/>
            <w:webHidden/>
          </w:rPr>
          <w:fldChar w:fldCharType="begin"/>
        </w:r>
        <w:r>
          <w:rPr>
            <w:noProof/>
            <w:webHidden/>
          </w:rPr>
          <w:instrText xml:space="preserve"> PAGEREF _Toc533504089 \h </w:instrText>
        </w:r>
        <w:r>
          <w:rPr>
            <w:noProof/>
            <w:webHidden/>
          </w:rPr>
        </w:r>
        <w:r>
          <w:rPr>
            <w:noProof/>
            <w:webHidden/>
          </w:rPr>
          <w:fldChar w:fldCharType="separate"/>
        </w:r>
        <w:r w:rsidR="008C357E">
          <w:rPr>
            <w:noProof/>
            <w:webHidden/>
          </w:rPr>
          <w:t>3</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0" w:history="1">
        <w:r w:rsidRPr="008930DA">
          <w:rPr>
            <w:rStyle w:val="a9"/>
            <w:rFonts w:hint="eastAsia"/>
            <w:noProof/>
            <w:kern w:val="0"/>
          </w:rPr>
          <w:t>二、产品介绍</w:t>
        </w:r>
        <w:r>
          <w:rPr>
            <w:noProof/>
            <w:webHidden/>
          </w:rPr>
          <w:tab/>
        </w:r>
        <w:r>
          <w:rPr>
            <w:noProof/>
            <w:webHidden/>
          </w:rPr>
          <w:fldChar w:fldCharType="begin"/>
        </w:r>
        <w:r>
          <w:rPr>
            <w:noProof/>
            <w:webHidden/>
          </w:rPr>
          <w:instrText xml:space="preserve"> PAGEREF _Toc533504090 \h </w:instrText>
        </w:r>
        <w:r>
          <w:rPr>
            <w:noProof/>
            <w:webHidden/>
          </w:rPr>
        </w:r>
        <w:r>
          <w:rPr>
            <w:noProof/>
            <w:webHidden/>
          </w:rPr>
          <w:fldChar w:fldCharType="separate"/>
        </w:r>
        <w:r w:rsidR="008C357E">
          <w:rPr>
            <w:noProof/>
            <w:webHidden/>
          </w:rPr>
          <w:t>3</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1" w:history="1">
        <w:r w:rsidRPr="008930DA">
          <w:rPr>
            <w:rStyle w:val="a9"/>
            <w:rFonts w:hint="eastAsia"/>
            <w:noProof/>
            <w:kern w:val="0"/>
          </w:rPr>
          <w:t>三、工程方案</w:t>
        </w:r>
        <w:r>
          <w:rPr>
            <w:noProof/>
            <w:webHidden/>
          </w:rPr>
          <w:tab/>
        </w:r>
        <w:r>
          <w:rPr>
            <w:noProof/>
            <w:webHidden/>
          </w:rPr>
          <w:fldChar w:fldCharType="begin"/>
        </w:r>
        <w:r>
          <w:rPr>
            <w:noProof/>
            <w:webHidden/>
          </w:rPr>
          <w:instrText xml:space="preserve"> PAGEREF _Toc533504091 \h </w:instrText>
        </w:r>
        <w:r>
          <w:rPr>
            <w:noProof/>
            <w:webHidden/>
          </w:rPr>
        </w:r>
        <w:r>
          <w:rPr>
            <w:noProof/>
            <w:webHidden/>
          </w:rPr>
          <w:fldChar w:fldCharType="separate"/>
        </w:r>
        <w:r w:rsidR="008C357E">
          <w:rPr>
            <w:noProof/>
            <w:webHidden/>
          </w:rPr>
          <w:t>3</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2" w:history="1">
        <w:r w:rsidRPr="008930DA">
          <w:rPr>
            <w:rStyle w:val="a9"/>
            <w:rFonts w:asciiTheme="minorEastAsia" w:hAnsiTheme="minorEastAsia" w:hint="eastAsia"/>
            <w:noProof/>
          </w:rPr>
          <w:t>方案</w:t>
        </w:r>
        <w:r w:rsidRPr="008930DA">
          <w:rPr>
            <w:rStyle w:val="a9"/>
            <w:rFonts w:asciiTheme="minorEastAsia" w:hAnsiTheme="minorEastAsia"/>
            <w:noProof/>
          </w:rPr>
          <w:t>--</w:t>
        </w:r>
        <w:r w:rsidRPr="008930DA">
          <w:rPr>
            <w:rStyle w:val="a9"/>
            <w:rFonts w:hint="eastAsia"/>
            <w:noProof/>
          </w:rPr>
          <w:t>适用于海水进回水管道内外壁重防腐工程（碳钢基材）</w:t>
        </w:r>
        <w:r>
          <w:rPr>
            <w:noProof/>
            <w:webHidden/>
          </w:rPr>
          <w:tab/>
        </w:r>
        <w:r>
          <w:rPr>
            <w:noProof/>
            <w:webHidden/>
          </w:rPr>
          <w:fldChar w:fldCharType="begin"/>
        </w:r>
        <w:r>
          <w:rPr>
            <w:noProof/>
            <w:webHidden/>
          </w:rPr>
          <w:instrText xml:space="preserve"> PAGEREF _Toc533504092 \h </w:instrText>
        </w:r>
        <w:r>
          <w:rPr>
            <w:noProof/>
            <w:webHidden/>
          </w:rPr>
        </w:r>
        <w:r>
          <w:rPr>
            <w:noProof/>
            <w:webHidden/>
          </w:rPr>
          <w:fldChar w:fldCharType="separate"/>
        </w:r>
        <w:r w:rsidR="008C357E">
          <w:rPr>
            <w:noProof/>
            <w:webHidden/>
          </w:rPr>
          <w:t>4</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3" w:history="1">
        <w:r w:rsidRPr="008930DA">
          <w:rPr>
            <w:rStyle w:val="a9"/>
            <w:noProof/>
          </w:rPr>
          <w:t>1</w:t>
        </w:r>
        <w:r w:rsidRPr="008930DA">
          <w:rPr>
            <w:rStyle w:val="a9"/>
            <w:rFonts w:hAnsi="宋体" w:hint="eastAsia"/>
            <w:noProof/>
          </w:rPr>
          <w:t>、基材处理（碳钢）：</w:t>
        </w:r>
        <w:r>
          <w:rPr>
            <w:noProof/>
            <w:webHidden/>
          </w:rPr>
          <w:tab/>
        </w:r>
        <w:r>
          <w:rPr>
            <w:noProof/>
            <w:webHidden/>
          </w:rPr>
          <w:fldChar w:fldCharType="begin"/>
        </w:r>
        <w:r>
          <w:rPr>
            <w:noProof/>
            <w:webHidden/>
          </w:rPr>
          <w:instrText xml:space="preserve"> PAGEREF _Toc533504093 \h </w:instrText>
        </w:r>
        <w:r>
          <w:rPr>
            <w:noProof/>
            <w:webHidden/>
          </w:rPr>
        </w:r>
        <w:r>
          <w:rPr>
            <w:noProof/>
            <w:webHidden/>
          </w:rPr>
          <w:fldChar w:fldCharType="separate"/>
        </w:r>
        <w:r w:rsidR="008C357E">
          <w:rPr>
            <w:noProof/>
            <w:webHidden/>
          </w:rPr>
          <w:t>4</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4" w:history="1">
        <w:r w:rsidRPr="008930DA">
          <w:rPr>
            <w:rStyle w:val="a9"/>
            <w:noProof/>
          </w:rPr>
          <w:t>2</w:t>
        </w:r>
        <w:r w:rsidRPr="008930DA">
          <w:rPr>
            <w:rStyle w:val="a9"/>
            <w:rFonts w:hAnsi="宋体" w:hint="eastAsia"/>
            <w:noProof/>
          </w:rPr>
          <w:t>、底涂施工：</w:t>
        </w:r>
        <w:r>
          <w:rPr>
            <w:noProof/>
            <w:webHidden/>
          </w:rPr>
          <w:tab/>
        </w:r>
        <w:r>
          <w:rPr>
            <w:noProof/>
            <w:webHidden/>
          </w:rPr>
          <w:fldChar w:fldCharType="begin"/>
        </w:r>
        <w:r>
          <w:rPr>
            <w:noProof/>
            <w:webHidden/>
          </w:rPr>
          <w:instrText xml:space="preserve"> PAGEREF _Toc533504094 \h </w:instrText>
        </w:r>
        <w:r>
          <w:rPr>
            <w:noProof/>
            <w:webHidden/>
          </w:rPr>
        </w:r>
        <w:r>
          <w:rPr>
            <w:noProof/>
            <w:webHidden/>
          </w:rPr>
          <w:fldChar w:fldCharType="separate"/>
        </w:r>
        <w:r w:rsidR="008C357E">
          <w:rPr>
            <w:noProof/>
            <w:webHidden/>
          </w:rPr>
          <w:t>4</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5" w:history="1">
        <w:r w:rsidRPr="008930DA">
          <w:rPr>
            <w:rStyle w:val="a9"/>
            <w:noProof/>
          </w:rPr>
          <w:t>3</w:t>
        </w:r>
        <w:r w:rsidRPr="008930DA">
          <w:rPr>
            <w:rStyle w:val="a9"/>
            <w:rFonts w:hAnsi="宋体" w:hint="eastAsia"/>
            <w:noProof/>
          </w:rPr>
          <w:t>、局部增强：</w:t>
        </w:r>
        <w:r>
          <w:rPr>
            <w:noProof/>
            <w:webHidden/>
          </w:rPr>
          <w:tab/>
        </w:r>
        <w:r>
          <w:rPr>
            <w:noProof/>
            <w:webHidden/>
          </w:rPr>
          <w:fldChar w:fldCharType="begin"/>
        </w:r>
        <w:r>
          <w:rPr>
            <w:noProof/>
            <w:webHidden/>
          </w:rPr>
          <w:instrText xml:space="preserve"> PAGEREF _Toc533504095 \h </w:instrText>
        </w:r>
        <w:r>
          <w:rPr>
            <w:noProof/>
            <w:webHidden/>
          </w:rPr>
        </w:r>
        <w:r>
          <w:rPr>
            <w:noProof/>
            <w:webHidden/>
          </w:rPr>
          <w:fldChar w:fldCharType="separate"/>
        </w:r>
        <w:r w:rsidR="008C357E">
          <w:rPr>
            <w:noProof/>
            <w:webHidden/>
          </w:rPr>
          <w:t>5</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6" w:history="1">
        <w:r w:rsidRPr="008930DA">
          <w:rPr>
            <w:rStyle w:val="a9"/>
            <w:rFonts w:hAnsi="宋体"/>
            <w:noProof/>
          </w:rPr>
          <w:t>4</w:t>
        </w:r>
        <w:r w:rsidRPr="008930DA">
          <w:rPr>
            <w:rStyle w:val="a9"/>
            <w:rFonts w:hAnsi="宋体" w:hint="eastAsia"/>
            <w:noProof/>
          </w:rPr>
          <w:t>、面涂施工：</w:t>
        </w:r>
        <w:r>
          <w:rPr>
            <w:noProof/>
            <w:webHidden/>
          </w:rPr>
          <w:tab/>
        </w:r>
        <w:r>
          <w:rPr>
            <w:noProof/>
            <w:webHidden/>
          </w:rPr>
          <w:fldChar w:fldCharType="begin"/>
        </w:r>
        <w:r>
          <w:rPr>
            <w:noProof/>
            <w:webHidden/>
          </w:rPr>
          <w:instrText xml:space="preserve"> PAGEREF _Toc533504096 \h </w:instrText>
        </w:r>
        <w:r>
          <w:rPr>
            <w:noProof/>
            <w:webHidden/>
          </w:rPr>
        </w:r>
        <w:r>
          <w:rPr>
            <w:noProof/>
            <w:webHidden/>
          </w:rPr>
          <w:fldChar w:fldCharType="separate"/>
        </w:r>
        <w:r w:rsidR="008C357E">
          <w:rPr>
            <w:noProof/>
            <w:webHidden/>
          </w:rPr>
          <w:t>5</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7" w:history="1">
        <w:r w:rsidRPr="008930DA">
          <w:rPr>
            <w:rStyle w:val="a9"/>
            <w:rFonts w:hAnsiTheme="minorEastAsia" w:hint="eastAsia"/>
            <w:noProof/>
          </w:rPr>
          <w:t>四</w:t>
        </w:r>
        <w:r w:rsidRPr="008930DA">
          <w:rPr>
            <w:rStyle w:val="a9"/>
            <w:rFonts w:hint="eastAsia"/>
            <w:noProof/>
            <w:kern w:val="0"/>
          </w:rPr>
          <w:t>、施工注意事项</w:t>
        </w:r>
        <w:r>
          <w:rPr>
            <w:noProof/>
            <w:webHidden/>
          </w:rPr>
          <w:tab/>
        </w:r>
        <w:r>
          <w:rPr>
            <w:noProof/>
            <w:webHidden/>
          </w:rPr>
          <w:fldChar w:fldCharType="begin"/>
        </w:r>
        <w:r>
          <w:rPr>
            <w:noProof/>
            <w:webHidden/>
          </w:rPr>
          <w:instrText xml:space="preserve"> PAGEREF _Toc533504097 \h </w:instrText>
        </w:r>
        <w:r>
          <w:rPr>
            <w:noProof/>
            <w:webHidden/>
          </w:rPr>
        </w:r>
        <w:r>
          <w:rPr>
            <w:noProof/>
            <w:webHidden/>
          </w:rPr>
          <w:fldChar w:fldCharType="separate"/>
        </w:r>
        <w:r w:rsidR="008C357E">
          <w:rPr>
            <w:noProof/>
            <w:webHidden/>
          </w:rPr>
          <w:t>5</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8" w:history="1">
        <w:r w:rsidRPr="008930DA">
          <w:rPr>
            <w:rStyle w:val="a9"/>
            <w:rFonts w:hint="eastAsia"/>
            <w:noProof/>
            <w:kern w:val="0"/>
          </w:rPr>
          <w:t>五、施工条件及施工前准备事项</w:t>
        </w:r>
        <w:r>
          <w:rPr>
            <w:noProof/>
            <w:webHidden/>
          </w:rPr>
          <w:tab/>
        </w:r>
        <w:r>
          <w:rPr>
            <w:noProof/>
            <w:webHidden/>
          </w:rPr>
          <w:fldChar w:fldCharType="begin"/>
        </w:r>
        <w:r>
          <w:rPr>
            <w:noProof/>
            <w:webHidden/>
          </w:rPr>
          <w:instrText xml:space="preserve"> PAGEREF _Toc533504098 \h </w:instrText>
        </w:r>
        <w:r>
          <w:rPr>
            <w:noProof/>
            <w:webHidden/>
          </w:rPr>
        </w:r>
        <w:r>
          <w:rPr>
            <w:noProof/>
            <w:webHidden/>
          </w:rPr>
          <w:fldChar w:fldCharType="separate"/>
        </w:r>
        <w:r w:rsidR="008C357E">
          <w:rPr>
            <w:noProof/>
            <w:webHidden/>
          </w:rPr>
          <w:t>6</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099" w:history="1">
        <w:r w:rsidRPr="008930DA">
          <w:rPr>
            <w:rStyle w:val="a9"/>
            <w:rFonts w:hint="eastAsia"/>
            <w:noProof/>
            <w:kern w:val="0"/>
          </w:rPr>
          <w:t>六、质量检查</w:t>
        </w:r>
        <w:r>
          <w:rPr>
            <w:noProof/>
            <w:webHidden/>
          </w:rPr>
          <w:tab/>
        </w:r>
        <w:r>
          <w:rPr>
            <w:noProof/>
            <w:webHidden/>
          </w:rPr>
          <w:fldChar w:fldCharType="begin"/>
        </w:r>
        <w:r>
          <w:rPr>
            <w:noProof/>
            <w:webHidden/>
          </w:rPr>
          <w:instrText xml:space="preserve"> PAGEREF _Toc533504099 \h </w:instrText>
        </w:r>
        <w:r>
          <w:rPr>
            <w:noProof/>
            <w:webHidden/>
          </w:rPr>
        </w:r>
        <w:r>
          <w:rPr>
            <w:noProof/>
            <w:webHidden/>
          </w:rPr>
          <w:fldChar w:fldCharType="separate"/>
        </w:r>
        <w:r w:rsidR="008C357E">
          <w:rPr>
            <w:noProof/>
            <w:webHidden/>
          </w:rPr>
          <w:t>7</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0" w:history="1">
        <w:r w:rsidRPr="008930DA">
          <w:rPr>
            <w:rStyle w:val="a9"/>
            <w:rFonts w:hint="eastAsia"/>
            <w:noProof/>
            <w:kern w:val="0"/>
          </w:rPr>
          <w:t>七、局部不良</w:t>
        </w:r>
        <w:r w:rsidRPr="008930DA">
          <w:rPr>
            <w:rStyle w:val="a9"/>
            <w:noProof/>
            <w:kern w:val="0"/>
          </w:rPr>
          <w:t>/</w:t>
        </w:r>
        <w:r w:rsidRPr="008930DA">
          <w:rPr>
            <w:rStyle w:val="a9"/>
            <w:rFonts w:hint="eastAsia"/>
            <w:noProof/>
            <w:kern w:val="0"/>
          </w:rPr>
          <w:t>破坏修补方法</w:t>
        </w:r>
        <w:r>
          <w:rPr>
            <w:noProof/>
            <w:webHidden/>
          </w:rPr>
          <w:tab/>
        </w:r>
        <w:r>
          <w:rPr>
            <w:noProof/>
            <w:webHidden/>
          </w:rPr>
          <w:fldChar w:fldCharType="begin"/>
        </w:r>
        <w:r>
          <w:rPr>
            <w:noProof/>
            <w:webHidden/>
          </w:rPr>
          <w:instrText xml:space="preserve"> PAGEREF _Toc533504100 \h </w:instrText>
        </w:r>
        <w:r>
          <w:rPr>
            <w:noProof/>
            <w:webHidden/>
          </w:rPr>
        </w:r>
        <w:r>
          <w:rPr>
            <w:noProof/>
            <w:webHidden/>
          </w:rPr>
          <w:fldChar w:fldCharType="separate"/>
        </w:r>
        <w:r w:rsidR="008C357E">
          <w:rPr>
            <w:noProof/>
            <w:webHidden/>
          </w:rPr>
          <w:t>7</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1" w:history="1">
        <w:r w:rsidRPr="008930DA">
          <w:rPr>
            <w:rStyle w:val="a9"/>
            <w:rFonts w:hint="eastAsia"/>
            <w:noProof/>
            <w:kern w:val="0"/>
          </w:rPr>
          <w:t>八、养护及验收</w:t>
        </w:r>
        <w:r>
          <w:rPr>
            <w:noProof/>
            <w:webHidden/>
          </w:rPr>
          <w:tab/>
        </w:r>
        <w:r>
          <w:rPr>
            <w:noProof/>
            <w:webHidden/>
          </w:rPr>
          <w:fldChar w:fldCharType="begin"/>
        </w:r>
        <w:r>
          <w:rPr>
            <w:noProof/>
            <w:webHidden/>
          </w:rPr>
          <w:instrText xml:space="preserve"> PAGEREF _Toc533504101 \h </w:instrText>
        </w:r>
        <w:r>
          <w:rPr>
            <w:noProof/>
            <w:webHidden/>
          </w:rPr>
        </w:r>
        <w:r>
          <w:rPr>
            <w:noProof/>
            <w:webHidden/>
          </w:rPr>
          <w:fldChar w:fldCharType="separate"/>
        </w:r>
        <w:r w:rsidR="008C357E">
          <w:rPr>
            <w:noProof/>
            <w:webHidden/>
          </w:rPr>
          <w:t>8</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2" w:history="1">
        <w:r w:rsidRPr="008930DA">
          <w:rPr>
            <w:rStyle w:val="a9"/>
            <w:rFonts w:hint="eastAsia"/>
            <w:noProof/>
            <w:kern w:val="0"/>
          </w:rPr>
          <w:t>九、安全与防护</w:t>
        </w:r>
        <w:r>
          <w:rPr>
            <w:noProof/>
            <w:webHidden/>
          </w:rPr>
          <w:tab/>
        </w:r>
        <w:r>
          <w:rPr>
            <w:noProof/>
            <w:webHidden/>
          </w:rPr>
          <w:fldChar w:fldCharType="begin"/>
        </w:r>
        <w:r>
          <w:rPr>
            <w:noProof/>
            <w:webHidden/>
          </w:rPr>
          <w:instrText xml:space="preserve"> PAGEREF _Toc533504102 \h </w:instrText>
        </w:r>
        <w:r>
          <w:rPr>
            <w:noProof/>
            <w:webHidden/>
          </w:rPr>
        </w:r>
        <w:r>
          <w:rPr>
            <w:noProof/>
            <w:webHidden/>
          </w:rPr>
          <w:fldChar w:fldCharType="separate"/>
        </w:r>
        <w:r w:rsidR="008C357E">
          <w:rPr>
            <w:noProof/>
            <w:webHidden/>
          </w:rPr>
          <w:t>8</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3" w:history="1">
        <w:r w:rsidRPr="008930DA">
          <w:rPr>
            <w:rStyle w:val="a9"/>
            <w:rFonts w:hint="eastAsia"/>
            <w:noProof/>
            <w:kern w:val="0"/>
          </w:rPr>
          <w:t>附件</w:t>
        </w:r>
        <w:r w:rsidRPr="008930DA">
          <w:rPr>
            <w:rStyle w:val="a9"/>
            <w:noProof/>
            <w:kern w:val="0"/>
          </w:rPr>
          <w:t>1</w:t>
        </w:r>
        <w:r w:rsidRPr="008930DA">
          <w:rPr>
            <w:rStyle w:val="a9"/>
            <w:rFonts w:hint="eastAsia"/>
            <w:noProof/>
            <w:kern w:val="0"/>
          </w:rPr>
          <w:t>、工程用料及成本核算</w:t>
        </w:r>
        <w:r>
          <w:rPr>
            <w:noProof/>
            <w:webHidden/>
          </w:rPr>
          <w:tab/>
        </w:r>
        <w:r>
          <w:rPr>
            <w:noProof/>
            <w:webHidden/>
          </w:rPr>
          <w:fldChar w:fldCharType="begin"/>
        </w:r>
        <w:r>
          <w:rPr>
            <w:noProof/>
            <w:webHidden/>
          </w:rPr>
          <w:instrText xml:space="preserve"> PAGEREF _Toc533504103 \h </w:instrText>
        </w:r>
        <w:r>
          <w:rPr>
            <w:noProof/>
            <w:webHidden/>
          </w:rPr>
        </w:r>
        <w:r>
          <w:rPr>
            <w:noProof/>
            <w:webHidden/>
          </w:rPr>
          <w:fldChar w:fldCharType="separate"/>
        </w:r>
        <w:r w:rsidR="008C357E">
          <w:rPr>
            <w:noProof/>
            <w:webHidden/>
          </w:rPr>
          <w:t>8</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4" w:history="1">
        <w:r w:rsidRPr="008930DA">
          <w:rPr>
            <w:rStyle w:val="a9"/>
            <w:rFonts w:asciiTheme="minorEastAsia" w:hAnsiTheme="minorEastAsia" w:hint="eastAsia"/>
            <w:noProof/>
          </w:rPr>
          <w:t>方案</w:t>
        </w:r>
        <w:r w:rsidRPr="008930DA">
          <w:rPr>
            <w:rStyle w:val="a9"/>
            <w:rFonts w:asciiTheme="minorEastAsia" w:hAnsiTheme="minorEastAsia"/>
            <w:noProof/>
          </w:rPr>
          <w:t>--</w:t>
        </w:r>
        <w:r w:rsidRPr="008930DA">
          <w:rPr>
            <w:rStyle w:val="a9"/>
            <w:rFonts w:hint="eastAsia"/>
            <w:noProof/>
          </w:rPr>
          <w:t>适用于海水进回水管道内外壁重防腐工程（碳钢基材）</w:t>
        </w:r>
        <w:r>
          <w:rPr>
            <w:noProof/>
            <w:webHidden/>
          </w:rPr>
          <w:tab/>
        </w:r>
        <w:r>
          <w:rPr>
            <w:noProof/>
            <w:webHidden/>
          </w:rPr>
          <w:fldChar w:fldCharType="begin"/>
        </w:r>
        <w:r>
          <w:rPr>
            <w:noProof/>
            <w:webHidden/>
          </w:rPr>
          <w:instrText xml:space="preserve"> PAGEREF _Toc533504104 \h </w:instrText>
        </w:r>
        <w:r>
          <w:rPr>
            <w:noProof/>
            <w:webHidden/>
          </w:rPr>
        </w:r>
        <w:r>
          <w:rPr>
            <w:noProof/>
            <w:webHidden/>
          </w:rPr>
          <w:fldChar w:fldCharType="separate"/>
        </w:r>
        <w:r w:rsidR="008C357E">
          <w:rPr>
            <w:noProof/>
            <w:webHidden/>
          </w:rPr>
          <w:t>8</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5" w:history="1">
        <w:r w:rsidRPr="008930DA">
          <w:rPr>
            <w:rStyle w:val="a9"/>
            <w:rFonts w:hint="eastAsia"/>
            <w:noProof/>
            <w:kern w:val="0"/>
          </w:rPr>
          <w:t>附件</w:t>
        </w:r>
        <w:r w:rsidRPr="008930DA">
          <w:rPr>
            <w:rStyle w:val="a9"/>
            <w:noProof/>
            <w:kern w:val="0"/>
          </w:rPr>
          <w:t>2</w:t>
        </w:r>
        <w:r w:rsidRPr="008930DA">
          <w:rPr>
            <w:rStyle w:val="a9"/>
            <w:rFonts w:hint="eastAsia"/>
            <w:noProof/>
            <w:kern w:val="0"/>
          </w:rPr>
          <w:t>、物料包装</w:t>
        </w:r>
        <w:r>
          <w:rPr>
            <w:noProof/>
            <w:webHidden/>
          </w:rPr>
          <w:tab/>
        </w:r>
        <w:r>
          <w:rPr>
            <w:noProof/>
            <w:webHidden/>
          </w:rPr>
          <w:fldChar w:fldCharType="begin"/>
        </w:r>
        <w:r>
          <w:rPr>
            <w:noProof/>
            <w:webHidden/>
          </w:rPr>
          <w:instrText xml:space="preserve"> PAGEREF _Toc533504105 \h </w:instrText>
        </w:r>
        <w:r>
          <w:rPr>
            <w:noProof/>
            <w:webHidden/>
          </w:rPr>
        </w:r>
        <w:r>
          <w:rPr>
            <w:noProof/>
            <w:webHidden/>
          </w:rPr>
          <w:fldChar w:fldCharType="separate"/>
        </w:r>
        <w:r w:rsidR="008C357E">
          <w:rPr>
            <w:noProof/>
            <w:webHidden/>
          </w:rPr>
          <w:t>9</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6" w:history="1">
        <w:r w:rsidRPr="008930DA">
          <w:rPr>
            <w:rStyle w:val="a9"/>
            <w:rFonts w:hint="eastAsia"/>
            <w:noProof/>
            <w:kern w:val="0"/>
          </w:rPr>
          <w:t>附件</w:t>
        </w:r>
        <w:r w:rsidRPr="008930DA">
          <w:rPr>
            <w:rStyle w:val="a9"/>
            <w:noProof/>
            <w:kern w:val="0"/>
          </w:rPr>
          <w:t>3</w:t>
        </w:r>
        <w:r w:rsidRPr="008930DA">
          <w:rPr>
            <w:rStyle w:val="a9"/>
            <w:rFonts w:hint="eastAsia"/>
            <w:noProof/>
            <w:kern w:val="0"/>
          </w:rPr>
          <w:t>、物料技术参数</w:t>
        </w:r>
        <w:r>
          <w:rPr>
            <w:noProof/>
            <w:webHidden/>
          </w:rPr>
          <w:tab/>
        </w:r>
        <w:r>
          <w:rPr>
            <w:noProof/>
            <w:webHidden/>
          </w:rPr>
          <w:fldChar w:fldCharType="begin"/>
        </w:r>
        <w:r>
          <w:rPr>
            <w:noProof/>
            <w:webHidden/>
          </w:rPr>
          <w:instrText xml:space="preserve"> PAGEREF _Toc533504106 \h </w:instrText>
        </w:r>
        <w:r>
          <w:rPr>
            <w:noProof/>
            <w:webHidden/>
          </w:rPr>
        </w:r>
        <w:r>
          <w:rPr>
            <w:noProof/>
            <w:webHidden/>
          </w:rPr>
          <w:fldChar w:fldCharType="separate"/>
        </w:r>
        <w:r w:rsidR="008C357E">
          <w:rPr>
            <w:noProof/>
            <w:webHidden/>
          </w:rPr>
          <w:t>9</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7" w:history="1">
        <w:r w:rsidRPr="008930DA">
          <w:rPr>
            <w:rStyle w:val="a9"/>
            <w:rFonts w:hint="eastAsia"/>
            <w:noProof/>
            <w:kern w:val="0"/>
          </w:rPr>
          <w:t>附件</w:t>
        </w:r>
        <w:r w:rsidRPr="008930DA">
          <w:rPr>
            <w:rStyle w:val="a9"/>
            <w:noProof/>
            <w:kern w:val="0"/>
          </w:rPr>
          <w:t>4</w:t>
        </w:r>
        <w:r w:rsidRPr="008930DA">
          <w:rPr>
            <w:rStyle w:val="a9"/>
            <w:rFonts w:hint="eastAsia"/>
            <w:noProof/>
            <w:kern w:val="0"/>
          </w:rPr>
          <w:t>、局部增强示意图</w:t>
        </w:r>
        <w:r>
          <w:rPr>
            <w:noProof/>
            <w:webHidden/>
          </w:rPr>
          <w:tab/>
        </w:r>
        <w:r>
          <w:rPr>
            <w:noProof/>
            <w:webHidden/>
          </w:rPr>
          <w:fldChar w:fldCharType="begin"/>
        </w:r>
        <w:r>
          <w:rPr>
            <w:noProof/>
            <w:webHidden/>
          </w:rPr>
          <w:instrText xml:space="preserve"> PAGEREF _Toc533504107 \h </w:instrText>
        </w:r>
        <w:r>
          <w:rPr>
            <w:noProof/>
            <w:webHidden/>
          </w:rPr>
        </w:r>
        <w:r>
          <w:rPr>
            <w:noProof/>
            <w:webHidden/>
          </w:rPr>
          <w:fldChar w:fldCharType="separate"/>
        </w:r>
        <w:r w:rsidR="008C357E">
          <w:rPr>
            <w:noProof/>
            <w:webHidden/>
          </w:rPr>
          <w:t>10</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8" w:history="1">
        <w:r w:rsidRPr="008930DA">
          <w:rPr>
            <w:rStyle w:val="a9"/>
            <w:rFonts w:hint="eastAsia"/>
            <w:noProof/>
            <w:kern w:val="0"/>
          </w:rPr>
          <w:t>附件</w:t>
        </w:r>
        <w:r w:rsidRPr="008930DA">
          <w:rPr>
            <w:rStyle w:val="a9"/>
            <w:noProof/>
            <w:kern w:val="0"/>
          </w:rPr>
          <w:t>5</w:t>
        </w:r>
        <w:r w:rsidRPr="008930DA">
          <w:rPr>
            <w:rStyle w:val="a9"/>
            <w:rFonts w:hint="eastAsia"/>
            <w:noProof/>
            <w:kern w:val="0"/>
          </w:rPr>
          <w:t>、施工常用工具清单</w:t>
        </w:r>
        <w:r>
          <w:rPr>
            <w:noProof/>
            <w:webHidden/>
          </w:rPr>
          <w:tab/>
        </w:r>
        <w:r>
          <w:rPr>
            <w:noProof/>
            <w:webHidden/>
          </w:rPr>
          <w:fldChar w:fldCharType="begin"/>
        </w:r>
        <w:r>
          <w:rPr>
            <w:noProof/>
            <w:webHidden/>
          </w:rPr>
          <w:instrText xml:space="preserve"> PAGEREF _Toc533504108 \h </w:instrText>
        </w:r>
        <w:r>
          <w:rPr>
            <w:noProof/>
            <w:webHidden/>
          </w:rPr>
        </w:r>
        <w:r>
          <w:rPr>
            <w:noProof/>
            <w:webHidden/>
          </w:rPr>
          <w:fldChar w:fldCharType="separate"/>
        </w:r>
        <w:r w:rsidR="008C357E">
          <w:rPr>
            <w:noProof/>
            <w:webHidden/>
          </w:rPr>
          <w:t>11</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09" w:history="1">
        <w:r w:rsidRPr="008930DA">
          <w:rPr>
            <w:rStyle w:val="a9"/>
            <w:rFonts w:hint="eastAsia"/>
            <w:noProof/>
            <w:kern w:val="0"/>
          </w:rPr>
          <w:t>附件</w:t>
        </w:r>
        <w:r w:rsidRPr="008930DA">
          <w:rPr>
            <w:rStyle w:val="a9"/>
            <w:noProof/>
            <w:kern w:val="0"/>
          </w:rPr>
          <w:t>6</w:t>
        </w:r>
        <w:r w:rsidRPr="008930DA">
          <w:rPr>
            <w:rStyle w:val="a9"/>
            <w:rFonts w:hint="eastAsia"/>
            <w:noProof/>
            <w:kern w:val="0"/>
          </w:rPr>
          <w:t>、施工现场、质量保证及安全管理机制</w:t>
        </w:r>
        <w:r>
          <w:rPr>
            <w:noProof/>
            <w:webHidden/>
          </w:rPr>
          <w:tab/>
        </w:r>
        <w:r>
          <w:rPr>
            <w:noProof/>
            <w:webHidden/>
          </w:rPr>
          <w:fldChar w:fldCharType="begin"/>
        </w:r>
        <w:r>
          <w:rPr>
            <w:noProof/>
            <w:webHidden/>
          </w:rPr>
          <w:instrText xml:space="preserve"> PAGEREF _Toc533504109 \h </w:instrText>
        </w:r>
        <w:r>
          <w:rPr>
            <w:noProof/>
            <w:webHidden/>
          </w:rPr>
        </w:r>
        <w:r>
          <w:rPr>
            <w:noProof/>
            <w:webHidden/>
          </w:rPr>
          <w:fldChar w:fldCharType="separate"/>
        </w:r>
        <w:r w:rsidR="008C357E">
          <w:rPr>
            <w:noProof/>
            <w:webHidden/>
          </w:rPr>
          <w:t>12</w:t>
        </w:r>
        <w:r>
          <w:rPr>
            <w:noProof/>
            <w:webHidden/>
          </w:rPr>
          <w:fldChar w:fldCharType="end"/>
        </w:r>
      </w:hyperlink>
    </w:p>
    <w:p w:rsidR="00300716" w:rsidRDefault="00300716">
      <w:pPr>
        <w:pStyle w:val="10"/>
        <w:rPr>
          <w:rFonts w:asciiTheme="minorHAnsi" w:eastAsiaTheme="minorEastAsia" w:hAnsiTheme="minorHAnsi" w:cstheme="minorBidi"/>
          <w:noProof/>
          <w:szCs w:val="22"/>
        </w:rPr>
      </w:pPr>
      <w:hyperlink w:anchor="_Toc533504110" w:history="1">
        <w:r w:rsidRPr="008930DA">
          <w:rPr>
            <w:rStyle w:val="a9"/>
            <w:rFonts w:hint="eastAsia"/>
            <w:noProof/>
            <w:kern w:val="0"/>
          </w:rPr>
          <w:t>附件</w:t>
        </w:r>
        <w:r w:rsidRPr="008930DA">
          <w:rPr>
            <w:rStyle w:val="a9"/>
            <w:noProof/>
            <w:kern w:val="0"/>
          </w:rPr>
          <w:t>7</w:t>
        </w:r>
        <w:r w:rsidRPr="008930DA">
          <w:rPr>
            <w:rStyle w:val="a9"/>
            <w:rFonts w:hint="eastAsia"/>
            <w:noProof/>
            <w:kern w:val="0"/>
          </w:rPr>
          <w:t>、引用规范</w:t>
        </w:r>
        <w:r>
          <w:rPr>
            <w:noProof/>
            <w:webHidden/>
          </w:rPr>
          <w:tab/>
        </w:r>
        <w:r>
          <w:rPr>
            <w:noProof/>
            <w:webHidden/>
          </w:rPr>
          <w:fldChar w:fldCharType="begin"/>
        </w:r>
        <w:r>
          <w:rPr>
            <w:noProof/>
            <w:webHidden/>
          </w:rPr>
          <w:instrText xml:space="preserve"> PAGEREF _Toc533504110 \h </w:instrText>
        </w:r>
        <w:r>
          <w:rPr>
            <w:noProof/>
            <w:webHidden/>
          </w:rPr>
        </w:r>
        <w:r>
          <w:rPr>
            <w:noProof/>
            <w:webHidden/>
          </w:rPr>
          <w:fldChar w:fldCharType="separate"/>
        </w:r>
        <w:r w:rsidR="008C357E">
          <w:rPr>
            <w:noProof/>
            <w:webHidden/>
          </w:rPr>
          <w:t>13</w:t>
        </w:r>
        <w:r>
          <w:rPr>
            <w:noProof/>
            <w:webHidden/>
          </w:rPr>
          <w:fldChar w:fldCharType="end"/>
        </w:r>
      </w:hyperlink>
    </w:p>
    <w:p w:rsidR="006A1404" w:rsidRDefault="006A1404" w:rsidP="006A1404">
      <w:pPr>
        <w:autoSpaceDE w:val="0"/>
        <w:autoSpaceDN w:val="0"/>
        <w:adjustRightInd w:val="0"/>
        <w:spacing w:beforeLines="50" w:line="360" w:lineRule="auto"/>
        <w:jc w:val="center"/>
        <w:rPr>
          <w:rFonts w:ascii="宋体" w:hAnsi="宋体" w:hint="eastAsia"/>
          <w:color w:val="000000" w:themeColor="text1"/>
          <w:kern w:val="0"/>
          <w:sz w:val="24"/>
        </w:rPr>
      </w:pPr>
      <w:r>
        <w:rPr>
          <w:rFonts w:ascii="宋体" w:hAnsi="宋体"/>
          <w:color w:val="000000" w:themeColor="text1"/>
          <w:kern w:val="0"/>
          <w:sz w:val="24"/>
        </w:rPr>
        <w:fldChar w:fldCharType="end"/>
      </w:r>
      <w:bookmarkStart w:id="1" w:name="_Toc419129792"/>
    </w:p>
    <w:p w:rsidR="006A1404" w:rsidRDefault="006A1404" w:rsidP="006A1404">
      <w:pPr>
        <w:autoSpaceDE w:val="0"/>
        <w:autoSpaceDN w:val="0"/>
        <w:adjustRightInd w:val="0"/>
        <w:spacing w:beforeLines="50" w:line="360" w:lineRule="auto"/>
        <w:jc w:val="center"/>
        <w:rPr>
          <w:rFonts w:ascii="宋体" w:hAnsi="宋体" w:hint="eastAsia"/>
          <w:color w:val="000000" w:themeColor="text1"/>
          <w:kern w:val="0"/>
          <w:sz w:val="24"/>
        </w:rPr>
      </w:pPr>
    </w:p>
    <w:p w:rsidR="006A1404" w:rsidRDefault="006A1404" w:rsidP="006A1404">
      <w:pPr>
        <w:autoSpaceDE w:val="0"/>
        <w:autoSpaceDN w:val="0"/>
        <w:adjustRightInd w:val="0"/>
        <w:spacing w:beforeLines="50" w:line="360" w:lineRule="auto"/>
        <w:jc w:val="center"/>
        <w:rPr>
          <w:rFonts w:hint="eastAsia"/>
          <w:color w:val="000000" w:themeColor="text1"/>
          <w:kern w:val="0"/>
          <w:sz w:val="28"/>
          <w:szCs w:val="28"/>
        </w:rPr>
      </w:pPr>
    </w:p>
    <w:p w:rsidR="008C357E" w:rsidRDefault="008C357E" w:rsidP="006A1404">
      <w:pPr>
        <w:autoSpaceDE w:val="0"/>
        <w:autoSpaceDN w:val="0"/>
        <w:adjustRightInd w:val="0"/>
        <w:spacing w:beforeLines="50" w:line="360" w:lineRule="auto"/>
        <w:jc w:val="center"/>
        <w:rPr>
          <w:rFonts w:hint="eastAsia"/>
          <w:color w:val="000000" w:themeColor="text1"/>
          <w:kern w:val="0"/>
          <w:sz w:val="28"/>
          <w:szCs w:val="28"/>
        </w:rPr>
      </w:pPr>
    </w:p>
    <w:p w:rsidR="008C357E" w:rsidRDefault="008C357E" w:rsidP="006A1404">
      <w:pPr>
        <w:autoSpaceDE w:val="0"/>
        <w:autoSpaceDN w:val="0"/>
        <w:adjustRightInd w:val="0"/>
        <w:spacing w:beforeLines="50" w:line="360" w:lineRule="auto"/>
        <w:jc w:val="center"/>
        <w:rPr>
          <w:rFonts w:hint="eastAsia"/>
          <w:color w:val="000000" w:themeColor="text1"/>
          <w:kern w:val="0"/>
          <w:sz w:val="28"/>
          <w:szCs w:val="28"/>
        </w:rPr>
      </w:pPr>
    </w:p>
    <w:p w:rsidR="008C357E" w:rsidRDefault="008C357E" w:rsidP="006A1404">
      <w:pPr>
        <w:autoSpaceDE w:val="0"/>
        <w:autoSpaceDN w:val="0"/>
        <w:adjustRightInd w:val="0"/>
        <w:spacing w:beforeLines="50" w:line="360" w:lineRule="auto"/>
        <w:jc w:val="center"/>
        <w:rPr>
          <w:color w:val="000000" w:themeColor="text1"/>
          <w:kern w:val="0"/>
          <w:sz w:val="28"/>
          <w:szCs w:val="28"/>
        </w:rPr>
      </w:pPr>
    </w:p>
    <w:p w:rsidR="006A1404" w:rsidRDefault="006A1404" w:rsidP="006A1404">
      <w:pPr>
        <w:pStyle w:val="a8"/>
        <w:jc w:val="both"/>
        <w:rPr>
          <w:rFonts w:ascii="宋体"/>
          <w:color w:val="000000" w:themeColor="text1"/>
          <w:kern w:val="0"/>
          <w:sz w:val="28"/>
          <w:szCs w:val="28"/>
        </w:rPr>
      </w:pPr>
      <w:bookmarkStart w:id="2" w:name="_Toc533504089"/>
      <w:r>
        <w:rPr>
          <w:rFonts w:hint="eastAsia"/>
          <w:color w:val="000000" w:themeColor="text1"/>
          <w:kern w:val="0"/>
          <w:sz w:val="28"/>
          <w:szCs w:val="28"/>
        </w:rPr>
        <w:lastRenderedPageBreak/>
        <w:t>一、工</w:t>
      </w:r>
      <w:bookmarkEnd w:id="1"/>
      <w:r>
        <w:rPr>
          <w:rFonts w:hint="eastAsia"/>
          <w:color w:val="000000" w:themeColor="text1"/>
          <w:kern w:val="0"/>
          <w:sz w:val="28"/>
          <w:szCs w:val="28"/>
        </w:rPr>
        <w:t>况分析</w:t>
      </w:r>
      <w:bookmarkEnd w:id="2"/>
    </w:p>
    <w:p w:rsidR="006A1404" w:rsidRDefault="006A1404" w:rsidP="006A1404">
      <w:pPr>
        <w:spacing w:line="360" w:lineRule="auto"/>
        <w:rPr>
          <w:rFonts w:ascii="宋体" w:hAnsi="宋体"/>
          <w:color w:val="000000"/>
          <w:szCs w:val="21"/>
        </w:rPr>
      </w:pPr>
      <w:r>
        <w:rPr>
          <w:rFonts w:hint="eastAsia"/>
          <w:color w:val="000000" w:themeColor="text1"/>
        </w:rPr>
        <w:tab/>
      </w:r>
      <w:r>
        <w:rPr>
          <w:rFonts w:ascii="宋体" w:hAnsi="宋体" w:hint="eastAsia"/>
          <w:color w:val="000000"/>
          <w:szCs w:val="21"/>
        </w:rPr>
        <w:t>本项目为电厂海水进回水管重防腐、防海洋生物衬里工程，其主要腐蚀介质为海水，运行中伴随海水泵打带压，</w:t>
      </w:r>
      <w:r>
        <w:rPr>
          <w:rFonts w:hAnsi="宋体"/>
          <w:color w:val="000000"/>
          <w:szCs w:val="21"/>
        </w:rPr>
        <w:t>管道内壁</w:t>
      </w:r>
      <w:r>
        <w:rPr>
          <w:rFonts w:ascii="宋体" w:hAnsi="宋体" w:hint="eastAsia"/>
          <w:color w:val="000000"/>
          <w:szCs w:val="21"/>
        </w:rPr>
        <w:t>长期处于海水浸泡和冲刷，且本项目的海水中伴有细砂粒，冲刷磨损亦较大，</w:t>
      </w:r>
      <w:r>
        <w:rPr>
          <w:rFonts w:hAnsi="宋体"/>
          <w:color w:val="000000"/>
          <w:szCs w:val="21"/>
        </w:rPr>
        <w:t>再加上海洋生物的附着生长，同时带来长期的生物酸腐蚀，而海洋生物的死亡层积也严重影响了循环管道的正常运行</w:t>
      </w:r>
      <w:r>
        <w:rPr>
          <w:rFonts w:hAnsi="宋体" w:hint="eastAsia"/>
          <w:color w:val="000000"/>
          <w:szCs w:val="21"/>
        </w:rPr>
        <w:t>。</w:t>
      </w:r>
    </w:p>
    <w:p w:rsidR="006A1404" w:rsidRDefault="006A1404" w:rsidP="006A1404">
      <w:pPr>
        <w:spacing w:line="360" w:lineRule="auto"/>
        <w:ind w:firstLineChars="200" w:firstLine="420"/>
        <w:rPr>
          <w:rFonts w:ascii="宋体" w:hAnsi="宋体"/>
          <w:color w:val="000000"/>
          <w:szCs w:val="21"/>
        </w:rPr>
      </w:pPr>
      <w:r>
        <w:rPr>
          <w:rFonts w:hAnsi="宋体"/>
          <w:color w:val="000000"/>
          <w:szCs w:val="21"/>
        </w:rPr>
        <w:t>考虑实际运行环境的苛刻性，要求衬层必须有较强的耐化学腐蚀性、抗腐蚀介质渗透性、较高耐磨冲刷性能及抗海洋生物附着能力</w:t>
      </w:r>
      <w:r>
        <w:rPr>
          <w:rFonts w:ascii="宋体" w:hAnsi="宋体" w:hint="eastAsia"/>
          <w:color w:val="000000"/>
          <w:szCs w:val="21"/>
        </w:rPr>
        <w:t>。</w:t>
      </w:r>
    </w:p>
    <w:p w:rsidR="006A1404" w:rsidRDefault="006A1404" w:rsidP="006A1404">
      <w:pPr>
        <w:spacing w:line="360" w:lineRule="auto"/>
        <w:rPr>
          <w:color w:val="000000" w:themeColor="text1"/>
          <w:szCs w:val="21"/>
        </w:rPr>
      </w:pPr>
      <w:r>
        <w:rPr>
          <w:rFonts w:ascii="宋体" w:hint="eastAsia"/>
          <w:color w:val="000000"/>
          <w:szCs w:val="21"/>
        </w:rPr>
        <w:t xml:space="preserve">    根据上述情况，采用纳米复合乳液重防腐材料系列</w:t>
      </w:r>
      <w:r>
        <w:rPr>
          <w:color w:val="000000" w:themeColor="text1"/>
          <w:szCs w:val="21"/>
        </w:rPr>
        <w:t>。</w:t>
      </w:r>
    </w:p>
    <w:p w:rsidR="006A1404" w:rsidRDefault="006A1404" w:rsidP="006A1404">
      <w:pPr>
        <w:pStyle w:val="a8"/>
        <w:spacing w:line="360" w:lineRule="auto"/>
        <w:jc w:val="left"/>
        <w:rPr>
          <w:rFonts w:ascii="Times New Roman" w:hAnsi="Times New Roman"/>
          <w:color w:val="000000" w:themeColor="text1"/>
          <w:kern w:val="0"/>
          <w:sz w:val="28"/>
          <w:szCs w:val="28"/>
        </w:rPr>
      </w:pPr>
      <w:bookmarkStart w:id="3" w:name="_Toc533504090"/>
      <w:r>
        <w:rPr>
          <w:rFonts w:ascii="Times New Roman"/>
          <w:color w:val="000000" w:themeColor="text1"/>
          <w:kern w:val="0"/>
          <w:sz w:val="28"/>
          <w:szCs w:val="28"/>
        </w:rPr>
        <w:t>二、产品介绍</w:t>
      </w:r>
      <w:bookmarkEnd w:id="3"/>
    </w:p>
    <w:p w:rsidR="006A1404" w:rsidRDefault="006A1404" w:rsidP="006A1404">
      <w:pPr>
        <w:spacing w:line="360" w:lineRule="auto"/>
        <w:ind w:firstLine="420"/>
        <w:rPr>
          <w:color w:val="000000" w:themeColor="text1"/>
          <w:szCs w:val="21"/>
        </w:rPr>
      </w:pPr>
      <w:r>
        <w:rPr>
          <w:b/>
          <w:color w:val="000000" w:themeColor="text1"/>
          <w:szCs w:val="21"/>
        </w:rPr>
        <w:t>纳米复合重防腐系列产品：</w:t>
      </w:r>
      <w:r>
        <w:rPr>
          <w:rFonts w:hAnsi="宋体"/>
          <w:color w:val="000000" w:themeColor="text1"/>
          <w:szCs w:val="21"/>
        </w:rPr>
        <w:t>具有优异的耐化学腐蚀性及抗腐蚀介质渗透性、优异的机械强度及性能、优异的基材附着力、高耐温性、</w:t>
      </w:r>
      <w:r>
        <w:rPr>
          <w:color w:val="000000" w:themeColor="text1"/>
          <w:szCs w:val="21"/>
        </w:rPr>
        <w:t>耐热冲击性、</w:t>
      </w:r>
      <w:r>
        <w:rPr>
          <w:rFonts w:hAnsi="宋体"/>
          <w:color w:val="000000" w:themeColor="text1"/>
          <w:szCs w:val="21"/>
        </w:rPr>
        <w:t>低热膨胀系数、</w:t>
      </w:r>
      <w:r>
        <w:rPr>
          <w:color w:val="000000" w:themeColor="text1"/>
          <w:szCs w:val="21"/>
        </w:rPr>
        <w:t>高电热绝缘性、</w:t>
      </w:r>
      <w:r>
        <w:rPr>
          <w:rFonts w:hAnsi="宋体"/>
          <w:color w:val="000000" w:themeColor="text1"/>
          <w:szCs w:val="21"/>
        </w:rPr>
        <w:t>高</w:t>
      </w:r>
      <w:r>
        <w:rPr>
          <w:color w:val="000000" w:themeColor="text1"/>
          <w:szCs w:val="21"/>
        </w:rPr>
        <w:t>抗老化性、高使用寿命及优异的施工及维修便捷性等特点</w:t>
      </w:r>
      <w:r>
        <w:rPr>
          <w:rFonts w:hAnsi="宋体"/>
          <w:color w:val="000000" w:themeColor="text1"/>
          <w:szCs w:val="21"/>
        </w:rPr>
        <w:t>，可代替衬胶、衬塑、衬聚脲、鳞片胶泥、花岗岩、耐酸瓷砖、耐酸水泥、呋喃、乙烯基及环氧树脂手糊玻璃钢等传统工艺，并适用于高低温环境场所。</w:t>
      </w:r>
    </w:p>
    <w:p w:rsidR="006A1404" w:rsidRDefault="006A1404" w:rsidP="006A1404">
      <w:pPr>
        <w:pStyle w:val="a8"/>
        <w:spacing w:line="360" w:lineRule="auto"/>
        <w:jc w:val="left"/>
        <w:rPr>
          <w:color w:val="000000" w:themeColor="text1"/>
          <w:kern w:val="0"/>
          <w:sz w:val="28"/>
          <w:szCs w:val="28"/>
        </w:rPr>
      </w:pPr>
      <w:r>
        <w:rPr>
          <w:color w:val="000000" w:themeColor="text1"/>
          <w:kern w:val="0"/>
          <w:sz w:val="28"/>
          <w:szCs w:val="28"/>
        </w:rPr>
        <w:pict>
          <v:shapetype id="_x0000_t202" coordsize="21600,21600" o:spt="202" path="m,l,21600r21600,l21600,xe">
            <v:stroke joinstyle="miter"/>
            <v:path gradientshapeok="t" o:connecttype="rect"/>
          </v:shapetype>
          <v:shape id="_x0000_s1029" type="#_x0000_t202" style="position:absolute;margin-left:275.55pt;margin-top:10.65pt;width:205.5pt;height:116.25pt;z-index:251682816" filled="f" fillcolor="#9cbee0" stroked="f" strokecolor="#739cc3" strokeweight="1.25pt">
            <v:fill color2="#bbd5f0" type="gradient">
              <o:fill v:ext="view" type="gradientUnscaled"/>
            </v:fill>
            <v:textbox>
              <w:txbxContent>
                <w:p w:rsidR="006A1404" w:rsidRDefault="006A1404" w:rsidP="006A1404">
                  <w:pPr>
                    <w:spacing w:line="360" w:lineRule="auto"/>
                  </w:pPr>
                  <w:r>
                    <w:rPr>
                      <w:rFonts w:hint="eastAsia"/>
                      <w:b/>
                    </w:rPr>
                    <w:t>双电层超分子纳米材料具有带正负电荷的两个层板，分别对腐蚀介质中的阴阳离子具有极强的排斥作用，能有效阻止腐蚀离子与基材接触</w:t>
                  </w:r>
                  <w:r>
                    <w:rPr>
                      <w:rFonts w:ascii="宋体" w:hAnsi="宋体" w:cs="宋体" w:hint="eastAsia"/>
                      <w:b/>
                      <w:color w:val="000000"/>
                      <w:szCs w:val="21"/>
                    </w:rPr>
                    <w:t>。</w:t>
                  </w:r>
                </w:p>
              </w:txbxContent>
            </v:textbox>
          </v:shape>
        </w:pict>
      </w:r>
      <w:r>
        <w:rPr>
          <w:color w:val="000000" w:themeColor="text1"/>
          <w:kern w:val="0"/>
          <w:sz w:val="28"/>
          <w:szCs w:val="28"/>
        </w:rPr>
        <w:pict>
          <v:shape id="_x0000_s1028" type="#_x0000_t202" style="position:absolute;margin-left:-10.95pt;margin-top:10.65pt;width:258pt;height:126.9pt;z-index:251681792" filled="f" fillcolor="#9cbee0" stroked="f" strokecolor="#739cc3" strokeweight="1.25pt">
            <v:fill color2="#bbd5f0" type="gradient">
              <o:fill v:ext="view" type="gradientUnscaled"/>
            </v:fill>
            <v:textbox>
              <w:txbxContent>
                <w:p w:rsidR="006A1404" w:rsidRDefault="006A1404" w:rsidP="006A1404">
                  <w:pPr>
                    <w:spacing w:line="360" w:lineRule="auto"/>
                  </w:pPr>
                  <w:r>
                    <w:rPr>
                      <w:rFonts w:hint="eastAsia"/>
                      <w:b/>
                      <w:color w:val="000000"/>
                      <w:szCs w:val="21"/>
                    </w:rPr>
                    <w:t>中空“杨梅型”的特种防渗增强无机纳米材料以其优越的粒子形态在衬层表面及内层形成化学致密性极高、机械性能优异的纳米级密封保护网，最大程度上隔绝腐蚀介质中分子、离子及气体的渗透，</w:t>
                  </w:r>
                  <w:r>
                    <w:rPr>
                      <w:rFonts w:ascii="宋体" w:hAnsi="宋体" w:cs="宋体" w:hint="eastAsia"/>
                      <w:b/>
                      <w:color w:val="000000"/>
                      <w:szCs w:val="21"/>
                    </w:rPr>
                    <w:t>解决因返锈而导致衬层剥离、脱落、溶胀及开裂等问题。</w:t>
                  </w:r>
                </w:p>
              </w:txbxContent>
            </v:textbox>
          </v:shape>
        </w:pict>
      </w: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r>
        <w:rPr>
          <w:rFonts w:hint="eastAsia"/>
          <w:noProof/>
          <w:color w:val="000000" w:themeColor="text1"/>
        </w:rPr>
        <w:drawing>
          <wp:anchor distT="0" distB="0" distL="114300" distR="114300" simplePos="0" relativeHeight="251684864" behindDoc="0" locked="0" layoutInCell="1" allowOverlap="1">
            <wp:simplePos x="0" y="0"/>
            <wp:positionH relativeFrom="column">
              <wp:posOffset>3537585</wp:posOffset>
            </wp:positionH>
            <wp:positionV relativeFrom="paragraph">
              <wp:posOffset>93345</wp:posOffset>
            </wp:positionV>
            <wp:extent cx="2638425" cy="2247900"/>
            <wp:effectExtent l="19050" t="0" r="9525" b="0"/>
            <wp:wrapSquare wrapText="bothSides"/>
            <wp:docPr id="7" name="图片 911" descr="QQ图片2017031409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11" descr="QQ图片20170314093342"/>
                    <pic:cNvPicPr>
                      <a:picLocks noChangeAspect="1" noChangeArrowheads="1"/>
                    </pic:cNvPicPr>
                  </pic:nvPicPr>
                  <pic:blipFill>
                    <a:blip r:embed="rId7" cstate="print"/>
                    <a:srcRect/>
                    <a:stretch>
                      <a:fillRect/>
                    </a:stretch>
                  </pic:blipFill>
                  <pic:spPr>
                    <a:xfrm>
                      <a:off x="0" y="0"/>
                      <a:ext cx="2638425" cy="2247900"/>
                    </a:xfrm>
                    <a:prstGeom prst="rect">
                      <a:avLst/>
                    </a:prstGeom>
                    <a:noFill/>
                    <a:ln w="9525">
                      <a:noFill/>
                      <a:miter lim="800000"/>
                      <a:headEnd/>
                      <a:tailEnd/>
                    </a:ln>
                  </pic:spPr>
                </pic:pic>
              </a:graphicData>
            </a:graphic>
          </wp:anchor>
        </w:drawing>
      </w:r>
      <w:r>
        <w:rPr>
          <w:rFonts w:hint="eastAsia"/>
          <w:noProof/>
          <w:color w:val="000000" w:themeColor="text1"/>
        </w:rPr>
        <w:drawing>
          <wp:anchor distT="0" distB="0" distL="114300" distR="114300" simplePos="0" relativeHeight="251683840" behindDoc="0" locked="0" layoutInCell="1" allowOverlap="1">
            <wp:simplePos x="0" y="0"/>
            <wp:positionH relativeFrom="column">
              <wp:posOffset>-34290</wp:posOffset>
            </wp:positionH>
            <wp:positionV relativeFrom="paragraph">
              <wp:posOffset>93345</wp:posOffset>
            </wp:positionV>
            <wp:extent cx="2600325" cy="2247900"/>
            <wp:effectExtent l="19050" t="0" r="9525" b="0"/>
            <wp:wrapNone/>
            <wp:docPr id="192"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86"/>
                    <pic:cNvPicPr>
                      <a:picLocks noChangeAspect="1" noChangeArrowheads="1"/>
                    </pic:cNvPicPr>
                  </pic:nvPicPr>
                  <pic:blipFill>
                    <a:blip r:embed="rId8" cstate="print"/>
                    <a:srcRect/>
                    <a:stretch>
                      <a:fillRect/>
                    </a:stretch>
                  </pic:blipFill>
                  <pic:spPr>
                    <a:xfrm>
                      <a:off x="0" y="0"/>
                      <a:ext cx="2600325" cy="2247900"/>
                    </a:xfrm>
                    <a:prstGeom prst="rect">
                      <a:avLst/>
                    </a:prstGeom>
                    <a:noFill/>
                    <a:ln w="9525">
                      <a:noFill/>
                      <a:miter lim="800000"/>
                      <a:headEnd/>
                      <a:tailEnd/>
                    </a:ln>
                  </pic:spPr>
                </pic:pic>
              </a:graphicData>
            </a:graphic>
          </wp:anchor>
        </w:drawing>
      </w: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p>
    <w:p w:rsidR="006A1404" w:rsidRDefault="006A1404" w:rsidP="006A1404">
      <w:pPr>
        <w:rPr>
          <w:color w:val="000000" w:themeColor="text1"/>
        </w:rPr>
      </w:pPr>
      <w:r>
        <w:rPr>
          <w:color w:val="000000" w:themeColor="text1"/>
        </w:rPr>
        <w:pict>
          <v:shape id="_x0000_s1030" type="#_x0000_t202" style="position:absolute;left:0;text-align:left;margin-left:-3.15pt;margin-top:43.15pt;width:212.7pt;height:34.05pt;z-index:251685888;mso-width-relative:margin;mso-height-relative:margin" strokecolor="white">
            <v:textbox>
              <w:txbxContent>
                <w:p w:rsidR="006A1404" w:rsidRDefault="006A1404" w:rsidP="006A1404">
                  <w:pPr>
                    <w:jc w:val="center"/>
                  </w:pPr>
                  <w:r>
                    <w:rPr>
                      <w:rFonts w:ascii="宋体" w:hAnsi="宋体" w:cs="宋体" w:hint="eastAsia"/>
                      <w:b/>
                      <w:color w:val="000000"/>
                      <w:szCs w:val="21"/>
                    </w:rPr>
                    <w:t>中空杨梅型纳米材料电镜图</w:t>
                  </w:r>
                </w:p>
              </w:txbxContent>
            </v:textbox>
          </v:shape>
        </w:pict>
      </w:r>
      <w:r>
        <w:rPr>
          <w:color w:val="000000" w:themeColor="text1"/>
        </w:rPr>
        <w:pict>
          <v:shape id="_x0000_s1031" type="#_x0000_t202" style="position:absolute;left:0;text-align:left;margin-left:209.55pt;margin-top:44.35pt;width:277.5pt;height:26.6pt;z-index:251686912;mso-width-relative:margin;mso-height-relative:margin" stroked="f">
            <v:textbox>
              <w:txbxContent>
                <w:p w:rsidR="006A1404" w:rsidRDefault="006A1404" w:rsidP="006A1404">
                  <w:pPr>
                    <w:jc w:val="center"/>
                  </w:pPr>
                  <w:r>
                    <w:rPr>
                      <w:rFonts w:ascii="宋体" w:hAnsi="宋体" w:cs="宋体" w:hint="eastAsia"/>
                      <w:b/>
                      <w:color w:val="000000"/>
                      <w:szCs w:val="21"/>
                    </w:rPr>
                    <w:t xml:space="preserve">           双电层离子排斥示意图</w:t>
                  </w:r>
                </w:p>
              </w:txbxContent>
            </v:textbox>
          </v:shape>
        </w:pict>
      </w:r>
    </w:p>
    <w:p w:rsidR="006A1404" w:rsidRDefault="006A1404" w:rsidP="006A1404">
      <w:pPr>
        <w:pStyle w:val="a8"/>
        <w:jc w:val="left"/>
        <w:rPr>
          <w:color w:val="000000" w:themeColor="text1"/>
          <w:kern w:val="0"/>
          <w:sz w:val="28"/>
          <w:szCs w:val="28"/>
        </w:rPr>
      </w:pPr>
    </w:p>
    <w:p w:rsidR="006A1404" w:rsidRDefault="006A1404" w:rsidP="006A1404">
      <w:pPr>
        <w:pStyle w:val="a8"/>
        <w:spacing w:line="360" w:lineRule="auto"/>
        <w:jc w:val="left"/>
        <w:rPr>
          <w:color w:val="000000" w:themeColor="text1"/>
          <w:sz w:val="28"/>
          <w:szCs w:val="28"/>
        </w:rPr>
      </w:pPr>
      <w:bookmarkStart w:id="4" w:name="_Toc479320396"/>
      <w:bookmarkStart w:id="5" w:name="_Toc533504091"/>
      <w:r>
        <w:rPr>
          <w:rFonts w:hint="eastAsia"/>
          <w:color w:val="000000" w:themeColor="text1"/>
          <w:kern w:val="0"/>
          <w:sz w:val="28"/>
          <w:szCs w:val="28"/>
        </w:rPr>
        <w:t>三、工程方案</w:t>
      </w:r>
      <w:bookmarkEnd w:id="5"/>
    </w:p>
    <w:p w:rsidR="006A1404" w:rsidRDefault="006A1404" w:rsidP="006A1404">
      <w:pPr>
        <w:pStyle w:val="a8"/>
        <w:spacing w:before="0" w:after="0" w:line="360" w:lineRule="auto"/>
        <w:jc w:val="left"/>
        <w:rPr>
          <w:color w:val="000000" w:themeColor="text1"/>
          <w:sz w:val="28"/>
          <w:szCs w:val="28"/>
        </w:rPr>
      </w:pPr>
      <w:bookmarkStart w:id="6" w:name="_Toc479320397"/>
      <w:bookmarkStart w:id="7" w:name="_Toc533504092"/>
      <w:r>
        <w:rPr>
          <w:rFonts w:asciiTheme="minorEastAsia" w:eastAsiaTheme="minorEastAsia" w:hAnsiTheme="minorEastAsia" w:hint="eastAsia"/>
          <w:color w:val="000000" w:themeColor="text1"/>
          <w:sz w:val="28"/>
          <w:szCs w:val="28"/>
        </w:rPr>
        <w:lastRenderedPageBreak/>
        <w:t>方案--</w:t>
      </w:r>
      <w:r>
        <w:rPr>
          <w:rFonts w:hint="eastAsia"/>
          <w:color w:val="000000" w:themeColor="text1"/>
          <w:sz w:val="28"/>
          <w:szCs w:val="28"/>
        </w:rPr>
        <w:t>适用于</w:t>
      </w:r>
      <w:bookmarkEnd w:id="6"/>
      <w:r>
        <w:rPr>
          <w:rFonts w:ascii="Times New Roman"/>
          <w:sz w:val="28"/>
          <w:szCs w:val="28"/>
        </w:rPr>
        <w:t>海水</w:t>
      </w:r>
      <w:r>
        <w:rPr>
          <w:rFonts w:ascii="Times New Roman" w:hint="eastAsia"/>
          <w:sz w:val="28"/>
          <w:szCs w:val="28"/>
        </w:rPr>
        <w:t>进回水管道内外壁重防腐工程</w:t>
      </w:r>
      <w:r>
        <w:rPr>
          <w:rFonts w:hint="eastAsia"/>
          <w:color w:val="000000" w:themeColor="text1"/>
          <w:sz w:val="28"/>
          <w:szCs w:val="28"/>
        </w:rPr>
        <w:t>（碳钢基材）</w:t>
      </w:r>
      <w:bookmarkEnd w:id="7"/>
    </w:p>
    <w:p w:rsidR="006A1404" w:rsidRDefault="006A1404" w:rsidP="006A1404">
      <w:pPr>
        <w:spacing w:line="360" w:lineRule="auto"/>
        <w:jc w:val="center"/>
        <w:rPr>
          <w:b/>
          <w:sz w:val="24"/>
          <w:u w:val="single"/>
        </w:rPr>
      </w:pPr>
      <w:bookmarkStart w:id="8" w:name="_Toc421620311"/>
      <w:bookmarkEnd w:id="4"/>
      <w:r>
        <w:rPr>
          <w:b/>
          <w:kern w:val="0"/>
          <w:sz w:val="24"/>
          <w:u w:val="single"/>
        </w:rPr>
        <w:t>一道底</w:t>
      </w:r>
      <w:r>
        <w:rPr>
          <w:rFonts w:hint="eastAsia"/>
          <w:b/>
          <w:kern w:val="0"/>
          <w:sz w:val="24"/>
          <w:u w:val="single"/>
        </w:rPr>
        <w:t>涂</w:t>
      </w:r>
      <w:r>
        <w:rPr>
          <w:rFonts w:hint="eastAsia"/>
          <w:b/>
          <w:kern w:val="0"/>
          <w:sz w:val="24"/>
          <w:u w:val="single"/>
        </w:rPr>
        <w:t xml:space="preserve">WA807 </w:t>
      </w:r>
      <w:r>
        <w:rPr>
          <w:b/>
          <w:kern w:val="0"/>
          <w:sz w:val="24"/>
          <w:u w:val="single"/>
        </w:rPr>
        <w:t>+</w:t>
      </w:r>
      <w:r>
        <w:rPr>
          <w:rFonts w:hint="eastAsia"/>
          <w:b/>
          <w:kern w:val="0"/>
          <w:sz w:val="24"/>
          <w:u w:val="single"/>
        </w:rPr>
        <w:t xml:space="preserve"> </w:t>
      </w:r>
      <w:r>
        <w:rPr>
          <w:b/>
          <w:kern w:val="0"/>
          <w:sz w:val="24"/>
          <w:u w:val="single"/>
        </w:rPr>
        <w:t>局部增强</w:t>
      </w:r>
      <w:r>
        <w:rPr>
          <w:rFonts w:hint="eastAsia"/>
          <w:b/>
          <w:kern w:val="0"/>
          <w:sz w:val="24"/>
          <w:u w:val="single"/>
        </w:rPr>
        <w:t xml:space="preserve"> </w:t>
      </w:r>
      <w:r>
        <w:rPr>
          <w:b/>
          <w:kern w:val="0"/>
          <w:sz w:val="24"/>
          <w:u w:val="single"/>
        </w:rPr>
        <w:t xml:space="preserve">+ </w:t>
      </w:r>
      <w:r>
        <w:rPr>
          <w:rFonts w:hint="eastAsia"/>
          <w:b/>
          <w:kern w:val="0"/>
          <w:sz w:val="24"/>
          <w:u w:val="single"/>
        </w:rPr>
        <w:t>三</w:t>
      </w:r>
      <w:r>
        <w:rPr>
          <w:b/>
          <w:kern w:val="0"/>
          <w:sz w:val="24"/>
          <w:u w:val="single"/>
        </w:rPr>
        <w:t>道面涂</w:t>
      </w:r>
      <w:r>
        <w:rPr>
          <w:rFonts w:hint="eastAsia"/>
          <w:b/>
          <w:kern w:val="0"/>
          <w:sz w:val="24"/>
          <w:u w:val="single"/>
        </w:rPr>
        <w:t>WA</w:t>
      </w:r>
      <w:r>
        <w:rPr>
          <w:b/>
          <w:kern w:val="0"/>
          <w:sz w:val="24"/>
          <w:u w:val="single"/>
        </w:rPr>
        <w:t>807</w:t>
      </w:r>
      <w:r>
        <w:rPr>
          <w:rFonts w:hint="eastAsia"/>
          <w:b/>
          <w:kern w:val="0"/>
          <w:sz w:val="24"/>
          <w:u w:val="single"/>
        </w:rPr>
        <w:t>（最后一道添加耐磨粉）</w:t>
      </w:r>
    </w:p>
    <w:p w:rsidR="006A1404" w:rsidRDefault="006A1404" w:rsidP="006A1404">
      <w:pPr>
        <w:spacing w:line="360" w:lineRule="auto"/>
        <w:jc w:val="center"/>
        <w:rPr>
          <w:color w:val="000000"/>
          <w:sz w:val="24"/>
        </w:rPr>
      </w:pPr>
      <w:r>
        <w:rPr>
          <w:rFonts w:hAnsi="宋体"/>
          <w:color w:val="000000"/>
          <w:sz w:val="24"/>
        </w:rPr>
        <w:t>整体涂层设计厚度约为</w:t>
      </w:r>
      <w:r>
        <w:rPr>
          <w:rFonts w:hAnsi="宋体" w:hint="eastAsia"/>
          <w:color w:val="000000"/>
          <w:sz w:val="24"/>
        </w:rPr>
        <w:t>800</w:t>
      </w:r>
      <w:r>
        <w:rPr>
          <w:color w:val="000000"/>
          <w:sz w:val="24"/>
        </w:rPr>
        <w:t>um</w:t>
      </w:r>
      <w:r>
        <w:rPr>
          <w:rFonts w:hAnsi="宋体"/>
          <w:color w:val="000000"/>
          <w:sz w:val="24"/>
        </w:rPr>
        <w:t>，设计使用年限</w:t>
      </w:r>
      <w:r>
        <w:rPr>
          <w:color w:val="000000"/>
          <w:sz w:val="24"/>
        </w:rPr>
        <w:t>1</w:t>
      </w:r>
      <w:r>
        <w:rPr>
          <w:rFonts w:hint="eastAsia"/>
          <w:color w:val="000000"/>
          <w:sz w:val="24"/>
        </w:rPr>
        <w:t>5</w:t>
      </w:r>
      <w:r>
        <w:rPr>
          <w:rFonts w:hAnsi="宋体"/>
          <w:color w:val="000000"/>
          <w:sz w:val="24"/>
        </w:rPr>
        <w:t>年</w:t>
      </w:r>
    </w:p>
    <w:p w:rsidR="006A1404" w:rsidRDefault="006A1404" w:rsidP="006A1404">
      <w:pPr>
        <w:widowControl/>
        <w:spacing w:before="100" w:beforeAutospacing="1" w:after="100" w:afterAutospacing="1"/>
        <w:rPr>
          <w:b/>
          <w:kern w:val="0"/>
          <w:sz w:val="24"/>
        </w:rPr>
      </w:pPr>
      <w:r w:rsidRPr="00BE1C0B">
        <w:rPr>
          <w:rFonts w:eastAsiaTheme="minorEastAsia"/>
          <w:color w:val="000000"/>
          <w:sz w:val="24"/>
          <w:szCs w:val="22"/>
        </w:rPr>
        <w:pict>
          <v:rect id="_x0000_s1057" style="position:absolute;left:0;text-align:left;margin-left:49.8pt;margin-top:41.05pt;width:297pt;height:28.35pt;z-index:251716608" fillcolor="#7ca8de" stroked="f">
            <o:extrusion v:ext="view" backdepth="1in" color="#7ca8de" on="t" rotationangle="-25" viewpoint="0" viewpointorigin="0,0" lightposition="0,50000" lightposition2="0,-50000" type="perspective"/>
            <v:textbox>
              <w:txbxContent>
                <w:p w:rsidR="006A1404" w:rsidRDefault="006A1404" w:rsidP="006A1404">
                  <w:pPr>
                    <w:spacing w:line="340" w:lineRule="exact"/>
                    <w:jc w:val="right"/>
                    <w:rPr>
                      <w:b/>
                    </w:rPr>
                  </w:pPr>
                  <w:r>
                    <w:rPr>
                      <w:rFonts w:hint="eastAsia"/>
                      <w:b/>
                    </w:rPr>
                    <w:t>第</w:t>
                  </w:r>
                  <w:r>
                    <w:rPr>
                      <w:rFonts w:hint="eastAsia"/>
                      <w:b/>
                    </w:rPr>
                    <w:t>2</w:t>
                  </w:r>
                  <w:r>
                    <w:rPr>
                      <w:rFonts w:hint="eastAsia"/>
                      <w:b/>
                    </w:rPr>
                    <w:t>～</w:t>
                  </w:r>
                  <w:r>
                    <w:rPr>
                      <w:rFonts w:hint="eastAsia"/>
                      <w:b/>
                    </w:rPr>
                    <w:t>4</w:t>
                  </w:r>
                  <w:r>
                    <w:rPr>
                      <w:rFonts w:hint="eastAsia"/>
                      <w:b/>
                    </w:rPr>
                    <w:t>道：面涂</w:t>
                  </w:r>
                  <w:r>
                    <w:rPr>
                      <w:rFonts w:hint="eastAsia"/>
                      <w:b/>
                    </w:rPr>
                    <w:t>WA807</w:t>
                  </w:r>
                  <w:r>
                    <w:rPr>
                      <w:rFonts w:hint="eastAsia"/>
                      <w:b/>
                    </w:rPr>
                    <w:t>（三道，最后一道添加耐磨粉）</w:t>
                  </w:r>
                </w:p>
                <w:p w:rsidR="006A1404" w:rsidRDefault="006A1404" w:rsidP="006A1404"/>
              </w:txbxContent>
            </v:textbox>
          </v:rect>
        </w:pict>
      </w:r>
    </w:p>
    <w:p w:rsidR="006A1404" w:rsidRDefault="006A1404" w:rsidP="006A1404">
      <w:pPr>
        <w:widowControl/>
        <w:spacing w:before="100" w:beforeAutospacing="1" w:after="100" w:afterAutospacing="1"/>
        <w:ind w:left="210"/>
        <w:jc w:val="center"/>
        <w:rPr>
          <w:b/>
          <w:kern w:val="0"/>
          <w:sz w:val="24"/>
        </w:rPr>
      </w:pPr>
      <w:r w:rsidRPr="00BE1C0B">
        <w:rPr>
          <w:rFonts w:eastAsiaTheme="minorEastAsia"/>
          <w:color w:val="000000"/>
          <w:sz w:val="24"/>
          <w:szCs w:val="22"/>
        </w:rPr>
        <w:pict>
          <v:rect id="_x0000_s1056" style="position:absolute;left:0;text-align:left;margin-left:48.3pt;margin-top:28.05pt;width:332.25pt;height:28.35pt;z-index:251715584" fillcolor="#ffc000" stroked="f">
            <o:extrusion v:ext="view" backdepth="1in" color="#ffc000" on="t" rotationangle="-25" viewpoint="0" viewpointorigin="0,0" lightposition="0,50000" lightposition2="0,-50000" type="perspective"/>
            <v:textbox>
              <w:txbxContent>
                <w:p w:rsidR="006A1404" w:rsidRDefault="006A1404" w:rsidP="006A1404">
                  <w:pPr>
                    <w:spacing w:line="340" w:lineRule="exact"/>
                    <w:jc w:val="right"/>
                    <w:rPr>
                      <w:b/>
                      <w:szCs w:val="21"/>
                    </w:rPr>
                  </w:pPr>
                  <w:r>
                    <w:rPr>
                      <w:rFonts w:ascii="_5b8b_4f53" w:hAnsi="_5b8b_4f53" w:cs="宋体" w:hint="eastAsia"/>
                      <w:b/>
                      <w:kern w:val="0"/>
                      <w:szCs w:val="21"/>
                    </w:rPr>
                    <w:t>局部增强：纳米复合涂料</w:t>
                  </w:r>
                  <w:r>
                    <w:rPr>
                      <w:rFonts w:ascii="_5b8b_4f53" w:hAnsi="_5b8b_4f53" w:cs="宋体" w:hint="eastAsia"/>
                      <w:b/>
                      <w:kern w:val="0"/>
                      <w:szCs w:val="21"/>
                    </w:rPr>
                    <w:t>WA807+02</w:t>
                  </w:r>
                  <w:r>
                    <w:rPr>
                      <w:rFonts w:ascii="_5b8b_4f53" w:hAnsi="_5b8b_4f53" w:cs="宋体" w:hint="eastAsia"/>
                      <w:b/>
                      <w:kern w:val="0"/>
                      <w:szCs w:val="21"/>
                    </w:rPr>
                    <w:t>号玻纤布</w:t>
                  </w:r>
                </w:p>
                <w:p w:rsidR="006A1404" w:rsidRDefault="006A1404" w:rsidP="006A1404"/>
              </w:txbxContent>
            </v:textbox>
          </v:rect>
        </w:pict>
      </w:r>
    </w:p>
    <w:p w:rsidR="006A1404" w:rsidRDefault="006A1404" w:rsidP="006A1404">
      <w:pPr>
        <w:widowControl/>
        <w:spacing w:before="100" w:beforeAutospacing="1" w:after="100" w:afterAutospacing="1"/>
        <w:ind w:left="210"/>
        <w:jc w:val="center"/>
        <w:rPr>
          <w:b/>
          <w:kern w:val="0"/>
          <w:sz w:val="24"/>
        </w:rPr>
      </w:pPr>
      <w:r w:rsidRPr="00BE1C0B">
        <w:rPr>
          <w:rFonts w:eastAsiaTheme="minorEastAsia"/>
          <w:color w:val="000000"/>
          <w:sz w:val="24"/>
          <w:szCs w:val="22"/>
        </w:rPr>
        <w:pict>
          <v:rect id="_x0000_s1055" style="position:absolute;left:0;text-align:left;margin-left:47.4pt;margin-top:25.45pt;width:375.7pt;height:28.35pt;z-index:251714560" fillcolor="yellow" stroked="f">
            <o:extrusion v:ext="view" specularity="80000f" diffusity="43712f" backdepth="1in" color="yellow" on="t" metal="t" rotationangle="-25" viewpoint="0" viewpointorigin="0,0" type="perspective"/>
            <v:textbox>
              <w:txbxContent>
                <w:p w:rsidR="006A1404" w:rsidRDefault="006A1404" w:rsidP="006A1404">
                  <w:pPr>
                    <w:spacing w:line="340" w:lineRule="exact"/>
                    <w:ind w:right="105"/>
                    <w:jc w:val="right"/>
                    <w:rPr>
                      <w:b/>
                    </w:rPr>
                  </w:pPr>
                  <w:r>
                    <w:rPr>
                      <w:rFonts w:hint="eastAsia"/>
                      <w:b/>
                    </w:rPr>
                    <w:t>第</w:t>
                  </w:r>
                  <w:r>
                    <w:rPr>
                      <w:rFonts w:hint="eastAsia"/>
                      <w:b/>
                    </w:rPr>
                    <w:t>1</w:t>
                  </w:r>
                  <w:r>
                    <w:rPr>
                      <w:rFonts w:hint="eastAsia"/>
                      <w:b/>
                    </w:rPr>
                    <w:t>道：底涂</w:t>
                  </w:r>
                  <w:r>
                    <w:rPr>
                      <w:rFonts w:hint="eastAsia"/>
                      <w:b/>
                    </w:rPr>
                    <w:t>WA807</w:t>
                  </w:r>
                  <w:r>
                    <w:rPr>
                      <w:rFonts w:hint="eastAsia"/>
                      <w:b/>
                    </w:rPr>
                    <w:t>（一道）</w:t>
                  </w:r>
                </w:p>
              </w:txbxContent>
            </v:textbox>
          </v:rect>
        </w:pict>
      </w:r>
    </w:p>
    <w:p w:rsidR="006A1404" w:rsidRDefault="006A1404" w:rsidP="006A1404">
      <w:pPr>
        <w:widowControl/>
        <w:spacing w:before="100" w:beforeAutospacing="1" w:after="100" w:afterAutospacing="1"/>
        <w:ind w:left="210"/>
        <w:jc w:val="center"/>
        <w:rPr>
          <w:b/>
          <w:kern w:val="0"/>
          <w:sz w:val="24"/>
        </w:rPr>
      </w:pPr>
      <w:r w:rsidRPr="00BE1C0B">
        <w:rPr>
          <w:color w:val="000000"/>
          <w:sz w:val="24"/>
        </w:rPr>
        <w:pict>
          <v:rect id="_x0000_s1058" style="position:absolute;left:0;text-align:left;margin-left:45.3pt;margin-top:21.9pt;width:395.25pt;height:28.35pt;z-index:-251598848" fillcolor="gray" stroked="f">
            <v:fill color2="fill lighten(51)" angle="-135" focusposition=".5,.5" focussize="" method="linear sigma" type="gradient"/>
            <o:extrusion v:ext="view" backdepth="1in" color="gray" on="t" rotationangle="-20" viewpoint="0" viewpointorigin="0,0" type="perspective"/>
            <v:textbox>
              <w:txbxContent>
                <w:p w:rsidR="006A1404" w:rsidRDefault="006A1404" w:rsidP="006A1404">
                  <w:pPr>
                    <w:spacing w:line="340" w:lineRule="exact"/>
                    <w:ind w:firstLineChars="1700" w:firstLine="3584"/>
                    <w:jc w:val="right"/>
                    <w:rPr>
                      <w:b/>
                    </w:rPr>
                  </w:pPr>
                  <w:r>
                    <w:rPr>
                      <w:rFonts w:hint="eastAsia"/>
                      <w:b/>
                    </w:rPr>
                    <w:t>金属基材</w:t>
                  </w:r>
                </w:p>
              </w:txbxContent>
            </v:textbox>
          </v:rect>
        </w:pict>
      </w:r>
    </w:p>
    <w:p w:rsidR="006A1404" w:rsidRDefault="006A1404" w:rsidP="006A1404">
      <w:pPr>
        <w:spacing w:line="360" w:lineRule="auto"/>
        <w:rPr>
          <w:color w:val="000000"/>
          <w:sz w:val="24"/>
        </w:rPr>
      </w:pPr>
    </w:p>
    <w:p w:rsidR="006A1404" w:rsidRDefault="006A1404" w:rsidP="006A1404">
      <w:pPr>
        <w:pStyle w:val="a8"/>
        <w:spacing w:line="360" w:lineRule="auto"/>
        <w:jc w:val="left"/>
        <w:rPr>
          <w:rFonts w:ascii="Times New Roman" w:hAnsi="Times New Roman"/>
          <w:color w:val="000000"/>
          <w:sz w:val="24"/>
          <w:szCs w:val="24"/>
        </w:rPr>
      </w:pPr>
      <w:bookmarkStart w:id="9" w:name="_Toc419129458"/>
      <w:bookmarkStart w:id="10" w:name="_Toc421620306"/>
      <w:bookmarkStart w:id="11" w:name="_Toc419129813"/>
      <w:bookmarkStart w:id="12" w:name="_Toc496030945"/>
      <w:bookmarkStart w:id="13" w:name="_Toc497148449"/>
      <w:bookmarkStart w:id="14" w:name="_Toc26589"/>
      <w:bookmarkStart w:id="15" w:name="_Toc533504093"/>
      <w:r>
        <w:rPr>
          <w:rFonts w:ascii="Times New Roman" w:hAnsi="Times New Roman"/>
          <w:color w:val="000000"/>
          <w:sz w:val="24"/>
          <w:szCs w:val="24"/>
        </w:rPr>
        <w:t>1</w:t>
      </w:r>
      <w:r>
        <w:rPr>
          <w:rFonts w:ascii="Times New Roman" w:hAnsi="宋体"/>
          <w:color w:val="000000"/>
          <w:sz w:val="24"/>
          <w:szCs w:val="24"/>
        </w:rPr>
        <w:t>、基材处理（碳钢）：</w:t>
      </w:r>
      <w:bookmarkEnd w:id="9"/>
      <w:bookmarkEnd w:id="10"/>
      <w:bookmarkEnd w:id="11"/>
      <w:bookmarkEnd w:id="12"/>
      <w:bookmarkEnd w:id="13"/>
      <w:bookmarkEnd w:id="14"/>
      <w:bookmarkEnd w:id="15"/>
    </w:p>
    <w:p w:rsidR="006A1404" w:rsidRDefault="006A1404" w:rsidP="006A1404">
      <w:pPr>
        <w:numPr>
          <w:ilvl w:val="1"/>
          <w:numId w:val="2"/>
        </w:numPr>
        <w:autoSpaceDE w:val="0"/>
        <w:autoSpaceDN w:val="0"/>
        <w:adjustRightInd w:val="0"/>
        <w:spacing w:line="360" w:lineRule="auto"/>
        <w:rPr>
          <w:color w:val="000000"/>
          <w:kern w:val="0"/>
          <w:szCs w:val="21"/>
        </w:rPr>
      </w:pPr>
      <w:r>
        <w:rPr>
          <w:rFonts w:hAnsi="宋体"/>
          <w:color w:val="000000"/>
          <w:kern w:val="0"/>
          <w:szCs w:val="21"/>
        </w:rPr>
        <w:t>全面打磨，清除基面焊渣、焊瘤及飞溅物；</w:t>
      </w:r>
      <w:r>
        <w:rPr>
          <w:rFonts w:hAnsi="宋体"/>
          <w:color w:val="000000"/>
          <w:szCs w:val="21"/>
        </w:rPr>
        <w:t>设备阴阳角、焊缝、尖角锐边、管件接口等打磨平整或圆弧平滑过渡。</w:t>
      </w:r>
    </w:p>
    <w:p w:rsidR="006A1404" w:rsidRDefault="006A1404" w:rsidP="006A1404">
      <w:pPr>
        <w:numPr>
          <w:ilvl w:val="1"/>
          <w:numId w:val="2"/>
        </w:numPr>
        <w:autoSpaceDE w:val="0"/>
        <w:autoSpaceDN w:val="0"/>
        <w:adjustRightInd w:val="0"/>
        <w:spacing w:line="360" w:lineRule="auto"/>
        <w:rPr>
          <w:color w:val="000000"/>
          <w:szCs w:val="21"/>
        </w:rPr>
      </w:pPr>
      <w:r w:rsidRPr="00300716">
        <w:rPr>
          <w:rFonts w:hAnsi="宋体"/>
          <w:b/>
          <w:color w:val="000000"/>
          <w:szCs w:val="21"/>
        </w:rPr>
        <w:t>喷砂除锈</w:t>
      </w:r>
      <w:r>
        <w:rPr>
          <w:color w:val="000000"/>
          <w:szCs w:val="21"/>
        </w:rPr>
        <w:t>Sa2</w:t>
      </w:r>
      <w:r>
        <w:rPr>
          <w:rFonts w:hint="eastAsia"/>
          <w:color w:val="000000"/>
          <w:szCs w:val="21"/>
        </w:rPr>
        <w:t>～</w:t>
      </w:r>
      <w:r>
        <w:rPr>
          <w:rFonts w:hint="eastAsia"/>
          <w:color w:val="000000"/>
          <w:szCs w:val="21"/>
        </w:rPr>
        <w:t>2.5</w:t>
      </w:r>
      <w:r>
        <w:rPr>
          <w:rFonts w:hAnsi="宋体"/>
          <w:color w:val="000000"/>
          <w:szCs w:val="21"/>
        </w:rPr>
        <w:t>级</w:t>
      </w:r>
      <w:r>
        <w:rPr>
          <w:rFonts w:hAnsi="宋体" w:hint="eastAsia"/>
          <w:color w:val="000000"/>
          <w:szCs w:val="21"/>
        </w:rPr>
        <w:t>（其中焊缝及拐角预先打磨至</w:t>
      </w:r>
      <w:r>
        <w:rPr>
          <w:color w:val="000000"/>
          <w:szCs w:val="21"/>
        </w:rPr>
        <w:t>St</w:t>
      </w:r>
      <w:r>
        <w:rPr>
          <w:rFonts w:hint="eastAsia"/>
          <w:color w:val="000000"/>
          <w:szCs w:val="21"/>
        </w:rPr>
        <w:t>2</w:t>
      </w:r>
      <w:r>
        <w:rPr>
          <w:rFonts w:hint="eastAsia"/>
          <w:color w:val="000000"/>
          <w:szCs w:val="21"/>
        </w:rPr>
        <w:t>～</w:t>
      </w:r>
      <w:r>
        <w:rPr>
          <w:rFonts w:hint="eastAsia"/>
          <w:color w:val="000000"/>
          <w:szCs w:val="21"/>
        </w:rPr>
        <w:t>2.5</w:t>
      </w:r>
      <w:r>
        <w:rPr>
          <w:rFonts w:hAnsi="宋体"/>
          <w:color w:val="000000"/>
          <w:szCs w:val="21"/>
        </w:rPr>
        <w:t>级</w:t>
      </w:r>
      <w:r>
        <w:rPr>
          <w:rFonts w:hAnsi="宋体" w:hint="eastAsia"/>
          <w:color w:val="000000"/>
          <w:szCs w:val="21"/>
        </w:rPr>
        <w:t>后再进行喷砂）</w:t>
      </w:r>
      <w:r>
        <w:rPr>
          <w:rFonts w:hAnsi="宋体"/>
          <w:color w:val="000000"/>
          <w:szCs w:val="21"/>
        </w:rPr>
        <w:t>。</w:t>
      </w:r>
    </w:p>
    <w:p w:rsidR="006A1404" w:rsidRDefault="006A1404" w:rsidP="006A1404">
      <w:pPr>
        <w:numPr>
          <w:ilvl w:val="1"/>
          <w:numId w:val="2"/>
        </w:numPr>
        <w:spacing w:line="360" w:lineRule="auto"/>
        <w:rPr>
          <w:color w:val="000000"/>
          <w:szCs w:val="21"/>
        </w:rPr>
      </w:pPr>
      <w:r>
        <w:rPr>
          <w:rFonts w:hAnsi="宋体"/>
          <w:color w:val="000000"/>
          <w:kern w:val="0"/>
          <w:szCs w:val="21"/>
        </w:rPr>
        <w:t>清扫及吸尘，</w:t>
      </w:r>
      <w:r>
        <w:rPr>
          <w:rFonts w:hAnsi="宋体" w:hint="eastAsia"/>
          <w:color w:val="000000"/>
          <w:kern w:val="0"/>
          <w:szCs w:val="21"/>
        </w:rPr>
        <w:t>吸尘后</w:t>
      </w:r>
      <w:r>
        <w:rPr>
          <w:rFonts w:hAnsi="宋体"/>
          <w:color w:val="000000"/>
          <w:szCs w:val="21"/>
        </w:rPr>
        <w:t>建议采用稀释剂或清洁剂整体擦拭一遍，</w:t>
      </w:r>
      <w:r>
        <w:rPr>
          <w:rFonts w:hAnsi="宋体" w:hint="eastAsia"/>
          <w:color w:val="000000"/>
          <w:szCs w:val="21"/>
        </w:rPr>
        <w:t>彻底</w:t>
      </w:r>
      <w:r>
        <w:rPr>
          <w:rFonts w:hAnsi="宋体"/>
          <w:color w:val="000000"/>
          <w:szCs w:val="21"/>
        </w:rPr>
        <w:t>清除残留油污及砂粒</w:t>
      </w:r>
      <w:r>
        <w:rPr>
          <w:rFonts w:hAnsi="宋体" w:hint="eastAsia"/>
          <w:color w:val="000000"/>
          <w:szCs w:val="21"/>
        </w:rPr>
        <w:t>，任何残留砂粒都可能形成最后涂层的针眼</w:t>
      </w:r>
      <w:r>
        <w:rPr>
          <w:rFonts w:hAnsi="宋体"/>
          <w:color w:val="000000"/>
          <w:szCs w:val="21"/>
        </w:rPr>
        <w:t>。</w:t>
      </w:r>
    </w:p>
    <w:p w:rsidR="006A1404" w:rsidRDefault="006A1404" w:rsidP="006A1404">
      <w:pPr>
        <w:numPr>
          <w:ilvl w:val="1"/>
          <w:numId w:val="2"/>
        </w:numPr>
        <w:autoSpaceDE w:val="0"/>
        <w:autoSpaceDN w:val="0"/>
        <w:adjustRightInd w:val="0"/>
        <w:spacing w:line="360" w:lineRule="auto"/>
        <w:rPr>
          <w:color w:val="000000"/>
          <w:kern w:val="0"/>
          <w:szCs w:val="21"/>
        </w:rPr>
      </w:pPr>
      <w:r>
        <w:rPr>
          <w:rFonts w:hAnsi="宋体"/>
          <w:color w:val="000000"/>
          <w:kern w:val="0"/>
          <w:szCs w:val="21"/>
        </w:rPr>
        <w:t>处理后表面应清洁干燥，无灰尘、油污及其它化学介质。</w:t>
      </w:r>
    </w:p>
    <w:p w:rsidR="006A1404" w:rsidRDefault="006A1404" w:rsidP="006A1404">
      <w:pPr>
        <w:numPr>
          <w:ilvl w:val="1"/>
          <w:numId w:val="2"/>
        </w:numPr>
        <w:spacing w:line="360" w:lineRule="auto"/>
        <w:rPr>
          <w:color w:val="000000"/>
          <w:szCs w:val="21"/>
        </w:rPr>
      </w:pPr>
      <w:r>
        <w:rPr>
          <w:rFonts w:hAnsi="宋体"/>
          <w:color w:val="000000"/>
          <w:szCs w:val="21"/>
        </w:rPr>
        <w:t>喷砂除锈、清扫除尘及第一道底涂施工应在</w:t>
      </w:r>
      <w:r>
        <w:rPr>
          <w:color w:val="000000"/>
          <w:szCs w:val="21"/>
        </w:rPr>
        <w:t>1-8</w:t>
      </w:r>
      <w:r>
        <w:rPr>
          <w:rFonts w:hAnsi="宋体"/>
          <w:color w:val="000000"/>
          <w:szCs w:val="21"/>
        </w:rPr>
        <w:t>小时内完成，以免基材返锈及重复污染。</w:t>
      </w:r>
    </w:p>
    <w:p w:rsidR="006A1404" w:rsidRDefault="006A1404" w:rsidP="006A1404">
      <w:pPr>
        <w:pStyle w:val="a8"/>
        <w:spacing w:line="360" w:lineRule="auto"/>
        <w:jc w:val="left"/>
        <w:rPr>
          <w:rFonts w:ascii="Times New Roman" w:hAnsi="Times New Roman"/>
          <w:color w:val="000000"/>
          <w:sz w:val="24"/>
          <w:szCs w:val="24"/>
        </w:rPr>
      </w:pPr>
      <w:bookmarkStart w:id="16" w:name="_Toc419129814"/>
      <w:bookmarkStart w:id="17" w:name="_Toc497148450"/>
      <w:bookmarkStart w:id="18" w:name="_Toc421620307"/>
      <w:bookmarkStart w:id="19" w:name="_Toc419129459"/>
      <w:bookmarkStart w:id="20" w:name="_Toc10391"/>
      <w:bookmarkStart w:id="21" w:name="_Toc496030946"/>
      <w:bookmarkStart w:id="22" w:name="_Toc533504094"/>
      <w:r>
        <w:rPr>
          <w:rFonts w:ascii="Times New Roman" w:hAnsi="Times New Roman"/>
          <w:color w:val="000000"/>
          <w:sz w:val="24"/>
          <w:szCs w:val="24"/>
        </w:rPr>
        <w:t>2</w:t>
      </w:r>
      <w:r>
        <w:rPr>
          <w:rFonts w:ascii="Times New Roman" w:hAnsi="宋体"/>
          <w:color w:val="000000"/>
          <w:sz w:val="24"/>
          <w:szCs w:val="24"/>
        </w:rPr>
        <w:t>、底涂施工：</w:t>
      </w:r>
      <w:bookmarkEnd w:id="16"/>
      <w:bookmarkEnd w:id="17"/>
      <w:bookmarkEnd w:id="18"/>
      <w:bookmarkEnd w:id="19"/>
      <w:bookmarkEnd w:id="20"/>
      <w:bookmarkEnd w:id="21"/>
      <w:bookmarkEnd w:id="22"/>
    </w:p>
    <w:p w:rsidR="006A1404" w:rsidRDefault="006A1404" w:rsidP="006A1404">
      <w:pPr>
        <w:numPr>
          <w:ilvl w:val="1"/>
          <w:numId w:val="3"/>
        </w:numPr>
        <w:spacing w:line="360" w:lineRule="auto"/>
        <w:jc w:val="left"/>
        <w:rPr>
          <w:color w:val="000000"/>
          <w:szCs w:val="21"/>
        </w:rPr>
      </w:pPr>
      <w:r>
        <w:rPr>
          <w:rFonts w:hAnsi="宋体"/>
          <w:color w:val="000000"/>
          <w:szCs w:val="21"/>
        </w:rPr>
        <w:t>涂抹纳米复合</w:t>
      </w:r>
      <w:r>
        <w:rPr>
          <w:rFonts w:hAnsi="宋体" w:hint="eastAsia"/>
          <w:color w:val="000000"/>
          <w:szCs w:val="21"/>
        </w:rPr>
        <w:t>涂料</w:t>
      </w:r>
      <w:r>
        <w:rPr>
          <w:rFonts w:hAnsi="宋体" w:hint="eastAsia"/>
          <w:color w:val="000000"/>
          <w:szCs w:val="21"/>
        </w:rPr>
        <w:t>WA807</w:t>
      </w:r>
      <w:r>
        <w:rPr>
          <w:rFonts w:hint="eastAsia"/>
          <w:color w:val="000000"/>
          <w:szCs w:val="21"/>
        </w:rPr>
        <w:t>一</w:t>
      </w:r>
      <w:r>
        <w:rPr>
          <w:rFonts w:hAnsi="宋体"/>
          <w:color w:val="000000"/>
          <w:szCs w:val="21"/>
        </w:rPr>
        <w:t>道。</w:t>
      </w:r>
    </w:p>
    <w:p w:rsidR="006A1404" w:rsidRDefault="006A1404" w:rsidP="006A1404">
      <w:pPr>
        <w:numPr>
          <w:ilvl w:val="1"/>
          <w:numId w:val="3"/>
        </w:numPr>
        <w:spacing w:line="360" w:lineRule="auto"/>
        <w:jc w:val="left"/>
        <w:rPr>
          <w:color w:val="000000"/>
          <w:szCs w:val="21"/>
        </w:rPr>
      </w:pPr>
      <w:r>
        <w:rPr>
          <w:rFonts w:hAnsi="宋体"/>
          <w:color w:val="000000"/>
          <w:szCs w:val="21"/>
        </w:rPr>
        <w:t>标准用量</w:t>
      </w:r>
      <w:r>
        <w:rPr>
          <w:color w:val="000000"/>
          <w:szCs w:val="21"/>
        </w:rPr>
        <w:t>0.</w:t>
      </w:r>
      <w:r>
        <w:rPr>
          <w:rFonts w:hint="eastAsia"/>
          <w:color w:val="000000"/>
          <w:szCs w:val="21"/>
        </w:rPr>
        <w:t>45</w:t>
      </w:r>
      <w:r>
        <w:rPr>
          <w:color w:val="000000"/>
          <w:szCs w:val="21"/>
        </w:rPr>
        <w:t>kg/m</w:t>
      </w:r>
      <w:r>
        <w:rPr>
          <w:color w:val="000000"/>
          <w:szCs w:val="21"/>
          <w:vertAlign w:val="superscript"/>
        </w:rPr>
        <w:t>2</w:t>
      </w:r>
      <w:r>
        <w:rPr>
          <w:color w:val="000000"/>
          <w:szCs w:val="21"/>
        </w:rPr>
        <w:t>×</w:t>
      </w:r>
      <w:r>
        <w:rPr>
          <w:rFonts w:hint="eastAsia"/>
          <w:color w:val="000000"/>
          <w:szCs w:val="21"/>
        </w:rPr>
        <w:t>1</w:t>
      </w:r>
      <w:r>
        <w:rPr>
          <w:rFonts w:hAnsi="宋体"/>
          <w:color w:val="000000"/>
          <w:szCs w:val="21"/>
        </w:rPr>
        <w:t>道，</w:t>
      </w:r>
      <w:r>
        <w:rPr>
          <w:rFonts w:hint="eastAsia"/>
          <w:color w:val="000000"/>
          <w:szCs w:val="21"/>
        </w:rPr>
        <w:t>双组分：</w:t>
      </w:r>
      <w:r>
        <w:rPr>
          <w:rFonts w:hint="eastAsia"/>
          <w:color w:val="000000"/>
          <w:szCs w:val="21"/>
        </w:rPr>
        <w:t>A</w:t>
      </w:r>
      <w:r>
        <w:rPr>
          <w:rFonts w:hint="eastAsia"/>
          <w:color w:val="000000"/>
          <w:szCs w:val="21"/>
        </w:rPr>
        <w:t>组分</w:t>
      </w:r>
      <w:r>
        <w:rPr>
          <w:rFonts w:hint="eastAsia"/>
          <w:color w:val="000000"/>
          <w:szCs w:val="21"/>
        </w:rPr>
        <w:t>/B</w:t>
      </w:r>
      <w:r>
        <w:rPr>
          <w:rFonts w:hint="eastAsia"/>
          <w:color w:val="000000"/>
          <w:szCs w:val="21"/>
        </w:rPr>
        <w:t>组分</w:t>
      </w:r>
      <w:r>
        <w:rPr>
          <w:rFonts w:hint="eastAsia"/>
          <w:color w:val="000000"/>
          <w:szCs w:val="21"/>
        </w:rPr>
        <w:t>=7</w:t>
      </w:r>
      <w:r>
        <w:rPr>
          <w:rFonts w:hint="eastAsia"/>
          <w:color w:val="000000"/>
          <w:szCs w:val="21"/>
        </w:rPr>
        <w:t>：</w:t>
      </w:r>
      <w:r>
        <w:rPr>
          <w:rFonts w:hint="eastAsia"/>
          <w:color w:val="000000"/>
          <w:szCs w:val="21"/>
        </w:rPr>
        <w:t>1</w:t>
      </w:r>
      <w:r>
        <w:rPr>
          <w:rFonts w:hint="eastAsia"/>
          <w:color w:val="000000"/>
          <w:szCs w:val="21"/>
        </w:rPr>
        <w:t>（质量比）。</w:t>
      </w:r>
    </w:p>
    <w:p w:rsidR="006A1404" w:rsidRDefault="006A1404" w:rsidP="006A1404">
      <w:pPr>
        <w:numPr>
          <w:ilvl w:val="1"/>
          <w:numId w:val="3"/>
        </w:numPr>
        <w:spacing w:line="360" w:lineRule="auto"/>
        <w:jc w:val="left"/>
        <w:rPr>
          <w:b/>
          <w:bCs/>
          <w:color w:val="000000"/>
          <w:szCs w:val="21"/>
        </w:rPr>
      </w:pPr>
      <w:r>
        <w:rPr>
          <w:rFonts w:hAnsi="宋体"/>
          <w:color w:val="000000"/>
          <w:szCs w:val="21"/>
        </w:rPr>
        <w:t>可采用辊涂、刷涂、镘涂或喷涂施工</w:t>
      </w:r>
      <w:r>
        <w:rPr>
          <w:rFonts w:hAnsi="宋体" w:hint="eastAsia"/>
          <w:color w:val="000000"/>
          <w:szCs w:val="21"/>
        </w:rPr>
        <w:t>。（</w:t>
      </w:r>
      <w:r>
        <w:rPr>
          <w:rFonts w:hAnsi="宋体" w:hint="eastAsia"/>
          <w:b/>
          <w:bCs/>
          <w:color w:val="000000"/>
          <w:szCs w:val="21"/>
        </w:rPr>
        <w:t>结合材料特性，喷涂设备建议采用高压无气喷涂机</w:t>
      </w:r>
      <w:r>
        <w:rPr>
          <w:rFonts w:hAnsi="宋体" w:hint="eastAsia"/>
          <w:b/>
          <w:bCs/>
          <w:color w:val="000000"/>
          <w:szCs w:val="21"/>
        </w:rPr>
        <w:t>QPT6528K</w:t>
      </w:r>
      <w:r>
        <w:rPr>
          <w:rFonts w:hAnsi="宋体" w:hint="eastAsia"/>
          <w:b/>
          <w:bCs/>
          <w:color w:val="000000"/>
          <w:szCs w:val="21"/>
        </w:rPr>
        <w:t>）</w:t>
      </w:r>
    </w:p>
    <w:p w:rsidR="006A1404" w:rsidRDefault="006A1404" w:rsidP="006A1404">
      <w:pPr>
        <w:numPr>
          <w:ilvl w:val="1"/>
          <w:numId w:val="3"/>
        </w:numPr>
        <w:spacing w:line="360" w:lineRule="auto"/>
        <w:rPr>
          <w:color w:val="000000"/>
          <w:szCs w:val="21"/>
        </w:rPr>
      </w:pPr>
      <w:r>
        <w:rPr>
          <w:rFonts w:hAnsi="宋体"/>
          <w:color w:val="000000"/>
          <w:szCs w:val="21"/>
        </w:rPr>
        <w:t>复涂间隔：</w:t>
      </w:r>
      <w:r>
        <w:rPr>
          <w:rFonts w:hAnsi="宋体" w:hint="eastAsia"/>
          <w:color w:val="000000"/>
          <w:szCs w:val="21"/>
        </w:rPr>
        <w:t>20</w:t>
      </w:r>
      <w:r>
        <w:rPr>
          <w:rFonts w:hAnsi="宋体"/>
          <w:color w:val="000000"/>
          <w:szCs w:val="21"/>
        </w:rPr>
        <w:t>小时</w:t>
      </w:r>
      <w:r>
        <w:rPr>
          <w:color w:val="000000"/>
          <w:szCs w:val="21"/>
        </w:rPr>
        <w:t>-7</w:t>
      </w:r>
      <w:r>
        <w:rPr>
          <w:rFonts w:hAnsi="宋体"/>
          <w:color w:val="000000"/>
          <w:szCs w:val="21"/>
        </w:rPr>
        <w:t>天。</w:t>
      </w:r>
    </w:p>
    <w:p w:rsidR="006A1404" w:rsidRDefault="006A1404" w:rsidP="006A1404">
      <w:pPr>
        <w:numPr>
          <w:ilvl w:val="1"/>
          <w:numId w:val="3"/>
        </w:numPr>
        <w:spacing w:line="360" w:lineRule="auto"/>
        <w:jc w:val="left"/>
        <w:rPr>
          <w:color w:val="000000" w:themeColor="text1"/>
          <w:szCs w:val="21"/>
        </w:rPr>
      </w:pPr>
      <w:r>
        <w:rPr>
          <w:color w:val="000000"/>
          <w:szCs w:val="21"/>
        </w:rPr>
        <w:t>本</w:t>
      </w:r>
      <w:r>
        <w:rPr>
          <w:rFonts w:hint="eastAsia"/>
          <w:color w:val="000000"/>
          <w:szCs w:val="21"/>
        </w:rPr>
        <w:t>涂料</w:t>
      </w:r>
      <w:r>
        <w:rPr>
          <w:color w:val="000000"/>
          <w:szCs w:val="21"/>
        </w:rPr>
        <w:t>具有优异的耐化学腐蚀性及纳米级抗腐蚀介质渗透性，绝大程度上解决因返锈而导致衬层剥离、脱落、溶胀及开裂等问题。</w:t>
      </w:r>
    </w:p>
    <w:p w:rsidR="006A1404" w:rsidRDefault="006A1404" w:rsidP="006A1404">
      <w:pPr>
        <w:numPr>
          <w:ilvl w:val="1"/>
          <w:numId w:val="3"/>
        </w:numPr>
        <w:spacing w:line="360" w:lineRule="auto"/>
        <w:rPr>
          <w:color w:val="000000" w:themeColor="text1"/>
          <w:szCs w:val="21"/>
        </w:rPr>
      </w:pPr>
      <w:r>
        <w:rPr>
          <w:rFonts w:hAnsi="宋体"/>
          <w:color w:val="000000" w:themeColor="text1"/>
          <w:szCs w:val="21"/>
        </w:rPr>
        <w:t>基材若有凹坑、裂痕、孔洞及基材处理时难以打磨至平整或圆弧平滑过渡的区域，如焊缝坑洞、混凝土麻孔等，可于底涂施工后，使用底涂及石英粉调配成腻子进行修补和找平。</w:t>
      </w:r>
    </w:p>
    <w:p w:rsidR="006A1404" w:rsidRDefault="006A1404" w:rsidP="006A1404">
      <w:pPr>
        <w:numPr>
          <w:ilvl w:val="1"/>
          <w:numId w:val="3"/>
        </w:numPr>
        <w:spacing w:line="360" w:lineRule="auto"/>
        <w:rPr>
          <w:color w:val="000000"/>
          <w:szCs w:val="21"/>
        </w:rPr>
      </w:pPr>
      <w:r>
        <w:rPr>
          <w:rFonts w:hAnsi="宋体"/>
          <w:color w:val="000000"/>
          <w:szCs w:val="21"/>
        </w:rPr>
        <w:t>腻子修补处须在初凝前</w:t>
      </w:r>
      <w:r>
        <w:rPr>
          <w:rFonts w:hAnsi="宋体"/>
          <w:szCs w:val="21"/>
        </w:rPr>
        <w:t>及时用沾有</w:t>
      </w:r>
      <w:r>
        <w:rPr>
          <w:rFonts w:hAnsi="宋体"/>
          <w:kern w:val="0"/>
          <w:szCs w:val="21"/>
        </w:rPr>
        <w:t>稀释剂</w:t>
      </w:r>
      <w:r>
        <w:rPr>
          <w:rFonts w:hAnsi="宋体"/>
          <w:szCs w:val="21"/>
        </w:rPr>
        <w:t>的毡辊抹平，或待其固化后，表面打磨平整。</w:t>
      </w:r>
    </w:p>
    <w:p w:rsidR="006A1404" w:rsidRDefault="006A1404" w:rsidP="006A1404">
      <w:pPr>
        <w:pStyle w:val="a8"/>
        <w:spacing w:line="360" w:lineRule="auto"/>
        <w:jc w:val="left"/>
        <w:rPr>
          <w:rFonts w:ascii="Times New Roman" w:hAnsi="Times New Roman"/>
          <w:color w:val="000000"/>
          <w:sz w:val="24"/>
          <w:szCs w:val="24"/>
        </w:rPr>
      </w:pPr>
      <w:bookmarkStart w:id="23" w:name="_Toc23453"/>
      <w:bookmarkStart w:id="24" w:name="_Toc497148451"/>
      <w:bookmarkStart w:id="25" w:name="_Toc496030947"/>
      <w:bookmarkStart w:id="26" w:name="_Toc419129815"/>
      <w:bookmarkStart w:id="27" w:name="_Toc421620308"/>
      <w:bookmarkStart w:id="28" w:name="_Toc419129460"/>
      <w:bookmarkStart w:id="29" w:name="_Toc533504095"/>
      <w:r>
        <w:rPr>
          <w:rFonts w:ascii="Times New Roman" w:hAnsi="Times New Roman"/>
          <w:color w:val="000000"/>
          <w:sz w:val="24"/>
          <w:szCs w:val="24"/>
        </w:rPr>
        <w:lastRenderedPageBreak/>
        <w:t>3</w:t>
      </w:r>
      <w:r>
        <w:rPr>
          <w:rFonts w:ascii="Times New Roman" w:hAnsi="宋体"/>
          <w:color w:val="000000"/>
          <w:sz w:val="24"/>
          <w:szCs w:val="24"/>
        </w:rPr>
        <w:t>、局部增强：</w:t>
      </w:r>
      <w:bookmarkEnd w:id="23"/>
      <w:bookmarkEnd w:id="24"/>
      <w:bookmarkEnd w:id="25"/>
      <w:bookmarkEnd w:id="26"/>
      <w:bookmarkEnd w:id="27"/>
      <w:bookmarkEnd w:id="28"/>
      <w:bookmarkEnd w:id="29"/>
    </w:p>
    <w:p w:rsidR="006A1404" w:rsidRDefault="006A1404" w:rsidP="006A1404">
      <w:pPr>
        <w:numPr>
          <w:ilvl w:val="0"/>
          <w:numId w:val="4"/>
        </w:numPr>
        <w:spacing w:line="360" w:lineRule="auto"/>
        <w:rPr>
          <w:color w:val="000000"/>
          <w:szCs w:val="21"/>
        </w:rPr>
      </w:pPr>
      <w:r>
        <w:rPr>
          <w:color w:val="000000"/>
          <w:szCs w:val="21"/>
        </w:rPr>
        <w:t>设备局部复杂结构包括方向变化区、应力集中区、形变敏感区及衬层承力区如焊缝表面、设备结构转角、阴阳角区、尖角锐边、内支承架</w:t>
      </w:r>
      <w:r>
        <w:rPr>
          <w:color w:val="000000"/>
          <w:szCs w:val="21"/>
        </w:rPr>
        <w:t>/</w:t>
      </w:r>
      <w:r>
        <w:rPr>
          <w:color w:val="000000"/>
          <w:szCs w:val="21"/>
        </w:rPr>
        <w:t>梁</w:t>
      </w:r>
      <w:r>
        <w:rPr>
          <w:rFonts w:hint="eastAsia"/>
          <w:color w:val="000000"/>
          <w:szCs w:val="21"/>
        </w:rPr>
        <w:t>焊接处</w:t>
      </w:r>
      <w:r>
        <w:rPr>
          <w:color w:val="000000"/>
          <w:szCs w:val="21"/>
        </w:rPr>
        <w:t>、人孔、法兰管件接口带搅拌装置的设备底部等部位，应采取增强措施以防止应力开裂及损</w:t>
      </w:r>
      <w:r>
        <w:rPr>
          <w:color w:val="000000" w:themeColor="text1"/>
          <w:szCs w:val="21"/>
        </w:rPr>
        <w:t>坏（详见附件</w:t>
      </w:r>
      <w:r w:rsidR="008C357E">
        <w:rPr>
          <w:rFonts w:hint="eastAsia"/>
          <w:color w:val="000000" w:themeColor="text1"/>
          <w:szCs w:val="21"/>
        </w:rPr>
        <w:t>3</w:t>
      </w:r>
      <w:r>
        <w:rPr>
          <w:color w:val="000000" w:themeColor="text1"/>
          <w:szCs w:val="21"/>
        </w:rPr>
        <w:t>）。</w:t>
      </w:r>
    </w:p>
    <w:p w:rsidR="006A1404" w:rsidRDefault="006A1404" w:rsidP="006A1404">
      <w:pPr>
        <w:numPr>
          <w:ilvl w:val="0"/>
          <w:numId w:val="4"/>
        </w:numPr>
        <w:spacing w:line="360" w:lineRule="auto"/>
        <w:rPr>
          <w:color w:val="000000"/>
          <w:szCs w:val="21"/>
        </w:rPr>
      </w:pPr>
      <w:r>
        <w:rPr>
          <w:color w:val="000000"/>
          <w:szCs w:val="21"/>
        </w:rPr>
        <w:t>使用</w:t>
      </w:r>
      <w:r>
        <w:rPr>
          <w:rFonts w:hint="eastAsia"/>
          <w:color w:val="000000"/>
          <w:szCs w:val="21"/>
        </w:rPr>
        <w:t>纳米复合涂料</w:t>
      </w:r>
      <w:r>
        <w:rPr>
          <w:rFonts w:hint="eastAsia"/>
          <w:color w:val="000000"/>
          <w:szCs w:val="21"/>
        </w:rPr>
        <w:t>WA807</w:t>
      </w:r>
      <w:r>
        <w:rPr>
          <w:rFonts w:hint="eastAsia"/>
          <w:color w:val="000000"/>
          <w:szCs w:val="21"/>
        </w:rPr>
        <w:t>及</w:t>
      </w:r>
      <w:r>
        <w:rPr>
          <w:rFonts w:hint="eastAsia"/>
          <w:color w:val="000000"/>
          <w:szCs w:val="21"/>
        </w:rPr>
        <w:t>02</w:t>
      </w:r>
      <w:r>
        <w:rPr>
          <w:rFonts w:hint="eastAsia"/>
          <w:color w:val="000000"/>
          <w:szCs w:val="21"/>
        </w:rPr>
        <w:t>号玻纤布</w:t>
      </w:r>
      <w:r>
        <w:rPr>
          <w:color w:val="000000"/>
          <w:szCs w:val="21"/>
        </w:rPr>
        <w:t>以手糊玻璃钢施工方式，涂胶</w:t>
      </w:r>
      <w:r>
        <w:rPr>
          <w:color w:val="000000"/>
          <w:szCs w:val="21"/>
        </w:rPr>
        <w:t>-</w:t>
      </w:r>
      <w:r>
        <w:rPr>
          <w:color w:val="000000"/>
          <w:szCs w:val="21"/>
        </w:rPr>
        <w:t>贴</w:t>
      </w:r>
      <w:r>
        <w:rPr>
          <w:rFonts w:hint="eastAsia"/>
          <w:color w:val="000000"/>
          <w:szCs w:val="21"/>
        </w:rPr>
        <w:t>布</w:t>
      </w:r>
      <w:r>
        <w:rPr>
          <w:color w:val="000000"/>
          <w:szCs w:val="21"/>
        </w:rPr>
        <w:t>-</w:t>
      </w:r>
      <w:r>
        <w:rPr>
          <w:color w:val="000000"/>
          <w:szCs w:val="21"/>
        </w:rPr>
        <w:t>涂胶，进行局部增强，增强范围为沿尖角各向或焊缝</w:t>
      </w:r>
      <w:r>
        <w:rPr>
          <w:color w:val="000000"/>
          <w:szCs w:val="21"/>
        </w:rPr>
        <w:t>/</w:t>
      </w:r>
      <w:r>
        <w:rPr>
          <w:color w:val="000000"/>
          <w:szCs w:val="21"/>
        </w:rPr>
        <w:t>拐角两边各</w:t>
      </w:r>
      <w:r>
        <w:rPr>
          <w:color w:val="000000"/>
          <w:szCs w:val="21"/>
        </w:rPr>
        <w:t>50mm-200mm</w:t>
      </w:r>
      <w:r>
        <w:rPr>
          <w:color w:val="000000"/>
          <w:szCs w:val="21"/>
        </w:rPr>
        <w:t>宽（一般平面焊缝增强总宽度</w:t>
      </w:r>
      <w:r>
        <w:rPr>
          <w:color w:val="000000"/>
          <w:szCs w:val="21"/>
        </w:rPr>
        <w:t>100mm</w:t>
      </w:r>
      <w:r>
        <w:rPr>
          <w:color w:val="000000"/>
          <w:szCs w:val="21"/>
        </w:rPr>
        <w:t>，拐角焊缝增强总宽度</w:t>
      </w:r>
      <w:r>
        <w:rPr>
          <w:color w:val="000000"/>
          <w:szCs w:val="21"/>
        </w:rPr>
        <w:t>300mm-400mm</w:t>
      </w:r>
      <w:r>
        <w:rPr>
          <w:color w:val="000000"/>
          <w:szCs w:val="21"/>
        </w:rPr>
        <w:t>，其它内构件按具体工况要求而定</w:t>
      </w:r>
      <w:r>
        <w:rPr>
          <w:rFonts w:hint="eastAsia"/>
          <w:color w:val="000000"/>
          <w:szCs w:val="21"/>
        </w:rPr>
        <w:t>，</w:t>
      </w:r>
      <w:r>
        <w:rPr>
          <w:color w:val="000000"/>
          <w:szCs w:val="21"/>
        </w:rPr>
        <w:t>其中</w:t>
      </w:r>
      <w:r>
        <w:rPr>
          <w:color w:val="000000"/>
          <w:szCs w:val="21"/>
        </w:rPr>
        <w:t>02</w:t>
      </w:r>
      <w:r>
        <w:rPr>
          <w:color w:val="000000"/>
          <w:szCs w:val="21"/>
        </w:rPr>
        <w:t>号玻纤布可用</w:t>
      </w:r>
      <w:r>
        <w:rPr>
          <w:color w:val="000000"/>
          <w:szCs w:val="21"/>
        </w:rPr>
        <w:t>225g</w:t>
      </w:r>
      <w:r>
        <w:rPr>
          <w:color w:val="000000"/>
          <w:szCs w:val="21"/>
        </w:rPr>
        <w:t>玻纤毡代替），即把</w:t>
      </w:r>
      <w:r>
        <w:rPr>
          <w:rFonts w:hint="eastAsia"/>
          <w:color w:val="000000"/>
          <w:szCs w:val="21"/>
        </w:rPr>
        <w:t>02</w:t>
      </w:r>
      <w:r>
        <w:rPr>
          <w:rFonts w:hint="eastAsia"/>
          <w:color w:val="000000"/>
          <w:szCs w:val="21"/>
        </w:rPr>
        <w:t>号</w:t>
      </w:r>
      <w:r>
        <w:rPr>
          <w:color w:val="000000"/>
          <w:szCs w:val="21"/>
        </w:rPr>
        <w:t>玻纤</w:t>
      </w:r>
      <w:r>
        <w:rPr>
          <w:rFonts w:hint="eastAsia"/>
          <w:color w:val="000000"/>
          <w:szCs w:val="21"/>
        </w:rPr>
        <w:t>布</w:t>
      </w:r>
      <w:r>
        <w:rPr>
          <w:color w:val="000000"/>
          <w:szCs w:val="21"/>
        </w:rPr>
        <w:t>裁剪成宽</w:t>
      </w:r>
      <w:r>
        <w:rPr>
          <w:color w:val="000000"/>
          <w:szCs w:val="21"/>
        </w:rPr>
        <w:t>100mm-400mm</w:t>
      </w:r>
      <w:r>
        <w:rPr>
          <w:color w:val="000000"/>
          <w:szCs w:val="21"/>
        </w:rPr>
        <w:t>的长条</w:t>
      </w:r>
      <w:r>
        <w:rPr>
          <w:color w:val="000000" w:themeColor="text1"/>
          <w:szCs w:val="21"/>
        </w:rPr>
        <w:t>。</w:t>
      </w:r>
    </w:p>
    <w:p w:rsidR="006A1404" w:rsidRDefault="006A1404" w:rsidP="006A1404">
      <w:pPr>
        <w:numPr>
          <w:ilvl w:val="0"/>
          <w:numId w:val="4"/>
        </w:numPr>
        <w:spacing w:line="360" w:lineRule="auto"/>
        <w:rPr>
          <w:color w:val="000000"/>
          <w:szCs w:val="21"/>
        </w:rPr>
      </w:pPr>
      <w:r>
        <w:rPr>
          <w:color w:val="000000"/>
          <w:szCs w:val="21"/>
        </w:rPr>
        <w:t>每米增强标准用量：</w:t>
      </w:r>
      <w:r>
        <w:rPr>
          <w:rFonts w:hint="eastAsia"/>
          <w:color w:val="000000"/>
          <w:szCs w:val="21"/>
        </w:rPr>
        <w:t>807</w:t>
      </w:r>
      <w:r>
        <w:rPr>
          <w:rFonts w:hint="eastAsia"/>
          <w:color w:val="000000"/>
          <w:szCs w:val="21"/>
        </w:rPr>
        <w:t>涂料</w:t>
      </w:r>
      <w:r>
        <w:rPr>
          <w:color w:val="000000"/>
          <w:szCs w:val="21"/>
        </w:rPr>
        <w:t>约</w:t>
      </w:r>
      <w:r>
        <w:rPr>
          <w:color w:val="000000"/>
          <w:szCs w:val="21"/>
        </w:rPr>
        <w:t>0.0</w:t>
      </w:r>
      <w:r>
        <w:rPr>
          <w:rFonts w:hint="eastAsia"/>
          <w:color w:val="000000"/>
          <w:szCs w:val="21"/>
        </w:rPr>
        <w:t>47</w:t>
      </w:r>
      <w:r>
        <w:rPr>
          <w:color w:val="000000"/>
          <w:szCs w:val="21"/>
        </w:rPr>
        <w:t>-0</w:t>
      </w:r>
      <w:r>
        <w:rPr>
          <w:rFonts w:hint="eastAsia"/>
          <w:color w:val="000000"/>
          <w:szCs w:val="21"/>
        </w:rPr>
        <w:t>.188</w:t>
      </w:r>
      <w:r>
        <w:rPr>
          <w:color w:val="000000"/>
          <w:szCs w:val="21"/>
        </w:rPr>
        <w:t>kg</w:t>
      </w:r>
      <w:r>
        <w:rPr>
          <w:color w:val="000000"/>
          <w:szCs w:val="21"/>
        </w:rPr>
        <w:t>，固化剂加量</w:t>
      </w:r>
      <w:r>
        <w:rPr>
          <w:color w:val="000000"/>
          <w:szCs w:val="21"/>
        </w:rPr>
        <w:t>1.0%-3.0%</w:t>
      </w:r>
      <w:r>
        <w:rPr>
          <w:color w:val="000000"/>
          <w:szCs w:val="21"/>
        </w:rPr>
        <w:t>（随温度下降而递增）；</w:t>
      </w:r>
      <w:r>
        <w:rPr>
          <w:color w:val="000000"/>
          <w:szCs w:val="21"/>
        </w:rPr>
        <w:t xml:space="preserve"> 02</w:t>
      </w:r>
      <w:r>
        <w:rPr>
          <w:rFonts w:hAnsi="宋体"/>
          <w:color w:val="000000"/>
          <w:szCs w:val="21"/>
        </w:rPr>
        <w:t>号玻纤布</w:t>
      </w:r>
      <w:r>
        <w:rPr>
          <w:color w:val="000000"/>
          <w:szCs w:val="21"/>
        </w:rPr>
        <w:t>约</w:t>
      </w:r>
      <w:r>
        <w:rPr>
          <w:color w:val="000000"/>
          <w:szCs w:val="21"/>
        </w:rPr>
        <w:t>0.1-0.4 m</w:t>
      </w:r>
      <w:r>
        <w:rPr>
          <w:color w:val="000000"/>
          <w:szCs w:val="21"/>
          <w:vertAlign w:val="superscript"/>
        </w:rPr>
        <w:t>2</w:t>
      </w:r>
      <w:r>
        <w:rPr>
          <w:color w:val="000000"/>
          <w:szCs w:val="21"/>
        </w:rPr>
        <w:t>。</w:t>
      </w:r>
    </w:p>
    <w:p w:rsidR="006A1404" w:rsidRDefault="006A1404" w:rsidP="006A1404">
      <w:pPr>
        <w:numPr>
          <w:ilvl w:val="0"/>
          <w:numId w:val="4"/>
        </w:numPr>
        <w:spacing w:line="360" w:lineRule="auto"/>
        <w:rPr>
          <w:color w:val="000000"/>
          <w:szCs w:val="21"/>
        </w:rPr>
      </w:pPr>
      <w:r>
        <w:rPr>
          <w:color w:val="000000"/>
          <w:szCs w:val="21"/>
        </w:rPr>
        <w:t>施工时须用脱泡毡辊来回滚压，确保玻纤完全浸润，增强层完全粘接，并无气泡、泛白存在，注意不要形成皱褶。</w:t>
      </w:r>
    </w:p>
    <w:p w:rsidR="006A1404" w:rsidRDefault="006A1404" w:rsidP="006A1404">
      <w:pPr>
        <w:numPr>
          <w:ilvl w:val="0"/>
          <w:numId w:val="4"/>
        </w:numPr>
        <w:spacing w:line="360" w:lineRule="auto"/>
        <w:rPr>
          <w:color w:val="000000"/>
          <w:kern w:val="0"/>
          <w:szCs w:val="21"/>
        </w:rPr>
      </w:pPr>
      <w:r>
        <w:rPr>
          <w:color w:val="000000"/>
          <w:szCs w:val="21"/>
        </w:rPr>
        <w:t>相邻玻纤搭接宽度应</w:t>
      </w:r>
      <w:r>
        <w:rPr>
          <w:color w:val="000000"/>
          <w:szCs w:val="21"/>
        </w:rPr>
        <w:t>≥50mm</w:t>
      </w:r>
      <w:r>
        <w:rPr>
          <w:color w:val="000000"/>
          <w:szCs w:val="21"/>
        </w:rPr>
        <w:t>，同时应错开搭接缝。</w:t>
      </w:r>
    </w:p>
    <w:p w:rsidR="006A1404" w:rsidRDefault="006A1404" w:rsidP="006A1404">
      <w:pPr>
        <w:numPr>
          <w:ilvl w:val="0"/>
          <w:numId w:val="4"/>
        </w:numPr>
        <w:spacing w:line="360" w:lineRule="auto"/>
        <w:rPr>
          <w:color w:val="000000"/>
          <w:szCs w:val="21"/>
        </w:rPr>
      </w:pPr>
      <w:r>
        <w:rPr>
          <w:color w:val="000000"/>
          <w:szCs w:val="21"/>
        </w:rPr>
        <w:t>玻璃钢毛边、毛刺、突起、外露纤维及搭接处须在固化后打磨平整，方可进行下一道涂层施工，</w:t>
      </w:r>
      <w:r>
        <w:rPr>
          <w:b/>
          <w:color w:val="000000"/>
          <w:szCs w:val="21"/>
        </w:rPr>
        <w:t>建议</w:t>
      </w:r>
      <w:r>
        <w:rPr>
          <w:rFonts w:hint="eastAsia"/>
          <w:b/>
          <w:color w:val="000000"/>
          <w:szCs w:val="21"/>
        </w:rPr>
        <w:t>局部增强</w:t>
      </w:r>
      <w:r>
        <w:rPr>
          <w:b/>
          <w:color w:val="000000"/>
          <w:szCs w:val="21"/>
        </w:rPr>
        <w:t>区域整体轻磨一遍，以清除残留毛刺</w:t>
      </w:r>
      <w:r>
        <w:rPr>
          <w:color w:val="000000"/>
          <w:szCs w:val="21"/>
        </w:rPr>
        <w:t>。</w:t>
      </w:r>
    </w:p>
    <w:p w:rsidR="006A1404" w:rsidRDefault="006A1404" w:rsidP="006A1404">
      <w:pPr>
        <w:numPr>
          <w:ilvl w:val="0"/>
          <w:numId w:val="4"/>
        </w:numPr>
        <w:spacing w:line="360" w:lineRule="auto"/>
        <w:rPr>
          <w:color w:val="000000"/>
          <w:kern w:val="0"/>
          <w:szCs w:val="21"/>
        </w:rPr>
      </w:pPr>
      <w:r>
        <w:rPr>
          <w:color w:val="000000"/>
          <w:szCs w:val="21"/>
        </w:rPr>
        <w:t>复涂间隔：</w:t>
      </w:r>
      <w:r>
        <w:rPr>
          <w:color w:val="000000"/>
          <w:szCs w:val="21"/>
        </w:rPr>
        <w:t>3</w:t>
      </w:r>
      <w:r>
        <w:rPr>
          <w:color w:val="000000"/>
          <w:szCs w:val="21"/>
        </w:rPr>
        <w:t>小时</w:t>
      </w:r>
      <w:r>
        <w:rPr>
          <w:color w:val="000000"/>
          <w:szCs w:val="21"/>
        </w:rPr>
        <w:t>-7</w:t>
      </w:r>
      <w:r>
        <w:rPr>
          <w:color w:val="000000"/>
          <w:szCs w:val="21"/>
        </w:rPr>
        <w:t>天。</w:t>
      </w:r>
    </w:p>
    <w:p w:rsidR="006A1404" w:rsidRDefault="006A1404" w:rsidP="006A1404">
      <w:pPr>
        <w:pStyle w:val="a8"/>
        <w:spacing w:line="360" w:lineRule="auto"/>
        <w:jc w:val="left"/>
        <w:rPr>
          <w:rFonts w:ascii="Times New Roman" w:hAnsi="Times New Roman"/>
          <w:color w:val="000000"/>
          <w:sz w:val="24"/>
          <w:szCs w:val="24"/>
        </w:rPr>
      </w:pPr>
      <w:bookmarkStart w:id="30" w:name="_Toc29087"/>
      <w:bookmarkStart w:id="31" w:name="_Toc533504096"/>
      <w:r>
        <w:rPr>
          <w:rFonts w:ascii="Times New Roman" w:hAnsi="宋体" w:hint="eastAsia"/>
          <w:color w:val="000000"/>
          <w:sz w:val="24"/>
          <w:szCs w:val="24"/>
        </w:rPr>
        <w:t>4</w:t>
      </w:r>
      <w:r>
        <w:rPr>
          <w:rFonts w:ascii="Times New Roman" w:hAnsi="宋体"/>
          <w:color w:val="000000"/>
          <w:sz w:val="24"/>
          <w:szCs w:val="24"/>
        </w:rPr>
        <w:t>、面涂施工：</w:t>
      </w:r>
      <w:bookmarkEnd w:id="30"/>
      <w:bookmarkEnd w:id="31"/>
    </w:p>
    <w:p w:rsidR="00300716" w:rsidRPr="00300716" w:rsidRDefault="00300716" w:rsidP="006A1404">
      <w:pPr>
        <w:numPr>
          <w:ilvl w:val="1"/>
          <w:numId w:val="3"/>
        </w:numPr>
        <w:spacing w:line="360" w:lineRule="auto"/>
        <w:jc w:val="left"/>
        <w:rPr>
          <w:rFonts w:hint="eastAsia"/>
          <w:b/>
          <w:color w:val="000000"/>
          <w:szCs w:val="21"/>
        </w:rPr>
      </w:pPr>
      <w:r w:rsidRPr="00300716">
        <w:rPr>
          <w:rFonts w:hint="eastAsia"/>
          <w:b/>
          <w:color w:val="000000"/>
          <w:szCs w:val="21"/>
        </w:rPr>
        <w:t>内壁防腐涂料为灰色，外壁防腐涂料为黑色。</w:t>
      </w:r>
    </w:p>
    <w:p w:rsidR="006A1404" w:rsidRDefault="006A1404" w:rsidP="006A1404">
      <w:pPr>
        <w:numPr>
          <w:ilvl w:val="1"/>
          <w:numId w:val="3"/>
        </w:numPr>
        <w:spacing w:line="360" w:lineRule="auto"/>
        <w:jc w:val="left"/>
        <w:rPr>
          <w:color w:val="000000"/>
          <w:szCs w:val="21"/>
        </w:rPr>
      </w:pPr>
      <w:r>
        <w:rPr>
          <w:color w:val="000000"/>
          <w:szCs w:val="21"/>
        </w:rPr>
        <w:t>涂抹纳米复合涂料</w:t>
      </w:r>
      <w:r>
        <w:rPr>
          <w:rFonts w:hint="eastAsia"/>
          <w:color w:val="000000"/>
          <w:szCs w:val="21"/>
        </w:rPr>
        <w:t>WA</w:t>
      </w:r>
      <w:r>
        <w:rPr>
          <w:color w:val="000000"/>
          <w:szCs w:val="21"/>
        </w:rPr>
        <w:t>807</w:t>
      </w:r>
      <w:r>
        <w:rPr>
          <w:rFonts w:hint="eastAsia"/>
          <w:color w:val="000000"/>
          <w:szCs w:val="21"/>
        </w:rPr>
        <w:t>三</w:t>
      </w:r>
      <w:r>
        <w:rPr>
          <w:color w:val="000000"/>
          <w:szCs w:val="21"/>
        </w:rPr>
        <w:t>道。</w:t>
      </w:r>
    </w:p>
    <w:p w:rsidR="006A1404" w:rsidRDefault="006A1404" w:rsidP="006A1404">
      <w:pPr>
        <w:numPr>
          <w:ilvl w:val="1"/>
          <w:numId w:val="3"/>
        </w:numPr>
        <w:spacing w:line="360" w:lineRule="auto"/>
        <w:jc w:val="left"/>
        <w:rPr>
          <w:color w:val="000000"/>
          <w:szCs w:val="21"/>
        </w:rPr>
      </w:pPr>
      <w:r>
        <w:rPr>
          <w:color w:val="000000"/>
          <w:szCs w:val="21"/>
        </w:rPr>
        <w:t>标准用量</w:t>
      </w:r>
      <w:r>
        <w:rPr>
          <w:color w:val="000000"/>
          <w:szCs w:val="21"/>
        </w:rPr>
        <w:t>0.</w:t>
      </w:r>
      <w:r>
        <w:rPr>
          <w:rFonts w:hint="eastAsia"/>
          <w:color w:val="000000"/>
          <w:szCs w:val="21"/>
        </w:rPr>
        <w:t>45</w:t>
      </w:r>
      <w:r>
        <w:rPr>
          <w:color w:val="000000"/>
          <w:szCs w:val="21"/>
        </w:rPr>
        <w:t>kg/m</w:t>
      </w:r>
      <w:r>
        <w:rPr>
          <w:color w:val="000000"/>
          <w:szCs w:val="21"/>
          <w:vertAlign w:val="superscript"/>
        </w:rPr>
        <w:t>2</w:t>
      </w:r>
      <w:r>
        <w:rPr>
          <w:color w:val="000000"/>
          <w:szCs w:val="21"/>
        </w:rPr>
        <w:t>×</w:t>
      </w:r>
      <w:r>
        <w:rPr>
          <w:rFonts w:hint="eastAsia"/>
          <w:color w:val="000000"/>
          <w:szCs w:val="21"/>
        </w:rPr>
        <w:t>3</w:t>
      </w:r>
      <w:r>
        <w:rPr>
          <w:color w:val="000000"/>
          <w:szCs w:val="21"/>
        </w:rPr>
        <w:t>道</w:t>
      </w:r>
      <w:r>
        <w:rPr>
          <w:rFonts w:hint="eastAsia"/>
          <w:color w:val="000000"/>
          <w:szCs w:val="21"/>
        </w:rPr>
        <w:t>，双组分：</w:t>
      </w:r>
      <w:r>
        <w:rPr>
          <w:rFonts w:hint="eastAsia"/>
          <w:color w:val="000000"/>
          <w:szCs w:val="21"/>
        </w:rPr>
        <w:t>A</w:t>
      </w:r>
      <w:r>
        <w:rPr>
          <w:rFonts w:hint="eastAsia"/>
          <w:color w:val="000000"/>
          <w:szCs w:val="21"/>
        </w:rPr>
        <w:t>组分</w:t>
      </w:r>
      <w:r>
        <w:rPr>
          <w:rFonts w:hint="eastAsia"/>
          <w:color w:val="000000"/>
          <w:szCs w:val="21"/>
        </w:rPr>
        <w:t>/B</w:t>
      </w:r>
      <w:r>
        <w:rPr>
          <w:rFonts w:hint="eastAsia"/>
          <w:color w:val="000000"/>
          <w:szCs w:val="21"/>
        </w:rPr>
        <w:t>组分</w:t>
      </w:r>
      <w:r>
        <w:rPr>
          <w:rFonts w:hint="eastAsia"/>
          <w:color w:val="000000"/>
          <w:szCs w:val="21"/>
        </w:rPr>
        <w:t>=7</w:t>
      </w:r>
      <w:r>
        <w:rPr>
          <w:rFonts w:hint="eastAsia"/>
          <w:color w:val="000000"/>
          <w:szCs w:val="21"/>
        </w:rPr>
        <w:t>：</w:t>
      </w:r>
      <w:r>
        <w:rPr>
          <w:rFonts w:hint="eastAsia"/>
          <w:color w:val="000000"/>
          <w:szCs w:val="21"/>
        </w:rPr>
        <w:t>1</w:t>
      </w:r>
      <w:r>
        <w:rPr>
          <w:rFonts w:hint="eastAsia"/>
          <w:color w:val="000000"/>
          <w:szCs w:val="21"/>
        </w:rPr>
        <w:t>（质量比）。</w:t>
      </w:r>
    </w:p>
    <w:p w:rsidR="006A1404" w:rsidRDefault="006A1404" w:rsidP="006A1404">
      <w:pPr>
        <w:numPr>
          <w:ilvl w:val="1"/>
          <w:numId w:val="3"/>
        </w:numPr>
        <w:spacing w:line="360" w:lineRule="auto"/>
        <w:jc w:val="left"/>
        <w:rPr>
          <w:color w:val="000000"/>
          <w:szCs w:val="21"/>
        </w:rPr>
      </w:pPr>
      <w:r>
        <w:rPr>
          <w:color w:val="000000"/>
          <w:szCs w:val="21"/>
        </w:rPr>
        <w:t>可采用辊涂、刷涂、镘涂或喷涂施工</w:t>
      </w:r>
      <w:r>
        <w:rPr>
          <w:rFonts w:hint="eastAsia"/>
          <w:color w:val="000000"/>
          <w:szCs w:val="21"/>
        </w:rPr>
        <w:t>。</w:t>
      </w:r>
      <w:r>
        <w:rPr>
          <w:rFonts w:hAnsi="宋体" w:hint="eastAsia"/>
          <w:color w:val="000000"/>
          <w:szCs w:val="21"/>
        </w:rPr>
        <w:t>（</w:t>
      </w:r>
      <w:r>
        <w:rPr>
          <w:rFonts w:hAnsi="宋体" w:hint="eastAsia"/>
          <w:b/>
          <w:bCs/>
          <w:color w:val="000000"/>
          <w:szCs w:val="21"/>
        </w:rPr>
        <w:t>结合材料特性，喷涂设备建议采用高压无气喷涂机</w:t>
      </w:r>
      <w:r>
        <w:rPr>
          <w:rFonts w:hAnsi="宋体" w:hint="eastAsia"/>
          <w:b/>
          <w:bCs/>
          <w:color w:val="000000"/>
          <w:szCs w:val="21"/>
        </w:rPr>
        <w:t>QPT6528K</w:t>
      </w:r>
      <w:r>
        <w:rPr>
          <w:rFonts w:hAnsi="宋体" w:hint="eastAsia"/>
          <w:b/>
          <w:bCs/>
          <w:color w:val="000000"/>
          <w:szCs w:val="21"/>
        </w:rPr>
        <w:t>）</w:t>
      </w:r>
    </w:p>
    <w:p w:rsidR="006A1404" w:rsidRDefault="006A1404" w:rsidP="006A1404">
      <w:pPr>
        <w:numPr>
          <w:ilvl w:val="1"/>
          <w:numId w:val="3"/>
        </w:numPr>
        <w:spacing w:line="360" w:lineRule="auto"/>
        <w:rPr>
          <w:color w:val="000000"/>
          <w:szCs w:val="21"/>
        </w:rPr>
      </w:pPr>
      <w:r>
        <w:rPr>
          <w:color w:val="000000"/>
          <w:szCs w:val="21"/>
        </w:rPr>
        <w:t>复涂间隔：</w:t>
      </w:r>
      <w:r>
        <w:rPr>
          <w:rFonts w:hint="eastAsia"/>
          <w:color w:val="000000"/>
          <w:szCs w:val="21"/>
        </w:rPr>
        <w:t>20</w:t>
      </w:r>
      <w:r>
        <w:rPr>
          <w:color w:val="000000"/>
          <w:szCs w:val="21"/>
        </w:rPr>
        <w:t>小时～</w:t>
      </w:r>
      <w:r>
        <w:rPr>
          <w:color w:val="000000"/>
          <w:szCs w:val="21"/>
        </w:rPr>
        <w:t>7</w:t>
      </w:r>
      <w:r>
        <w:rPr>
          <w:color w:val="000000"/>
          <w:szCs w:val="21"/>
        </w:rPr>
        <w:t>天。</w:t>
      </w:r>
    </w:p>
    <w:p w:rsidR="006A1404" w:rsidRDefault="006A1404" w:rsidP="006A1404">
      <w:pPr>
        <w:numPr>
          <w:ilvl w:val="1"/>
          <w:numId w:val="3"/>
        </w:numPr>
        <w:spacing w:line="360" w:lineRule="auto"/>
        <w:jc w:val="left"/>
        <w:rPr>
          <w:color w:val="000000"/>
          <w:szCs w:val="21"/>
        </w:rPr>
      </w:pPr>
      <w:r>
        <w:rPr>
          <w:color w:val="000000"/>
          <w:szCs w:val="21"/>
        </w:rPr>
        <w:t>本</w:t>
      </w:r>
      <w:r>
        <w:rPr>
          <w:rFonts w:hint="eastAsia"/>
          <w:color w:val="000000"/>
          <w:szCs w:val="21"/>
        </w:rPr>
        <w:t>涂料</w:t>
      </w:r>
      <w:r>
        <w:rPr>
          <w:color w:val="000000"/>
          <w:szCs w:val="21"/>
        </w:rPr>
        <w:t>具有优异的耐化学腐蚀性及纳米级抗腐蚀介质渗透性，绝大程度上解决因返锈而导致衬层剥离、脱落、溶胀及开裂等问题。</w:t>
      </w:r>
    </w:p>
    <w:p w:rsidR="006A1404" w:rsidRDefault="006A1404" w:rsidP="006A1404">
      <w:pPr>
        <w:numPr>
          <w:ilvl w:val="1"/>
          <w:numId w:val="3"/>
        </w:numPr>
        <w:spacing w:line="360" w:lineRule="auto"/>
        <w:rPr>
          <w:b/>
          <w:color w:val="000000" w:themeColor="text1"/>
          <w:sz w:val="28"/>
          <w:szCs w:val="28"/>
        </w:rPr>
      </w:pPr>
      <w:r>
        <w:rPr>
          <w:rFonts w:hAnsi="宋体" w:hint="eastAsia"/>
          <w:color w:val="000000" w:themeColor="text1"/>
          <w:szCs w:val="21"/>
        </w:rPr>
        <w:t>由于海水中伴有细砂粒，对衬层有较高磨损，特别是在弯头等位置的高磨损区域，</w:t>
      </w:r>
      <w:r>
        <w:rPr>
          <w:rFonts w:hAnsi="宋体"/>
          <w:color w:val="000000" w:themeColor="text1"/>
          <w:szCs w:val="21"/>
        </w:rPr>
        <w:t>故</w:t>
      </w:r>
      <w:r>
        <w:rPr>
          <w:rFonts w:hAnsi="宋体" w:hint="eastAsia"/>
          <w:color w:val="000000" w:themeColor="text1"/>
          <w:szCs w:val="21"/>
        </w:rPr>
        <w:t>在最后一道面涂施工</w:t>
      </w:r>
      <w:r>
        <w:rPr>
          <w:rFonts w:hAnsi="宋体"/>
          <w:color w:val="000000" w:themeColor="text1"/>
          <w:szCs w:val="21"/>
        </w:rPr>
        <w:t>时，须在</w:t>
      </w:r>
      <w:r>
        <w:rPr>
          <w:rFonts w:hAnsi="宋体" w:hint="eastAsia"/>
          <w:color w:val="000000" w:themeColor="text1"/>
          <w:szCs w:val="21"/>
        </w:rPr>
        <w:t>WA807</w:t>
      </w:r>
      <w:r>
        <w:rPr>
          <w:rFonts w:hAnsi="宋体"/>
          <w:color w:val="000000" w:themeColor="text1"/>
          <w:szCs w:val="21"/>
        </w:rPr>
        <w:t>中加入经过特殊处理的</w:t>
      </w:r>
      <w:r>
        <w:rPr>
          <w:color w:val="000000" w:themeColor="text1"/>
          <w:szCs w:val="21"/>
        </w:rPr>
        <w:t>M-800</w:t>
      </w:r>
      <w:r>
        <w:rPr>
          <w:rFonts w:hAnsi="宋体"/>
          <w:color w:val="000000" w:themeColor="text1"/>
          <w:szCs w:val="21"/>
        </w:rPr>
        <w:t>耐磨粉，加量约</w:t>
      </w:r>
      <w:r>
        <w:rPr>
          <w:rFonts w:hint="eastAsia"/>
          <w:color w:val="000000" w:themeColor="text1"/>
          <w:szCs w:val="21"/>
        </w:rPr>
        <w:t>20</w:t>
      </w:r>
      <w:r>
        <w:rPr>
          <w:color w:val="000000" w:themeColor="text1"/>
          <w:szCs w:val="21"/>
        </w:rPr>
        <w:t>%</w:t>
      </w:r>
      <w:r>
        <w:rPr>
          <w:rFonts w:hAnsi="宋体"/>
          <w:color w:val="000000" w:themeColor="text1"/>
          <w:szCs w:val="21"/>
        </w:rPr>
        <w:t>，</w:t>
      </w:r>
      <w:r>
        <w:rPr>
          <w:color w:val="000000" w:themeColor="text1"/>
          <w:szCs w:val="21"/>
        </w:rPr>
        <w:t xml:space="preserve"> </w:t>
      </w:r>
      <w:r>
        <w:rPr>
          <w:rFonts w:hAnsi="宋体"/>
          <w:color w:val="000000" w:themeColor="text1"/>
          <w:szCs w:val="21"/>
        </w:rPr>
        <w:t>以提高其整体耐磨性。</w:t>
      </w:r>
    </w:p>
    <w:p w:rsidR="006A1404" w:rsidRDefault="00300716" w:rsidP="006A1404">
      <w:pPr>
        <w:pStyle w:val="a8"/>
        <w:spacing w:line="360" w:lineRule="auto"/>
        <w:jc w:val="left"/>
        <w:rPr>
          <w:rFonts w:ascii="Times New Roman" w:hAnsi="Times New Roman"/>
          <w:color w:val="000000" w:themeColor="text1"/>
          <w:kern w:val="0"/>
          <w:sz w:val="28"/>
          <w:szCs w:val="28"/>
        </w:rPr>
      </w:pPr>
      <w:bookmarkStart w:id="32" w:name="_Toc533504097"/>
      <w:r>
        <w:rPr>
          <w:rFonts w:ascii="Times New Roman" w:eastAsiaTheme="minorEastAsia" w:hAnsiTheme="minorEastAsia" w:hint="eastAsia"/>
          <w:color w:val="000000" w:themeColor="text1"/>
          <w:sz w:val="28"/>
          <w:szCs w:val="28"/>
        </w:rPr>
        <w:t>四</w:t>
      </w:r>
      <w:r w:rsidR="006A1404">
        <w:rPr>
          <w:rFonts w:ascii="Times New Roman"/>
          <w:color w:val="000000" w:themeColor="text1"/>
          <w:kern w:val="0"/>
          <w:sz w:val="28"/>
          <w:szCs w:val="28"/>
        </w:rPr>
        <w:t>、施工注意事项</w:t>
      </w:r>
      <w:bookmarkEnd w:id="8"/>
      <w:bookmarkEnd w:id="32"/>
    </w:p>
    <w:p w:rsidR="006A1404" w:rsidRDefault="006A1404" w:rsidP="006A1404">
      <w:pPr>
        <w:spacing w:line="360" w:lineRule="auto"/>
        <w:ind w:left="315" w:hangingChars="150" w:hanging="315"/>
        <w:rPr>
          <w:color w:val="000000" w:themeColor="text1"/>
          <w:kern w:val="0"/>
          <w:szCs w:val="21"/>
        </w:rPr>
      </w:pPr>
      <w:r>
        <w:rPr>
          <w:color w:val="000000" w:themeColor="text1"/>
          <w:szCs w:val="21"/>
        </w:rPr>
        <w:lastRenderedPageBreak/>
        <w:t>1</w:t>
      </w:r>
      <w:r>
        <w:rPr>
          <w:rFonts w:hAnsi="宋体"/>
          <w:color w:val="000000" w:themeColor="text1"/>
          <w:szCs w:val="21"/>
        </w:rPr>
        <w:t>、设备应是已按图纸要求制造并检验合格，且应是把与吊装、保冷或保温等有关零部件预先焊上，防腐处理后，除补口处外（须预留</w:t>
      </w:r>
      <w:r>
        <w:rPr>
          <w:color w:val="000000" w:themeColor="text1"/>
          <w:szCs w:val="21"/>
        </w:rPr>
        <w:t>500mm</w:t>
      </w:r>
      <w:r>
        <w:rPr>
          <w:rFonts w:hAnsi="宋体"/>
          <w:color w:val="000000" w:themeColor="text1"/>
          <w:szCs w:val="21"/>
        </w:rPr>
        <w:t>以上），不能再对设备施焊，</w:t>
      </w:r>
      <w:r>
        <w:rPr>
          <w:rFonts w:hAnsi="宋体"/>
          <w:color w:val="000000" w:themeColor="text1"/>
          <w:kern w:val="0"/>
          <w:szCs w:val="21"/>
        </w:rPr>
        <w:t>凡穿过防腐蚀层的管道、套管、预留孔、预埋件，均应预先埋置或留设。</w:t>
      </w:r>
    </w:p>
    <w:p w:rsidR="006A1404" w:rsidRDefault="006A1404" w:rsidP="006A1404">
      <w:pPr>
        <w:spacing w:line="360" w:lineRule="auto"/>
        <w:ind w:left="315" w:hangingChars="150" w:hanging="315"/>
        <w:rPr>
          <w:color w:val="000000" w:themeColor="text1"/>
          <w:szCs w:val="21"/>
        </w:rPr>
      </w:pPr>
      <w:r>
        <w:rPr>
          <w:color w:val="000000" w:themeColor="text1"/>
          <w:szCs w:val="21"/>
        </w:rPr>
        <w:t>2</w:t>
      </w:r>
      <w:r>
        <w:rPr>
          <w:rFonts w:hAnsi="宋体"/>
          <w:color w:val="000000" w:themeColor="text1"/>
          <w:szCs w:val="21"/>
        </w:rPr>
        <w:t>、施工现场应有合适的遮盖及保护措施，以免施工时或涂层未完全干燥和固化前，受到灰尘、雨露、蚊虫的污染及施工人员的践踏（施工人员应穿戴</w:t>
      </w:r>
      <w:r>
        <w:rPr>
          <w:color w:val="000000" w:themeColor="text1"/>
          <w:szCs w:val="21"/>
        </w:rPr>
        <w:t>/</w:t>
      </w:r>
      <w:r>
        <w:rPr>
          <w:rFonts w:hAnsi="宋体"/>
          <w:color w:val="000000" w:themeColor="text1"/>
          <w:szCs w:val="21"/>
        </w:rPr>
        <w:t>更换干净软底鞋，梯子底架须软包），同时，须特别注意配料及施工时，汗液滴入物料或涂层中。</w:t>
      </w:r>
    </w:p>
    <w:p w:rsidR="006A1404" w:rsidRDefault="006A1404" w:rsidP="006A1404">
      <w:pPr>
        <w:spacing w:line="360" w:lineRule="auto"/>
        <w:ind w:left="315" w:hangingChars="150" w:hanging="315"/>
        <w:rPr>
          <w:color w:val="000000" w:themeColor="text1"/>
          <w:szCs w:val="21"/>
        </w:rPr>
      </w:pPr>
      <w:r>
        <w:rPr>
          <w:color w:val="000000" w:themeColor="text1"/>
          <w:kern w:val="0"/>
          <w:szCs w:val="21"/>
        </w:rPr>
        <w:t>3</w:t>
      </w:r>
      <w:r w:rsidR="00300716">
        <w:rPr>
          <w:rFonts w:hAnsi="宋体"/>
          <w:color w:val="000000" w:themeColor="text1"/>
          <w:kern w:val="0"/>
          <w:szCs w:val="21"/>
        </w:rPr>
        <w:t>、</w:t>
      </w:r>
      <w:r>
        <w:rPr>
          <w:rFonts w:hAnsi="宋体"/>
          <w:color w:val="000000" w:themeColor="text1"/>
          <w:kern w:val="0"/>
          <w:szCs w:val="21"/>
        </w:rPr>
        <w:t>工艺要求涉及喷砂除锈，则</w:t>
      </w:r>
      <w:r>
        <w:rPr>
          <w:rFonts w:hAnsi="宋体"/>
          <w:color w:val="000000" w:themeColor="text1"/>
          <w:szCs w:val="21"/>
        </w:rPr>
        <w:t>喷砂除锈、清扫除尘及第一道底涂施工应在</w:t>
      </w:r>
      <w:r>
        <w:rPr>
          <w:color w:val="000000" w:themeColor="text1"/>
          <w:szCs w:val="21"/>
        </w:rPr>
        <w:t>1-8</w:t>
      </w:r>
      <w:r>
        <w:rPr>
          <w:rFonts w:hAnsi="宋体"/>
          <w:color w:val="000000" w:themeColor="text1"/>
          <w:szCs w:val="21"/>
        </w:rPr>
        <w:t>小时内完成，以免基材返锈及重复污染；对于大型设备，无法在</w:t>
      </w:r>
      <w:r>
        <w:rPr>
          <w:color w:val="000000" w:themeColor="text1"/>
          <w:szCs w:val="21"/>
        </w:rPr>
        <w:t>8</w:t>
      </w:r>
      <w:r>
        <w:rPr>
          <w:rFonts w:hAnsi="宋体"/>
          <w:color w:val="000000" w:themeColor="text1"/>
          <w:szCs w:val="21"/>
        </w:rPr>
        <w:t>小时内完成，可采用分段喷砂法，即先对一定面积进行喷砂，检验合格后涂刷第一道底漆，待底漆固化后（指尖不粘），加以保护，再对剩余部分喷砂除锈，同时前表面应预留至少</w:t>
      </w:r>
      <w:r>
        <w:rPr>
          <w:color w:val="000000" w:themeColor="text1"/>
          <w:szCs w:val="21"/>
        </w:rPr>
        <w:t>50mm</w:t>
      </w:r>
      <w:r>
        <w:rPr>
          <w:rFonts w:hAnsi="宋体"/>
          <w:color w:val="000000" w:themeColor="text1"/>
          <w:szCs w:val="21"/>
        </w:rPr>
        <w:t>宽的重叠交叉喷砂区，余类推。</w:t>
      </w:r>
    </w:p>
    <w:p w:rsidR="006A1404" w:rsidRDefault="006A1404" w:rsidP="006A1404">
      <w:pPr>
        <w:spacing w:line="360" w:lineRule="auto"/>
        <w:ind w:left="315" w:hangingChars="150" w:hanging="315"/>
        <w:rPr>
          <w:color w:val="000000" w:themeColor="text1"/>
          <w:szCs w:val="21"/>
        </w:rPr>
      </w:pPr>
      <w:r>
        <w:rPr>
          <w:color w:val="000000" w:themeColor="text1"/>
          <w:szCs w:val="21"/>
        </w:rPr>
        <w:t>4</w:t>
      </w:r>
      <w:r>
        <w:rPr>
          <w:rFonts w:hAnsi="宋体"/>
          <w:color w:val="000000" w:themeColor="text1"/>
          <w:szCs w:val="21"/>
        </w:rPr>
        <w:t>、</w:t>
      </w:r>
      <w:r>
        <w:rPr>
          <w:rFonts w:hAnsi="宋体"/>
          <w:color w:val="000000" w:themeColor="text1"/>
          <w:kern w:val="0"/>
          <w:szCs w:val="21"/>
        </w:rPr>
        <w:t>产品的固化受温度、湿度等现场因素的影响，固化剂加量在规定范围内随温度</w:t>
      </w:r>
      <w:r>
        <w:rPr>
          <w:color w:val="000000" w:themeColor="text1"/>
          <w:kern w:val="0"/>
          <w:szCs w:val="21"/>
        </w:rPr>
        <w:t>5</w:t>
      </w:r>
      <w:r>
        <w:rPr>
          <w:rFonts w:hAnsi="宋体"/>
          <w:color w:val="000000" w:themeColor="text1"/>
          <w:kern w:val="0"/>
          <w:szCs w:val="21"/>
        </w:rPr>
        <w:t>℃</w:t>
      </w:r>
      <w:r>
        <w:rPr>
          <w:color w:val="000000" w:themeColor="text1"/>
          <w:kern w:val="0"/>
          <w:szCs w:val="21"/>
        </w:rPr>
        <w:t>-40</w:t>
      </w:r>
      <w:r>
        <w:rPr>
          <w:rFonts w:hAnsi="宋体"/>
          <w:color w:val="000000" w:themeColor="text1"/>
          <w:kern w:val="0"/>
          <w:szCs w:val="21"/>
        </w:rPr>
        <w:t>℃下降而递增（详情见包装上的配料比例），</w:t>
      </w:r>
      <w:r>
        <w:rPr>
          <w:rFonts w:hAnsi="宋体"/>
          <w:color w:val="000000" w:themeColor="text1"/>
          <w:szCs w:val="21"/>
        </w:rPr>
        <w:t>每道涂层施工配料前建议先配小样，以确定固化剂添加比例、可施工时间及凝胶时间；并由专职人员严格按标识及配比要求进行配料，每次配制量不宜过大，以免材料成胶浪费。</w:t>
      </w:r>
    </w:p>
    <w:p w:rsidR="006A1404" w:rsidRDefault="006A1404" w:rsidP="006A1404">
      <w:pPr>
        <w:spacing w:line="360" w:lineRule="auto"/>
        <w:ind w:left="315" w:hangingChars="150" w:hanging="315"/>
        <w:rPr>
          <w:color w:val="000000" w:themeColor="text1"/>
          <w:szCs w:val="21"/>
        </w:rPr>
      </w:pPr>
      <w:r>
        <w:rPr>
          <w:color w:val="000000" w:themeColor="text1"/>
          <w:szCs w:val="21"/>
        </w:rPr>
        <w:t>5</w:t>
      </w:r>
      <w:r>
        <w:rPr>
          <w:rFonts w:hAnsi="宋体"/>
          <w:color w:val="000000" w:themeColor="text1"/>
          <w:szCs w:val="21"/>
        </w:rPr>
        <w:t>、物料开罐后，宜先将各组分分别搅拌均匀，再按规定的配料比例进行配料，而搅拌配料后，静置消泡</w:t>
      </w:r>
      <w:r>
        <w:rPr>
          <w:color w:val="000000" w:themeColor="text1"/>
          <w:szCs w:val="21"/>
        </w:rPr>
        <w:t>5</w:t>
      </w:r>
      <w:r>
        <w:rPr>
          <w:rFonts w:hAnsi="宋体"/>
          <w:color w:val="000000" w:themeColor="text1"/>
          <w:szCs w:val="21"/>
        </w:rPr>
        <w:t>分钟再涂刷，有利于减少涂层中气泡。</w:t>
      </w:r>
    </w:p>
    <w:p w:rsidR="006A1404" w:rsidRDefault="006A1404" w:rsidP="006A1404">
      <w:pPr>
        <w:spacing w:line="360" w:lineRule="auto"/>
        <w:ind w:left="315" w:hangingChars="150" w:hanging="315"/>
        <w:rPr>
          <w:color w:val="000000" w:themeColor="text1"/>
          <w:szCs w:val="21"/>
        </w:rPr>
      </w:pPr>
      <w:r>
        <w:rPr>
          <w:color w:val="000000" w:themeColor="text1"/>
          <w:szCs w:val="21"/>
        </w:rPr>
        <w:t>6</w:t>
      </w:r>
      <w:r>
        <w:rPr>
          <w:rFonts w:hAnsi="宋体"/>
          <w:color w:val="000000" w:themeColor="text1"/>
          <w:szCs w:val="21"/>
        </w:rPr>
        <w:t>、每一道涂层表干后，原则上即可进行第二道涂层施工，第二道涂刷方向应与前道施涂方向相互垂直，以此类推，直至达到规定厚度及用料量。</w:t>
      </w:r>
    </w:p>
    <w:p w:rsidR="006A1404" w:rsidRDefault="006A1404" w:rsidP="006A1404">
      <w:pPr>
        <w:spacing w:line="360" w:lineRule="auto"/>
        <w:ind w:left="315" w:hangingChars="150" w:hanging="315"/>
        <w:rPr>
          <w:color w:val="000000" w:themeColor="text1"/>
          <w:szCs w:val="21"/>
        </w:rPr>
      </w:pPr>
      <w:r>
        <w:rPr>
          <w:color w:val="000000" w:themeColor="text1"/>
          <w:szCs w:val="21"/>
        </w:rPr>
        <w:t>7</w:t>
      </w:r>
      <w:r>
        <w:rPr>
          <w:rFonts w:hAnsi="宋体"/>
          <w:color w:val="000000" w:themeColor="text1"/>
          <w:szCs w:val="21"/>
        </w:rPr>
        <w:t>、涂层及玻璃钢表面不允许有气泡、泛白、流挂、突角及施工滴料，一经产生应立即滚压平整或待其固化后打磨平整。</w:t>
      </w:r>
    </w:p>
    <w:p w:rsidR="006A1404" w:rsidRDefault="006A1404" w:rsidP="006A1404">
      <w:pPr>
        <w:spacing w:line="360" w:lineRule="auto"/>
        <w:ind w:left="315" w:hangingChars="150" w:hanging="315"/>
        <w:rPr>
          <w:color w:val="000000" w:themeColor="text1"/>
          <w:szCs w:val="21"/>
        </w:rPr>
      </w:pPr>
      <w:r>
        <w:rPr>
          <w:color w:val="000000" w:themeColor="text1"/>
          <w:szCs w:val="21"/>
        </w:rPr>
        <w:t>8</w:t>
      </w:r>
      <w:r>
        <w:rPr>
          <w:rFonts w:hAnsi="宋体"/>
          <w:color w:val="000000" w:themeColor="text1"/>
          <w:szCs w:val="21"/>
        </w:rPr>
        <w:t>、每道工序施工前，视乎现场灰尘、雨露及污染情况，须对防腐蚀表面进行清理及吸尘，必要时应用稀释剂擦拭干净后，方可涂装；复涂相隔时间太长（</w:t>
      </w:r>
      <w:r>
        <w:rPr>
          <w:color w:val="000000" w:themeColor="text1"/>
          <w:szCs w:val="21"/>
        </w:rPr>
        <w:t>≥7</w:t>
      </w:r>
      <w:r>
        <w:rPr>
          <w:rFonts w:hAnsi="宋体"/>
          <w:color w:val="000000" w:themeColor="text1"/>
          <w:szCs w:val="21"/>
        </w:rPr>
        <w:t>天），重涂时须先打磨，清扫吸尘后，用</w:t>
      </w:r>
      <w:r>
        <w:rPr>
          <w:rFonts w:hAnsi="宋体"/>
          <w:color w:val="000000" w:themeColor="text1"/>
          <w:kern w:val="0"/>
          <w:szCs w:val="21"/>
        </w:rPr>
        <w:t>稀释剂</w:t>
      </w:r>
      <w:r>
        <w:rPr>
          <w:rFonts w:hAnsi="宋体"/>
          <w:color w:val="000000" w:themeColor="text1"/>
          <w:szCs w:val="21"/>
        </w:rPr>
        <w:t>擦拭原涂层表面，方可涂装。</w:t>
      </w:r>
    </w:p>
    <w:p w:rsidR="006A1404" w:rsidRDefault="006A1404" w:rsidP="006A1404">
      <w:pPr>
        <w:spacing w:line="360" w:lineRule="auto"/>
        <w:ind w:left="315" w:hangingChars="150" w:hanging="315"/>
        <w:rPr>
          <w:color w:val="000000" w:themeColor="text1"/>
          <w:szCs w:val="21"/>
        </w:rPr>
      </w:pPr>
      <w:r>
        <w:rPr>
          <w:color w:val="000000" w:themeColor="text1"/>
          <w:szCs w:val="21"/>
        </w:rPr>
        <w:t>9</w:t>
      </w:r>
      <w:r>
        <w:rPr>
          <w:rFonts w:hAnsi="宋体"/>
          <w:color w:val="000000" w:themeColor="text1"/>
          <w:szCs w:val="21"/>
        </w:rPr>
        <w:t>、使用无气喷涂施工需在物料凝胶前用稀释剂或清洁剂清洗喷头及喷管；泵内温度过高可能导致物料快速凝胶而造成堵塞。</w:t>
      </w:r>
    </w:p>
    <w:p w:rsidR="006A1404" w:rsidRDefault="006A1404" w:rsidP="006A1404">
      <w:pPr>
        <w:spacing w:line="360" w:lineRule="auto"/>
        <w:rPr>
          <w:color w:val="000000" w:themeColor="text1"/>
          <w:szCs w:val="21"/>
        </w:rPr>
      </w:pPr>
      <w:r>
        <w:rPr>
          <w:color w:val="000000" w:themeColor="text1"/>
          <w:szCs w:val="21"/>
        </w:rPr>
        <w:t>10</w:t>
      </w:r>
      <w:r>
        <w:rPr>
          <w:rFonts w:hAnsi="宋体"/>
          <w:color w:val="000000" w:themeColor="text1"/>
          <w:szCs w:val="21"/>
        </w:rPr>
        <w:t>、不得添加除</w:t>
      </w:r>
      <w:r>
        <w:rPr>
          <w:rFonts w:hAnsi="宋体"/>
          <w:color w:val="000000" w:themeColor="text1"/>
          <w:kern w:val="0"/>
          <w:szCs w:val="21"/>
        </w:rPr>
        <w:t>指定复合稀释剂外的任何</w:t>
      </w:r>
      <w:r>
        <w:rPr>
          <w:rFonts w:hAnsi="宋体"/>
          <w:color w:val="000000" w:themeColor="text1"/>
          <w:szCs w:val="21"/>
        </w:rPr>
        <w:t>溶剂稀释物料。</w:t>
      </w:r>
    </w:p>
    <w:p w:rsidR="006A1404" w:rsidRDefault="006A1404" w:rsidP="006A1404">
      <w:pPr>
        <w:spacing w:line="360" w:lineRule="auto"/>
        <w:rPr>
          <w:color w:val="000000" w:themeColor="text1"/>
          <w:kern w:val="0"/>
          <w:sz w:val="28"/>
          <w:szCs w:val="28"/>
        </w:rPr>
      </w:pPr>
      <w:r>
        <w:rPr>
          <w:color w:val="000000" w:themeColor="text1"/>
          <w:szCs w:val="21"/>
        </w:rPr>
        <w:t>11</w:t>
      </w:r>
      <w:r>
        <w:rPr>
          <w:rFonts w:hAnsi="宋体"/>
          <w:color w:val="000000" w:themeColor="text1"/>
          <w:szCs w:val="21"/>
        </w:rPr>
        <w:t>、每道工序均应经检验合格后方能进行下一道工序施工，不合格部分必须先进行返修。</w:t>
      </w:r>
      <w:bookmarkStart w:id="33" w:name="_Toc421620312"/>
    </w:p>
    <w:p w:rsidR="006A1404" w:rsidRDefault="00300716" w:rsidP="006A1404">
      <w:pPr>
        <w:pStyle w:val="a8"/>
        <w:spacing w:line="360" w:lineRule="auto"/>
        <w:jc w:val="left"/>
        <w:rPr>
          <w:rFonts w:ascii="Times New Roman" w:hAnsi="Times New Roman"/>
          <w:color w:val="000000" w:themeColor="text1"/>
          <w:kern w:val="0"/>
          <w:sz w:val="28"/>
          <w:szCs w:val="28"/>
        </w:rPr>
      </w:pPr>
      <w:bookmarkStart w:id="34" w:name="_Toc533504098"/>
      <w:r>
        <w:rPr>
          <w:rFonts w:ascii="Times New Roman" w:hint="eastAsia"/>
          <w:color w:val="000000" w:themeColor="text1"/>
          <w:kern w:val="0"/>
          <w:sz w:val="28"/>
          <w:szCs w:val="28"/>
        </w:rPr>
        <w:t>五</w:t>
      </w:r>
      <w:r w:rsidR="006A1404">
        <w:rPr>
          <w:rFonts w:ascii="Times New Roman"/>
          <w:color w:val="000000" w:themeColor="text1"/>
          <w:kern w:val="0"/>
          <w:sz w:val="28"/>
          <w:szCs w:val="28"/>
        </w:rPr>
        <w:t>、施工条件及施工前准备事项</w:t>
      </w:r>
      <w:bookmarkEnd w:id="33"/>
      <w:bookmarkEnd w:id="34"/>
    </w:p>
    <w:p w:rsidR="006A1404" w:rsidRDefault="006A1404" w:rsidP="006A1404">
      <w:pPr>
        <w:pStyle w:val="ab"/>
        <w:numPr>
          <w:ilvl w:val="0"/>
          <w:numId w:val="5"/>
        </w:numPr>
        <w:spacing w:line="360" w:lineRule="auto"/>
        <w:ind w:firstLineChars="0"/>
        <w:rPr>
          <w:color w:val="000000" w:themeColor="text1"/>
          <w:kern w:val="0"/>
          <w:szCs w:val="21"/>
        </w:rPr>
      </w:pPr>
      <w:r>
        <w:rPr>
          <w:rFonts w:hAnsi="宋体"/>
          <w:color w:val="000000" w:themeColor="text1"/>
          <w:szCs w:val="21"/>
        </w:rPr>
        <w:t>温度</w:t>
      </w:r>
      <w:r>
        <w:rPr>
          <w:color w:val="000000" w:themeColor="text1"/>
          <w:szCs w:val="21"/>
        </w:rPr>
        <w:t>5</w:t>
      </w:r>
      <w:r>
        <w:rPr>
          <w:rFonts w:ascii="宋体" w:hAnsi="宋体"/>
          <w:color w:val="000000" w:themeColor="text1"/>
          <w:kern w:val="0"/>
          <w:szCs w:val="21"/>
        </w:rPr>
        <w:t>℃</w:t>
      </w:r>
      <w:r>
        <w:rPr>
          <w:color w:val="000000" w:themeColor="text1"/>
          <w:kern w:val="0"/>
          <w:szCs w:val="21"/>
        </w:rPr>
        <w:t>-40</w:t>
      </w:r>
      <w:r>
        <w:rPr>
          <w:rFonts w:ascii="宋体" w:hAnsi="宋体"/>
          <w:color w:val="000000" w:themeColor="text1"/>
          <w:kern w:val="0"/>
          <w:szCs w:val="21"/>
        </w:rPr>
        <w:t>℃</w:t>
      </w:r>
      <w:r>
        <w:rPr>
          <w:rFonts w:hAnsi="宋体"/>
          <w:color w:val="000000" w:themeColor="text1"/>
          <w:kern w:val="0"/>
          <w:szCs w:val="21"/>
        </w:rPr>
        <w:t>，且基材表面温度高于露点</w:t>
      </w:r>
      <w:r>
        <w:rPr>
          <w:color w:val="000000" w:themeColor="text1"/>
          <w:szCs w:val="21"/>
        </w:rPr>
        <w:t>3</w:t>
      </w:r>
      <w:r>
        <w:rPr>
          <w:rFonts w:ascii="宋体" w:hAnsi="宋体"/>
          <w:color w:val="000000" w:themeColor="text1"/>
          <w:kern w:val="0"/>
          <w:szCs w:val="21"/>
        </w:rPr>
        <w:t>℃</w:t>
      </w:r>
      <w:r>
        <w:rPr>
          <w:rFonts w:hAnsi="宋体"/>
          <w:color w:val="000000" w:themeColor="text1"/>
          <w:kern w:val="0"/>
          <w:szCs w:val="21"/>
        </w:rPr>
        <w:t>以上，相对湿度</w:t>
      </w:r>
      <w:r>
        <w:rPr>
          <w:color w:val="000000" w:themeColor="text1"/>
          <w:kern w:val="0"/>
          <w:szCs w:val="21"/>
        </w:rPr>
        <w:t>85%</w:t>
      </w:r>
      <w:r>
        <w:rPr>
          <w:rFonts w:hAnsi="宋体"/>
          <w:color w:val="000000" w:themeColor="text1"/>
          <w:kern w:val="0"/>
          <w:szCs w:val="21"/>
        </w:rPr>
        <w:t>以下。</w:t>
      </w:r>
    </w:p>
    <w:p w:rsidR="006A1404" w:rsidRDefault="006A1404" w:rsidP="006A1404">
      <w:pPr>
        <w:pStyle w:val="ab"/>
        <w:numPr>
          <w:ilvl w:val="0"/>
          <w:numId w:val="5"/>
        </w:numPr>
        <w:spacing w:line="360" w:lineRule="auto"/>
        <w:ind w:firstLineChars="0"/>
        <w:rPr>
          <w:color w:val="000000" w:themeColor="text1"/>
          <w:kern w:val="0"/>
          <w:szCs w:val="21"/>
        </w:rPr>
      </w:pPr>
      <w:r>
        <w:rPr>
          <w:rFonts w:hAnsi="宋体"/>
          <w:color w:val="000000" w:themeColor="text1"/>
          <w:kern w:val="0"/>
          <w:szCs w:val="21"/>
        </w:rPr>
        <w:t>潮湿表面、返潮天气、大风天、现场灰尘过大时禁止涂装作业。</w:t>
      </w:r>
    </w:p>
    <w:p w:rsidR="006A1404" w:rsidRDefault="006A1404" w:rsidP="006A1404">
      <w:pPr>
        <w:pStyle w:val="ab"/>
        <w:numPr>
          <w:ilvl w:val="0"/>
          <w:numId w:val="5"/>
        </w:numPr>
        <w:spacing w:line="360" w:lineRule="auto"/>
        <w:ind w:firstLineChars="0"/>
        <w:rPr>
          <w:color w:val="000000" w:themeColor="text1"/>
          <w:kern w:val="0"/>
          <w:szCs w:val="21"/>
        </w:rPr>
      </w:pPr>
      <w:r>
        <w:rPr>
          <w:rFonts w:hAnsi="宋体"/>
          <w:color w:val="000000" w:themeColor="text1"/>
          <w:kern w:val="0"/>
          <w:szCs w:val="21"/>
        </w:rPr>
        <w:lastRenderedPageBreak/>
        <w:t>良好的通风、照明、配电及安全防护条件，严禁烟火。</w:t>
      </w:r>
    </w:p>
    <w:p w:rsidR="006A1404" w:rsidRDefault="006A1404" w:rsidP="006A1404">
      <w:pPr>
        <w:pStyle w:val="ab"/>
        <w:numPr>
          <w:ilvl w:val="0"/>
          <w:numId w:val="5"/>
        </w:numPr>
        <w:spacing w:line="360" w:lineRule="auto"/>
        <w:ind w:firstLineChars="0"/>
        <w:rPr>
          <w:color w:val="000000" w:themeColor="text1"/>
          <w:kern w:val="0"/>
          <w:szCs w:val="21"/>
        </w:rPr>
      </w:pPr>
      <w:r>
        <w:rPr>
          <w:rFonts w:hAnsi="宋体"/>
          <w:color w:val="000000" w:themeColor="text1"/>
          <w:kern w:val="0"/>
          <w:szCs w:val="21"/>
        </w:rPr>
        <w:t>施工前，备齐工程所用材料、施工工具、防尘防雨露设施及各种劳动保护用品（详见附件</w:t>
      </w:r>
      <w:r w:rsidR="008C357E">
        <w:rPr>
          <w:rFonts w:hAnsi="宋体" w:hint="eastAsia"/>
          <w:color w:val="000000" w:themeColor="text1"/>
          <w:kern w:val="0"/>
          <w:szCs w:val="21"/>
        </w:rPr>
        <w:t>5</w:t>
      </w:r>
      <w:r>
        <w:rPr>
          <w:rFonts w:hAnsi="宋体"/>
          <w:color w:val="000000" w:themeColor="text1"/>
          <w:kern w:val="0"/>
          <w:szCs w:val="21"/>
        </w:rPr>
        <w:t>），要求清洁干燥。</w:t>
      </w:r>
    </w:p>
    <w:p w:rsidR="006A1404" w:rsidRDefault="00300716" w:rsidP="006A1404">
      <w:pPr>
        <w:pStyle w:val="a8"/>
        <w:spacing w:line="360" w:lineRule="auto"/>
        <w:jc w:val="left"/>
        <w:rPr>
          <w:rFonts w:ascii="Times New Roman" w:hAnsi="Times New Roman"/>
          <w:color w:val="000000" w:themeColor="text1"/>
          <w:kern w:val="0"/>
          <w:sz w:val="28"/>
          <w:szCs w:val="28"/>
        </w:rPr>
      </w:pPr>
      <w:bookmarkStart w:id="35" w:name="_Toc421620313"/>
      <w:bookmarkStart w:id="36" w:name="_Toc533504099"/>
      <w:r>
        <w:rPr>
          <w:rFonts w:ascii="Times New Roman" w:hint="eastAsia"/>
          <w:color w:val="000000" w:themeColor="text1"/>
          <w:kern w:val="0"/>
          <w:sz w:val="28"/>
          <w:szCs w:val="28"/>
        </w:rPr>
        <w:t>六</w:t>
      </w:r>
      <w:r w:rsidR="006A1404">
        <w:rPr>
          <w:rFonts w:ascii="Times New Roman"/>
          <w:color w:val="000000" w:themeColor="text1"/>
          <w:kern w:val="0"/>
          <w:sz w:val="28"/>
          <w:szCs w:val="28"/>
        </w:rPr>
        <w:t>、质量检查</w:t>
      </w:r>
      <w:bookmarkEnd w:id="35"/>
      <w:bookmarkEnd w:id="36"/>
    </w:p>
    <w:p w:rsidR="006A1404" w:rsidRDefault="006A1404" w:rsidP="006A1404">
      <w:pPr>
        <w:spacing w:line="360" w:lineRule="auto"/>
        <w:rPr>
          <w:b/>
          <w:color w:val="000000" w:themeColor="text1"/>
          <w:sz w:val="24"/>
        </w:rPr>
      </w:pPr>
      <w:bookmarkStart w:id="37" w:name="_Toc411005881"/>
      <w:bookmarkStart w:id="38" w:name="_Toc421620314"/>
      <w:bookmarkStart w:id="39" w:name="_Toc419129827"/>
      <w:r>
        <w:rPr>
          <w:b/>
          <w:color w:val="000000" w:themeColor="text1"/>
          <w:sz w:val="24"/>
        </w:rPr>
        <w:t>1</w:t>
      </w:r>
      <w:r>
        <w:rPr>
          <w:b/>
          <w:color w:val="000000" w:themeColor="text1"/>
          <w:sz w:val="24"/>
        </w:rPr>
        <w:t>、目测检查（放大镜或荧光灯）：全面积。</w:t>
      </w:r>
      <w:bookmarkEnd w:id="37"/>
    </w:p>
    <w:p w:rsidR="006A1404" w:rsidRDefault="006A1404" w:rsidP="006A1404">
      <w:pPr>
        <w:spacing w:line="360" w:lineRule="auto"/>
        <w:ind w:left="420" w:firstLine="420"/>
        <w:rPr>
          <w:rFonts w:eastAsiaTheme="minorEastAsia"/>
          <w:color w:val="000000" w:themeColor="text1"/>
          <w:szCs w:val="21"/>
        </w:rPr>
      </w:pPr>
      <w:r>
        <w:rPr>
          <w:rFonts w:eastAsiaTheme="minorEastAsia" w:hAnsiTheme="minorEastAsia"/>
          <w:color w:val="000000" w:themeColor="text1"/>
          <w:szCs w:val="21"/>
        </w:rPr>
        <w:t>衬层应均匀、完整，不得有漏涂、露底、刷痕、严重厚薄不均、尖锐突角、流挂、滴料、气泡、针眼、微裂痕、杂物、泛白、剥离、鼓泡、浸润不良及固化不良等弊病。</w:t>
      </w:r>
    </w:p>
    <w:p w:rsidR="006A1404" w:rsidRDefault="006A1404" w:rsidP="006A1404">
      <w:pPr>
        <w:spacing w:line="360" w:lineRule="auto"/>
        <w:rPr>
          <w:rFonts w:eastAsiaTheme="minorEastAsia"/>
          <w:b/>
          <w:color w:val="000000" w:themeColor="text1"/>
          <w:sz w:val="24"/>
        </w:rPr>
      </w:pPr>
      <w:bookmarkStart w:id="40" w:name="_Toc411005882"/>
      <w:r>
        <w:rPr>
          <w:rFonts w:eastAsiaTheme="minorEastAsia"/>
          <w:b/>
          <w:color w:val="000000" w:themeColor="text1"/>
          <w:sz w:val="24"/>
        </w:rPr>
        <w:t>2</w:t>
      </w:r>
      <w:r>
        <w:rPr>
          <w:rFonts w:eastAsiaTheme="minorEastAsia" w:hAnsiTheme="minorEastAsia"/>
          <w:b/>
          <w:color w:val="000000" w:themeColor="text1"/>
          <w:sz w:val="24"/>
        </w:rPr>
        <w:t>、厚度检查（</w:t>
      </w:r>
      <w:r>
        <w:rPr>
          <w:b/>
          <w:color w:val="000000" w:themeColor="text1"/>
          <w:sz w:val="24"/>
        </w:rPr>
        <w:t>金属基材可</w:t>
      </w:r>
      <w:r>
        <w:rPr>
          <w:rFonts w:hint="eastAsia"/>
          <w:b/>
          <w:color w:val="000000" w:themeColor="text1"/>
          <w:sz w:val="24"/>
        </w:rPr>
        <w:t>采</w:t>
      </w:r>
      <w:r>
        <w:rPr>
          <w:b/>
          <w:color w:val="000000" w:themeColor="text1"/>
          <w:sz w:val="24"/>
        </w:rPr>
        <w:t>用磁石式、电磁式膜厚计</w:t>
      </w:r>
      <w:r>
        <w:rPr>
          <w:rFonts w:eastAsiaTheme="minorEastAsia" w:hAnsiTheme="minorEastAsia"/>
          <w:b/>
          <w:color w:val="000000" w:themeColor="text1"/>
          <w:sz w:val="24"/>
        </w:rPr>
        <w:t>）</w:t>
      </w:r>
      <w:bookmarkEnd w:id="40"/>
    </w:p>
    <w:p w:rsidR="006A1404" w:rsidRDefault="006A1404" w:rsidP="006A1404">
      <w:pPr>
        <w:numPr>
          <w:ilvl w:val="0"/>
          <w:numId w:val="6"/>
        </w:numPr>
        <w:spacing w:line="360" w:lineRule="auto"/>
        <w:rPr>
          <w:rFonts w:eastAsiaTheme="minorEastAsia"/>
          <w:color w:val="000000" w:themeColor="text1"/>
          <w:szCs w:val="21"/>
        </w:rPr>
      </w:pPr>
      <w:bookmarkStart w:id="41" w:name="_Toc411005883"/>
      <w:r>
        <w:rPr>
          <w:rFonts w:eastAsiaTheme="minorEastAsia" w:hAnsiTheme="minorEastAsia"/>
          <w:color w:val="000000" w:themeColor="text1"/>
          <w:szCs w:val="21"/>
        </w:rPr>
        <w:t>金属基材取样标准：衬层各处随机均匀抽取测试点（每</w:t>
      </w:r>
      <w:r>
        <w:rPr>
          <w:rFonts w:eastAsiaTheme="minorEastAsia"/>
          <w:color w:val="000000" w:themeColor="text1"/>
          <w:szCs w:val="21"/>
        </w:rPr>
        <w:t>2</w:t>
      </w:r>
      <w:r>
        <w:rPr>
          <w:rFonts w:eastAsiaTheme="minorEastAsia" w:hAnsiTheme="minorEastAsia"/>
          <w:color w:val="000000" w:themeColor="text1"/>
          <w:szCs w:val="21"/>
        </w:rPr>
        <w:t>平方米至少一个）。</w:t>
      </w:r>
    </w:p>
    <w:p w:rsidR="006A1404" w:rsidRDefault="006A1404" w:rsidP="006A1404">
      <w:pPr>
        <w:numPr>
          <w:ilvl w:val="0"/>
          <w:numId w:val="6"/>
        </w:numPr>
        <w:spacing w:line="360" w:lineRule="auto"/>
        <w:rPr>
          <w:rFonts w:eastAsiaTheme="minorEastAsia"/>
          <w:color w:val="000000" w:themeColor="text1"/>
          <w:szCs w:val="21"/>
        </w:rPr>
      </w:pPr>
      <w:r>
        <w:rPr>
          <w:rFonts w:eastAsiaTheme="minorEastAsia" w:hAnsiTheme="minorEastAsia"/>
          <w:color w:val="000000" w:themeColor="text1"/>
          <w:szCs w:val="21"/>
        </w:rPr>
        <w:t>验收标准：测量点干膜厚度必须达到设计厚度</w:t>
      </w:r>
      <w:r>
        <w:rPr>
          <w:rFonts w:eastAsiaTheme="minorEastAsia"/>
          <w:color w:val="000000" w:themeColor="text1"/>
          <w:szCs w:val="21"/>
        </w:rPr>
        <w:t>80%</w:t>
      </w:r>
      <w:r>
        <w:rPr>
          <w:rFonts w:eastAsiaTheme="minorEastAsia" w:hAnsiTheme="minorEastAsia"/>
          <w:color w:val="000000" w:themeColor="text1"/>
          <w:szCs w:val="21"/>
        </w:rPr>
        <w:t>以上。</w:t>
      </w:r>
    </w:p>
    <w:p w:rsidR="006A1404" w:rsidRDefault="006A1404" w:rsidP="006A1404">
      <w:pPr>
        <w:numPr>
          <w:ilvl w:val="0"/>
          <w:numId w:val="6"/>
        </w:numPr>
        <w:spacing w:line="360" w:lineRule="auto"/>
        <w:rPr>
          <w:rFonts w:eastAsiaTheme="minorEastAsia"/>
          <w:color w:val="000000" w:themeColor="text1"/>
          <w:szCs w:val="21"/>
        </w:rPr>
      </w:pPr>
      <w:r>
        <w:rPr>
          <w:rFonts w:eastAsiaTheme="minorEastAsia" w:hAnsiTheme="minorEastAsia"/>
          <w:color w:val="000000" w:themeColor="text1"/>
          <w:szCs w:val="21"/>
        </w:rPr>
        <w:t>局部太薄须补涂，严重时需重新拟定补救方案。</w:t>
      </w:r>
    </w:p>
    <w:p w:rsidR="006A1404" w:rsidRDefault="006A1404" w:rsidP="006A1404">
      <w:pPr>
        <w:spacing w:line="360" w:lineRule="auto"/>
        <w:rPr>
          <w:b/>
          <w:color w:val="000000" w:themeColor="text1"/>
          <w:sz w:val="24"/>
        </w:rPr>
      </w:pPr>
      <w:r>
        <w:rPr>
          <w:b/>
          <w:color w:val="000000" w:themeColor="text1"/>
          <w:sz w:val="24"/>
        </w:rPr>
        <w:t>3</w:t>
      </w:r>
      <w:r>
        <w:rPr>
          <w:b/>
          <w:color w:val="000000" w:themeColor="text1"/>
          <w:sz w:val="24"/>
        </w:rPr>
        <w:t>、漏点检查（电火花或其他针孔检测仪）：全面积</w:t>
      </w:r>
      <w:bookmarkEnd w:id="41"/>
    </w:p>
    <w:p w:rsidR="006A1404" w:rsidRDefault="006A1404" w:rsidP="006A1404">
      <w:pPr>
        <w:numPr>
          <w:ilvl w:val="0"/>
          <w:numId w:val="7"/>
        </w:numPr>
        <w:spacing w:line="360" w:lineRule="auto"/>
        <w:rPr>
          <w:rFonts w:eastAsiaTheme="minorEastAsia"/>
          <w:color w:val="000000" w:themeColor="text1"/>
          <w:szCs w:val="21"/>
        </w:rPr>
      </w:pPr>
      <w:r>
        <w:rPr>
          <w:rFonts w:eastAsiaTheme="minorEastAsia" w:hAnsiTheme="minorEastAsia"/>
          <w:color w:val="000000" w:themeColor="text1"/>
          <w:szCs w:val="21"/>
        </w:rPr>
        <w:t>衬层应进行全面积电火花测试，不应出现击穿现象。检查时衬层应已施工完毕</w:t>
      </w:r>
      <w:r>
        <w:rPr>
          <w:rFonts w:eastAsiaTheme="minorEastAsia"/>
          <w:color w:val="000000" w:themeColor="text1"/>
          <w:szCs w:val="21"/>
        </w:rPr>
        <w:t>24</w:t>
      </w:r>
      <w:r>
        <w:rPr>
          <w:rFonts w:eastAsiaTheme="minorEastAsia" w:hAnsiTheme="minorEastAsia"/>
          <w:color w:val="000000" w:themeColor="text1"/>
          <w:szCs w:val="21"/>
        </w:rPr>
        <w:t>小时以上，表面干燥洁净并在露点温度</w:t>
      </w:r>
      <w:r>
        <w:rPr>
          <w:rFonts w:eastAsiaTheme="minorEastAsia"/>
          <w:color w:val="000000" w:themeColor="text1"/>
          <w:szCs w:val="21"/>
        </w:rPr>
        <w:t>3</w:t>
      </w:r>
      <w:r>
        <w:rPr>
          <w:rFonts w:asciiTheme="minorEastAsia" w:eastAsiaTheme="minorEastAsia" w:hAnsiTheme="minorEastAsia"/>
          <w:color w:val="000000" w:themeColor="text1"/>
          <w:kern w:val="0"/>
          <w:szCs w:val="21"/>
        </w:rPr>
        <w:t>℃</w:t>
      </w:r>
      <w:r>
        <w:rPr>
          <w:rFonts w:eastAsiaTheme="minorEastAsia" w:hAnsiTheme="minorEastAsia"/>
          <w:color w:val="000000" w:themeColor="text1"/>
          <w:szCs w:val="21"/>
        </w:rPr>
        <w:t>以上，检测速度不高于</w:t>
      </w:r>
      <w:r>
        <w:rPr>
          <w:rFonts w:eastAsiaTheme="minorEastAsia"/>
          <w:color w:val="000000" w:themeColor="text1"/>
          <w:szCs w:val="21"/>
        </w:rPr>
        <w:t>5cm/</w:t>
      </w:r>
      <w:r>
        <w:rPr>
          <w:rFonts w:eastAsiaTheme="minorEastAsia" w:hAnsiTheme="minorEastAsia"/>
          <w:color w:val="000000" w:themeColor="text1"/>
          <w:szCs w:val="21"/>
        </w:rPr>
        <w:t>秒。</w:t>
      </w:r>
    </w:p>
    <w:p w:rsidR="006A1404" w:rsidRDefault="006A1404" w:rsidP="006A1404">
      <w:pPr>
        <w:numPr>
          <w:ilvl w:val="0"/>
          <w:numId w:val="7"/>
        </w:numPr>
        <w:spacing w:line="360" w:lineRule="auto"/>
        <w:rPr>
          <w:rFonts w:eastAsiaTheme="minorEastAsia"/>
          <w:color w:val="000000" w:themeColor="text1"/>
          <w:szCs w:val="21"/>
        </w:rPr>
      </w:pPr>
      <w:r>
        <w:rPr>
          <w:rFonts w:eastAsiaTheme="minorEastAsia" w:hAnsiTheme="minorEastAsia"/>
          <w:color w:val="000000" w:themeColor="text1"/>
          <w:szCs w:val="21"/>
        </w:rPr>
        <w:t>电火花检漏仪检测电压应符合下列公式：</w:t>
      </w:r>
    </w:p>
    <w:p w:rsidR="006A1404" w:rsidRDefault="006A1404" w:rsidP="006A1404">
      <w:pPr>
        <w:spacing w:line="360" w:lineRule="auto"/>
        <w:ind w:left="1260" w:firstLine="420"/>
        <w:rPr>
          <w:rFonts w:eastAsiaTheme="minorEastAsia"/>
          <w:color w:val="000000" w:themeColor="text1"/>
          <w:szCs w:val="21"/>
        </w:rPr>
      </w:pPr>
      <w:r>
        <w:rPr>
          <w:rFonts w:eastAsiaTheme="minorEastAsia"/>
          <w:color w:val="000000" w:themeColor="text1"/>
          <w:szCs w:val="21"/>
        </w:rPr>
        <w:pict>
          <v:shapetype id="_x0000_t32" coordsize="21600,21600" o:spt="32" o:oned="t" path="m,l21600,21600e" filled="f">
            <v:path arrowok="t" fillok="f" o:connecttype="none"/>
            <o:lock v:ext="edit" shapetype="t"/>
          </v:shapetype>
          <v:shape id="_x0000_s1027" type="#_x0000_t32" style="position:absolute;left:0;text-align:left;margin-left:215.15pt;margin-top:6.1pt;width:9.75pt;height:0;z-index:251661312" o:connectortype="straight"/>
        </w:pict>
      </w:r>
      <w:r>
        <w:rPr>
          <w:rFonts w:eastAsiaTheme="minorEastAsia" w:hAnsiTheme="minorEastAsia"/>
          <w:color w:val="000000" w:themeColor="text1"/>
          <w:szCs w:val="21"/>
        </w:rPr>
        <w:t>当涂层厚度</w:t>
      </w:r>
      <w:r>
        <w:rPr>
          <w:rFonts w:asciiTheme="minorEastAsia" w:eastAsiaTheme="minorEastAsia" w:hAnsiTheme="minorEastAsia" w:hint="eastAsia"/>
          <w:color w:val="000000" w:themeColor="text1"/>
          <w:szCs w:val="21"/>
        </w:rPr>
        <w:t>＜</w:t>
      </w:r>
      <w:r>
        <w:rPr>
          <w:rFonts w:eastAsiaTheme="minorEastAsia"/>
          <w:color w:val="000000" w:themeColor="text1"/>
          <w:szCs w:val="21"/>
        </w:rPr>
        <w:t>1mm</w:t>
      </w:r>
      <w:r>
        <w:rPr>
          <w:rFonts w:eastAsiaTheme="minorEastAsia" w:hAnsiTheme="minorEastAsia"/>
          <w:color w:val="000000" w:themeColor="text1"/>
          <w:szCs w:val="21"/>
        </w:rPr>
        <w:t>，</w:t>
      </w:r>
      <w:r>
        <w:rPr>
          <w:rFonts w:eastAsiaTheme="minorEastAsia"/>
          <w:color w:val="000000" w:themeColor="text1"/>
          <w:szCs w:val="21"/>
        </w:rPr>
        <w:t>V=3294√Tc</w:t>
      </w:r>
      <w:r>
        <w:rPr>
          <w:rFonts w:eastAsiaTheme="minorEastAsia"/>
          <w:color w:val="000000" w:themeColor="text1"/>
          <w:szCs w:val="21"/>
        </w:rPr>
        <w:tab/>
      </w:r>
      <w:r>
        <w:rPr>
          <w:rFonts w:eastAsiaTheme="minorEastAsia"/>
          <w:color w:val="000000" w:themeColor="text1"/>
          <w:szCs w:val="21"/>
        </w:rPr>
        <w:tab/>
      </w:r>
      <w:r>
        <w:rPr>
          <w:rFonts w:eastAsiaTheme="minorEastAsia"/>
          <w:color w:val="000000" w:themeColor="text1"/>
          <w:szCs w:val="21"/>
        </w:rPr>
        <w:tab/>
      </w:r>
    </w:p>
    <w:p w:rsidR="006A1404" w:rsidRDefault="006A1404" w:rsidP="006A1404">
      <w:pPr>
        <w:spacing w:line="360" w:lineRule="auto"/>
        <w:ind w:left="1260" w:firstLine="420"/>
        <w:rPr>
          <w:rFonts w:eastAsiaTheme="minorEastAsia"/>
          <w:color w:val="000000" w:themeColor="text1"/>
          <w:szCs w:val="21"/>
        </w:rPr>
      </w:pPr>
      <w:r>
        <w:rPr>
          <w:rFonts w:eastAsiaTheme="minorEastAsia"/>
          <w:color w:val="000000" w:themeColor="text1"/>
          <w:szCs w:val="21"/>
        </w:rPr>
        <w:pict>
          <v:shape id="_x0000_s1026" type="#_x0000_t32" style="position:absolute;left:0;text-align:left;margin-left:221.9pt;margin-top:6.95pt;width:9.75pt;height:0;z-index:251660288" o:connectortype="straight"/>
        </w:pict>
      </w:r>
      <w:r>
        <w:rPr>
          <w:rFonts w:eastAsiaTheme="minorEastAsia" w:hAnsiTheme="minorEastAsia"/>
          <w:color w:val="000000" w:themeColor="text1"/>
          <w:szCs w:val="21"/>
        </w:rPr>
        <w:t>当涂层厚度</w:t>
      </w:r>
      <w:r>
        <w:rPr>
          <w:rFonts w:asciiTheme="minorEastAsia" w:eastAsiaTheme="minorEastAsia" w:hAnsiTheme="minorEastAsia"/>
          <w:color w:val="000000" w:themeColor="text1"/>
          <w:szCs w:val="21"/>
        </w:rPr>
        <w:t>≥</w:t>
      </w:r>
      <w:r>
        <w:rPr>
          <w:rFonts w:eastAsiaTheme="minorEastAsia"/>
          <w:color w:val="000000" w:themeColor="text1"/>
          <w:szCs w:val="21"/>
        </w:rPr>
        <w:t>1mm</w:t>
      </w:r>
      <w:r>
        <w:rPr>
          <w:rFonts w:eastAsiaTheme="minorEastAsia" w:hAnsiTheme="minorEastAsia"/>
          <w:color w:val="000000" w:themeColor="text1"/>
          <w:szCs w:val="21"/>
        </w:rPr>
        <w:t>，</w:t>
      </w:r>
      <w:r>
        <w:rPr>
          <w:rFonts w:eastAsiaTheme="minorEastAsia"/>
          <w:color w:val="000000" w:themeColor="text1"/>
          <w:szCs w:val="21"/>
        </w:rPr>
        <w:t>V=7843 √Tc</w:t>
      </w:r>
    </w:p>
    <w:p w:rsidR="006A1404" w:rsidRDefault="006A1404" w:rsidP="006A1404">
      <w:pPr>
        <w:spacing w:line="360" w:lineRule="auto"/>
        <w:ind w:left="1260" w:firstLine="420"/>
        <w:rPr>
          <w:rFonts w:eastAsiaTheme="minorEastAsia"/>
          <w:color w:val="000000" w:themeColor="text1"/>
          <w:szCs w:val="21"/>
        </w:rPr>
      </w:pPr>
      <w:r>
        <w:rPr>
          <w:rFonts w:eastAsiaTheme="minorEastAsia" w:hAnsiTheme="minorEastAsia"/>
          <w:color w:val="000000" w:themeColor="text1"/>
          <w:szCs w:val="21"/>
        </w:rPr>
        <w:t>其中</w:t>
      </w:r>
      <w:r>
        <w:rPr>
          <w:rFonts w:eastAsiaTheme="minorEastAsia"/>
          <w:color w:val="000000" w:themeColor="text1"/>
          <w:szCs w:val="21"/>
        </w:rPr>
        <w:t>V:</w:t>
      </w:r>
      <w:r>
        <w:rPr>
          <w:rFonts w:eastAsiaTheme="minorEastAsia" w:hAnsiTheme="minorEastAsia"/>
          <w:color w:val="000000" w:themeColor="text1"/>
          <w:szCs w:val="21"/>
        </w:rPr>
        <w:t>检测电压</w:t>
      </w:r>
      <w:r>
        <w:rPr>
          <w:rFonts w:eastAsiaTheme="minorEastAsia"/>
          <w:color w:val="000000" w:themeColor="text1"/>
          <w:szCs w:val="21"/>
        </w:rPr>
        <w:t xml:space="preserve"> </w:t>
      </w:r>
      <w:r>
        <w:rPr>
          <w:rFonts w:eastAsiaTheme="minorEastAsia" w:hAnsiTheme="minorEastAsia"/>
          <w:color w:val="000000" w:themeColor="text1"/>
          <w:szCs w:val="21"/>
        </w:rPr>
        <w:t>（</w:t>
      </w:r>
      <w:r>
        <w:rPr>
          <w:rFonts w:eastAsiaTheme="minorEastAsia"/>
          <w:color w:val="000000" w:themeColor="text1"/>
          <w:szCs w:val="21"/>
        </w:rPr>
        <w:t>V</w:t>
      </w:r>
      <w:r>
        <w:rPr>
          <w:rFonts w:eastAsiaTheme="minorEastAsia" w:hAnsiTheme="minorEastAsia"/>
          <w:color w:val="000000" w:themeColor="text1"/>
          <w:szCs w:val="21"/>
        </w:rPr>
        <w:t>）</w:t>
      </w:r>
      <w:r>
        <w:rPr>
          <w:rFonts w:eastAsiaTheme="minorEastAsia"/>
          <w:color w:val="000000" w:themeColor="text1"/>
          <w:szCs w:val="21"/>
        </w:rPr>
        <w:t xml:space="preserve"> Tc:</w:t>
      </w:r>
      <w:r>
        <w:rPr>
          <w:rFonts w:eastAsiaTheme="minorEastAsia" w:hAnsiTheme="minorEastAsia"/>
          <w:color w:val="000000" w:themeColor="text1"/>
          <w:szCs w:val="21"/>
        </w:rPr>
        <w:t>检测厚度（</w:t>
      </w:r>
      <w:r>
        <w:rPr>
          <w:rFonts w:eastAsiaTheme="minorEastAsia"/>
          <w:color w:val="000000" w:themeColor="text1"/>
          <w:szCs w:val="21"/>
        </w:rPr>
        <w:t>mm</w:t>
      </w:r>
      <w:r>
        <w:rPr>
          <w:rFonts w:eastAsiaTheme="minorEastAsia" w:hAnsiTheme="minorEastAsia"/>
          <w:color w:val="000000" w:themeColor="text1"/>
          <w:szCs w:val="21"/>
        </w:rPr>
        <w:t>）</w:t>
      </w:r>
    </w:p>
    <w:p w:rsidR="006A1404" w:rsidRDefault="006A1404" w:rsidP="006A1404">
      <w:pPr>
        <w:numPr>
          <w:ilvl w:val="0"/>
          <w:numId w:val="8"/>
        </w:numPr>
        <w:spacing w:line="360" w:lineRule="auto"/>
        <w:rPr>
          <w:rFonts w:eastAsiaTheme="minorEastAsia"/>
          <w:color w:val="000000" w:themeColor="text1"/>
          <w:szCs w:val="21"/>
        </w:rPr>
      </w:pPr>
      <w:r>
        <w:rPr>
          <w:rFonts w:eastAsiaTheme="minorEastAsia" w:hAnsiTheme="minorEastAsia"/>
          <w:color w:val="000000" w:themeColor="text1"/>
          <w:szCs w:val="21"/>
        </w:rPr>
        <w:t>建议</w:t>
      </w:r>
      <w:r>
        <w:rPr>
          <w:rFonts w:eastAsiaTheme="minorEastAsia" w:hAnsiTheme="minorEastAsia" w:hint="eastAsia"/>
          <w:color w:val="000000" w:themeColor="text1"/>
          <w:szCs w:val="21"/>
        </w:rPr>
        <w:t>倒数第二道涂层</w:t>
      </w:r>
      <w:r>
        <w:rPr>
          <w:rFonts w:eastAsiaTheme="minorEastAsia" w:hAnsiTheme="minorEastAsia"/>
          <w:color w:val="000000" w:themeColor="text1"/>
          <w:szCs w:val="21"/>
        </w:rPr>
        <w:t>施工完毕</w:t>
      </w:r>
      <w:r>
        <w:rPr>
          <w:rFonts w:eastAsiaTheme="minorEastAsia"/>
          <w:color w:val="000000" w:themeColor="text1"/>
          <w:szCs w:val="21"/>
        </w:rPr>
        <w:t>24</w:t>
      </w:r>
      <w:r>
        <w:rPr>
          <w:rFonts w:eastAsiaTheme="minorEastAsia" w:hAnsiTheme="minorEastAsia"/>
          <w:color w:val="000000" w:themeColor="text1"/>
          <w:szCs w:val="21"/>
        </w:rPr>
        <w:t>小时后，先进行初检，</w:t>
      </w:r>
      <w:r>
        <w:rPr>
          <w:rFonts w:eastAsiaTheme="minorEastAsia" w:hAnsiTheme="minorEastAsia" w:hint="eastAsia"/>
          <w:color w:val="000000" w:themeColor="text1"/>
          <w:szCs w:val="21"/>
        </w:rPr>
        <w:t>并适当提高检测电压，最后一道</w:t>
      </w:r>
      <w:r>
        <w:rPr>
          <w:rFonts w:eastAsiaTheme="minorEastAsia" w:hAnsiTheme="minorEastAsia"/>
          <w:color w:val="000000" w:themeColor="text1"/>
          <w:szCs w:val="21"/>
        </w:rPr>
        <w:t>涂层施工完毕</w:t>
      </w:r>
      <w:r>
        <w:rPr>
          <w:rFonts w:eastAsiaTheme="minorEastAsia"/>
          <w:color w:val="000000" w:themeColor="text1"/>
          <w:szCs w:val="21"/>
        </w:rPr>
        <w:t>24</w:t>
      </w:r>
      <w:r>
        <w:rPr>
          <w:rFonts w:eastAsiaTheme="minorEastAsia" w:hAnsiTheme="minorEastAsia"/>
          <w:color w:val="000000" w:themeColor="text1"/>
          <w:szCs w:val="21"/>
        </w:rPr>
        <w:t>小时后，再进行全面检测</w:t>
      </w:r>
      <w:bookmarkStart w:id="42" w:name="_Toc411005885"/>
      <w:r>
        <w:rPr>
          <w:rFonts w:eastAsiaTheme="minorEastAsia" w:hAnsiTheme="minorEastAsia"/>
          <w:color w:val="000000" w:themeColor="text1"/>
          <w:szCs w:val="21"/>
        </w:rPr>
        <w:t>。</w:t>
      </w:r>
    </w:p>
    <w:p w:rsidR="006A1404" w:rsidRDefault="006A1404" w:rsidP="006A1404">
      <w:pPr>
        <w:pStyle w:val="a8"/>
        <w:spacing w:line="360" w:lineRule="auto"/>
        <w:jc w:val="left"/>
        <w:rPr>
          <w:rFonts w:ascii="Times New Roman"/>
          <w:color w:val="000000" w:themeColor="text1"/>
          <w:kern w:val="0"/>
          <w:sz w:val="28"/>
          <w:szCs w:val="28"/>
        </w:rPr>
      </w:pPr>
      <w:bookmarkStart w:id="43" w:name="_Toc421620318"/>
      <w:bookmarkEnd w:id="38"/>
      <w:bookmarkEnd w:id="39"/>
      <w:bookmarkEnd w:id="42"/>
    </w:p>
    <w:p w:rsidR="006A1404" w:rsidRDefault="006A1404" w:rsidP="006A1404">
      <w:pPr>
        <w:pStyle w:val="a8"/>
        <w:spacing w:line="360" w:lineRule="auto"/>
        <w:jc w:val="left"/>
        <w:rPr>
          <w:rFonts w:ascii="Times New Roman"/>
          <w:color w:val="000000" w:themeColor="text1"/>
          <w:kern w:val="0"/>
          <w:sz w:val="28"/>
          <w:szCs w:val="28"/>
        </w:rPr>
      </w:pPr>
    </w:p>
    <w:p w:rsidR="006A1404" w:rsidRDefault="00300716" w:rsidP="006A1404">
      <w:pPr>
        <w:pStyle w:val="a8"/>
        <w:spacing w:line="360" w:lineRule="auto"/>
        <w:jc w:val="left"/>
        <w:rPr>
          <w:rFonts w:ascii="Times New Roman" w:hAnsi="Times New Roman"/>
          <w:color w:val="000000" w:themeColor="text1"/>
          <w:kern w:val="0"/>
          <w:sz w:val="28"/>
          <w:szCs w:val="28"/>
        </w:rPr>
      </w:pPr>
      <w:bookmarkStart w:id="44" w:name="_Toc533504100"/>
      <w:r>
        <w:rPr>
          <w:rFonts w:ascii="Times New Roman" w:hint="eastAsia"/>
          <w:color w:val="000000" w:themeColor="text1"/>
          <w:kern w:val="0"/>
          <w:sz w:val="28"/>
          <w:szCs w:val="28"/>
        </w:rPr>
        <w:t>七</w:t>
      </w:r>
      <w:r w:rsidR="006A1404">
        <w:rPr>
          <w:rFonts w:ascii="Times New Roman"/>
          <w:color w:val="000000" w:themeColor="text1"/>
          <w:kern w:val="0"/>
          <w:sz w:val="28"/>
          <w:szCs w:val="28"/>
        </w:rPr>
        <w:t>、局部不良</w:t>
      </w:r>
      <w:r w:rsidR="006A1404">
        <w:rPr>
          <w:rFonts w:ascii="Times New Roman" w:hAnsi="Times New Roman"/>
          <w:color w:val="000000" w:themeColor="text1"/>
          <w:kern w:val="0"/>
          <w:sz w:val="28"/>
          <w:szCs w:val="28"/>
        </w:rPr>
        <w:t>/</w:t>
      </w:r>
      <w:r w:rsidR="006A1404">
        <w:rPr>
          <w:rFonts w:ascii="Times New Roman"/>
          <w:color w:val="000000" w:themeColor="text1"/>
          <w:kern w:val="0"/>
          <w:sz w:val="28"/>
          <w:szCs w:val="28"/>
        </w:rPr>
        <w:t>破坏修补方法</w:t>
      </w:r>
      <w:bookmarkEnd w:id="43"/>
      <w:bookmarkEnd w:id="44"/>
    </w:p>
    <w:p w:rsidR="006A1404" w:rsidRDefault="006A1404" w:rsidP="006A1404">
      <w:pPr>
        <w:spacing w:line="360" w:lineRule="auto"/>
        <w:ind w:left="315" w:hangingChars="150" w:hanging="315"/>
        <w:rPr>
          <w:color w:val="000000" w:themeColor="text1"/>
          <w:szCs w:val="21"/>
        </w:rPr>
      </w:pPr>
      <w:r>
        <w:rPr>
          <w:color w:val="000000" w:themeColor="text1"/>
          <w:szCs w:val="21"/>
        </w:rPr>
        <w:t>1</w:t>
      </w:r>
      <w:r>
        <w:rPr>
          <w:rFonts w:hAnsi="宋体"/>
          <w:color w:val="000000" w:themeColor="text1"/>
          <w:szCs w:val="21"/>
        </w:rPr>
        <w:t>、经检验发现衬层气泡、针眼、微裂痕、杂物、泛白、剥离、鼓泡、浸润不良及固化不良时，应用将其打磨清除（对深针孔或贯穿衬层的缺陷应打磨至基材底面），并打磨紧邻修补区域的四周成坡型过渡，用稀释剂擦拭干净，重新涂抹各层相应涂料。</w:t>
      </w:r>
    </w:p>
    <w:p w:rsidR="006A1404" w:rsidRDefault="006A1404" w:rsidP="006A1404">
      <w:pPr>
        <w:spacing w:line="360" w:lineRule="auto"/>
        <w:ind w:left="315" w:hangingChars="150" w:hanging="315"/>
        <w:rPr>
          <w:color w:val="000000" w:themeColor="text1"/>
          <w:szCs w:val="21"/>
        </w:rPr>
      </w:pPr>
      <w:r>
        <w:rPr>
          <w:color w:val="000000" w:themeColor="text1"/>
          <w:szCs w:val="21"/>
        </w:rPr>
        <w:t>2</w:t>
      </w:r>
      <w:r>
        <w:rPr>
          <w:rFonts w:hAnsi="宋体"/>
          <w:color w:val="000000" w:themeColor="text1"/>
          <w:szCs w:val="21"/>
        </w:rPr>
        <w:t>、经检验发现有漏涂、局部衬层厚度不足或严重厚薄不均（通过露底颜色或色光可辨别）等缺陷，应先</w:t>
      </w:r>
      <w:r>
        <w:rPr>
          <w:rFonts w:hAnsi="宋体"/>
          <w:color w:val="000000" w:themeColor="text1"/>
          <w:szCs w:val="21"/>
        </w:rPr>
        <w:lastRenderedPageBreak/>
        <w:t>打磨该区域，并用稀释剂擦拭干净，再次涂抹施工料直至达到规定厚度。</w:t>
      </w:r>
    </w:p>
    <w:p w:rsidR="006A1404" w:rsidRDefault="006A1404" w:rsidP="006A1404">
      <w:pPr>
        <w:spacing w:line="360" w:lineRule="auto"/>
        <w:ind w:left="315" w:hangingChars="150" w:hanging="315"/>
        <w:rPr>
          <w:color w:val="000000" w:themeColor="text1"/>
          <w:szCs w:val="21"/>
        </w:rPr>
      </w:pPr>
      <w:r>
        <w:rPr>
          <w:color w:val="000000" w:themeColor="text1"/>
          <w:szCs w:val="21"/>
        </w:rPr>
        <w:t>3</w:t>
      </w:r>
      <w:r>
        <w:rPr>
          <w:rFonts w:hAnsi="宋体"/>
          <w:color w:val="000000" w:themeColor="text1"/>
          <w:szCs w:val="21"/>
        </w:rPr>
        <w:t>、流挂、突角及施工滴料应及时滚压平整或固化后打磨平整，方可进行下一道涂层施工。</w:t>
      </w:r>
    </w:p>
    <w:p w:rsidR="006A1404" w:rsidRDefault="006A1404" w:rsidP="006A1404">
      <w:pPr>
        <w:spacing w:line="360" w:lineRule="auto"/>
        <w:rPr>
          <w:color w:val="000000" w:themeColor="text1"/>
          <w:szCs w:val="21"/>
        </w:rPr>
      </w:pPr>
      <w:r>
        <w:rPr>
          <w:color w:val="000000" w:themeColor="text1"/>
          <w:szCs w:val="21"/>
        </w:rPr>
        <w:t>4</w:t>
      </w:r>
      <w:r>
        <w:rPr>
          <w:rFonts w:hAnsi="宋体"/>
          <w:color w:val="000000" w:themeColor="text1"/>
          <w:szCs w:val="21"/>
        </w:rPr>
        <w:t>、防腐层补口及脚手架交接点按第</w:t>
      </w:r>
      <w:r>
        <w:rPr>
          <w:color w:val="000000" w:themeColor="text1"/>
          <w:szCs w:val="21"/>
        </w:rPr>
        <w:t>1</w:t>
      </w:r>
      <w:r>
        <w:rPr>
          <w:rFonts w:hAnsi="宋体"/>
          <w:color w:val="000000" w:themeColor="text1"/>
          <w:szCs w:val="21"/>
        </w:rPr>
        <w:t>点进行修补。</w:t>
      </w:r>
    </w:p>
    <w:p w:rsidR="006A1404" w:rsidRDefault="00300716" w:rsidP="006A1404">
      <w:pPr>
        <w:pStyle w:val="a8"/>
        <w:spacing w:line="360" w:lineRule="auto"/>
        <w:jc w:val="left"/>
        <w:rPr>
          <w:rFonts w:ascii="Times New Roman" w:hAnsi="Times New Roman"/>
          <w:color w:val="000000" w:themeColor="text1"/>
          <w:sz w:val="28"/>
          <w:szCs w:val="28"/>
        </w:rPr>
      </w:pPr>
      <w:bookmarkStart w:id="45" w:name="_Toc421620319"/>
      <w:bookmarkStart w:id="46" w:name="_Toc533504101"/>
      <w:r>
        <w:rPr>
          <w:rFonts w:ascii="Times New Roman" w:hint="eastAsia"/>
          <w:color w:val="000000" w:themeColor="text1"/>
          <w:kern w:val="0"/>
          <w:sz w:val="28"/>
          <w:szCs w:val="28"/>
        </w:rPr>
        <w:t>八</w:t>
      </w:r>
      <w:r w:rsidR="006A1404">
        <w:rPr>
          <w:rFonts w:ascii="Times New Roman"/>
          <w:color w:val="000000" w:themeColor="text1"/>
          <w:kern w:val="0"/>
          <w:sz w:val="28"/>
          <w:szCs w:val="28"/>
        </w:rPr>
        <w:t>、养护及验收</w:t>
      </w:r>
      <w:bookmarkEnd w:id="45"/>
      <w:bookmarkEnd w:id="46"/>
    </w:p>
    <w:p w:rsidR="006A1404" w:rsidRDefault="006A1404" w:rsidP="006A1404">
      <w:pPr>
        <w:spacing w:line="360" w:lineRule="auto"/>
        <w:ind w:firstLine="420"/>
        <w:rPr>
          <w:color w:val="000000" w:themeColor="text1"/>
          <w:szCs w:val="21"/>
        </w:rPr>
      </w:pPr>
      <w:r>
        <w:rPr>
          <w:rFonts w:hAnsi="宋体"/>
          <w:color w:val="000000" w:themeColor="text1"/>
          <w:szCs w:val="21"/>
        </w:rPr>
        <w:t>封闭防腐区域，让其充分固化，</w:t>
      </w:r>
      <w:r>
        <w:rPr>
          <w:color w:val="000000" w:themeColor="text1"/>
          <w:szCs w:val="21"/>
        </w:rPr>
        <w:t>24</w:t>
      </w:r>
      <w:r>
        <w:rPr>
          <w:rFonts w:hAnsi="宋体"/>
          <w:color w:val="000000" w:themeColor="text1"/>
          <w:szCs w:val="21"/>
        </w:rPr>
        <w:t>小时后解封，</w:t>
      </w:r>
      <w:r>
        <w:rPr>
          <w:color w:val="000000" w:themeColor="text1"/>
          <w:szCs w:val="21"/>
        </w:rPr>
        <w:t>48</w:t>
      </w:r>
      <w:r>
        <w:rPr>
          <w:rFonts w:hAnsi="宋体"/>
          <w:color w:val="000000" w:themeColor="text1"/>
          <w:szCs w:val="21"/>
        </w:rPr>
        <w:t>小时后可负重、装设备，夏季</w:t>
      </w:r>
      <w:r>
        <w:rPr>
          <w:color w:val="000000" w:themeColor="text1"/>
          <w:szCs w:val="21"/>
        </w:rPr>
        <w:t>5</w:t>
      </w:r>
      <w:r>
        <w:rPr>
          <w:rFonts w:hAnsi="宋体"/>
          <w:color w:val="000000" w:themeColor="text1"/>
          <w:szCs w:val="21"/>
        </w:rPr>
        <w:t>天，冬季</w:t>
      </w:r>
      <w:r>
        <w:rPr>
          <w:color w:val="000000" w:themeColor="text1"/>
          <w:szCs w:val="21"/>
        </w:rPr>
        <w:t>10</w:t>
      </w:r>
      <w:r>
        <w:rPr>
          <w:rFonts w:hAnsi="宋体"/>
          <w:color w:val="000000" w:themeColor="text1"/>
          <w:szCs w:val="21"/>
        </w:rPr>
        <w:t>天后可进料使用，同时</w:t>
      </w:r>
      <w:r>
        <w:rPr>
          <w:rFonts w:hAnsi="宋体"/>
          <w:color w:val="000000" w:themeColor="text1"/>
          <w:kern w:val="0"/>
          <w:szCs w:val="21"/>
        </w:rPr>
        <w:t>完成工程报告书，并交</w:t>
      </w:r>
      <w:r w:rsidR="00300716">
        <w:rPr>
          <w:rFonts w:hAnsi="宋体" w:hint="eastAsia"/>
          <w:color w:val="000000" w:themeColor="text1"/>
          <w:kern w:val="0"/>
          <w:szCs w:val="21"/>
        </w:rPr>
        <w:t>发包方</w:t>
      </w:r>
      <w:r>
        <w:rPr>
          <w:rFonts w:hAnsi="宋体"/>
          <w:color w:val="000000" w:themeColor="text1"/>
          <w:kern w:val="0"/>
          <w:szCs w:val="21"/>
        </w:rPr>
        <w:t>验收。</w:t>
      </w:r>
    </w:p>
    <w:p w:rsidR="006A1404" w:rsidRDefault="00300716" w:rsidP="006A1404">
      <w:pPr>
        <w:pStyle w:val="a8"/>
        <w:spacing w:line="360" w:lineRule="auto"/>
        <w:jc w:val="left"/>
        <w:rPr>
          <w:rFonts w:ascii="Times New Roman" w:hAnsi="Times New Roman"/>
          <w:color w:val="000000" w:themeColor="text1"/>
          <w:kern w:val="0"/>
          <w:sz w:val="28"/>
          <w:szCs w:val="28"/>
        </w:rPr>
      </w:pPr>
      <w:bookmarkStart w:id="47" w:name="_Toc421620320"/>
      <w:bookmarkStart w:id="48" w:name="_Toc533504102"/>
      <w:r>
        <w:rPr>
          <w:rFonts w:ascii="Times New Roman" w:hint="eastAsia"/>
          <w:color w:val="000000" w:themeColor="text1"/>
          <w:kern w:val="0"/>
          <w:sz w:val="28"/>
          <w:szCs w:val="28"/>
        </w:rPr>
        <w:t>九</w:t>
      </w:r>
      <w:r w:rsidR="006A1404">
        <w:rPr>
          <w:rFonts w:ascii="Times New Roman"/>
          <w:color w:val="000000" w:themeColor="text1"/>
          <w:kern w:val="0"/>
          <w:sz w:val="28"/>
          <w:szCs w:val="28"/>
        </w:rPr>
        <w:t>、安全与防护</w:t>
      </w:r>
      <w:bookmarkEnd w:id="47"/>
      <w:bookmarkEnd w:id="48"/>
    </w:p>
    <w:p w:rsidR="006A1404" w:rsidRDefault="006A1404" w:rsidP="006A1404">
      <w:pPr>
        <w:pStyle w:val="ab"/>
        <w:numPr>
          <w:ilvl w:val="0"/>
          <w:numId w:val="9"/>
        </w:numPr>
        <w:spacing w:line="360" w:lineRule="auto"/>
        <w:ind w:firstLineChars="0"/>
        <w:rPr>
          <w:color w:val="000000" w:themeColor="text1"/>
          <w:szCs w:val="21"/>
        </w:rPr>
      </w:pPr>
      <w:r>
        <w:rPr>
          <w:rFonts w:hAnsi="宋体"/>
          <w:color w:val="000000" w:themeColor="text1"/>
          <w:szCs w:val="21"/>
        </w:rPr>
        <w:t>施工现场应有良好的通风、照明、配电及安全防护条件，并严禁烟火。</w:t>
      </w:r>
    </w:p>
    <w:p w:rsidR="006A1404" w:rsidRDefault="006A1404" w:rsidP="006A1404">
      <w:pPr>
        <w:pStyle w:val="ab"/>
        <w:numPr>
          <w:ilvl w:val="0"/>
          <w:numId w:val="9"/>
        </w:numPr>
        <w:spacing w:line="360" w:lineRule="auto"/>
        <w:ind w:firstLineChars="0"/>
        <w:rPr>
          <w:color w:val="000000" w:themeColor="text1"/>
          <w:szCs w:val="21"/>
        </w:rPr>
      </w:pPr>
      <w:r>
        <w:rPr>
          <w:rFonts w:hAnsi="宋体"/>
          <w:color w:val="000000" w:themeColor="text1"/>
          <w:szCs w:val="21"/>
        </w:rPr>
        <w:t>所有施工化学物料须存放在阴凉、避光、通风处，远离热源，避免阳光直接照射并严禁烟火；当天未用完物料应盖紧并密封。</w:t>
      </w:r>
    </w:p>
    <w:p w:rsidR="006A1404" w:rsidRDefault="006A1404" w:rsidP="006A1404">
      <w:pPr>
        <w:pStyle w:val="ab"/>
        <w:numPr>
          <w:ilvl w:val="0"/>
          <w:numId w:val="9"/>
        </w:numPr>
        <w:spacing w:line="360" w:lineRule="auto"/>
        <w:ind w:firstLineChars="0"/>
        <w:rPr>
          <w:color w:val="000000" w:themeColor="text1"/>
          <w:szCs w:val="21"/>
        </w:rPr>
      </w:pPr>
      <w:r>
        <w:rPr>
          <w:rFonts w:hAnsi="宋体"/>
          <w:color w:val="000000" w:themeColor="text1"/>
          <w:szCs w:val="21"/>
        </w:rPr>
        <w:t>照明应使用低压电源，施工场所的电线、电动机及配电设备应符合防爆要求；相关设备须接地，以消除发生静电火花的可能性。</w:t>
      </w:r>
    </w:p>
    <w:p w:rsidR="006A1404" w:rsidRDefault="006A1404" w:rsidP="006A1404">
      <w:pPr>
        <w:pStyle w:val="ab"/>
        <w:numPr>
          <w:ilvl w:val="0"/>
          <w:numId w:val="9"/>
        </w:numPr>
        <w:spacing w:line="360" w:lineRule="auto"/>
        <w:ind w:firstLineChars="0"/>
        <w:rPr>
          <w:b/>
          <w:color w:val="000000" w:themeColor="text1"/>
          <w:szCs w:val="21"/>
        </w:rPr>
      </w:pPr>
      <w:r>
        <w:rPr>
          <w:rFonts w:hAnsi="宋体"/>
          <w:color w:val="000000" w:themeColor="text1"/>
          <w:szCs w:val="21"/>
        </w:rPr>
        <w:t>严禁在没有足够通风或密闭区域中施工，必要时须使用强制通风设备。</w:t>
      </w:r>
    </w:p>
    <w:p w:rsidR="006A1404" w:rsidRDefault="006A1404" w:rsidP="006A1404">
      <w:pPr>
        <w:pStyle w:val="ab"/>
        <w:numPr>
          <w:ilvl w:val="0"/>
          <w:numId w:val="9"/>
        </w:numPr>
        <w:spacing w:line="360" w:lineRule="auto"/>
        <w:ind w:firstLineChars="0"/>
        <w:rPr>
          <w:b/>
          <w:color w:val="000000" w:themeColor="text1"/>
          <w:szCs w:val="21"/>
        </w:rPr>
      </w:pPr>
      <w:r>
        <w:rPr>
          <w:rFonts w:hAnsi="宋体"/>
          <w:color w:val="000000" w:themeColor="text1"/>
          <w:szCs w:val="21"/>
        </w:rPr>
        <w:t>所有现场施工人员必须佩带安全帽，穿戴防护衣物，如面具、眼具、手套及脚套等。</w:t>
      </w:r>
    </w:p>
    <w:p w:rsidR="006A1404" w:rsidRDefault="006A1404" w:rsidP="006A1404">
      <w:pPr>
        <w:pStyle w:val="ab"/>
        <w:numPr>
          <w:ilvl w:val="0"/>
          <w:numId w:val="9"/>
        </w:numPr>
        <w:spacing w:line="360" w:lineRule="auto"/>
        <w:ind w:firstLineChars="0"/>
        <w:rPr>
          <w:color w:val="000000" w:themeColor="text1"/>
          <w:szCs w:val="21"/>
        </w:rPr>
      </w:pPr>
      <w:r>
        <w:rPr>
          <w:rFonts w:hAnsi="宋体"/>
          <w:color w:val="000000" w:themeColor="text1"/>
          <w:szCs w:val="21"/>
        </w:rPr>
        <w:t>操作人员如有头晕、恶心、呕吐等不适感时，应立即到有新鲜空气的场所休息或送院就医。</w:t>
      </w:r>
    </w:p>
    <w:p w:rsidR="006A1404" w:rsidRDefault="006A1404" w:rsidP="006A1404">
      <w:bookmarkStart w:id="49" w:name="_Toc500439791"/>
    </w:p>
    <w:p w:rsidR="006A1404" w:rsidRDefault="006A1404" w:rsidP="006A1404">
      <w:pPr>
        <w:pStyle w:val="a8"/>
        <w:spacing w:line="360" w:lineRule="auto"/>
        <w:jc w:val="left"/>
        <w:rPr>
          <w:rFonts w:ascii="Times New Roman" w:hAnsi="Times New Roman"/>
          <w:color w:val="000000" w:themeColor="text1"/>
          <w:kern w:val="0"/>
          <w:sz w:val="28"/>
          <w:szCs w:val="28"/>
        </w:rPr>
      </w:pPr>
      <w:bookmarkStart w:id="50" w:name="_Toc533504103"/>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1</w:t>
      </w:r>
      <w:r>
        <w:rPr>
          <w:rFonts w:ascii="Times New Roman" w:hAnsi="Times New Roman"/>
          <w:color w:val="000000" w:themeColor="text1"/>
          <w:kern w:val="0"/>
          <w:sz w:val="28"/>
          <w:szCs w:val="28"/>
        </w:rPr>
        <w:t>、工程用料及成本核算</w:t>
      </w:r>
      <w:bookmarkEnd w:id="49"/>
      <w:bookmarkEnd w:id="50"/>
    </w:p>
    <w:p w:rsidR="006A1404" w:rsidRDefault="006A1404" w:rsidP="006A1404">
      <w:pPr>
        <w:pStyle w:val="a8"/>
        <w:spacing w:before="0" w:after="0" w:line="360" w:lineRule="auto"/>
        <w:jc w:val="left"/>
        <w:rPr>
          <w:color w:val="000000" w:themeColor="text1"/>
          <w:sz w:val="28"/>
          <w:szCs w:val="28"/>
        </w:rPr>
      </w:pPr>
      <w:bookmarkStart w:id="51" w:name="_Toc533504104"/>
      <w:r>
        <w:rPr>
          <w:rFonts w:asciiTheme="minorEastAsia" w:eastAsiaTheme="minorEastAsia" w:hAnsiTheme="minorEastAsia" w:hint="eastAsia"/>
          <w:color w:val="000000" w:themeColor="text1"/>
          <w:sz w:val="28"/>
          <w:szCs w:val="28"/>
        </w:rPr>
        <w:t>方案--</w:t>
      </w:r>
      <w:r>
        <w:rPr>
          <w:rFonts w:hint="eastAsia"/>
          <w:color w:val="000000" w:themeColor="text1"/>
          <w:sz w:val="28"/>
          <w:szCs w:val="28"/>
        </w:rPr>
        <w:t>适用于</w:t>
      </w:r>
      <w:r>
        <w:rPr>
          <w:rFonts w:ascii="Times New Roman"/>
          <w:sz w:val="28"/>
          <w:szCs w:val="28"/>
        </w:rPr>
        <w:t>海水</w:t>
      </w:r>
      <w:r w:rsidR="00300716">
        <w:rPr>
          <w:rFonts w:ascii="Times New Roman" w:hint="eastAsia"/>
          <w:sz w:val="28"/>
          <w:szCs w:val="28"/>
        </w:rPr>
        <w:t>进回水</w:t>
      </w:r>
      <w:r>
        <w:rPr>
          <w:rFonts w:ascii="Times New Roman" w:hint="eastAsia"/>
          <w:sz w:val="28"/>
          <w:szCs w:val="28"/>
        </w:rPr>
        <w:t>管道内外壁重防腐工程</w:t>
      </w:r>
      <w:r>
        <w:rPr>
          <w:rFonts w:hint="eastAsia"/>
          <w:color w:val="000000" w:themeColor="text1"/>
          <w:sz w:val="28"/>
          <w:szCs w:val="28"/>
        </w:rPr>
        <w:t>（碳钢基材）</w:t>
      </w:r>
      <w:bookmarkEnd w:id="51"/>
    </w:p>
    <w:p w:rsidR="006A1404" w:rsidRDefault="006A1404" w:rsidP="006A1404">
      <w:pPr>
        <w:spacing w:line="360" w:lineRule="auto"/>
        <w:jc w:val="center"/>
        <w:rPr>
          <w:color w:val="000000"/>
          <w:kern w:val="0"/>
          <w:sz w:val="28"/>
          <w:szCs w:val="28"/>
        </w:rPr>
      </w:pPr>
      <w:r>
        <w:rPr>
          <w:b/>
          <w:kern w:val="0"/>
          <w:sz w:val="24"/>
          <w:u w:val="single"/>
        </w:rPr>
        <w:t>一道底</w:t>
      </w:r>
      <w:r>
        <w:rPr>
          <w:rFonts w:hint="eastAsia"/>
          <w:b/>
          <w:kern w:val="0"/>
          <w:sz w:val="24"/>
          <w:u w:val="single"/>
        </w:rPr>
        <w:t>涂</w:t>
      </w:r>
      <w:r>
        <w:rPr>
          <w:rFonts w:hint="eastAsia"/>
          <w:b/>
          <w:kern w:val="0"/>
          <w:sz w:val="24"/>
          <w:u w:val="single"/>
        </w:rPr>
        <w:t>WA807</w:t>
      </w:r>
      <w:r>
        <w:rPr>
          <w:b/>
          <w:kern w:val="0"/>
          <w:sz w:val="24"/>
          <w:u w:val="single"/>
        </w:rPr>
        <w:t xml:space="preserve"> +</w:t>
      </w:r>
      <w:r>
        <w:rPr>
          <w:b/>
          <w:kern w:val="0"/>
          <w:sz w:val="24"/>
          <w:u w:val="single"/>
        </w:rPr>
        <w:t>局部增强</w:t>
      </w:r>
      <w:r>
        <w:rPr>
          <w:b/>
          <w:kern w:val="0"/>
          <w:sz w:val="24"/>
          <w:u w:val="single"/>
        </w:rPr>
        <w:t xml:space="preserve">+ </w:t>
      </w:r>
      <w:r>
        <w:rPr>
          <w:rFonts w:hint="eastAsia"/>
          <w:b/>
          <w:kern w:val="0"/>
          <w:sz w:val="24"/>
          <w:u w:val="single"/>
        </w:rPr>
        <w:t>三</w:t>
      </w:r>
      <w:r>
        <w:rPr>
          <w:b/>
          <w:kern w:val="0"/>
          <w:sz w:val="24"/>
          <w:u w:val="single"/>
        </w:rPr>
        <w:t>道面涂</w:t>
      </w:r>
      <w:r>
        <w:rPr>
          <w:rFonts w:hint="eastAsia"/>
          <w:b/>
          <w:kern w:val="0"/>
          <w:sz w:val="24"/>
          <w:u w:val="single"/>
        </w:rPr>
        <w:t>WA</w:t>
      </w:r>
      <w:r>
        <w:rPr>
          <w:b/>
          <w:kern w:val="0"/>
          <w:sz w:val="24"/>
          <w:u w:val="single"/>
        </w:rPr>
        <w:t>807</w:t>
      </w:r>
      <w:r>
        <w:rPr>
          <w:rFonts w:hint="eastAsia"/>
          <w:b/>
          <w:kern w:val="0"/>
          <w:sz w:val="24"/>
          <w:u w:val="single"/>
        </w:rPr>
        <w:t>（最后一道添加耐磨粉）</w:t>
      </w:r>
    </w:p>
    <w:tbl>
      <w:tblPr>
        <w:tblW w:w="94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ayout w:type="fixed"/>
        <w:tblLook w:val="04A0"/>
      </w:tblPr>
      <w:tblGrid>
        <w:gridCol w:w="708"/>
        <w:gridCol w:w="1418"/>
        <w:gridCol w:w="2692"/>
        <w:gridCol w:w="7"/>
        <w:gridCol w:w="1545"/>
        <w:gridCol w:w="7"/>
        <w:gridCol w:w="1987"/>
        <w:gridCol w:w="1134"/>
      </w:tblGrid>
      <w:tr w:rsidR="00300716" w:rsidTr="00300716">
        <w:tc>
          <w:tcPr>
            <w:tcW w:w="709" w:type="dxa"/>
            <w:shd w:val="clear" w:color="000000" w:fill="DDD9C3" w:themeFill="background2" w:themeFillShade="E6"/>
            <w:vAlign w:val="center"/>
          </w:tcPr>
          <w:p w:rsidR="00300716" w:rsidRDefault="00300716" w:rsidP="006A1404">
            <w:pPr>
              <w:spacing w:line="360" w:lineRule="auto"/>
              <w:rPr>
                <w:szCs w:val="21"/>
              </w:rPr>
            </w:pPr>
            <w:r>
              <w:rPr>
                <w:szCs w:val="21"/>
              </w:rPr>
              <w:t>序号</w:t>
            </w:r>
          </w:p>
        </w:tc>
        <w:tc>
          <w:tcPr>
            <w:tcW w:w="1418" w:type="dxa"/>
            <w:shd w:val="clear" w:color="000000" w:fill="DDD9C3" w:themeFill="background2" w:themeFillShade="E6"/>
            <w:vAlign w:val="center"/>
          </w:tcPr>
          <w:p w:rsidR="00300716" w:rsidRDefault="00300716" w:rsidP="006A1404">
            <w:pPr>
              <w:spacing w:line="360" w:lineRule="auto"/>
              <w:rPr>
                <w:szCs w:val="21"/>
              </w:rPr>
            </w:pPr>
            <w:r>
              <w:rPr>
                <w:szCs w:val="21"/>
              </w:rPr>
              <w:t>类型</w:t>
            </w:r>
          </w:p>
        </w:tc>
        <w:tc>
          <w:tcPr>
            <w:tcW w:w="2693" w:type="dxa"/>
            <w:shd w:val="clear" w:color="000000" w:fill="DDD9C3" w:themeFill="background2" w:themeFillShade="E6"/>
            <w:vAlign w:val="center"/>
          </w:tcPr>
          <w:p w:rsidR="00300716" w:rsidRDefault="00300716" w:rsidP="006A1404">
            <w:pPr>
              <w:spacing w:line="360" w:lineRule="auto"/>
              <w:rPr>
                <w:szCs w:val="21"/>
              </w:rPr>
            </w:pPr>
            <w:r>
              <w:rPr>
                <w:szCs w:val="21"/>
              </w:rPr>
              <w:t>品名</w:t>
            </w:r>
            <w:r>
              <w:rPr>
                <w:szCs w:val="21"/>
              </w:rPr>
              <w:t>/</w:t>
            </w:r>
            <w:r>
              <w:rPr>
                <w:szCs w:val="21"/>
              </w:rPr>
              <w:t>型号</w:t>
            </w:r>
          </w:p>
        </w:tc>
        <w:tc>
          <w:tcPr>
            <w:tcW w:w="1559" w:type="dxa"/>
            <w:gridSpan w:val="3"/>
            <w:shd w:val="clear" w:color="000000" w:fill="DDD9C3" w:themeFill="background2" w:themeFillShade="E6"/>
            <w:vAlign w:val="center"/>
          </w:tcPr>
          <w:p w:rsidR="00300716" w:rsidRDefault="00300716" w:rsidP="006A1404">
            <w:pPr>
              <w:spacing w:line="360" w:lineRule="auto"/>
              <w:jc w:val="center"/>
              <w:rPr>
                <w:szCs w:val="21"/>
              </w:rPr>
            </w:pPr>
            <w:r>
              <w:rPr>
                <w:szCs w:val="21"/>
              </w:rPr>
              <w:t>干膜厚度</w:t>
            </w:r>
          </w:p>
          <w:p w:rsidR="00300716" w:rsidRDefault="00300716" w:rsidP="006A1404">
            <w:pPr>
              <w:spacing w:line="360" w:lineRule="auto"/>
              <w:jc w:val="center"/>
              <w:rPr>
                <w:szCs w:val="21"/>
              </w:rPr>
            </w:pPr>
            <w:r>
              <w:rPr>
                <w:szCs w:val="21"/>
              </w:rPr>
              <w:t>（</w:t>
            </w:r>
            <w:r>
              <w:rPr>
                <w:szCs w:val="21"/>
              </w:rPr>
              <w:t>um</w:t>
            </w:r>
            <w:r>
              <w:rPr>
                <w:szCs w:val="21"/>
              </w:rPr>
              <w:t>）</w:t>
            </w:r>
          </w:p>
        </w:tc>
        <w:tc>
          <w:tcPr>
            <w:tcW w:w="1985" w:type="dxa"/>
            <w:shd w:val="clear" w:color="000000" w:fill="DDD9C3" w:themeFill="background2" w:themeFillShade="E6"/>
            <w:vAlign w:val="center"/>
          </w:tcPr>
          <w:p w:rsidR="00300716" w:rsidRDefault="00300716" w:rsidP="006A1404">
            <w:pPr>
              <w:spacing w:line="360" w:lineRule="auto"/>
              <w:jc w:val="center"/>
              <w:rPr>
                <w:szCs w:val="21"/>
              </w:rPr>
            </w:pPr>
            <w:r>
              <w:rPr>
                <w:szCs w:val="21"/>
              </w:rPr>
              <w:t>理论用料量</w:t>
            </w:r>
          </w:p>
          <w:p w:rsidR="00300716" w:rsidRDefault="00300716" w:rsidP="006A1404">
            <w:pPr>
              <w:spacing w:line="360" w:lineRule="auto"/>
              <w:jc w:val="center"/>
              <w:rPr>
                <w:szCs w:val="21"/>
              </w:rPr>
            </w:pPr>
            <w:r>
              <w:rPr>
                <w:szCs w:val="21"/>
              </w:rPr>
              <w:t>（</w:t>
            </w:r>
            <w:r>
              <w:rPr>
                <w:szCs w:val="21"/>
              </w:rPr>
              <w:t>kg/m</w:t>
            </w:r>
            <w:r>
              <w:rPr>
                <w:szCs w:val="21"/>
                <w:vertAlign w:val="superscript"/>
              </w:rPr>
              <w:t>2</w:t>
            </w:r>
            <w:r>
              <w:rPr>
                <w:szCs w:val="21"/>
              </w:rPr>
              <w:t>）</w:t>
            </w:r>
          </w:p>
        </w:tc>
        <w:tc>
          <w:tcPr>
            <w:tcW w:w="1134" w:type="dxa"/>
            <w:shd w:val="clear" w:color="000000" w:fill="DDD9C3" w:themeFill="background2" w:themeFillShade="E6"/>
            <w:vAlign w:val="center"/>
          </w:tcPr>
          <w:p w:rsidR="00300716" w:rsidRDefault="00300716" w:rsidP="006A1404">
            <w:pPr>
              <w:spacing w:line="360" w:lineRule="auto"/>
              <w:jc w:val="center"/>
              <w:rPr>
                <w:szCs w:val="21"/>
              </w:rPr>
            </w:pPr>
            <w:r>
              <w:rPr>
                <w:rFonts w:hint="eastAsia"/>
                <w:szCs w:val="21"/>
              </w:rPr>
              <w:t>备注</w:t>
            </w:r>
          </w:p>
        </w:tc>
      </w:tr>
      <w:tr w:rsidR="00300716" w:rsidTr="00300716">
        <w:tc>
          <w:tcPr>
            <w:tcW w:w="709" w:type="dxa"/>
            <w:shd w:val="clear" w:color="000000" w:fill="auto"/>
            <w:vAlign w:val="center"/>
          </w:tcPr>
          <w:p w:rsidR="00300716" w:rsidRDefault="00300716" w:rsidP="006A1404">
            <w:pPr>
              <w:spacing w:line="360" w:lineRule="auto"/>
              <w:rPr>
                <w:szCs w:val="21"/>
              </w:rPr>
            </w:pPr>
            <w:r>
              <w:rPr>
                <w:szCs w:val="21"/>
              </w:rPr>
              <w:t>1</w:t>
            </w:r>
          </w:p>
        </w:tc>
        <w:tc>
          <w:tcPr>
            <w:tcW w:w="1418" w:type="dxa"/>
            <w:shd w:val="clear" w:color="000000" w:fill="auto"/>
            <w:vAlign w:val="center"/>
          </w:tcPr>
          <w:p w:rsidR="00300716" w:rsidRDefault="00300716" w:rsidP="006A1404">
            <w:pPr>
              <w:spacing w:line="360" w:lineRule="auto"/>
              <w:rPr>
                <w:szCs w:val="21"/>
              </w:rPr>
            </w:pPr>
            <w:r>
              <w:rPr>
                <w:szCs w:val="21"/>
              </w:rPr>
              <w:t>底涂</w:t>
            </w:r>
          </w:p>
        </w:tc>
        <w:tc>
          <w:tcPr>
            <w:tcW w:w="2693" w:type="dxa"/>
            <w:shd w:val="clear" w:color="000000" w:fill="auto"/>
            <w:vAlign w:val="center"/>
          </w:tcPr>
          <w:p w:rsidR="00300716" w:rsidRDefault="00300716" w:rsidP="006A1404">
            <w:pPr>
              <w:spacing w:line="360" w:lineRule="auto"/>
              <w:rPr>
                <w:szCs w:val="21"/>
              </w:rPr>
            </w:pPr>
            <w:r>
              <w:rPr>
                <w:szCs w:val="21"/>
              </w:rPr>
              <w:t>纳米复合涂料</w:t>
            </w:r>
            <w:r>
              <w:rPr>
                <w:szCs w:val="21"/>
              </w:rPr>
              <w:t>WA807</w:t>
            </w:r>
          </w:p>
        </w:tc>
        <w:tc>
          <w:tcPr>
            <w:tcW w:w="1559" w:type="dxa"/>
            <w:gridSpan w:val="3"/>
            <w:shd w:val="clear" w:color="000000" w:fill="auto"/>
            <w:vAlign w:val="center"/>
          </w:tcPr>
          <w:p w:rsidR="00300716" w:rsidRDefault="00300716" w:rsidP="006A1404">
            <w:pPr>
              <w:spacing w:line="360" w:lineRule="auto"/>
              <w:jc w:val="center"/>
              <w:rPr>
                <w:szCs w:val="21"/>
              </w:rPr>
            </w:pPr>
            <w:r>
              <w:rPr>
                <w:rFonts w:hint="eastAsia"/>
                <w:szCs w:val="21"/>
              </w:rPr>
              <w:t>200</w:t>
            </w:r>
            <w:r>
              <w:rPr>
                <w:szCs w:val="21"/>
              </w:rPr>
              <w:t>×1</w:t>
            </w:r>
            <w:r>
              <w:rPr>
                <w:szCs w:val="21"/>
              </w:rPr>
              <w:t>道</w:t>
            </w:r>
          </w:p>
        </w:tc>
        <w:tc>
          <w:tcPr>
            <w:tcW w:w="1985" w:type="dxa"/>
            <w:shd w:val="clear" w:color="000000" w:fill="auto"/>
            <w:vAlign w:val="center"/>
          </w:tcPr>
          <w:p w:rsidR="00300716" w:rsidRDefault="00300716" w:rsidP="006A1404">
            <w:pPr>
              <w:spacing w:line="360" w:lineRule="auto"/>
              <w:jc w:val="center"/>
              <w:rPr>
                <w:szCs w:val="21"/>
              </w:rPr>
            </w:pPr>
            <w:r>
              <w:rPr>
                <w:szCs w:val="21"/>
              </w:rPr>
              <w:t>0.</w:t>
            </w:r>
            <w:r>
              <w:rPr>
                <w:rFonts w:hint="eastAsia"/>
                <w:szCs w:val="21"/>
              </w:rPr>
              <w:t>45</w:t>
            </w:r>
            <w:r>
              <w:rPr>
                <w:szCs w:val="21"/>
              </w:rPr>
              <w:t>×1</w:t>
            </w:r>
            <w:r>
              <w:rPr>
                <w:szCs w:val="21"/>
              </w:rPr>
              <w:t>道</w:t>
            </w:r>
          </w:p>
        </w:tc>
        <w:tc>
          <w:tcPr>
            <w:tcW w:w="1134" w:type="dxa"/>
            <w:shd w:val="clear" w:color="000000" w:fill="auto"/>
            <w:vAlign w:val="center"/>
          </w:tcPr>
          <w:p w:rsidR="00300716" w:rsidRDefault="00300716" w:rsidP="006A1404">
            <w:pPr>
              <w:spacing w:line="360" w:lineRule="auto"/>
              <w:jc w:val="center"/>
              <w:rPr>
                <w:szCs w:val="21"/>
              </w:rPr>
            </w:pPr>
          </w:p>
        </w:tc>
      </w:tr>
      <w:tr w:rsidR="00300716" w:rsidTr="00300716">
        <w:trPr>
          <w:trHeight w:val="463"/>
        </w:trPr>
        <w:tc>
          <w:tcPr>
            <w:tcW w:w="709" w:type="dxa"/>
            <w:vMerge w:val="restart"/>
            <w:shd w:val="clear" w:color="000000" w:fill="auto"/>
            <w:vAlign w:val="center"/>
          </w:tcPr>
          <w:p w:rsidR="00300716" w:rsidRDefault="00300716" w:rsidP="006A1404">
            <w:pPr>
              <w:spacing w:line="360" w:lineRule="auto"/>
              <w:rPr>
                <w:szCs w:val="21"/>
              </w:rPr>
            </w:pPr>
            <w:r>
              <w:rPr>
                <w:szCs w:val="21"/>
              </w:rPr>
              <w:t>2</w:t>
            </w:r>
          </w:p>
        </w:tc>
        <w:tc>
          <w:tcPr>
            <w:tcW w:w="1418" w:type="dxa"/>
            <w:vMerge w:val="restart"/>
            <w:shd w:val="clear" w:color="000000" w:fill="auto"/>
            <w:vAlign w:val="center"/>
          </w:tcPr>
          <w:p w:rsidR="00300716" w:rsidRDefault="00300716" w:rsidP="006A1404">
            <w:pPr>
              <w:spacing w:line="360" w:lineRule="auto"/>
              <w:rPr>
                <w:szCs w:val="21"/>
              </w:rPr>
            </w:pPr>
            <w:r>
              <w:rPr>
                <w:szCs w:val="21"/>
              </w:rPr>
              <w:t>局部</w:t>
            </w:r>
            <w:r>
              <w:rPr>
                <w:rFonts w:hint="eastAsia"/>
                <w:szCs w:val="21"/>
              </w:rPr>
              <w:t>增强</w:t>
            </w:r>
          </w:p>
        </w:tc>
        <w:tc>
          <w:tcPr>
            <w:tcW w:w="2693" w:type="dxa"/>
            <w:tcBorders>
              <w:bottom w:val="single" w:sz="4" w:space="0" w:color="auto"/>
            </w:tcBorders>
            <w:shd w:val="clear" w:color="000000" w:fill="auto"/>
            <w:vAlign w:val="center"/>
          </w:tcPr>
          <w:p w:rsidR="00300716" w:rsidRDefault="00300716" w:rsidP="006A1404">
            <w:pPr>
              <w:spacing w:line="360" w:lineRule="auto"/>
              <w:rPr>
                <w:szCs w:val="21"/>
              </w:rPr>
            </w:pPr>
            <w:r>
              <w:rPr>
                <w:szCs w:val="21"/>
              </w:rPr>
              <w:t>纳米复合涂料</w:t>
            </w:r>
            <w:r>
              <w:rPr>
                <w:szCs w:val="21"/>
              </w:rPr>
              <w:t>WA807</w:t>
            </w:r>
          </w:p>
        </w:tc>
        <w:tc>
          <w:tcPr>
            <w:tcW w:w="3546" w:type="dxa"/>
            <w:gridSpan w:val="4"/>
            <w:vMerge w:val="restart"/>
            <w:shd w:val="clear" w:color="000000" w:fill="auto"/>
            <w:vAlign w:val="center"/>
          </w:tcPr>
          <w:p w:rsidR="00300716" w:rsidRDefault="00300716" w:rsidP="006A1404">
            <w:pPr>
              <w:spacing w:line="360" w:lineRule="auto"/>
              <w:jc w:val="center"/>
              <w:rPr>
                <w:szCs w:val="21"/>
              </w:rPr>
            </w:pPr>
            <w:r>
              <w:rPr>
                <w:rFonts w:hint="eastAsia"/>
                <w:szCs w:val="21"/>
              </w:rPr>
              <w:t>视乎设备情况而定，一般按单位成本</w:t>
            </w:r>
            <w:r>
              <w:rPr>
                <w:rFonts w:hint="eastAsia"/>
                <w:szCs w:val="21"/>
              </w:rPr>
              <w:t>3%</w:t>
            </w:r>
            <w:r>
              <w:rPr>
                <w:rFonts w:hint="eastAsia"/>
                <w:szCs w:val="21"/>
              </w:rPr>
              <w:t>估算</w:t>
            </w:r>
          </w:p>
        </w:tc>
        <w:tc>
          <w:tcPr>
            <w:tcW w:w="1132" w:type="dxa"/>
            <w:vMerge w:val="restart"/>
            <w:shd w:val="clear" w:color="000000" w:fill="auto"/>
            <w:vAlign w:val="center"/>
          </w:tcPr>
          <w:p w:rsidR="00300716" w:rsidRDefault="00300716" w:rsidP="006A1404">
            <w:pPr>
              <w:spacing w:line="360" w:lineRule="auto"/>
              <w:jc w:val="center"/>
              <w:rPr>
                <w:szCs w:val="21"/>
              </w:rPr>
            </w:pPr>
          </w:p>
        </w:tc>
      </w:tr>
      <w:tr w:rsidR="00300716" w:rsidTr="00300716">
        <w:trPr>
          <w:trHeight w:val="463"/>
        </w:trPr>
        <w:tc>
          <w:tcPr>
            <w:tcW w:w="709" w:type="dxa"/>
            <w:vMerge/>
            <w:tcBorders>
              <w:bottom w:val="single" w:sz="4" w:space="0" w:color="auto"/>
            </w:tcBorders>
            <w:shd w:val="clear" w:color="000000" w:fill="auto"/>
            <w:vAlign w:val="center"/>
          </w:tcPr>
          <w:p w:rsidR="00300716" w:rsidRDefault="00300716" w:rsidP="006A1404">
            <w:pPr>
              <w:spacing w:line="360" w:lineRule="auto"/>
              <w:rPr>
                <w:szCs w:val="21"/>
              </w:rPr>
            </w:pPr>
          </w:p>
        </w:tc>
        <w:tc>
          <w:tcPr>
            <w:tcW w:w="1418" w:type="dxa"/>
            <w:vMerge/>
            <w:tcBorders>
              <w:bottom w:val="single" w:sz="4" w:space="0" w:color="auto"/>
            </w:tcBorders>
            <w:shd w:val="clear" w:color="000000" w:fill="auto"/>
            <w:vAlign w:val="center"/>
          </w:tcPr>
          <w:p w:rsidR="00300716" w:rsidRDefault="00300716" w:rsidP="006A1404">
            <w:pPr>
              <w:spacing w:line="360" w:lineRule="auto"/>
              <w:rPr>
                <w:szCs w:val="21"/>
              </w:rPr>
            </w:pPr>
          </w:p>
        </w:tc>
        <w:tc>
          <w:tcPr>
            <w:tcW w:w="2693" w:type="dxa"/>
            <w:tcBorders>
              <w:bottom w:val="single" w:sz="4" w:space="0" w:color="auto"/>
            </w:tcBorders>
            <w:shd w:val="clear" w:color="000000" w:fill="auto"/>
            <w:vAlign w:val="center"/>
          </w:tcPr>
          <w:p w:rsidR="00300716" w:rsidRDefault="00300716" w:rsidP="006A1404">
            <w:pPr>
              <w:spacing w:line="360" w:lineRule="auto"/>
              <w:rPr>
                <w:szCs w:val="21"/>
              </w:rPr>
            </w:pPr>
            <w:r>
              <w:rPr>
                <w:szCs w:val="21"/>
              </w:rPr>
              <w:t>02</w:t>
            </w:r>
            <w:r>
              <w:rPr>
                <w:rFonts w:hint="eastAsia"/>
                <w:szCs w:val="21"/>
              </w:rPr>
              <w:t>号玻纤</w:t>
            </w:r>
            <w:r>
              <w:rPr>
                <w:szCs w:val="21"/>
              </w:rPr>
              <w:t>布</w:t>
            </w:r>
          </w:p>
        </w:tc>
        <w:tc>
          <w:tcPr>
            <w:tcW w:w="3546" w:type="dxa"/>
            <w:gridSpan w:val="4"/>
            <w:vMerge/>
            <w:tcBorders>
              <w:bottom w:val="single" w:sz="4" w:space="0" w:color="auto"/>
            </w:tcBorders>
            <w:shd w:val="clear" w:color="000000" w:fill="auto"/>
            <w:vAlign w:val="center"/>
          </w:tcPr>
          <w:p w:rsidR="00300716" w:rsidRDefault="00300716" w:rsidP="006A1404">
            <w:pPr>
              <w:spacing w:line="360" w:lineRule="auto"/>
              <w:jc w:val="center"/>
              <w:rPr>
                <w:szCs w:val="21"/>
              </w:rPr>
            </w:pPr>
          </w:p>
        </w:tc>
        <w:tc>
          <w:tcPr>
            <w:tcW w:w="1132" w:type="dxa"/>
            <w:vMerge/>
            <w:tcBorders>
              <w:bottom w:val="single" w:sz="4" w:space="0" w:color="auto"/>
            </w:tcBorders>
            <w:shd w:val="clear" w:color="000000" w:fill="auto"/>
            <w:vAlign w:val="center"/>
          </w:tcPr>
          <w:p w:rsidR="00300716" w:rsidRDefault="00300716" w:rsidP="006A1404">
            <w:pPr>
              <w:spacing w:line="360" w:lineRule="auto"/>
              <w:jc w:val="center"/>
              <w:rPr>
                <w:szCs w:val="21"/>
              </w:rPr>
            </w:pPr>
          </w:p>
        </w:tc>
      </w:tr>
      <w:tr w:rsidR="00300716" w:rsidTr="00300716">
        <w:tc>
          <w:tcPr>
            <w:tcW w:w="709" w:type="dxa"/>
            <w:vMerge w:val="restart"/>
            <w:shd w:val="clear" w:color="000000" w:fill="auto"/>
            <w:vAlign w:val="center"/>
          </w:tcPr>
          <w:p w:rsidR="00300716" w:rsidRDefault="00300716" w:rsidP="006A1404">
            <w:pPr>
              <w:spacing w:line="360" w:lineRule="auto"/>
              <w:rPr>
                <w:szCs w:val="21"/>
              </w:rPr>
            </w:pPr>
            <w:r>
              <w:rPr>
                <w:rFonts w:hint="eastAsia"/>
                <w:szCs w:val="21"/>
              </w:rPr>
              <w:t>3</w:t>
            </w:r>
          </w:p>
        </w:tc>
        <w:tc>
          <w:tcPr>
            <w:tcW w:w="1418" w:type="dxa"/>
            <w:vMerge w:val="restart"/>
            <w:shd w:val="clear" w:color="000000" w:fill="auto"/>
            <w:vAlign w:val="center"/>
          </w:tcPr>
          <w:p w:rsidR="00300716" w:rsidRDefault="00300716" w:rsidP="006A1404">
            <w:pPr>
              <w:spacing w:line="360" w:lineRule="auto"/>
              <w:rPr>
                <w:szCs w:val="21"/>
              </w:rPr>
            </w:pPr>
            <w:r>
              <w:rPr>
                <w:szCs w:val="21"/>
              </w:rPr>
              <w:t>面涂</w:t>
            </w:r>
          </w:p>
        </w:tc>
        <w:tc>
          <w:tcPr>
            <w:tcW w:w="2700" w:type="dxa"/>
            <w:gridSpan w:val="2"/>
            <w:shd w:val="clear" w:color="000000" w:fill="auto"/>
            <w:vAlign w:val="center"/>
          </w:tcPr>
          <w:p w:rsidR="00300716" w:rsidRDefault="00300716" w:rsidP="006A1404">
            <w:pPr>
              <w:spacing w:line="360" w:lineRule="auto"/>
              <w:rPr>
                <w:szCs w:val="21"/>
              </w:rPr>
            </w:pPr>
            <w:r>
              <w:rPr>
                <w:szCs w:val="21"/>
              </w:rPr>
              <w:t>纳米复合涂料</w:t>
            </w:r>
            <w:r>
              <w:rPr>
                <w:szCs w:val="21"/>
              </w:rPr>
              <w:t>WA807</w:t>
            </w:r>
          </w:p>
        </w:tc>
        <w:tc>
          <w:tcPr>
            <w:tcW w:w="1545" w:type="dxa"/>
            <w:vMerge w:val="restart"/>
            <w:shd w:val="clear" w:color="000000" w:fill="auto"/>
            <w:vAlign w:val="center"/>
          </w:tcPr>
          <w:p w:rsidR="00300716" w:rsidRDefault="00300716" w:rsidP="006A1404">
            <w:pPr>
              <w:spacing w:line="360" w:lineRule="auto"/>
              <w:jc w:val="center"/>
              <w:rPr>
                <w:szCs w:val="21"/>
              </w:rPr>
            </w:pPr>
            <w:r>
              <w:rPr>
                <w:rFonts w:hint="eastAsia"/>
                <w:szCs w:val="21"/>
              </w:rPr>
              <w:t>200</w:t>
            </w:r>
            <w:r>
              <w:rPr>
                <w:szCs w:val="21"/>
              </w:rPr>
              <w:t>×</w:t>
            </w:r>
            <w:r>
              <w:rPr>
                <w:rFonts w:hint="eastAsia"/>
                <w:szCs w:val="21"/>
              </w:rPr>
              <w:t>3</w:t>
            </w:r>
            <w:r>
              <w:rPr>
                <w:szCs w:val="21"/>
              </w:rPr>
              <w:t>道</w:t>
            </w:r>
          </w:p>
        </w:tc>
        <w:tc>
          <w:tcPr>
            <w:tcW w:w="1992" w:type="dxa"/>
            <w:gridSpan w:val="2"/>
            <w:shd w:val="clear" w:color="000000" w:fill="auto"/>
            <w:vAlign w:val="center"/>
          </w:tcPr>
          <w:p w:rsidR="00300716" w:rsidRDefault="00300716" w:rsidP="006A1404">
            <w:pPr>
              <w:spacing w:line="360" w:lineRule="auto"/>
              <w:jc w:val="center"/>
              <w:rPr>
                <w:szCs w:val="21"/>
              </w:rPr>
            </w:pPr>
            <w:r>
              <w:rPr>
                <w:szCs w:val="21"/>
              </w:rPr>
              <w:t>0.</w:t>
            </w:r>
            <w:r>
              <w:rPr>
                <w:rFonts w:hint="eastAsia"/>
                <w:szCs w:val="21"/>
              </w:rPr>
              <w:t>45</w:t>
            </w:r>
            <w:r>
              <w:rPr>
                <w:szCs w:val="21"/>
              </w:rPr>
              <w:t>×</w:t>
            </w:r>
            <w:r>
              <w:rPr>
                <w:rFonts w:hint="eastAsia"/>
                <w:szCs w:val="21"/>
              </w:rPr>
              <w:t>3</w:t>
            </w:r>
            <w:r>
              <w:rPr>
                <w:szCs w:val="21"/>
              </w:rPr>
              <w:t>道</w:t>
            </w:r>
          </w:p>
        </w:tc>
        <w:tc>
          <w:tcPr>
            <w:tcW w:w="1134" w:type="dxa"/>
            <w:shd w:val="clear" w:color="000000" w:fill="auto"/>
            <w:vAlign w:val="center"/>
          </w:tcPr>
          <w:p w:rsidR="00300716" w:rsidRDefault="00300716" w:rsidP="006A1404">
            <w:pPr>
              <w:spacing w:line="360" w:lineRule="auto"/>
              <w:jc w:val="center"/>
              <w:rPr>
                <w:szCs w:val="21"/>
              </w:rPr>
            </w:pPr>
          </w:p>
        </w:tc>
      </w:tr>
      <w:tr w:rsidR="00300716" w:rsidTr="00300716">
        <w:tc>
          <w:tcPr>
            <w:tcW w:w="709" w:type="dxa"/>
            <w:vMerge/>
            <w:shd w:val="clear" w:color="000000" w:fill="auto"/>
            <w:vAlign w:val="center"/>
          </w:tcPr>
          <w:p w:rsidR="00300716" w:rsidRDefault="00300716" w:rsidP="006A1404">
            <w:pPr>
              <w:spacing w:line="360" w:lineRule="auto"/>
              <w:rPr>
                <w:szCs w:val="21"/>
              </w:rPr>
            </w:pPr>
          </w:p>
        </w:tc>
        <w:tc>
          <w:tcPr>
            <w:tcW w:w="1418" w:type="dxa"/>
            <w:vMerge/>
            <w:shd w:val="clear" w:color="000000" w:fill="auto"/>
            <w:vAlign w:val="center"/>
          </w:tcPr>
          <w:p w:rsidR="00300716" w:rsidRDefault="00300716" w:rsidP="006A1404">
            <w:pPr>
              <w:spacing w:line="360" w:lineRule="auto"/>
              <w:rPr>
                <w:szCs w:val="21"/>
              </w:rPr>
            </w:pPr>
          </w:p>
        </w:tc>
        <w:tc>
          <w:tcPr>
            <w:tcW w:w="2700" w:type="dxa"/>
            <w:gridSpan w:val="2"/>
            <w:shd w:val="clear" w:color="000000" w:fill="auto"/>
            <w:vAlign w:val="center"/>
          </w:tcPr>
          <w:p w:rsidR="00300716" w:rsidRDefault="00300716" w:rsidP="006A1404">
            <w:pPr>
              <w:spacing w:line="360" w:lineRule="auto"/>
              <w:rPr>
                <w:szCs w:val="21"/>
              </w:rPr>
            </w:pPr>
            <w:r>
              <w:rPr>
                <w:rFonts w:hint="eastAsia"/>
                <w:szCs w:val="21"/>
              </w:rPr>
              <w:t>M-800</w:t>
            </w:r>
            <w:r>
              <w:rPr>
                <w:rFonts w:hint="eastAsia"/>
                <w:szCs w:val="21"/>
              </w:rPr>
              <w:t>耐磨粉（</w:t>
            </w:r>
            <w:r>
              <w:rPr>
                <w:rFonts w:hint="eastAsia"/>
                <w:szCs w:val="21"/>
              </w:rPr>
              <w:t>20%</w:t>
            </w:r>
            <w:r>
              <w:rPr>
                <w:rFonts w:hint="eastAsia"/>
                <w:szCs w:val="21"/>
              </w:rPr>
              <w:t>）</w:t>
            </w:r>
          </w:p>
        </w:tc>
        <w:tc>
          <w:tcPr>
            <w:tcW w:w="1545" w:type="dxa"/>
            <w:vMerge/>
            <w:shd w:val="clear" w:color="000000" w:fill="auto"/>
            <w:vAlign w:val="center"/>
          </w:tcPr>
          <w:p w:rsidR="00300716" w:rsidRDefault="00300716" w:rsidP="006A1404">
            <w:pPr>
              <w:spacing w:line="360" w:lineRule="auto"/>
              <w:jc w:val="center"/>
              <w:rPr>
                <w:szCs w:val="21"/>
              </w:rPr>
            </w:pPr>
          </w:p>
        </w:tc>
        <w:tc>
          <w:tcPr>
            <w:tcW w:w="1992" w:type="dxa"/>
            <w:gridSpan w:val="2"/>
            <w:shd w:val="clear" w:color="000000" w:fill="auto"/>
            <w:vAlign w:val="center"/>
          </w:tcPr>
          <w:p w:rsidR="00300716" w:rsidRDefault="00300716" w:rsidP="006A1404">
            <w:pPr>
              <w:spacing w:line="360" w:lineRule="auto"/>
              <w:jc w:val="center"/>
              <w:rPr>
                <w:szCs w:val="21"/>
              </w:rPr>
            </w:pPr>
            <w:r>
              <w:rPr>
                <w:rFonts w:hint="eastAsia"/>
                <w:szCs w:val="21"/>
              </w:rPr>
              <w:t>0.09</w:t>
            </w:r>
          </w:p>
        </w:tc>
        <w:tc>
          <w:tcPr>
            <w:tcW w:w="1134" w:type="dxa"/>
            <w:shd w:val="clear" w:color="000000" w:fill="auto"/>
            <w:vAlign w:val="center"/>
          </w:tcPr>
          <w:p w:rsidR="00300716" w:rsidRDefault="00300716" w:rsidP="006A1404">
            <w:pPr>
              <w:spacing w:line="360" w:lineRule="auto"/>
              <w:jc w:val="center"/>
              <w:rPr>
                <w:szCs w:val="21"/>
              </w:rPr>
            </w:pPr>
          </w:p>
        </w:tc>
      </w:tr>
      <w:tr w:rsidR="00300716" w:rsidTr="00300716">
        <w:tc>
          <w:tcPr>
            <w:tcW w:w="709" w:type="dxa"/>
            <w:shd w:val="clear" w:color="000000" w:fill="auto"/>
            <w:vAlign w:val="center"/>
          </w:tcPr>
          <w:p w:rsidR="00300716" w:rsidRDefault="00300716" w:rsidP="006A1404">
            <w:pPr>
              <w:spacing w:line="360" w:lineRule="auto"/>
              <w:rPr>
                <w:szCs w:val="21"/>
              </w:rPr>
            </w:pPr>
            <w:r>
              <w:rPr>
                <w:szCs w:val="21"/>
              </w:rPr>
              <w:t>合计</w:t>
            </w:r>
          </w:p>
        </w:tc>
        <w:tc>
          <w:tcPr>
            <w:tcW w:w="1418" w:type="dxa"/>
            <w:shd w:val="clear" w:color="000000" w:fill="auto"/>
            <w:vAlign w:val="center"/>
          </w:tcPr>
          <w:p w:rsidR="00300716" w:rsidRDefault="00300716" w:rsidP="006A1404">
            <w:pPr>
              <w:spacing w:line="360" w:lineRule="auto"/>
              <w:rPr>
                <w:szCs w:val="21"/>
              </w:rPr>
            </w:pPr>
          </w:p>
        </w:tc>
        <w:tc>
          <w:tcPr>
            <w:tcW w:w="2700" w:type="dxa"/>
            <w:gridSpan w:val="2"/>
            <w:shd w:val="clear" w:color="000000" w:fill="auto"/>
            <w:vAlign w:val="center"/>
          </w:tcPr>
          <w:p w:rsidR="00300716" w:rsidRDefault="00300716" w:rsidP="006A1404">
            <w:pPr>
              <w:spacing w:line="360" w:lineRule="auto"/>
              <w:rPr>
                <w:szCs w:val="21"/>
              </w:rPr>
            </w:pPr>
          </w:p>
        </w:tc>
        <w:tc>
          <w:tcPr>
            <w:tcW w:w="1545" w:type="dxa"/>
            <w:shd w:val="clear" w:color="000000" w:fill="auto"/>
            <w:vAlign w:val="center"/>
          </w:tcPr>
          <w:p w:rsidR="00300716" w:rsidRDefault="00300716" w:rsidP="006A1404">
            <w:pPr>
              <w:spacing w:line="360" w:lineRule="auto"/>
              <w:jc w:val="center"/>
              <w:rPr>
                <w:szCs w:val="21"/>
              </w:rPr>
            </w:pPr>
            <w:r>
              <w:rPr>
                <w:rFonts w:hint="eastAsia"/>
                <w:szCs w:val="21"/>
              </w:rPr>
              <w:t>800</w:t>
            </w:r>
          </w:p>
        </w:tc>
        <w:tc>
          <w:tcPr>
            <w:tcW w:w="1992" w:type="dxa"/>
            <w:gridSpan w:val="2"/>
            <w:shd w:val="clear" w:color="000000" w:fill="auto"/>
            <w:vAlign w:val="center"/>
          </w:tcPr>
          <w:p w:rsidR="00300716" w:rsidRDefault="00300716" w:rsidP="006A1404">
            <w:pPr>
              <w:spacing w:line="360" w:lineRule="auto"/>
              <w:jc w:val="center"/>
              <w:rPr>
                <w:szCs w:val="21"/>
              </w:rPr>
            </w:pPr>
            <w:r>
              <w:rPr>
                <w:rFonts w:hint="eastAsia"/>
                <w:szCs w:val="21"/>
              </w:rPr>
              <w:t>1.89</w:t>
            </w:r>
          </w:p>
        </w:tc>
        <w:tc>
          <w:tcPr>
            <w:tcW w:w="1134" w:type="dxa"/>
            <w:shd w:val="clear" w:color="000000" w:fill="auto"/>
            <w:vAlign w:val="center"/>
          </w:tcPr>
          <w:p w:rsidR="00300716" w:rsidRDefault="00300716" w:rsidP="006A1404">
            <w:pPr>
              <w:spacing w:line="360" w:lineRule="auto"/>
              <w:jc w:val="center"/>
              <w:rPr>
                <w:szCs w:val="21"/>
              </w:rPr>
            </w:pPr>
          </w:p>
        </w:tc>
      </w:tr>
    </w:tbl>
    <w:p w:rsidR="006A1404" w:rsidRDefault="006A1404" w:rsidP="006A1404">
      <w:pPr>
        <w:pStyle w:val="a8"/>
        <w:jc w:val="left"/>
        <w:rPr>
          <w:rFonts w:eastAsiaTheme="minorEastAsia" w:hAnsiTheme="minorEastAsia"/>
          <w:sz w:val="28"/>
          <w:szCs w:val="28"/>
        </w:rPr>
      </w:pPr>
      <w:bookmarkStart w:id="52" w:name="_Toc19843"/>
      <w:bookmarkStart w:id="53" w:name="_Toc533504105"/>
      <w:r>
        <w:rPr>
          <w:rFonts w:ascii="Times New Roman"/>
          <w:color w:val="000000"/>
          <w:kern w:val="0"/>
          <w:sz w:val="28"/>
          <w:szCs w:val="28"/>
        </w:rPr>
        <w:lastRenderedPageBreak/>
        <w:t>附件</w:t>
      </w:r>
      <w:r w:rsidR="00300716">
        <w:rPr>
          <w:rFonts w:ascii="Times New Roman" w:hint="eastAsia"/>
          <w:color w:val="000000"/>
          <w:kern w:val="0"/>
          <w:sz w:val="28"/>
          <w:szCs w:val="28"/>
        </w:rPr>
        <w:t>2</w:t>
      </w:r>
      <w:r>
        <w:rPr>
          <w:rFonts w:ascii="Times New Roman"/>
          <w:color w:val="000000"/>
          <w:kern w:val="0"/>
          <w:sz w:val="28"/>
          <w:szCs w:val="28"/>
        </w:rPr>
        <w:t>、物料包装</w:t>
      </w:r>
      <w:bookmarkEnd w:id="52"/>
      <w:bookmarkEnd w:id="53"/>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276"/>
        <w:gridCol w:w="2693"/>
        <w:gridCol w:w="2268"/>
        <w:gridCol w:w="2410"/>
        <w:gridCol w:w="1417"/>
      </w:tblGrid>
      <w:tr w:rsidR="006A1404" w:rsidTr="006A1404">
        <w:trPr>
          <w:trHeight w:val="233"/>
        </w:trPr>
        <w:tc>
          <w:tcPr>
            <w:tcW w:w="709" w:type="dxa"/>
            <w:shd w:val="clear" w:color="auto" w:fill="DDD9C3" w:themeFill="background2" w:themeFillShade="E6"/>
            <w:vAlign w:val="center"/>
          </w:tcPr>
          <w:p w:rsidR="006A1404" w:rsidRDefault="006A1404" w:rsidP="006A1404">
            <w:pPr>
              <w:spacing w:line="440" w:lineRule="exact"/>
              <w:rPr>
                <w:szCs w:val="21"/>
              </w:rPr>
            </w:pPr>
            <w:r>
              <w:rPr>
                <w:szCs w:val="21"/>
              </w:rPr>
              <w:t>序号</w:t>
            </w:r>
          </w:p>
        </w:tc>
        <w:tc>
          <w:tcPr>
            <w:tcW w:w="1276" w:type="dxa"/>
            <w:shd w:val="clear" w:color="auto" w:fill="DDD9C3" w:themeFill="background2" w:themeFillShade="E6"/>
            <w:vAlign w:val="center"/>
          </w:tcPr>
          <w:p w:rsidR="006A1404" w:rsidRDefault="006A1404" w:rsidP="006A1404">
            <w:pPr>
              <w:spacing w:line="440" w:lineRule="exact"/>
              <w:rPr>
                <w:szCs w:val="21"/>
              </w:rPr>
            </w:pPr>
            <w:r>
              <w:rPr>
                <w:szCs w:val="21"/>
              </w:rPr>
              <w:t>类型</w:t>
            </w:r>
          </w:p>
        </w:tc>
        <w:tc>
          <w:tcPr>
            <w:tcW w:w="2693" w:type="dxa"/>
            <w:shd w:val="clear" w:color="auto" w:fill="DDD9C3" w:themeFill="background2" w:themeFillShade="E6"/>
            <w:vAlign w:val="center"/>
          </w:tcPr>
          <w:p w:rsidR="006A1404" w:rsidRDefault="006A1404" w:rsidP="006A1404">
            <w:pPr>
              <w:spacing w:line="440" w:lineRule="exact"/>
              <w:rPr>
                <w:szCs w:val="21"/>
              </w:rPr>
            </w:pPr>
            <w:r>
              <w:rPr>
                <w:szCs w:val="21"/>
              </w:rPr>
              <w:t>品名</w:t>
            </w:r>
            <w:r>
              <w:rPr>
                <w:szCs w:val="21"/>
              </w:rPr>
              <w:t>/</w:t>
            </w:r>
            <w:r>
              <w:rPr>
                <w:szCs w:val="21"/>
              </w:rPr>
              <w:t>型号</w:t>
            </w:r>
          </w:p>
        </w:tc>
        <w:tc>
          <w:tcPr>
            <w:tcW w:w="2268" w:type="dxa"/>
            <w:shd w:val="clear" w:color="auto" w:fill="DDD9C3" w:themeFill="background2" w:themeFillShade="E6"/>
            <w:vAlign w:val="center"/>
          </w:tcPr>
          <w:p w:rsidR="006A1404" w:rsidRDefault="006A1404" w:rsidP="006A1404">
            <w:pPr>
              <w:spacing w:line="360" w:lineRule="auto"/>
              <w:rPr>
                <w:color w:val="000000"/>
                <w:szCs w:val="21"/>
              </w:rPr>
            </w:pPr>
            <w:r>
              <w:rPr>
                <w:color w:val="000000"/>
                <w:szCs w:val="21"/>
              </w:rPr>
              <w:t>使用工序</w:t>
            </w:r>
          </w:p>
        </w:tc>
        <w:tc>
          <w:tcPr>
            <w:tcW w:w="2410" w:type="dxa"/>
            <w:shd w:val="clear" w:color="auto" w:fill="DDD9C3" w:themeFill="background2" w:themeFillShade="E6"/>
            <w:vAlign w:val="center"/>
          </w:tcPr>
          <w:p w:rsidR="006A1404" w:rsidRDefault="006A1404" w:rsidP="006A1404">
            <w:pPr>
              <w:spacing w:line="360" w:lineRule="auto"/>
              <w:rPr>
                <w:color w:val="000000"/>
                <w:szCs w:val="21"/>
              </w:rPr>
            </w:pPr>
            <w:r>
              <w:rPr>
                <w:color w:val="000000"/>
                <w:szCs w:val="21"/>
              </w:rPr>
              <w:t>包装规格</w:t>
            </w:r>
          </w:p>
        </w:tc>
        <w:tc>
          <w:tcPr>
            <w:tcW w:w="1417" w:type="dxa"/>
            <w:shd w:val="clear" w:color="auto" w:fill="DDD9C3" w:themeFill="background2" w:themeFillShade="E6"/>
            <w:vAlign w:val="center"/>
          </w:tcPr>
          <w:p w:rsidR="006A1404" w:rsidRDefault="00300716" w:rsidP="006A1404">
            <w:pPr>
              <w:spacing w:line="360" w:lineRule="auto"/>
              <w:rPr>
                <w:color w:val="000000"/>
                <w:szCs w:val="21"/>
              </w:rPr>
            </w:pPr>
            <w:r>
              <w:rPr>
                <w:rFonts w:hint="eastAsia"/>
                <w:color w:val="000000"/>
                <w:szCs w:val="21"/>
              </w:rPr>
              <w:t>备注</w:t>
            </w:r>
          </w:p>
        </w:tc>
      </w:tr>
      <w:tr w:rsidR="006A1404" w:rsidTr="006A1404">
        <w:trPr>
          <w:trHeight w:val="1244"/>
        </w:trPr>
        <w:tc>
          <w:tcPr>
            <w:tcW w:w="709" w:type="dxa"/>
            <w:vAlign w:val="center"/>
          </w:tcPr>
          <w:p w:rsidR="006A1404" w:rsidRDefault="006A1404" w:rsidP="006A1404">
            <w:pPr>
              <w:spacing w:line="360" w:lineRule="exact"/>
              <w:jc w:val="center"/>
              <w:rPr>
                <w:szCs w:val="21"/>
              </w:rPr>
            </w:pPr>
            <w:r>
              <w:rPr>
                <w:rFonts w:hint="eastAsia"/>
                <w:szCs w:val="21"/>
              </w:rPr>
              <w:t>1</w:t>
            </w:r>
          </w:p>
        </w:tc>
        <w:tc>
          <w:tcPr>
            <w:tcW w:w="1276" w:type="dxa"/>
            <w:vAlign w:val="center"/>
          </w:tcPr>
          <w:p w:rsidR="006A1404" w:rsidRDefault="006A1404" w:rsidP="006A1404">
            <w:pPr>
              <w:spacing w:line="360" w:lineRule="exact"/>
              <w:rPr>
                <w:szCs w:val="21"/>
              </w:rPr>
            </w:pPr>
            <w:r>
              <w:rPr>
                <w:rFonts w:hint="eastAsia"/>
                <w:szCs w:val="21"/>
              </w:rPr>
              <w:t>涂料</w:t>
            </w:r>
          </w:p>
        </w:tc>
        <w:tc>
          <w:tcPr>
            <w:tcW w:w="2693" w:type="dxa"/>
            <w:vAlign w:val="center"/>
          </w:tcPr>
          <w:p w:rsidR="006A1404" w:rsidRDefault="006A1404" w:rsidP="006A1404">
            <w:pPr>
              <w:spacing w:line="360" w:lineRule="exact"/>
              <w:rPr>
                <w:szCs w:val="21"/>
              </w:rPr>
            </w:pPr>
            <w:r>
              <w:rPr>
                <w:szCs w:val="21"/>
              </w:rPr>
              <w:t>纳米复合涂料</w:t>
            </w:r>
            <w:r>
              <w:rPr>
                <w:rFonts w:hint="eastAsia"/>
                <w:szCs w:val="21"/>
              </w:rPr>
              <w:t>WA</w:t>
            </w:r>
            <w:r>
              <w:rPr>
                <w:szCs w:val="21"/>
              </w:rPr>
              <w:t>807</w:t>
            </w:r>
          </w:p>
        </w:tc>
        <w:tc>
          <w:tcPr>
            <w:tcW w:w="2268" w:type="dxa"/>
            <w:vAlign w:val="center"/>
          </w:tcPr>
          <w:p w:rsidR="006A1404" w:rsidRDefault="006A1404" w:rsidP="006A1404">
            <w:pPr>
              <w:spacing w:line="360" w:lineRule="auto"/>
              <w:rPr>
                <w:color w:val="000000"/>
                <w:szCs w:val="21"/>
              </w:rPr>
            </w:pPr>
            <w:r>
              <w:rPr>
                <w:rFonts w:hint="eastAsia"/>
                <w:color w:val="000000"/>
                <w:szCs w:val="21"/>
              </w:rPr>
              <w:t>-</w:t>
            </w:r>
            <w:r>
              <w:rPr>
                <w:rFonts w:hint="eastAsia"/>
                <w:color w:val="000000"/>
                <w:szCs w:val="21"/>
              </w:rPr>
              <w:t>底</w:t>
            </w:r>
            <w:r>
              <w:rPr>
                <w:color w:val="000000"/>
                <w:szCs w:val="21"/>
              </w:rPr>
              <w:t>涂施工</w:t>
            </w:r>
          </w:p>
          <w:p w:rsidR="006A1404" w:rsidRDefault="006A1404" w:rsidP="006A1404">
            <w:pPr>
              <w:spacing w:line="360" w:lineRule="auto"/>
              <w:rPr>
                <w:color w:val="000000"/>
                <w:szCs w:val="21"/>
              </w:rPr>
            </w:pPr>
            <w:r>
              <w:rPr>
                <w:color w:val="000000"/>
                <w:szCs w:val="21"/>
              </w:rPr>
              <w:t>-</w:t>
            </w:r>
            <w:r>
              <w:rPr>
                <w:color w:val="000000"/>
                <w:szCs w:val="21"/>
              </w:rPr>
              <w:t>局部增强</w:t>
            </w:r>
          </w:p>
          <w:p w:rsidR="006A1404" w:rsidRDefault="006A1404" w:rsidP="006A1404">
            <w:pPr>
              <w:spacing w:line="360" w:lineRule="auto"/>
              <w:rPr>
                <w:color w:val="000000"/>
                <w:szCs w:val="21"/>
              </w:rPr>
            </w:pPr>
            <w:r>
              <w:rPr>
                <w:rFonts w:hint="eastAsia"/>
                <w:color w:val="000000"/>
                <w:szCs w:val="21"/>
              </w:rPr>
              <w:t>-</w:t>
            </w:r>
            <w:r>
              <w:rPr>
                <w:color w:val="000000"/>
                <w:szCs w:val="21"/>
              </w:rPr>
              <w:t>面涂施工</w:t>
            </w:r>
          </w:p>
        </w:tc>
        <w:tc>
          <w:tcPr>
            <w:tcW w:w="2410" w:type="dxa"/>
            <w:vAlign w:val="center"/>
          </w:tcPr>
          <w:p w:rsidR="006A1404" w:rsidRDefault="006A1404" w:rsidP="006A1404">
            <w:pPr>
              <w:pStyle w:val="12"/>
              <w:rPr>
                <w:kern w:val="0"/>
                <w:szCs w:val="21"/>
              </w:rPr>
            </w:pPr>
            <w:r>
              <w:rPr>
                <w:kern w:val="0"/>
                <w:szCs w:val="21"/>
              </w:rPr>
              <w:t>A</w:t>
            </w:r>
            <w:r>
              <w:rPr>
                <w:kern w:val="0"/>
                <w:szCs w:val="21"/>
              </w:rPr>
              <w:t>组分：</w:t>
            </w:r>
            <w:r>
              <w:rPr>
                <w:kern w:val="0"/>
                <w:szCs w:val="21"/>
              </w:rPr>
              <w:t>30kg/</w:t>
            </w:r>
            <w:r>
              <w:rPr>
                <w:kern w:val="0"/>
                <w:szCs w:val="21"/>
              </w:rPr>
              <w:t>桶</w:t>
            </w:r>
          </w:p>
          <w:p w:rsidR="006A1404" w:rsidRDefault="006A1404" w:rsidP="006A1404">
            <w:pPr>
              <w:pStyle w:val="12"/>
              <w:rPr>
                <w:kern w:val="0"/>
                <w:szCs w:val="21"/>
              </w:rPr>
            </w:pPr>
            <w:r>
              <w:rPr>
                <w:kern w:val="0"/>
                <w:szCs w:val="21"/>
              </w:rPr>
              <w:t>B</w:t>
            </w:r>
            <w:r>
              <w:rPr>
                <w:kern w:val="0"/>
                <w:szCs w:val="21"/>
              </w:rPr>
              <w:t>组分：</w:t>
            </w:r>
            <w:r>
              <w:rPr>
                <w:kern w:val="0"/>
                <w:szCs w:val="21"/>
              </w:rPr>
              <w:t>4.3kg/</w:t>
            </w:r>
            <w:r>
              <w:rPr>
                <w:kern w:val="0"/>
                <w:szCs w:val="21"/>
              </w:rPr>
              <w:t>桶</w:t>
            </w:r>
          </w:p>
          <w:p w:rsidR="006A1404" w:rsidRDefault="006A1404" w:rsidP="006A1404">
            <w:pPr>
              <w:spacing w:line="360" w:lineRule="exact"/>
              <w:rPr>
                <w:color w:val="000000"/>
                <w:szCs w:val="21"/>
              </w:rPr>
            </w:pPr>
            <w:r>
              <w:rPr>
                <w:kern w:val="0"/>
                <w:szCs w:val="21"/>
              </w:rPr>
              <w:t>合</w:t>
            </w:r>
            <w:r>
              <w:rPr>
                <w:kern w:val="0"/>
                <w:szCs w:val="21"/>
              </w:rPr>
              <w:t xml:space="preserve">  </w:t>
            </w:r>
            <w:r>
              <w:rPr>
                <w:kern w:val="0"/>
                <w:szCs w:val="21"/>
              </w:rPr>
              <w:t>计：</w:t>
            </w:r>
            <w:r>
              <w:rPr>
                <w:kern w:val="0"/>
                <w:szCs w:val="21"/>
              </w:rPr>
              <w:t>34.3kg/</w:t>
            </w:r>
            <w:r>
              <w:rPr>
                <w:kern w:val="0"/>
                <w:szCs w:val="21"/>
              </w:rPr>
              <w:t>套</w:t>
            </w:r>
          </w:p>
        </w:tc>
        <w:tc>
          <w:tcPr>
            <w:tcW w:w="1417" w:type="dxa"/>
            <w:vAlign w:val="center"/>
          </w:tcPr>
          <w:p w:rsidR="006A1404" w:rsidRDefault="006A1404" w:rsidP="006A1404">
            <w:pPr>
              <w:spacing w:line="360" w:lineRule="exact"/>
              <w:rPr>
                <w:color w:val="000000"/>
                <w:szCs w:val="21"/>
              </w:rPr>
            </w:pPr>
          </w:p>
        </w:tc>
      </w:tr>
      <w:tr w:rsidR="006A1404" w:rsidTr="006A1404">
        <w:trPr>
          <w:trHeight w:val="704"/>
        </w:trPr>
        <w:tc>
          <w:tcPr>
            <w:tcW w:w="709" w:type="dxa"/>
            <w:vAlign w:val="center"/>
          </w:tcPr>
          <w:p w:rsidR="006A1404" w:rsidRDefault="006A1404" w:rsidP="006A1404">
            <w:pPr>
              <w:spacing w:line="360" w:lineRule="exact"/>
              <w:jc w:val="center"/>
              <w:rPr>
                <w:szCs w:val="21"/>
              </w:rPr>
            </w:pPr>
            <w:r>
              <w:rPr>
                <w:rFonts w:hint="eastAsia"/>
                <w:szCs w:val="21"/>
              </w:rPr>
              <w:t>2</w:t>
            </w:r>
          </w:p>
        </w:tc>
        <w:tc>
          <w:tcPr>
            <w:tcW w:w="1276" w:type="dxa"/>
            <w:vAlign w:val="center"/>
          </w:tcPr>
          <w:p w:rsidR="006A1404" w:rsidRDefault="006A1404" w:rsidP="006A1404">
            <w:pPr>
              <w:spacing w:line="360" w:lineRule="exact"/>
              <w:rPr>
                <w:szCs w:val="21"/>
              </w:rPr>
            </w:pPr>
            <w:r>
              <w:rPr>
                <w:szCs w:val="21"/>
              </w:rPr>
              <w:t>玻纤</w:t>
            </w:r>
            <w:r>
              <w:rPr>
                <w:rFonts w:hint="eastAsia"/>
                <w:szCs w:val="21"/>
              </w:rPr>
              <w:t>布</w:t>
            </w:r>
          </w:p>
        </w:tc>
        <w:tc>
          <w:tcPr>
            <w:tcW w:w="2693" w:type="dxa"/>
            <w:vAlign w:val="center"/>
          </w:tcPr>
          <w:p w:rsidR="006A1404" w:rsidRDefault="006A1404" w:rsidP="006A1404">
            <w:pPr>
              <w:spacing w:line="360" w:lineRule="exact"/>
              <w:rPr>
                <w:szCs w:val="21"/>
              </w:rPr>
            </w:pPr>
            <w:r>
              <w:rPr>
                <w:rFonts w:hint="eastAsia"/>
                <w:color w:val="000000"/>
                <w:szCs w:val="21"/>
              </w:rPr>
              <w:t>02</w:t>
            </w:r>
            <w:r>
              <w:rPr>
                <w:rFonts w:hint="eastAsia"/>
                <w:color w:val="000000"/>
                <w:szCs w:val="21"/>
              </w:rPr>
              <w:t>号玻纤布</w:t>
            </w:r>
            <w:r>
              <w:rPr>
                <w:rFonts w:hint="eastAsia"/>
                <w:color w:val="000000"/>
                <w:szCs w:val="21"/>
              </w:rPr>
              <w:t>(</w:t>
            </w:r>
            <w:r>
              <w:rPr>
                <w:rFonts w:hint="eastAsia"/>
                <w:color w:val="000000"/>
                <w:szCs w:val="21"/>
              </w:rPr>
              <w:t>足重）</w:t>
            </w:r>
          </w:p>
        </w:tc>
        <w:tc>
          <w:tcPr>
            <w:tcW w:w="2268" w:type="dxa"/>
            <w:vAlign w:val="center"/>
          </w:tcPr>
          <w:p w:rsidR="006A1404" w:rsidRDefault="006A1404" w:rsidP="006A1404">
            <w:pPr>
              <w:spacing w:line="360" w:lineRule="auto"/>
              <w:rPr>
                <w:color w:val="000000"/>
                <w:szCs w:val="21"/>
              </w:rPr>
            </w:pPr>
            <w:r>
              <w:rPr>
                <w:color w:val="000000"/>
                <w:szCs w:val="21"/>
              </w:rPr>
              <w:t>-</w:t>
            </w:r>
            <w:r>
              <w:rPr>
                <w:color w:val="000000"/>
                <w:szCs w:val="21"/>
              </w:rPr>
              <w:t>局部增强</w:t>
            </w:r>
          </w:p>
        </w:tc>
        <w:tc>
          <w:tcPr>
            <w:tcW w:w="2410" w:type="dxa"/>
            <w:vAlign w:val="center"/>
          </w:tcPr>
          <w:p w:rsidR="006A1404" w:rsidRDefault="006A1404" w:rsidP="006A1404">
            <w:pPr>
              <w:pStyle w:val="12"/>
              <w:rPr>
                <w:kern w:val="0"/>
                <w:szCs w:val="21"/>
              </w:rPr>
            </w:pPr>
            <w:r>
              <w:rPr>
                <w:rFonts w:hint="eastAsia"/>
                <w:color w:val="000000"/>
                <w:szCs w:val="21"/>
              </w:rPr>
              <w:t>200</w:t>
            </w:r>
            <w:r>
              <w:rPr>
                <w:color w:val="000000"/>
                <w:szCs w:val="21"/>
              </w:rPr>
              <w:t>g/</w:t>
            </w:r>
            <w:r>
              <w:rPr>
                <w:szCs w:val="21"/>
              </w:rPr>
              <w:t>m</w:t>
            </w:r>
            <w:r>
              <w:rPr>
                <w:szCs w:val="21"/>
                <w:vertAlign w:val="superscript"/>
              </w:rPr>
              <w:t>2</w:t>
            </w:r>
            <w:r>
              <w:rPr>
                <w:rFonts w:hAnsi="宋体"/>
                <w:szCs w:val="21"/>
              </w:rPr>
              <w:t>，</w:t>
            </w:r>
            <w:r>
              <w:rPr>
                <w:rFonts w:hAnsi="宋体" w:hint="eastAsia"/>
                <w:szCs w:val="21"/>
              </w:rPr>
              <w:t>幅宽：</w:t>
            </w:r>
            <w:r>
              <w:rPr>
                <w:rFonts w:hAnsi="宋体" w:hint="eastAsia"/>
                <w:szCs w:val="21"/>
              </w:rPr>
              <w:t>1000mm</w:t>
            </w:r>
            <w:r>
              <w:rPr>
                <w:rFonts w:hint="eastAsia"/>
                <w:szCs w:val="21"/>
              </w:rPr>
              <w:t xml:space="preserve"> 16</w:t>
            </w:r>
            <w:r>
              <w:rPr>
                <w:szCs w:val="21"/>
              </w:rPr>
              <w:t>kg/</w:t>
            </w:r>
            <w:r>
              <w:rPr>
                <w:rFonts w:hAnsi="宋体"/>
                <w:szCs w:val="21"/>
              </w:rPr>
              <w:t>卷</w:t>
            </w:r>
          </w:p>
        </w:tc>
        <w:tc>
          <w:tcPr>
            <w:tcW w:w="1417" w:type="dxa"/>
            <w:vAlign w:val="center"/>
          </w:tcPr>
          <w:p w:rsidR="006A1404" w:rsidRDefault="006A1404" w:rsidP="006A1404">
            <w:pPr>
              <w:spacing w:line="360" w:lineRule="exact"/>
              <w:rPr>
                <w:color w:val="000000"/>
                <w:szCs w:val="21"/>
              </w:rPr>
            </w:pPr>
          </w:p>
        </w:tc>
      </w:tr>
      <w:tr w:rsidR="006A1404" w:rsidTr="006A1404">
        <w:trPr>
          <w:trHeight w:val="698"/>
        </w:trPr>
        <w:tc>
          <w:tcPr>
            <w:tcW w:w="709" w:type="dxa"/>
            <w:vAlign w:val="center"/>
          </w:tcPr>
          <w:p w:rsidR="006A1404" w:rsidRDefault="006A1404" w:rsidP="006A1404">
            <w:pPr>
              <w:spacing w:line="360" w:lineRule="exact"/>
              <w:jc w:val="center"/>
              <w:rPr>
                <w:szCs w:val="21"/>
              </w:rPr>
            </w:pPr>
            <w:r>
              <w:rPr>
                <w:rFonts w:hint="eastAsia"/>
                <w:szCs w:val="21"/>
              </w:rPr>
              <w:t>3</w:t>
            </w:r>
          </w:p>
        </w:tc>
        <w:tc>
          <w:tcPr>
            <w:tcW w:w="1276" w:type="dxa"/>
            <w:vAlign w:val="center"/>
          </w:tcPr>
          <w:p w:rsidR="006A1404" w:rsidRDefault="006A1404" w:rsidP="006A1404">
            <w:pPr>
              <w:spacing w:line="360" w:lineRule="exact"/>
              <w:rPr>
                <w:szCs w:val="21"/>
              </w:rPr>
            </w:pPr>
            <w:r>
              <w:rPr>
                <w:rFonts w:hint="eastAsia"/>
                <w:szCs w:val="21"/>
              </w:rPr>
              <w:t>石英粉</w:t>
            </w:r>
          </w:p>
        </w:tc>
        <w:tc>
          <w:tcPr>
            <w:tcW w:w="2693" w:type="dxa"/>
            <w:vAlign w:val="center"/>
          </w:tcPr>
          <w:p w:rsidR="006A1404" w:rsidRDefault="006A1404" w:rsidP="006A1404">
            <w:pPr>
              <w:spacing w:line="360" w:lineRule="auto"/>
              <w:rPr>
                <w:color w:val="000000"/>
                <w:szCs w:val="21"/>
              </w:rPr>
            </w:pPr>
            <w:r>
              <w:rPr>
                <w:rFonts w:hint="eastAsia"/>
                <w:color w:val="000000"/>
                <w:szCs w:val="21"/>
              </w:rPr>
              <w:t>超细石英粉</w:t>
            </w:r>
          </w:p>
        </w:tc>
        <w:tc>
          <w:tcPr>
            <w:tcW w:w="2268" w:type="dxa"/>
            <w:vAlign w:val="center"/>
          </w:tcPr>
          <w:p w:rsidR="006A1404" w:rsidRDefault="006A1404" w:rsidP="006A1404">
            <w:pPr>
              <w:spacing w:line="360" w:lineRule="auto"/>
              <w:rPr>
                <w:color w:val="000000"/>
                <w:szCs w:val="21"/>
              </w:rPr>
            </w:pPr>
            <w:r>
              <w:rPr>
                <w:color w:val="000000"/>
                <w:szCs w:val="21"/>
              </w:rPr>
              <w:t>-</w:t>
            </w:r>
            <w:r>
              <w:rPr>
                <w:rFonts w:hint="eastAsia"/>
                <w:color w:val="000000"/>
                <w:szCs w:val="21"/>
              </w:rPr>
              <w:t>腻子修补</w:t>
            </w:r>
          </w:p>
        </w:tc>
        <w:tc>
          <w:tcPr>
            <w:tcW w:w="2410" w:type="dxa"/>
            <w:vAlign w:val="center"/>
          </w:tcPr>
          <w:p w:rsidR="006A1404" w:rsidRDefault="006A1404" w:rsidP="006A1404">
            <w:pPr>
              <w:spacing w:line="360" w:lineRule="exact"/>
              <w:rPr>
                <w:kern w:val="0"/>
                <w:szCs w:val="21"/>
              </w:rPr>
            </w:pPr>
            <w:r>
              <w:rPr>
                <w:kern w:val="0"/>
                <w:szCs w:val="21"/>
              </w:rPr>
              <w:t>1</w:t>
            </w:r>
            <w:r>
              <w:rPr>
                <w:rFonts w:hint="eastAsia"/>
                <w:kern w:val="0"/>
                <w:szCs w:val="21"/>
              </w:rPr>
              <w:t>000</w:t>
            </w:r>
            <w:r>
              <w:rPr>
                <w:rFonts w:hAnsi="宋体"/>
                <w:kern w:val="0"/>
                <w:szCs w:val="21"/>
              </w:rPr>
              <w:t>目</w:t>
            </w:r>
            <w:r>
              <w:rPr>
                <w:rFonts w:hAnsi="宋体" w:hint="eastAsia"/>
                <w:kern w:val="0"/>
                <w:szCs w:val="21"/>
              </w:rPr>
              <w:t>以上，</w:t>
            </w:r>
            <w:r>
              <w:rPr>
                <w:kern w:val="0"/>
                <w:szCs w:val="21"/>
              </w:rPr>
              <w:t>25kg/</w:t>
            </w:r>
            <w:r>
              <w:rPr>
                <w:rFonts w:hAnsi="宋体"/>
                <w:kern w:val="0"/>
                <w:szCs w:val="21"/>
              </w:rPr>
              <w:t>袋</w:t>
            </w:r>
          </w:p>
        </w:tc>
        <w:tc>
          <w:tcPr>
            <w:tcW w:w="1417" w:type="dxa"/>
            <w:vAlign w:val="center"/>
          </w:tcPr>
          <w:p w:rsidR="006A1404" w:rsidRDefault="006A1404" w:rsidP="006A1404">
            <w:pPr>
              <w:spacing w:line="360" w:lineRule="exact"/>
              <w:rPr>
                <w:rFonts w:hAnsi="宋体"/>
                <w:color w:val="000000"/>
                <w:szCs w:val="21"/>
              </w:rPr>
            </w:pPr>
          </w:p>
        </w:tc>
      </w:tr>
      <w:tr w:rsidR="006A1404" w:rsidTr="006A1404">
        <w:trPr>
          <w:trHeight w:val="555"/>
        </w:trPr>
        <w:tc>
          <w:tcPr>
            <w:tcW w:w="709" w:type="dxa"/>
            <w:vAlign w:val="center"/>
          </w:tcPr>
          <w:p w:rsidR="006A1404" w:rsidRDefault="006A1404" w:rsidP="006A1404">
            <w:pPr>
              <w:spacing w:line="360" w:lineRule="exact"/>
              <w:jc w:val="center"/>
              <w:rPr>
                <w:color w:val="000000"/>
                <w:szCs w:val="21"/>
              </w:rPr>
            </w:pPr>
            <w:r>
              <w:rPr>
                <w:rFonts w:hint="eastAsia"/>
                <w:color w:val="000000"/>
                <w:szCs w:val="21"/>
              </w:rPr>
              <w:t>4</w:t>
            </w:r>
          </w:p>
        </w:tc>
        <w:tc>
          <w:tcPr>
            <w:tcW w:w="1276" w:type="dxa"/>
            <w:vAlign w:val="center"/>
          </w:tcPr>
          <w:p w:rsidR="006A1404" w:rsidRDefault="006A1404" w:rsidP="006A1404">
            <w:pPr>
              <w:spacing w:line="360" w:lineRule="exact"/>
              <w:rPr>
                <w:color w:val="000000"/>
                <w:szCs w:val="21"/>
              </w:rPr>
            </w:pPr>
            <w:r>
              <w:rPr>
                <w:color w:val="000000"/>
                <w:szCs w:val="21"/>
              </w:rPr>
              <w:t>稀释剂</w:t>
            </w:r>
          </w:p>
        </w:tc>
        <w:tc>
          <w:tcPr>
            <w:tcW w:w="2693" w:type="dxa"/>
            <w:vAlign w:val="center"/>
          </w:tcPr>
          <w:p w:rsidR="006A1404" w:rsidRDefault="006A1404" w:rsidP="006A1404">
            <w:pPr>
              <w:spacing w:line="360" w:lineRule="exact"/>
              <w:rPr>
                <w:color w:val="000000"/>
                <w:szCs w:val="21"/>
              </w:rPr>
            </w:pPr>
            <w:r>
              <w:rPr>
                <w:color w:val="000000"/>
                <w:szCs w:val="21"/>
              </w:rPr>
              <w:t>复合稀释剂</w:t>
            </w:r>
            <w:r>
              <w:rPr>
                <w:color w:val="000000"/>
                <w:szCs w:val="21"/>
              </w:rPr>
              <w:t>51</w:t>
            </w:r>
            <w:r>
              <w:rPr>
                <w:color w:val="000000"/>
                <w:szCs w:val="21"/>
              </w:rPr>
              <w:t>号</w:t>
            </w:r>
          </w:p>
        </w:tc>
        <w:tc>
          <w:tcPr>
            <w:tcW w:w="2268" w:type="dxa"/>
            <w:vAlign w:val="center"/>
          </w:tcPr>
          <w:p w:rsidR="006A1404" w:rsidRDefault="006A1404" w:rsidP="006A1404">
            <w:pPr>
              <w:spacing w:line="360" w:lineRule="exact"/>
              <w:rPr>
                <w:color w:val="000000"/>
                <w:szCs w:val="21"/>
              </w:rPr>
            </w:pPr>
            <w:r>
              <w:rPr>
                <w:color w:val="000000"/>
                <w:szCs w:val="21"/>
              </w:rPr>
              <w:t>-</w:t>
            </w:r>
            <w:r>
              <w:rPr>
                <w:color w:val="000000"/>
                <w:szCs w:val="21"/>
              </w:rPr>
              <w:t>全工序</w:t>
            </w:r>
          </w:p>
        </w:tc>
        <w:tc>
          <w:tcPr>
            <w:tcW w:w="2410" w:type="dxa"/>
            <w:vAlign w:val="center"/>
          </w:tcPr>
          <w:p w:rsidR="006A1404" w:rsidRDefault="006A1404" w:rsidP="006A1404">
            <w:pPr>
              <w:spacing w:line="360" w:lineRule="exact"/>
              <w:rPr>
                <w:color w:val="000000"/>
                <w:szCs w:val="21"/>
              </w:rPr>
            </w:pPr>
            <w:r>
              <w:rPr>
                <w:color w:val="000000"/>
                <w:szCs w:val="21"/>
              </w:rPr>
              <w:t>13kg/</w:t>
            </w:r>
            <w:r>
              <w:rPr>
                <w:color w:val="000000"/>
                <w:szCs w:val="21"/>
              </w:rPr>
              <w:t>桶</w:t>
            </w:r>
          </w:p>
        </w:tc>
        <w:tc>
          <w:tcPr>
            <w:tcW w:w="1417" w:type="dxa"/>
            <w:vAlign w:val="center"/>
          </w:tcPr>
          <w:p w:rsidR="006A1404" w:rsidRDefault="006A1404" w:rsidP="006A1404">
            <w:pPr>
              <w:spacing w:line="360" w:lineRule="exact"/>
              <w:rPr>
                <w:color w:val="000000"/>
                <w:szCs w:val="21"/>
              </w:rPr>
            </w:pPr>
          </w:p>
        </w:tc>
      </w:tr>
      <w:tr w:rsidR="006A1404" w:rsidTr="006A1404">
        <w:trPr>
          <w:trHeight w:val="555"/>
        </w:trPr>
        <w:tc>
          <w:tcPr>
            <w:tcW w:w="709" w:type="dxa"/>
            <w:vAlign w:val="center"/>
          </w:tcPr>
          <w:p w:rsidR="006A1404" w:rsidRDefault="006A1404" w:rsidP="006A1404">
            <w:pPr>
              <w:spacing w:line="360" w:lineRule="exact"/>
              <w:jc w:val="center"/>
              <w:rPr>
                <w:color w:val="000000"/>
                <w:szCs w:val="21"/>
              </w:rPr>
            </w:pPr>
            <w:r>
              <w:rPr>
                <w:rFonts w:hint="eastAsia"/>
                <w:color w:val="000000"/>
                <w:szCs w:val="21"/>
              </w:rPr>
              <w:t>5</w:t>
            </w:r>
          </w:p>
        </w:tc>
        <w:tc>
          <w:tcPr>
            <w:tcW w:w="1276" w:type="dxa"/>
            <w:vAlign w:val="center"/>
          </w:tcPr>
          <w:p w:rsidR="006A1404" w:rsidRDefault="006A1404" w:rsidP="006A1404">
            <w:pPr>
              <w:spacing w:line="360" w:lineRule="exact"/>
              <w:rPr>
                <w:color w:val="000000"/>
                <w:szCs w:val="21"/>
              </w:rPr>
            </w:pPr>
            <w:r>
              <w:rPr>
                <w:color w:val="000000"/>
                <w:kern w:val="0"/>
                <w:szCs w:val="21"/>
              </w:rPr>
              <w:t>超强耐磨粉</w:t>
            </w:r>
          </w:p>
        </w:tc>
        <w:tc>
          <w:tcPr>
            <w:tcW w:w="2693" w:type="dxa"/>
            <w:vAlign w:val="center"/>
          </w:tcPr>
          <w:p w:rsidR="006A1404" w:rsidRDefault="006A1404" w:rsidP="006A1404">
            <w:pPr>
              <w:spacing w:line="360" w:lineRule="exact"/>
              <w:rPr>
                <w:color w:val="000000"/>
                <w:szCs w:val="21"/>
              </w:rPr>
            </w:pPr>
            <w:r>
              <w:rPr>
                <w:color w:val="000000"/>
                <w:kern w:val="0"/>
                <w:szCs w:val="21"/>
              </w:rPr>
              <w:t>M-800</w:t>
            </w:r>
          </w:p>
        </w:tc>
        <w:tc>
          <w:tcPr>
            <w:tcW w:w="2268" w:type="dxa"/>
            <w:vAlign w:val="center"/>
          </w:tcPr>
          <w:p w:rsidR="006A1404" w:rsidRDefault="006A1404" w:rsidP="006A1404">
            <w:pPr>
              <w:spacing w:line="360" w:lineRule="exact"/>
              <w:rPr>
                <w:color w:val="000000"/>
                <w:szCs w:val="21"/>
              </w:rPr>
            </w:pPr>
            <w:r>
              <w:rPr>
                <w:rFonts w:hint="eastAsia"/>
                <w:color w:val="000000"/>
                <w:szCs w:val="21"/>
              </w:rPr>
              <w:t>-</w:t>
            </w:r>
            <w:r>
              <w:rPr>
                <w:rFonts w:hint="eastAsia"/>
                <w:color w:val="000000"/>
                <w:szCs w:val="21"/>
              </w:rPr>
              <w:t>最后一道面涂施工</w:t>
            </w:r>
          </w:p>
        </w:tc>
        <w:tc>
          <w:tcPr>
            <w:tcW w:w="2410" w:type="dxa"/>
            <w:vAlign w:val="center"/>
          </w:tcPr>
          <w:p w:rsidR="006A1404" w:rsidRDefault="006A1404" w:rsidP="006A1404">
            <w:pPr>
              <w:spacing w:line="360" w:lineRule="exact"/>
              <w:rPr>
                <w:color w:val="000000"/>
                <w:szCs w:val="21"/>
              </w:rPr>
            </w:pPr>
            <w:r>
              <w:rPr>
                <w:rFonts w:hint="eastAsia"/>
                <w:color w:val="000000"/>
                <w:szCs w:val="21"/>
              </w:rPr>
              <w:t>25kg/</w:t>
            </w:r>
            <w:r>
              <w:rPr>
                <w:rFonts w:hint="eastAsia"/>
                <w:color w:val="000000"/>
                <w:szCs w:val="21"/>
              </w:rPr>
              <w:t>包</w:t>
            </w:r>
          </w:p>
        </w:tc>
        <w:tc>
          <w:tcPr>
            <w:tcW w:w="1417" w:type="dxa"/>
            <w:vAlign w:val="center"/>
          </w:tcPr>
          <w:p w:rsidR="006A1404" w:rsidRDefault="006A1404" w:rsidP="006A1404">
            <w:pPr>
              <w:spacing w:line="360" w:lineRule="exact"/>
              <w:rPr>
                <w:color w:val="000000"/>
                <w:szCs w:val="21"/>
              </w:rPr>
            </w:pPr>
          </w:p>
        </w:tc>
      </w:tr>
    </w:tbl>
    <w:p w:rsidR="006A1404" w:rsidRDefault="006A1404" w:rsidP="006A1404">
      <w:pPr>
        <w:pStyle w:val="a8"/>
        <w:jc w:val="left"/>
        <w:rPr>
          <w:rFonts w:ascii="Times New Roman" w:hAnsi="Times New Roman"/>
          <w:color w:val="000000" w:themeColor="text1"/>
          <w:kern w:val="0"/>
          <w:sz w:val="28"/>
          <w:szCs w:val="28"/>
        </w:rPr>
      </w:pPr>
      <w:bookmarkStart w:id="54" w:name="_Toc419129837"/>
      <w:bookmarkStart w:id="55" w:name="_Toc500439793"/>
      <w:bookmarkStart w:id="56" w:name="_GoBack"/>
      <w:bookmarkStart w:id="57" w:name="_Toc533504106"/>
      <w:bookmarkEnd w:id="56"/>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3</w:t>
      </w:r>
      <w:r>
        <w:rPr>
          <w:rFonts w:ascii="Times New Roman" w:hAnsi="Times New Roman"/>
          <w:color w:val="000000" w:themeColor="text1"/>
          <w:kern w:val="0"/>
          <w:sz w:val="28"/>
          <w:szCs w:val="28"/>
        </w:rPr>
        <w:t>、物料技术参数</w:t>
      </w:r>
      <w:bookmarkEnd w:id="54"/>
      <w:bookmarkEnd w:id="55"/>
      <w:bookmarkEnd w:id="57"/>
    </w:p>
    <w:tbl>
      <w:tblPr>
        <w:tblW w:w="10230" w:type="dxa"/>
        <w:jc w:val="center"/>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2"/>
        <w:gridCol w:w="715"/>
        <w:gridCol w:w="584"/>
        <w:gridCol w:w="1683"/>
        <w:gridCol w:w="1892"/>
        <w:gridCol w:w="283"/>
        <w:gridCol w:w="2571"/>
      </w:tblGrid>
      <w:tr w:rsidR="006A1404" w:rsidTr="006A1404">
        <w:trPr>
          <w:cantSplit/>
          <w:trHeight w:val="748"/>
          <w:jc w:val="center"/>
        </w:trPr>
        <w:tc>
          <w:tcPr>
            <w:tcW w:w="3220"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品</w:t>
            </w:r>
            <w:r>
              <w:t xml:space="preserve">  </w:t>
            </w:r>
            <w:r>
              <w:rPr>
                <w:rFonts w:hint="eastAsia"/>
              </w:rPr>
              <w:t>名</w:t>
            </w:r>
            <w:r>
              <w:t xml:space="preserve"> </w:t>
            </w:r>
          </w:p>
          <w:p w:rsidR="006A1404" w:rsidRDefault="006A1404" w:rsidP="006A1404">
            <w:pPr>
              <w:jc w:val="center"/>
            </w:pPr>
            <w:r>
              <w:t>Product</w:t>
            </w:r>
          </w:p>
        </w:tc>
        <w:tc>
          <w:tcPr>
            <w:tcW w:w="4447" w:type="dxa"/>
            <w:gridSpan w:val="4"/>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纳米复合涂料</w:t>
            </w:r>
            <w:r>
              <w:t>WA807</w:t>
            </w:r>
          </w:p>
          <w:p w:rsidR="006A1404" w:rsidRDefault="006A1404" w:rsidP="006A1404">
            <w:pPr>
              <w:widowControl/>
              <w:ind w:firstLineChars="300" w:firstLine="630"/>
              <w:jc w:val="left"/>
            </w:pPr>
            <w:r>
              <w:t>Nano Composites coatingr WA807</w:t>
            </w:r>
          </w:p>
        </w:tc>
        <w:tc>
          <w:tcPr>
            <w:tcW w:w="2570"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r>
              <w:rPr>
                <w:rFonts w:hint="eastAsia"/>
              </w:rPr>
              <w:t>颜色</w:t>
            </w:r>
            <w:r>
              <w:t xml:space="preserve">     </w:t>
            </w:r>
            <w:r>
              <w:rPr>
                <w:rFonts w:hint="eastAsia"/>
              </w:rPr>
              <w:t>灰色</w:t>
            </w:r>
            <w:r>
              <w:t xml:space="preserve">   </w:t>
            </w:r>
          </w:p>
          <w:p w:rsidR="006A1404" w:rsidRDefault="006A1404" w:rsidP="006A1404">
            <w:r>
              <w:t>Color</w:t>
            </w:r>
          </w:p>
        </w:tc>
      </w:tr>
      <w:tr w:rsidR="006A1404" w:rsidTr="006A1404">
        <w:trPr>
          <w:cantSplit/>
          <w:trHeight w:val="608"/>
          <w:jc w:val="center"/>
        </w:trPr>
        <w:tc>
          <w:tcPr>
            <w:tcW w:w="3220"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检验标准</w:t>
            </w:r>
          </w:p>
          <w:p w:rsidR="006A1404" w:rsidRDefault="006A1404" w:rsidP="006A1404">
            <w:pPr>
              <w:jc w:val="center"/>
            </w:pPr>
            <w:r>
              <w:t>Test Standard</w:t>
            </w:r>
          </w:p>
        </w:tc>
        <w:tc>
          <w:tcPr>
            <w:tcW w:w="2270"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r>
              <w:t>Q/NMEG 016-2016</w:t>
            </w:r>
          </w:p>
        </w:tc>
        <w:tc>
          <w:tcPr>
            <w:tcW w:w="1890"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r>
              <w:rPr>
                <w:rFonts w:hint="eastAsia"/>
              </w:rPr>
              <w:t>报告单签发日期</w:t>
            </w:r>
          </w:p>
        </w:tc>
        <w:tc>
          <w:tcPr>
            <w:tcW w:w="2857"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300716">
            <w:pPr>
              <w:jc w:val="center"/>
            </w:pPr>
            <w:r>
              <w:t>20</w:t>
            </w:r>
            <w:r w:rsidR="00300716">
              <w:rPr>
                <w:rFonts w:hint="eastAsia"/>
              </w:rPr>
              <w:t xml:space="preserve">  </w:t>
            </w:r>
            <w:r>
              <w:rPr>
                <w:rFonts w:hint="eastAsia"/>
              </w:rPr>
              <w:t>年</w:t>
            </w:r>
            <w:r w:rsidR="00300716">
              <w:rPr>
                <w:rFonts w:hint="eastAsia"/>
              </w:rPr>
              <w:t xml:space="preserve">  </w:t>
            </w:r>
            <w:r>
              <w:rPr>
                <w:rFonts w:hint="eastAsia"/>
              </w:rPr>
              <w:t>月</w:t>
            </w:r>
            <w:r w:rsidR="00300716">
              <w:rPr>
                <w:rFonts w:hint="eastAsia"/>
              </w:rPr>
              <w:t xml:space="preserve">  </w:t>
            </w:r>
            <w:r>
              <w:rPr>
                <w:rFonts w:hint="eastAsia"/>
              </w:rPr>
              <w:t>日</w:t>
            </w:r>
          </w:p>
        </w:tc>
      </w:tr>
      <w:tr w:rsidR="006A1404" w:rsidTr="006A1404">
        <w:trPr>
          <w:trHeight w:val="783"/>
          <w:jc w:val="center"/>
        </w:trPr>
        <w:tc>
          <w:tcPr>
            <w:tcW w:w="2504"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批</w:t>
            </w:r>
            <w:r>
              <w:t xml:space="preserve">  </w:t>
            </w:r>
            <w:r>
              <w:rPr>
                <w:rFonts w:hint="eastAsia"/>
              </w:rPr>
              <w:t>号</w:t>
            </w:r>
            <w:r>
              <w:t xml:space="preserve"> </w:t>
            </w:r>
          </w:p>
          <w:p w:rsidR="006A1404" w:rsidRDefault="006A1404" w:rsidP="006A1404">
            <w:pPr>
              <w:jc w:val="center"/>
            </w:pPr>
            <w:r>
              <w:t>Batch No</w:t>
            </w:r>
          </w:p>
        </w:tc>
        <w:tc>
          <w:tcPr>
            <w:tcW w:w="1301"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数</w:t>
            </w:r>
            <w:r>
              <w:t xml:space="preserve">  </w:t>
            </w:r>
            <w:r>
              <w:rPr>
                <w:rFonts w:hint="eastAsia"/>
              </w:rPr>
              <w:t>量</w:t>
            </w:r>
            <w:r>
              <w:t xml:space="preserve"> Quantity</w:t>
            </w:r>
          </w:p>
        </w:tc>
        <w:tc>
          <w:tcPr>
            <w:tcW w:w="168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分析日期</w:t>
            </w:r>
          </w:p>
          <w:p w:rsidR="006A1404" w:rsidRDefault="006A1404" w:rsidP="006A1404">
            <w:pPr>
              <w:jc w:val="center"/>
            </w:pPr>
            <w:r>
              <w:t>Analysis Date</w:t>
            </w:r>
          </w:p>
        </w:tc>
        <w:tc>
          <w:tcPr>
            <w:tcW w:w="1894"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包</w:t>
            </w:r>
            <w:r>
              <w:t xml:space="preserve">  </w:t>
            </w:r>
            <w:r>
              <w:rPr>
                <w:rFonts w:hint="eastAsia"/>
              </w:rPr>
              <w:t>装</w:t>
            </w:r>
            <w:r>
              <w:t xml:space="preserve"> </w:t>
            </w:r>
          </w:p>
          <w:p w:rsidR="006A1404" w:rsidRDefault="006A1404" w:rsidP="006A1404">
            <w:pPr>
              <w:jc w:val="center"/>
            </w:pPr>
            <w:r>
              <w:t>Package</w:t>
            </w:r>
          </w:p>
        </w:tc>
        <w:tc>
          <w:tcPr>
            <w:tcW w:w="2853"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rPr>
                <w:rFonts w:hint="eastAsia"/>
              </w:rPr>
              <w:t>生产日期</w:t>
            </w:r>
            <w:r>
              <w:t xml:space="preserve"> </w:t>
            </w:r>
          </w:p>
          <w:p w:rsidR="006A1404" w:rsidRDefault="006A1404" w:rsidP="006A1404">
            <w:pPr>
              <w:jc w:val="center"/>
            </w:pPr>
            <w:r>
              <w:t>Manufacture Date</w:t>
            </w:r>
          </w:p>
        </w:tc>
      </w:tr>
      <w:tr w:rsidR="006A1404" w:rsidTr="006A1404">
        <w:trPr>
          <w:trHeight w:val="610"/>
          <w:jc w:val="center"/>
        </w:trPr>
        <w:tc>
          <w:tcPr>
            <w:tcW w:w="2504" w:type="dxa"/>
            <w:tcBorders>
              <w:top w:val="single" w:sz="4" w:space="0" w:color="auto"/>
              <w:left w:val="single" w:sz="4" w:space="0" w:color="auto"/>
              <w:bottom w:val="single" w:sz="4" w:space="0" w:color="auto"/>
              <w:right w:val="single" w:sz="4" w:space="0" w:color="auto"/>
            </w:tcBorders>
            <w:vAlign w:val="center"/>
            <w:hideMark/>
          </w:tcPr>
          <w:p w:rsidR="006A1404" w:rsidRDefault="00300716" w:rsidP="006A1404">
            <w:pPr>
              <w:jc w:val="center"/>
            </w:pPr>
            <w:r>
              <w:rPr>
                <w:rFonts w:hint="eastAsia"/>
              </w:rPr>
              <w:t xml:space="preserve"> </w:t>
            </w:r>
          </w:p>
        </w:tc>
        <w:tc>
          <w:tcPr>
            <w:tcW w:w="1301"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t>5000kg</w:t>
            </w:r>
          </w:p>
        </w:tc>
        <w:tc>
          <w:tcPr>
            <w:tcW w:w="1685" w:type="dxa"/>
            <w:tcBorders>
              <w:top w:val="single" w:sz="4" w:space="0" w:color="auto"/>
              <w:left w:val="single" w:sz="4" w:space="0" w:color="auto"/>
              <w:bottom w:val="single" w:sz="4" w:space="0" w:color="auto"/>
              <w:right w:val="single" w:sz="4" w:space="0" w:color="auto"/>
            </w:tcBorders>
            <w:vAlign w:val="center"/>
            <w:hideMark/>
          </w:tcPr>
          <w:p w:rsidR="006A1404" w:rsidRDefault="00300716" w:rsidP="006A1404">
            <w:pPr>
              <w:jc w:val="center"/>
            </w:pPr>
            <w:r>
              <w:rPr>
                <w:rFonts w:hint="eastAsia"/>
              </w:rPr>
              <w:t xml:space="preserve"> </w:t>
            </w:r>
          </w:p>
        </w:tc>
        <w:tc>
          <w:tcPr>
            <w:tcW w:w="1894"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pPr>
            <w:r>
              <w:t>A</w:t>
            </w:r>
            <w:r>
              <w:rPr>
                <w:rFonts w:hint="eastAsia"/>
              </w:rPr>
              <w:t>组分：</w:t>
            </w:r>
            <w:r>
              <w:t>30kg/</w:t>
            </w:r>
            <w:r>
              <w:rPr>
                <w:rFonts w:hint="eastAsia"/>
              </w:rPr>
              <w:t>桶</w:t>
            </w:r>
          </w:p>
          <w:p w:rsidR="006A1404" w:rsidRDefault="006A1404" w:rsidP="006A1404">
            <w:r>
              <w:t xml:space="preserve"> B</w:t>
            </w:r>
            <w:r>
              <w:rPr>
                <w:rFonts w:hint="eastAsia"/>
              </w:rPr>
              <w:t>组分：</w:t>
            </w:r>
            <w:r>
              <w:t>4.3kg/</w:t>
            </w:r>
            <w:r>
              <w:rPr>
                <w:rFonts w:hint="eastAsia"/>
              </w:rPr>
              <w:t>桶</w:t>
            </w:r>
          </w:p>
        </w:tc>
        <w:tc>
          <w:tcPr>
            <w:tcW w:w="2853"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300716">
            <w:pPr>
              <w:jc w:val="center"/>
            </w:pPr>
            <w:r>
              <w:t>20</w:t>
            </w:r>
            <w:r w:rsidR="00300716">
              <w:rPr>
                <w:rFonts w:hint="eastAsia"/>
              </w:rPr>
              <w:t xml:space="preserve">  </w:t>
            </w:r>
            <w:r>
              <w:rPr>
                <w:rFonts w:hint="eastAsia"/>
              </w:rPr>
              <w:t>年</w:t>
            </w:r>
            <w:r w:rsidR="00300716">
              <w:rPr>
                <w:rFonts w:hint="eastAsia"/>
              </w:rPr>
              <w:t xml:space="preserve">  </w:t>
            </w:r>
            <w:r>
              <w:rPr>
                <w:rFonts w:hint="eastAsia"/>
              </w:rPr>
              <w:t>月</w:t>
            </w:r>
            <w:r w:rsidR="00300716">
              <w:rPr>
                <w:rFonts w:hint="eastAsia"/>
              </w:rPr>
              <w:t xml:space="preserve">  </w:t>
            </w:r>
            <w:r>
              <w:rPr>
                <w:rFonts w:hint="eastAsia"/>
              </w:rPr>
              <w:t>日</w:t>
            </w:r>
          </w:p>
        </w:tc>
      </w:tr>
    </w:tbl>
    <w:p w:rsidR="006A1404" w:rsidRDefault="006A1404" w:rsidP="006A1404">
      <w:pPr>
        <w:spacing w:line="400" w:lineRule="exact"/>
        <w:rPr>
          <w:color w:val="000000" w:themeColor="text1"/>
          <w:kern w:val="0"/>
          <w:sz w:val="18"/>
          <w:szCs w:val="18"/>
        </w:rPr>
      </w:pPr>
    </w:p>
    <w:tbl>
      <w:tblPr>
        <w:tblW w:w="10170" w:type="dxa"/>
        <w:jc w:val="center"/>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43"/>
        <w:gridCol w:w="17"/>
        <w:gridCol w:w="2145"/>
        <w:gridCol w:w="2107"/>
        <w:gridCol w:w="2658"/>
      </w:tblGrid>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检测项目</w:t>
            </w:r>
          </w:p>
          <w:p w:rsidR="006A1404" w:rsidRDefault="006A1404" w:rsidP="006A1404">
            <w:pPr>
              <w:jc w:val="center"/>
              <w:rPr>
                <w:szCs w:val="21"/>
              </w:rPr>
            </w:pPr>
            <w:r>
              <w:rPr>
                <w:szCs w:val="21"/>
              </w:rPr>
              <w:t>Test items</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标准</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实测</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检测标准</w:t>
            </w:r>
          </w:p>
          <w:p w:rsidR="006A1404" w:rsidRDefault="006A1404" w:rsidP="006A1404">
            <w:pPr>
              <w:jc w:val="center"/>
              <w:rPr>
                <w:szCs w:val="21"/>
              </w:rPr>
            </w:pPr>
            <w:r>
              <w:rPr>
                <w:szCs w:val="21"/>
              </w:rPr>
              <w:t>Index Requirement</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tabs>
                <w:tab w:val="left" w:pos="1257"/>
              </w:tabs>
              <w:jc w:val="center"/>
              <w:rPr>
                <w:szCs w:val="21"/>
              </w:rPr>
            </w:pPr>
            <w:r>
              <w:rPr>
                <w:rFonts w:hint="eastAsia"/>
                <w:szCs w:val="21"/>
              </w:rPr>
              <w:t>漆膜颜色及外观</w:t>
            </w:r>
          </w:p>
          <w:p w:rsidR="006A1404" w:rsidRDefault="006A1404" w:rsidP="006A1404">
            <w:pPr>
              <w:tabs>
                <w:tab w:val="left" w:pos="1257"/>
              </w:tabs>
              <w:jc w:val="center"/>
              <w:rPr>
                <w:szCs w:val="21"/>
              </w:rPr>
            </w:pPr>
            <w:r>
              <w:rPr>
                <w:szCs w:val="21"/>
              </w:rPr>
              <w:t>Paint Color and Appearance</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漆膜呈中灰色，外观平整</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合格</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目测</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tabs>
                <w:tab w:val="left" w:pos="1257"/>
              </w:tabs>
              <w:jc w:val="center"/>
              <w:rPr>
                <w:szCs w:val="21"/>
              </w:rPr>
            </w:pPr>
            <w:r>
              <w:rPr>
                <w:rFonts w:hint="eastAsia"/>
                <w:szCs w:val="21"/>
              </w:rPr>
              <w:t>在容器中状态</w:t>
            </w:r>
          </w:p>
          <w:p w:rsidR="006A1404" w:rsidRDefault="006A1404" w:rsidP="006A1404">
            <w:pPr>
              <w:tabs>
                <w:tab w:val="left" w:pos="1257"/>
              </w:tabs>
              <w:jc w:val="center"/>
              <w:rPr>
                <w:szCs w:val="21"/>
              </w:rPr>
            </w:pPr>
            <w:r>
              <w:rPr>
                <w:szCs w:val="21"/>
              </w:rPr>
              <w:t>State in container</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搅拌均匀后无沉底，无结块，呈均匀状态</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合格</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tabs>
                <w:tab w:val="left" w:pos="1257"/>
              </w:tabs>
              <w:jc w:val="center"/>
              <w:rPr>
                <w:szCs w:val="21"/>
              </w:rPr>
            </w:pPr>
            <w:r>
              <w:rPr>
                <w:rFonts w:hint="eastAsia"/>
                <w:szCs w:val="21"/>
              </w:rPr>
              <w:t>施工性</w:t>
            </w:r>
          </w:p>
          <w:p w:rsidR="006A1404" w:rsidRDefault="006A1404" w:rsidP="006A1404">
            <w:pPr>
              <w:tabs>
                <w:tab w:val="left" w:pos="1257"/>
              </w:tabs>
              <w:jc w:val="center"/>
              <w:rPr>
                <w:szCs w:val="21"/>
              </w:rPr>
            </w:pPr>
            <w:r>
              <w:rPr>
                <w:szCs w:val="21"/>
              </w:rPr>
              <w:t>Construction</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施涂无障碍</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表干时间</w:t>
            </w:r>
            <w:r>
              <w:rPr>
                <w:rFonts w:hint="eastAsia"/>
              </w:rPr>
              <w:t>（</w:t>
            </w:r>
            <w:r>
              <w:t>25</w:t>
            </w:r>
            <w:r>
              <w:rPr>
                <w:rFonts w:ascii="宋体" w:hAnsi="宋体" w:hint="eastAsia"/>
              </w:rPr>
              <w:t>±</w:t>
            </w:r>
            <w:r>
              <w:t>2</w:t>
            </w:r>
            <w:r>
              <w:rPr>
                <w:rFonts w:hint="eastAsia"/>
              </w:rPr>
              <w:t>）℃，</w:t>
            </w:r>
            <w:r>
              <w:t>h</w:t>
            </w:r>
          </w:p>
          <w:p w:rsidR="006A1404" w:rsidRDefault="006A1404" w:rsidP="006A1404">
            <w:pPr>
              <w:jc w:val="center"/>
              <w:rPr>
                <w:szCs w:val="21"/>
              </w:rPr>
            </w:pPr>
            <w:r>
              <w:rPr>
                <w:szCs w:val="21"/>
              </w:rPr>
              <w:t>Surface drying time</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 4</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2.5</w:t>
            </w:r>
          </w:p>
        </w:tc>
        <w:tc>
          <w:tcPr>
            <w:tcW w:w="2657" w:type="dxa"/>
            <w:vMerge w:val="restart"/>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1728-1979</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实干时间（</w:t>
            </w:r>
            <w:r>
              <w:rPr>
                <w:szCs w:val="21"/>
              </w:rPr>
              <w:t>25</w:t>
            </w:r>
            <w:r>
              <w:rPr>
                <w:rFonts w:hint="eastAsia"/>
                <w:szCs w:val="21"/>
              </w:rPr>
              <w:t>±</w:t>
            </w:r>
            <w:r>
              <w:rPr>
                <w:szCs w:val="21"/>
              </w:rPr>
              <w:t>2</w:t>
            </w:r>
            <w:r>
              <w:rPr>
                <w:rFonts w:hint="eastAsia"/>
                <w:szCs w:val="21"/>
              </w:rPr>
              <w:t>）℃，</w:t>
            </w:r>
            <w:r>
              <w:rPr>
                <w:szCs w:val="21"/>
              </w:rPr>
              <w:t>h</w:t>
            </w:r>
          </w:p>
          <w:p w:rsidR="006A1404" w:rsidRDefault="006A1404" w:rsidP="006A1404">
            <w:pPr>
              <w:jc w:val="center"/>
              <w:rPr>
                <w:szCs w:val="21"/>
              </w:rPr>
            </w:pPr>
            <w:r>
              <w:rPr>
                <w:szCs w:val="21"/>
              </w:rPr>
              <w:t>Actual drying time</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ascii="宋体" w:hAnsi="宋体" w:hint="eastAsia"/>
                <w:szCs w:val="21"/>
              </w:rPr>
              <w:t xml:space="preserve">≤ </w:t>
            </w:r>
            <w:r>
              <w:rPr>
                <w:szCs w:val="21"/>
              </w:rPr>
              <w:t>24</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21</w:t>
            </w:r>
          </w:p>
        </w:tc>
        <w:tc>
          <w:tcPr>
            <w:tcW w:w="2657" w:type="dxa"/>
            <w:vMerge/>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widowControl/>
              <w:jc w:val="left"/>
              <w:rPr>
                <w:szCs w:val="21"/>
              </w:rPr>
            </w:pP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hint="eastAsia"/>
                <w:szCs w:val="21"/>
              </w:rPr>
              <w:t>细度，</w:t>
            </w:r>
            <w:r>
              <w:rPr>
                <w:szCs w:val="21"/>
              </w:rPr>
              <w:t>µm</w:t>
            </w:r>
          </w:p>
          <w:p w:rsidR="006A1404" w:rsidRDefault="006A1404" w:rsidP="006A1404">
            <w:pPr>
              <w:jc w:val="center"/>
              <w:rPr>
                <w:szCs w:val="21"/>
              </w:rPr>
            </w:pPr>
            <w:r>
              <w:rPr>
                <w:szCs w:val="21"/>
              </w:rPr>
              <w:t>Fineness</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ascii="宋体" w:hAnsi="宋体" w:hint="eastAsia"/>
                <w:szCs w:val="21"/>
              </w:rPr>
              <w:t xml:space="preserve">≤ </w:t>
            </w:r>
            <w:r>
              <w:rPr>
                <w:szCs w:val="21"/>
              </w:rPr>
              <w:t>120</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90</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1724-1979</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粘度，</w:t>
            </w:r>
            <w:r>
              <w:rPr>
                <w:szCs w:val="21"/>
              </w:rPr>
              <w:t>Pa.s</w:t>
            </w:r>
          </w:p>
          <w:p w:rsidR="006A1404" w:rsidRDefault="006A1404" w:rsidP="006A1404">
            <w:pPr>
              <w:jc w:val="center"/>
              <w:rPr>
                <w:szCs w:val="21"/>
              </w:rPr>
            </w:pPr>
            <w:r>
              <w:rPr>
                <w:szCs w:val="21"/>
              </w:rPr>
              <w:t>Viscosity</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3-6</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4.7</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2794-1995</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vertAlign w:val="superscript"/>
              </w:rPr>
            </w:pPr>
            <w:r>
              <w:rPr>
                <w:rFonts w:hint="eastAsia"/>
                <w:szCs w:val="21"/>
              </w:rPr>
              <w:lastRenderedPageBreak/>
              <w:t>密度</w:t>
            </w:r>
            <w:r>
              <w:t>,</w:t>
            </w:r>
            <w:r>
              <w:rPr>
                <w:szCs w:val="21"/>
              </w:rPr>
              <w:t xml:space="preserve"> g/ml</w:t>
            </w:r>
          </w:p>
          <w:p w:rsidR="006A1404" w:rsidRDefault="006A1404" w:rsidP="006A1404">
            <w:pPr>
              <w:jc w:val="center"/>
              <w:rPr>
                <w:szCs w:val="21"/>
              </w:rPr>
            </w:pPr>
            <w:r>
              <w:rPr>
                <w:szCs w:val="21"/>
              </w:rPr>
              <w:t>Density</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1.6-2.0</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1.8</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6750-2007</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hint="eastAsia"/>
                <w:szCs w:val="21"/>
              </w:rPr>
              <w:t>闪点，</w:t>
            </w:r>
            <w:r>
              <w:rPr>
                <w:rFonts w:ascii="宋体" w:hAnsi="宋体" w:hint="eastAsia"/>
                <w:szCs w:val="21"/>
              </w:rPr>
              <w:t>℃</w:t>
            </w:r>
          </w:p>
          <w:p w:rsidR="006A1404" w:rsidRDefault="006A1404" w:rsidP="006A1404">
            <w:pPr>
              <w:jc w:val="center"/>
              <w:rPr>
                <w:szCs w:val="21"/>
              </w:rPr>
            </w:pPr>
            <w:r>
              <w:rPr>
                <w:szCs w:val="21"/>
              </w:rPr>
              <w:t>Flash point</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42.0</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5208-2008</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不挥发物含量，</w:t>
            </w:r>
            <w:r>
              <w:rPr>
                <w:szCs w:val="21"/>
              </w:rPr>
              <w:t>%</w:t>
            </w:r>
          </w:p>
          <w:p w:rsidR="006A1404" w:rsidRDefault="006A1404" w:rsidP="006A1404">
            <w:pPr>
              <w:jc w:val="center"/>
              <w:rPr>
                <w:szCs w:val="21"/>
              </w:rPr>
            </w:pPr>
            <w:r>
              <w:rPr>
                <w:szCs w:val="21"/>
              </w:rPr>
              <w:t>Volatile content</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92.0</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1725-2007</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不挥发物体积分数，</w:t>
            </w:r>
            <w:r>
              <w:rPr>
                <w:szCs w:val="21"/>
              </w:rPr>
              <w:t>%</w:t>
            </w:r>
          </w:p>
          <w:p w:rsidR="006A1404" w:rsidRDefault="006A1404" w:rsidP="006A1404">
            <w:pPr>
              <w:jc w:val="center"/>
              <w:rPr>
                <w:szCs w:val="21"/>
              </w:rPr>
            </w:pPr>
            <w:r>
              <w:rPr>
                <w:szCs w:val="21"/>
              </w:rPr>
              <w:t>Non-volatile volume fraction</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79.3</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9272-2007</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适用期</w:t>
            </w:r>
            <w:r>
              <w:rPr>
                <w:rFonts w:hint="eastAsia"/>
              </w:rPr>
              <w:t>（</w:t>
            </w:r>
            <w:r>
              <w:t>25</w:t>
            </w:r>
            <w:r>
              <w:rPr>
                <w:rFonts w:ascii="宋体" w:hAnsi="宋体" w:hint="eastAsia"/>
              </w:rPr>
              <w:t>±</w:t>
            </w:r>
            <w:r>
              <w:t>2</w:t>
            </w:r>
            <w:r>
              <w:rPr>
                <w:rFonts w:hint="eastAsia"/>
              </w:rPr>
              <w:t>）℃</w:t>
            </w:r>
            <w:r>
              <w:rPr>
                <w:rFonts w:hint="eastAsia"/>
                <w:szCs w:val="21"/>
              </w:rPr>
              <w:t>，</w:t>
            </w:r>
            <w:r>
              <w:rPr>
                <w:szCs w:val="21"/>
              </w:rPr>
              <w:t>h</w:t>
            </w:r>
          </w:p>
          <w:p w:rsidR="006A1404" w:rsidRDefault="006A1404" w:rsidP="006A1404">
            <w:pPr>
              <w:jc w:val="center"/>
              <w:rPr>
                <w:szCs w:val="21"/>
              </w:rPr>
            </w:pPr>
            <w:r>
              <w:rPr>
                <w:szCs w:val="21"/>
              </w:rPr>
              <w:t>Application period</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1</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附着力，</w:t>
            </w:r>
            <w:r>
              <w:rPr>
                <w:szCs w:val="21"/>
              </w:rPr>
              <w:t>MPa</w:t>
            </w:r>
          </w:p>
          <w:p w:rsidR="006A1404" w:rsidRDefault="006A1404" w:rsidP="006A1404">
            <w:pPr>
              <w:jc w:val="center"/>
              <w:rPr>
                <w:szCs w:val="21"/>
              </w:rPr>
            </w:pPr>
            <w:r>
              <w:rPr>
                <w:szCs w:val="21"/>
              </w:rPr>
              <w:t>Adhesion</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≥4</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7.6</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5210-2006</w:t>
            </w:r>
            <w:r>
              <w:rPr>
                <w:rFonts w:hint="eastAsia"/>
                <w:szCs w:val="21"/>
              </w:rPr>
              <w:t>中</w:t>
            </w:r>
            <w:r>
              <w:rPr>
                <w:szCs w:val="21"/>
              </w:rPr>
              <w:t>9.4.3</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铅笔硬度</w:t>
            </w:r>
          </w:p>
          <w:p w:rsidR="006A1404" w:rsidRDefault="006A1404" w:rsidP="006A1404">
            <w:pPr>
              <w:jc w:val="center"/>
              <w:rPr>
                <w:szCs w:val="21"/>
              </w:rPr>
            </w:pPr>
            <w:r>
              <w:rPr>
                <w:szCs w:val="21"/>
              </w:rPr>
              <w:t>Pencil hardness</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2H</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6739-2006</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耐盐雾性，</w:t>
            </w:r>
            <w:r>
              <w:rPr>
                <w:szCs w:val="21"/>
              </w:rPr>
              <w:t>4000h</w:t>
            </w:r>
          </w:p>
          <w:p w:rsidR="006A1404" w:rsidRDefault="006A1404" w:rsidP="006A1404">
            <w:pPr>
              <w:jc w:val="center"/>
              <w:rPr>
                <w:szCs w:val="21"/>
              </w:rPr>
            </w:pPr>
            <w:r>
              <w:rPr>
                <w:szCs w:val="21"/>
              </w:rPr>
              <w:t>Salt resistance to fog</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漆膜无起泡，无脱落，无生锈</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1771-2007</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耐盐水性（</w:t>
            </w:r>
            <w:r>
              <w:rPr>
                <w:szCs w:val="21"/>
              </w:rPr>
              <w:t>3%NaCl</w:t>
            </w:r>
            <w:r>
              <w:rPr>
                <w:rFonts w:hint="eastAsia"/>
                <w:szCs w:val="21"/>
              </w:rPr>
              <w:t>），</w:t>
            </w:r>
            <w:r>
              <w:rPr>
                <w:szCs w:val="21"/>
              </w:rPr>
              <w:t>6</w:t>
            </w:r>
            <w:r>
              <w:rPr>
                <w:rFonts w:hint="eastAsia"/>
                <w:szCs w:val="21"/>
              </w:rPr>
              <w:t>个月</w:t>
            </w:r>
          </w:p>
          <w:p w:rsidR="006A1404" w:rsidRDefault="006A1404" w:rsidP="006A1404">
            <w:pPr>
              <w:jc w:val="center"/>
              <w:rPr>
                <w:szCs w:val="21"/>
              </w:rPr>
            </w:pPr>
            <w:r>
              <w:rPr>
                <w:szCs w:val="21"/>
              </w:rPr>
              <w:t>Salt resistance</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漆膜无起泡，无脱落，无生锈</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10834-2008</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耐湿热性，</w:t>
            </w:r>
            <w:r>
              <w:rPr>
                <w:szCs w:val="21"/>
              </w:rPr>
              <w:t>1000h</w:t>
            </w:r>
          </w:p>
          <w:p w:rsidR="006A1404" w:rsidRDefault="006A1404" w:rsidP="006A1404">
            <w:pPr>
              <w:jc w:val="center"/>
              <w:rPr>
                <w:szCs w:val="21"/>
              </w:rPr>
            </w:pPr>
            <w:r>
              <w:rPr>
                <w:szCs w:val="21"/>
              </w:rPr>
              <w:t>Wet heat resistance</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1</w:t>
            </w:r>
            <w:r>
              <w:rPr>
                <w:rFonts w:hint="eastAsia"/>
                <w:szCs w:val="21"/>
              </w:rPr>
              <w:t>级</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1740-2007</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贮存稳定性（</w:t>
            </w:r>
            <w:r>
              <w:rPr>
                <w:szCs w:val="21"/>
              </w:rPr>
              <w:t>50</w:t>
            </w:r>
            <w:r>
              <w:rPr>
                <w:rFonts w:ascii="宋体" w:hAnsi="宋体" w:hint="eastAsia"/>
                <w:szCs w:val="21"/>
              </w:rPr>
              <w:t>±</w:t>
            </w:r>
            <w:r>
              <w:rPr>
                <w:szCs w:val="21"/>
              </w:rPr>
              <w:t>2</w:t>
            </w:r>
            <w:r>
              <w:rPr>
                <w:rFonts w:hint="eastAsia"/>
                <w:szCs w:val="21"/>
              </w:rPr>
              <w:t>）</w:t>
            </w:r>
            <w:r>
              <w:rPr>
                <w:rFonts w:ascii="宋体" w:hAnsi="宋体" w:hint="eastAsia"/>
                <w:szCs w:val="21"/>
              </w:rPr>
              <w:t>℃</w:t>
            </w:r>
            <w:r>
              <w:rPr>
                <w:szCs w:val="21"/>
              </w:rPr>
              <w:t>,30d</w:t>
            </w:r>
          </w:p>
          <w:p w:rsidR="006A1404" w:rsidRDefault="006A1404" w:rsidP="006A1404">
            <w:pPr>
              <w:jc w:val="center"/>
              <w:rPr>
                <w:szCs w:val="21"/>
              </w:rPr>
            </w:pPr>
            <w:r>
              <w:rPr>
                <w:szCs w:val="21"/>
              </w:rPr>
              <w:t>Storage stability</w:t>
            </w:r>
          </w:p>
        </w:tc>
        <w:tc>
          <w:tcPr>
            <w:tcW w:w="2145"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rFonts w:ascii="宋体" w:hAnsi="宋体"/>
                <w:szCs w:val="21"/>
              </w:rPr>
            </w:pPr>
            <w:r>
              <w:rPr>
                <w:rFonts w:ascii="宋体" w:hAnsi="宋体" w:hint="eastAsia"/>
                <w:szCs w:val="21"/>
              </w:rPr>
              <w:t>/</w:t>
            </w:r>
          </w:p>
        </w:tc>
        <w:tc>
          <w:tcPr>
            <w:tcW w:w="210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通过</w:t>
            </w:r>
          </w:p>
        </w:tc>
        <w:tc>
          <w:tcPr>
            <w:tcW w:w="2657"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szCs w:val="21"/>
              </w:rPr>
              <w:t>GB/T 6753.3-1986</w:t>
            </w: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tc>
        <w:tc>
          <w:tcPr>
            <w:tcW w:w="2145"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rFonts w:ascii="宋体" w:hAnsi="宋体"/>
                <w:szCs w:val="21"/>
              </w:rPr>
            </w:pPr>
          </w:p>
        </w:tc>
        <w:tc>
          <w:tcPr>
            <w:tcW w:w="2107"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tc>
        <w:tc>
          <w:tcPr>
            <w:tcW w:w="2657"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tc>
      </w:tr>
      <w:tr w:rsidR="006A1404" w:rsidTr="006A1404">
        <w:trPr>
          <w:trHeight w:val="596"/>
          <w:jc w:val="center"/>
        </w:trPr>
        <w:tc>
          <w:tcPr>
            <w:tcW w:w="3259" w:type="dxa"/>
            <w:gridSpan w:val="2"/>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tc>
        <w:tc>
          <w:tcPr>
            <w:tcW w:w="2145"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rFonts w:ascii="宋体" w:hAnsi="宋体"/>
                <w:szCs w:val="21"/>
              </w:rPr>
            </w:pPr>
          </w:p>
        </w:tc>
        <w:tc>
          <w:tcPr>
            <w:tcW w:w="2107"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tc>
        <w:tc>
          <w:tcPr>
            <w:tcW w:w="2657" w:type="dxa"/>
            <w:tcBorders>
              <w:top w:val="single" w:sz="4" w:space="0" w:color="auto"/>
              <w:left w:val="single" w:sz="4" w:space="0" w:color="auto"/>
              <w:bottom w:val="single" w:sz="4" w:space="0" w:color="auto"/>
              <w:right w:val="single" w:sz="4" w:space="0" w:color="auto"/>
            </w:tcBorders>
            <w:vAlign w:val="center"/>
          </w:tcPr>
          <w:p w:rsidR="006A1404" w:rsidRDefault="006A1404" w:rsidP="006A1404">
            <w:pPr>
              <w:jc w:val="center"/>
              <w:rPr>
                <w:szCs w:val="21"/>
              </w:rPr>
            </w:pPr>
          </w:p>
          <w:p w:rsidR="006A1404" w:rsidRDefault="006A1404" w:rsidP="006A1404">
            <w:pPr>
              <w:rPr>
                <w:szCs w:val="21"/>
              </w:rPr>
            </w:pPr>
          </w:p>
        </w:tc>
      </w:tr>
      <w:tr w:rsidR="006A1404" w:rsidTr="006A1404">
        <w:trPr>
          <w:trHeight w:val="596"/>
          <w:jc w:val="center"/>
        </w:trPr>
        <w:tc>
          <w:tcPr>
            <w:tcW w:w="3242"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备注</w:t>
            </w:r>
          </w:p>
          <w:p w:rsidR="006A1404" w:rsidRDefault="006A1404" w:rsidP="006A1404">
            <w:pPr>
              <w:jc w:val="center"/>
              <w:rPr>
                <w:szCs w:val="21"/>
              </w:rPr>
            </w:pPr>
            <w:r>
              <w:rPr>
                <w:szCs w:val="21"/>
              </w:rPr>
              <w:t>Remarks</w:t>
            </w:r>
          </w:p>
        </w:tc>
        <w:tc>
          <w:tcPr>
            <w:tcW w:w="6926" w:type="dxa"/>
            <w:gridSpan w:val="4"/>
            <w:tcBorders>
              <w:top w:val="single" w:sz="4" w:space="0" w:color="auto"/>
              <w:left w:val="single" w:sz="4" w:space="0" w:color="auto"/>
              <w:bottom w:val="single" w:sz="4" w:space="0" w:color="auto"/>
              <w:right w:val="single" w:sz="4" w:space="0" w:color="auto"/>
            </w:tcBorders>
            <w:hideMark/>
          </w:tcPr>
          <w:p w:rsidR="006A1404" w:rsidRDefault="006A1404" w:rsidP="006A1404">
            <w:pPr>
              <w:rPr>
                <w:szCs w:val="21"/>
              </w:rPr>
            </w:pPr>
            <w:r>
              <w:rPr>
                <w:szCs w:val="21"/>
              </w:rPr>
              <w:t>1</w:t>
            </w:r>
            <w:r>
              <w:rPr>
                <w:rFonts w:hint="eastAsia"/>
                <w:szCs w:val="21"/>
              </w:rPr>
              <w:t>、配料比例：</w:t>
            </w:r>
            <w:r>
              <w:rPr>
                <w:szCs w:val="21"/>
              </w:rPr>
              <w:t>A</w:t>
            </w:r>
            <w:r>
              <w:rPr>
                <w:rFonts w:hint="eastAsia"/>
                <w:szCs w:val="21"/>
              </w:rPr>
              <w:t>组分：</w:t>
            </w:r>
            <w:r>
              <w:rPr>
                <w:szCs w:val="21"/>
              </w:rPr>
              <w:t>B</w:t>
            </w:r>
            <w:r>
              <w:rPr>
                <w:rFonts w:hint="eastAsia"/>
                <w:szCs w:val="21"/>
              </w:rPr>
              <w:t>组分</w:t>
            </w:r>
            <w:r>
              <w:rPr>
                <w:szCs w:val="21"/>
              </w:rPr>
              <w:t>=7:1</w:t>
            </w:r>
          </w:p>
          <w:p w:rsidR="006A1404" w:rsidRDefault="006A1404" w:rsidP="006A1404">
            <w:pPr>
              <w:rPr>
                <w:szCs w:val="21"/>
              </w:rPr>
            </w:pPr>
            <w:r>
              <w:rPr>
                <w:szCs w:val="21"/>
              </w:rPr>
              <w:t>2</w:t>
            </w:r>
            <w:r>
              <w:rPr>
                <w:rFonts w:hint="eastAsia"/>
                <w:szCs w:val="21"/>
              </w:rPr>
              <w:t>、耐盐水性、耐盐雾性和耐湿热性试验漆膜总干膜厚度为</w:t>
            </w:r>
            <w:r>
              <w:rPr>
                <w:szCs w:val="21"/>
              </w:rPr>
              <w:t>350</w:t>
            </w:r>
            <w:r>
              <w:rPr>
                <w:rFonts w:ascii="宋体" w:hAnsi="宋体" w:hint="eastAsia"/>
                <w:szCs w:val="21"/>
              </w:rPr>
              <w:t>±</w:t>
            </w:r>
            <w:r>
              <w:rPr>
                <w:szCs w:val="21"/>
              </w:rPr>
              <w:t>20µm</w:t>
            </w:r>
          </w:p>
        </w:tc>
      </w:tr>
      <w:tr w:rsidR="006A1404" w:rsidTr="006A1404">
        <w:trPr>
          <w:trHeight w:val="596"/>
          <w:jc w:val="center"/>
        </w:trPr>
        <w:tc>
          <w:tcPr>
            <w:tcW w:w="3242" w:type="dxa"/>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结论</w:t>
            </w:r>
          </w:p>
          <w:p w:rsidR="006A1404" w:rsidRDefault="006A1404" w:rsidP="006A1404">
            <w:pPr>
              <w:jc w:val="center"/>
              <w:rPr>
                <w:szCs w:val="21"/>
              </w:rPr>
            </w:pPr>
            <w:r>
              <w:rPr>
                <w:szCs w:val="21"/>
              </w:rPr>
              <w:t>Conclusion</w:t>
            </w:r>
          </w:p>
        </w:tc>
        <w:tc>
          <w:tcPr>
            <w:tcW w:w="6926" w:type="dxa"/>
            <w:gridSpan w:val="4"/>
            <w:tcBorders>
              <w:top w:val="single" w:sz="4" w:space="0" w:color="auto"/>
              <w:left w:val="single" w:sz="4" w:space="0" w:color="auto"/>
              <w:bottom w:val="single" w:sz="4" w:space="0" w:color="auto"/>
              <w:right w:val="single" w:sz="4" w:space="0" w:color="auto"/>
            </w:tcBorders>
            <w:vAlign w:val="center"/>
            <w:hideMark/>
          </w:tcPr>
          <w:p w:rsidR="006A1404" w:rsidRDefault="006A1404" w:rsidP="006A1404">
            <w:pPr>
              <w:jc w:val="center"/>
              <w:rPr>
                <w:szCs w:val="21"/>
              </w:rPr>
            </w:pPr>
            <w:r>
              <w:rPr>
                <w:rFonts w:hint="eastAsia"/>
                <w:szCs w:val="21"/>
              </w:rPr>
              <w:t>合格</w:t>
            </w:r>
            <w:r>
              <w:rPr>
                <w:szCs w:val="21"/>
              </w:rPr>
              <w:t>Qualified</w:t>
            </w:r>
          </w:p>
        </w:tc>
      </w:tr>
    </w:tbl>
    <w:p w:rsidR="006A1404" w:rsidRDefault="006A1404" w:rsidP="006A1404">
      <w:pPr>
        <w:spacing w:line="400" w:lineRule="exact"/>
        <w:rPr>
          <w:color w:val="000000" w:themeColor="text1"/>
          <w:sz w:val="28"/>
          <w:szCs w:val="28"/>
        </w:rPr>
      </w:pPr>
      <w:r>
        <w:rPr>
          <w:color w:val="000000" w:themeColor="text1"/>
          <w:kern w:val="0"/>
          <w:sz w:val="18"/>
          <w:szCs w:val="18"/>
        </w:rPr>
        <w:t xml:space="preserve">* </w:t>
      </w:r>
      <w:r>
        <w:rPr>
          <w:color w:val="000000" w:themeColor="text1"/>
          <w:kern w:val="0"/>
          <w:sz w:val="18"/>
          <w:szCs w:val="18"/>
        </w:rPr>
        <w:t>以上实验数据为按照特定耐腐蚀实验标准下的长期挂件实验所得，仅供参考。</w:t>
      </w:r>
    </w:p>
    <w:p w:rsidR="006A1404" w:rsidRDefault="006A1404" w:rsidP="006A1404">
      <w:pPr>
        <w:pStyle w:val="a8"/>
        <w:jc w:val="left"/>
        <w:rPr>
          <w:rFonts w:ascii="Times New Roman" w:hAnsi="Times New Roman"/>
          <w:color w:val="000000" w:themeColor="text1"/>
          <w:kern w:val="0"/>
          <w:sz w:val="28"/>
          <w:szCs w:val="28"/>
        </w:rPr>
      </w:pPr>
      <w:bookmarkStart w:id="58" w:name="_Toc500439794"/>
      <w:bookmarkStart w:id="59" w:name="_Toc419129838"/>
      <w:bookmarkStart w:id="60" w:name="_Toc533504107"/>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4</w:t>
      </w:r>
      <w:r>
        <w:rPr>
          <w:rFonts w:ascii="Times New Roman" w:hAnsi="Times New Roman"/>
          <w:color w:val="000000" w:themeColor="text1"/>
          <w:kern w:val="0"/>
          <w:sz w:val="28"/>
          <w:szCs w:val="28"/>
        </w:rPr>
        <w:t>、局部增强示意图</w:t>
      </w:r>
      <w:bookmarkEnd w:id="58"/>
      <w:bookmarkEnd w:id="59"/>
      <w:bookmarkEnd w:id="60"/>
    </w:p>
    <w:p w:rsidR="006A1404" w:rsidRDefault="006A1404" w:rsidP="006A1404">
      <w:pPr>
        <w:spacing w:line="360" w:lineRule="auto"/>
        <w:ind w:firstLine="420"/>
        <w:rPr>
          <w:color w:val="000000" w:themeColor="text1"/>
          <w:szCs w:val="21"/>
        </w:rPr>
      </w:pPr>
      <w:r>
        <w:rPr>
          <w:color w:val="000000" w:themeColor="text1"/>
          <w:szCs w:val="21"/>
        </w:rPr>
        <w:t>使用</w:t>
      </w:r>
      <w:r>
        <w:rPr>
          <w:rFonts w:hint="eastAsia"/>
          <w:color w:val="000000" w:themeColor="text1"/>
          <w:szCs w:val="21"/>
        </w:rPr>
        <w:t>WA807</w:t>
      </w:r>
      <w:r>
        <w:rPr>
          <w:color w:val="000000" w:themeColor="text1"/>
          <w:szCs w:val="21"/>
        </w:rPr>
        <w:t>及</w:t>
      </w:r>
      <w:r>
        <w:rPr>
          <w:color w:val="000000" w:themeColor="text1"/>
          <w:szCs w:val="21"/>
        </w:rPr>
        <w:t>02</w:t>
      </w:r>
      <w:r>
        <w:rPr>
          <w:color w:val="000000" w:themeColor="text1"/>
          <w:szCs w:val="21"/>
        </w:rPr>
        <w:t>号玻纤布以手糊玻璃钢施工方式，涂胶</w:t>
      </w:r>
      <w:r>
        <w:rPr>
          <w:color w:val="000000" w:themeColor="text1"/>
          <w:szCs w:val="21"/>
        </w:rPr>
        <w:t>-</w:t>
      </w:r>
      <w:r>
        <w:rPr>
          <w:color w:val="000000" w:themeColor="text1"/>
          <w:szCs w:val="21"/>
        </w:rPr>
        <w:t>贴毡</w:t>
      </w:r>
      <w:r>
        <w:rPr>
          <w:color w:val="000000" w:themeColor="text1"/>
          <w:szCs w:val="21"/>
        </w:rPr>
        <w:t>-</w:t>
      </w:r>
      <w:r>
        <w:rPr>
          <w:color w:val="000000" w:themeColor="text1"/>
          <w:szCs w:val="21"/>
        </w:rPr>
        <w:t>涂胶，进行局部增强，增强范围为沿尖角各向或焊缝</w:t>
      </w:r>
      <w:r>
        <w:rPr>
          <w:color w:val="000000" w:themeColor="text1"/>
          <w:szCs w:val="21"/>
        </w:rPr>
        <w:t>/</w:t>
      </w:r>
      <w:r>
        <w:rPr>
          <w:color w:val="000000" w:themeColor="text1"/>
          <w:szCs w:val="21"/>
        </w:rPr>
        <w:t>拐角两边各</w:t>
      </w:r>
      <w:r>
        <w:rPr>
          <w:color w:val="000000" w:themeColor="text1"/>
          <w:szCs w:val="21"/>
        </w:rPr>
        <w:t>50mm-200mm</w:t>
      </w:r>
      <w:r>
        <w:rPr>
          <w:color w:val="000000" w:themeColor="text1"/>
          <w:szCs w:val="21"/>
        </w:rPr>
        <w:t>宽（一般平面焊缝增强总宽度</w:t>
      </w:r>
      <w:r>
        <w:rPr>
          <w:color w:val="000000" w:themeColor="text1"/>
          <w:szCs w:val="21"/>
        </w:rPr>
        <w:t>100mm</w:t>
      </w:r>
      <w:r>
        <w:rPr>
          <w:color w:val="000000" w:themeColor="text1"/>
          <w:szCs w:val="21"/>
        </w:rPr>
        <w:t>，拐角焊缝增强总宽度</w:t>
      </w:r>
      <w:r>
        <w:rPr>
          <w:color w:val="000000" w:themeColor="text1"/>
          <w:szCs w:val="21"/>
        </w:rPr>
        <w:t>300mm-400mm</w:t>
      </w:r>
      <w:r>
        <w:rPr>
          <w:color w:val="000000" w:themeColor="text1"/>
          <w:szCs w:val="21"/>
        </w:rPr>
        <w:t>，其它内构件按具体工况要求而定，即把玻纤布裁剪成宽</w:t>
      </w:r>
      <w:r>
        <w:rPr>
          <w:color w:val="000000" w:themeColor="text1"/>
          <w:szCs w:val="21"/>
        </w:rPr>
        <w:t>100mm-400mm</w:t>
      </w:r>
      <w:r>
        <w:rPr>
          <w:color w:val="000000" w:themeColor="text1"/>
          <w:szCs w:val="21"/>
        </w:rPr>
        <w:t>的长条，在设备阴阳角、焊缝表面、尖角锐边、内支撑架</w:t>
      </w:r>
      <w:r>
        <w:rPr>
          <w:color w:val="000000" w:themeColor="text1"/>
          <w:szCs w:val="21"/>
        </w:rPr>
        <w:t>/</w:t>
      </w:r>
      <w:r>
        <w:rPr>
          <w:color w:val="000000" w:themeColor="text1"/>
          <w:szCs w:val="21"/>
        </w:rPr>
        <w:t>梁、人孔、法兰管件接口等应力及形变区进行局部增强。</w:t>
      </w:r>
    </w:p>
    <w:p w:rsidR="006A1404" w:rsidRDefault="006A1404" w:rsidP="006A1404">
      <w:pPr>
        <w:ind w:firstLine="420"/>
        <w:rPr>
          <w:color w:val="000000" w:themeColor="text1"/>
          <w:szCs w:val="21"/>
        </w:rPr>
      </w:pPr>
    </w:p>
    <w:p w:rsidR="006A1404" w:rsidRDefault="006A1404" w:rsidP="006A1404">
      <w:pPr>
        <w:spacing w:line="400" w:lineRule="exact"/>
        <w:rPr>
          <w:color w:val="000000" w:themeColor="text1"/>
          <w:sz w:val="28"/>
          <w:szCs w:val="28"/>
        </w:rPr>
      </w:pPr>
      <w:r>
        <w:rPr>
          <w:noProof/>
          <w:color w:val="000000" w:themeColor="text1"/>
        </w:rPr>
        <w:drawing>
          <wp:anchor distT="0" distB="0" distL="114300" distR="114300" simplePos="0" relativeHeight="251691008" behindDoc="0" locked="0" layoutInCell="1" allowOverlap="1">
            <wp:simplePos x="0" y="0"/>
            <wp:positionH relativeFrom="column">
              <wp:posOffset>2356485</wp:posOffset>
            </wp:positionH>
            <wp:positionV relativeFrom="paragraph">
              <wp:posOffset>66040</wp:posOffset>
            </wp:positionV>
            <wp:extent cx="4018915" cy="2009775"/>
            <wp:effectExtent l="19050" t="0" r="635" b="0"/>
            <wp:wrapNone/>
            <wp:docPr id="1" name="Picture 151" descr="rturtity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1" descr="rturtityi"/>
                    <pic:cNvPicPr>
                      <a:picLocks noChangeAspect="1" noChangeArrowheads="1"/>
                    </pic:cNvPicPr>
                  </pic:nvPicPr>
                  <pic:blipFill>
                    <a:blip r:embed="rId9" cstate="print"/>
                    <a:srcRect/>
                    <a:stretch>
                      <a:fillRect/>
                    </a:stretch>
                  </pic:blipFill>
                  <pic:spPr>
                    <a:xfrm>
                      <a:off x="0" y="0"/>
                      <a:ext cx="4018915" cy="2009775"/>
                    </a:xfrm>
                    <a:prstGeom prst="rect">
                      <a:avLst/>
                    </a:prstGeom>
                    <a:noFill/>
                    <a:ln w="9525">
                      <a:noFill/>
                      <a:miter lim="800000"/>
                      <a:headEnd/>
                      <a:tailEnd/>
                    </a:ln>
                  </pic:spPr>
                </pic:pic>
              </a:graphicData>
            </a:graphic>
          </wp:anchor>
        </w:drawing>
      </w:r>
      <w:r w:rsidRPr="00BE1C0B">
        <w:rPr>
          <w:color w:val="000000" w:themeColor="text1"/>
        </w:rPr>
        <w:pict>
          <v:shape id="Text Box 148" o:spid="_x0000_s1032" type="#_x0000_t202" style="position:absolute;left:0;text-align:left;margin-left:0;margin-top:6.4pt;width:141pt;height:48pt;z-index:251687936;mso-position-horizontal-relative:text;mso-position-vertical-relative:text" stroked="f">
            <v:textbox>
              <w:txbxContent>
                <w:p w:rsidR="006A1404" w:rsidRDefault="006A1404" w:rsidP="006A1404">
                  <w:pPr>
                    <w:rPr>
                      <w:sz w:val="24"/>
                      <w:u w:val="single"/>
                    </w:rPr>
                  </w:pPr>
                  <w:r>
                    <w:rPr>
                      <w:rFonts w:hint="eastAsia"/>
                      <w:sz w:val="24"/>
                      <w:u w:val="single"/>
                    </w:rPr>
                    <w:t>设备阴阳角、焊缝表面、尖角锐边增强示意图</w:t>
                  </w:r>
                </w:p>
              </w:txbxContent>
            </v:textbox>
          </v:shape>
        </w:pict>
      </w: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r>
        <w:rPr>
          <w:noProof/>
          <w:color w:val="000000" w:themeColor="text1"/>
        </w:rPr>
        <w:drawing>
          <wp:anchor distT="0" distB="0" distL="114300" distR="114300" simplePos="0" relativeHeight="251692032" behindDoc="0" locked="0" layoutInCell="1" allowOverlap="1">
            <wp:simplePos x="0" y="0"/>
            <wp:positionH relativeFrom="column">
              <wp:posOffset>2280285</wp:posOffset>
            </wp:positionH>
            <wp:positionV relativeFrom="paragraph">
              <wp:posOffset>76835</wp:posOffset>
            </wp:positionV>
            <wp:extent cx="4133850" cy="1995805"/>
            <wp:effectExtent l="19050" t="0" r="0" b="0"/>
            <wp:wrapNone/>
            <wp:docPr id="2" name="Picture 152" descr="捕获ryrtjuyk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2" descr="捕获ryrtjuykl"/>
                    <pic:cNvPicPr>
                      <a:picLocks noChangeAspect="1" noChangeArrowheads="1"/>
                    </pic:cNvPicPr>
                  </pic:nvPicPr>
                  <pic:blipFill>
                    <a:blip r:embed="rId10" cstate="print"/>
                    <a:srcRect/>
                    <a:stretch>
                      <a:fillRect/>
                    </a:stretch>
                  </pic:blipFill>
                  <pic:spPr>
                    <a:xfrm>
                      <a:off x="0" y="0"/>
                      <a:ext cx="4133850" cy="1995805"/>
                    </a:xfrm>
                    <a:prstGeom prst="rect">
                      <a:avLst/>
                    </a:prstGeom>
                    <a:noFill/>
                    <a:ln w="9525">
                      <a:noFill/>
                      <a:miter lim="800000"/>
                      <a:headEnd/>
                      <a:tailEnd/>
                    </a:ln>
                  </pic:spPr>
                </pic:pic>
              </a:graphicData>
            </a:graphic>
          </wp:anchor>
        </w:drawing>
      </w:r>
      <w:r w:rsidRPr="00BE1C0B">
        <w:rPr>
          <w:color w:val="000000" w:themeColor="text1"/>
        </w:rPr>
        <w:pict>
          <v:shape id="Text Box 149" o:spid="_x0000_s1033" type="#_x0000_t202" style="position:absolute;left:0;text-align:left;margin-left:0;margin-top:3.65pt;width:144.75pt;height:25.4pt;z-index:251688960;mso-position-horizontal-relative:text;mso-position-vertical-relative:text" stroked="f">
            <v:textbox>
              <w:txbxContent>
                <w:p w:rsidR="006A1404" w:rsidRDefault="006A1404" w:rsidP="006A1404">
                  <w:pPr>
                    <w:rPr>
                      <w:sz w:val="24"/>
                      <w:u w:val="single"/>
                    </w:rPr>
                  </w:pPr>
                  <w:r>
                    <w:rPr>
                      <w:rFonts w:hint="eastAsia"/>
                      <w:sz w:val="24"/>
                      <w:u w:val="single"/>
                    </w:rPr>
                    <w:t>内支撑架</w:t>
                  </w:r>
                  <w:r>
                    <w:rPr>
                      <w:rFonts w:hint="eastAsia"/>
                      <w:sz w:val="24"/>
                      <w:u w:val="single"/>
                    </w:rPr>
                    <w:t>/</w:t>
                  </w:r>
                  <w:r>
                    <w:rPr>
                      <w:rFonts w:hint="eastAsia"/>
                      <w:sz w:val="24"/>
                      <w:u w:val="single"/>
                    </w:rPr>
                    <w:t>梁增强示意图</w:t>
                  </w:r>
                </w:p>
              </w:txbxContent>
            </v:textbox>
          </v:shape>
        </w:pict>
      </w: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r>
        <w:rPr>
          <w:color w:val="000000" w:themeColor="text1"/>
          <w:sz w:val="28"/>
          <w:szCs w:val="28"/>
        </w:rPr>
        <w:pict>
          <v:shape id="Text Box 150" o:spid="_x0000_s1034" type="#_x0000_t202" style="position:absolute;left:0;text-align:left;margin-left:0;margin-top:17.25pt;width:201pt;height:25.4pt;z-index:251689984" stroked="f">
            <v:textbox>
              <w:txbxContent>
                <w:p w:rsidR="006A1404" w:rsidRDefault="006A1404" w:rsidP="006A1404">
                  <w:pPr>
                    <w:rPr>
                      <w:sz w:val="24"/>
                      <w:u w:val="single"/>
                    </w:rPr>
                  </w:pPr>
                  <w:r>
                    <w:rPr>
                      <w:rFonts w:hint="eastAsia"/>
                      <w:sz w:val="24"/>
                      <w:u w:val="single"/>
                    </w:rPr>
                    <w:t>人孔、法兰管件接口增强示意图</w:t>
                  </w:r>
                </w:p>
              </w:txbxContent>
            </v:textbox>
          </v:shape>
        </w:pict>
      </w: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r>
        <w:rPr>
          <w:noProof/>
          <w:color w:val="000000" w:themeColor="text1"/>
          <w:sz w:val="28"/>
          <w:szCs w:val="28"/>
        </w:rPr>
        <w:drawing>
          <wp:anchor distT="0" distB="0" distL="114300" distR="114300" simplePos="0" relativeHeight="251693056" behindDoc="0" locked="0" layoutInCell="1" allowOverlap="1">
            <wp:simplePos x="0" y="0"/>
            <wp:positionH relativeFrom="column">
              <wp:posOffset>60960</wp:posOffset>
            </wp:positionH>
            <wp:positionV relativeFrom="paragraph">
              <wp:posOffset>27940</wp:posOffset>
            </wp:positionV>
            <wp:extent cx="6219825" cy="1838325"/>
            <wp:effectExtent l="19050" t="0" r="9525" b="0"/>
            <wp:wrapNone/>
            <wp:docPr id="3" name="Picture 153" descr="ertgrutyiuyik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3" descr="ertgrutyiuyikuy"/>
                    <pic:cNvPicPr>
                      <a:picLocks noChangeAspect="1" noChangeArrowheads="1"/>
                    </pic:cNvPicPr>
                  </pic:nvPicPr>
                  <pic:blipFill>
                    <a:blip r:embed="rId11" cstate="print"/>
                    <a:srcRect/>
                    <a:stretch>
                      <a:fillRect/>
                    </a:stretch>
                  </pic:blipFill>
                  <pic:spPr>
                    <a:xfrm>
                      <a:off x="0" y="0"/>
                      <a:ext cx="6219825" cy="1838325"/>
                    </a:xfrm>
                    <a:prstGeom prst="rect">
                      <a:avLst/>
                    </a:prstGeom>
                    <a:noFill/>
                    <a:ln w="9525">
                      <a:noFill/>
                      <a:miter lim="800000"/>
                      <a:headEnd/>
                      <a:tailEnd/>
                    </a:ln>
                  </pic:spPr>
                </pic:pic>
              </a:graphicData>
            </a:graphic>
          </wp:anchor>
        </w:drawing>
      </w:r>
    </w:p>
    <w:p w:rsidR="006A1404" w:rsidRDefault="006A1404" w:rsidP="006A1404">
      <w:pPr>
        <w:spacing w:line="400" w:lineRule="exact"/>
        <w:rPr>
          <w:color w:val="000000" w:themeColor="text1"/>
          <w:sz w:val="28"/>
          <w:szCs w:val="28"/>
        </w:rPr>
      </w:pPr>
    </w:p>
    <w:p w:rsidR="006A1404" w:rsidRDefault="006A1404" w:rsidP="006A1404">
      <w:pPr>
        <w:pStyle w:val="a8"/>
        <w:jc w:val="both"/>
        <w:rPr>
          <w:rFonts w:ascii="Times New Roman" w:hAnsi="Times New Roman"/>
          <w:color w:val="000000" w:themeColor="text1"/>
          <w:kern w:val="0"/>
          <w:sz w:val="28"/>
          <w:szCs w:val="28"/>
        </w:rPr>
      </w:pPr>
      <w:bookmarkStart w:id="61" w:name="_Toc500439795"/>
    </w:p>
    <w:p w:rsidR="006A1404" w:rsidRDefault="006A1404" w:rsidP="006A1404">
      <w:pPr>
        <w:pStyle w:val="a8"/>
        <w:jc w:val="both"/>
        <w:rPr>
          <w:rFonts w:ascii="Times New Roman" w:hAnsi="Times New Roman"/>
          <w:color w:val="000000" w:themeColor="text1"/>
          <w:kern w:val="0"/>
          <w:sz w:val="28"/>
          <w:szCs w:val="28"/>
        </w:rPr>
      </w:pPr>
    </w:p>
    <w:p w:rsidR="006A1404" w:rsidRDefault="006A1404" w:rsidP="006A1404">
      <w:pPr>
        <w:pStyle w:val="a8"/>
        <w:jc w:val="both"/>
        <w:rPr>
          <w:rFonts w:ascii="Times New Roman" w:hAnsi="Times New Roman"/>
          <w:color w:val="000000" w:themeColor="text1"/>
          <w:kern w:val="0"/>
          <w:sz w:val="28"/>
          <w:szCs w:val="28"/>
        </w:rPr>
      </w:pPr>
    </w:p>
    <w:p w:rsidR="006A1404" w:rsidRDefault="006A1404" w:rsidP="006A1404">
      <w:pPr>
        <w:pStyle w:val="a8"/>
        <w:jc w:val="both"/>
        <w:rPr>
          <w:rFonts w:ascii="Times New Roman" w:hAnsi="Times New Roman"/>
          <w:color w:val="000000" w:themeColor="text1"/>
          <w:kern w:val="0"/>
          <w:sz w:val="28"/>
          <w:szCs w:val="28"/>
        </w:rPr>
      </w:pPr>
      <w:bookmarkStart w:id="62" w:name="_Toc533504108"/>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5</w:t>
      </w:r>
      <w:r>
        <w:rPr>
          <w:rFonts w:ascii="Times New Roman" w:hAnsi="Times New Roman"/>
          <w:color w:val="000000" w:themeColor="text1"/>
          <w:kern w:val="0"/>
          <w:sz w:val="28"/>
          <w:szCs w:val="28"/>
        </w:rPr>
        <w:t>、施工常用工具清单</w:t>
      </w:r>
      <w:bookmarkEnd w:id="61"/>
      <w:bookmarkEnd w:id="62"/>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FFFFFF"/>
        <w:tblLayout w:type="fixed"/>
        <w:tblLook w:val="04A0"/>
      </w:tblPr>
      <w:tblGrid>
        <w:gridCol w:w="1951"/>
        <w:gridCol w:w="7903"/>
      </w:tblGrid>
      <w:tr w:rsidR="006A1404" w:rsidTr="006A1404">
        <w:tc>
          <w:tcPr>
            <w:tcW w:w="1951" w:type="dxa"/>
            <w:shd w:val="clear" w:color="000000" w:fill="DDD9C3" w:themeFill="background2" w:themeFillShade="E6"/>
            <w:vAlign w:val="center"/>
          </w:tcPr>
          <w:p w:rsidR="006A1404" w:rsidRDefault="006A1404" w:rsidP="006A1404">
            <w:pPr>
              <w:spacing w:line="360" w:lineRule="auto"/>
              <w:rPr>
                <w:color w:val="000000" w:themeColor="text1"/>
                <w:szCs w:val="21"/>
              </w:rPr>
            </w:pPr>
            <w:r>
              <w:rPr>
                <w:color w:val="000000" w:themeColor="text1"/>
                <w:szCs w:val="21"/>
              </w:rPr>
              <w:t>项目</w:t>
            </w:r>
            <w:r>
              <w:rPr>
                <w:color w:val="000000" w:themeColor="text1"/>
                <w:szCs w:val="21"/>
              </w:rPr>
              <w:t>/</w:t>
            </w:r>
            <w:r>
              <w:rPr>
                <w:color w:val="000000" w:themeColor="text1"/>
                <w:szCs w:val="21"/>
              </w:rPr>
              <w:t>工序</w:t>
            </w:r>
          </w:p>
        </w:tc>
        <w:tc>
          <w:tcPr>
            <w:tcW w:w="7903" w:type="dxa"/>
            <w:shd w:val="clear" w:color="000000" w:fill="DDD9C3" w:themeFill="background2" w:themeFillShade="E6"/>
          </w:tcPr>
          <w:p w:rsidR="006A1404" w:rsidRDefault="006A1404" w:rsidP="006A1404">
            <w:pPr>
              <w:spacing w:line="360" w:lineRule="auto"/>
              <w:jc w:val="center"/>
              <w:rPr>
                <w:color w:val="000000" w:themeColor="text1"/>
                <w:szCs w:val="21"/>
              </w:rPr>
            </w:pPr>
            <w:r>
              <w:rPr>
                <w:color w:val="000000" w:themeColor="text1"/>
                <w:szCs w:val="21"/>
              </w:rPr>
              <w:t>设备、工具、溶剂及文件</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施工环境</w:t>
            </w:r>
          </w:p>
        </w:tc>
        <w:tc>
          <w:tcPr>
            <w:tcW w:w="7903" w:type="dxa"/>
            <w:shd w:val="clear" w:color="000000" w:fill="FFFFFF"/>
          </w:tcPr>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安全照明、配电设施</w:t>
            </w:r>
          </w:p>
          <w:p w:rsidR="006A1404" w:rsidRDefault="006A1404" w:rsidP="006A1404">
            <w:pPr>
              <w:spacing w:line="360" w:lineRule="auto"/>
              <w:rPr>
                <w:color w:val="000000" w:themeColor="text1"/>
                <w:szCs w:val="21"/>
              </w:rPr>
            </w:pPr>
            <w:r>
              <w:rPr>
                <w:color w:val="000000" w:themeColor="text1"/>
                <w:szCs w:val="21"/>
              </w:rPr>
              <w:t>*</w:t>
            </w:r>
            <w:r>
              <w:rPr>
                <w:color w:val="FF0000"/>
                <w:szCs w:val="21"/>
              </w:rPr>
              <w:t xml:space="preserve"> </w:t>
            </w:r>
            <w:r>
              <w:rPr>
                <w:color w:val="FF0000"/>
                <w:szCs w:val="21"/>
              </w:rPr>
              <w:t>脚手架</w:t>
            </w:r>
            <w:r>
              <w:rPr>
                <w:color w:val="000000" w:themeColor="text1"/>
                <w:szCs w:val="21"/>
              </w:rPr>
              <w:t>、遮光棚及防尘、防雨露、防蚊虫等设施：如雨棚、塑料膜、警示带等</w:t>
            </w:r>
          </w:p>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强制通风设施：轴流通风机及风管</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基材处理</w:t>
            </w:r>
          </w:p>
        </w:tc>
        <w:tc>
          <w:tcPr>
            <w:tcW w:w="7903" w:type="dxa"/>
            <w:shd w:val="clear" w:color="000000" w:fill="FFFFFF"/>
          </w:tcPr>
          <w:p w:rsidR="006A1404" w:rsidRDefault="006A1404" w:rsidP="006A1404">
            <w:pPr>
              <w:spacing w:line="360" w:lineRule="auto"/>
              <w:rPr>
                <w:color w:val="000000" w:themeColor="text1"/>
                <w:szCs w:val="21"/>
                <w:u w:val="single"/>
              </w:rPr>
            </w:pPr>
            <w:r>
              <w:rPr>
                <w:color w:val="FF0000"/>
                <w:szCs w:val="21"/>
              </w:rPr>
              <w:t>喷砂、打磨设备，清扫及吸尘工具</w:t>
            </w:r>
            <w:r>
              <w:rPr>
                <w:color w:val="000000" w:themeColor="text1"/>
                <w:szCs w:val="21"/>
              </w:rPr>
              <w:t>：</w:t>
            </w:r>
            <w:r>
              <w:rPr>
                <w:color w:val="FF0000"/>
                <w:szCs w:val="21"/>
              </w:rPr>
              <w:t>如喷砂机（金属基材）</w:t>
            </w:r>
            <w:r>
              <w:rPr>
                <w:color w:val="000000" w:themeColor="text1"/>
                <w:szCs w:val="21"/>
              </w:rPr>
              <w:t>、地面磨光机（混凝土基材）、</w:t>
            </w:r>
            <w:r>
              <w:rPr>
                <w:color w:val="FF0000"/>
                <w:szCs w:val="21"/>
              </w:rPr>
              <w:t>砂轮机</w:t>
            </w:r>
            <w:r>
              <w:rPr>
                <w:color w:val="000000" w:themeColor="text1"/>
                <w:szCs w:val="21"/>
              </w:rPr>
              <w:t>、砂纸、铲刀、</w:t>
            </w:r>
            <w:r>
              <w:rPr>
                <w:color w:val="FF0000"/>
                <w:szCs w:val="21"/>
              </w:rPr>
              <w:t>扫把、吸尘器等</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涂装作业</w:t>
            </w:r>
          </w:p>
        </w:tc>
        <w:tc>
          <w:tcPr>
            <w:tcW w:w="7903" w:type="dxa"/>
            <w:shd w:val="clear" w:color="000000" w:fill="FFFFFF"/>
          </w:tcPr>
          <w:p w:rsidR="006A1404" w:rsidRDefault="006A1404" w:rsidP="006A1404">
            <w:pPr>
              <w:spacing w:line="360" w:lineRule="auto"/>
              <w:rPr>
                <w:color w:val="000000" w:themeColor="text1"/>
                <w:szCs w:val="21"/>
              </w:rPr>
            </w:pPr>
            <w:r>
              <w:rPr>
                <w:color w:val="000000" w:themeColor="text1"/>
                <w:szCs w:val="21"/>
              </w:rPr>
              <w:t>*</w:t>
            </w:r>
            <w:r>
              <w:rPr>
                <w:color w:val="FF0000"/>
                <w:szCs w:val="21"/>
              </w:rPr>
              <w:t xml:space="preserve"> </w:t>
            </w:r>
            <w:r>
              <w:rPr>
                <w:color w:val="FF0000"/>
                <w:szCs w:val="21"/>
              </w:rPr>
              <w:t>电子天平或电子秤</w:t>
            </w:r>
            <w:r>
              <w:rPr>
                <w:color w:val="FF0000"/>
                <w:szCs w:val="21"/>
              </w:rPr>
              <w:t>--</w:t>
            </w:r>
            <w:r>
              <w:rPr>
                <w:color w:val="FF0000"/>
                <w:szCs w:val="21"/>
              </w:rPr>
              <w:t>涂料计量</w:t>
            </w:r>
          </w:p>
          <w:p w:rsidR="006A1404" w:rsidRDefault="006A1404" w:rsidP="006A1404">
            <w:pPr>
              <w:spacing w:line="360" w:lineRule="auto"/>
              <w:rPr>
                <w:color w:val="000000" w:themeColor="text1"/>
                <w:szCs w:val="21"/>
              </w:rPr>
            </w:pPr>
            <w:r>
              <w:rPr>
                <w:color w:val="000000" w:themeColor="text1"/>
                <w:szCs w:val="21"/>
              </w:rPr>
              <w:t>*</w:t>
            </w:r>
            <w:r>
              <w:rPr>
                <w:color w:val="FF0000"/>
                <w:szCs w:val="21"/>
              </w:rPr>
              <w:t xml:space="preserve"> </w:t>
            </w:r>
            <w:r>
              <w:rPr>
                <w:color w:val="FF0000"/>
                <w:szCs w:val="21"/>
              </w:rPr>
              <w:t>固化剂量杯</w:t>
            </w:r>
            <w:r>
              <w:rPr>
                <w:color w:val="FF0000"/>
                <w:szCs w:val="21"/>
              </w:rPr>
              <w:t>--</w:t>
            </w:r>
            <w:r>
              <w:rPr>
                <w:color w:val="FF0000"/>
                <w:szCs w:val="21"/>
              </w:rPr>
              <w:t>固化剂计量</w:t>
            </w:r>
            <w:r>
              <w:rPr>
                <w:rFonts w:hint="eastAsia"/>
                <w:color w:val="FF0000"/>
                <w:szCs w:val="21"/>
              </w:rPr>
              <w:t>(</w:t>
            </w:r>
            <w:r>
              <w:rPr>
                <w:rFonts w:hint="eastAsia"/>
                <w:color w:val="FF0000"/>
                <w:szCs w:val="21"/>
              </w:rPr>
              <w:t>随货配送</w:t>
            </w:r>
            <w:r>
              <w:rPr>
                <w:rFonts w:hint="eastAsia"/>
                <w:color w:val="FF0000"/>
                <w:szCs w:val="21"/>
              </w:rPr>
              <w:t>)</w:t>
            </w:r>
          </w:p>
          <w:p w:rsidR="006A1404" w:rsidRDefault="006A1404" w:rsidP="006A1404">
            <w:pPr>
              <w:spacing w:line="360" w:lineRule="auto"/>
              <w:ind w:left="1260" w:hangingChars="600" w:hanging="1260"/>
              <w:rPr>
                <w:color w:val="000000" w:themeColor="text1"/>
                <w:szCs w:val="21"/>
              </w:rPr>
            </w:pPr>
            <w:r>
              <w:rPr>
                <w:color w:val="000000" w:themeColor="text1"/>
                <w:szCs w:val="21"/>
              </w:rPr>
              <w:lastRenderedPageBreak/>
              <w:t xml:space="preserve">* </w:t>
            </w:r>
            <w:r>
              <w:rPr>
                <w:color w:val="FF0000"/>
                <w:szCs w:val="21"/>
              </w:rPr>
              <w:t>涂装工具：如排刷、辊筒、脱泡辊、抹刀、高压无气喷枪、配料桶、分装桶、电动搅拌器</w:t>
            </w:r>
            <w:r>
              <w:rPr>
                <w:color w:val="000000" w:themeColor="text1"/>
                <w:szCs w:val="21"/>
              </w:rPr>
              <w:t>等</w:t>
            </w:r>
          </w:p>
        </w:tc>
      </w:tr>
      <w:tr w:rsidR="006A1404" w:rsidTr="006A1404">
        <w:tc>
          <w:tcPr>
            <w:tcW w:w="1951" w:type="dxa"/>
            <w:shd w:val="clear" w:color="000000" w:fill="FFFFFF"/>
            <w:vAlign w:val="center"/>
          </w:tcPr>
          <w:p w:rsidR="006A1404" w:rsidRDefault="006A1404" w:rsidP="006A1404">
            <w:pPr>
              <w:spacing w:line="400" w:lineRule="exact"/>
              <w:rPr>
                <w:color w:val="000000" w:themeColor="text1"/>
                <w:szCs w:val="21"/>
              </w:rPr>
            </w:pPr>
            <w:r>
              <w:rPr>
                <w:color w:val="000000" w:themeColor="text1"/>
                <w:szCs w:val="21"/>
              </w:rPr>
              <w:lastRenderedPageBreak/>
              <w:t>片材施工</w:t>
            </w:r>
          </w:p>
        </w:tc>
        <w:tc>
          <w:tcPr>
            <w:tcW w:w="7903" w:type="dxa"/>
            <w:shd w:val="clear" w:color="000000" w:fill="FFFFFF"/>
          </w:tcPr>
          <w:p w:rsidR="006A1404" w:rsidRDefault="006A1404" w:rsidP="006A1404">
            <w:pPr>
              <w:spacing w:line="400" w:lineRule="exact"/>
              <w:rPr>
                <w:color w:val="000000" w:themeColor="text1"/>
                <w:szCs w:val="21"/>
              </w:rPr>
            </w:pPr>
            <w:r>
              <w:rPr>
                <w:color w:val="000000" w:themeColor="text1"/>
                <w:szCs w:val="21"/>
              </w:rPr>
              <w:t>美工刀、剪刀、直尺或平板，飞利浦</w:t>
            </w:r>
            <w:r>
              <w:rPr>
                <w:color w:val="000000" w:themeColor="text1"/>
                <w:szCs w:val="21"/>
              </w:rPr>
              <w:t>HPA-400S</w:t>
            </w:r>
            <w:r>
              <w:rPr>
                <w:color w:val="000000" w:themeColor="text1"/>
                <w:szCs w:val="21"/>
              </w:rPr>
              <w:t>固化灯组</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质量检查</w:t>
            </w:r>
          </w:p>
        </w:tc>
        <w:tc>
          <w:tcPr>
            <w:tcW w:w="7903" w:type="dxa"/>
            <w:shd w:val="clear" w:color="000000" w:fill="FFFFFF"/>
          </w:tcPr>
          <w:p w:rsidR="006A1404" w:rsidRDefault="006A1404" w:rsidP="006A1404">
            <w:pPr>
              <w:spacing w:line="360" w:lineRule="auto"/>
              <w:rPr>
                <w:color w:val="000000" w:themeColor="text1"/>
                <w:szCs w:val="21"/>
              </w:rPr>
            </w:pPr>
            <w:r>
              <w:rPr>
                <w:color w:val="000000" w:themeColor="text1"/>
                <w:szCs w:val="21"/>
              </w:rPr>
              <w:t>检测仪器：</w:t>
            </w:r>
            <w:r>
              <w:rPr>
                <w:color w:val="FF0000"/>
                <w:szCs w:val="21"/>
              </w:rPr>
              <w:t>温度计、湿度计</w:t>
            </w:r>
            <w:r>
              <w:rPr>
                <w:color w:val="000000" w:themeColor="text1"/>
                <w:szCs w:val="21"/>
              </w:rPr>
              <w:t>、表面温度计（红外）、</w:t>
            </w:r>
            <w:r>
              <w:rPr>
                <w:color w:val="FF0000"/>
                <w:szCs w:val="21"/>
              </w:rPr>
              <w:t>放大镜或荧光灯、膜厚仪、电火花测试仪</w:t>
            </w:r>
            <w:r>
              <w:rPr>
                <w:color w:val="000000" w:themeColor="text1"/>
                <w:szCs w:val="21"/>
              </w:rPr>
              <w:t>、硬度计等</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安全防护</w:t>
            </w:r>
          </w:p>
        </w:tc>
        <w:tc>
          <w:tcPr>
            <w:tcW w:w="7903" w:type="dxa"/>
            <w:shd w:val="clear" w:color="000000" w:fill="FFFFFF"/>
          </w:tcPr>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安全防护衣物及用具：如防护服、防毒面罩、手套等</w:t>
            </w:r>
          </w:p>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消防用具：如泡沫灭火器、干粉灭火器等</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通用工具及溶剂</w:t>
            </w:r>
          </w:p>
        </w:tc>
        <w:tc>
          <w:tcPr>
            <w:tcW w:w="7903" w:type="dxa"/>
            <w:shd w:val="clear" w:color="000000" w:fill="FFFFFF"/>
          </w:tcPr>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复合稀释剂</w:t>
            </w:r>
            <w:r>
              <w:rPr>
                <w:color w:val="FF0000"/>
                <w:szCs w:val="21"/>
              </w:rPr>
              <w:t>---</w:t>
            </w:r>
            <w:r>
              <w:rPr>
                <w:color w:val="FF0000"/>
                <w:szCs w:val="21"/>
              </w:rPr>
              <w:t>稀释用</w:t>
            </w:r>
          </w:p>
          <w:p w:rsidR="006A1404" w:rsidRDefault="006A1404" w:rsidP="006A1404">
            <w:pPr>
              <w:spacing w:line="360" w:lineRule="auto"/>
              <w:rPr>
                <w:color w:val="000000" w:themeColor="text1"/>
                <w:szCs w:val="21"/>
              </w:rPr>
            </w:pPr>
            <w:r>
              <w:rPr>
                <w:color w:val="000000" w:themeColor="text1"/>
                <w:szCs w:val="21"/>
              </w:rPr>
              <w:t xml:space="preserve">* </w:t>
            </w:r>
            <w:r>
              <w:rPr>
                <w:color w:val="FF0000"/>
                <w:szCs w:val="21"/>
              </w:rPr>
              <w:t>丙酮</w:t>
            </w:r>
            <w:r>
              <w:rPr>
                <w:color w:val="FF0000"/>
                <w:szCs w:val="21"/>
              </w:rPr>
              <w:t>/</w:t>
            </w:r>
            <w:r>
              <w:rPr>
                <w:color w:val="FF0000"/>
                <w:szCs w:val="21"/>
              </w:rPr>
              <w:t>无水乙醇</w:t>
            </w:r>
            <w:r>
              <w:rPr>
                <w:color w:val="FF0000"/>
                <w:szCs w:val="21"/>
              </w:rPr>
              <w:t>/</w:t>
            </w:r>
            <w:r>
              <w:rPr>
                <w:color w:val="FF0000"/>
                <w:szCs w:val="21"/>
              </w:rPr>
              <w:t>二甲苯</w:t>
            </w:r>
            <w:r>
              <w:rPr>
                <w:color w:val="FF0000"/>
                <w:szCs w:val="21"/>
              </w:rPr>
              <w:t>/</w:t>
            </w:r>
            <w:r>
              <w:rPr>
                <w:color w:val="FF0000"/>
                <w:szCs w:val="21"/>
              </w:rPr>
              <w:t>松节油</w:t>
            </w:r>
            <w:r>
              <w:rPr>
                <w:color w:val="FF0000"/>
                <w:szCs w:val="21"/>
              </w:rPr>
              <w:t>---</w:t>
            </w:r>
            <w:r>
              <w:rPr>
                <w:color w:val="FF0000"/>
                <w:szCs w:val="21"/>
              </w:rPr>
              <w:t>清洁、除污用</w:t>
            </w:r>
            <w:r>
              <w:rPr>
                <w:color w:val="FF0000"/>
                <w:szCs w:val="21"/>
              </w:rPr>
              <w:t xml:space="preserve"> </w:t>
            </w:r>
          </w:p>
        </w:tc>
      </w:tr>
      <w:tr w:rsidR="006A1404" w:rsidTr="006A1404">
        <w:tc>
          <w:tcPr>
            <w:tcW w:w="1951" w:type="dxa"/>
            <w:shd w:val="clear" w:color="000000" w:fill="FFFFFF"/>
            <w:vAlign w:val="center"/>
          </w:tcPr>
          <w:p w:rsidR="006A1404" w:rsidRDefault="006A1404" w:rsidP="006A1404">
            <w:pPr>
              <w:spacing w:line="360" w:lineRule="auto"/>
              <w:rPr>
                <w:color w:val="000000" w:themeColor="text1"/>
                <w:szCs w:val="21"/>
              </w:rPr>
            </w:pPr>
            <w:r>
              <w:rPr>
                <w:color w:val="000000" w:themeColor="text1"/>
                <w:szCs w:val="21"/>
              </w:rPr>
              <w:t>文件资料</w:t>
            </w:r>
          </w:p>
        </w:tc>
        <w:tc>
          <w:tcPr>
            <w:tcW w:w="7903" w:type="dxa"/>
            <w:shd w:val="clear" w:color="000000" w:fill="FFFFFF"/>
          </w:tcPr>
          <w:p w:rsidR="006A1404" w:rsidRDefault="006A1404" w:rsidP="006A1404">
            <w:pPr>
              <w:spacing w:line="360" w:lineRule="auto"/>
              <w:rPr>
                <w:color w:val="FF0000"/>
                <w:szCs w:val="21"/>
              </w:rPr>
            </w:pPr>
            <w:r>
              <w:rPr>
                <w:color w:val="FF0000"/>
                <w:szCs w:val="21"/>
              </w:rPr>
              <w:t>产品说明书、施工操作规程或工程建议方案、工程报告书</w:t>
            </w:r>
            <w:r>
              <w:rPr>
                <w:color w:val="FF0000"/>
                <w:szCs w:val="21"/>
              </w:rPr>
              <w:t>/</w:t>
            </w:r>
            <w:r>
              <w:rPr>
                <w:color w:val="FF0000"/>
                <w:szCs w:val="21"/>
              </w:rPr>
              <w:t>记录表</w:t>
            </w:r>
          </w:p>
        </w:tc>
      </w:tr>
    </w:tbl>
    <w:p w:rsidR="006A1404" w:rsidRDefault="006A1404" w:rsidP="006A1404">
      <w:pPr>
        <w:spacing w:line="360" w:lineRule="auto"/>
        <w:rPr>
          <w:color w:val="000000" w:themeColor="text1"/>
          <w:sz w:val="28"/>
          <w:szCs w:val="28"/>
        </w:rPr>
      </w:pPr>
      <w:r>
        <w:rPr>
          <w:color w:val="000000" w:themeColor="text1"/>
          <w:kern w:val="0"/>
          <w:sz w:val="18"/>
          <w:szCs w:val="18"/>
        </w:rPr>
        <w:t>*</w:t>
      </w:r>
      <w:r>
        <w:rPr>
          <w:color w:val="000000" w:themeColor="text1"/>
          <w:sz w:val="18"/>
          <w:szCs w:val="18"/>
        </w:rPr>
        <w:t>以上工具非完全必要，视乎工程实际情况而定。</w:t>
      </w:r>
    </w:p>
    <w:p w:rsidR="006A1404" w:rsidRDefault="006A1404" w:rsidP="006A1404">
      <w:pPr>
        <w:pStyle w:val="a8"/>
        <w:spacing w:line="360" w:lineRule="auto"/>
        <w:jc w:val="left"/>
        <w:rPr>
          <w:rFonts w:ascii="Times New Roman" w:hAnsi="Times New Roman"/>
          <w:color w:val="000000" w:themeColor="text1"/>
          <w:sz w:val="28"/>
          <w:szCs w:val="28"/>
        </w:rPr>
      </w:pPr>
      <w:bookmarkStart w:id="63" w:name="_Toc419129839"/>
      <w:bookmarkStart w:id="64" w:name="_Toc500439796"/>
      <w:bookmarkStart w:id="65" w:name="_Toc533504109"/>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6</w:t>
      </w:r>
      <w:r>
        <w:rPr>
          <w:rFonts w:ascii="Times New Roman" w:hAnsi="Times New Roman"/>
          <w:color w:val="000000" w:themeColor="text1"/>
          <w:kern w:val="0"/>
          <w:sz w:val="28"/>
          <w:szCs w:val="28"/>
        </w:rPr>
        <w:t>、施工现场、质量保证及安全管理机制</w:t>
      </w:r>
      <w:bookmarkEnd w:id="63"/>
      <w:bookmarkEnd w:id="64"/>
      <w:bookmarkEnd w:id="65"/>
    </w:p>
    <w:p w:rsidR="006A1404" w:rsidRDefault="006A1404" w:rsidP="006A1404">
      <w:pPr>
        <w:spacing w:line="440" w:lineRule="exact"/>
        <w:rPr>
          <w:color w:val="000000" w:themeColor="text1"/>
          <w:szCs w:val="21"/>
        </w:rPr>
      </w:pPr>
      <w:r>
        <w:rPr>
          <w:color w:val="000000" w:themeColor="text1"/>
          <w:szCs w:val="21"/>
        </w:rPr>
        <w:t>1</w:t>
      </w:r>
      <w:r>
        <w:rPr>
          <w:color w:val="000000" w:themeColor="text1"/>
          <w:szCs w:val="21"/>
        </w:rPr>
        <w:t>、实行项目经理负责制，项目经理负全责；</w:t>
      </w:r>
    </w:p>
    <w:p w:rsidR="006A1404" w:rsidRDefault="006A1404" w:rsidP="006A1404">
      <w:pPr>
        <w:spacing w:line="440" w:lineRule="exact"/>
        <w:rPr>
          <w:color w:val="000000" w:themeColor="text1"/>
          <w:szCs w:val="21"/>
        </w:rPr>
      </w:pPr>
      <w:r>
        <w:rPr>
          <w:color w:val="000000" w:themeColor="text1"/>
          <w:szCs w:val="21"/>
        </w:rPr>
        <w:t>2</w:t>
      </w:r>
      <w:r>
        <w:rPr>
          <w:color w:val="000000" w:themeColor="text1"/>
          <w:szCs w:val="21"/>
        </w:rPr>
        <w:t>、项目负责人应及时与甲方沟通、联系，全方位服务；</w:t>
      </w:r>
    </w:p>
    <w:p w:rsidR="006A1404" w:rsidRDefault="006A1404" w:rsidP="006A1404">
      <w:pPr>
        <w:spacing w:line="440" w:lineRule="exact"/>
        <w:rPr>
          <w:color w:val="000000" w:themeColor="text1"/>
          <w:szCs w:val="21"/>
        </w:rPr>
      </w:pPr>
      <w:r>
        <w:rPr>
          <w:color w:val="000000" w:themeColor="text1"/>
          <w:szCs w:val="21"/>
        </w:rPr>
        <w:t>3</w:t>
      </w:r>
      <w:r>
        <w:rPr>
          <w:color w:val="000000" w:themeColor="text1"/>
          <w:szCs w:val="21"/>
        </w:rPr>
        <w:t>、现场安排专职质量、安全检查人员，实施质量、安全专人负责制；</w:t>
      </w:r>
    </w:p>
    <w:p w:rsidR="006A1404" w:rsidRDefault="006A1404" w:rsidP="006A1404">
      <w:pPr>
        <w:spacing w:line="440" w:lineRule="exact"/>
        <w:rPr>
          <w:color w:val="000000" w:themeColor="text1"/>
          <w:szCs w:val="21"/>
        </w:rPr>
      </w:pPr>
      <w:r>
        <w:rPr>
          <w:color w:val="000000" w:themeColor="text1"/>
          <w:szCs w:val="21"/>
        </w:rPr>
        <w:t>4</w:t>
      </w:r>
      <w:r>
        <w:rPr>
          <w:color w:val="000000" w:themeColor="text1"/>
          <w:szCs w:val="21"/>
        </w:rPr>
        <w:t>、项目所有人员应严格遵守规章制度及按技术规范施工操作；</w:t>
      </w:r>
    </w:p>
    <w:p w:rsidR="006A1404" w:rsidRDefault="006A1404" w:rsidP="006A1404">
      <w:pPr>
        <w:spacing w:line="440" w:lineRule="exact"/>
        <w:rPr>
          <w:color w:val="000000" w:themeColor="text1"/>
          <w:szCs w:val="21"/>
        </w:rPr>
      </w:pPr>
      <w:r>
        <w:rPr>
          <w:color w:val="000000" w:themeColor="text1"/>
          <w:szCs w:val="21"/>
        </w:rPr>
        <w:t>5</w:t>
      </w:r>
      <w:r>
        <w:rPr>
          <w:color w:val="000000" w:themeColor="text1"/>
          <w:szCs w:val="21"/>
        </w:rPr>
        <w:t>、施工人员进入现场必须穿着工作服，佩戴安全帽及标识；</w:t>
      </w:r>
    </w:p>
    <w:p w:rsidR="006A1404" w:rsidRDefault="006A1404" w:rsidP="006A1404">
      <w:pPr>
        <w:spacing w:line="440" w:lineRule="exact"/>
        <w:rPr>
          <w:color w:val="000000" w:themeColor="text1"/>
          <w:szCs w:val="21"/>
        </w:rPr>
      </w:pPr>
      <w:r>
        <w:rPr>
          <w:color w:val="000000" w:themeColor="text1"/>
          <w:szCs w:val="21"/>
        </w:rPr>
        <w:t>6</w:t>
      </w:r>
      <w:r>
        <w:rPr>
          <w:color w:val="000000" w:themeColor="text1"/>
          <w:szCs w:val="21"/>
        </w:rPr>
        <w:t>、原材料堆放合理、整齐，标识清晰齐全，工机具由专人负责；</w:t>
      </w:r>
    </w:p>
    <w:p w:rsidR="006A1404" w:rsidRDefault="006A1404" w:rsidP="006A1404">
      <w:pPr>
        <w:spacing w:line="440" w:lineRule="exact"/>
        <w:rPr>
          <w:color w:val="000000" w:themeColor="text1"/>
          <w:szCs w:val="21"/>
        </w:rPr>
      </w:pPr>
      <w:r>
        <w:rPr>
          <w:color w:val="000000" w:themeColor="text1"/>
          <w:szCs w:val="21"/>
        </w:rPr>
        <w:t>7</w:t>
      </w:r>
      <w:r>
        <w:rPr>
          <w:color w:val="000000" w:themeColor="text1"/>
          <w:szCs w:val="21"/>
        </w:rPr>
        <w:t>、严格执行岗前培训</w:t>
      </w:r>
      <w:r>
        <w:rPr>
          <w:color w:val="000000" w:themeColor="text1"/>
          <w:szCs w:val="21"/>
        </w:rPr>
        <w:t>—</w:t>
      </w:r>
      <w:r>
        <w:rPr>
          <w:color w:val="000000" w:themeColor="text1"/>
          <w:szCs w:val="21"/>
        </w:rPr>
        <w:t>现场交底</w:t>
      </w:r>
      <w:r>
        <w:rPr>
          <w:color w:val="000000" w:themeColor="text1"/>
          <w:szCs w:val="21"/>
        </w:rPr>
        <w:t>—</w:t>
      </w:r>
      <w:r>
        <w:rPr>
          <w:color w:val="000000" w:themeColor="text1"/>
          <w:szCs w:val="21"/>
        </w:rPr>
        <w:t>作业</w:t>
      </w:r>
      <w:r>
        <w:rPr>
          <w:color w:val="000000" w:themeColor="text1"/>
          <w:szCs w:val="21"/>
        </w:rPr>
        <w:t>—</w:t>
      </w:r>
      <w:r>
        <w:rPr>
          <w:color w:val="000000" w:themeColor="text1"/>
          <w:szCs w:val="21"/>
        </w:rPr>
        <w:t>指导</w:t>
      </w:r>
      <w:r>
        <w:rPr>
          <w:color w:val="000000" w:themeColor="text1"/>
          <w:szCs w:val="21"/>
        </w:rPr>
        <w:t>—</w:t>
      </w:r>
      <w:r>
        <w:rPr>
          <w:color w:val="000000" w:themeColor="text1"/>
          <w:szCs w:val="21"/>
        </w:rPr>
        <w:t>成品保护</w:t>
      </w:r>
      <w:r>
        <w:rPr>
          <w:color w:val="000000" w:themeColor="text1"/>
          <w:szCs w:val="21"/>
        </w:rPr>
        <w:t>—</w:t>
      </w:r>
      <w:r>
        <w:rPr>
          <w:color w:val="000000" w:themeColor="text1"/>
          <w:szCs w:val="21"/>
        </w:rPr>
        <w:t>质量跟踪服务的程序要求；</w:t>
      </w:r>
    </w:p>
    <w:p w:rsidR="006A1404" w:rsidRDefault="006A1404" w:rsidP="006A1404">
      <w:pPr>
        <w:spacing w:line="440" w:lineRule="exact"/>
        <w:rPr>
          <w:color w:val="000000" w:themeColor="text1"/>
          <w:szCs w:val="21"/>
        </w:rPr>
      </w:pPr>
      <w:r>
        <w:rPr>
          <w:color w:val="000000" w:themeColor="text1"/>
          <w:szCs w:val="21"/>
        </w:rPr>
        <w:t>8</w:t>
      </w:r>
      <w:r>
        <w:rPr>
          <w:color w:val="000000" w:themeColor="text1"/>
          <w:szCs w:val="21"/>
        </w:rPr>
        <w:t>、施工现场严禁明火，如须用明火时，须实施动火审批手续，然后再行动火作业；</w:t>
      </w:r>
    </w:p>
    <w:p w:rsidR="006A1404" w:rsidRDefault="006A1404" w:rsidP="006A1404">
      <w:pPr>
        <w:spacing w:line="440" w:lineRule="exact"/>
        <w:rPr>
          <w:color w:val="000000" w:themeColor="text1"/>
          <w:szCs w:val="21"/>
        </w:rPr>
      </w:pPr>
      <w:r>
        <w:rPr>
          <w:color w:val="000000" w:themeColor="text1"/>
          <w:szCs w:val="21"/>
        </w:rPr>
        <w:t>9</w:t>
      </w:r>
      <w:r>
        <w:rPr>
          <w:color w:val="000000" w:themeColor="text1"/>
          <w:szCs w:val="21"/>
        </w:rPr>
        <w:t>、施工现场必须有足够及安全的照明、通风及防护措施；</w:t>
      </w:r>
    </w:p>
    <w:p w:rsidR="006A1404" w:rsidRDefault="006A1404" w:rsidP="006A1404">
      <w:pPr>
        <w:spacing w:line="440" w:lineRule="exact"/>
        <w:rPr>
          <w:color w:val="000000" w:themeColor="text1"/>
          <w:szCs w:val="21"/>
        </w:rPr>
      </w:pPr>
      <w:r>
        <w:rPr>
          <w:color w:val="000000" w:themeColor="text1"/>
          <w:szCs w:val="21"/>
        </w:rPr>
        <w:t>10</w:t>
      </w:r>
      <w:r>
        <w:rPr>
          <w:color w:val="000000" w:themeColor="text1"/>
          <w:szCs w:val="21"/>
        </w:rPr>
        <w:t>、施工相邻区域须进行隔离保护，避免交叉污染；</w:t>
      </w:r>
    </w:p>
    <w:p w:rsidR="006A1404" w:rsidRDefault="006A1404" w:rsidP="006A1404">
      <w:pPr>
        <w:spacing w:line="440" w:lineRule="exact"/>
        <w:rPr>
          <w:color w:val="000000" w:themeColor="text1"/>
          <w:sz w:val="24"/>
        </w:rPr>
      </w:pPr>
      <w:r>
        <w:rPr>
          <w:color w:val="000000" w:themeColor="text1"/>
          <w:szCs w:val="21"/>
        </w:rPr>
        <w:t>11</w:t>
      </w:r>
      <w:r>
        <w:rPr>
          <w:color w:val="000000" w:themeColor="text1"/>
          <w:szCs w:val="21"/>
        </w:rPr>
        <w:t>、特殊工种人员须持证上岗，严禁违章作业。</w:t>
      </w:r>
    </w:p>
    <w:p w:rsidR="006A1404" w:rsidRDefault="006A1404" w:rsidP="006A1404">
      <w:pPr>
        <w:spacing w:line="360" w:lineRule="auto"/>
        <w:rPr>
          <w:b/>
          <w:color w:val="000000" w:themeColor="text1"/>
          <w:sz w:val="24"/>
        </w:rPr>
      </w:pPr>
      <w:r>
        <w:rPr>
          <w:b/>
          <w:color w:val="000000" w:themeColor="text1"/>
          <w:sz w:val="24"/>
        </w:rPr>
        <w:t>项目组织机构图</w:t>
      </w:r>
    </w:p>
    <w:p w:rsidR="006A1404" w:rsidRDefault="006A1404" w:rsidP="006A1404">
      <w:pPr>
        <w:spacing w:line="400" w:lineRule="exact"/>
        <w:rPr>
          <w:color w:val="000000" w:themeColor="text1"/>
          <w:sz w:val="28"/>
          <w:szCs w:val="28"/>
        </w:rPr>
      </w:pPr>
      <w:r>
        <w:rPr>
          <w:color w:val="000000" w:themeColor="text1"/>
          <w:sz w:val="28"/>
          <w:szCs w:val="28"/>
        </w:rPr>
        <w:pict>
          <v:shape id="Text Box 131" o:spid="_x0000_s1037" type="#_x0000_t202" style="position:absolute;left:0;text-align:left;margin-left:196.8pt;margin-top:6pt;width:92.25pt;height:26.05pt;z-index:251696128">
            <v:textbox>
              <w:txbxContent>
                <w:p w:rsidR="006A1404" w:rsidRDefault="006A1404" w:rsidP="006A1404">
                  <w:pPr>
                    <w:jc w:val="center"/>
                    <w:rPr>
                      <w:sz w:val="24"/>
                    </w:rPr>
                  </w:pPr>
                  <w:r>
                    <w:rPr>
                      <w:rFonts w:hint="eastAsia"/>
                      <w:sz w:val="24"/>
                    </w:rPr>
                    <w:t>项目经理</w:t>
                  </w:r>
                </w:p>
              </w:txbxContent>
            </v:textbox>
          </v:shape>
        </w:pict>
      </w:r>
    </w:p>
    <w:p w:rsidR="006A1404" w:rsidRDefault="006A1404" w:rsidP="006A1404">
      <w:pPr>
        <w:spacing w:line="400" w:lineRule="exact"/>
        <w:rPr>
          <w:color w:val="000000" w:themeColor="text1"/>
          <w:sz w:val="28"/>
          <w:szCs w:val="28"/>
        </w:rPr>
      </w:pPr>
      <w:r>
        <w:rPr>
          <w:color w:val="000000" w:themeColor="text1"/>
          <w:sz w:val="28"/>
          <w:szCs w:val="28"/>
        </w:rPr>
        <w:pict>
          <v:shape id="AutoShape 128" o:spid="_x0000_s1035" type="#_x0000_t32" style="position:absolute;left:0;text-align:left;margin-left:243.3pt;margin-top:12.05pt;width:0;height:25.5pt;z-index:251694080" o:connectortype="straight">
            <v:stroke endarrow="block"/>
          </v:shape>
        </w:pict>
      </w:r>
    </w:p>
    <w:p w:rsidR="006A1404" w:rsidRDefault="006A1404" w:rsidP="006A1404">
      <w:pPr>
        <w:spacing w:line="400" w:lineRule="exact"/>
        <w:rPr>
          <w:color w:val="000000" w:themeColor="text1"/>
          <w:sz w:val="28"/>
          <w:szCs w:val="28"/>
        </w:rPr>
      </w:pPr>
      <w:r>
        <w:rPr>
          <w:color w:val="000000" w:themeColor="text1"/>
          <w:sz w:val="28"/>
          <w:szCs w:val="28"/>
        </w:rPr>
        <w:pict>
          <v:shape id="AutoShape 136" o:spid="_x0000_s1042" type="#_x0000_t32" style="position:absolute;left:0;text-align:left;margin-left:426.3pt;margin-top:19.25pt;width:0;height:25.5pt;z-index:251701248" o:connectortype="straight">
            <v:stroke endarrow="block"/>
          </v:shape>
        </w:pict>
      </w:r>
      <w:r>
        <w:rPr>
          <w:color w:val="000000" w:themeColor="text1"/>
          <w:sz w:val="28"/>
          <w:szCs w:val="28"/>
        </w:rPr>
        <w:pict>
          <v:shape id="AutoShape 135" o:spid="_x0000_s1041" type="#_x0000_t32" style="position:absolute;left:0;text-align:left;margin-left:305.55pt;margin-top:19.25pt;width:0;height:25.5pt;z-index:251700224" o:connectortype="straight">
            <v:stroke endarrow="block"/>
          </v:shape>
        </w:pict>
      </w:r>
      <w:r>
        <w:rPr>
          <w:color w:val="000000" w:themeColor="text1"/>
          <w:sz w:val="28"/>
          <w:szCs w:val="28"/>
        </w:rPr>
        <w:pict>
          <v:shape id="AutoShape 134" o:spid="_x0000_s1040" type="#_x0000_t32" style="position:absolute;left:0;text-align:left;margin-left:181.8pt;margin-top:19.25pt;width:0;height:25.5pt;z-index:251699200" o:connectortype="straight">
            <v:stroke endarrow="block"/>
          </v:shape>
        </w:pict>
      </w:r>
      <w:r>
        <w:rPr>
          <w:color w:val="000000" w:themeColor="text1"/>
          <w:sz w:val="28"/>
          <w:szCs w:val="28"/>
        </w:rPr>
        <w:pict>
          <v:shape id="AutoShape 133" o:spid="_x0000_s1039" type="#_x0000_t32" style="position:absolute;left:0;text-align:left;margin-left:61.8pt;margin-top:19.25pt;width:0;height:25.5pt;z-index:251698176" o:connectortype="straight">
            <v:stroke endarrow="block"/>
          </v:shape>
        </w:pict>
      </w:r>
      <w:r>
        <w:rPr>
          <w:color w:val="000000" w:themeColor="text1"/>
          <w:sz w:val="28"/>
          <w:szCs w:val="28"/>
        </w:rPr>
        <w:pict>
          <v:shape id="AutoShape 132" o:spid="_x0000_s1038" type="#_x0000_t32" style="position:absolute;left:0;text-align:left;margin-left:61.8pt;margin-top:18.5pt;width:364.5pt;height:0;z-index:251697152" o:connectortype="straight"/>
        </w:pict>
      </w:r>
      <w:r>
        <w:rPr>
          <w:color w:val="000000" w:themeColor="text1"/>
          <w:sz w:val="28"/>
          <w:szCs w:val="28"/>
        </w:rPr>
        <w:pict>
          <v:shape id="Text Box 140" o:spid="_x0000_s1046" type="#_x0000_t202" style="position:absolute;left:0;text-align:left;margin-left:259.8pt;margin-top:44.95pt;width:92.25pt;height:24.55pt;z-index:251705344">
            <v:textbox>
              <w:txbxContent>
                <w:p w:rsidR="006A1404" w:rsidRDefault="006A1404" w:rsidP="006A1404">
                  <w:pPr>
                    <w:jc w:val="center"/>
                    <w:rPr>
                      <w:sz w:val="24"/>
                    </w:rPr>
                  </w:pPr>
                  <w:r>
                    <w:rPr>
                      <w:rFonts w:hint="eastAsia"/>
                      <w:sz w:val="24"/>
                    </w:rPr>
                    <w:t>技术负责人</w:t>
                  </w:r>
                </w:p>
              </w:txbxContent>
            </v:textbox>
          </v:shape>
        </w:pict>
      </w:r>
      <w:r>
        <w:rPr>
          <w:color w:val="000000" w:themeColor="text1"/>
          <w:sz w:val="28"/>
          <w:szCs w:val="28"/>
        </w:rPr>
        <w:pict>
          <v:shape id="Text Box 141" o:spid="_x0000_s1047" type="#_x0000_t202" style="position:absolute;left:0;text-align:left;margin-left:135.3pt;margin-top:44.95pt;width:92.25pt;height:24.55pt;z-index:251706368">
            <v:textbox>
              <w:txbxContent>
                <w:p w:rsidR="006A1404" w:rsidRDefault="006A1404" w:rsidP="006A1404">
                  <w:pPr>
                    <w:jc w:val="center"/>
                    <w:rPr>
                      <w:sz w:val="24"/>
                    </w:rPr>
                  </w:pPr>
                  <w:r>
                    <w:rPr>
                      <w:rFonts w:hint="eastAsia"/>
                      <w:sz w:val="24"/>
                    </w:rPr>
                    <w:t>施工负责人</w:t>
                  </w:r>
                </w:p>
              </w:txbxContent>
            </v:textbox>
          </v:shape>
        </w:pict>
      </w:r>
      <w:r>
        <w:rPr>
          <w:color w:val="000000" w:themeColor="text1"/>
          <w:sz w:val="28"/>
          <w:szCs w:val="28"/>
        </w:rPr>
        <w:pict>
          <v:shape id="Text Box 142" o:spid="_x0000_s1048" type="#_x0000_t202" style="position:absolute;left:0;text-align:left;margin-left:15.3pt;margin-top:44.95pt;width:92.25pt;height:23.8pt;z-index:251707392">
            <v:textbox>
              <w:txbxContent>
                <w:p w:rsidR="006A1404" w:rsidRDefault="006A1404" w:rsidP="006A1404">
                  <w:pPr>
                    <w:jc w:val="center"/>
                    <w:rPr>
                      <w:sz w:val="24"/>
                    </w:rPr>
                  </w:pPr>
                  <w:r>
                    <w:rPr>
                      <w:rFonts w:hint="eastAsia"/>
                      <w:sz w:val="24"/>
                    </w:rPr>
                    <w:t>质量负责人</w:t>
                  </w:r>
                </w:p>
              </w:txbxContent>
            </v:textbox>
          </v:shape>
        </w:pict>
      </w:r>
      <w:r>
        <w:rPr>
          <w:color w:val="000000" w:themeColor="text1"/>
          <w:sz w:val="28"/>
          <w:szCs w:val="28"/>
        </w:rPr>
        <w:pict>
          <v:shape id="AutoShape 129" o:spid="_x0000_s1036" type="#_x0000_t32" style="position:absolute;left:0;text-align:left;margin-left:305.55pt;margin-top:69.5pt;width:0;height:26.25pt;z-index:251695104" o:connectortype="straight"/>
        </w:pict>
      </w:r>
      <w:r>
        <w:rPr>
          <w:color w:val="000000" w:themeColor="text1"/>
          <w:sz w:val="28"/>
          <w:szCs w:val="28"/>
        </w:rPr>
        <w:pict>
          <v:shape id="AutoShape 143" o:spid="_x0000_s1049" type="#_x0000_t32" style="position:absolute;left:0;text-align:left;margin-left:181.8pt;margin-top:69.5pt;width:0;height:26.25pt;z-index:251708416" o:connectortype="straight"/>
        </w:pict>
      </w:r>
      <w:r>
        <w:rPr>
          <w:color w:val="000000" w:themeColor="text1"/>
          <w:sz w:val="28"/>
          <w:szCs w:val="28"/>
        </w:rPr>
        <w:pict>
          <v:shape id="AutoShape 144" o:spid="_x0000_s1050" type="#_x0000_t32" style="position:absolute;left:0;text-align:left;margin-left:61.8pt;margin-top:69.5pt;width:0;height:26.25pt;z-index:251709440" o:connectortype="straight"/>
        </w:pict>
      </w:r>
      <w:r>
        <w:rPr>
          <w:color w:val="000000" w:themeColor="text1"/>
          <w:sz w:val="28"/>
          <w:szCs w:val="28"/>
        </w:rPr>
        <w:pict>
          <v:shape id="_x0000_s1053" type="#_x0000_t32" style="position:absolute;left:0;text-align:left;margin-left:242.55pt;margin-top:96.5pt;width:0;height:25.5pt;z-index:251712512" o:connectortype="straight">
            <v:stroke endarrow="block"/>
          </v:shape>
        </w:pict>
      </w:r>
      <w:r>
        <w:rPr>
          <w:color w:val="000000" w:themeColor="text1"/>
          <w:sz w:val="28"/>
          <w:szCs w:val="28"/>
        </w:rPr>
        <w:pict>
          <v:shape id="AutoShape 137" o:spid="_x0000_s1043" type="#_x0000_t32" style="position:absolute;left:0;text-align:left;margin-left:61.05pt;margin-top:96.5pt;width:364.5pt;height:0;z-index:251702272" o:connectortype="straight"/>
        </w:pict>
      </w: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r>
        <w:rPr>
          <w:color w:val="000000" w:themeColor="text1"/>
          <w:sz w:val="28"/>
          <w:szCs w:val="28"/>
        </w:rPr>
        <w:pict>
          <v:shape id="Text Box 139" o:spid="_x0000_s1045" type="#_x0000_t202" style="position:absolute;left:0;text-align:left;margin-left:379.8pt;margin-top:4.95pt;width:92.25pt;height:24.55pt;z-index:251704320">
            <v:textbox>
              <w:txbxContent>
                <w:p w:rsidR="006A1404" w:rsidRDefault="006A1404" w:rsidP="006A1404">
                  <w:pPr>
                    <w:jc w:val="center"/>
                    <w:rPr>
                      <w:sz w:val="24"/>
                    </w:rPr>
                  </w:pPr>
                  <w:r>
                    <w:rPr>
                      <w:rFonts w:hint="eastAsia"/>
                      <w:sz w:val="24"/>
                    </w:rPr>
                    <w:t>安全负责人</w:t>
                  </w:r>
                </w:p>
              </w:txbxContent>
            </v:textbox>
          </v:shape>
        </w:pict>
      </w:r>
    </w:p>
    <w:p w:rsidR="006A1404" w:rsidRDefault="006A1404" w:rsidP="006A1404">
      <w:pPr>
        <w:spacing w:line="400" w:lineRule="exact"/>
        <w:rPr>
          <w:color w:val="000000" w:themeColor="text1"/>
          <w:sz w:val="28"/>
          <w:szCs w:val="28"/>
        </w:rPr>
      </w:pPr>
      <w:r>
        <w:rPr>
          <w:color w:val="000000" w:themeColor="text1"/>
          <w:sz w:val="28"/>
          <w:szCs w:val="28"/>
        </w:rPr>
        <w:pict>
          <v:shape id="AutoShape 138" o:spid="_x0000_s1044" type="#_x0000_t32" style="position:absolute;left:0;text-align:left;margin-left:425.55pt;margin-top:9.5pt;width:0;height:26.25pt;z-index:251703296" o:connectortype="straight"/>
        </w:pict>
      </w: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p>
    <w:p w:rsidR="006A1404" w:rsidRDefault="006A1404" w:rsidP="006A1404">
      <w:pPr>
        <w:spacing w:line="400" w:lineRule="exact"/>
        <w:rPr>
          <w:color w:val="000000" w:themeColor="text1"/>
          <w:sz w:val="28"/>
          <w:szCs w:val="28"/>
        </w:rPr>
      </w:pPr>
      <w:r>
        <w:rPr>
          <w:color w:val="000000" w:themeColor="text1"/>
          <w:sz w:val="28"/>
          <w:szCs w:val="28"/>
        </w:rPr>
        <w:pict>
          <v:shape id="Text Box 146" o:spid="_x0000_s1051" type="#_x0000_t202" style="position:absolute;left:0;text-align:left;margin-left:183.3pt;margin-top:2.75pt;width:118.5pt;height:23.8pt;z-index:251710464">
            <v:textbox>
              <w:txbxContent>
                <w:p w:rsidR="006A1404" w:rsidRDefault="006A1404" w:rsidP="006A1404">
                  <w:pPr>
                    <w:jc w:val="center"/>
                    <w:rPr>
                      <w:sz w:val="24"/>
                    </w:rPr>
                  </w:pPr>
                  <w:r>
                    <w:rPr>
                      <w:rFonts w:hint="eastAsia"/>
                      <w:sz w:val="24"/>
                    </w:rPr>
                    <w:t>施工班组负责人</w:t>
                  </w:r>
                </w:p>
              </w:txbxContent>
            </v:textbox>
          </v:shape>
        </w:pict>
      </w:r>
    </w:p>
    <w:p w:rsidR="006A1404" w:rsidRDefault="006A1404" w:rsidP="006A1404">
      <w:pPr>
        <w:spacing w:line="400" w:lineRule="exact"/>
        <w:rPr>
          <w:color w:val="000000" w:themeColor="text1"/>
          <w:sz w:val="28"/>
          <w:szCs w:val="28"/>
        </w:rPr>
      </w:pPr>
      <w:r>
        <w:rPr>
          <w:color w:val="000000" w:themeColor="text1"/>
          <w:sz w:val="28"/>
          <w:szCs w:val="28"/>
        </w:rPr>
        <w:pict>
          <v:shape id="_x0000_s1054" type="#_x0000_t32" style="position:absolute;left:0;text-align:left;margin-left:242.55pt;margin-top:6.55pt;width:0;height:25.5pt;z-index:251713536" o:connectortype="straight">
            <v:stroke endarrow="block"/>
          </v:shape>
        </w:pict>
      </w:r>
    </w:p>
    <w:p w:rsidR="006A1404" w:rsidRDefault="006A1404" w:rsidP="006A1404">
      <w:pPr>
        <w:spacing w:line="400" w:lineRule="exact"/>
        <w:rPr>
          <w:color w:val="000000" w:themeColor="text1"/>
          <w:sz w:val="28"/>
          <w:szCs w:val="28"/>
        </w:rPr>
      </w:pPr>
      <w:r>
        <w:rPr>
          <w:color w:val="000000" w:themeColor="text1"/>
          <w:sz w:val="28"/>
          <w:szCs w:val="28"/>
        </w:rPr>
        <w:pict>
          <v:shape id="Text Box 147" o:spid="_x0000_s1052" type="#_x0000_t202" style="position:absolute;left:0;text-align:left;margin-left:183.3pt;margin-top:12.8pt;width:118.5pt;height:23.8pt;z-index:251711488">
            <v:textbox>
              <w:txbxContent>
                <w:p w:rsidR="006A1404" w:rsidRDefault="006A1404" w:rsidP="006A1404">
                  <w:pPr>
                    <w:jc w:val="center"/>
                    <w:rPr>
                      <w:sz w:val="24"/>
                    </w:rPr>
                  </w:pPr>
                  <w:r>
                    <w:rPr>
                      <w:rFonts w:hint="eastAsia"/>
                      <w:sz w:val="24"/>
                    </w:rPr>
                    <w:t>施工人员</w:t>
                  </w:r>
                </w:p>
              </w:txbxContent>
            </v:textbox>
          </v:shape>
        </w:pict>
      </w:r>
    </w:p>
    <w:p w:rsidR="006A1404" w:rsidRDefault="006A1404" w:rsidP="006A1404">
      <w:pPr>
        <w:spacing w:line="400" w:lineRule="exact"/>
        <w:rPr>
          <w:color w:val="000000" w:themeColor="text1"/>
          <w:sz w:val="28"/>
          <w:szCs w:val="28"/>
        </w:rPr>
      </w:pPr>
    </w:p>
    <w:p w:rsidR="006A1404" w:rsidRDefault="006A1404" w:rsidP="006A1404">
      <w:pPr>
        <w:spacing w:line="360" w:lineRule="exact"/>
        <w:rPr>
          <w:color w:val="000000" w:themeColor="text1"/>
          <w:sz w:val="28"/>
          <w:szCs w:val="28"/>
        </w:rPr>
      </w:pPr>
    </w:p>
    <w:tbl>
      <w:tblPr>
        <w:tblStyle w:val="aa"/>
        <w:tblW w:w="9854" w:type="dxa"/>
        <w:tblLayout w:type="fixed"/>
        <w:tblLook w:val="04A0"/>
      </w:tblPr>
      <w:tblGrid>
        <w:gridCol w:w="1242"/>
        <w:gridCol w:w="1985"/>
        <w:gridCol w:w="2268"/>
        <w:gridCol w:w="4359"/>
      </w:tblGrid>
      <w:tr w:rsidR="006A1404" w:rsidTr="006A1404">
        <w:tc>
          <w:tcPr>
            <w:tcW w:w="1242" w:type="dxa"/>
            <w:shd w:val="clear" w:color="auto" w:fill="DDD9C3" w:themeFill="background2" w:themeFillShade="E6"/>
            <w:vAlign w:val="center"/>
          </w:tcPr>
          <w:p w:rsidR="006A1404" w:rsidRDefault="006A1404" w:rsidP="006A1404">
            <w:pPr>
              <w:spacing w:line="400" w:lineRule="exact"/>
              <w:jc w:val="center"/>
              <w:rPr>
                <w:b/>
                <w:color w:val="000000" w:themeColor="text1"/>
                <w:sz w:val="24"/>
              </w:rPr>
            </w:pPr>
            <w:r>
              <w:rPr>
                <w:b/>
                <w:color w:val="000000" w:themeColor="text1"/>
                <w:sz w:val="24"/>
              </w:rPr>
              <w:t>序号</w:t>
            </w:r>
          </w:p>
        </w:tc>
        <w:tc>
          <w:tcPr>
            <w:tcW w:w="1985" w:type="dxa"/>
            <w:shd w:val="clear" w:color="auto" w:fill="DDD9C3" w:themeFill="background2" w:themeFillShade="E6"/>
            <w:vAlign w:val="center"/>
          </w:tcPr>
          <w:p w:rsidR="006A1404" w:rsidRDefault="006A1404" w:rsidP="006A1404">
            <w:pPr>
              <w:spacing w:line="400" w:lineRule="exact"/>
              <w:jc w:val="center"/>
              <w:rPr>
                <w:b/>
                <w:color w:val="000000" w:themeColor="text1"/>
                <w:sz w:val="24"/>
              </w:rPr>
            </w:pPr>
            <w:r>
              <w:rPr>
                <w:b/>
                <w:color w:val="000000" w:themeColor="text1"/>
                <w:sz w:val="24"/>
              </w:rPr>
              <w:t>姓名</w:t>
            </w:r>
          </w:p>
        </w:tc>
        <w:tc>
          <w:tcPr>
            <w:tcW w:w="2268" w:type="dxa"/>
            <w:shd w:val="clear" w:color="auto" w:fill="DDD9C3" w:themeFill="background2" w:themeFillShade="E6"/>
            <w:vAlign w:val="center"/>
          </w:tcPr>
          <w:p w:rsidR="006A1404" w:rsidRDefault="006A1404" w:rsidP="006A1404">
            <w:pPr>
              <w:spacing w:line="400" w:lineRule="exact"/>
              <w:jc w:val="center"/>
              <w:rPr>
                <w:b/>
                <w:color w:val="000000" w:themeColor="text1"/>
                <w:sz w:val="24"/>
              </w:rPr>
            </w:pPr>
            <w:r>
              <w:rPr>
                <w:b/>
                <w:color w:val="000000" w:themeColor="text1"/>
                <w:sz w:val="24"/>
              </w:rPr>
              <w:t>职务</w:t>
            </w:r>
          </w:p>
        </w:tc>
        <w:tc>
          <w:tcPr>
            <w:tcW w:w="4359" w:type="dxa"/>
            <w:shd w:val="clear" w:color="auto" w:fill="DDD9C3" w:themeFill="background2" w:themeFillShade="E6"/>
            <w:vAlign w:val="center"/>
          </w:tcPr>
          <w:p w:rsidR="006A1404" w:rsidRDefault="006A1404" w:rsidP="006A1404">
            <w:pPr>
              <w:spacing w:line="400" w:lineRule="exact"/>
              <w:jc w:val="center"/>
              <w:rPr>
                <w:b/>
                <w:color w:val="000000" w:themeColor="text1"/>
                <w:sz w:val="24"/>
              </w:rPr>
            </w:pPr>
            <w:r>
              <w:rPr>
                <w:b/>
                <w:color w:val="000000" w:themeColor="text1"/>
                <w:sz w:val="24"/>
              </w:rPr>
              <w:t>联系电话</w:t>
            </w:r>
          </w:p>
        </w:tc>
      </w:tr>
      <w:tr w:rsidR="006A1404" w:rsidTr="006A1404">
        <w:tc>
          <w:tcPr>
            <w:tcW w:w="1242" w:type="dxa"/>
            <w:vAlign w:val="center"/>
          </w:tcPr>
          <w:p w:rsidR="006A1404" w:rsidRDefault="006A1404" w:rsidP="006A1404">
            <w:pPr>
              <w:spacing w:line="400" w:lineRule="exact"/>
              <w:jc w:val="center"/>
              <w:rPr>
                <w:color w:val="000000" w:themeColor="text1"/>
                <w:sz w:val="24"/>
              </w:rPr>
            </w:pPr>
            <w:r>
              <w:rPr>
                <w:color w:val="000000" w:themeColor="text1"/>
                <w:sz w:val="24"/>
              </w:rPr>
              <w:t>1</w:t>
            </w:r>
          </w:p>
        </w:tc>
        <w:tc>
          <w:tcPr>
            <w:tcW w:w="1985" w:type="dxa"/>
            <w:vAlign w:val="center"/>
          </w:tcPr>
          <w:p w:rsidR="006A1404" w:rsidRDefault="006A1404" w:rsidP="006A1404">
            <w:pPr>
              <w:spacing w:line="400" w:lineRule="exact"/>
              <w:jc w:val="center"/>
              <w:rPr>
                <w:color w:val="000000" w:themeColor="text1"/>
                <w:sz w:val="24"/>
              </w:rPr>
            </w:pPr>
          </w:p>
        </w:tc>
        <w:tc>
          <w:tcPr>
            <w:tcW w:w="2268" w:type="dxa"/>
            <w:vAlign w:val="center"/>
          </w:tcPr>
          <w:p w:rsidR="006A1404" w:rsidRDefault="006A1404" w:rsidP="006A1404">
            <w:pPr>
              <w:spacing w:line="400" w:lineRule="exact"/>
              <w:jc w:val="center"/>
              <w:rPr>
                <w:color w:val="000000" w:themeColor="text1"/>
                <w:sz w:val="24"/>
              </w:rPr>
            </w:pPr>
            <w:r>
              <w:rPr>
                <w:color w:val="000000" w:themeColor="text1"/>
                <w:sz w:val="24"/>
              </w:rPr>
              <w:t>项目经理</w:t>
            </w:r>
          </w:p>
        </w:tc>
        <w:tc>
          <w:tcPr>
            <w:tcW w:w="4359" w:type="dxa"/>
            <w:vAlign w:val="center"/>
          </w:tcPr>
          <w:p w:rsidR="006A1404" w:rsidRDefault="006A1404" w:rsidP="006A1404">
            <w:pPr>
              <w:spacing w:line="400" w:lineRule="exact"/>
              <w:jc w:val="center"/>
              <w:rPr>
                <w:color w:val="000000" w:themeColor="text1"/>
                <w:sz w:val="24"/>
              </w:rPr>
            </w:pPr>
          </w:p>
        </w:tc>
      </w:tr>
      <w:tr w:rsidR="006A1404" w:rsidTr="006A1404">
        <w:tc>
          <w:tcPr>
            <w:tcW w:w="1242" w:type="dxa"/>
            <w:vAlign w:val="center"/>
          </w:tcPr>
          <w:p w:rsidR="006A1404" w:rsidRDefault="006A1404" w:rsidP="006A1404">
            <w:pPr>
              <w:spacing w:line="400" w:lineRule="exact"/>
              <w:jc w:val="center"/>
              <w:rPr>
                <w:color w:val="000000" w:themeColor="text1"/>
                <w:sz w:val="24"/>
              </w:rPr>
            </w:pPr>
            <w:r>
              <w:rPr>
                <w:color w:val="000000" w:themeColor="text1"/>
                <w:sz w:val="24"/>
              </w:rPr>
              <w:t>2</w:t>
            </w:r>
          </w:p>
        </w:tc>
        <w:tc>
          <w:tcPr>
            <w:tcW w:w="1985" w:type="dxa"/>
            <w:vAlign w:val="center"/>
          </w:tcPr>
          <w:p w:rsidR="006A1404" w:rsidRDefault="006A1404" w:rsidP="006A1404">
            <w:pPr>
              <w:spacing w:line="400" w:lineRule="exact"/>
              <w:jc w:val="center"/>
              <w:rPr>
                <w:color w:val="000000" w:themeColor="text1"/>
                <w:sz w:val="24"/>
              </w:rPr>
            </w:pPr>
          </w:p>
        </w:tc>
        <w:tc>
          <w:tcPr>
            <w:tcW w:w="2268" w:type="dxa"/>
            <w:vAlign w:val="center"/>
          </w:tcPr>
          <w:p w:rsidR="006A1404" w:rsidRDefault="006A1404" w:rsidP="006A1404">
            <w:pPr>
              <w:spacing w:line="400" w:lineRule="exact"/>
              <w:jc w:val="center"/>
              <w:rPr>
                <w:color w:val="000000" w:themeColor="text1"/>
                <w:sz w:val="24"/>
              </w:rPr>
            </w:pPr>
            <w:r>
              <w:rPr>
                <w:color w:val="000000" w:themeColor="text1"/>
                <w:sz w:val="24"/>
              </w:rPr>
              <w:t>质量负责人</w:t>
            </w:r>
          </w:p>
        </w:tc>
        <w:tc>
          <w:tcPr>
            <w:tcW w:w="4359" w:type="dxa"/>
            <w:vAlign w:val="center"/>
          </w:tcPr>
          <w:p w:rsidR="006A1404" w:rsidRDefault="006A1404" w:rsidP="006A1404">
            <w:pPr>
              <w:spacing w:line="400" w:lineRule="exact"/>
              <w:jc w:val="center"/>
              <w:rPr>
                <w:color w:val="000000" w:themeColor="text1"/>
                <w:sz w:val="24"/>
              </w:rPr>
            </w:pPr>
          </w:p>
        </w:tc>
      </w:tr>
      <w:tr w:rsidR="006A1404" w:rsidTr="006A1404">
        <w:tc>
          <w:tcPr>
            <w:tcW w:w="1242" w:type="dxa"/>
            <w:vAlign w:val="center"/>
          </w:tcPr>
          <w:p w:rsidR="006A1404" w:rsidRDefault="006A1404" w:rsidP="006A1404">
            <w:pPr>
              <w:spacing w:line="400" w:lineRule="exact"/>
              <w:jc w:val="center"/>
              <w:rPr>
                <w:color w:val="000000" w:themeColor="text1"/>
                <w:sz w:val="24"/>
              </w:rPr>
            </w:pPr>
            <w:r>
              <w:rPr>
                <w:color w:val="000000" w:themeColor="text1"/>
                <w:sz w:val="24"/>
              </w:rPr>
              <w:t>3</w:t>
            </w:r>
          </w:p>
        </w:tc>
        <w:tc>
          <w:tcPr>
            <w:tcW w:w="1985" w:type="dxa"/>
            <w:vAlign w:val="center"/>
          </w:tcPr>
          <w:p w:rsidR="006A1404" w:rsidRDefault="006A1404" w:rsidP="006A1404">
            <w:pPr>
              <w:spacing w:line="400" w:lineRule="exact"/>
              <w:jc w:val="center"/>
              <w:rPr>
                <w:color w:val="000000" w:themeColor="text1"/>
                <w:sz w:val="24"/>
              </w:rPr>
            </w:pPr>
          </w:p>
        </w:tc>
        <w:tc>
          <w:tcPr>
            <w:tcW w:w="2268" w:type="dxa"/>
            <w:vAlign w:val="center"/>
          </w:tcPr>
          <w:p w:rsidR="006A1404" w:rsidRDefault="006A1404" w:rsidP="006A1404">
            <w:pPr>
              <w:spacing w:line="400" w:lineRule="exact"/>
              <w:jc w:val="center"/>
              <w:rPr>
                <w:color w:val="000000" w:themeColor="text1"/>
                <w:sz w:val="24"/>
              </w:rPr>
            </w:pPr>
            <w:r>
              <w:rPr>
                <w:color w:val="000000" w:themeColor="text1"/>
                <w:sz w:val="24"/>
              </w:rPr>
              <w:t>施工负责人</w:t>
            </w:r>
          </w:p>
        </w:tc>
        <w:tc>
          <w:tcPr>
            <w:tcW w:w="4359" w:type="dxa"/>
            <w:vAlign w:val="center"/>
          </w:tcPr>
          <w:p w:rsidR="006A1404" w:rsidRDefault="006A1404" w:rsidP="006A1404">
            <w:pPr>
              <w:spacing w:line="400" w:lineRule="exact"/>
              <w:jc w:val="center"/>
              <w:rPr>
                <w:color w:val="000000" w:themeColor="text1"/>
                <w:sz w:val="24"/>
              </w:rPr>
            </w:pPr>
          </w:p>
        </w:tc>
      </w:tr>
      <w:tr w:rsidR="006A1404" w:rsidTr="006A1404">
        <w:tc>
          <w:tcPr>
            <w:tcW w:w="1242" w:type="dxa"/>
            <w:vAlign w:val="center"/>
          </w:tcPr>
          <w:p w:rsidR="006A1404" w:rsidRDefault="006A1404" w:rsidP="006A1404">
            <w:pPr>
              <w:spacing w:line="400" w:lineRule="exact"/>
              <w:jc w:val="center"/>
              <w:rPr>
                <w:color w:val="000000" w:themeColor="text1"/>
                <w:sz w:val="24"/>
              </w:rPr>
            </w:pPr>
            <w:r>
              <w:rPr>
                <w:color w:val="000000" w:themeColor="text1"/>
                <w:sz w:val="24"/>
              </w:rPr>
              <w:t>4</w:t>
            </w:r>
          </w:p>
        </w:tc>
        <w:tc>
          <w:tcPr>
            <w:tcW w:w="1985" w:type="dxa"/>
            <w:vAlign w:val="center"/>
          </w:tcPr>
          <w:p w:rsidR="006A1404" w:rsidRDefault="006A1404" w:rsidP="006A1404">
            <w:pPr>
              <w:spacing w:line="400" w:lineRule="exact"/>
              <w:jc w:val="center"/>
              <w:rPr>
                <w:color w:val="000000" w:themeColor="text1"/>
                <w:sz w:val="24"/>
              </w:rPr>
            </w:pPr>
          </w:p>
        </w:tc>
        <w:tc>
          <w:tcPr>
            <w:tcW w:w="2268" w:type="dxa"/>
            <w:vAlign w:val="center"/>
          </w:tcPr>
          <w:p w:rsidR="006A1404" w:rsidRDefault="006A1404" w:rsidP="006A1404">
            <w:pPr>
              <w:spacing w:line="400" w:lineRule="exact"/>
              <w:jc w:val="center"/>
              <w:rPr>
                <w:color w:val="000000" w:themeColor="text1"/>
                <w:sz w:val="24"/>
              </w:rPr>
            </w:pPr>
            <w:r>
              <w:rPr>
                <w:color w:val="000000" w:themeColor="text1"/>
                <w:sz w:val="24"/>
              </w:rPr>
              <w:t>技术负责人</w:t>
            </w:r>
          </w:p>
        </w:tc>
        <w:tc>
          <w:tcPr>
            <w:tcW w:w="4359" w:type="dxa"/>
            <w:vAlign w:val="center"/>
          </w:tcPr>
          <w:p w:rsidR="006A1404" w:rsidRDefault="006A1404" w:rsidP="006A1404">
            <w:pPr>
              <w:spacing w:line="400" w:lineRule="exact"/>
              <w:jc w:val="center"/>
              <w:rPr>
                <w:color w:val="000000" w:themeColor="text1"/>
                <w:sz w:val="24"/>
              </w:rPr>
            </w:pPr>
          </w:p>
        </w:tc>
      </w:tr>
      <w:tr w:rsidR="006A1404" w:rsidTr="006A1404">
        <w:tc>
          <w:tcPr>
            <w:tcW w:w="1242" w:type="dxa"/>
            <w:vAlign w:val="center"/>
          </w:tcPr>
          <w:p w:rsidR="006A1404" w:rsidRDefault="006A1404" w:rsidP="006A1404">
            <w:pPr>
              <w:spacing w:line="400" w:lineRule="exact"/>
              <w:jc w:val="center"/>
              <w:rPr>
                <w:color w:val="000000" w:themeColor="text1"/>
                <w:sz w:val="24"/>
              </w:rPr>
            </w:pPr>
            <w:r>
              <w:rPr>
                <w:color w:val="000000" w:themeColor="text1"/>
                <w:sz w:val="24"/>
              </w:rPr>
              <w:t>5</w:t>
            </w:r>
          </w:p>
        </w:tc>
        <w:tc>
          <w:tcPr>
            <w:tcW w:w="1985" w:type="dxa"/>
            <w:vAlign w:val="center"/>
          </w:tcPr>
          <w:p w:rsidR="006A1404" w:rsidRDefault="006A1404" w:rsidP="006A1404">
            <w:pPr>
              <w:spacing w:line="400" w:lineRule="exact"/>
              <w:jc w:val="center"/>
              <w:rPr>
                <w:color w:val="000000" w:themeColor="text1"/>
                <w:sz w:val="24"/>
              </w:rPr>
            </w:pPr>
          </w:p>
        </w:tc>
        <w:tc>
          <w:tcPr>
            <w:tcW w:w="2268" w:type="dxa"/>
            <w:vAlign w:val="center"/>
          </w:tcPr>
          <w:p w:rsidR="006A1404" w:rsidRDefault="006A1404" w:rsidP="006A1404">
            <w:pPr>
              <w:spacing w:line="400" w:lineRule="exact"/>
              <w:jc w:val="center"/>
              <w:rPr>
                <w:color w:val="000000" w:themeColor="text1"/>
                <w:sz w:val="24"/>
              </w:rPr>
            </w:pPr>
            <w:r>
              <w:rPr>
                <w:color w:val="000000" w:themeColor="text1"/>
                <w:sz w:val="24"/>
              </w:rPr>
              <w:t>安全负责人</w:t>
            </w:r>
          </w:p>
        </w:tc>
        <w:tc>
          <w:tcPr>
            <w:tcW w:w="4359" w:type="dxa"/>
            <w:vAlign w:val="center"/>
          </w:tcPr>
          <w:p w:rsidR="006A1404" w:rsidRDefault="006A1404" w:rsidP="006A1404">
            <w:pPr>
              <w:spacing w:line="400" w:lineRule="exact"/>
              <w:jc w:val="center"/>
              <w:rPr>
                <w:color w:val="000000" w:themeColor="text1"/>
                <w:sz w:val="24"/>
              </w:rPr>
            </w:pPr>
          </w:p>
        </w:tc>
      </w:tr>
    </w:tbl>
    <w:p w:rsidR="006A1404" w:rsidRDefault="006A1404" w:rsidP="006A1404">
      <w:pPr>
        <w:pStyle w:val="a8"/>
        <w:spacing w:line="360" w:lineRule="auto"/>
        <w:jc w:val="left"/>
        <w:rPr>
          <w:rFonts w:ascii="Times New Roman" w:hAnsi="Times New Roman"/>
          <w:color w:val="000000" w:themeColor="text1"/>
          <w:sz w:val="28"/>
          <w:szCs w:val="28"/>
        </w:rPr>
      </w:pPr>
      <w:bookmarkStart w:id="66" w:name="_Toc500439797"/>
      <w:bookmarkStart w:id="67" w:name="_Toc419129840"/>
      <w:bookmarkStart w:id="68" w:name="_Toc533504110"/>
      <w:r>
        <w:rPr>
          <w:rFonts w:ascii="Times New Roman" w:hAnsi="Times New Roman"/>
          <w:color w:val="000000" w:themeColor="text1"/>
          <w:kern w:val="0"/>
          <w:sz w:val="28"/>
          <w:szCs w:val="28"/>
        </w:rPr>
        <w:t>附件</w:t>
      </w:r>
      <w:r w:rsidR="00300716">
        <w:rPr>
          <w:rFonts w:ascii="Times New Roman" w:hAnsi="Times New Roman" w:hint="eastAsia"/>
          <w:color w:val="000000" w:themeColor="text1"/>
          <w:kern w:val="0"/>
          <w:sz w:val="28"/>
          <w:szCs w:val="28"/>
        </w:rPr>
        <w:t>7</w:t>
      </w:r>
      <w:r>
        <w:rPr>
          <w:rFonts w:ascii="Times New Roman" w:hAnsi="Times New Roman"/>
          <w:color w:val="000000" w:themeColor="text1"/>
          <w:kern w:val="0"/>
          <w:sz w:val="28"/>
          <w:szCs w:val="28"/>
        </w:rPr>
        <w:t>、引用规范</w:t>
      </w:r>
      <w:bookmarkEnd w:id="66"/>
      <w:bookmarkEnd w:id="67"/>
      <w:bookmarkEnd w:id="68"/>
    </w:p>
    <w:p w:rsidR="006A1404" w:rsidRDefault="006A1404" w:rsidP="006A1404">
      <w:pPr>
        <w:spacing w:line="360" w:lineRule="auto"/>
        <w:rPr>
          <w:color w:val="000000" w:themeColor="text1"/>
          <w:szCs w:val="21"/>
        </w:rPr>
      </w:pPr>
      <w:r>
        <w:rPr>
          <w:color w:val="000000" w:themeColor="text1"/>
          <w:szCs w:val="21"/>
        </w:rPr>
        <w:t>1</w:t>
      </w:r>
      <w:r>
        <w:rPr>
          <w:color w:val="000000" w:themeColor="text1"/>
          <w:szCs w:val="21"/>
        </w:rPr>
        <w:t>、《纳米复合乳液</w:t>
      </w:r>
      <w:r>
        <w:rPr>
          <w:color w:val="000000" w:themeColor="text1"/>
          <w:szCs w:val="21"/>
        </w:rPr>
        <w:t>/</w:t>
      </w:r>
      <w:r>
        <w:rPr>
          <w:color w:val="000000" w:themeColor="text1"/>
          <w:szCs w:val="21"/>
        </w:rPr>
        <w:t>涂料</w:t>
      </w:r>
      <w:r>
        <w:rPr>
          <w:color w:val="000000" w:themeColor="text1"/>
          <w:szCs w:val="21"/>
        </w:rPr>
        <w:t>/FRP</w:t>
      </w:r>
      <w:r>
        <w:rPr>
          <w:color w:val="000000" w:themeColor="text1"/>
          <w:szCs w:val="21"/>
        </w:rPr>
        <w:t>重防腐衬里施工操作规程》及产品说明书</w:t>
      </w:r>
    </w:p>
    <w:p w:rsidR="006A1404" w:rsidRDefault="006A1404" w:rsidP="006A1404">
      <w:pPr>
        <w:spacing w:line="360" w:lineRule="auto"/>
        <w:rPr>
          <w:color w:val="000000" w:themeColor="text1"/>
          <w:szCs w:val="21"/>
        </w:rPr>
      </w:pPr>
      <w:r>
        <w:rPr>
          <w:color w:val="000000" w:themeColor="text1"/>
          <w:szCs w:val="21"/>
        </w:rPr>
        <w:t>2</w:t>
      </w:r>
      <w:r>
        <w:rPr>
          <w:color w:val="000000" w:themeColor="text1"/>
          <w:szCs w:val="21"/>
        </w:rPr>
        <w:t>、</w:t>
      </w:r>
      <w:r>
        <w:rPr>
          <w:color w:val="000000" w:themeColor="text1"/>
          <w:szCs w:val="21"/>
        </w:rPr>
        <w:t>DIN28051</w:t>
      </w:r>
      <w:r>
        <w:rPr>
          <w:color w:val="000000" w:themeColor="text1"/>
          <w:szCs w:val="21"/>
        </w:rPr>
        <w:t>《工程涂装和衬里化工设备母材结构设计规定》</w:t>
      </w:r>
    </w:p>
    <w:p w:rsidR="006A1404" w:rsidRDefault="006A1404" w:rsidP="006A1404">
      <w:pPr>
        <w:spacing w:line="360" w:lineRule="auto"/>
        <w:rPr>
          <w:color w:val="000000" w:themeColor="text1"/>
          <w:szCs w:val="21"/>
        </w:rPr>
      </w:pPr>
      <w:r>
        <w:rPr>
          <w:color w:val="000000" w:themeColor="text1"/>
          <w:szCs w:val="21"/>
        </w:rPr>
        <w:t>3</w:t>
      </w:r>
      <w:r>
        <w:rPr>
          <w:color w:val="000000" w:themeColor="text1"/>
          <w:szCs w:val="21"/>
        </w:rPr>
        <w:t>、</w:t>
      </w:r>
      <w:r>
        <w:rPr>
          <w:color w:val="000000" w:themeColor="text1"/>
          <w:szCs w:val="21"/>
        </w:rPr>
        <w:t>DIN28053</w:t>
      </w:r>
      <w:r>
        <w:rPr>
          <w:color w:val="000000" w:themeColor="text1"/>
          <w:szCs w:val="21"/>
        </w:rPr>
        <w:t>《需涂装和衬里金属母材以及半成品表面要求》</w:t>
      </w:r>
    </w:p>
    <w:p w:rsidR="006A1404" w:rsidRDefault="006A1404" w:rsidP="006A1404">
      <w:pPr>
        <w:spacing w:line="360" w:lineRule="auto"/>
        <w:rPr>
          <w:color w:val="000000" w:themeColor="text1"/>
          <w:szCs w:val="21"/>
        </w:rPr>
      </w:pPr>
      <w:r>
        <w:rPr>
          <w:color w:val="000000" w:themeColor="text1"/>
          <w:szCs w:val="21"/>
        </w:rPr>
        <w:t>4</w:t>
      </w:r>
      <w:r>
        <w:rPr>
          <w:color w:val="000000" w:themeColor="text1"/>
          <w:szCs w:val="21"/>
        </w:rPr>
        <w:t>、</w:t>
      </w:r>
      <w:r>
        <w:rPr>
          <w:color w:val="000000" w:themeColor="text1"/>
          <w:szCs w:val="21"/>
        </w:rPr>
        <w:t>DIN28054</w:t>
      </w:r>
      <w:r>
        <w:rPr>
          <w:color w:val="000000" w:themeColor="text1"/>
          <w:szCs w:val="21"/>
        </w:rPr>
        <w:t>《化工设备金属基体有机涂层和衬里》</w:t>
      </w:r>
    </w:p>
    <w:p w:rsidR="006A1404" w:rsidRDefault="006A1404" w:rsidP="006A1404">
      <w:pPr>
        <w:spacing w:line="360" w:lineRule="auto"/>
        <w:rPr>
          <w:color w:val="000000" w:themeColor="text1"/>
          <w:szCs w:val="21"/>
        </w:rPr>
      </w:pPr>
      <w:r>
        <w:rPr>
          <w:color w:val="000000" w:themeColor="text1"/>
          <w:szCs w:val="21"/>
        </w:rPr>
        <w:t>5</w:t>
      </w:r>
      <w:r>
        <w:rPr>
          <w:color w:val="000000" w:themeColor="text1"/>
          <w:szCs w:val="21"/>
        </w:rPr>
        <w:t>、</w:t>
      </w:r>
      <w:r>
        <w:rPr>
          <w:color w:val="000000" w:themeColor="text1"/>
          <w:szCs w:val="21"/>
        </w:rPr>
        <w:t>GB8923—88</w:t>
      </w:r>
      <w:r>
        <w:rPr>
          <w:color w:val="000000" w:themeColor="text1"/>
          <w:szCs w:val="21"/>
        </w:rPr>
        <w:t>《涂装前钢材表面锈蚀等级和除锈等级》</w:t>
      </w:r>
    </w:p>
    <w:p w:rsidR="006A1404" w:rsidRDefault="006A1404" w:rsidP="006A1404">
      <w:pPr>
        <w:spacing w:line="360" w:lineRule="auto"/>
        <w:rPr>
          <w:color w:val="000000" w:themeColor="text1"/>
          <w:szCs w:val="21"/>
        </w:rPr>
      </w:pPr>
      <w:r>
        <w:rPr>
          <w:color w:val="000000" w:themeColor="text1"/>
          <w:szCs w:val="21"/>
        </w:rPr>
        <w:t>6</w:t>
      </w:r>
      <w:r>
        <w:rPr>
          <w:color w:val="000000" w:themeColor="text1"/>
          <w:szCs w:val="21"/>
        </w:rPr>
        <w:t>、</w:t>
      </w:r>
      <w:r>
        <w:rPr>
          <w:color w:val="000000" w:themeColor="text1"/>
          <w:szCs w:val="21"/>
        </w:rPr>
        <w:t>GB50393-2008</w:t>
      </w:r>
      <w:r>
        <w:rPr>
          <w:color w:val="000000" w:themeColor="text1"/>
          <w:szCs w:val="21"/>
        </w:rPr>
        <w:t>《钢质石油储罐防腐蚀工程技术规范》</w:t>
      </w:r>
    </w:p>
    <w:p w:rsidR="006A1404" w:rsidRDefault="006A1404" w:rsidP="006A1404">
      <w:pPr>
        <w:spacing w:line="360" w:lineRule="auto"/>
        <w:ind w:rightChars="71" w:right="149"/>
        <w:rPr>
          <w:color w:val="000000" w:themeColor="text1"/>
          <w:szCs w:val="21"/>
        </w:rPr>
      </w:pPr>
      <w:r>
        <w:rPr>
          <w:color w:val="000000" w:themeColor="text1"/>
          <w:szCs w:val="21"/>
        </w:rPr>
        <w:t>7</w:t>
      </w:r>
      <w:r>
        <w:rPr>
          <w:color w:val="000000" w:themeColor="text1"/>
          <w:szCs w:val="21"/>
        </w:rPr>
        <w:t>、</w:t>
      </w:r>
      <w:r>
        <w:rPr>
          <w:color w:val="000000" w:themeColor="text1"/>
          <w:szCs w:val="21"/>
        </w:rPr>
        <w:t>DL/T_5418-2009</w:t>
      </w:r>
      <w:r>
        <w:rPr>
          <w:color w:val="000000" w:themeColor="text1"/>
          <w:szCs w:val="21"/>
        </w:rPr>
        <w:t>《火电厂烟气脱硫吸收塔施工及验收规程》</w:t>
      </w:r>
    </w:p>
    <w:p w:rsidR="006A1404" w:rsidRDefault="006A1404" w:rsidP="006A1404">
      <w:pPr>
        <w:spacing w:line="360" w:lineRule="auto"/>
        <w:rPr>
          <w:color w:val="000000" w:themeColor="text1"/>
          <w:szCs w:val="21"/>
        </w:rPr>
      </w:pPr>
      <w:r>
        <w:rPr>
          <w:color w:val="000000" w:themeColor="text1"/>
          <w:szCs w:val="21"/>
        </w:rPr>
        <w:t>8</w:t>
      </w:r>
      <w:r>
        <w:rPr>
          <w:color w:val="000000" w:themeColor="text1"/>
          <w:szCs w:val="21"/>
        </w:rPr>
        <w:t>、《烟气脱硫</w:t>
      </w:r>
      <w:r>
        <w:rPr>
          <w:color w:val="000000" w:themeColor="text1"/>
          <w:szCs w:val="21"/>
        </w:rPr>
        <w:t>FGD</w:t>
      </w:r>
      <w:r>
        <w:rPr>
          <w:color w:val="000000" w:themeColor="text1"/>
          <w:szCs w:val="21"/>
        </w:rPr>
        <w:t>施工及验收技术规范</w:t>
      </w:r>
      <w:r>
        <w:rPr>
          <w:color w:val="000000" w:themeColor="text1"/>
          <w:szCs w:val="21"/>
        </w:rPr>
        <w:t>-</w:t>
      </w:r>
      <w:r>
        <w:rPr>
          <w:color w:val="000000" w:themeColor="text1"/>
          <w:szCs w:val="21"/>
        </w:rPr>
        <w:t>中国国电》</w:t>
      </w:r>
    </w:p>
    <w:p w:rsidR="006A1404" w:rsidRDefault="006A1404" w:rsidP="006A1404">
      <w:pPr>
        <w:spacing w:line="360" w:lineRule="auto"/>
        <w:rPr>
          <w:color w:val="000000" w:themeColor="text1"/>
          <w:szCs w:val="21"/>
        </w:rPr>
      </w:pPr>
      <w:r>
        <w:rPr>
          <w:color w:val="000000" w:themeColor="text1"/>
          <w:szCs w:val="21"/>
        </w:rPr>
        <w:t>9</w:t>
      </w:r>
      <w:r>
        <w:rPr>
          <w:color w:val="000000" w:themeColor="text1"/>
          <w:szCs w:val="21"/>
        </w:rPr>
        <w:t>、</w:t>
      </w:r>
      <w:r>
        <w:rPr>
          <w:color w:val="000000" w:themeColor="text1"/>
          <w:szCs w:val="21"/>
        </w:rPr>
        <w:t>HG/T2640-2004</w:t>
      </w:r>
      <w:r>
        <w:rPr>
          <w:color w:val="000000" w:themeColor="text1"/>
          <w:szCs w:val="21"/>
        </w:rPr>
        <w:t>《玻璃鳞片衬里施工技术条件》</w:t>
      </w:r>
    </w:p>
    <w:p w:rsidR="006A1404" w:rsidRDefault="006A1404" w:rsidP="006A1404">
      <w:pPr>
        <w:spacing w:line="360" w:lineRule="auto"/>
        <w:rPr>
          <w:color w:val="000000" w:themeColor="text1"/>
          <w:szCs w:val="21"/>
        </w:rPr>
      </w:pPr>
      <w:r>
        <w:rPr>
          <w:color w:val="000000" w:themeColor="text1"/>
          <w:szCs w:val="21"/>
        </w:rPr>
        <w:t>10</w:t>
      </w:r>
      <w:r>
        <w:rPr>
          <w:color w:val="000000" w:themeColor="text1"/>
          <w:szCs w:val="21"/>
        </w:rPr>
        <w:t>、</w:t>
      </w:r>
      <w:r>
        <w:rPr>
          <w:color w:val="000000" w:themeColor="text1"/>
          <w:szCs w:val="21"/>
        </w:rPr>
        <w:t>GB50046-2008</w:t>
      </w:r>
      <w:r>
        <w:rPr>
          <w:color w:val="000000" w:themeColor="text1"/>
          <w:szCs w:val="21"/>
        </w:rPr>
        <w:t>《工业建筑防腐蚀设计规范》</w:t>
      </w:r>
    </w:p>
    <w:p w:rsidR="006A1404" w:rsidRDefault="006A1404" w:rsidP="006A1404">
      <w:pPr>
        <w:spacing w:line="360" w:lineRule="auto"/>
        <w:rPr>
          <w:color w:val="000000" w:themeColor="text1"/>
          <w:szCs w:val="21"/>
        </w:rPr>
      </w:pPr>
      <w:r>
        <w:rPr>
          <w:color w:val="000000" w:themeColor="text1"/>
          <w:szCs w:val="21"/>
        </w:rPr>
        <w:t>11</w:t>
      </w:r>
      <w:r>
        <w:rPr>
          <w:color w:val="000000" w:themeColor="text1"/>
          <w:szCs w:val="21"/>
        </w:rPr>
        <w:t>、</w:t>
      </w:r>
      <w:r>
        <w:rPr>
          <w:color w:val="000000" w:themeColor="text1"/>
          <w:szCs w:val="21"/>
        </w:rPr>
        <w:t>GB50204</w:t>
      </w:r>
      <w:r>
        <w:rPr>
          <w:color w:val="000000" w:themeColor="text1"/>
          <w:szCs w:val="21"/>
        </w:rPr>
        <w:t>《混凝土结构工程施工质量验收规范》</w:t>
      </w:r>
    </w:p>
    <w:p w:rsidR="006A1404" w:rsidRDefault="006A1404" w:rsidP="006A1404">
      <w:pPr>
        <w:spacing w:line="360" w:lineRule="auto"/>
        <w:rPr>
          <w:color w:val="000000" w:themeColor="text1"/>
          <w:szCs w:val="21"/>
        </w:rPr>
      </w:pPr>
      <w:r>
        <w:rPr>
          <w:color w:val="000000" w:themeColor="text1"/>
          <w:szCs w:val="21"/>
        </w:rPr>
        <w:t>12</w:t>
      </w:r>
      <w:r>
        <w:rPr>
          <w:color w:val="000000" w:themeColor="text1"/>
          <w:szCs w:val="21"/>
        </w:rPr>
        <w:t>、</w:t>
      </w:r>
      <w:r>
        <w:rPr>
          <w:color w:val="000000" w:themeColor="text1"/>
          <w:szCs w:val="21"/>
        </w:rPr>
        <w:t>GB50212-2002</w:t>
      </w:r>
      <w:r>
        <w:rPr>
          <w:color w:val="000000" w:themeColor="text1"/>
          <w:szCs w:val="21"/>
        </w:rPr>
        <w:t>《建筑防腐蚀工程施工及验收规范》</w:t>
      </w:r>
    </w:p>
    <w:p w:rsidR="006A1404" w:rsidRDefault="006A1404" w:rsidP="006A1404">
      <w:pPr>
        <w:spacing w:line="360" w:lineRule="auto"/>
        <w:rPr>
          <w:color w:val="000000" w:themeColor="text1"/>
          <w:szCs w:val="21"/>
        </w:rPr>
      </w:pPr>
      <w:r>
        <w:rPr>
          <w:color w:val="000000" w:themeColor="text1"/>
          <w:szCs w:val="21"/>
        </w:rPr>
        <w:t>13</w:t>
      </w:r>
      <w:r>
        <w:rPr>
          <w:color w:val="000000" w:themeColor="text1"/>
          <w:szCs w:val="21"/>
        </w:rPr>
        <w:t>、《建设工程安全管理条例》</w:t>
      </w: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p w:rsidR="006A1404" w:rsidRDefault="006A1404" w:rsidP="006A1404">
      <w:pPr>
        <w:spacing w:line="400" w:lineRule="exact"/>
        <w:rPr>
          <w:color w:val="000000" w:themeColor="text1"/>
          <w:sz w:val="24"/>
        </w:rPr>
      </w:pPr>
    </w:p>
    <w:sectPr w:rsidR="006A1404" w:rsidSect="006A1404">
      <w:headerReference w:type="default" r:id="rId12"/>
      <w:footerReference w:type="default" r:id="rId13"/>
      <w:pgSz w:w="11906" w:h="16838"/>
      <w:pgMar w:top="1134" w:right="1134" w:bottom="1134" w:left="1134" w:header="851" w:footer="567" w:gutter="0"/>
      <w:cols w:space="720"/>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5F78" w:rsidRDefault="00225F78" w:rsidP="008C357E">
      <w:r>
        <w:separator/>
      </w:r>
    </w:p>
  </w:endnote>
  <w:endnote w:type="continuationSeparator" w:id="0">
    <w:p w:rsidR="00225F78" w:rsidRDefault="00225F78" w:rsidP="008C357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MS PMincho">
    <w:panose1 w:val="02020600040205080304"/>
    <w:charset w:val="80"/>
    <w:family w:val="roman"/>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_5b8b_4f53">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001587"/>
      <w:docPartObj>
        <w:docPartGallery w:val="Page Numbers (Bottom of Page)"/>
        <w:docPartUnique/>
      </w:docPartObj>
    </w:sdtPr>
    <w:sdtContent>
      <w:sdt>
        <w:sdtPr>
          <w:id w:val="98381352"/>
          <w:docPartObj>
            <w:docPartGallery w:val="Page Numbers (Top of Page)"/>
            <w:docPartUnique/>
          </w:docPartObj>
        </w:sdtPr>
        <w:sdtContent>
          <w:p w:rsidR="008C357E" w:rsidRDefault="008C357E" w:rsidP="008C357E">
            <w:pPr>
              <w:pStyle w:val="a5"/>
              <w:jc w:val="center"/>
            </w:pPr>
            <w:r>
              <w:rPr>
                <w:lang w:val="zh-CN"/>
              </w:rPr>
              <w:t xml:space="preserve"> </w:t>
            </w:r>
            <w:r>
              <w:rPr>
                <w:b/>
                <w:sz w:val="24"/>
                <w:szCs w:val="24"/>
              </w:rPr>
              <w:fldChar w:fldCharType="begin"/>
            </w:r>
            <w:r>
              <w:rPr>
                <w:b/>
              </w:rPr>
              <w:instrText>PAGE</w:instrText>
            </w:r>
            <w:r>
              <w:rPr>
                <w:b/>
                <w:sz w:val="24"/>
                <w:szCs w:val="24"/>
              </w:rPr>
              <w:fldChar w:fldCharType="separate"/>
            </w:r>
            <w:r>
              <w:rPr>
                <w:b/>
                <w:noProof/>
              </w:rPr>
              <w:t>1</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Pr>
                <w:b/>
                <w:noProof/>
              </w:rPr>
              <w:t>14</w:t>
            </w:r>
            <w:r>
              <w:rPr>
                <w:b/>
                <w:sz w:val="24"/>
                <w:szCs w:val="24"/>
              </w:rPr>
              <w:fldChar w:fldCharType="end"/>
            </w:r>
          </w:p>
        </w:sdtContent>
      </w:sdt>
    </w:sdtContent>
  </w:sdt>
  <w:p w:rsidR="006A1404" w:rsidRDefault="006A1404">
    <w:pPr>
      <w:pStyle w:val="a5"/>
      <w:jc w:val="both"/>
      <w:rPr>
        <w:rFonts w:ascii="Calibri" w:eastAsiaTheme="minorEastAsia" w:hAnsi="Calibri"/>
        <w:w w:val="11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5F78" w:rsidRDefault="00225F78" w:rsidP="008C357E">
      <w:r>
        <w:separator/>
      </w:r>
    </w:p>
  </w:footnote>
  <w:footnote w:type="continuationSeparator" w:id="0">
    <w:p w:rsidR="00225F78" w:rsidRDefault="00225F78" w:rsidP="008C35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404" w:rsidRPr="008C357E" w:rsidRDefault="008C357E" w:rsidP="008C357E">
    <w:pPr>
      <w:ind w:firstLineChars="171" w:firstLine="359"/>
      <w:jc w:val="center"/>
      <w:rPr>
        <w:szCs w:val="21"/>
        <w:u w:val="single"/>
      </w:rPr>
    </w:pPr>
    <w:r w:rsidRPr="008C357E">
      <w:rPr>
        <w:rFonts w:hint="eastAsia"/>
        <w:u w:val="single"/>
      </w:rPr>
      <w:t xml:space="preserve">                   </w:t>
    </w:r>
    <w:r w:rsidRPr="008C357E">
      <w:rPr>
        <w:rFonts w:hint="eastAsia"/>
        <w:szCs w:val="21"/>
        <w:u w:val="single"/>
      </w:rPr>
      <w:t>热电厂</w:t>
    </w:r>
    <w:r w:rsidRPr="008C357E">
      <w:rPr>
        <w:rFonts w:hint="eastAsia"/>
        <w:szCs w:val="21"/>
        <w:u w:val="single"/>
      </w:rPr>
      <w:t>#1#2</w:t>
    </w:r>
    <w:r w:rsidRPr="008C357E">
      <w:rPr>
        <w:rFonts w:hint="eastAsia"/>
        <w:szCs w:val="21"/>
        <w:u w:val="single"/>
      </w:rPr>
      <w:t>机凝汽器海水进回水管道内外壁重防腐工程方案及技术规范</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324F0"/>
    <w:multiLevelType w:val="multilevel"/>
    <w:tmpl w:val="05D324F0"/>
    <w:lvl w:ilvl="0">
      <w:start w:val="1"/>
      <w:numFmt w:val="bullet"/>
      <w:lvlText w:val=""/>
      <w:lvlJc w:val="left"/>
      <w:pPr>
        <w:ind w:left="420" w:hanging="420"/>
      </w:pPr>
      <w:rPr>
        <w:rFonts w:ascii="Wingdings" w:hAnsi="Wingdings" w:hint="default"/>
        <w:sz w:val="18"/>
        <w:szCs w:val="21"/>
      </w:rPr>
    </w:lvl>
    <w:lvl w:ilvl="1">
      <w:start w:val="1"/>
      <w:numFmt w:val="bullet"/>
      <w:lvlText w:val=""/>
      <w:lvlJc w:val="left"/>
      <w:pPr>
        <w:ind w:left="840" w:hanging="420"/>
      </w:pPr>
      <w:rPr>
        <w:rFonts w:ascii="Wingdings" w:hAnsi="Wingdings" w:hint="default"/>
        <w:sz w:val="18"/>
        <w:szCs w:val="18"/>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13CE7F83"/>
    <w:multiLevelType w:val="multilevel"/>
    <w:tmpl w:val="13CE7F83"/>
    <w:lvl w:ilvl="0">
      <w:start w:val="1"/>
      <w:numFmt w:val="bullet"/>
      <w:lvlText w:val=""/>
      <w:lvlJc w:val="left"/>
      <w:pPr>
        <w:ind w:left="420" w:hanging="420"/>
      </w:pPr>
      <w:rPr>
        <w:rFonts w:ascii="Wingdings" w:hAnsi="Wingdings" w:hint="default"/>
        <w:color w:val="000000" w:themeColor="text1"/>
        <w:sz w:val="21"/>
        <w:szCs w:val="2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34EB50D1"/>
    <w:multiLevelType w:val="multilevel"/>
    <w:tmpl w:val="34EB50D1"/>
    <w:lvl w:ilvl="0">
      <w:start w:val="1"/>
      <w:numFmt w:val="decimal"/>
      <w:lvlText w:val="%1、"/>
      <w:lvlJc w:val="left"/>
      <w:pPr>
        <w:ind w:left="420" w:hanging="420"/>
      </w:pPr>
      <w:rPr>
        <w:rFonts w:hint="default"/>
        <w:b w:val="0"/>
        <w:sz w:val="21"/>
        <w:szCs w:val="2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37C96815"/>
    <w:multiLevelType w:val="multilevel"/>
    <w:tmpl w:val="37C96815"/>
    <w:lvl w:ilvl="0">
      <w:start w:val="1"/>
      <w:numFmt w:val="bullet"/>
      <w:lvlText w:val=""/>
      <w:lvlJc w:val="left"/>
      <w:pPr>
        <w:ind w:left="840" w:hanging="420"/>
      </w:pPr>
      <w:rPr>
        <w:rFonts w:ascii="Wingdings" w:hAnsi="Wingdings" w:hint="default"/>
        <w:sz w:val="18"/>
        <w:szCs w:val="18"/>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nsid w:val="3F3344C4"/>
    <w:multiLevelType w:val="multilevel"/>
    <w:tmpl w:val="3F3344C4"/>
    <w:lvl w:ilvl="0">
      <w:start w:val="1"/>
      <w:numFmt w:val="decimal"/>
      <w:lvlText w:val="%1、"/>
      <w:lvlJc w:val="left"/>
      <w:pPr>
        <w:ind w:left="420" w:hanging="420"/>
      </w:pPr>
      <w:rPr>
        <w:rFonts w:hint="default"/>
        <w:sz w:val="21"/>
        <w:szCs w:val="2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5AB174BC"/>
    <w:multiLevelType w:val="multilevel"/>
    <w:tmpl w:val="5AB174BC"/>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5C765D9B"/>
    <w:multiLevelType w:val="multilevel"/>
    <w:tmpl w:val="5C765D9B"/>
    <w:lvl w:ilvl="0">
      <w:start w:val="1"/>
      <w:numFmt w:val="bullet"/>
      <w:lvlText w:val=""/>
      <w:lvlJc w:val="left"/>
      <w:pPr>
        <w:ind w:left="840" w:hanging="420"/>
      </w:pPr>
      <w:rPr>
        <w:rFonts w:ascii="Wingdings" w:hAnsi="Wingdings" w:hint="default"/>
        <w:sz w:val="18"/>
        <w:szCs w:val="18"/>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63667C6D"/>
    <w:multiLevelType w:val="multilevel"/>
    <w:tmpl w:val="63667C6D"/>
    <w:lvl w:ilvl="0">
      <w:start w:val="1"/>
      <w:numFmt w:val="bullet"/>
      <w:lvlText w:val=""/>
      <w:lvlJc w:val="left"/>
      <w:pPr>
        <w:ind w:left="840" w:hanging="420"/>
      </w:pPr>
      <w:rPr>
        <w:rFonts w:ascii="Wingdings" w:hAnsi="Wingdings" w:hint="default"/>
        <w:sz w:val="18"/>
        <w:szCs w:val="1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72672119"/>
    <w:multiLevelType w:val="multilevel"/>
    <w:tmpl w:val="72672119"/>
    <w:lvl w:ilvl="0">
      <w:start w:val="1"/>
      <w:numFmt w:val="bullet"/>
      <w:lvlText w:val=""/>
      <w:lvlJc w:val="left"/>
      <w:pPr>
        <w:ind w:left="840" w:hanging="420"/>
      </w:pPr>
      <w:rPr>
        <w:rFonts w:ascii="Wingdings" w:hAnsi="Wingdings" w:hint="default"/>
        <w:sz w:val="18"/>
        <w:szCs w:val="2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797C4BC5"/>
    <w:multiLevelType w:val="multilevel"/>
    <w:tmpl w:val="797C4B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sz w:val="18"/>
        <w:szCs w:val="18"/>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0"/>
  </w:num>
  <w:num w:numId="3">
    <w:abstractNumId w:val="9"/>
  </w:num>
  <w:num w:numId="4">
    <w:abstractNumId w:val="7"/>
  </w:num>
  <w:num w:numId="5">
    <w:abstractNumId w:val="4"/>
  </w:num>
  <w:num w:numId="6">
    <w:abstractNumId w:val="8"/>
  </w:num>
  <w:num w:numId="7">
    <w:abstractNumId w:val="6"/>
  </w:num>
  <w:num w:numId="8">
    <w:abstractNumId w:val="3"/>
  </w:num>
  <w:num w:numId="9">
    <w:abstractNumId w:val="2"/>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A1404"/>
    <w:rsid w:val="00225F78"/>
    <w:rsid w:val="00300716"/>
    <w:rsid w:val="004E4C03"/>
    <w:rsid w:val="006A1404"/>
    <w:rsid w:val="008C357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AutoShape 135"/>
        <o:r id="V:Rule2" type="connector" idref="#AutoShape 143"/>
        <o:r id="V:Rule3" type="connector" idref="#_x0000_s1027"/>
        <o:r id="V:Rule4" type="connector" idref="#AutoShape 134"/>
        <o:r id="V:Rule5" type="connector" idref="#AutoShape 132"/>
        <o:r id="V:Rule6" type="connector" idref="#AutoShape 129"/>
        <o:r id="V:Rule7" type="connector" idref="#AutoShape 137"/>
        <o:r id="V:Rule8" type="connector" idref="#AutoShape 138"/>
        <o:r id="V:Rule9" type="connector" idref="#_x0000_s1054"/>
        <o:r id="V:Rule10" type="connector" idref="#_x0000_s1053"/>
        <o:r id="V:Rule11" type="connector" idref="#AutoShape 144"/>
        <o:r id="V:Rule12" type="connector" idref="#AutoShape 136"/>
        <o:r id="V:Rule13" type="connector" idref="#AutoShape 133"/>
        <o:r id="V:Rule14" type="connector" idref="#AutoShape 128"/>
        <o:r id="V:Rule15"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qFormat="1"/>
    <w:lsdException w:name="Strong" w:semiHidden="0" w:uiPriority="22" w:unhideWhenUsed="0" w:qFormat="1"/>
    <w:lsdException w:name="Emphasis" w:semiHidden="0" w:uiPriority="20" w:unhideWhenUsed="0" w:qFormat="1"/>
    <w:lsdException w:name="Document Map" w:uiPriority="0" w:qFormat="1"/>
    <w:lsdException w:name="Balloon Text" w:qFormat="1"/>
    <w:lsdException w:name="Table Grid"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1404"/>
    <w:pPr>
      <w:widowControl w:val="0"/>
      <w:jc w:val="both"/>
    </w:pPr>
    <w:rPr>
      <w:rFonts w:ascii="Times New Roman" w:eastAsia="宋体" w:hAnsi="Times New Roman" w:cs="Times New Roman"/>
      <w:szCs w:val="24"/>
    </w:rPr>
  </w:style>
  <w:style w:type="paragraph" w:styleId="1">
    <w:name w:val="heading 1"/>
    <w:basedOn w:val="a"/>
    <w:next w:val="a"/>
    <w:link w:val="1Char"/>
    <w:qFormat/>
    <w:rsid w:val="006A1404"/>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6A1404"/>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6A1404"/>
    <w:rPr>
      <w:rFonts w:ascii="Times New Roman" w:eastAsia="宋体" w:hAnsi="Times New Roman" w:cs="Times New Roman"/>
      <w:b/>
      <w:bCs/>
      <w:kern w:val="44"/>
      <w:sz w:val="44"/>
      <w:szCs w:val="44"/>
    </w:rPr>
  </w:style>
  <w:style w:type="character" w:customStyle="1" w:styleId="2Char">
    <w:name w:val="标题 2 Char"/>
    <w:basedOn w:val="a0"/>
    <w:link w:val="2"/>
    <w:rsid w:val="006A1404"/>
    <w:rPr>
      <w:rFonts w:ascii="Arial" w:eastAsia="黑体" w:hAnsi="Arial" w:cs="Times New Roman"/>
      <w:b/>
      <w:bCs/>
      <w:sz w:val="32"/>
      <w:szCs w:val="32"/>
    </w:rPr>
  </w:style>
  <w:style w:type="paragraph" w:styleId="a3">
    <w:name w:val="Document Map"/>
    <w:basedOn w:val="a"/>
    <w:link w:val="Char"/>
    <w:semiHidden/>
    <w:qFormat/>
    <w:rsid w:val="006A1404"/>
    <w:pPr>
      <w:shd w:val="clear" w:color="auto" w:fill="000080"/>
    </w:pPr>
  </w:style>
  <w:style w:type="character" w:customStyle="1" w:styleId="Char">
    <w:name w:val="文档结构图 Char"/>
    <w:basedOn w:val="a0"/>
    <w:link w:val="a3"/>
    <w:semiHidden/>
    <w:rsid w:val="006A1404"/>
    <w:rPr>
      <w:rFonts w:ascii="Times New Roman" w:eastAsia="宋体" w:hAnsi="Times New Roman" w:cs="Times New Roman"/>
      <w:szCs w:val="24"/>
      <w:shd w:val="clear" w:color="auto" w:fill="000080"/>
    </w:rPr>
  </w:style>
  <w:style w:type="paragraph" w:styleId="a4">
    <w:name w:val="Balloon Text"/>
    <w:basedOn w:val="a"/>
    <w:link w:val="Char0"/>
    <w:uiPriority w:val="99"/>
    <w:semiHidden/>
    <w:unhideWhenUsed/>
    <w:qFormat/>
    <w:rsid w:val="006A1404"/>
    <w:rPr>
      <w:sz w:val="18"/>
      <w:szCs w:val="18"/>
    </w:rPr>
  </w:style>
  <w:style w:type="character" w:customStyle="1" w:styleId="Char0">
    <w:name w:val="批注框文本 Char"/>
    <w:basedOn w:val="a0"/>
    <w:link w:val="a4"/>
    <w:uiPriority w:val="99"/>
    <w:semiHidden/>
    <w:qFormat/>
    <w:rsid w:val="006A1404"/>
    <w:rPr>
      <w:rFonts w:ascii="Times New Roman" w:eastAsia="宋体" w:hAnsi="Times New Roman" w:cs="Times New Roman"/>
      <w:sz w:val="18"/>
      <w:szCs w:val="18"/>
    </w:rPr>
  </w:style>
  <w:style w:type="paragraph" w:styleId="a5">
    <w:name w:val="footer"/>
    <w:basedOn w:val="a"/>
    <w:link w:val="Char1"/>
    <w:uiPriority w:val="99"/>
    <w:qFormat/>
    <w:rsid w:val="006A1404"/>
    <w:pPr>
      <w:tabs>
        <w:tab w:val="center" w:pos="4153"/>
        <w:tab w:val="right" w:pos="8306"/>
      </w:tabs>
      <w:snapToGrid w:val="0"/>
      <w:jc w:val="left"/>
    </w:pPr>
    <w:rPr>
      <w:sz w:val="18"/>
      <w:szCs w:val="18"/>
    </w:rPr>
  </w:style>
  <w:style w:type="character" w:customStyle="1" w:styleId="Char1">
    <w:name w:val="页脚 Char"/>
    <w:basedOn w:val="a0"/>
    <w:link w:val="a5"/>
    <w:uiPriority w:val="99"/>
    <w:qFormat/>
    <w:rsid w:val="006A1404"/>
    <w:rPr>
      <w:rFonts w:ascii="Times New Roman" w:eastAsia="宋体" w:hAnsi="Times New Roman" w:cs="Times New Roman"/>
      <w:sz w:val="18"/>
      <w:szCs w:val="18"/>
    </w:rPr>
  </w:style>
  <w:style w:type="paragraph" w:styleId="a6">
    <w:name w:val="header"/>
    <w:basedOn w:val="a"/>
    <w:link w:val="Char2"/>
    <w:uiPriority w:val="99"/>
    <w:qFormat/>
    <w:rsid w:val="006A1404"/>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0"/>
    <w:link w:val="a6"/>
    <w:uiPriority w:val="99"/>
    <w:rsid w:val="006A1404"/>
    <w:rPr>
      <w:rFonts w:ascii="Times New Roman" w:eastAsia="宋体" w:hAnsi="Times New Roman" w:cs="Times New Roman"/>
      <w:sz w:val="18"/>
      <w:szCs w:val="18"/>
    </w:rPr>
  </w:style>
  <w:style w:type="paragraph" w:styleId="10">
    <w:name w:val="toc 1"/>
    <w:basedOn w:val="a"/>
    <w:next w:val="a"/>
    <w:uiPriority w:val="39"/>
    <w:qFormat/>
    <w:rsid w:val="006A1404"/>
    <w:pPr>
      <w:tabs>
        <w:tab w:val="right" w:leader="dot" w:pos="9628"/>
      </w:tabs>
      <w:spacing w:line="440" w:lineRule="exact"/>
    </w:pPr>
  </w:style>
  <w:style w:type="paragraph" w:styleId="a7">
    <w:name w:val="Subtitle"/>
    <w:basedOn w:val="a"/>
    <w:next w:val="a"/>
    <w:link w:val="Char3"/>
    <w:qFormat/>
    <w:rsid w:val="006A1404"/>
    <w:pPr>
      <w:spacing w:before="240" w:after="60" w:line="312" w:lineRule="auto"/>
      <w:jc w:val="center"/>
      <w:outlineLvl w:val="1"/>
    </w:pPr>
    <w:rPr>
      <w:rFonts w:ascii="Cambria" w:hAnsi="Cambria"/>
      <w:b/>
      <w:bCs/>
      <w:kern w:val="28"/>
      <w:sz w:val="32"/>
      <w:szCs w:val="32"/>
    </w:rPr>
  </w:style>
  <w:style w:type="character" w:customStyle="1" w:styleId="Char3">
    <w:name w:val="副标题 Char"/>
    <w:basedOn w:val="a0"/>
    <w:link w:val="a7"/>
    <w:qFormat/>
    <w:rsid w:val="006A1404"/>
    <w:rPr>
      <w:rFonts w:ascii="Cambria" w:eastAsia="宋体" w:hAnsi="Cambria" w:cs="Times New Roman"/>
      <w:b/>
      <w:bCs/>
      <w:kern w:val="28"/>
      <w:sz w:val="32"/>
      <w:szCs w:val="32"/>
    </w:rPr>
  </w:style>
  <w:style w:type="paragraph" w:styleId="20">
    <w:name w:val="toc 2"/>
    <w:basedOn w:val="a"/>
    <w:next w:val="a"/>
    <w:uiPriority w:val="39"/>
    <w:qFormat/>
    <w:rsid w:val="006A1404"/>
    <w:pPr>
      <w:ind w:leftChars="200" w:left="420"/>
    </w:pPr>
  </w:style>
  <w:style w:type="paragraph" w:styleId="a8">
    <w:name w:val="Title"/>
    <w:basedOn w:val="a"/>
    <w:next w:val="a"/>
    <w:link w:val="Char4"/>
    <w:qFormat/>
    <w:rsid w:val="006A1404"/>
    <w:pPr>
      <w:spacing w:before="240" w:after="60"/>
      <w:jc w:val="center"/>
      <w:outlineLvl w:val="0"/>
    </w:pPr>
    <w:rPr>
      <w:rFonts w:ascii="Cambria" w:hAnsi="Cambria"/>
      <w:b/>
      <w:bCs/>
      <w:sz w:val="32"/>
      <w:szCs w:val="32"/>
    </w:rPr>
  </w:style>
  <w:style w:type="character" w:customStyle="1" w:styleId="Char4">
    <w:name w:val="标题 Char"/>
    <w:basedOn w:val="a0"/>
    <w:link w:val="a8"/>
    <w:qFormat/>
    <w:rsid w:val="006A1404"/>
    <w:rPr>
      <w:rFonts w:ascii="Cambria" w:eastAsia="宋体" w:hAnsi="Cambria" w:cs="Times New Roman"/>
      <w:b/>
      <w:bCs/>
      <w:sz w:val="32"/>
      <w:szCs w:val="32"/>
    </w:rPr>
  </w:style>
  <w:style w:type="character" w:styleId="a9">
    <w:name w:val="Hyperlink"/>
    <w:basedOn w:val="a0"/>
    <w:uiPriority w:val="99"/>
    <w:unhideWhenUsed/>
    <w:qFormat/>
    <w:rsid w:val="006A1404"/>
    <w:rPr>
      <w:color w:val="0000FF"/>
      <w:u w:val="single"/>
    </w:rPr>
  </w:style>
  <w:style w:type="table" w:styleId="aa">
    <w:name w:val="Table Grid"/>
    <w:basedOn w:val="a1"/>
    <w:uiPriority w:val="99"/>
    <w:unhideWhenUsed/>
    <w:qFormat/>
    <w:rsid w:val="006A1404"/>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A1404"/>
    <w:pPr>
      <w:widowControl w:val="0"/>
      <w:autoSpaceDE w:val="0"/>
      <w:autoSpaceDN w:val="0"/>
      <w:adjustRightInd w:val="0"/>
    </w:pPr>
    <w:rPr>
      <w:rFonts w:ascii="MS PMincho" w:eastAsia="MS PMincho" w:hAnsi="Times New Roman" w:cs="MS PMincho"/>
      <w:color w:val="000000"/>
      <w:kern w:val="0"/>
      <w:sz w:val="24"/>
      <w:szCs w:val="24"/>
    </w:rPr>
  </w:style>
  <w:style w:type="paragraph" w:customStyle="1" w:styleId="11">
    <w:name w:val="列出段落1"/>
    <w:basedOn w:val="a"/>
    <w:uiPriority w:val="99"/>
    <w:qFormat/>
    <w:rsid w:val="006A1404"/>
    <w:pPr>
      <w:ind w:firstLineChars="200" w:firstLine="420"/>
    </w:pPr>
    <w:rPr>
      <w:rFonts w:ascii="Calibri" w:hAnsi="Calibri"/>
      <w:szCs w:val="22"/>
    </w:rPr>
  </w:style>
  <w:style w:type="paragraph" w:customStyle="1" w:styleId="CharCharChar1">
    <w:name w:val="Char Char Char1"/>
    <w:basedOn w:val="a"/>
    <w:qFormat/>
    <w:rsid w:val="006A1404"/>
    <w:pPr>
      <w:spacing w:beforeLines="100"/>
    </w:pPr>
  </w:style>
  <w:style w:type="paragraph" w:customStyle="1" w:styleId="CharChar2Char">
    <w:name w:val="Char Char2 Char"/>
    <w:basedOn w:val="a"/>
    <w:qFormat/>
    <w:rsid w:val="006A1404"/>
    <w:rPr>
      <w:rFonts w:ascii="Tahoma" w:hAnsi="Tahoma"/>
      <w:sz w:val="24"/>
      <w:szCs w:val="20"/>
    </w:rPr>
  </w:style>
  <w:style w:type="paragraph" w:styleId="ab">
    <w:name w:val="List Paragraph"/>
    <w:basedOn w:val="a"/>
    <w:uiPriority w:val="34"/>
    <w:qFormat/>
    <w:rsid w:val="006A1404"/>
    <w:pPr>
      <w:ind w:firstLineChars="200" w:firstLine="420"/>
    </w:pPr>
  </w:style>
  <w:style w:type="paragraph" w:customStyle="1" w:styleId="21">
    <w:name w:val="列出段落2"/>
    <w:basedOn w:val="a"/>
    <w:uiPriority w:val="34"/>
    <w:qFormat/>
    <w:rsid w:val="006A1404"/>
    <w:pPr>
      <w:ind w:firstLineChars="200" w:firstLine="420"/>
    </w:pPr>
  </w:style>
  <w:style w:type="paragraph" w:customStyle="1" w:styleId="12">
    <w:name w:val="无间隔1"/>
    <w:uiPriority w:val="1"/>
    <w:qFormat/>
    <w:rsid w:val="006A1404"/>
    <w:pPr>
      <w:widowControl w:val="0"/>
      <w:jc w:val="both"/>
    </w:pPr>
    <w:rPr>
      <w:rFonts w:ascii="Times New Roman" w:eastAsia="宋体" w:hAnsi="Times New Roman" w:cs="Times New Roman"/>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14</Pages>
  <Words>1420</Words>
  <Characters>8095</Characters>
  <Application>Microsoft Office Word</Application>
  <DocSecurity>0</DocSecurity>
  <Lines>67</Lines>
  <Paragraphs>18</Paragraphs>
  <ScaleCrop>false</ScaleCrop>
  <Company>Microsoft</Company>
  <LinksUpToDate>false</LinksUpToDate>
  <CharactersWithSpaces>9497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汤彦鑫</dc:creator>
  <cp:lastModifiedBy>汤彦鑫</cp:lastModifiedBy>
  <cp:revision>1</cp:revision>
  <dcterms:created xsi:type="dcterms:W3CDTF">2018-12-25T04:06:00Z</dcterms:created>
  <dcterms:modified xsi:type="dcterms:W3CDTF">2018-12-25T04:30:00Z</dcterms:modified>
</cp:coreProperties>
</file>