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1A9" w:rsidRDefault="004E41A9" w:rsidP="0036081E">
      <w:pPr>
        <w:spacing w:line="720" w:lineRule="auto"/>
        <w:jc w:val="center"/>
        <w:rPr>
          <w:rFonts w:ascii="宋体" w:hAnsi="宋体" w:cs="Arial"/>
          <w:b/>
          <w:sz w:val="48"/>
          <w:szCs w:val="48"/>
        </w:rPr>
      </w:pPr>
      <w:r>
        <w:rPr>
          <w:rFonts w:ascii="宋体" w:hAnsi="宋体" w:cs="Arial" w:hint="eastAsia"/>
          <w:b/>
          <w:sz w:val="48"/>
          <w:szCs w:val="48"/>
        </w:rPr>
        <w:t>腾龙芳烃（漳州）有限公司热电厂</w:t>
      </w:r>
    </w:p>
    <w:p w:rsidR="004E41A9" w:rsidRDefault="004E41A9" w:rsidP="0036081E">
      <w:pPr>
        <w:spacing w:line="720" w:lineRule="auto"/>
        <w:jc w:val="center"/>
        <w:rPr>
          <w:rFonts w:ascii="宋体" w:hAnsi="宋体" w:cs="Arial"/>
          <w:b/>
          <w:sz w:val="36"/>
          <w:szCs w:val="36"/>
        </w:rPr>
      </w:pPr>
      <w:r>
        <w:rPr>
          <w:rFonts w:ascii="宋体" w:hAnsi="宋体" w:cs="Arial" w:hint="eastAsia"/>
          <w:b/>
          <w:sz w:val="36"/>
          <w:szCs w:val="36"/>
        </w:rPr>
        <w:t>#3锅炉</w:t>
      </w:r>
      <w:r w:rsidR="007C28DD">
        <w:rPr>
          <w:rFonts w:ascii="宋体" w:hAnsi="宋体" w:cs="Arial" w:hint="eastAsia"/>
          <w:b/>
          <w:sz w:val="36"/>
          <w:szCs w:val="36"/>
        </w:rPr>
        <w:t>A级检修及</w:t>
      </w:r>
      <w:r>
        <w:rPr>
          <w:rFonts w:ascii="宋体" w:hAnsi="宋体" w:cs="Arial" w:hint="eastAsia"/>
          <w:b/>
          <w:sz w:val="36"/>
          <w:szCs w:val="36"/>
        </w:rPr>
        <w:t>受热面管子检测技术协议</w:t>
      </w: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jc w:val="center"/>
        <w:rPr>
          <w:rFonts w:ascii="宋体" w:hAnsi="宋体"/>
          <w:b/>
          <w:sz w:val="32"/>
        </w:rPr>
      </w:pPr>
    </w:p>
    <w:p w:rsidR="004E41A9" w:rsidRDefault="004E41A9" w:rsidP="004E41A9">
      <w:pPr>
        <w:spacing w:line="360" w:lineRule="auto"/>
        <w:ind w:leftChars="1000" w:left="2000" w:firstLineChars="100" w:firstLine="281"/>
        <w:rPr>
          <w:rFonts w:ascii="宋体" w:hAnsi="宋体" w:cs="Arial"/>
          <w:b/>
          <w:sz w:val="28"/>
          <w:szCs w:val="28"/>
        </w:rPr>
      </w:pPr>
      <w:r>
        <w:rPr>
          <w:rFonts w:ascii="宋体" w:hAnsi="宋体" w:hint="eastAsia"/>
          <w:b/>
          <w:sz w:val="28"/>
          <w:szCs w:val="28"/>
        </w:rPr>
        <w:t>发包方：</w:t>
      </w:r>
      <w:r>
        <w:rPr>
          <w:rFonts w:ascii="宋体" w:hAnsi="宋体" w:cs="Arial" w:hint="eastAsia"/>
          <w:b/>
          <w:sz w:val="28"/>
          <w:szCs w:val="28"/>
        </w:rPr>
        <w:t>腾龙芳烃（漳州）有限公司</w:t>
      </w:r>
    </w:p>
    <w:p w:rsidR="004E41A9" w:rsidRDefault="004E41A9" w:rsidP="004E41A9">
      <w:pPr>
        <w:spacing w:line="360" w:lineRule="auto"/>
        <w:ind w:leftChars="1000" w:left="2000" w:firstLineChars="100" w:firstLine="281"/>
        <w:rPr>
          <w:rFonts w:ascii="宋体" w:hAnsi="宋体" w:cs="Arial"/>
          <w:b/>
          <w:sz w:val="28"/>
          <w:szCs w:val="28"/>
        </w:rPr>
      </w:pPr>
      <w:r>
        <w:rPr>
          <w:rFonts w:ascii="宋体" w:hAnsi="宋体" w:cs="Arial" w:hint="eastAsia"/>
          <w:b/>
          <w:sz w:val="28"/>
          <w:szCs w:val="28"/>
        </w:rPr>
        <w:t>承包方：</w:t>
      </w:r>
    </w:p>
    <w:p w:rsidR="004E41A9" w:rsidRDefault="004E41A9" w:rsidP="004E41A9">
      <w:pPr>
        <w:spacing w:line="360" w:lineRule="auto"/>
        <w:jc w:val="center"/>
        <w:rPr>
          <w:rFonts w:ascii="宋体" w:hAnsi="宋体"/>
          <w:b/>
          <w:sz w:val="36"/>
        </w:rPr>
      </w:pPr>
      <w:r>
        <w:rPr>
          <w:rFonts w:ascii="宋体" w:hAnsi="宋体" w:cs="Arial" w:hint="eastAsia"/>
          <w:b/>
          <w:sz w:val="32"/>
        </w:rPr>
        <w:t>201</w:t>
      </w:r>
      <w:r w:rsidR="00FC575C">
        <w:rPr>
          <w:rFonts w:ascii="宋体" w:hAnsi="宋体" w:cs="Arial" w:hint="eastAsia"/>
          <w:b/>
          <w:sz w:val="32"/>
        </w:rPr>
        <w:t>9</w:t>
      </w:r>
      <w:r>
        <w:rPr>
          <w:rFonts w:ascii="宋体" w:hAnsi="宋体" w:cs="Arial"/>
          <w:b/>
          <w:sz w:val="32"/>
        </w:rPr>
        <w:t>年</w:t>
      </w:r>
      <w:r w:rsidR="00FC575C">
        <w:rPr>
          <w:rFonts w:ascii="宋体" w:hAnsi="宋体" w:cs="Arial" w:hint="eastAsia"/>
          <w:b/>
          <w:sz w:val="32"/>
        </w:rPr>
        <w:t>01</w:t>
      </w:r>
      <w:r>
        <w:rPr>
          <w:rFonts w:ascii="宋体" w:hAnsi="宋体" w:cs="Arial"/>
          <w:b/>
          <w:sz w:val="32"/>
        </w:rPr>
        <w:t>月</w:t>
      </w:r>
    </w:p>
    <w:p w:rsidR="004933E4" w:rsidRDefault="004933E4"/>
    <w:p w:rsidR="004E41A9" w:rsidRDefault="004E41A9"/>
    <w:p w:rsidR="004E41A9" w:rsidRDefault="004E41A9"/>
    <w:p w:rsidR="004E41A9" w:rsidRDefault="004E41A9"/>
    <w:p w:rsidR="004E41A9" w:rsidRDefault="004E41A9"/>
    <w:p w:rsidR="004E41A9" w:rsidRDefault="004E41A9"/>
    <w:p w:rsidR="004E41A9" w:rsidRDefault="004E41A9"/>
    <w:p w:rsidR="00646B8F" w:rsidRPr="0047780B" w:rsidRDefault="00646B8F" w:rsidP="0047780B">
      <w:pPr>
        <w:rPr>
          <w:rFonts w:ascii="Arial" w:hAnsi="Arial"/>
          <w:b/>
          <w:sz w:val="28"/>
        </w:rPr>
      </w:pPr>
      <w:bookmarkStart w:id="0" w:name="_Toc128895971"/>
      <w:bookmarkStart w:id="1" w:name="_Toc445567213"/>
    </w:p>
    <w:p w:rsidR="004E41A9" w:rsidRPr="004E41A9" w:rsidRDefault="00646B8F" w:rsidP="00646B8F">
      <w:pPr>
        <w:widowControl w:val="0"/>
        <w:spacing w:line="360" w:lineRule="auto"/>
        <w:jc w:val="both"/>
        <w:outlineLvl w:val="0"/>
        <w:rPr>
          <w:rFonts w:asciiTheme="minorEastAsia" w:eastAsiaTheme="minorEastAsia" w:hAnsiTheme="minorEastAsia" w:cs="宋体-18030"/>
          <w:b/>
          <w:bCs/>
          <w:color w:val="000000"/>
          <w:sz w:val="24"/>
          <w:szCs w:val="24"/>
        </w:rPr>
      </w:pPr>
      <w:r w:rsidRPr="00646B8F">
        <w:rPr>
          <w:rFonts w:ascii="Arial" w:hAnsi="Arial" w:hint="eastAsia"/>
          <w:sz w:val="24"/>
          <w:szCs w:val="24"/>
        </w:rPr>
        <w:t xml:space="preserve"> </w:t>
      </w:r>
      <w:r w:rsidRPr="00646B8F">
        <w:rPr>
          <w:rFonts w:ascii="Arial" w:hAnsi="Arial" w:hint="eastAsia"/>
          <w:sz w:val="24"/>
          <w:szCs w:val="24"/>
        </w:rPr>
        <w:t>一</w:t>
      </w:r>
      <w:r>
        <w:rPr>
          <w:rFonts w:ascii="Arial" w:hAnsi="Arial" w:hint="eastAsia"/>
        </w:rPr>
        <w:t xml:space="preserve"> </w:t>
      </w:r>
      <w:r w:rsidR="004E41A9" w:rsidRPr="004E41A9">
        <w:rPr>
          <w:rFonts w:asciiTheme="minorEastAsia" w:eastAsiaTheme="minorEastAsia" w:hAnsiTheme="minorEastAsia" w:hint="eastAsia"/>
          <w:b/>
          <w:bCs/>
          <w:sz w:val="24"/>
          <w:szCs w:val="24"/>
        </w:rPr>
        <w:t>概述</w:t>
      </w:r>
      <w:bookmarkEnd w:id="0"/>
      <w:r w:rsidR="004E41A9" w:rsidRPr="004E41A9">
        <w:rPr>
          <w:rFonts w:asciiTheme="minorEastAsia" w:eastAsiaTheme="minorEastAsia" w:hAnsiTheme="minorEastAsia" w:hint="eastAsia"/>
          <w:b/>
          <w:bCs/>
          <w:sz w:val="24"/>
          <w:szCs w:val="24"/>
        </w:rPr>
        <w:t>：</w:t>
      </w:r>
      <w:bookmarkEnd w:id="1"/>
    </w:p>
    <w:p w:rsidR="004E41A9" w:rsidRPr="004E41A9" w:rsidRDefault="008D3EE1" w:rsidP="004E41A9">
      <w:pPr>
        <w:spacing w:line="360" w:lineRule="auto"/>
        <w:ind w:firstLineChars="200" w:firstLine="480"/>
        <w:rPr>
          <w:rFonts w:asciiTheme="minorEastAsia" w:eastAsiaTheme="minorEastAsia" w:hAnsiTheme="minorEastAsia" w:cs="宋体-18030"/>
          <w:color w:val="000000"/>
          <w:sz w:val="24"/>
          <w:szCs w:val="24"/>
        </w:rPr>
      </w:pPr>
      <w:r>
        <w:rPr>
          <w:rFonts w:asciiTheme="minorEastAsia" w:eastAsiaTheme="minorEastAsia" w:hAnsiTheme="minorEastAsia" w:cs="宋体-18030" w:hint="eastAsia"/>
          <w:color w:val="000000"/>
          <w:sz w:val="24"/>
          <w:szCs w:val="24"/>
        </w:rPr>
        <w:t>1</w:t>
      </w:r>
      <w:r w:rsidR="004E41A9" w:rsidRPr="004E41A9">
        <w:rPr>
          <w:rFonts w:asciiTheme="minorEastAsia" w:eastAsiaTheme="minorEastAsia" w:hAnsiTheme="minorEastAsia" w:cs="宋体-18030" w:hint="eastAsia"/>
          <w:color w:val="000000"/>
          <w:sz w:val="24"/>
          <w:szCs w:val="24"/>
        </w:rPr>
        <w:t>本标项目名称： 腾龙芳烃（漳州）有限公司热电厂#3炉</w:t>
      </w:r>
      <w:r w:rsidR="00315892">
        <w:rPr>
          <w:rFonts w:asciiTheme="minorEastAsia" w:eastAsiaTheme="minorEastAsia" w:hAnsiTheme="minorEastAsia" w:cs="宋体-18030" w:hint="eastAsia"/>
          <w:color w:val="000000"/>
          <w:sz w:val="24"/>
          <w:szCs w:val="24"/>
        </w:rPr>
        <w:t>A级</w:t>
      </w:r>
      <w:r w:rsidR="000820A8">
        <w:rPr>
          <w:rFonts w:asciiTheme="minorEastAsia" w:eastAsiaTheme="minorEastAsia" w:hAnsiTheme="minorEastAsia" w:cs="宋体-18030" w:hint="eastAsia"/>
          <w:color w:val="000000"/>
          <w:sz w:val="24"/>
          <w:szCs w:val="24"/>
        </w:rPr>
        <w:t>检修及</w:t>
      </w:r>
      <w:r w:rsidR="004E41A9" w:rsidRPr="004E41A9">
        <w:rPr>
          <w:rFonts w:asciiTheme="minorEastAsia" w:eastAsiaTheme="minorEastAsia" w:hAnsiTheme="minorEastAsia" w:cs="宋体-18030" w:hint="eastAsia"/>
          <w:color w:val="000000"/>
          <w:sz w:val="24"/>
          <w:szCs w:val="24"/>
        </w:rPr>
        <w:t>四管防磨防爆检查</w:t>
      </w:r>
    </w:p>
    <w:p w:rsidR="004E41A9" w:rsidRPr="004E41A9" w:rsidRDefault="008D3EE1" w:rsidP="00C66F71">
      <w:pPr>
        <w:spacing w:line="360" w:lineRule="auto"/>
        <w:ind w:firstLineChars="200" w:firstLine="480"/>
        <w:rPr>
          <w:rFonts w:asciiTheme="minorEastAsia" w:eastAsiaTheme="minorEastAsia" w:hAnsiTheme="minorEastAsia" w:cs="宋体-18030"/>
          <w:color w:val="000000"/>
          <w:sz w:val="24"/>
          <w:szCs w:val="24"/>
        </w:rPr>
      </w:pPr>
      <w:r>
        <w:rPr>
          <w:rFonts w:asciiTheme="minorEastAsia" w:eastAsiaTheme="minorEastAsia" w:hAnsiTheme="minorEastAsia" w:cs="宋体-18030" w:hint="eastAsia"/>
          <w:color w:val="000000"/>
          <w:sz w:val="24"/>
          <w:szCs w:val="24"/>
        </w:rPr>
        <w:t>2</w:t>
      </w:r>
      <w:r w:rsidR="004E41A9" w:rsidRPr="004E41A9">
        <w:rPr>
          <w:rFonts w:asciiTheme="minorEastAsia" w:eastAsiaTheme="minorEastAsia" w:hAnsiTheme="minorEastAsia" w:cs="宋体-18030" w:hint="eastAsia"/>
          <w:color w:val="000000"/>
          <w:sz w:val="24"/>
          <w:szCs w:val="24"/>
        </w:rPr>
        <w:t>工程概述：</w:t>
      </w:r>
    </w:p>
    <w:p w:rsidR="004E41A9" w:rsidRPr="004E41A9"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锅炉总体布置见锅炉总图，</w:t>
      </w:r>
      <w:r w:rsidRPr="004E41A9">
        <w:rPr>
          <w:rFonts w:asciiTheme="minorEastAsia" w:eastAsiaTheme="minorEastAsia" w:hAnsiTheme="minorEastAsia" w:cs="宋体-18030" w:hint="eastAsia"/>
          <w:color w:val="000000"/>
          <w:sz w:val="24"/>
          <w:szCs w:val="24"/>
        </w:rPr>
        <w:t>腾龙芳烃（漳州）有限公司热电厂</w:t>
      </w:r>
      <w:r w:rsidRPr="00C66F71">
        <w:rPr>
          <w:rFonts w:asciiTheme="minorEastAsia" w:eastAsiaTheme="minorEastAsia" w:hAnsiTheme="minorEastAsia" w:cs="宋体-18030" w:hint="eastAsia"/>
          <w:color w:val="000000"/>
          <w:sz w:val="24"/>
          <w:szCs w:val="24"/>
        </w:rPr>
        <w:t>#3锅炉为上海锅炉厂生产，产品型号为：</w:t>
      </w:r>
      <w:r w:rsidRPr="00C66F71">
        <w:rPr>
          <w:rFonts w:asciiTheme="minorEastAsia" w:eastAsiaTheme="minorEastAsia" w:hAnsiTheme="minorEastAsia" w:cs="宋体-18030"/>
          <w:color w:val="000000"/>
          <w:sz w:val="24"/>
          <w:szCs w:val="24"/>
        </w:rPr>
        <w:t>SG-670/13.7-M3001</w:t>
      </w:r>
      <w:r w:rsidRPr="00C66F71">
        <w:rPr>
          <w:rFonts w:asciiTheme="minorEastAsia" w:eastAsiaTheme="minorEastAsia" w:hAnsiTheme="minorEastAsia" w:cs="宋体-18030" w:hint="eastAsia"/>
          <w:color w:val="000000"/>
          <w:sz w:val="24"/>
          <w:szCs w:val="24"/>
        </w:rPr>
        <w:t xml:space="preserve">，自然循环、四角切向燃烧方式、 单炉膛、无再热、平衡通风、露天布置、固态排渣、全钢构架、炉顶设大罩壳。 制粉系统采用正压直吹式制粉系统，配置五台中速磨煤机。锅炉总体布置炉膛宽 </w:t>
      </w:r>
      <w:r w:rsidRPr="00C66F71">
        <w:rPr>
          <w:rFonts w:asciiTheme="minorEastAsia" w:eastAsiaTheme="minorEastAsia" w:hAnsiTheme="minorEastAsia" w:cs="宋体-18030"/>
          <w:color w:val="000000"/>
          <w:sz w:val="24"/>
          <w:szCs w:val="24"/>
        </w:rPr>
        <w:t>12692mm</w:t>
      </w:r>
      <w:r w:rsidRPr="00C66F71">
        <w:rPr>
          <w:rFonts w:asciiTheme="minorEastAsia" w:eastAsiaTheme="minorEastAsia" w:hAnsiTheme="minorEastAsia" w:cs="宋体-18030" w:hint="eastAsia"/>
          <w:color w:val="000000"/>
          <w:sz w:val="24"/>
          <w:szCs w:val="24"/>
        </w:rPr>
        <w:t xml:space="preserve">，深 </w:t>
      </w:r>
      <w:r w:rsidRPr="00C66F71">
        <w:rPr>
          <w:rFonts w:asciiTheme="minorEastAsia" w:eastAsiaTheme="minorEastAsia" w:hAnsiTheme="minorEastAsia" w:cs="宋体-18030"/>
          <w:color w:val="000000"/>
          <w:sz w:val="24"/>
          <w:szCs w:val="24"/>
        </w:rPr>
        <w:t>11352mm</w:t>
      </w:r>
      <w:r w:rsidRPr="00C66F71">
        <w:rPr>
          <w:rFonts w:asciiTheme="minorEastAsia" w:eastAsiaTheme="minorEastAsia" w:hAnsiTheme="minorEastAsia" w:cs="宋体-18030" w:hint="eastAsia"/>
          <w:color w:val="000000"/>
          <w:sz w:val="24"/>
          <w:szCs w:val="24"/>
        </w:rPr>
        <w:t xml:space="preserve">，炉顶标高 </w:t>
      </w:r>
      <w:r w:rsidRPr="00C66F71">
        <w:rPr>
          <w:rFonts w:asciiTheme="minorEastAsia" w:eastAsiaTheme="minorEastAsia" w:hAnsiTheme="minorEastAsia" w:cs="宋体-18030"/>
          <w:color w:val="000000"/>
          <w:sz w:val="24"/>
          <w:szCs w:val="24"/>
        </w:rPr>
        <w:t>47300mm</w:t>
      </w:r>
      <w:r w:rsidRPr="00C66F71">
        <w:rPr>
          <w:rFonts w:asciiTheme="minorEastAsia" w:eastAsiaTheme="minorEastAsia" w:hAnsiTheme="minorEastAsia" w:cs="宋体-18030" w:hint="eastAsia"/>
          <w:color w:val="000000"/>
          <w:sz w:val="24"/>
          <w:szCs w:val="24"/>
        </w:rPr>
        <w:t xml:space="preserve">，锅筒中心线标高 </w:t>
      </w:r>
      <w:r w:rsidRPr="00C66F71">
        <w:rPr>
          <w:rFonts w:asciiTheme="minorEastAsia" w:eastAsiaTheme="minorEastAsia" w:hAnsiTheme="minorEastAsia" w:cs="宋体-18030"/>
          <w:color w:val="000000"/>
          <w:sz w:val="24"/>
          <w:szCs w:val="24"/>
        </w:rPr>
        <w:t>51100mm</w:t>
      </w:r>
      <w:r w:rsidRPr="00C66F71">
        <w:rPr>
          <w:rFonts w:asciiTheme="minorEastAsia" w:eastAsiaTheme="minorEastAsia" w:hAnsiTheme="minorEastAsia" w:cs="宋体-18030" w:hint="eastAsia"/>
          <w:color w:val="000000"/>
          <w:sz w:val="24"/>
          <w:szCs w:val="24"/>
        </w:rPr>
        <w:t xml:space="preserve">，炉顶 大板梁底标高 </w:t>
      </w:r>
      <w:r w:rsidRPr="00C66F71">
        <w:rPr>
          <w:rFonts w:asciiTheme="minorEastAsia" w:eastAsiaTheme="minorEastAsia" w:hAnsiTheme="minorEastAsia" w:cs="宋体-18030"/>
          <w:color w:val="000000"/>
          <w:sz w:val="24"/>
          <w:szCs w:val="24"/>
        </w:rPr>
        <w:t>54200mm</w:t>
      </w:r>
      <w:r w:rsidRPr="00C66F71">
        <w:rPr>
          <w:rFonts w:asciiTheme="minorEastAsia" w:eastAsiaTheme="minorEastAsia" w:hAnsiTheme="minorEastAsia" w:cs="宋体-18030" w:hint="eastAsia"/>
          <w:color w:val="000000"/>
          <w:sz w:val="24"/>
          <w:szCs w:val="24"/>
        </w:rPr>
        <w:t xml:space="preserve">。锅炉运转层标高 </w:t>
      </w:r>
      <w:r w:rsidRPr="00C66F71">
        <w:rPr>
          <w:rFonts w:asciiTheme="minorEastAsia" w:eastAsiaTheme="minorEastAsia" w:hAnsiTheme="minorEastAsia" w:cs="宋体-18030"/>
          <w:color w:val="000000"/>
          <w:sz w:val="24"/>
          <w:szCs w:val="24"/>
        </w:rPr>
        <w:t>12600 mm</w:t>
      </w:r>
      <w:r w:rsidRPr="00C66F71">
        <w:rPr>
          <w:rFonts w:asciiTheme="minorEastAsia" w:eastAsiaTheme="minorEastAsia" w:hAnsiTheme="minorEastAsia" w:cs="宋体-18030" w:hint="eastAsia"/>
          <w:color w:val="000000"/>
          <w:sz w:val="24"/>
          <w:szCs w:val="24"/>
        </w:rPr>
        <w:t xml:space="preserve">，运转层为钢格栅满铺大平 台。锅炉炉顶采用大罩壳热密封结构。炉膛由 </w:t>
      </w:r>
      <w:r w:rsidRPr="00C66F71">
        <w:rPr>
          <w:rFonts w:asciiTheme="minorEastAsia" w:eastAsiaTheme="minorEastAsia" w:hAnsiTheme="minorEastAsia" w:cs="宋体-18030"/>
          <w:color w:val="000000"/>
          <w:sz w:val="24"/>
          <w:szCs w:val="24"/>
        </w:rPr>
        <w:t xml:space="preserve">Φ60×6 </w:t>
      </w:r>
      <w:r w:rsidRPr="00C66F71">
        <w:rPr>
          <w:rFonts w:asciiTheme="minorEastAsia" w:eastAsiaTheme="minorEastAsia" w:hAnsiTheme="minorEastAsia" w:cs="宋体-18030" w:hint="eastAsia"/>
          <w:color w:val="000000"/>
          <w:sz w:val="24"/>
          <w:szCs w:val="24"/>
        </w:rPr>
        <w:t xml:space="preserve">膜式水冷壁组成，炉底冷 灰斗角度 </w:t>
      </w:r>
      <w:r w:rsidRPr="00C66F71">
        <w:rPr>
          <w:rFonts w:asciiTheme="minorEastAsia" w:eastAsiaTheme="minorEastAsia" w:hAnsiTheme="minorEastAsia" w:cs="宋体-18030"/>
          <w:color w:val="000000"/>
          <w:sz w:val="24"/>
          <w:szCs w:val="24"/>
        </w:rPr>
        <w:t>55o</w:t>
      </w:r>
      <w:r w:rsidRPr="00C66F71">
        <w:rPr>
          <w:rFonts w:asciiTheme="minorEastAsia" w:eastAsiaTheme="minorEastAsia" w:hAnsiTheme="minorEastAsia" w:cs="宋体-18030" w:hint="eastAsia"/>
          <w:color w:val="000000"/>
          <w:sz w:val="24"/>
          <w:szCs w:val="24"/>
        </w:rPr>
        <w:t xml:space="preserve">，炉底密封采用水封结构，炉膛上部布置了屏式过热器及高温过热 器，炉底下集箱标高为 </w:t>
      </w:r>
      <w:r w:rsidRPr="00C66F71">
        <w:rPr>
          <w:rFonts w:asciiTheme="minorEastAsia" w:eastAsiaTheme="minorEastAsia" w:hAnsiTheme="minorEastAsia" w:cs="宋体-18030"/>
          <w:color w:val="000000"/>
          <w:sz w:val="24"/>
          <w:szCs w:val="24"/>
        </w:rPr>
        <w:t>5850mm</w:t>
      </w:r>
      <w:r w:rsidRPr="00C66F71">
        <w:rPr>
          <w:rFonts w:asciiTheme="minorEastAsia" w:eastAsiaTheme="minorEastAsia" w:hAnsiTheme="minorEastAsia" w:cs="宋体-18030" w:hint="eastAsia"/>
          <w:color w:val="000000"/>
          <w:sz w:val="24"/>
          <w:szCs w:val="24"/>
        </w:rPr>
        <w:t xml:space="preserve">。水平烟道深度为 </w:t>
      </w:r>
      <w:r w:rsidRPr="00C66F71">
        <w:rPr>
          <w:rFonts w:asciiTheme="minorEastAsia" w:eastAsiaTheme="minorEastAsia" w:hAnsiTheme="minorEastAsia" w:cs="宋体-18030"/>
          <w:color w:val="000000"/>
          <w:sz w:val="24"/>
          <w:szCs w:val="24"/>
        </w:rPr>
        <w:t>4500mm</w:t>
      </w:r>
      <w:r w:rsidRPr="00C66F71">
        <w:rPr>
          <w:rFonts w:asciiTheme="minorEastAsia" w:eastAsiaTheme="minorEastAsia" w:hAnsiTheme="minorEastAsia" w:cs="宋体-18030" w:hint="eastAsia"/>
          <w:color w:val="000000"/>
          <w:sz w:val="24"/>
          <w:szCs w:val="24"/>
        </w:rPr>
        <w:t xml:space="preserve">，由包覆延伸侧墙部分组成，内部布置有低温过热 器。包覆深度 </w:t>
      </w:r>
      <w:r w:rsidRPr="00C66F71">
        <w:rPr>
          <w:rFonts w:asciiTheme="minorEastAsia" w:eastAsiaTheme="minorEastAsia" w:hAnsiTheme="minorEastAsia" w:cs="宋体-18030"/>
          <w:color w:val="000000"/>
          <w:sz w:val="24"/>
          <w:szCs w:val="24"/>
        </w:rPr>
        <w:t>7000mm</w:t>
      </w:r>
      <w:r w:rsidRPr="00C66F71">
        <w:rPr>
          <w:rFonts w:asciiTheme="minorEastAsia" w:eastAsiaTheme="minorEastAsia" w:hAnsiTheme="minorEastAsia" w:cs="宋体-18030" w:hint="eastAsia"/>
          <w:color w:val="000000"/>
          <w:sz w:val="24"/>
          <w:szCs w:val="24"/>
        </w:rPr>
        <w:t xml:space="preserve">，包覆内设有省煤器。 二台回转式空气预热器直接布置在包覆下方。 本锅炉采用中速磨煤机正压直吹式冷一次风机制粉系统，配置五台中速磨煤机，燃烧器四角布置，切圆燃烧方式。最上排燃烧器喷口中心线标高 </w:t>
      </w:r>
      <w:r w:rsidRPr="00C66F71">
        <w:rPr>
          <w:rFonts w:asciiTheme="minorEastAsia" w:eastAsiaTheme="minorEastAsia" w:hAnsiTheme="minorEastAsia" w:cs="宋体-18030"/>
          <w:color w:val="000000"/>
          <w:sz w:val="24"/>
          <w:szCs w:val="24"/>
        </w:rPr>
        <w:t>22400mm</w:t>
      </w:r>
      <w:r w:rsidRPr="00C66F71">
        <w:rPr>
          <w:rFonts w:asciiTheme="minorEastAsia" w:eastAsiaTheme="minorEastAsia" w:hAnsiTheme="minorEastAsia" w:cs="宋体-18030" w:hint="eastAsia"/>
          <w:color w:val="000000"/>
          <w:sz w:val="24"/>
          <w:szCs w:val="24"/>
        </w:rPr>
        <w:t xml:space="preserve">， 分隔屏屏底距最上排燃烧器喷口 </w:t>
      </w:r>
      <w:r w:rsidRPr="00C66F71">
        <w:rPr>
          <w:rFonts w:asciiTheme="minorEastAsia" w:eastAsiaTheme="minorEastAsia" w:hAnsiTheme="minorEastAsia" w:cs="宋体-18030"/>
          <w:color w:val="000000"/>
          <w:sz w:val="24"/>
          <w:szCs w:val="24"/>
        </w:rPr>
        <w:t xml:space="preserve">15100mm </w:t>
      </w:r>
      <w:r w:rsidRPr="00C66F71">
        <w:rPr>
          <w:rFonts w:asciiTheme="minorEastAsia" w:eastAsiaTheme="minorEastAsia" w:hAnsiTheme="minorEastAsia" w:cs="宋体-18030" w:hint="eastAsia"/>
          <w:color w:val="000000"/>
          <w:sz w:val="24"/>
          <w:szCs w:val="24"/>
        </w:rPr>
        <w:t xml:space="preserve">，最下排燃烧器喷口中心标高 </w:t>
      </w:r>
      <w:r w:rsidRPr="00C66F71">
        <w:rPr>
          <w:rFonts w:asciiTheme="minorEastAsia" w:eastAsiaTheme="minorEastAsia" w:hAnsiTheme="minorEastAsia" w:cs="宋体-18030"/>
          <w:color w:val="000000"/>
          <w:sz w:val="24"/>
          <w:szCs w:val="24"/>
        </w:rPr>
        <w:t>16900mm</w:t>
      </w:r>
      <w:r w:rsidRPr="00C66F71">
        <w:rPr>
          <w:rFonts w:asciiTheme="minorEastAsia" w:eastAsiaTheme="minorEastAsia" w:hAnsiTheme="minorEastAsia" w:cs="宋体-18030" w:hint="eastAsia"/>
          <w:color w:val="000000"/>
          <w:sz w:val="24"/>
          <w:szCs w:val="24"/>
        </w:rPr>
        <w:t xml:space="preserve">，冷灰斗转角距最下排燃烧器喷口 </w:t>
      </w:r>
      <w:r w:rsidRPr="00C66F71">
        <w:rPr>
          <w:rFonts w:asciiTheme="minorEastAsia" w:eastAsiaTheme="minorEastAsia" w:hAnsiTheme="minorEastAsia" w:cs="宋体-18030"/>
          <w:color w:val="000000"/>
          <w:sz w:val="24"/>
          <w:szCs w:val="24"/>
        </w:rPr>
        <w:t>3152mm</w:t>
      </w:r>
      <w:r w:rsidRPr="00C66F71">
        <w:rPr>
          <w:rFonts w:asciiTheme="minorEastAsia" w:eastAsiaTheme="minorEastAsia" w:hAnsiTheme="minorEastAsia" w:cs="宋体-18030" w:hint="eastAsia"/>
          <w:color w:val="000000"/>
          <w:sz w:val="24"/>
          <w:szCs w:val="24"/>
        </w:rPr>
        <w:t>，每角燃烧器风箱中设有三 层进退式蒸汽雾化油枪。</w:t>
      </w:r>
    </w:p>
    <w:p w:rsidR="004E41A9" w:rsidRPr="00C66F71"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 xml:space="preserve">锅炉钢架为全钢架，高强度螺栓连接，整台锅炉共设置 </w:t>
      </w:r>
      <w:r w:rsidRPr="00C66F71">
        <w:rPr>
          <w:rFonts w:asciiTheme="minorEastAsia" w:eastAsiaTheme="minorEastAsia" w:hAnsiTheme="minorEastAsia" w:cs="宋体-18030"/>
          <w:color w:val="000000"/>
          <w:sz w:val="24"/>
          <w:szCs w:val="24"/>
        </w:rPr>
        <w:t xml:space="preserve">15 </w:t>
      </w:r>
      <w:r w:rsidRPr="00C66F71">
        <w:rPr>
          <w:rFonts w:asciiTheme="minorEastAsia" w:eastAsiaTheme="minorEastAsia" w:hAnsiTheme="minorEastAsia" w:cs="宋体-18030" w:hint="eastAsia"/>
          <w:color w:val="000000"/>
          <w:sz w:val="24"/>
          <w:szCs w:val="24"/>
        </w:rPr>
        <w:t xml:space="preserve">层平台，其中 </w:t>
      </w:r>
      <w:r w:rsidRPr="00C66F71">
        <w:rPr>
          <w:rFonts w:asciiTheme="minorEastAsia" w:eastAsiaTheme="minorEastAsia" w:hAnsiTheme="minorEastAsia" w:cs="宋体-18030"/>
          <w:color w:val="000000"/>
          <w:sz w:val="24"/>
          <w:szCs w:val="24"/>
        </w:rPr>
        <w:t xml:space="preserve">5 </w:t>
      </w:r>
      <w:r w:rsidRPr="00C66F71">
        <w:rPr>
          <w:rFonts w:asciiTheme="minorEastAsia" w:eastAsiaTheme="minorEastAsia" w:hAnsiTheme="minorEastAsia" w:cs="宋体-18030" w:hint="eastAsia"/>
          <w:color w:val="000000"/>
          <w:sz w:val="24"/>
          <w:szCs w:val="24"/>
        </w:rPr>
        <w:t>层刚性平台，为便于操作，个别地方还设置了局部平台。除渣斗装置（用户自理） 及预热器外，锅炉所有重量都悬吊在炉顶钢架上。</w:t>
      </w:r>
    </w:p>
    <w:p w:rsidR="004E41A9" w:rsidRPr="00C66F71"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过热器的汽温调节采用喷水调节。 锅炉设有膨胀中心，锅炉深度和宽度方向上的膨胀零点设置在炉膛深度和宽度中心线上，通过与水冷壁管相连的刚性梁上的承剪件与钢架的导向装置相配合 形成膨胀零点；垂直方向上的膨胀零点设在炉顶大罩壳顶部。所有受压件吊杆的 位移量均相对于膨胀零点而言，对水平位移量大的吊杆均考虑了预偏置量，以改 善锅炉运行时的吊杆应力状态。炉膛</w:t>
      </w:r>
      <w:r w:rsidRPr="00C66F71">
        <w:rPr>
          <w:rFonts w:asciiTheme="minorEastAsia" w:eastAsiaTheme="minorEastAsia" w:hAnsiTheme="minorEastAsia" w:cs="宋体-18030" w:hint="eastAsia"/>
          <w:color w:val="000000"/>
          <w:sz w:val="24"/>
          <w:szCs w:val="24"/>
        </w:rPr>
        <w:lastRenderedPageBreak/>
        <w:t xml:space="preserve">及包覆四周设有绕带式刚性梁，以承受正、负两个方向的压力，炉膛部 分布置了 </w:t>
      </w:r>
      <w:r w:rsidRPr="00C66F71">
        <w:rPr>
          <w:rFonts w:asciiTheme="minorEastAsia" w:eastAsiaTheme="minorEastAsia" w:hAnsiTheme="minorEastAsia" w:cs="宋体-18030"/>
          <w:color w:val="000000"/>
          <w:sz w:val="24"/>
          <w:szCs w:val="24"/>
        </w:rPr>
        <w:t>15</w:t>
      </w:r>
      <w:r w:rsidRPr="00C66F71">
        <w:rPr>
          <w:rFonts w:asciiTheme="minorEastAsia" w:eastAsiaTheme="minorEastAsia" w:hAnsiTheme="minorEastAsia" w:cs="宋体-18030" w:hint="eastAsia"/>
          <w:color w:val="000000"/>
          <w:sz w:val="24"/>
          <w:szCs w:val="24"/>
        </w:rPr>
        <w:t xml:space="preserve">层刚性梁，包覆布置 </w:t>
      </w:r>
      <w:r w:rsidRPr="00C66F71">
        <w:rPr>
          <w:rFonts w:asciiTheme="minorEastAsia" w:eastAsiaTheme="minorEastAsia" w:hAnsiTheme="minorEastAsia" w:cs="宋体-18030"/>
          <w:color w:val="000000"/>
          <w:sz w:val="24"/>
          <w:szCs w:val="24"/>
        </w:rPr>
        <w:t xml:space="preserve">6 </w:t>
      </w:r>
      <w:r w:rsidRPr="00C66F71">
        <w:rPr>
          <w:rFonts w:asciiTheme="minorEastAsia" w:eastAsiaTheme="minorEastAsia" w:hAnsiTheme="minorEastAsia" w:cs="宋体-18030" w:hint="eastAsia"/>
          <w:color w:val="000000"/>
          <w:sz w:val="24"/>
          <w:szCs w:val="24"/>
        </w:rPr>
        <w:t xml:space="preserve">层刚性梁。其中 </w:t>
      </w:r>
      <w:r w:rsidRPr="00C66F71">
        <w:rPr>
          <w:rFonts w:asciiTheme="minorEastAsia" w:eastAsiaTheme="minorEastAsia" w:hAnsiTheme="minorEastAsia" w:cs="宋体-18030"/>
          <w:color w:val="000000"/>
          <w:sz w:val="24"/>
          <w:szCs w:val="24"/>
        </w:rPr>
        <w:t xml:space="preserve">2 </w:t>
      </w:r>
      <w:r w:rsidRPr="00C66F71">
        <w:rPr>
          <w:rFonts w:asciiTheme="minorEastAsia" w:eastAsiaTheme="minorEastAsia" w:hAnsiTheme="minorEastAsia" w:cs="宋体-18030" w:hint="eastAsia"/>
          <w:color w:val="000000"/>
          <w:sz w:val="24"/>
          <w:szCs w:val="24"/>
        </w:rPr>
        <w:t xml:space="preserve">层布置在炉膛冷灰斗拐角之下，另有 </w:t>
      </w:r>
      <w:r w:rsidRPr="00C66F71">
        <w:rPr>
          <w:rFonts w:asciiTheme="minorEastAsia" w:eastAsiaTheme="minorEastAsia" w:hAnsiTheme="minorEastAsia" w:cs="宋体-18030"/>
          <w:color w:val="000000"/>
          <w:sz w:val="24"/>
          <w:szCs w:val="24"/>
        </w:rPr>
        <w:t xml:space="preserve">4 </w:t>
      </w:r>
      <w:r w:rsidRPr="00C66F71">
        <w:rPr>
          <w:rFonts w:asciiTheme="minorEastAsia" w:eastAsiaTheme="minorEastAsia" w:hAnsiTheme="minorEastAsia" w:cs="宋体-18030" w:hint="eastAsia"/>
          <w:color w:val="000000"/>
          <w:sz w:val="24"/>
          <w:szCs w:val="24"/>
        </w:rPr>
        <w:t>层在大风箱内衍化成风箱桁架。</w:t>
      </w:r>
    </w:p>
    <w:p w:rsidR="004E41A9" w:rsidRPr="00C66F71"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 xml:space="preserve">炉膛部分布置有 </w:t>
      </w:r>
      <w:r w:rsidRPr="00C66F71">
        <w:rPr>
          <w:rFonts w:asciiTheme="minorEastAsia" w:eastAsiaTheme="minorEastAsia" w:hAnsiTheme="minorEastAsia" w:cs="宋体-18030"/>
          <w:color w:val="000000"/>
          <w:sz w:val="24"/>
          <w:szCs w:val="24"/>
        </w:rPr>
        <w:t xml:space="preserve">48 </w:t>
      </w:r>
      <w:r w:rsidRPr="00C66F71">
        <w:rPr>
          <w:rFonts w:asciiTheme="minorEastAsia" w:eastAsiaTheme="minorEastAsia" w:hAnsiTheme="minorEastAsia" w:cs="宋体-18030" w:hint="eastAsia"/>
          <w:color w:val="000000"/>
          <w:sz w:val="24"/>
          <w:szCs w:val="24"/>
        </w:rPr>
        <w:t xml:space="preserve">只墙式吹灰器，炉膛上部及水平烟道区域内布置 </w:t>
      </w:r>
      <w:r w:rsidRPr="00C66F71">
        <w:rPr>
          <w:rFonts w:asciiTheme="minorEastAsia" w:eastAsiaTheme="minorEastAsia" w:hAnsiTheme="minorEastAsia" w:cs="宋体-18030"/>
          <w:color w:val="000000"/>
          <w:sz w:val="24"/>
          <w:szCs w:val="24"/>
        </w:rPr>
        <w:t xml:space="preserve">8 </w:t>
      </w:r>
      <w:r w:rsidRPr="00C66F71">
        <w:rPr>
          <w:rFonts w:asciiTheme="minorEastAsia" w:eastAsiaTheme="minorEastAsia" w:hAnsiTheme="minorEastAsia" w:cs="宋体-18030" w:hint="eastAsia"/>
          <w:color w:val="000000"/>
          <w:sz w:val="24"/>
          <w:szCs w:val="24"/>
        </w:rPr>
        <w:t xml:space="preserve">只长行程伸缩式吹灰器，在尾部竖井烟道中设置 </w:t>
      </w:r>
      <w:r w:rsidRPr="00C66F71">
        <w:rPr>
          <w:rFonts w:asciiTheme="minorEastAsia" w:eastAsiaTheme="minorEastAsia" w:hAnsiTheme="minorEastAsia" w:cs="宋体-18030"/>
          <w:color w:val="000000"/>
          <w:sz w:val="24"/>
          <w:szCs w:val="24"/>
        </w:rPr>
        <w:t xml:space="preserve">12 </w:t>
      </w:r>
      <w:r w:rsidRPr="00C66F71">
        <w:rPr>
          <w:rFonts w:asciiTheme="minorEastAsia" w:eastAsiaTheme="minorEastAsia" w:hAnsiTheme="minorEastAsia" w:cs="宋体-18030" w:hint="eastAsia"/>
          <w:color w:val="000000"/>
          <w:sz w:val="24"/>
          <w:szCs w:val="24"/>
        </w:rPr>
        <w:t xml:space="preserve">只半行程伸缩式吹灰器（省煤器）， 每台预热器烟气进出口端布置一只双介质吹灰器（电厂采购），运行时所有吹灰 器均由 </w:t>
      </w:r>
      <w:r w:rsidRPr="00C66F71">
        <w:rPr>
          <w:rFonts w:asciiTheme="minorEastAsia" w:eastAsiaTheme="minorEastAsia" w:hAnsiTheme="minorEastAsia" w:cs="宋体-18030"/>
          <w:color w:val="000000"/>
          <w:sz w:val="24"/>
          <w:szCs w:val="24"/>
        </w:rPr>
        <w:t xml:space="preserve">PLC </w:t>
      </w:r>
      <w:r w:rsidRPr="00C66F71">
        <w:rPr>
          <w:rFonts w:asciiTheme="minorEastAsia" w:eastAsiaTheme="minorEastAsia" w:hAnsiTheme="minorEastAsia" w:cs="宋体-18030" w:hint="eastAsia"/>
          <w:color w:val="000000"/>
          <w:sz w:val="24"/>
          <w:szCs w:val="24"/>
        </w:rPr>
        <w:t>实现过程控制。</w:t>
      </w:r>
    </w:p>
    <w:p w:rsidR="004E41A9" w:rsidRPr="00C66F71"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 xml:space="preserve">锅炉本体部分共配有 </w:t>
      </w:r>
      <w:r w:rsidRPr="00C66F71">
        <w:rPr>
          <w:rFonts w:asciiTheme="minorEastAsia" w:eastAsiaTheme="minorEastAsia" w:hAnsiTheme="minorEastAsia" w:cs="宋体-18030"/>
          <w:color w:val="000000"/>
          <w:sz w:val="24"/>
          <w:szCs w:val="24"/>
        </w:rPr>
        <w:t xml:space="preserve">4 </w:t>
      </w:r>
      <w:r w:rsidRPr="00C66F71">
        <w:rPr>
          <w:rFonts w:asciiTheme="minorEastAsia" w:eastAsiaTheme="minorEastAsia" w:hAnsiTheme="minorEastAsia" w:cs="宋体-18030" w:hint="eastAsia"/>
          <w:color w:val="000000"/>
          <w:sz w:val="24"/>
          <w:szCs w:val="24"/>
        </w:rPr>
        <w:t xml:space="preserve">只弹簧安全阀，分别布置在锅筒上 </w:t>
      </w:r>
      <w:r w:rsidRPr="00C66F71">
        <w:rPr>
          <w:rFonts w:asciiTheme="minorEastAsia" w:eastAsiaTheme="minorEastAsia" w:hAnsiTheme="minorEastAsia" w:cs="宋体-18030"/>
          <w:color w:val="000000"/>
          <w:sz w:val="24"/>
          <w:szCs w:val="24"/>
        </w:rPr>
        <w:t xml:space="preserve">3 </w:t>
      </w:r>
      <w:r w:rsidRPr="00C66F71">
        <w:rPr>
          <w:rFonts w:asciiTheme="minorEastAsia" w:eastAsiaTheme="minorEastAsia" w:hAnsiTheme="minorEastAsia" w:cs="宋体-18030" w:hint="eastAsia"/>
          <w:color w:val="000000"/>
          <w:sz w:val="24"/>
          <w:szCs w:val="24"/>
        </w:rPr>
        <w:t>只安全阀，过热</w:t>
      </w:r>
    </w:p>
    <w:p w:rsidR="004E41A9" w:rsidRPr="00C66F71"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 xml:space="preserve">器出口 </w:t>
      </w:r>
      <w:r w:rsidRPr="00C66F71">
        <w:rPr>
          <w:rFonts w:asciiTheme="minorEastAsia" w:eastAsiaTheme="minorEastAsia" w:hAnsiTheme="minorEastAsia" w:cs="宋体-18030"/>
          <w:color w:val="000000"/>
          <w:sz w:val="24"/>
          <w:szCs w:val="24"/>
        </w:rPr>
        <w:t xml:space="preserve">1 </w:t>
      </w:r>
      <w:r w:rsidRPr="00C66F71">
        <w:rPr>
          <w:rFonts w:asciiTheme="minorEastAsia" w:eastAsiaTheme="minorEastAsia" w:hAnsiTheme="minorEastAsia" w:cs="宋体-18030" w:hint="eastAsia"/>
          <w:color w:val="000000"/>
          <w:sz w:val="24"/>
          <w:szCs w:val="24"/>
        </w:rPr>
        <w:t xml:space="preserve">只安全阀，为减少安全阀起跳次数，在过热器出口还装有 </w:t>
      </w:r>
      <w:r w:rsidRPr="00C66F71">
        <w:rPr>
          <w:rFonts w:asciiTheme="minorEastAsia" w:eastAsiaTheme="minorEastAsia" w:hAnsiTheme="minorEastAsia" w:cs="宋体-18030"/>
          <w:color w:val="000000"/>
          <w:sz w:val="24"/>
          <w:szCs w:val="24"/>
        </w:rPr>
        <w:t xml:space="preserve">1 </w:t>
      </w:r>
      <w:r w:rsidRPr="00C66F71">
        <w:rPr>
          <w:rFonts w:asciiTheme="minorEastAsia" w:eastAsiaTheme="minorEastAsia" w:hAnsiTheme="minorEastAsia" w:cs="宋体-18030" w:hint="eastAsia"/>
          <w:color w:val="000000"/>
          <w:sz w:val="24"/>
          <w:szCs w:val="24"/>
        </w:rPr>
        <w:t>只动力泄放 阀。此外，锅炉还配有炉膛火焰电视摄像装置、锅筒水位计及水位电视摄像装置、 炉管泄漏自动报警装置等安全保护装置。</w:t>
      </w:r>
    </w:p>
    <w:p w:rsidR="004E41A9" w:rsidRPr="00C66F71"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 xml:space="preserve">锅炉水冷壁及包覆采用管子焊扁钢的膜式结构，炉顶采用经典的全金属二次密封结构，并采用罩壳热密封结构，以提高锅炉整体密封性和美观性。详 见相关图纸及 </w:t>
      </w:r>
      <w:r w:rsidRPr="00C66F71">
        <w:rPr>
          <w:rFonts w:asciiTheme="minorEastAsia" w:eastAsiaTheme="minorEastAsia" w:hAnsiTheme="minorEastAsia" w:cs="宋体-18030"/>
          <w:color w:val="000000"/>
          <w:sz w:val="24"/>
          <w:szCs w:val="24"/>
        </w:rPr>
        <w:t xml:space="preserve">3001-1-8606 </w:t>
      </w:r>
      <w:r w:rsidRPr="00C66F71">
        <w:rPr>
          <w:rFonts w:asciiTheme="minorEastAsia" w:eastAsiaTheme="minorEastAsia" w:hAnsiTheme="minorEastAsia" w:cs="宋体-18030" w:hint="eastAsia"/>
          <w:color w:val="000000"/>
          <w:sz w:val="24"/>
          <w:szCs w:val="24"/>
        </w:rPr>
        <w:t>炉墙与保温说明书。</w:t>
      </w:r>
    </w:p>
    <w:p w:rsidR="004E41A9" w:rsidRPr="00C66F71"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 xml:space="preserve">燃烧器为四组直流式喷燃器，采用上下浓淡一次风喷嘴和同心反切燃烧技 术，布置在炉膛下部四只切角上。每组燃烧器由 </w:t>
      </w:r>
      <w:r w:rsidRPr="00C66F71">
        <w:rPr>
          <w:rFonts w:asciiTheme="minorEastAsia" w:eastAsiaTheme="minorEastAsia" w:hAnsiTheme="minorEastAsia" w:cs="宋体-18030"/>
          <w:color w:val="000000"/>
          <w:sz w:val="24"/>
          <w:szCs w:val="24"/>
        </w:rPr>
        <w:t xml:space="preserve">5 </w:t>
      </w:r>
      <w:r w:rsidRPr="00C66F71">
        <w:rPr>
          <w:rFonts w:asciiTheme="minorEastAsia" w:eastAsiaTheme="minorEastAsia" w:hAnsiTheme="minorEastAsia" w:cs="宋体-18030" w:hint="eastAsia"/>
          <w:color w:val="000000"/>
          <w:sz w:val="24"/>
          <w:szCs w:val="24"/>
        </w:rPr>
        <w:t>只煤粉喷嘴，</w:t>
      </w:r>
      <w:r w:rsidRPr="00C66F71">
        <w:rPr>
          <w:rFonts w:asciiTheme="minorEastAsia" w:eastAsiaTheme="minorEastAsia" w:hAnsiTheme="minorEastAsia" w:cs="宋体-18030"/>
          <w:color w:val="000000"/>
          <w:sz w:val="24"/>
          <w:szCs w:val="24"/>
        </w:rPr>
        <w:t xml:space="preserve">6 </w:t>
      </w:r>
      <w:r w:rsidRPr="00C66F71">
        <w:rPr>
          <w:rFonts w:asciiTheme="minorEastAsia" w:eastAsiaTheme="minorEastAsia" w:hAnsiTheme="minorEastAsia" w:cs="宋体-18030" w:hint="eastAsia"/>
          <w:color w:val="000000"/>
          <w:sz w:val="24"/>
          <w:szCs w:val="24"/>
        </w:rPr>
        <w:t xml:space="preserve">只二次风喷嘴， </w:t>
      </w:r>
      <w:r w:rsidRPr="00C66F71">
        <w:rPr>
          <w:rFonts w:asciiTheme="minorEastAsia" w:eastAsiaTheme="minorEastAsia" w:hAnsiTheme="minorEastAsia" w:cs="宋体-18030"/>
          <w:color w:val="000000"/>
          <w:sz w:val="24"/>
          <w:szCs w:val="24"/>
        </w:rPr>
        <w:t xml:space="preserve">2 </w:t>
      </w:r>
      <w:r w:rsidRPr="00C66F71">
        <w:rPr>
          <w:rFonts w:asciiTheme="minorEastAsia" w:eastAsiaTheme="minorEastAsia" w:hAnsiTheme="minorEastAsia" w:cs="宋体-18030" w:hint="eastAsia"/>
          <w:color w:val="000000"/>
          <w:sz w:val="24"/>
          <w:szCs w:val="24"/>
        </w:rPr>
        <w:t>层分离燃尽风（</w:t>
      </w:r>
      <w:r w:rsidRPr="00C66F71">
        <w:rPr>
          <w:rFonts w:asciiTheme="minorEastAsia" w:eastAsiaTheme="minorEastAsia" w:hAnsiTheme="minorEastAsia" w:cs="宋体-18030"/>
          <w:color w:val="000000"/>
          <w:sz w:val="24"/>
          <w:szCs w:val="24"/>
        </w:rPr>
        <w:t>SOFA</w:t>
      </w:r>
      <w:r w:rsidRPr="00C66F71">
        <w:rPr>
          <w:rFonts w:asciiTheme="minorEastAsia" w:eastAsiaTheme="minorEastAsia" w:hAnsiTheme="minorEastAsia" w:cs="宋体-18030" w:hint="eastAsia"/>
          <w:color w:val="000000"/>
          <w:sz w:val="24"/>
          <w:szCs w:val="24"/>
        </w:rPr>
        <w:t xml:space="preserve">）喷嘴及一层紧凑燃尽风组成，其中在 </w:t>
      </w:r>
      <w:r w:rsidRPr="00C66F71">
        <w:rPr>
          <w:rFonts w:asciiTheme="minorEastAsia" w:eastAsiaTheme="minorEastAsia" w:hAnsiTheme="minorEastAsia" w:cs="宋体-18030"/>
          <w:color w:val="000000"/>
          <w:sz w:val="24"/>
          <w:szCs w:val="24"/>
        </w:rPr>
        <w:t xml:space="preserve">3 </w:t>
      </w:r>
      <w:r w:rsidRPr="00C66F71">
        <w:rPr>
          <w:rFonts w:asciiTheme="minorEastAsia" w:eastAsiaTheme="minorEastAsia" w:hAnsiTheme="minorEastAsia" w:cs="宋体-18030" w:hint="eastAsia"/>
          <w:color w:val="000000"/>
          <w:sz w:val="24"/>
          <w:szCs w:val="24"/>
        </w:rPr>
        <w:t>层二次风喷嘴 中设置了重油枪并相应配备一只高能点火器。本工程采用高能点火器点火系统。锅炉为固态排渣，排渣方式为水冷式出渣。</w:t>
      </w:r>
    </w:p>
    <w:p w:rsidR="004E41A9" w:rsidRDefault="000B0524" w:rsidP="00C66F71">
      <w:pPr>
        <w:spacing w:line="360" w:lineRule="auto"/>
        <w:ind w:leftChars="200" w:left="400" w:firstLineChars="50" w:firstLine="12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3</w:t>
      </w:r>
      <w:r w:rsidRPr="00C66F71">
        <w:rPr>
          <w:rFonts w:asciiTheme="minorEastAsia" w:eastAsiaTheme="minorEastAsia" w:hAnsiTheme="minorEastAsia" w:cs="宋体-18030"/>
          <w:color w:val="000000"/>
          <w:sz w:val="24"/>
          <w:szCs w:val="24"/>
        </w:rPr>
        <w:t>号</w:t>
      </w:r>
      <w:r w:rsidRPr="00C66F71">
        <w:rPr>
          <w:rFonts w:asciiTheme="minorEastAsia" w:eastAsiaTheme="minorEastAsia" w:hAnsiTheme="minorEastAsia" w:cs="宋体-18030" w:hint="eastAsia"/>
          <w:color w:val="000000"/>
          <w:sz w:val="24"/>
          <w:szCs w:val="24"/>
        </w:rPr>
        <w:t>锅炉</w:t>
      </w:r>
      <w:r w:rsidRPr="00C66F71">
        <w:rPr>
          <w:rFonts w:asciiTheme="minorEastAsia" w:eastAsiaTheme="minorEastAsia" w:hAnsiTheme="minorEastAsia" w:cs="宋体-18030"/>
          <w:color w:val="000000"/>
          <w:sz w:val="24"/>
          <w:szCs w:val="24"/>
        </w:rPr>
        <w:t>于20</w:t>
      </w:r>
      <w:r w:rsidRPr="00C66F71">
        <w:rPr>
          <w:rFonts w:asciiTheme="minorEastAsia" w:eastAsiaTheme="minorEastAsia" w:hAnsiTheme="minorEastAsia" w:cs="宋体-18030" w:hint="eastAsia"/>
          <w:color w:val="000000"/>
          <w:sz w:val="24"/>
          <w:szCs w:val="24"/>
        </w:rPr>
        <w:t>1</w:t>
      </w:r>
      <w:r w:rsidR="00315892" w:rsidRPr="00C66F71">
        <w:rPr>
          <w:rFonts w:asciiTheme="minorEastAsia" w:eastAsiaTheme="minorEastAsia" w:hAnsiTheme="minorEastAsia" w:cs="宋体-18030" w:hint="eastAsia"/>
          <w:color w:val="000000"/>
          <w:sz w:val="24"/>
          <w:szCs w:val="24"/>
        </w:rPr>
        <w:t>3</w:t>
      </w:r>
      <w:r w:rsidRPr="00C66F71">
        <w:rPr>
          <w:rFonts w:asciiTheme="minorEastAsia" w:eastAsiaTheme="minorEastAsia" w:hAnsiTheme="minorEastAsia" w:cs="宋体-18030"/>
          <w:color w:val="000000"/>
          <w:sz w:val="24"/>
          <w:szCs w:val="24"/>
        </w:rPr>
        <w:t>年</w:t>
      </w:r>
      <w:r w:rsidR="00315892" w:rsidRPr="00C66F71">
        <w:rPr>
          <w:rFonts w:asciiTheme="minorEastAsia" w:eastAsiaTheme="minorEastAsia" w:hAnsiTheme="minorEastAsia" w:cs="宋体-18030" w:hint="eastAsia"/>
          <w:color w:val="000000"/>
          <w:sz w:val="24"/>
          <w:szCs w:val="24"/>
        </w:rPr>
        <w:t>10</w:t>
      </w:r>
      <w:r w:rsidRPr="00C66F71">
        <w:rPr>
          <w:rFonts w:asciiTheme="minorEastAsia" w:eastAsiaTheme="minorEastAsia" w:hAnsiTheme="minorEastAsia" w:cs="宋体-18030"/>
          <w:color w:val="000000"/>
          <w:sz w:val="24"/>
          <w:szCs w:val="24"/>
        </w:rPr>
        <w:t>月</w:t>
      </w:r>
      <w:r w:rsidR="00C66F71">
        <w:rPr>
          <w:rFonts w:asciiTheme="minorEastAsia" w:eastAsiaTheme="minorEastAsia" w:hAnsiTheme="minorEastAsia" w:cs="宋体-18030" w:hint="eastAsia"/>
          <w:color w:val="000000"/>
          <w:sz w:val="24"/>
          <w:szCs w:val="24"/>
        </w:rPr>
        <w:t>开始</w:t>
      </w:r>
      <w:r w:rsidRPr="00C66F71">
        <w:rPr>
          <w:rFonts w:asciiTheme="minorEastAsia" w:eastAsiaTheme="minorEastAsia" w:hAnsiTheme="minorEastAsia" w:cs="宋体-18030"/>
          <w:color w:val="000000"/>
          <w:sz w:val="24"/>
          <w:szCs w:val="24"/>
        </w:rPr>
        <w:t>投入运行，本次为</w:t>
      </w:r>
      <w:r w:rsidR="00315892" w:rsidRPr="00C66F71">
        <w:rPr>
          <w:rFonts w:asciiTheme="minorEastAsia" w:eastAsiaTheme="minorEastAsia" w:hAnsiTheme="minorEastAsia" w:cs="宋体-18030" w:hint="eastAsia"/>
          <w:color w:val="000000"/>
          <w:sz w:val="24"/>
          <w:szCs w:val="24"/>
        </w:rPr>
        <w:t>3</w:t>
      </w:r>
      <w:r w:rsidRPr="00C66F71">
        <w:rPr>
          <w:rFonts w:asciiTheme="minorEastAsia" w:eastAsiaTheme="minorEastAsia" w:hAnsiTheme="minorEastAsia" w:cs="宋体-18030"/>
          <w:color w:val="000000"/>
          <w:sz w:val="24"/>
          <w:szCs w:val="24"/>
        </w:rPr>
        <w:t>号</w:t>
      </w:r>
      <w:r w:rsidR="00315892" w:rsidRPr="00C66F71">
        <w:rPr>
          <w:rFonts w:asciiTheme="minorEastAsia" w:eastAsiaTheme="minorEastAsia" w:hAnsiTheme="minorEastAsia" w:cs="宋体-18030" w:hint="eastAsia"/>
          <w:color w:val="000000"/>
          <w:sz w:val="24"/>
          <w:szCs w:val="24"/>
        </w:rPr>
        <w:t>锅炉</w:t>
      </w:r>
      <w:r w:rsidRPr="00C66F71">
        <w:rPr>
          <w:rFonts w:asciiTheme="minorEastAsia" w:eastAsiaTheme="minorEastAsia" w:hAnsiTheme="minorEastAsia" w:cs="宋体-18030"/>
          <w:color w:val="000000"/>
          <w:sz w:val="24"/>
          <w:szCs w:val="24"/>
        </w:rPr>
        <w:t>第</w:t>
      </w:r>
      <w:r w:rsidRPr="00C66F71">
        <w:rPr>
          <w:rFonts w:asciiTheme="minorEastAsia" w:eastAsiaTheme="minorEastAsia" w:hAnsiTheme="minorEastAsia" w:cs="宋体-18030" w:hint="eastAsia"/>
          <w:color w:val="000000"/>
          <w:sz w:val="24"/>
          <w:szCs w:val="24"/>
        </w:rPr>
        <w:t>1</w:t>
      </w:r>
      <w:r w:rsidRPr="00C66F71">
        <w:rPr>
          <w:rFonts w:asciiTheme="minorEastAsia" w:eastAsiaTheme="minorEastAsia" w:hAnsiTheme="minorEastAsia" w:cs="宋体-18030"/>
          <w:color w:val="000000"/>
          <w:sz w:val="24"/>
          <w:szCs w:val="24"/>
        </w:rPr>
        <w:t>次</w:t>
      </w:r>
      <w:r w:rsidRPr="00C66F71">
        <w:rPr>
          <w:rFonts w:asciiTheme="minorEastAsia" w:eastAsiaTheme="minorEastAsia" w:hAnsiTheme="minorEastAsia" w:cs="宋体-18030" w:hint="eastAsia"/>
          <w:color w:val="000000"/>
          <w:sz w:val="24"/>
          <w:szCs w:val="24"/>
        </w:rPr>
        <w:t>A</w:t>
      </w:r>
      <w:r w:rsidRPr="00C66F71">
        <w:rPr>
          <w:rFonts w:asciiTheme="minorEastAsia" w:eastAsiaTheme="minorEastAsia" w:hAnsiTheme="minorEastAsia" w:cs="宋体-18030"/>
          <w:color w:val="000000"/>
          <w:sz w:val="24"/>
          <w:szCs w:val="24"/>
        </w:rPr>
        <w:t>修</w:t>
      </w:r>
      <w:r w:rsidR="00C66F71">
        <w:rPr>
          <w:rFonts w:asciiTheme="minorEastAsia" w:eastAsiaTheme="minorEastAsia" w:hAnsiTheme="minorEastAsia" w:cs="宋体-18030" w:hint="eastAsia"/>
          <w:color w:val="000000"/>
          <w:sz w:val="24"/>
          <w:szCs w:val="24"/>
        </w:rPr>
        <w:t>及受热面</w:t>
      </w:r>
    </w:p>
    <w:p w:rsidR="00C66F71" w:rsidRPr="00C66F71" w:rsidRDefault="00C66F71" w:rsidP="00C66F71">
      <w:pPr>
        <w:spacing w:line="360" w:lineRule="auto"/>
        <w:rPr>
          <w:rFonts w:asciiTheme="minorEastAsia" w:eastAsiaTheme="minorEastAsia" w:hAnsiTheme="minorEastAsia" w:cs="宋体-18030"/>
          <w:color w:val="000000"/>
          <w:sz w:val="24"/>
          <w:szCs w:val="24"/>
        </w:rPr>
      </w:pPr>
      <w:r>
        <w:rPr>
          <w:rFonts w:asciiTheme="minorEastAsia" w:eastAsiaTheme="minorEastAsia" w:hAnsiTheme="minorEastAsia" w:cs="宋体-18030" w:hint="eastAsia"/>
          <w:color w:val="000000"/>
          <w:sz w:val="24"/>
          <w:szCs w:val="24"/>
        </w:rPr>
        <w:t>防磨防爆检查。</w:t>
      </w:r>
    </w:p>
    <w:p w:rsidR="00C66F71" w:rsidRDefault="00C66F71" w:rsidP="00C66F71">
      <w:pPr>
        <w:spacing w:line="360" w:lineRule="auto"/>
        <w:ind w:firstLineChars="200" w:firstLine="480"/>
        <w:rPr>
          <w:rFonts w:asciiTheme="minorEastAsia" w:eastAsiaTheme="minorEastAsia" w:hAnsiTheme="minorEastAsia" w:cs="宋体-18030"/>
          <w:color w:val="000000"/>
          <w:sz w:val="24"/>
          <w:szCs w:val="24"/>
        </w:rPr>
      </w:pPr>
      <w:r>
        <w:rPr>
          <w:rFonts w:asciiTheme="minorEastAsia" w:eastAsiaTheme="minorEastAsia" w:hAnsiTheme="minorEastAsia" w:cs="宋体-18030" w:hint="eastAsia"/>
          <w:color w:val="000000"/>
          <w:sz w:val="24"/>
          <w:szCs w:val="24"/>
        </w:rPr>
        <w:t>3</w:t>
      </w:r>
      <w:r w:rsidR="00315892" w:rsidRPr="00C66F71">
        <w:rPr>
          <w:rFonts w:asciiTheme="minorEastAsia" w:eastAsiaTheme="minorEastAsia" w:hAnsiTheme="minorEastAsia" w:cs="宋体-18030" w:hint="eastAsia"/>
          <w:color w:val="000000"/>
          <w:sz w:val="24"/>
          <w:szCs w:val="24"/>
        </w:rPr>
        <w:t>工作内容</w:t>
      </w:r>
      <w:r w:rsidR="004E41A9" w:rsidRPr="00C66F71">
        <w:rPr>
          <w:rFonts w:asciiTheme="minorEastAsia" w:eastAsiaTheme="minorEastAsia" w:hAnsiTheme="minorEastAsia" w:cs="宋体-18030" w:hint="eastAsia"/>
          <w:color w:val="000000"/>
          <w:sz w:val="24"/>
          <w:szCs w:val="24"/>
        </w:rPr>
        <w:t>：</w:t>
      </w:r>
    </w:p>
    <w:p w:rsidR="004E41A9" w:rsidRPr="00C66F71" w:rsidRDefault="00315892"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腾龙芳烃（漳州）有限公司热电厂#3锅炉A级检修</w:t>
      </w:r>
      <w:r w:rsidR="007C28DD" w:rsidRPr="00C66F71">
        <w:rPr>
          <w:rFonts w:asciiTheme="minorEastAsia" w:eastAsiaTheme="minorEastAsia" w:hAnsiTheme="minorEastAsia" w:cs="宋体-18030" w:hint="eastAsia"/>
          <w:color w:val="000000"/>
          <w:sz w:val="24"/>
          <w:szCs w:val="24"/>
        </w:rPr>
        <w:t>及</w:t>
      </w:r>
      <w:r w:rsidRPr="00C66F71">
        <w:rPr>
          <w:rFonts w:asciiTheme="minorEastAsia" w:eastAsiaTheme="minorEastAsia" w:hAnsiTheme="minorEastAsia" w:cs="宋体-18030" w:hint="eastAsia"/>
          <w:color w:val="000000"/>
          <w:sz w:val="24"/>
          <w:szCs w:val="24"/>
        </w:rPr>
        <w:t>锅炉本体受热面防磨防爆检查及辅机检修、</w:t>
      </w:r>
      <w:r w:rsidRPr="00F73910">
        <w:rPr>
          <w:rFonts w:asciiTheme="minorEastAsia" w:eastAsiaTheme="minorEastAsia" w:hAnsiTheme="minorEastAsia" w:cs="宋体-18030" w:hint="eastAsia"/>
          <w:color w:val="FF0000"/>
          <w:sz w:val="24"/>
          <w:szCs w:val="24"/>
        </w:rPr>
        <w:t>锅炉侧高压电动机预防性试验</w:t>
      </w:r>
      <w:r w:rsidRPr="00C66F71">
        <w:rPr>
          <w:rFonts w:asciiTheme="minorEastAsia" w:eastAsiaTheme="minorEastAsia" w:hAnsiTheme="minorEastAsia" w:cs="宋体-18030" w:hint="eastAsia"/>
          <w:color w:val="000000"/>
          <w:sz w:val="24"/>
          <w:szCs w:val="24"/>
        </w:rPr>
        <w:t>、锅炉区域内热控设备检修标定试验项目和金属监督部件的内窥镜、测厚、渗透、射线、金相、超声等检测工作</w:t>
      </w:r>
      <w:r w:rsidR="004B52FD">
        <w:rPr>
          <w:rFonts w:asciiTheme="minorEastAsia" w:eastAsiaTheme="minorEastAsia" w:hAnsiTheme="minorEastAsia" w:cs="宋体-18030" w:hint="eastAsia"/>
          <w:color w:val="000000"/>
          <w:sz w:val="24"/>
          <w:szCs w:val="24"/>
        </w:rPr>
        <w:t>、配合省特检院内检及</w:t>
      </w:r>
      <w:r w:rsidR="003F5246">
        <w:rPr>
          <w:rFonts w:asciiTheme="minorEastAsia" w:eastAsiaTheme="minorEastAsia" w:hAnsiTheme="minorEastAsia" w:cs="宋体-18030" w:hint="eastAsia"/>
          <w:color w:val="000000"/>
          <w:sz w:val="24"/>
          <w:szCs w:val="24"/>
        </w:rPr>
        <w:t>风负责</w:t>
      </w:r>
      <w:r w:rsidR="004B52FD">
        <w:rPr>
          <w:rFonts w:asciiTheme="minorEastAsia" w:eastAsiaTheme="minorEastAsia" w:hAnsiTheme="minorEastAsia" w:cs="宋体-18030" w:hint="eastAsia"/>
          <w:color w:val="000000"/>
          <w:sz w:val="24"/>
          <w:szCs w:val="24"/>
        </w:rPr>
        <w:t>内检问题的整改工作</w:t>
      </w:r>
      <w:r w:rsidRPr="00C66F71">
        <w:rPr>
          <w:rFonts w:asciiTheme="minorEastAsia" w:eastAsiaTheme="minorEastAsia" w:hAnsiTheme="minorEastAsia" w:cs="宋体-18030"/>
          <w:color w:val="000000"/>
          <w:sz w:val="24"/>
          <w:szCs w:val="24"/>
        </w:rPr>
        <w:t>，以及为完成上述工作所进行的从施工准备、施工材料验收、项目施工、直到项目竣工验收过程中涵盖的</w:t>
      </w:r>
      <w:r w:rsidRPr="00C66F71">
        <w:rPr>
          <w:rFonts w:asciiTheme="minorEastAsia" w:eastAsiaTheme="minorEastAsia" w:hAnsiTheme="minorEastAsia" w:cs="宋体-18030"/>
          <w:color w:val="000000"/>
          <w:sz w:val="24"/>
          <w:szCs w:val="24"/>
        </w:rPr>
        <w:lastRenderedPageBreak/>
        <w:t>所有工作</w:t>
      </w:r>
      <w:r w:rsidR="007C28DD" w:rsidRPr="00C66F71">
        <w:rPr>
          <w:rFonts w:asciiTheme="minorEastAsia" w:eastAsiaTheme="minorEastAsia" w:hAnsiTheme="minorEastAsia" w:cs="宋体-18030" w:hint="eastAsia"/>
          <w:color w:val="000000"/>
          <w:sz w:val="24"/>
          <w:szCs w:val="24"/>
        </w:rPr>
        <w:t>（包括本标段所有</w:t>
      </w:r>
      <w:r w:rsidR="009334F1" w:rsidRPr="00C66F71">
        <w:rPr>
          <w:rFonts w:asciiTheme="minorEastAsia" w:eastAsiaTheme="minorEastAsia" w:hAnsiTheme="minorEastAsia" w:cs="宋体-18030" w:hint="eastAsia"/>
          <w:color w:val="000000"/>
          <w:sz w:val="24"/>
          <w:szCs w:val="24"/>
        </w:rPr>
        <w:t>脚手架及保温</w:t>
      </w:r>
      <w:r w:rsidR="004B52FD">
        <w:rPr>
          <w:rFonts w:asciiTheme="minorEastAsia" w:eastAsiaTheme="minorEastAsia" w:hAnsiTheme="minorEastAsia" w:cs="宋体-18030" w:hint="eastAsia"/>
          <w:color w:val="000000"/>
          <w:sz w:val="24"/>
          <w:szCs w:val="24"/>
        </w:rPr>
        <w:t>工程</w:t>
      </w:r>
      <w:r w:rsidR="009334F1" w:rsidRPr="00C66F71">
        <w:rPr>
          <w:rFonts w:asciiTheme="minorEastAsia" w:eastAsiaTheme="minorEastAsia" w:hAnsiTheme="minorEastAsia" w:cs="宋体-18030" w:hint="eastAsia"/>
          <w:color w:val="000000"/>
          <w:sz w:val="24"/>
          <w:szCs w:val="24"/>
        </w:rPr>
        <w:t>，</w:t>
      </w:r>
      <w:r w:rsidR="004B52FD">
        <w:rPr>
          <w:rFonts w:asciiTheme="minorEastAsia" w:eastAsiaTheme="minorEastAsia" w:hAnsiTheme="minorEastAsia" w:cs="宋体-18030" w:hint="eastAsia"/>
          <w:color w:val="000000"/>
          <w:sz w:val="24"/>
          <w:szCs w:val="24"/>
        </w:rPr>
        <w:t>脚手架及保温材料由承包方负责，</w:t>
      </w:r>
      <w:r w:rsidR="009334F1" w:rsidRPr="00C66F71">
        <w:rPr>
          <w:rFonts w:asciiTheme="minorEastAsia" w:eastAsiaTheme="minorEastAsia" w:hAnsiTheme="minorEastAsia" w:cs="宋体-18030" w:hint="eastAsia"/>
          <w:color w:val="000000"/>
          <w:sz w:val="24"/>
          <w:szCs w:val="24"/>
        </w:rPr>
        <w:t>炉内必须搭设满堂脚手架</w:t>
      </w:r>
      <w:r w:rsidR="004B52FD">
        <w:rPr>
          <w:rFonts w:asciiTheme="minorEastAsia" w:eastAsiaTheme="minorEastAsia" w:hAnsiTheme="minorEastAsia" w:cs="宋体-18030" w:hint="eastAsia"/>
          <w:color w:val="000000"/>
          <w:sz w:val="24"/>
          <w:szCs w:val="24"/>
        </w:rPr>
        <w:t>，该满堂架特检院内检时需免费使用</w:t>
      </w:r>
      <w:r w:rsidR="007C28DD" w:rsidRPr="00C66F71">
        <w:rPr>
          <w:rFonts w:asciiTheme="minorEastAsia" w:eastAsiaTheme="minorEastAsia" w:hAnsiTheme="minorEastAsia" w:cs="宋体-18030" w:hint="eastAsia"/>
          <w:color w:val="000000"/>
          <w:sz w:val="24"/>
          <w:szCs w:val="24"/>
        </w:rPr>
        <w:t>）</w:t>
      </w:r>
      <w:r w:rsidR="004E41A9" w:rsidRPr="00C66F71">
        <w:rPr>
          <w:rFonts w:asciiTheme="minorEastAsia" w:eastAsiaTheme="minorEastAsia" w:hAnsiTheme="minorEastAsia" w:cs="宋体-18030" w:hint="eastAsia"/>
          <w:color w:val="000000"/>
          <w:sz w:val="24"/>
          <w:szCs w:val="24"/>
        </w:rPr>
        <w:t>。</w:t>
      </w:r>
    </w:p>
    <w:p w:rsidR="004E41A9" w:rsidRPr="00C66F71" w:rsidRDefault="00C66F71" w:rsidP="00C66F71">
      <w:pPr>
        <w:spacing w:line="360" w:lineRule="auto"/>
        <w:ind w:firstLineChars="200" w:firstLine="480"/>
        <w:rPr>
          <w:rFonts w:asciiTheme="minorEastAsia" w:eastAsiaTheme="minorEastAsia" w:hAnsiTheme="minorEastAsia" w:cs="宋体-18030"/>
          <w:color w:val="000000"/>
          <w:sz w:val="24"/>
          <w:szCs w:val="24"/>
        </w:rPr>
      </w:pPr>
      <w:r>
        <w:rPr>
          <w:rFonts w:asciiTheme="minorEastAsia" w:eastAsiaTheme="minorEastAsia" w:hAnsiTheme="minorEastAsia" w:cs="宋体-18030" w:hint="eastAsia"/>
          <w:color w:val="000000"/>
          <w:sz w:val="24"/>
          <w:szCs w:val="24"/>
        </w:rPr>
        <w:t>4</w:t>
      </w:r>
      <w:r w:rsidR="004E41A9" w:rsidRPr="00C66F71">
        <w:rPr>
          <w:rFonts w:asciiTheme="minorEastAsia" w:eastAsiaTheme="minorEastAsia" w:hAnsiTheme="minorEastAsia" w:cs="宋体-18030" w:hint="eastAsia"/>
          <w:color w:val="000000"/>
          <w:sz w:val="24"/>
          <w:szCs w:val="24"/>
        </w:rPr>
        <w:t xml:space="preserve">工期要求： </w:t>
      </w:r>
    </w:p>
    <w:p w:rsidR="000B0524" w:rsidRPr="00C66F71" w:rsidRDefault="00315892"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计划检修</w:t>
      </w:r>
      <w:r w:rsidR="000B0524" w:rsidRPr="00C66F71">
        <w:rPr>
          <w:rFonts w:asciiTheme="minorEastAsia" w:eastAsiaTheme="minorEastAsia" w:hAnsiTheme="minorEastAsia" w:cs="宋体-18030" w:hint="eastAsia"/>
          <w:color w:val="000000"/>
          <w:sz w:val="24"/>
          <w:szCs w:val="24"/>
        </w:rPr>
        <w:t>日期：201</w:t>
      </w:r>
      <w:r w:rsidRPr="00C66F71">
        <w:rPr>
          <w:rFonts w:asciiTheme="minorEastAsia" w:eastAsiaTheme="minorEastAsia" w:hAnsiTheme="minorEastAsia" w:cs="宋体-18030" w:hint="eastAsia"/>
          <w:color w:val="000000"/>
          <w:sz w:val="24"/>
          <w:szCs w:val="24"/>
        </w:rPr>
        <w:t>8</w:t>
      </w:r>
      <w:r w:rsidR="000B0524" w:rsidRPr="00C66F71">
        <w:rPr>
          <w:rFonts w:asciiTheme="minorEastAsia" w:eastAsiaTheme="minorEastAsia" w:hAnsiTheme="minorEastAsia" w:cs="宋体-18030" w:hint="eastAsia"/>
          <w:color w:val="000000"/>
          <w:sz w:val="24"/>
          <w:szCs w:val="24"/>
        </w:rPr>
        <w:t>年</w:t>
      </w:r>
      <w:r w:rsidRPr="00C66F71">
        <w:rPr>
          <w:rFonts w:asciiTheme="minorEastAsia" w:eastAsiaTheme="minorEastAsia" w:hAnsiTheme="minorEastAsia" w:cs="宋体-18030" w:hint="eastAsia"/>
          <w:color w:val="000000"/>
          <w:sz w:val="24"/>
          <w:szCs w:val="24"/>
        </w:rPr>
        <w:t>5</w:t>
      </w:r>
      <w:r w:rsidR="000B0524" w:rsidRPr="00C66F71">
        <w:rPr>
          <w:rFonts w:asciiTheme="minorEastAsia" w:eastAsiaTheme="minorEastAsia" w:hAnsiTheme="minorEastAsia" w:cs="宋体-18030" w:hint="eastAsia"/>
          <w:color w:val="000000"/>
          <w:sz w:val="24"/>
          <w:szCs w:val="24"/>
        </w:rPr>
        <w:t>月，</w:t>
      </w:r>
      <w:r w:rsidRPr="00C66F71">
        <w:rPr>
          <w:rFonts w:asciiTheme="minorEastAsia" w:eastAsiaTheme="minorEastAsia" w:hAnsiTheme="minorEastAsia" w:cs="宋体-18030" w:hint="eastAsia"/>
          <w:color w:val="000000"/>
          <w:sz w:val="24"/>
          <w:szCs w:val="24"/>
        </w:rPr>
        <w:t>具体开工日期根据生产计划安排，整个检修周期为25天（含节假日和周末）</w:t>
      </w:r>
      <w:r w:rsidR="004B52FD">
        <w:rPr>
          <w:rFonts w:asciiTheme="minorEastAsia" w:eastAsiaTheme="minorEastAsia" w:hAnsiTheme="minorEastAsia" w:cs="宋体-18030" w:hint="eastAsia"/>
          <w:color w:val="000000"/>
          <w:sz w:val="24"/>
          <w:szCs w:val="24"/>
        </w:rPr>
        <w:t>，</w:t>
      </w:r>
      <w:r w:rsidR="000B0524" w:rsidRPr="00C66F71">
        <w:rPr>
          <w:rFonts w:asciiTheme="minorEastAsia" w:eastAsiaTheme="minorEastAsia" w:hAnsiTheme="minorEastAsia" w:cs="宋体-18030"/>
          <w:color w:val="000000"/>
          <w:sz w:val="24"/>
          <w:szCs w:val="24"/>
        </w:rPr>
        <w:t>投标</w:t>
      </w:r>
      <w:r w:rsidR="000B0524" w:rsidRPr="00C66F71">
        <w:rPr>
          <w:rFonts w:asciiTheme="minorEastAsia" w:eastAsiaTheme="minorEastAsia" w:hAnsiTheme="minorEastAsia" w:cs="宋体-18030" w:hint="eastAsia"/>
          <w:color w:val="000000"/>
          <w:sz w:val="24"/>
          <w:szCs w:val="24"/>
        </w:rPr>
        <w:t>人</w:t>
      </w:r>
      <w:r w:rsidR="000B0524" w:rsidRPr="00C66F71">
        <w:rPr>
          <w:rFonts w:asciiTheme="minorEastAsia" w:eastAsiaTheme="minorEastAsia" w:hAnsiTheme="minorEastAsia" w:cs="宋体-18030"/>
          <w:color w:val="000000"/>
          <w:sz w:val="24"/>
          <w:szCs w:val="24"/>
        </w:rPr>
        <w:t>依照检修工期要求，负责编制具体施工进度控制网络图。</w:t>
      </w:r>
    </w:p>
    <w:p w:rsidR="00646B8F" w:rsidRPr="00C66F71" w:rsidRDefault="00646B8F" w:rsidP="00C66F71">
      <w:pPr>
        <w:spacing w:line="360" w:lineRule="auto"/>
        <w:ind w:leftChars="200" w:left="400" w:firstLineChars="150" w:firstLine="300"/>
        <w:rPr>
          <w:rFonts w:ascii="宋体" w:hAnsi="宋体" w:cs="Arial"/>
          <w:szCs w:val="21"/>
        </w:rPr>
      </w:pPr>
    </w:p>
    <w:p w:rsidR="004E41A9" w:rsidRPr="00646B8F" w:rsidRDefault="00646B8F" w:rsidP="00646B8F">
      <w:pPr>
        <w:spacing w:line="360" w:lineRule="auto"/>
        <w:outlineLvl w:val="0"/>
        <w:rPr>
          <w:rFonts w:asciiTheme="minorEastAsia" w:eastAsiaTheme="minorEastAsia" w:hAnsiTheme="minorEastAsia"/>
          <w:b/>
          <w:bCs/>
          <w:sz w:val="24"/>
        </w:rPr>
      </w:pPr>
      <w:bookmarkStart w:id="2" w:name="_Toc445567214"/>
      <w:r w:rsidRPr="00646B8F">
        <w:rPr>
          <w:rFonts w:ascii="Arial" w:hAnsi="Arial" w:hint="eastAsia"/>
          <w:sz w:val="24"/>
          <w:szCs w:val="24"/>
        </w:rPr>
        <w:t>二</w:t>
      </w:r>
      <w:r>
        <w:rPr>
          <w:rFonts w:asciiTheme="minorEastAsia" w:eastAsiaTheme="minorEastAsia" w:hAnsiTheme="minorEastAsia" w:hint="eastAsia"/>
          <w:b/>
          <w:bCs/>
          <w:sz w:val="24"/>
        </w:rPr>
        <w:t xml:space="preserve"> </w:t>
      </w:r>
      <w:r w:rsidR="004E41A9" w:rsidRPr="00646B8F">
        <w:rPr>
          <w:rFonts w:asciiTheme="minorEastAsia" w:eastAsiaTheme="minorEastAsia" w:hAnsiTheme="minorEastAsia" w:hint="eastAsia"/>
          <w:b/>
          <w:bCs/>
          <w:sz w:val="24"/>
        </w:rPr>
        <w:t>受热面简介：</w:t>
      </w:r>
      <w:bookmarkEnd w:id="2"/>
    </w:p>
    <w:p w:rsidR="004E41A9" w:rsidRPr="00C66F71" w:rsidRDefault="00C66F71"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w:t>
      </w:r>
      <w:r w:rsidR="004E41A9" w:rsidRPr="00C66F71">
        <w:rPr>
          <w:rFonts w:asciiTheme="minorEastAsia" w:eastAsiaTheme="minorEastAsia" w:hAnsiTheme="minorEastAsia" w:cs="宋体-18030" w:hint="eastAsia"/>
          <w:color w:val="000000"/>
          <w:sz w:val="24"/>
          <w:szCs w:val="24"/>
        </w:rPr>
        <w:t>水冷壁</w:t>
      </w:r>
    </w:p>
    <w:p w:rsidR="004E41A9" w:rsidRPr="00C66F71"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炉室为由 608 根 Φ60、材料为 SA-210C，节距为 76mm 管子组成的膜式壁围 成，炉室深 11352mm，宽 12692mm。整个水冷壁系统划分成 16 个独立回路，两 侧墙各有 4 个回路，前后墙亦各有 4 个回路，其中最宽的回路由 42 根管子组成。水冷壁四个转角为大切角，每一切角形成 1 个独立回路。炉室下部的切角设计成 燃烧器水冷套，与燃烧器组装后出厂</w:t>
      </w:r>
      <w:r w:rsidRPr="00C66F71">
        <w:rPr>
          <w:rFonts w:asciiTheme="minorEastAsia" w:eastAsiaTheme="minorEastAsia" w:hAnsiTheme="minorEastAsia" w:cs="宋体-18030" w:hint="eastAsia"/>
          <w:color w:val="000000"/>
          <w:sz w:val="24"/>
          <w:szCs w:val="24"/>
        </w:rPr>
        <w:t>。</w:t>
      </w:r>
    </w:p>
    <w:p w:rsidR="004E41A9" w:rsidRPr="00C66F71"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前后墙水冷壁与水平成 55°的夹角转折形成冷灰斗。冷灰斗前后墙下倾至标高 6300mm 处形成深度为 1.4m的出渣口并与渣斗装置以插板水封结构相连接。 后墙上部由 Φ70×8，节距为 91.95mm 的管子组成的膜式壁折焰角。后墙同时均 匀抽出 26 根 Φ76×12，材料为 SA210-C 管子形成后墙悬吊管，用以支承炉室后 墙的全部重量。折焰角以与水平成 35o 的夹角向后上方延伸，在后墙中心线以后 变成与水平 15</w:t>
      </w:r>
      <w:r w:rsidRPr="00C66F71">
        <w:rPr>
          <w:rFonts w:asciiTheme="minorEastAsia" w:eastAsiaTheme="minorEastAsia" w:hAnsiTheme="minorEastAsia" w:cs="宋体-18030" w:hint="eastAsia"/>
          <w:color w:val="000000"/>
          <w:sz w:val="24"/>
          <w:szCs w:val="24"/>
        </w:rPr>
        <w:t>0</w:t>
      </w:r>
      <w:r w:rsidRPr="00C66F71">
        <w:rPr>
          <w:rFonts w:asciiTheme="minorEastAsia" w:eastAsiaTheme="minorEastAsia" w:hAnsiTheme="minorEastAsia" w:cs="宋体-18030"/>
          <w:color w:val="000000"/>
          <w:sz w:val="24"/>
          <w:szCs w:val="24"/>
        </w:rPr>
        <w:t xml:space="preserve"> 的夹角折向水平烟道底部，然后分三排垂直向上形成后墙排管。</w:t>
      </w:r>
    </w:p>
    <w:p w:rsidR="004E41A9" w:rsidRPr="00C66F71" w:rsidRDefault="004E41A9" w:rsidP="00C66F71">
      <w:pPr>
        <w:spacing w:line="360" w:lineRule="auto"/>
        <w:ind w:firstLineChars="200" w:firstLine="48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炉室四周水冷壁的鳍片是由 16×6mm 碳素扁钢制成，折焰角膜式壁的鳍片 由 21.95×6mm 的扁钢制成，采用埋弧焊与管子焊成膜式壁。整个水冷壁沿炉膛 高度方向高 6300mm 处形成深度为 1.4m分成四段，共分 101 片膜式屏（包括 4 组水冷套）出厂</w:t>
      </w:r>
      <w:r w:rsidRPr="00C66F71">
        <w:rPr>
          <w:rFonts w:asciiTheme="minorEastAsia" w:eastAsiaTheme="minorEastAsia" w:hAnsiTheme="minorEastAsia" w:cs="宋体-18030" w:hint="eastAsia"/>
          <w:color w:val="000000"/>
          <w:sz w:val="24"/>
          <w:szCs w:val="24"/>
        </w:rPr>
        <w:t>。</w:t>
      </w:r>
    </w:p>
    <w:p w:rsidR="004E41A9" w:rsidRPr="00C66F71" w:rsidRDefault="00C66F71"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2</w:t>
      </w:r>
      <w:r w:rsidR="004E41A9" w:rsidRPr="00C66F71">
        <w:rPr>
          <w:rFonts w:asciiTheme="minorEastAsia" w:eastAsiaTheme="minorEastAsia" w:hAnsiTheme="minorEastAsia" w:cs="宋体-18030" w:hint="eastAsia"/>
          <w:color w:val="000000"/>
          <w:sz w:val="24"/>
          <w:szCs w:val="24"/>
        </w:rPr>
        <w:t>省煤器</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省煤器的作用是在给水进入锅筒以前，将水进行预热，并借以回收锅炉排烟 中的部分热量，提高经济性。省煤器布置于锅炉的包覆中，共三组。管子规格为 Φ42×4mm，材料 SA-210C， 共 107 排，每排由三根并联蛇形套管组成</w:t>
      </w:r>
      <w:r w:rsidRPr="00C66F71">
        <w:rPr>
          <w:rFonts w:asciiTheme="minorEastAsia" w:eastAsiaTheme="minorEastAsia" w:hAnsiTheme="minorEastAsia" w:cs="宋体-18030" w:hint="eastAsia"/>
          <w:color w:val="000000"/>
          <w:sz w:val="24"/>
          <w:szCs w:val="24"/>
        </w:rPr>
        <w:t>，</w:t>
      </w:r>
      <w:r w:rsidRPr="00C66F71">
        <w:rPr>
          <w:rFonts w:asciiTheme="minorEastAsia" w:eastAsiaTheme="minorEastAsia" w:hAnsiTheme="minorEastAsia" w:cs="宋体-18030"/>
          <w:color w:val="000000"/>
          <w:sz w:val="24"/>
          <w:szCs w:val="24"/>
        </w:rPr>
        <w:t>顺列</w:t>
      </w:r>
      <w:r w:rsidRPr="00C66F71">
        <w:rPr>
          <w:rFonts w:asciiTheme="minorEastAsia" w:eastAsiaTheme="minorEastAsia" w:hAnsiTheme="minorEastAsia" w:cs="宋体-18030"/>
          <w:color w:val="000000"/>
          <w:sz w:val="24"/>
          <w:szCs w:val="24"/>
        </w:rPr>
        <w:lastRenderedPageBreak/>
        <w:t>布置，横向节距为 114mm，纵 向节距为 140mm、50mm 两种。省煤器悬吊管规格为 Φ42×6mm，共 321 根，材 料 SA-210C，悬吊管内的介质来自省煤器。</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省煤器入口管道上设置一只 DN300 的止回阀和一只 DN300 的电动闸阀，锅 筒与省煤器进口管道之间设有一根省煤器再循环管。</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为了确保包覆的烟气分布均匀，在包覆入口的后墙包覆管及省煤器进口处前 后墙包覆管上均焊有烟气阻流板，以防止形成烟气走廊，造成局部磨损。</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3过热器</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过热器采用辐射，对流组合式，除低温过热器外，均布置于烟气高温处，且顺列布置，在过热器各级受热面之间采用集中大管道及大三通连接，增加了充分 混合条件并简化了布置。各级受热面的管子选材，都经过大量的壁温计算，既保 证安全又考虑了材料的合理使用。</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过热器由四级组成，即炉顶过热器、延伸侧墙及尾部包覆过热器→低温过热器→屏式过热器→高温过热器。</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（1）炉顶过热器、延伸侧墙及尾部包覆过热器 炉顶过热器构成炉膛及水平烟道顶部。</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炉顶管由 111 根 Φ51×5，材料 SA210-C的管子组成，管子节距为 114，采用分段鳍片散装管。管子上焊有支承吊耳，炉 顶管的炉膛区域还设有供升降检修平台用的缆绳孔管。尾部包覆过热器包括水平烟道的两侧墙，包覆的前、后、炉顶及两侧墙。除 包覆前墙上部为光管外，其余均为扁钢膜式成排焊。延伸侧墙管子外径 Φ44.5mm 节距为 94mm，包覆的前、后、炉顶及两侧墙管子外径 Φ44.5mm，节距 114mm， 全部包覆管子材料均为 SA210-C。</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（2）低温过热器</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低温过热器布置于水平烟道内，共 110 片。低温过热器为三根套，管子外径Φ42mm，横向节距 114mm，管子材料 15CrMoG 和 SA210-C。</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（3）屏式过热器</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屏式过热器位于炉膛前上方，沿炉宽方向布置 20 片，横向节距为 570mm、 684mm，管子外径为 Φ42mm。屏式过热器不仅吸收炉膛上部的烟气辐射热，降 低炉膛出口烟温，并能分隔烟气流，降低炉膛出口烟温偏差。屏式过热器管子间定位采用耐热不锈钢卡板，卡板直接焊在夹持管上，将管 子保持一定的间距，通</w:t>
      </w:r>
      <w:r w:rsidRPr="00C66F71">
        <w:rPr>
          <w:rFonts w:asciiTheme="minorEastAsia" w:eastAsiaTheme="minorEastAsia" w:hAnsiTheme="minorEastAsia" w:cs="宋体-18030"/>
          <w:color w:val="000000"/>
          <w:sz w:val="24"/>
          <w:szCs w:val="24"/>
        </w:rPr>
        <w:lastRenderedPageBreak/>
        <w:t>过夹持管防止管屏中管子出列，并保证每根管子能上下自 由膨胀，夹持管沿管屏高度分 3 处布置。屏式过热器横向采用屏过定位管。从炉顶进口集箱引出 1 根定位管，穿过屏 过受热面，采用卡块结构屏过纵向定位，然后引入屏过出口集箱。</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4</w:t>
      </w:r>
      <w:r w:rsidRPr="00C66F71">
        <w:rPr>
          <w:rFonts w:asciiTheme="minorEastAsia" w:eastAsiaTheme="minorEastAsia" w:hAnsiTheme="minorEastAsia" w:cs="宋体-18030"/>
          <w:color w:val="000000"/>
          <w:sz w:val="24"/>
          <w:szCs w:val="24"/>
        </w:rPr>
        <w:t>）高温过热器</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高温过热器布置在炉膛折焰角上部区域，共 55 片，每片由 6 根套管组成。 管子外径为 Φ42mm，横向节距 228mm，材料为 12Cr1MoVG、12Cr2MoWVTiB</w:t>
      </w:r>
      <w:r w:rsidR="00074EFE" w:rsidRPr="00C66F71">
        <w:rPr>
          <w:rFonts w:asciiTheme="minorEastAsia" w:eastAsiaTheme="minorEastAsia" w:hAnsiTheme="minorEastAsia" w:cs="宋体-18030" w:hint="eastAsia"/>
          <w:color w:val="000000"/>
          <w:sz w:val="24"/>
          <w:szCs w:val="24"/>
        </w:rPr>
        <w:t>。</w:t>
      </w:r>
      <w:r w:rsidRPr="00C66F71">
        <w:rPr>
          <w:rFonts w:asciiTheme="minorEastAsia" w:eastAsiaTheme="minorEastAsia" w:hAnsiTheme="minorEastAsia" w:cs="宋体-18030"/>
          <w:color w:val="000000"/>
          <w:sz w:val="24"/>
          <w:szCs w:val="24"/>
        </w:rPr>
        <w:t xml:space="preserve">管间采用不锈钢板制成的管夹及卡板定位，沿高度布置 3处，横向定位用不锈钢通过 </w:t>
      </w:r>
      <w:r w:rsidR="00074EFE" w:rsidRPr="00C66F71">
        <w:rPr>
          <w:rFonts w:asciiTheme="minorEastAsia" w:eastAsiaTheme="minorEastAsia" w:hAnsiTheme="minorEastAsia" w:cs="宋体-18030"/>
          <w:color w:val="000000"/>
          <w:sz w:val="24"/>
          <w:szCs w:val="24"/>
        </w:rPr>
        <w:t>U</w:t>
      </w:r>
      <w:r w:rsidRPr="00C66F71">
        <w:rPr>
          <w:rFonts w:asciiTheme="minorEastAsia" w:eastAsiaTheme="minorEastAsia" w:hAnsiTheme="minorEastAsia" w:cs="宋体-18030"/>
          <w:color w:val="000000"/>
          <w:sz w:val="24"/>
          <w:szCs w:val="24"/>
        </w:rPr>
        <w:t>型</w:t>
      </w:r>
      <w:r w:rsidR="00074EFE" w:rsidRPr="00C66F71">
        <w:rPr>
          <w:rFonts w:asciiTheme="minorEastAsia" w:eastAsiaTheme="minorEastAsia" w:hAnsiTheme="minorEastAsia" w:cs="宋体-18030" w:hint="eastAsia"/>
          <w:color w:val="000000"/>
          <w:sz w:val="24"/>
          <w:szCs w:val="24"/>
        </w:rPr>
        <w:t>圆</w:t>
      </w:r>
      <w:r w:rsidRPr="00C66F71">
        <w:rPr>
          <w:rFonts w:asciiTheme="minorEastAsia" w:eastAsiaTheme="minorEastAsia" w:hAnsiTheme="minorEastAsia" w:cs="宋体-18030"/>
          <w:color w:val="000000"/>
          <w:sz w:val="24"/>
          <w:szCs w:val="24"/>
        </w:rPr>
        <w:t>钢与各管屏相连，以保持管屏间的横向节距</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4减温器</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过热器系统布置两级喷水减温器，一级喷水减温器 2 只，布置在低温过热器 出口与屏过进口之间的连接管道上，喷嘴采用多孔笛形管结构，笛形管 Φ63.5×5， 减温器集箱规格 Φ356×30，材料 12Cr1MoVG。二级喷水减温器布置在高温过热器进口连接管道上</w:t>
      </w:r>
      <w:r w:rsidR="00074EFE" w:rsidRPr="00C66F71">
        <w:rPr>
          <w:rFonts w:asciiTheme="minorEastAsia" w:eastAsiaTheme="minorEastAsia" w:hAnsiTheme="minorEastAsia" w:cs="宋体-18030" w:hint="eastAsia"/>
          <w:color w:val="000000"/>
          <w:sz w:val="24"/>
          <w:szCs w:val="24"/>
        </w:rPr>
        <w:t>2只</w:t>
      </w:r>
      <w:r w:rsidRPr="00C66F71">
        <w:rPr>
          <w:rFonts w:asciiTheme="minorEastAsia" w:eastAsiaTheme="minorEastAsia" w:hAnsiTheme="minorEastAsia" w:cs="宋体-18030"/>
          <w:color w:val="000000"/>
          <w:sz w:val="24"/>
          <w:szCs w:val="24"/>
        </w:rPr>
        <w:t>多孔笛形管喷嘴，笛形管 Φ63.5×5，减温器集箱规格Φ406×45，材料 12Cr1MoVG。减温器喷水方向与蒸汽流动方向一致，喷水经笛形</w:t>
      </w:r>
      <w:r w:rsidR="00074EFE" w:rsidRPr="00C66F71">
        <w:rPr>
          <w:rFonts w:asciiTheme="minorEastAsia" w:eastAsiaTheme="minorEastAsia" w:hAnsiTheme="minorEastAsia" w:cs="宋体-18030"/>
          <w:color w:val="000000"/>
          <w:sz w:val="24"/>
          <w:szCs w:val="24"/>
        </w:rPr>
        <w:t>管上小孔喷出后与蒸汽一同沿减温器筒体流动并雾化混合，使蒸汽减温</w:t>
      </w:r>
      <w:r w:rsidR="00074EFE" w:rsidRPr="00C66F71">
        <w:rPr>
          <w:rFonts w:asciiTheme="minorEastAsia" w:eastAsiaTheme="minorEastAsia" w:hAnsiTheme="minorEastAsia" w:cs="宋体-18030" w:hint="eastAsia"/>
          <w:color w:val="000000"/>
          <w:sz w:val="24"/>
          <w:szCs w:val="24"/>
        </w:rPr>
        <w:t>，</w:t>
      </w:r>
      <w:r w:rsidRPr="00C66F71">
        <w:rPr>
          <w:rFonts w:asciiTheme="minorEastAsia" w:eastAsiaTheme="minorEastAsia" w:hAnsiTheme="minorEastAsia" w:cs="宋体-18030"/>
          <w:color w:val="000000"/>
          <w:sz w:val="24"/>
          <w:szCs w:val="24"/>
        </w:rPr>
        <w:t>在不同工况下，喷水量不同，其 大小可通过减温水系统中的调节阀进行调节。</w:t>
      </w:r>
    </w:p>
    <w:p w:rsidR="000820A8" w:rsidRPr="000820A8" w:rsidRDefault="00646B8F" w:rsidP="00646B8F">
      <w:pPr>
        <w:pStyle w:val="a6"/>
        <w:spacing w:after="0" w:line="360" w:lineRule="auto"/>
        <w:ind w:left="0"/>
        <w:rPr>
          <w:rFonts w:asciiTheme="minorEastAsia" w:eastAsiaTheme="minorEastAsia" w:hAnsiTheme="minorEastAsia"/>
          <w:b/>
          <w:sz w:val="24"/>
          <w:szCs w:val="24"/>
          <w:lang w:eastAsia="zh-CN"/>
        </w:rPr>
      </w:pPr>
      <w:r w:rsidRPr="00646B8F">
        <w:rPr>
          <w:rFonts w:hint="eastAsia"/>
          <w:sz w:val="24"/>
          <w:szCs w:val="24"/>
          <w:lang w:eastAsia="zh-CN"/>
        </w:rPr>
        <w:t>三</w:t>
      </w:r>
      <w:r w:rsidRPr="00646B8F">
        <w:rPr>
          <w:rFonts w:hint="eastAsia"/>
          <w:sz w:val="24"/>
          <w:szCs w:val="24"/>
          <w:lang w:eastAsia="zh-CN"/>
        </w:rPr>
        <w:t xml:space="preserve"> </w:t>
      </w:r>
      <w:r w:rsidR="000820A8">
        <w:rPr>
          <w:rFonts w:asciiTheme="minorEastAsia" w:eastAsiaTheme="minorEastAsia" w:hAnsiTheme="minorEastAsia" w:hint="eastAsia"/>
          <w:b/>
          <w:sz w:val="24"/>
          <w:szCs w:val="24"/>
          <w:lang w:eastAsia="zh-CN"/>
        </w:rPr>
        <w:t>执行</w:t>
      </w:r>
      <w:r w:rsidR="004E41A9" w:rsidRPr="004E41A9">
        <w:rPr>
          <w:rFonts w:asciiTheme="minorEastAsia" w:eastAsiaTheme="minorEastAsia" w:hAnsiTheme="minorEastAsia" w:hint="eastAsia"/>
          <w:b/>
          <w:sz w:val="24"/>
          <w:szCs w:val="24"/>
          <w:lang w:eastAsia="zh-CN"/>
        </w:rPr>
        <w:t>要求</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1、质量</w:t>
      </w:r>
      <w:r w:rsidRPr="00C66F71">
        <w:rPr>
          <w:rFonts w:asciiTheme="minorEastAsia" w:eastAsiaTheme="minorEastAsia" w:hAnsiTheme="minorEastAsia" w:cs="宋体-18030" w:hint="eastAsia"/>
          <w:color w:val="000000"/>
          <w:sz w:val="24"/>
          <w:szCs w:val="24"/>
        </w:rPr>
        <w:t>标准</w:t>
      </w:r>
      <w:r w:rsidRPr="00C66F71">
        <w:rPr>
          <w:rFonts w:asciiTheme="minorEastAsia" w:eastAsiaTheme="minorEastAsia" w:hAnsiTheme="minorEastAsia" w:cs="宋体-18030"/>
          <w:color w:val="000000"/>
          <w:sz w:val="24"/>
          <w:szCs w:val="24"/>
        </w:rPr>
        <w:t>要求</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1.1  保修要求：质保</w:t>
      </w:r>
      <w:r w:rsidRPr="00C66F71">
        <w:rPr>
          <w:rFonts w:asciiTheme="minorEastAsia" w:eastAsiaTheme="minorEastAsia" w:hAnsiTheme="minorEastAsia" w:cs="宋体-18030" w:hint="eastAsia"/>
          <w:color w:val="000000"/>
          <w:sz w:val="24"/>
          <w:szCs w:val="24"/>
        </w:rPr>
        <w:t>期</w:t>
      </w:r>
      <w:r w:rsidRPr="00C66F71">
        <w:rPr>
          <w:rFonts w:asciiTheme="minorEastAsia" w:eastAsiaTheme="minorEastAsia" w:hAnsiTheme="minorEastAsia" w:cs="宋体-18030"/>
          <w:color w:val="000000"/>
          <w:sz w:val="24"/>
          <w:szCs w:val="24"/>
        </w:rPr>
        <w:t>六个月。</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1.2  检修质量按电力行业的有关规定执行，按检修程序文件进行标准化、规范化检修，确保优良，机组修后能连续安全运行180天以上。</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1.3  投标人必须严格遵守招标人的有关检修质量管理制度，必须无条件服从招标人的安全生产和质量监督</w:t>
      </w:r>
      <w:r w:rsidR="006834D4" w:rsidRPr="00C66F71">
        <w:rPr>
          <w:rFonts w:asciiTheme="minorEastAsia" w:eastAsiaTheme="minorEastAsia" w:hAnsiTheme="minorEastAsia" w:cs="宋体-18030"/>
          <w:color w:val="000000"/>
          <w:sz w:val="24"/>
          <w:szCs w:val="24"/>
        </w:rPr>
        <w:t>管理。投标人发生违反招标人制度、规定的行为、事件严格参照招标人</w:t>
      </w:r>
      <w:r w:rsidRPr="00C66F71">
        <w:rPr>
          <w:rFonts w:asciiTheme="minorEastAsia" w:eastAsiaTheme="minorEastAsia" w:hAnsiTheme="minorEastAsia" w:cs="宋体-18030"/>
          <w:color w:val="000000"/>
          <w:sz w:val="24"/>
          <w:szCs w:val="24"/>
        </w:rPr>
        <w:t>管理标准、规定的要求进行处罚。</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1.4  检修后</w:t>
      </w:r>
      <w:r w:rsidR="00942828" w:rsidRPr="00C66F71">
        <w:rPr>
          <w:rFonts w:asciiTheme="minorEastAsia" w:eastAsiaTheme="minorEastAsia" w:hAnsiTheme="minorEastAsia" w:cs="宋体-18030" w:hint="eastAsia"/>
          <w:color w:val="000000"/>
          <w:sz w:val="24"/>
          <w:szCs w:val="24"/>
        </w:rPr>
        <w:t>锅炉</w:t>
      </w:r>
      <w:r w:rsidRPr="00C66F71">
        <w:rPr>
          <w:rFonts w:asciiTheme="minorEastAsia" w:eastAsiaTheme="minorEastAsia" w:hAnsiTheme="minorEastAsia" w:cs="宋体-18030"/>
          <w:color w:val="000000"/>
          <w:sz w:val="24"/>
          <w:szCs w:val="24"/>
        </w:rPr>
        <w:t>必须“0”缺陷启动；所有设备修后验收合格，不发生因本标段检修质量影响锅炉点火一次成功、</w:t>
      </w:r>
      <w:r w:rsidR="00942828" w:rsidRPr="00C66F71">
        <w:rPr>
          <w:rFonts w:asciiTheme="minorEastAsia" w:eastAsiaTheme="minorEastAsia" w:hAnsiTheme="minorEastAsia" w:cs="宋体-18030" w:hint="eastAsia"/>
          <w:color w:val="000000"/>
          <w:sz w:val="24"/>
          <w:szCs w:val="24"/>
        </w:rPr>
        <w:t>锅炉带满负荷</w:t>
      </w:r>
      <w:r w:rsidRPr="00C66F71">
        <w:rPr>
          <w:rFonts w:asciiTheme="minorEastAsia" w:eastAsiaTheme="minorEastAsia" w:hAnsiTheme="minorEastAsia" w:cs="宋体-18030"/>
          <w:color w:val="000000"/>
          <w:sz w:val="24"/>
          <w:szCs w:val="24"/>
        </w:rPr>
        <w:t>成功。</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lastRenderedPageBreak/>
        <w:t>1.5  本次检修工程质量评定等级必须达到优良等级，冷态过程（W、H、P点）验收仅为过程质量控制，每项设备的检修质量以热态运行质量、试验结果为最终评价，热态验收为最终验收。热态验收达不到质量标准或试验不合格，参照招标人管理标准、规定的要求进行处罚。</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1.6  投标人负责检修的设备在调试过程中无法达到正常启动及运行的要求，应主动分析并组织对设备进行重新解体、检修，不得影响机组启动时间。</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1.7  对于高温高压阀门（安全阀除外）的修理，如投标人不具备检修能力或检修后各项指标达不到甲方的要求，不得不外委修理，修理费用由投标人支付。</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1.8  机组启动后168小时内，各种管</w:t>
      </w:r>
      <w:r w:rsidR="006A7A76" w:rsidRPr="00C66F71">
        <w:rPr>
          <w:rFonts w:asciiTheme="minorEastAsia" w:eastAsiaTheme="minorEastAsia" w:hAnsiTheme="minorEastAsia" w:cs="宋体-18030" w:hint="eastAsia"/>
          <w:color w:val="000000"/>
          <w:sz w:val="24"/>
          <w:szCs w:val="24"/>
        </w:rPr>
        <w:t>道阀门等系统设备发生泄漏，需带压堵漏的，费用由本标段投标人支付并赔偿该泄漏阀门的对应价格。</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1.9 金属检验</w:t>
      </w:r>
      <w:r w:rsidR="00646B8F" w:rsidRPr="00C66F71">
        <w:rPr>
          <w:rFonts w:asciiTheme="minorEastAsia" w:eastAsiaTheme="minorEastAsia" w:hAnsiTheme="minorEastAsia" w:cs="宋体-18030" w:hint="eastAsia"/>
          <w:color w:val="000000"/>
          <w:sz w:val="24"/>
          <w:szCs w:val="24"/>
        </w:rPr>
        <w:t>及检修</w:t>
      </w:r>
      <w:r w:rsidRPr="00C66F71">
        <w:rPr>
          <w:rFonts w:asciiTheme="minorEastAsia" w:eastAsiaTheme="minorEastAsia" w:hAnsiTheme="minorEastAsia" w:cs="宋体-18030" w:hint="eastAsia"/>
          <w:color w:val="000000"/>
          <w:sz w:val="24"/>
          <w:szCs w:val="24"/>
        </w:rPr>
        <w:t>验收质量执行标准</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机组金属检验项目作业、验收必须执行最新版本的国家、行业颁发的相关规程、标准、导则等作业标准和质量标准，如有甲方要求标准提高，应严格执行。具体执行标准如下：</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DL/T438-2009 《火力发电厂金属技术监督规程》</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DL/T869-20</w:t>
      </w:r>
      <w:r w:rsidRPr="00C66F71">
        <w:rPr>
          <w:rFonts w:asciiTheme="minorEastAsia" w:eastAsiaTheme="minorEastAsia" w:hAnsiTheme="minorEastAsia" w:cs="宋体-18030" w:hint="eastAsia"/>
          <w:color w:val="000000"/>
          <w:sz w:val="24"/>
          <w:szCs w:val="24"/>
        </w:rPr>
        <w:t>12</w:t>
      </w:r>
      <w:r w:rsidRPr="00C66F71">
        <w:rPr>
          <w:rFonts w:asciiTheme="minorEastAsia" w:eastAsiaTheme="minorEastAsia" w:hAnsiTheme="minorEastAsia" w:cs="宋体-18030"/>
          <w:color w:val="000000"/>
          <w:sz w:val="24"/>
          <w:szCs w:val="24"/>
        </w:rPr>
        <w:t>《火力发电厂焊接技术规程》</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DL/T884-2004 《火电厂金相检验与评定技术导则》</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DL/T 939-2005 《火力发电厂锅炉受热面管监督检验导则》</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GB</w:t>
      </w:r>
      <w:r w:rsidRPr="00C66F71">
        <w:rPr>
          <w:rFonts w:asciiTheme="minorEastAsia" w:eastAsiaTheme="minorEastAsia" w:hAnsiTheme="minorEastAsia" w:cs="宋体-18030" w:hint="eastAsia"/>
          <w:color w:val="000000"/>
          <w:sz w:val="24"/>
          <w:szCs w:val="24"/>
        </w:rPr>
        <w:t xml:space="preserve">/T </w:t>
      </w:r>
      <w:r w:rsidRPr="00C66F71">
        <w:rPr>
          <w:rFonts w:asciiTheme="minorEastAsia" w:eastAsiaTheme="minorEastAsia" w:hAnsiTheme="minorEastAsia" w:cs="宋体-18030"/>
          <w:color w:val="000000"/>
          <w:sz w:val="24"/>
          <w:szCs w:val="24"/>
        </w:rPr>
        <w:t>11344-2008 《</w:t>
      </w:r>
      <w:r w:rsidRPr="00C66F71">
        <w:rPr>
          <w:rFonts w:asciiTheme="minorEastAsia" w:eastAsiaTheme="minorEastAsia" w:hAnsiTheme="minorEastAsia" w:cs="宋体-18030" w:hint="eastAsia"/>
          <w:color w:val="000000"/>
          <w:sz w:val="24"/>
          <w:szCs w:val="24"/>
        </w:rPr>
        <w:t>无损检测</w:t>
      </w:r>
      <w:r w:rsidRPr="00C66F71">
        <w:rPr>
          <w:rFonts w:asciiTheme="minorEastAsia" w:eastAsiaTheme="minorEastAsia" w:hAnsiTheme="minorEastAsia" w:cs="宋体-18030"/>
          <w:color w:val="000000"/>
          <w:sz w:val="24"/>
          <w:szCs w:val="24"/>
        </w:rPr>
        <w:t>接触式超声波脉冲回波法测厚</w:t>
      </w:r>
      <w:r w:rsidRPr="00C66F71">
        <w:rPr>
          <w:rFonts w:asciiTheme="minorEastAsia" w:eastAsiaTheme="minorEastAsia" w:hAnsiTheme="minorEastAsia" w:cs="宋体-18030" w:hint="eastAsia"/>
          <w:color w:val="000000"/>
          <w:sz w:val="24"/>
          <w:szCs w:val="24"/>
        </w:rPr>
        <w:t>方法</w:t>
      </w:r>
      <w:r w:rsidRPr="00C66F71">
        <w:rPr>
          <w:rFonts w:asciiTheme="minorEastAsia" w:eastAsiaTheme="minorEastAsia" w:hAnsiTheme="minorEastAsia" w:cs="宋体-18030"/>
          <w:color w:val="000000"/>
          <w:sz w:val="24"/>
          <w:szCs w:val="24"/>
        </w:rPr>
        <w:t>》</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DL/T 515-2004 《电站弯管》</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GB/T 17394</w:t>
      </w:r>
      <w:r w:rsidRPr="00C66F71">
        <w:rPr>
          <w:rFonts w:asciiTheme="minorEastAsia" w:eastAsiaTheme="minorEastAsia" w:hAnsiTheme="minorEastAsia" w:cs="宋体-18030" w:hint="eastAsia"/>
          <w:color w:val="000000"/>
          <w:sz w:val="24"/>
          <w:szCs w:val="24"/>
        </w:rPr>
        <w:t>.1</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2014《</w:t>
      </w:r>
      <w:r w:rsidRPr="00C66F71">
        <w:rPr>
          <w:rFonts w:asciiTheme="minorEastAsia" w:eastAsiaTheme="minorEastAsia" w:hAnsiTheme="minorEastAsia" w:cs="宋体-18030"/>
          <w:color w:val="000000"/>
          <w:sz w:val="24"/>
          <w:szCs w:val="24"/>
        </w:rPr>
        <w:t>金属材料里氏硬度试验第1部分:试验方法</w:t>
      </w:r>
      <w:r w:rsidRPr="00C66F71">
        <w:rPr>
          <w:rFonts w:asciiTheme="minorEastAsia" w:eastAsiaTheme="minorEastAsia" w:hAnsiTheme="minorEastAsia" w:cs="宋体-18030" w:hint="eastAsia"/>
          <w:color w:val="000000"/>
          <w:sz w:val="24"/>
          <w:szCs w:val="24"/>
        </w:rPr>
        <w:t>》</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 xml:space="preserve">GB 5310-2008  </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高压锅炉用无缝钢管》</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N</w:t>
      </w:r>
      <w:r w:rsidRPr="00C66F71">
        <w:rPr>
          <w:rFonts w:asciiTheme="minorEastAsia" w:eastAsiaTheme="minorEastAsia" w:hAnsiTheme="minorEastAsia" w:cs="宋体-18030"/>
          <w:color w:val="000000"/>
          <w:sz w:val="24"/>
          <w:szCs w:val="24"/>
        </w:rPr>
        <w:t>B/T47</w:t>
      </w:r>
      <w:r w:rsidRPr="00C66F71">
        <w:rPr>
          <w:rFonts w:asciiTheme="minorEastAsia" w:eastAsiaTheme="minorEastAsia" w:hAnsiTheme="minorEastAsia" w:cs="宋体-18030" w:hint="eastAsia"/>
          <w:color w:val="000000"/>
          <w:sz w:val="24"/>
          <w:szCs w:val="24"/>
        </w:rPr>
        <w:t>013</w:t>
      </w:r>
      <w:r w:rsidRPr="00C66F71">
        <w:rPr>
          <w:rFonts w:asciiTheme="minorEastAsia" w:eastAsiaTheme="minorEastAsia" w:hAnsiTheme="minorEastAsia" w:cs="宋体-18030"/>
          <w:color w:val="000000"/>
          <w:sz w:val="24"/>
          <w:szCs w:val="24"/>
        </w:rPr>
        <w:t>-20</w:t>
      </w:r>
      <w:r w:rsidRPr="00C66F71">
        <w:rPr>
          <w:rFonts w:asciiTheme="minorEastAsia" w:eastAsiaTheme="minorEastAsia" w:hAnsiTheme="minorEastAsia" w:cs="宋体-18030" w:hint="eastAsia"/>
          <w:color w:val="000000"/>
          <w:sz w:val="24"/>
          <w:szCs w:val="24"/>
        </w:rPr>
        <w:t>1</w:t>
      </w:r>
      <w:r w:rsidRPr="00C66F71">
        <w:rPr>
          <w:rFonts w:asciiTheme="minorEastAsia" w:eastAsiaTheme="minorEastAsia" w:hAnsiTheme="minorEastAsia" w:cs="宋体-18030"/>
          <w:color w:val="000000"/>
          <w:sz w:val="24"/>
          <w:szCs w:val="24"/>
        </w:rPr>
        <w:t>5 《承压设备无损检测》</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GB/T 13299-1991《钢的显微组织评定方法》</w:t>
      </w:r>
    </w:p>
    <w:p w:rsidR="008D3EE1"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 xml:space="preserve">DLT </w:t>
      </w:r>
      <w:r w:rsidRPr="00C66F71">
        <w:rPr>
          <w:rFonts w:asciiTheme="minorEastAsia" w:eastAsiaTheme="minorEastAsia" w:hAnsiTheme="minorEastAsia" w:cs="宋体-18030" w:hint="eastAsia"/>
          <w:color w:val="000000"/>
          <w:sz w:val="24"/>
          <w:szCs w:val="24"/>
        </w:rPr>
        <w:t>991-2006《电力设备金属光谱分析技术导则》</w:t>
      </w:r>
    </w:p>
    <w:p w:rsidR="008D3EE1" w:rsidRPr="00C66F71" w:rsidRDefault="008D3EE1"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DL/T 647-2004《电力工业锅炉压力容器检验规程》</w:t>
      </w:r>
    </w:p>
    <w:p w:rsidR="008D3EE1" w:rsidRPr="00C66F71" w:rsidRDefault="008D3EE1"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TSG G0001-2012《锅炉安全技术监察规程》</w:t>
      </w:r>
    </w:p>
    <w:p w:rsidR="008D3EE1" w:rsidRPr="00C66F71" w:rsidRDefault="008D3EE1"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DL/T 868-2004《焊接工艺评定规程</w:t>
      </w:r>
    </w:p>
    <w:p w:rsidR="008D3EE1" w:rsidRPr="00C66F71" w:rsidRDefault="008D3EE1"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DL/T 838-2003《发电企业设备检修导则》</w:t>
      </w:r>
    </w:p>
    <w:p w:rsidR="008D3EE1" w:rsidRPr="00C66F71" w:rsidRDefault="008D3EE1"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lastRenderedPageBreak/>
        <w:t>DL/T 748.2-2001</w:t>
      </w:r>
      <w:r w:rsidRPr="00C66F71">
        <w:rPr>
          <w:rFonts w:asciiTheme="minorEastAsia" w:eastAsiaTheme="minorEastAsia" w:hAnsiTheme="minorEastAsia" w:cs="宋体-18030" w:hint="eastAsia"/>
          <w:color w:val="000000"/>
          <w:sz w:val="24"/>
          <w:szCs w:val="24"/>
        </w:rPr>
        <w:t>《</w:t>
      </w:r>
      <w:r w:rsidRPr="00C66F71">
        <w:rPr>
          <w:rFonts w:asciiTheme="minorEastAsia" w:eastAsiaTheme="minorEastAsia" w:hAnsiTheme="minorEastAsia" w:cs="宋体-18030"/>
          <w:color w:val="000000"/>
          <w:sz w:val="24"/>
          <w:szCs w:val="24"/>
        </w:rPr>
        <w:t>火力发电厂锅炉机组检修导则 第2部分:锅炉本体检修</w:t>
      </w:r>
      <w:r w:rsidRPr="00C66F71">
        <w:rPr>
          <w:rFonts w:asciiTheme="minorEastAsia" w:eastAsiaTheme="minorEastAsia" w:hAnsiTheme="minorEastAsia" w:cs="宋体-18030" w:hint="eastAsia"/>
          <w:color w:val="000000"/>
          <w:sz w:val="24"/>
          <w:szCs w:val="24"/>
        </w:rPr>
        <w:t>》</w:t>
      </w:r>
    </w:p>
    <w:p w:rsidR="008D3EE1" w:rsidRPr="00C66F71" w:rsidRDefault="008D3EE1"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上海锅炉厂SG-670/13.7-M3001图纸及说明书</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1.10</w:t>
      </w:r>
      <w:r w:rsidRPr="00C66F71">
        <w:rPr>
          <w:rFonts w:asciiTheme="minorEastAsia" w:eastAsiaTheme="minorEastAsia" w:hAnsiTheme="minorEastAsia" w:cs="宋体-18030"/>
          <w:color w:val="000000"/>
          <w:sz w:val="24"/>
          <w:szCs w:val="24"/>
        </w:rPr>
        <w:t>投标单位根据检修项目提供</w:t>
      </w:r>
      <w:bookmarkStart w:id="3" w:name="_Hlk457231830"/>
      <w:r w:rsidRPr="00C66F71">
        <w:rPr>
          <w:rFonts w:asciiTheme="minorEastAsia" w:eastAsiaTheme="minorEastAsia" w:hAnsiTheme="minorEastAsia" w:cs="宋体-18030"/>
          <w:color w:val="000000"/>
          <w:sz w:val="24"/>
          <w:szCs w:val="24"/>
        </w:rPr>
        <w:t>本工程检修所有项目的设备检修作业指导书</w:t>
      </w:r>
      <w:bookmarkEnd w:id="3"/>
      <w:r w:rsidRPr="00C66F71">
        <w:rPr>
          <w:rFonts w:asciiTheme="minorEastAsia" w:eastAsiaTheme="minorEastAsia" w:hAnsiTheme="minorEastAsia" w:cs="宋体-18030"/>
          <w:color w:val="000000"/>
          <w:sz w:val="24"/>
          <w:szCs w:val="24"/>
        </w:rPr>
        <w:t>（同类型设备提供一份）</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1.11</w:t>
      </w:r>
      <w:r w:rsidR="000B2FF2" w:rsidRPr="00C66F71">
        <w:rPr>
          <w:rFonts w:asciiTheme="minorEastAsia" w:eastAsiaTheme="minorEastAsia" w:hAnsiTheme="minorEastAsia" w:cs="宋体-18030"/>
          <w:color w:val="000000"/>
          <w:sz w:val="24"/>
          <w:szCs w:val="24"/>
        </w:rPr>
        <w:t>投标人严格执行招标人</w:t>
      </w:r>
      <w:r w:rsidR="000B2FF2" w:rsidRPr="00C66F71">
        <w:rPr>
          <w:rFonts w:asciiTheme="minorEastAsia" w:eastAsiaTheme="minorEastAsia" w:hAnsiTheme="minorEastAsia" w:cs="宋体-18030" w:hint="eastAsia"/>
          <w:color w:val="000000"/>
          <w:sz w:val="24"/>
          <w:szCs w:val="24"/>
        </w:rPr>
        <w:t>安</w:t>
      </w:r>
      <w:r w:rsidRPr="00C66F71">
        <w:rPr>
          <w:rFonts w:asciiTheme="minorEastAsia" w:eastAsiaTheme="minorEastAsia" w:hAnsiTheme="minorEastAsia" w:cs="宋体-18030" w:hint="eastAsia"/>
          <w:color w:val="000000"/>
          <w:sz w:val="24"/>
          <w:szCs w:val="24"/>
        </w:rPr>
        <w:t>环</w:t>
      </w:r>
      <w:r w:rsidRPr="00C66F71">
        <w:rPr>
          <w:rFonts w:asciiTheme="minorEastAsia" w:eastAsiaTheme="minorEastAsia" w:hAnsiTheme="minorEastAsia" w:cs="宋体-18030"/>
          <w:color w:val="000000"/>
          <w:sz w:val="24"/>
          <w:szCs w:val="24"/>
        </w:rPr>
        <w:t>文明生产管理的有关规程、规定、标准、考核制度及招标人关于</w:t>
      </w:r>
      <w:r w:rsidRPr="00C66F71">
        <w:rPr>
          <w:rFonts w:asciiTheme="minorEastAsia" w:eastAsiaTheme="minorEastAsia" w:hAnsiTheme="minorEastAsia" w:cs="宋体-18030" w:hint="eastAsia"/>
          <w:color w:val="000000"/>
          <w:sz w:val="24"/>
          <w:szCs w:val="24"/>
        </w:rPr>
        <w:t>4号机组A修</w:t>
      </w:r>
      <w:r w:rsidRPr="00C66F71">
        <w:rPr>
          <w:rFonts w:asciiTheme="minorEastAsia" w:eastAsiaTheme="minorEastAsia" w:hAnsiTheme="minorEastAsia" w:cs="宋体-18030"/>
          <w:color w:val="000000"/>
          <w:sz w:val="24"/>
          <w:szCs w:val="24"/>
        </w:rPr>
        <w:t>的文件汇编。</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1.12</w:t>
      </w:r>
      <w:r w:rsidRPr="00C66F71">
        <w:rPr>
          <w:rFonts w:asciiTheme="minorEastAsia" w:eastAsiaTheme="minorEastAsia" w:hAnsiTheme="minorEastAsia" w:cs="宋体-18030"/>
          <w:color w:val="000000"/>
          <w:sz w:val="24"/>
          <w:szCs w:val="24"/>
        </w:rPr>
        <w:t>依照质量标准要求，所有解体部件必须按照定置摆放整齐，放在垫子（≥2mm）或复合板上，不得损坏地面油漆、地砖。</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1.13</w:t>
      </w:r>
      <w:r w:rsidRPr="00C66F71">
        <w:rPr>
          <w:rFonts w:asciiTheme="minorEastAsia" w:eastAsiaTheme="minorEastAsia" w:hAnsiTheme="minorEastAsia" w:cs="宋体-18030"/>
          <w:color w:val="000000"/>
          <w:sz w:val="24"/>
          <w:szCs w:val="24"/>
        </w:rPr>
        <w:t>按时参加招标人组织的</w:t>
      </w:r>
      <w:r w:rsidRPr="00C66F71">
        <w:rPr>
          <w:rFonts w:asciiTheme="minorEastAsia" w:eastAsiaTheme="minorEastAsia" w:hAnsiTheme="minorEastAsia" w:cs="宋体-18030" w:hint="eastAsia"/>
          <w:color w:val="000000"/>
          <w:sz w:val="24"/>
          <w:szCs w:val="24"/>
        </w:rPr>
        <w:t>A修</w:t>
      </w:r>
      <w:r w:rsidRPr="00C66F71">
        <w:rPr>
          <w:rFonts w:asciiTheme="minorEastAsia" w:eastAsiaTheme="minorEastAsia" w:hAnsiTheme="minorEastAsia" w:cs="宋体-18030"/>
          <w:color w:val="000000"/>
          <w:sz w:val="24"/>
          <w:szCs w:val="24"/>
        </w:rPr>
        <w:t>调度会，服从调度会的总体安排，执行调度会的决定。</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1.14</w:t>
      </w:r>
      <w:r w:rsidRPr="00C66F71">
        <w:rPr>
          <w:rFonts w:asciiTheme="minorEastAsia" w:eastAsiaTheme="minorEastAsia" w:hAnsiTheme="minorEastAsia" w:cs="宋体-18030"/>
          <w:color w:val="000000"/>
          <w:sz w:val="24"/>
          <w:szCs w:val="24"/>
        </w:rPr>
        <w:t>在机组</w:t>
      </w:r>
      <w:r w:rsidRPr="00C66F71">
        <w:rPr>
          <w:rFonts w:asciiTheme="minorEastAsia" w:eastAsiaTheme="minorEastAsia" w:hAnsiTheme="minorEastAsia" w:cs="宋体-18030" w:hint="eastAsia"/>
          <w:color w:val="000000"/>
          <w:sz w:val="24"/>
          <w:szCs w:val="24"/>
        </w:rPr>
        <w:t>冷态试运及</w:t>
      </w:r>
      <w:r w:rsidRPr="00C66F71">
        <w:rPr>
          <w:rFonts w:asciiTheme="minorEastAsia" w:eastAsiaTheme="minorEastAsia" w:hAnsiTheme="minorEastAsia" w:cs="宋体-18030"/>
          <w:color w:val="000000"/>
          <w:sz w:val="24"/>
          <w:szCs w:val="24"/>
        </w:rPr>
        <w:t>带负荷试运行期内，投标人应与招标人共同检查设备的运行状况，积极主动消除设备缺陷，机组断油后72小时内</w:t>
      </w:r>
      <w:r w:rsidR="000B2FF2" w:rsidRPr="00C66F71">
        <w:rPr>
          <w:rFonts w:asciiTheme="minorEastAsia" w:eastAsiaTheme="minorEastAsia" w:hAnsiTheme="minorEastAsia" w:cs="宋体-18030" w:hint="eastAsia"/>
          <w:color w:val="000000"/>
          <w:sz w:val="24"/>
          <w:szCs w:val="24"/>
        </w:rPr>
        <w:t>所检修范围内设备再次发生缺陷</w:t>
      </w:r>
      <w:r w:rsidRPr="00C66F71">
        <w:rPr>
          <w:rFonts w:asciiTheme="minorEastAsia" w:eastAsiaTheme="minorEastAsia" w:hAnsiTheme="minorEastAsia" w:cs="宋体-18030"/>
          <w:color w:val="000000"/>
          <w:sz w:val="24"/>
          <w:szCs w:val="24"/>
        </w:rPr>
        <w:t>消缺工作由投标人负责。</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w:t>
      </w:r>
      <w:r w:rsidRPr="00C66F71">
        <w:rPr>
          <w:rFonts w:asciiTheme="minorEastAsia" w:eastAsiaTheme="minorEastAsia" w:hAnsiTheme="minorEastAsia" w:cs="宋体-18030"/>
          <w:color w:val="000000"/>
          <w:sz w:val="24"/>
          <w:szCs w:val="24"/>
        </w:rPr>
        <w:t>1</w:t>
      </w:r>
      <w:r w:rsidRPr="00C66F71">
        <w:rPr>
          <w:rFonts w:asciiTheme="minorEastAsia" w:eastAsiaTheme="minorEastAsia" w:hAnsiTheme="minorEastAsia" w:cs="宋体-18030" w:hint="eastAsia"/>
          <w:color w:val="000000"/>
          <w:sz w:val="24"/>
          <w:szCs w:val="24"/>
        </w:rPr>
        <w:t>5</w:t>
      </w:r>
      <w:r w:rsidRPr="00C66F71">
        <w:rPr>
          <w:rFonts w:asciiTheme="minorEastAsia" w:eastAsiaTheme="minorEastAsia" w:hAnsiTheme="minorEastAsia" w:cs="宋体-18030"/>
          <w:color w:val="000000"/>
          <w:sz w:val="24"/>
          <w:szCs w:val="24"/>
        </w:rPr>
        <w:t>投标人根据</w:t>
      </w:r>
      <w:r w:rsidRPr="00C66F71">
        <w:rPr>
          <w:rFonts w:asciiTheme="minorEastAsia" w:eastAsiaTheme="minorEastAsia" w:hAnsiTheme="minorEastAsia" w:cs="宋体-18030" w:hint="eastAsia"/>
          <w:color w:val="000000"/>
          <w:sz w:val="24"/>
          <w:szCs w:val="24"/>
        </w:rPr>
        <w:t>A修</w:t>
      </w:r>
      <w:r w:rsidRPr="00C66F71">
        <w:rPr>
          <w:rFonts w:asciiTheme="minorEastAsia" w:eastAsiaTheme="minorEastAsia" w:hAnsiTheme="minorEastAsia" w:cs="宋体-18030"/>
          <w:color w:val="000000"/>
          <w:sz w:val="24"/>
          <w:szCs w:val="24"/>
        </w:rPr>
        <w:t>进度网络图按时上报解体报告、检修结束72小时内提交检修总结报告，修后一周内提交设备检修报告、试验报告、技术资料的书面签字版和电子版本，同时在文件包关闭前提供书面及填写后的电子版文件包。投标人提供的所有资料必须有电子版本和书面签字版本，审核、校对、批准、检验签字必须由本人手签。仪表、试验校验签字人必须有技术监督资格证较招标单位备案。</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1.16投标人应编制金属检验专业施工组织设计，编制各种检验方法的作业指导书；</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1.17投标人金属管理人员应在施工前进行技术交底。技术交底的主要内容：检验任务、质量标准、操作规程、检验方法、检验技术措施和安全技术措施等，新机具及特殊要求应进行专门的技术交底；</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1.18所有检验项目必须严格按标准实施检验，检验中发现超标缺陷时，投标人应及时填写缺陷通知单，通知甲方相关专业组织处理，并按要求对处理部件进行复检；</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lastRenderedPageBreak/>
        <w:t>1.19项目涉及射线检验工作，投标人应设专人负责，严格执行甲方“射线检验通知”要求，做好射线探伤警戒标识，在规定的时间段内作业，尤其是多台射线装置同时作业时，各作业点应加强联系，防止发生辐射事故；</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1.20每完成一个检验项目，投标方应及时通知招标方组织验收，验收合格后，通知保温、脚手架承包商及时恢复保温、拆除脚手架；</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1.21金属检验项目结束</w:t>
      </w:r>
      <w:r w:rsidRPr="00C66F71">
        <w:rPr>
          <w:rFonts w:asciiTheme="minorEastAsia" w:eastAsiaTheme="minorEastAsia" w:hAnsiTheme="minorEastAsia" w:cs="宋体-18030"/>
          <w:color w:val="000000"/>
          <w:sz w:val="24"/>
          <w:szCs w:val="24"/>
        </w:rPr>
        <w:t>30</w:t>
      </w:r>
      <w:r w:rsidRPr="00C66F71">
        <w:rPr>
          <w:rFonts w:asciiTheme="minorEastAsia" w:eastAsiaTheme="minorEastAsia" w:hAnsiTheme="minorEastAsia" w:cs="宋体-18030" w:hint="eastAsia"/>
          <w:color w:val="000000"/>
          <w:sz w:val="24"/>
          <w:szCs w:val="24"/>
        </w:rPr>
        <w:t>日内，投标方负责提供检验原始记录、检验报告、图纸资料、监检报告和总结（含电子版）；</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1.22项目检测、检验准确率</w:t>
      </w:r>
      <w:r w:rsidRPr="00C66F71">
        <w:rPr>
          <w:rFonts w:asciiTheme="minorEastAsia" w:eastAsiaTheme="minorEastAsia" w:hAnsiTheme="minorEastAsia" w:cs="宋体-18030"/>
          <w:color w:val="000000"/>
          <w:sz w:val="24"/>
          <w:szCs w:val="24"/>
        </w:rPr>
        <w:t>100%</w:t>
      </w:r>
      <w:r w:rsidRPr="00C66F71">
        <w:rPr>
          <w:rFonts w:asciiTheme="minorEastAsia" w:eastAsiaTheme="minorEastAsia" w:hAnsiTheme="minorEastAsia" w:cs="宋体-18030" w:hint="eastAsia"/>
          <w:color w:val="000000"/>
          <w:sz w:val="24"/>
          <w:szCs w:val="24"/>
        </w:rPr>
        <w:t>，检验修复合格率</w:t>
      </w:r>
      <w:r w:rsidRPr="00C66F71">
        <w:rPr>
          <w:rFonts w:asciiTheme="minorEastAsia" w:eastAsiaTheme="minorEastAsia" w:hAnsiTheme="minorEastAsia" w:cs="宋体-18030"/>
          <w:color w:val="000000"/>
          <w:sz w:val="24"/>
          <w:szCs w:val="24"/>
        </w:rPr>
        <w:t>100%</w:t>
      </w:r>
      <w:r w:rsidRPr="00C66F71">
        <w:rPr>
          <w:rFonts w:asciiTheme="minorEastAsia" w:eastAsiaTheme="minorEastAsia" w:hAnsiTheme="minorEastAsia" w:cs="宋体-18030" w:hint="eastAsia"/>
          <w:color w:val="000000"/>
          <w:sz w:val="24"/>
          <w:szCs w:val="24"/>
        </w:rPr>
        <w:t>；发现问题及时汇报率</w:t>
      </w:r>
      <w:r w:rsidRPr="00C66F71">
        <w:rPr>
          <w:rFonts w:asciiTheme="minorEastAsia" w:eastAsiaTheme="minorEastAsia" w:hAnsiTheme="minorEastAsia" w:cs="宋体-18030"/>
          <w:color w:val="000000"/>
          <w:sz w:val="24"/>
          <w:szCs w:val="24"/>
        </w:rPr>
        <w:t>100%</w:t>
      </w:r>
      <w:r w:rsidRPr="00C66F71">
        <w:rPr>
          <w:rFonts w:asciiTheme="minorEastAsia" w:eastAsiaTheme="minorEastAsia" w:hAnsiTheme="minorEastAsia" w:cs="宋体-18030" w:hint="eastAsia"/>
          <w:color w:val="000000"/>
          <w:sz w:val="24"/>
          <w:szCs w:val="24"/>
        </w:rPr>
        <w:t>。保证设备部件的检测、检验项目质量验收评价均达“优良”。</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bookmarkStart w:id="4" w:name="_Hlk459991572"/>
      <w:r w:rsidRPr="00C66F71">
        <w:rPr>
          <w:rFonts w:asciiTheme="minorEastAsia" w:eastAsiaTheme="minorEastAsia" w:hAnsiTheme="minorEastAsia" w:cs="宋体-18030" w:hint="eastAsia"/>
          <w:color w:val="000000"/>
          <w:sz w:val="24"/>
          <w:szCs w:val="24"/>
        </w:rPr>
        <w:t>1.23</w:t>
      </w:r>
      <w:bookmarkEnd w:id="4"/>
      <w:r w:rsidRPr="00C66F71">
        <w:rPr>
          <w:rFonts w:asciiTheme="minorEastAsia" w:eastAsiaTheme="minorEastAsia" w:hAnsiTheme="minorEastAsia" w:cs="宋体-18030" w:hint="eastAsia"/>
          <w:color w:val="000000"/>
          <w:sz w:val="24"/>
          <w:szCs w:val="24"/>
        </w:rPr>
        <w:t>锅</w:t>
      </w:r>
      <w:r w:rsidRPr="00C66F71">
        <w:rPr>
          <w:rFonts w:asciiTheme="minorEastAsia" w:eastAsiaTheme="minorEastAsia" w:hAnsiTheme="minorEastAsia" w:cs="宋体-18030"/>
          <w:color w:val="000000"/>
          <w:sz w:val="24"/>
          <w:szCs w:val="24"/>
        </w:rPr>
        <w:t>炉</w:t>
      </w:r>
      <w:r w:rsidRPr="00C66F71">
        <w:rPr>
          <w:rFonts w:asciiTheme="minorEastAsia" w:eastAsiaTheme="minorEastAsia" w:hAnsiTheme="minorEastAsia" w:cs="宋体-18030" w:hint="eastAsia"/>
          <w:color w:val="000000"/>
          <w:sz w:val="24"/>
          <w:szCs w:val="24"/>
        </w:rPr>
        <w:t>受热</w:t>
      </w:r>
      <w:r w:rsidRPr="00C66F71">
        <w:rPr>
          <w:rFonts w:asciiTheme="minorEastAsia" w:eastAsiaTheme="minorEastAsia" w:hAnsiTheme="minorEastAsia" w:cs="宋体-18030"/>
          <w:color w:val="000000"/>
          <w:sz w:val="24"/>
          <w:szCs w:val="24"/>
        </w:rPr>
        <w:t>面四管防磨防爆及辅机</w:t>
      </w:r>
      <w:r w:rsidRPr="00C66F71">
        <w:rPr>
          <w:rFonts w:asciiTheme="minorEastAsia" w:eastAsiaTheme="minorEastAsia" w:hAnsiTheme="minorEastAsia" w:cs="宋体-18030" w:hint="eastAsia"/>
          <w:color w:val="000000"/>
          <w:sz w:val="24"/>
          <w:szCs w:val="24"/>
        </w:rPr>
        <w:t>检修</w:t>
      </w:r>
      <w:r w:rsidRPr="00C66F71">
        <w:rPr>
          <w:rFonts w:asciiTheme="minorEastAsia" w:eastAsiaTheme="minorEastAsia" w:hAnsiTheme="minorEastAsia" w:cs="宋体-18030"/>
          <w:color w:val="000000"/>
          <w:sz w:val="24"/>
          <w:szCs w:val="24"/>
        </w:rPr>
        <w:t>质量监</w:t>
      </w:r>
      <w:r w:rsidRPr="00C66F71">
        <w:rPr>
          <w:rFonts w:asciiTheme="minorEastAsia" w:eastAsiaTheme="minorEastAsia" w:hAnsiTheme="minorEastAsia" w:cs="宋体-18030" w:hint="eastAsia"/>
          <w:color w:val="000000"/>
          <w:sz w:val="24"/>
          <w:szCs w:val="24"/>
        </w:rPr>
        <w:t>督</w:t>
      </w:r>
      <w:r w:rsidRPr="00C66F71">
        <w:rPr>
          <w:rFonts w:asciiTheme="minorEastAsia" w:eastAsiaTheme="minorEastAsia" w:hAnsiTheme="minorEastAsia" w:cs="宋体-18030"/>
          <w:color w:val="000000"/>
          <w:sz w:val="24"/>
          <w:szCs w:val="24"/>
        </w:rPr>
        <w:t>检察</w:t>
      </w:r>
      <w:r w:rsidRPr="00C66F71">
        <w:rPr>
          <w:rFonts w:asciiTheme="minorEastAsia" w:eastAsiaTheme="minorEastAsia" w:hAnsiTheme="minorEastAsia" w:cs="宋体-18030" w:hint="eastAsia"/>
          <w:color w:val="000000"/>
          <w:sz w:val="24"/>
          <w:szCs w:val="24"/>
        </w:rPr>
        <w:t>必须</w:t>
      </w:r>
      <w:r w:rsidRPr="00C66F71">
        <w:rPr>
          <w:rFonts w:asciiTheme="minorEastAsia" w:eastAsiaTheme="minorEastAsia" w:hAnsiTheme="minorEastAsia" w:cs="宋体-18030"/>
          <w:color w:val="000000"/>
          <w:sz w:val="24"/>
          <w:szCs w:val="24"/>
        </w:rPr>
        <w:t>严格执行</w:t>
      </w:r>
      <w:r w:rsidR="000B2FF2" w:rsidRPr="00C66F71">
        <w:rPr>
          <w:rFonts w:asciiTheme="minorEastAsia" w:eastAsiaTheme="minorEastAsia" w:hAnsiTheme="minorEastAsia" w:cs="宋体-18030" w:hint="eastAsia"/>
          <w:color w:val="000000"/>
          <w:sz w:val="24"/>
          <w:szCs w:val="24"/>
        </w:rPr>
        <w:t>4</w:t>
      </w:r>
      <w:r w:rsidRPr="00C66F71">
        <w:rPr>
          <w:rFonts w:asciiTheme="minorEastAsia" w:eastAsiaTheme="minorEastAsia" w:hAnsiTheme="minorEastAsia" w:cs="宋体-18030" w:hint="eastAsia"/>
          <w:color w:val="000000"/>
          <w:sz w:val="24"/>
          <w:szCs w:val="24"/>
        </w:rPr>
        <w:t>级</w:t>
      </w:r>
      <w:r w:rsidRPr="00C66F71">
        <w:rPr>
          <w:rFonts w:asciiTheme="minorEastAsia" w:eastAsiaTheme="minorEastAsia" w:hAnsiTheme="minorEastAsia" w:cs="宋体-18030"/>
          <w:color w:val="000000"/>
          <w:sz w:val="24"/>
          <w:szCs w:val="24"/>
        </w:rPr>
        <w:t>验收体系。即</w:t>
      </w:r>
      <w:r w:rsidRPr="00C66F71">
        <w:rPr>
          <w:rFonts w:asciiTheme="minorEastAsia" w:eastAsiaTheme="minorEastAsia" w:hAnsiTheme="minorEastAsia" w:cs="宋体-18030" w:hint="eastAsia"/>
          <w:color w:val="000000"/>
          <w:sz w:val="24"/>
          <w:szCs w:val="24"/>
        </w:rPr>
        <w:t>投标人根据</w:t>
      </w:r>
      <w:r w:rsidRPr="00C66F71">
        <w:rPr>
          <w:rFonts w:asciiTheme="minorEastAsia" w:eastAsiaTheme="minorEastAsia" w:hAnsiTheme="minorEastAsia" w:cs="宋体-18030"/>
          <w:color w:val="000000"/>
          <w:sz w:val="24"/>
          <w:szCs w:val="24"/>
        </w:rPr>
        <w:t>本工程检修所有项目的设备检修作业指导书</w:t>
      </w:r>
      <w:r w:rsidRPr="00C66F71">
        <w:rPr>
          <w:rFonts w:asciiTheme="minorEastAsia" w:eastAsiaTheme="minorEastAsia" w:hAnsiTheme="minorEastAsia" w:cs="宋体-18030" w:hint="eastAsia"/>
          <w:color w:val="000000"/>
          <w:sz w:val="24"/>
          <w:szCs w:val="24"/>
        </w:rPr>
        <w:t>或检修</w:t>
      </w:r>
      <w:r w:rsidRPr="00C66F71">
        <w:rPr>
          <w:rFonts w:asciiTheme="minorEastAsia" w:eastAsiaTheme="minorEastAsia" w:hAnsiTheme="minorEastAsia" w:cs="宋体-18030"/>
          <w:color w:val="000000"/>
          <w:sz w:val="24"/>
          <w:szCs w:val="24"/>
        </w:rPr>
        <w:t>工艺卡</w:t>
      </w:r>
      <w:r w:rsidRPr="00C66F71">
        <w:rPr>
          <w:rFonts w:asciiTheme="minorEastAsia" w:eastAsiaTheme="minorEastAsia" w:hAnsiTheme="minorEastAsia" w:cs="宋体-18030" w:hint="eastAsia"/>
          <w:color w:val="000000"/>
          <w:sz w:val="24"/>
          <w:szCs w:val="24"/>
        </w:rPr>
        <w:t>中</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W、H1\H2</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质量</w:t>
      </w:r>
      <w:r w:rsidRPr="00C66F71">
        <w:rPr>
          <w:rFonts w:asciiTheme="minorEastAsia" w:eastAsiaTheme="minorEastAsia" w:hAnsiTheme="minorEastAsia" w:cs="宋体-18030"/>
          <w:color w:val="000000"/>
          <w:sz w:val="24"/>
          <w:szCs w:val="24"/>
        </w:rPr>
        <w:t>验收点进行施工自检(1</w:t>
      </w:r>
      <w:r w:rsidRPr="00C66F71">
        <w:rPr>
          <w:rFonts w:asciiTheme="minorEastAsia" w:eastAsiaTheme="minorEastAsia" w:hAnsiTheme="minorEastAsia" w:cs="宋体-18030" w:hint="eastAsia"/>
          <w:color w:val="000000"/>
          <w:sz w:val="24"/>
          <w:szCs w:val="24"/>
        </w:rPr>
        <w:t>级</w:t>
      </w:r>
      <w:r w:rsidRPr="00C66F71">
        <w:rPr>
          <w:rFonts w:asciiTheme="minorEastAsia" w:eastAsiaTheme="minorEastAsia" w:hAnsiTheme="minorEastAsia" w:cs="宋体-18030"/>
          <w:color w:val="000000"/>
          <w:sz w:val="24"/>
          <w:szCs w:val="24"/>
        </w:rPr>
        <w:t>)与</w:t>
      </w:r>
      <w:r w:rsidRPr="00C66F71">
        <w:rPr>
          <w:rFonts w:asciiTheme="minorEastAsia" w:eastAsiaTheme="minorEastAsia" w:hAnsiTheme="minorEastAsia" w:cs="宋体-18030" w:hint="eastAsia"/>
          <w:color w:val="000000"/>
          <w:sz w:val="24"/>
          <w:szCs w:val="24"/>
        </w:rPr>
        <w:t>投标</w:t>
      </w:r>
      <w:r w:rsidRPr="00C66F71">
        <w:rPr>
          <w:rFonts w:asciiTheme="minorEastAsia" w:eastAsiaTheme="minorEastAsia" w:hAnsiTheme="minorEastAsia" w:cs="宋体-18030"/>
          <w:color w:val="000000"/>
          <w:sz w:val="24"/>
          <w:szCs w:val="24"/>
        </w:rPr>
        <w:t>方专业</w:t>
      </w:r>
      <w:r w:rsidRPr="00C66F71">
        <w:rPr>
          <w:rFonts w:asciiTheme="minorEastAsia" w:eastAsiaTheme="minorEastAsia" w:hAnsiTheme="minorEastAsia" w:cs="宋体-18030" w:hint="eastAsia"/>
          <w:color w:val="000000"/>
          <w:sz w:val="24"/>
          <w:szCs w:val="24"/>
        </w:rPr>
        <w:t>专工</w:t>
      </w:r>
      <w:r w:rsidRPr="00C66F71">
        <w:rPr>
          <w:rFonts w:asciiTheme="minorEastAsia" w:eastAsiaTheme="minorEastAsia" w:hAnsiTheme="minorEastAsia" w:cs="宋体-18030"/>
          <w:color w:val="000000"/>
          <w:sz w:val="24"/>
          <w:szCs w:val="24"/>
        </w:rPr>
        <w:t>复检(2</w:t>
      </w:r>
      <w:r w:rsidRPr="00C66F71">
        <w:rPr>
          <w:rFonts w:asciiTheme="minorEastAsia" w:eastAsiaTheme="minorEastAsia" w:hAnsiTheme="minorEastAsia" w:cs="宋体-18030" w:hint="eastAsia"/>
          <w:color w:val="000000"/>
          <w:sz w:val="24"/>
          <w:szCs w:val="24"/>
        </w:rPr>
        <w:t>级</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；专工</w:t>
      </w:r>
      <w:r w:rsidRPr="00C66F71">
        <w:rPr>
          <w:rFonts w:asciiTheme="minorEastAsia" w:eastAsiaTheme="minorEastAsia" w:hAnsiTheme="minorEastAsia" w:cs="宋体-18030"/>
          <w:color w:val="000000"/>
          <w:sz w:val="24"/>
          <w:szCs w:val="24"/>
        </w:rPr>
        <w:t>复检</w:t>
      </w:r>
      <w:r w:rsidRPr="00C66F71">
        <w:rPr>
          <w:rFonts w:asciiTheme="minorEastAsia" w:eastAsiaTheme="minorEastAsia" w:hAnsiTheme="minorEastAsia" w:cs="宋体-18030" w:hint="eastAsia"/>
          <w:color w:val="000000"/>
          <w:sz w:val="24"/>
          <w:szCs w:val="24"/>
        </w:rPr>
        <w:t>通过</w:t>
      </w:r>
      <w:r w:rsidRPr="00C66F71">
        <w:rPr>
          <w:rFonts w:asciiTheme="minorEastAsia" w:eastAsiaTheme="minorEastAsia" w:hAnsiTheme="minorEastAsia" w:cs="宋体-18030"/>
          <w:color w:val="000000"/>
          <w:sz w:val="24"/>
          <w:szCs w:val="24"/>
        </w:rPr>
        <w:t>后</w:t>
      </w:r>
      <w:r w:rsidRPr="00C66F71">
        <w:rPr>
          <w:rFonts w:asciiTheme="minorEastAsia" w:eastAsiaTheme="minorEastAsia" w:hAnsiTheme="minorEastAsia" w:cs="宋体-18030" w:hint="eastAsia"/>
          <w:color w:val="000000"/>
          <w:sz w:val="24"/>
          <w:szCs w:val="24"/>
        </w:rPr>
        <w:t>向</w:t>
      </w:r>
      <w:r w:rsidRPr="00C66F71">
        <w:rPr>
          <w:rFonts w:asciiTheme="minorEastAsia" w:eastAsiaTheme="minorEastAsia" w:hAnsiTheme="minorEastAsia" w:cs="宋体-18030"/>
          <w:color w:val="000000"/>
          <w:sz w:val="24"/>
          <w:szCs w:val="24"/>
        </w:rPr>
        <w:t>由</w:t>
      </w:r>
      <w:r w:rsidRPr="00C66F71">
        <w:rPr>
          <w:rFonts w:asciiTheme="minorEastAsia" w:eastAsiaTheme="minorEastAsia" w:hAnsiTheme="minorEastAsia" w:cs="宋体-18030" w:hint="eastAsia"/>
          <w:color w:val="000000"/>
          <w:sz w:val="24"/>
          <w:szCs w:val="24"/>
        </w:rPr>
        <w:t>招标方</w:t>
      </w:r>
      <w:r w:rsidRPr="00C66F71">
        <w:rPr>
          <w:rFonts w:asciiTheme="minorEastAsia" w:eastAsiaTheme="minorEastAsia" w:hAnsiTheme="minorEastAsia" w:cs="宋体-18030"/>
          <w:color w:val="000000"/>
          <w:sz w:val="24"/>
          <w:szCs w:val="24"/>
        </w:rPr>
        <w:t>设备维护部锅炉主管</w:t>
      </w:r>
      <w:r w:rsidRPr="00C66F71">
        <w:rPr>
          <w:rFonts w:asciiTheme="minorEastAsia" w:eastAsiaTheme="minorEastAsia" w:hAnsiTheme="minorEastAsia" w:cs="宋体-18030" w:hint="eastAsia"/>
          <w:color w:val="000000"/>
          <w:sz w:val="24"/>
          <w:szCs w:val="24"/>
        </w:rPr>
        <w:t>验收确认</w:t>
      </w:r>
      <w:r w:rsidRPr="00C66F71">
        <w:rPr>
          <w:rFonts w:asciiTheme="minorEastAsia" w:eastAsiaTheme="minorEastAsia" w:hAnsiTheme="minorEastAsia" w:cs="宋体-18030"/>
          <w:color w:val="000000"/>
          <w:sz w:val="24"/>
          <w:szCs w:val="24"/>
        </w:rPr>
        <w:t>(</w:t>
      </w:r>
      <w:r w:rsidR="000B2FF2" w:rsidRPr="00C66F71">
        <w:rPr>
          <w:rFonts w:asciiTheme="minorEastAsia" w:eastAsiaTheme="minorEastAsia" w:hAnsiTheme="minorEastAsia" w:cs="宋体-18030" w:hint="eastAsia"/>
          <w:color w:val="000000"/>
          <w:sz w:val="24"/>
          <w:szCs w:val="24"/>
        </w:rPr>
        <w:t>3</w:t>
      </w:r>
      <w:r w:rsidRPr="00C66F71">
        <w:rPr>
          <w:rFonts w:asciiTheme="minorEastAsia" w:eastAsiaTheme="minorEastAsia" w:hAnsiTheme="minorEastAsia" w:cs="宋体-18030" w:hint="eastAsia"/>
          <w:color w:val="000000"/>
          <w:sz w:val="24"/>
          <w:szCs w:val="24"/>
        </w:rPr>
        <w:t>级</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；对</w:t>
      </w:r>
      <w:r w:rsidRPr="00C66F71">
        <w:rPr>
          <w:rFonts w:asciiTheme="minorEastAsia" w:eastAsiaTheme="minorEastAsia" w:hAnsiTheme="minorEastAsia" w:cs="宋体-18030"/>
          <w:color w:val="000000"/>
          <w:sz w:val="24"/>
          <w:szCs w:val="24"/>
        </w:rPr>
        <w:t>停工复检</w:t>
      </w:r>
      <w:r w:rsidRPr="00C66F71">
        <w:rPr>
          <w:rFonts w:asciiTheme="minorEastAsia" w:eastAsiaTheme="minorEastAsia" w:hAnsiTheme="minorEastAsia" w:cs="宋体-18030" w:hint="eastAsia"/>
          <w:color w:val="000000"/>
          <w:sz w:val="24"/>
          <w:szCs w:val="24"/>
        </w:rPr>
        <w:t>H3级点进行</w:t>
      </w:r>
      <w:r w:rsidRPr="00C66F71">
        <w:rPr>
          <w:rFonts w:asciiTheme="minorEastAsia" w:eastAsiaTheme="minorEastAsia" w:hAnsiTheme="minorEastAsia" w:cs="宋体-18030"/>
          <w:color w:val="000000"/>
          <w:sz w:val="24"/>
          <w:szCs w:val="24"/>
        </w:rPr>
        <w:t>收流程</w:t>
      </w:r>
      <w:r w:rsidRPr="00C66F71">
        <w:rPr>
          <w:rFonts w:asciiTheme="minorEastAsia" w:eastAsiaTheme="minorEastAsia" w:hAnsiTheme="minorEastAsia" w:cs="宋体-18030" w:hint="eastAsia"/>
          <w:color w:val="000000"/>
          <w:sz w:val="24"/>
          <w:szCs w:val="24"/>
        </w:rPr>
        <w:t>后需</w:t>
      </w:r>
      <w:r w:rsidRPr="00C66F71">
        <w:rPr>
          <w:rFonts w:asciiTheme="minorEastAsia" w:eastAsiaTheme="minorEastAsia" w:hAnsiTheme="minorEastAsia" w:cs="宋体-18030"/>
          <w:color w:val="000000"/>
          <w:sz w:val="24"/>
          <w:szCs w:val="24"/>
        </w:rPr>
        <w:t>向招标方</w:t>
      </w:r>
      <w:r w:rsidRPr="00C66F71">
        <w:rPr>
          <w:rFonts w:asciiTheme="minorEastAsia" w:eastAsiaTheme="minorEastAsia" w:hAnsiTheme="minorEastAsia" w:cs="宋体-18030" w:hint="eastAsia"/>
          <w:color w:val="000000"/>
          <w:sz w:val="24"/>
          <w:szCs w:val="24"/>
        </w:rPr>
        <w:t>生产</w:t>
      </w:r>
      <w:r w:rsidRPr="00C66F71">
        <w:rPr>
          <w:rFonts w:asciiTheme="minorEastAsia" w:eastAsiaTheme="minorEastAsia" w:hAnsiTheme="minorEastAsia" w:cs="宋体-18030"/>
          <w:color w:val="000000"/>
          <w:sz w:val="24"/>
          <w:szCs w:val="24"/>
        </w:rPr>
        <w:t>技术部锅炉主</w:t>
      </w:r>
      <w:r w:rsidRPr="00C66F71">
        <w:rPr>
          <w:rFonts w:asciiTheme="minorEastAsia" w:eastAsiaTheme="minorEastAsia" w:hAnsiTheme="minorEastAsia" w:cs="宋体-18030" w:hint="eastAsia"/>
          <w:color w:val="000000"/>
          <w:sz w:val="24"/>
          <w:szCs w:val="24"/>
        </w:rPr>
        <w:t>管</w:t>
      </w:r>
      <w:r w:rsidRPr="00C66F71">
        <w:rPr>
          <w:rFonts w:asciiTheme="minorEastAsia" w:eastAsiaTheme="minorEastAsia" w:hAnsiTheme="minorEastAsia" w:cs="宋体-18030"/>
          <w:color w:val="000000"/>
          <w:sz w:val="24"/>
          <w:szCs w:val="24"/>
        </w:rPr>
        <w:t>申请</w:t>
      </w:r>
      <w:r w:rsidRPr="00C66F71">
        <w:rPr>
          <w:rFonts w:asciiTheme="minorEastAsia" w:eastAsiaTheme="minorEastAsia" w:hAnsiTheme="minorEastAsia" w:cs="宋体-18030" w:hint="eastAsia"/>
          <w:color w:val="000000"/>
          <w:sz w:val="24"/>
          <w:szCs w:val="24"/>
        </w:rPr>
        <w:t>验收</w:t>
      </w:r>
      <w:r w:rsidRPr="00C66F71">
        <w:rPr>
          <w:rFonts w:asciiTheme="minorEastAsia" w:eastAsiaTheme="minorEastAsia" w:hAnsiTheme="minorEastAsia" w:cs="宋体-18030"/>
          <w:color w:val="000000"/>
          <w:sz w:val="24"/>
          <w:szCs w:val="24"/>
        </w:rPr>
        <w:t>复查确认(</w:t>
      </w:r>
      <w:r w:rsidR="000B2FF2" w:rsidRPr="00C66F71">
        <w:rPr>
          <w:rFonts w:asciiTheme="minorEastAsia" w:eastAsiaTheme="minorEastAsia" w:hAnsiTheme="minorEastAsia" w:cs="宋体-18030" w:hint="eastAsia"/>
          <w:color w:val="000000"/>
          <w:sz w:val="24"/>
          <w:szCs w:val="24"/>
        </w:rPr>
        <w:t>4</w:t>
      </w:r>
      <w:r w:rsidRPr="00C66F71">
        <w:rPr>
          <w:rFonts w:asciiTheme="minorEastAsia" w:eastAsiaTheme="minorEastAsia" w:hAnsiTheme="minorEastAsia" w:cs="宋体-18030" w:hint="eastAsia"/>
          <w:color w:val="000000"/>
          <w:sz w:val="24"/>
          <w:szCs w:val="24"/>
        </w:rPr>
        <w:t>级</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1级</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2级</w:t>
      </w:r>
      <w:r w:rsidRPr="00C66F71">
        <w:rPr>
          <w:rFonts w:asciiTheme="minorEastAsia" w:eastAsiaTheme="minorEastAsia" w:hAnsiTheme="minorEastAsia" w:cs="宋体-18030"/>
          <w:color w:val="000000"/>
          <w:sz w:val="24"/>
          <w:szCs w:val="24"/>
        </w:rPr>
        <w:t>验收</w:t>
      </w:r>
      <w:r w:rsidRPr="00C66F71">
        <w:rPr>
          <w:rFonts w:asciiTheme="minorEastAsia" w:eastAsiaTheme="minorEastAsia" w:hAnsiTheme="minorEastAsia" w:cs="宋体-18030" w:hint="eastAsia"/>
          <w:color w:val="000000"/>
          <w:sz w:val="24"/>
          <w:szCs w:val="24"/>
        </w:rPr>
        <w:t>通过</w:t>
      </w:r>
      <w:r w:rsidRPr="00C66F71">
        <w:rPr>
          <w:rFonts w:asciiTheme="minorEastAsia" w:eastAsiaTheme="minorEastAsia" w:hAnsiTheme="minorEastAsia" w:cs="宋体-18030"/>
          <w:color w:val="000000"/>
          <w:sz w:val="24"/>
          <w:szCs w:val="24"/>
        </w:rPr>
        <w:t>后，后面各级验收检查发现质量不符合要求将按照每</w:t>
      </w:r>
      <w:r w:rsidRPr="00C66F71">
        <w:rPr>
          <w:rFonts w:asciiTheme="minorEastAsia" w:eastAsiaTheme="minorEastAsia" w:hAnsiTheme="minorEastAsia" w:cs="宋体-18030" w:hint="eastAsia"/>
          <w:color w:val="000000"/>
          <w:sz w:val="24"/>
          <w:szCs w:val="24"/>
        </w:rPr>
        <w:t>增加1</w:t>
      </w:r>
      <w:r w:rsidRPr="00C66F71">
        <w:rPr>
          <w:rFonts w:asciiTheme="minorEastAsia" w:eastAsiaTheme="minorEastAsia" w:hAnsiTheme="minorEastAsia" w:cs="宋体-18030"/>
          <w:color w:val="000000"/>
          <w:sz w:val="24"/>
          <w:szCs w:val="24"/>
        </w:rPr>
        <w:t>级每</w:t>
      </w:r>
      <w:r w:rsidRPr="00C66F71">
        <w:rPr>
          <w:rFonts w:asciiTheme="minorEastAsia" w:eastAsiaTheme="minorEastAsia" w:hAnsiTheme="minorEastAsia" w:cs="宋体-18030" w:hint="eastAsia"/>
          <w:color w:val="000000"/>
          <w:sz w:val="24"/>
          <w:szCs w:val="24"/>
        </w:rPr>
        <w:t>1</w:t>
      </w:r>
      <w:r w:rsidRPr="00C66F71">
        <w:rPr>
          <w:rFonts w:asciiTheme="minorEastAsia" w:eastAsiaTheme="minorEastAsia" w:hAnsiTheme="minorEastAsia" w:cs="宋体-18030"/>
          <w:color w:val="000000"/>
          <w:sz w:val="24"/>
          <w:szCs w:val="24"/>
        </w:rPr>
        <w:t>点</w:t>
      </w:r>
      <w:r w:rsidRPr="00C66F71">
        <w:rPr>
          <w:rFonts w:asciiTheme="minorEastAsia" w:eastAsiaTheme="minorEastAsia" w:hAnsiTheme="minorEastAsia" w:cs="宋体-18030" w:hint="eastAsia"/>
          <w:color w:val="000000"/>
          <w:sz w:val="24"/>
          <w:szCs w:val="24"/>
        </w:rPr>
        <w:t>500元对</w:t>
      </w:r>
      <w:r w:rsidRPr="00C66F71">
        <w:rPr>
          <w:rFonts w:asciiTheme="minorEastAsia" w:eastAsiaTheme="minorEastAsia" w:hAnsiTheme="minorEastAsia" w:cs="宋体-18030"/>
          <w:color w:val="000000"/>
          <w:sz w:val="24"/>
          <w:szCs w:val="24"/>
        </w:rPr>
        <w:t>投标人</w:t>
      </w:r>
      <w:r w:rsidRPr="00C66F71">
        <w:rPr>
          <w:rFonts w:asciiTheme="minorEastAsia" w:eastAsiaTheme="minorEastAsia" w:hAnsiTheme="minorEastAsia" w:cs="宋体-18030" w:hint="eastAsia"/>
          <w:color w:val="000000"/>
          <w:sz w:val="24"/>
          <w:szCs w:val="24"/>
        </w:rPr>
        <w:t>施工</w:t>
      </w:r>
      <w:r w:rsidRPr="00C66F71">
        <w:rPr>
          <w:rFonts w:asciiTheme="minorEastAsia" w:eastAsiaTheme="minorEastAsia" w:hAnsiTheme="minorEastAsia" w:cs="宋体-18030"/>
          <w:color w:val="000000"/>
          <w:sz w:val="24"/>
          <w:szCs w:val="24"/>
        </w:rPr>
        <w:t>进度支付款或质量保证金执行</w:t>
      </w:r>
      <w:r w:rsidRPr="00C66F71">
        <w:rPr>
          <w:rFonts w:asciiTheme="minorEastAsia" w:eastAsiaTheme="minorEastAsia" w:hAnsiTheme="minorEastAsia" w:cs="宋体-18030" w:hint="eastAsia"/>
          <w:color w:val="000000"/>
          <w:sz w:val="24"/>
          <w:szCs w:val="24"/>
        </w:rPr>
        <w:t>质量</w:t>
      </w:r>
      <w:r w:rsidRPr="00C66F71">
        <w:rPr>
          <w:rFonts w:asciiTheme="minorEastAsia" w:eastAsiaTheme="minorEastAsia" w:hAnsiTheme="minorEastAsia" w:cs="宋体-18030"/>
          <w:color w:val="000000"/>
          <w:sz w:val="24"/>
          <w:szCs w:val="24"/>
        </w:rPr>
        <w:t>考核。</w:t>
      </w:r>
      <w:r w:rsidRPr="00C66F71">
        <w:rPr>
          <w:rFonts w:asciiTheme="minorEastAsia" w:eastAsiaTheme="minorEastAsia" w:hAnsiTheme="minorEastAsia" w:cs="宋体-18030" w:hint="eastAsia"/>
          <w:color w:val="000000"/>
          <w:sz w:val="24"/>
          <w:szCs w:val="24"/>
        </w:rPr>
        <w:t>例如锅</w:t>
      </w:r>
      <w:r w:rsidRPr="00C66F71">
        <w:rPr>
          <w:rFonts w:asciiTheme="minorEastAsia" w:eastAsiaTheme="minorEastAsia" w:hAnsiTheme="minorEastAsia" w:cs="宋体-18030"/>
          <w:color w:val="000000"/>
          <w:sz w:val="24"/>
          <w:szCs w:val="24"/>
        </w:rPr>
        <w:t>炉</w:t>
      </w:r>
      <w:r w:rsidRPr="00C66F71">
        <w:rPr>
          <w:rFonts w:asciiTheme="minorEastAsia" w:eastAsiaTheme="minorEastAsia" w:hAnsiTheme="minorEastAsia" w:cs="宋体-18030" w:hint="eastAsia"/>
          <w:color w:val="000000"/>
          <w:sz w:val="24"/>
          <w:szCs w:val="24"/>
        </w:rPr>
        <w:t>某</w:t>
      </w:r>
      <w:r w:rsidRPr="00C66F71">
        <w:rPr>
          <w:rFonts w:asciiTheme="minorEastAsia" w:eastAsiaTheme="minorEastAsia" w:hAnsiTheme="minorEastAsia" w:cs="宋体-18030"/>
          <w:color w:val="000000"/>
          <w:sz w:val="24"/>
          <w:szCs w:val="24"/>
        </w:rPr>
        <w:t>区域内受热面检查</w:t>
      </w:r>
      <w:r w:rsidRPr="00C66F71">
        <w:rPr>
          <w:rFonts w:asciiTheme="minorEastAsia" w:eastAsiaTheme="minorEastAsia" w:hAnsiTheme="minorEastAsia" w:cs="宋体-18030" w:hint="eastAsia"/>
          <w:color w:val="000000"/>
          <w:sz w:val="24"/>
          <w:szCs w:val="24"/>
        </w:rPr>
        <w:t>结果至</w:t>
      </w:r>
      <w:r w:rsidRPr="00C66F71">
        <w:rPr>
          <w:rFonts w:asciiTheme="minorEastAsia" w:eastAsiaTheme="minorEastAsia" w:hAnsiTheme="minorEastAsia" w:cs="宋体-18030"/>
          <w:color w:val="000000"/>
          <w:sz w:val="24"/>
          <w:szCs w:val="24"/>
        </w:rPr>
        <w:t>第</w:t>
      </w:r>
      <w:r w:rsidR="000B2FF2" w:rsidRPr="00C66F71">
        <w:rPr>
          <w:rFonts w:asciiTheme="minorEastAsia" w:eastAsiaTheme="minorEastAsia" w:hAnsiTheme="minorEastAsia" w:cs="宋体-18030" w:hint="eastAsia"/>
          <w:color w:val="000000"/>
          <w:sz w:val="24"/>
          <w:szCs w:val="24"/>
        </w:rPr>
        <w:t>4</w:t>
      </w:r>
      <w:r w:rsidRPr="00C66F71">
        <w:rPr>
          <w:rFonts w:asciiTheme="minorEastAsia" w:eastAsiaTheme="minorEastAsia" w:hAnsiTheme="minorEastAsia" w:cs="宋体-18030" w:hint="eastAsia"/>
          <w:color w:val="000000"/>
          <w:sz w:val="24"/>
          <w:szCs w:val="24"/>
        </w:rPr>
        <w:t>级</w:t>
      </w:r>
      <w:r w:rsidRPr="00C66F71">
        <w:rPr>
          <w:rFonts w:asciiTheme="minorEastAsia" w:eastAsiaTheme="minorEastAsia" w:hAnsiTheme="minorEastAsia" w:cs="宋体-18030"/>
          <w:color w:val="000000"/>
          <w:sz w:val="24"/>
          <w:szCs w:val="24"/>
        </w:rPr>
        <w:t>由招标方生产技术部锅炉</w:t>
      </w:r>
      <w:r w:rsidRPr="00C66F71">
        <w:rPr>
          <w:rFonts w:asciiTheme="minorEastAsia" w:eastAsiaTheme="minorEastAsia" w:hAnsiTheme="minorEastAsia" w:cs="宋体-18030" w:hint="eastAsia"/>
          <w:color w:val="000000"/>
          <w:sz w:val="24"/>
          <w:szCs w:val="24"/>
        </w:rPr>
        <w:t>主管</w:t>
      </w:r>
      <w:r w:rsidRPr="00C66F71">
        <w:rPr>
          <w:rFonts w:asciiTheme="minorEastAsia" w:eastAsiaTheme="minorEastAsia" w:hAnsiTheme="minorEastAsia" w:cs="宋体-18030"/>
          <w:color w:val="000000"/>
          <w:sz w:val="24"/>
          <w:szCs w:val="24"/>
        </w:rPr>
        <w:t>检查发现</w:t>
      </w:r>
      <w:r w:rsidRPr="00C66F71">
        <w:rPr>
          <w:rFonts w:asciiTheme="minorEastAsia" w:eastAsiaTheme="minorEastAsia" w:hAnsiTheme="minorEastAsia" w:cs="宋体-18030" w:hint="eastAsia"/>
          <w:color w:val="000000"/>
          <w:sz w:val="24"/>
          <w:szCs w:val="24"/>
        </w:rPr>
        <w:t>仍存在</w:t>
      </w:r>
      <w:r w:rsidRPr="00C66F71">
        <w:rPr>
          <w:rFonts w:asciiTheme="minorEastAsia" w:eastAsiaTheme="minorEastAsia" w:hAnsiTheme="minorEastAsia" w:cs="宋体-18030"/>
          <w:color w:val="000000"/>
          <w:sz w:val="24"/>
          <w:szCs w:val="24"/>
        </w:rPr>
        <w:t>影响机组安全</w:t>
      </w:r>
      <w:r w:rsidRPr="00C66F71">
        <w:rPr>
          <w:rFonts w:asciiTheme="minorEastAsia" w:eastAsiaTheme="minorEastAsia" w:hAnsiTheme="minorEastAsia" w:cs="宋体-18030" w:hint="eastAsia"/>
          <w:color w:val="000000"/>
          <w:sz w:val="24"/>
          <w:szCs w:val="24"/>
        </w:rPr>
        <w:t>的严重</w:t>
      </w:r>
      <w:r w:rsidRPr="00C66F71">
        <w:rPr>
          <w:rFonts w:asciiTheme="minorEastAsia" w:eastAsiaTheme="minorEastAsia" w:hAnsiTheme="minorEastAsia" w:cs="宋体-18030"/>
          <w:color w:val="000000"/>
          <w:sz w:val="24"/>
          <w:szCs w:val="24"/>
        </w:rPr>
        <w:t>缺陷未被检查记录在质量文件</w:t>
      </w:r>
      <w:r w:rsidRPr="00C66F71">
        <w:rPr>
          <w:rFonts w:asciiTheme="minorEastAsia" w:eastAsiaTheme="minorEastAsia" w:hAnsiTheme="minorEastAsia" w:cs="宋体-18030" w:hint="eastAsia"/>
          <w:color w:val="000000"/>
          <w:sz w:val="24"/>
          <w:szCs w:val="24"/>
        </w:rPr>
        <w:t>内，</w:t>
      </w:r>
      <w:r w:rsidRPr="00C66F71">
        <w:rPr>
          <w:rFonts w:asciiTheme="minorEastAsia" w:eastAsiaTheme="minorEastAsia" w:hAnsiTheme="minorEastAsia" w:cs="宋体-18030"/>
          <w:color w:val="000000"/>
          <w:sz w:val="24"/>
          <w:szCs w:val="24"/>
        </w:rPr>
        <w:t>即考核投标人(</w:t>
      </w:r>
      <w:r w:rsidR="000B2FF2" w:rsidRPr="00C66F71">
        <w:rPr>
          <w:rFonts w:asciiTheme="minorEastAsia" w:eastAsiaTheme="minorEastAsia" w:hAnsiTheme="minorEastAsia" w:cs="宋体-18030" w:hint="eastAsia"/>
          <w:color w:val="000000"/>
          <w:sz w:val="24"/>
          <w:szCs w:val="24"/>
        </w:rPr>
        <w:t>4</w:t>
      </w:r>
      <w:r w:rsidRPr="00C66F71">
        <w:rPr>
          <w:rFonts w:asciiTheme="minorEastAsia" w:eastAsiaTheme="minorEastAsia" w:hAnsiTheme="minorEastAsia" w:cs="宋体-18030" w:hint="eastAsia"/>
          <w:color w:val="000000"/>
          <w:sz w:val="24"/>
          <w:szCs w:val="24"/>
        </w:rPr>
        <w:t>级</w:t>
      </w:r>
      <w:r w:rsidRPr="00C66F71">
        <w:rPr>
          <w:rFonts w:asciiTheme="minorEastAsia" w:eastAsiaTheme="minorEastAsia" w:hAnsiTheme="minorEastAsia" w:cs="宋体-18030"/>
          <w:color w:val="000000"/>
          <w:sz w:val="24"/>
          <w:szCs w:val="24"/>
        </w:rPr>
        <w:t>-2</w:t>
      </w:r>
      <w:r w:rsidRPr="00C66F71">
        <w:rPr>
          <w:rFonts w:asciiTheme="minorEastAsia" w:eastAsiaTheme="minorEastAsia" w:hAnsiTheme="minorEastAsia" w:cs="宋体-18030" w:hint="eastAsia"/>
          <w:color w:val="000000"/>
          <w:sz w:val="24"/>
          <w:szCs w:val="24"/>
        </w:rPr>
        <w:t>级</w:t>
      </w:r>
      <w:r w:rsidRPr="00C66F71">
        <w:rPr>
          <w:rFonts w:asciiTheme="minorEastAsia" w:eastAsiaTheme="minorEastAsia" w:hAnsiTheme="minorEastAsia" w:cs="宋体-18030"/>
          <w:color w:val="000000"/>
          <w:sz w:val="24"/>
          <w:szCs w:val="24"/>
        </w:rPr>
        <w:t>)*500+(</w:t>
      </w:r>
      <w:r w:rsidR="000B2FF2" w:rsidRPr="00C66F71">
        <w:rPr>
          <w:rFonts w:asciiTheme="minorEastAsia" w:eastAsiaTheme="minorEastAsia" w:hAnsiTheme="minorEastAsia" w:cs="宋体-18030" w:hint="eastAsia"/>
          <w:color w:val="000000"/>
          <w:sz w:val="24"/>
          <w:szCs w:val="24"/>
        </w:rPr>
        <w:t>3</w:t>
      </w:r>
      <w:r w:rsidRPr="00C66F71">
        <w:rPr>
          <w:rFonts w:asciiTheme="minorEastAsia" w:eastAsiaTheme="minorEastAsia" w:hAnsiTheme="minorEastAsia" w:cs="宋体-18030" w:hint="eastAsia"/>
          <w:color w:val="000000"/>
          <w:sz w:val="24"/>
          <w:szCs w:val="24"/>
        </w:rPr>
        <w:t>级</w:t>
      </w:r>
      <w:r w:rsidRPr="00C66F71">
        <w:rPr>
          <w:rFonts w:asciiTheme="minorEastAsia" w:eastAsiaTheme="minorEastAsia" w:hAnsiTheme="minorEastAsia" w:cs="宋体-18030"/>
          <w:color w:val="000000"/>
          <w:sz w:val="24"/>
          <w:szCs w:val="24"/>
        </w:rPr>
        <w:t>-2</w:t>
      </w:r>
      <w:r w:rsidRPr="00C66F71">
        <w:rPr>
          <w:rFonts w:asciiTheme="minorEastAsia" w:eastAsiaTheme="minorEastAsia" w:hAnsiTheme="minorEastAsia" w:cs="宋体-18030" w:hint="eastAsia"/>
          <w:color w:val="000000"/>
          <w:sz w:val="24"/>
          <w:szCs w:val="24"/>
        </w:rPr>
        <w:t>级</w:t>
      </w:r>
      <w:r w:rsidRPr="00C66F71">
        <w:rPr>
          <w:rFonts w:asciiTheme="minorEastAsia" w:eastAsiaTheme="minorEastAsia" w:hAnsiTheme="minorEastAsia" w:cs="宋体-18030"/>
          <w:color w:val="000000"/>
          <w:sz w:val="24"/>
          <w:szCs w:val="24"/>
        </w:rPr>
        <w:t>)*50=</w:t>
      </w:r>
      <w:r w:rsidR="000B2FF2" w:rsidRPr="00C66F71">
        <w:rPr>
          <w:rFonts w:asciiTheme="minorEastAsia" w:eastAsiaTheme="minorEastAsia" w:hAnsiTheme="minorEastAsia" w:cs="宋体-18030" w:hint="eastAsia"/>
          <w:color w:val="000000"/>
          <w:sz w:val="24"/>
          <w:szCs w:val="24"/>
        </w:rPr>
        <w:t>1500</w:t>
      </w:r>
      <w:r w:rsidRPr="00C66F71">
        <w:rPr>
          <w:rFonts w:asciiTheme="minorEastAsia" w:eastAsiaTheme="minorEastAsia" w:hAnsiTheme="minorEastAsia" w:cs="宋体-18030" w:hint="eastAsia"/>
          <w:color w:val="000000"/>
          <w:sz w:val="24"/>
          <w:szCs w:val="24"/>
        </w:rPr>
        <w:t>元/每1点。</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1.2</w:t>
      </w:r>
      <w:r w:rsidRPr="00C66F71">
        <w:rPr>
          <w:rFonts w:asciiTheme="minorEastAsia" w:eastAsiaTheme="minorEastAsia" w:hAnsiTheme="minorEastAsia" w:cs="宋体-18030"/>
          <w:color w:val="000000"/>
          <w:sz w:val="24"/>
          <w:szCs w:val="24"/>
        </w:rPr>
        <w:t xml:space="preserve">4 </w:t>
      </w:r>
      <w:r w:rsidRPr="00C66F71">
        <w:rPr>
          <w:rFonts w:asciiTheme="minorEastAsia" w:eastAsiaTheme="minorEastAsia" w:hAnsiTheme="minorEastAsia" w:cs="宋体-18030" w:hint="eastAsia"/>
          <w:color w:val="000000"/>
          <w:sz w:val="24"/>
          <w:szCs w:val="24"/>
        </w:rPr>
        <w:t>检修</w:t>
      </w:r>
      <w:r w:rsidRPr="00C66F71">
        <w:rPr>
          <w:rFonts w:asciiTheme="minorEastAsia" w:eastAsiaTheme="minorEastAsia" w:hAnsiTheme="minorEastAsia" w:cs="宋体-18030"/>
          <w:color w:val="000000"/>
          <w:sz w:val="24"/>
          <w:szCs w:val="24"/>
        </w:rPr>
        <w:t>人员到</w:t>
      </w:r>
      <w:r w:rsidRPr="00C66F71">
        <w:rPr>
          <w:rFonts w:asciiTheme="minorEastAsia" w:eastAsiaTheme="minorEastAsia" w:hAnsiTheme="minorEastAsia" w:cs="宋体-18030" w:hint="eastAsia"/>
          <w:color w:val="000000"/>
          <w:sz w:val="24"/>
          <w:szCs w:val="24"/>
        </w:rPr>
        <w:t>现场</w:t>
      </w:r>
      <w:r w:rsidRPr="00C66F71">
        <w:rPr>
          <w:rFonts w:asciiTheme="minorEastAsia" w:eastAsiaTheme="minorEastAsia" w:hAnsiTheme="minorEastAsia" w:cs="宋体-18030"/>
          <w:color w:val="000000"/>
          <w:sz w:val="24"/>
          <w:szCs w:val="24"/>
        </w:rPr>
        <w:t>拆卸</w:t>
      </w:r>
      <w:r w:rsidRPr="00C66F71">
        <w:rPr>
          <w:rFonts w:asciiTheme="minorEastAsia" w:eastAsiaTheme="minorEastAsia" w:hAnsiTheme="minorEastAsia" w:cs="宋体-18030" w:hint="eastAsia"/>
          <w:color w:val="000000"/>
          <w:sz w:val="24"/>
          <w:szCs w:val="24"/>
        </w:rPr>
        <w:t>设备</w:t>
      </w:r>
      <w:r w:rsidRPr="00C66F71">
        <w:rPr>
          <w:rFonts w:asciiTheme="minorEastAsia" w:eastAsiaTheme="minorEastAsia" w:hAnsiTheme="minorEastAsia" w:cs="宋体-18030"/>
          <w:color w:val="000000"/>
          <w:sz w:val="24"/>
          <w:szCs w:val="24"/>
        </w:rPr>
        <w:t>，应</w:t>
      </w:r>
      <w:r w:rsidRPr="00C66F71">
        <w:rPr>
          <w:rFonts w:asciiTheme="minorEastAsia" w:eastAsiaTheme="minorEastAsia" w:hAnsiTheme="minorEastAsia" w:cs="宋体-18030" w:hint="eastAsia"/>
          <w:color w:val="000000"/>
          <w:sz w:val="24"/>
          <w:szCs w:val="24"/>
        </w:rPr>
        <w:t>按照</w:t>
      </w:r>
      <w:r w:rsidRPr="00C66F71">
        <w:rPr>
          <w:rFonts w:asciiTheme="minorEastAsia" w:eastAsiaTheme="minorEastAsia" w:hAnsiTheme="minorEastAsia" w:cs="宋体-18030"/>
          <w:color w:val="000000"/>
          <w:sz w:val="24"/>
          <w:szCs w:val="24"/>
        </w:rPr>
        <w:t>检修文件包的规定拆卸</w:t>
      </w:r>
      <w:r w:rsidRPr="00C66F71">
        <w:rPr>
          <w:rFonts w:asciiTheme="minorEastAsia" w:eastAsiaTheme="minorEastAsia" w:hAnsiTheme="minorEastAsia" w:cs="宋体-18030" w:hint="eastAsia"/>
          <w:color w:val="000000"/>
          <w:sz w:val="24"/>
          <w:szCs w:val="24"/>
        </w:rPr>
        <w:t>解体</w:t>
      </w:r>
      <w:r w:rsidRPr="00C66F71">
        <w:rPr>
          <w:rFonts w:asciiTheme="minorEastAsia" w:eastAsiaTheme="minorEastAsia" w:hAnsiTheme="minorEastAsia" w:cs="宋体-18030"/>
          <w:color w:val="000000"/>
          <w:sz w:val="24"/>
          <w:szCs w:val="24"/>
        </w:rPr>
        <w:t>的设备，做到工序、工艺正确，使用工具、</w:t>
      </w:r>
      <w:r w:rsidRPr="00C66F71">
        <w:rPr>
          <w:rFonts w:asciiTheme="minorEastAsia" w:eastAsiaTheme="minorEastAsia" w:hAnsiTheme="minorEastAsia" w:cs="宋体-18030" w:hint="eastAsia"/>
          <w:color w:val="000000"/>
          <w:sz w:val="24"/>
          <w:szCs w:val="24"/>
        </w:rPr>
        <w:t>仪器</w:t>
      </w:r>
      <w:r w:rsidRPr="00C66F71">
        <w:rPr>
          <w:rFonts w:asciiTheme="minorEastAsia" w:eastAsiaTheme="minorEastAsia" w:hAnsiTheme="minorEastAsia" w:cs="宋体-18030"/>
          <w:color w:val="000000"/>
          <w:sz w:val="24"/>
          <w:szCs w:val="24"/>
        </w:rPr>
        <w:t>、材料正确</w:t>
      </w:r>
      <w:r w:rsidRPr="00C66F71">
        <w:rPr>
          <w:rFonts w:asciiTheme="minorEastAsia" w:eastAsiaTheme="minorEastAsia" w:hAnsiTheme="minorEastAsia" w:cs="宋体-18030" w:hint="eastAsia"/>
          <w:color w:val="000000"/>
          <w:sz w:val="24"/>
          <w:szCs w:val="24"/>
        </w:rPr>
        <w:t>。</w:t>
      </w:r>
      <w:r w:rsidRPr="00C66F71">
        <w:rPr>
          <w:rFonts w:asciiTheme="minorEastAsia" w:eastAsiaTheme="minorEastAsia" w:hAnsiTheme="minorEastAsia" w:cs="宋体-18030"/>
          <w:color w:val="000000"/>
          <w:sz w:val="24"/>
          <w:szCs w:val="24"/>
        </w:rPr>
        <w:t>对第一次</w:t>
      </w:r>
      <w:r w:rsidRPr="00C66F71">
        <w:rPr>
          <w:rFonts w:asciiTheme="minorEastAsia" w:eastAsiaTheme="minorEastAsia" w:hAnsiTheme="minorEastAsia" w:cs="宋体-18030" w:hint="eastAsia"/>
          <w:color w:val="000000"/>
          <w:sz w:val="24"/>
          <w:szCs w:val="24"/>
        </w:rPr>
        <w:t>解体</w:t>
      </w:r>
      <w:r w:rsidRPr="00C66F71">
        <w:rPr>
          <w:rFonts w:asciiTheme="minorEastAsia" w:eastAsiaTheme="minorEastAsia" w:hAnsiTheme="minorEastAsia" w:cs="宋体-18030"/>
          <w:color w:val="000000"/>
          <w:sz w:val="24"/>
          <w:szCs w:val="24"/>
        </w:rPr>
        <w:t>的设备，应做好各部套之间的位置记号。</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w:t>
      </w:r>
      <w:r w:rsidRPr="00C66F71">
        <w:rPr>
          <w:rFonts w:asciiTheme="minorEastAsia" w:eastAsiaTheme="minorEastAsia" w:hAnsiTheme="minorEastAsia" w:cs="宋体-18030"/>
          <w:color w:val="000000"/>
          <w:sz w:val="24"/>
          <w:szCs w:val="24"/>
        </w:rPr>
        <w:t xml:space="preserve">.25 </w:t>
      </w:r>
      <w:r w:rsidRPr="00C66F71">
        <w:rPr>
          <w:rFonts w:asciiTheme="minorEastAsia" w:eastAsiaTheme="minorEastAsia" w:hAnsiTheme="minorEastAsia" w:cs="宋体-18030" w:hint="eastAsia"/>
          <w:color w:val="000000"/>
          <w:sz w:val="24"/>
          <w:szCs w:val="24"/>
        </w:rPr>
        <w:t>拆卸</w:t>
      </w:r>
      <w:r w:rsidRPr="00C66F71">
        <w:rPr>
          <w:rFonts w:asciiTheme="minorEastAsia" w:eastAsiaTheme="minorEastAsia" w:hAnsiTheme="minorEastAsia" w:cs="宋体-18030"/>
          <w:color w:val="000000"/>
          <w:sz w:val="24"/>
          <w:szCs w:val="24"/>
        </w:rPr>
        <w:t>的设备、零部件，应按</w:t>
      </w:r>
      <w:r w:rsidRPr="00C66F71">
        <w:rPr>
          <w:rFonts w:asciiTheme="minorEastAsia" w:eastAsiaTheme="minorEastAsia" w:hAnsiTheme="minorEastAsia" w:cs="宋体-18030" w:hint="eastAsia"/>
          <w:color w:val="000000"/>
          <w:sz w:val="24"/>
          <w:szCs w:val="24"/>
        </w:rPr>
        <w:t>检修</w:t>
      </w:r>
      <w:r w:rsidRPr="00C66F71">
        <w:rPr>
          <w:rFonts w:asciiTheme="minorEastAsia" w:eastAsiaTheme="minorEastAsia" w:hAnsiTheme="minorEastAsia" w:cs="宋体-18030"/>
          <w:color w:val="000000"/>
          <w:sz w:val="24"/>
          <w:szCs w:val="24"/>
        </w:rPr>
        <w:t>现场定</w:t>
      </w:r>
      <w:r w:rsidRPr="00C66F71">
        <w:rPr>
          <w:rFonts w:asciiTheme="minorEastAsia" w:eastAsiaTheme="minorEastAsia" w:hAnsiTheme="minorEastAsia" w:cs="宋体-18030" w:hint="eastAsia"/>
          <w:color w:val="000000"/>
          <w:sz w:val="24"/>
          <w:szCs w:val="24"/>
        </w:rPr>
        <w:t>置</w:t>
      </w:r>
      <w:r w:rsidRPr="00C66F71">
        <w:rPr>
          <w:rFonts w:asciiTheme="minorEastAsia" w:eastAsiaTheme="minorEastAsia" w:hAnsiTheme="minorEastAsia" w:cs="宋体-18030"/>
          <w:color w:val="000000"/>
          <w:sz w:val="24"/>
          <w:szCs w:val="24"/>
        </w:rPr>
        <w:t>管理图摆放，并封好与系统连接管道的开口部分。</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1.26 设备解体</w:t>
      </w:r>
      <w:r w:rsidRPr="00C66F71">
        <w:rPr>
          <w:rFonts w:asciiTheme="minorEastAsia" w:eastAsiaTheme="minorEastAsia" w:hAnsiTheme="minorEastAsia" w:cs="宋体-18030"/>
          <w:color w:val="000000"/>
          <w:sz w:val="24"/>
          <w:szCs w:val="24"/>
        </w:rPr>
        <w:t>后，</w:t>
      </w:r>
      <w:r w:rsidRPr="00C66F71">
        <w:rPr>
          <w:rFonts w:asciiTheme="minorEastAsia" w:eastAsiaTheme="minorEastAsia" w:hAnsiTheme="minorEastAsia" w:cs="宋体-18030" w:hint="eastAsia"/>
          <w:color w:val="000000"/>
          <w:sz w:val="24"/>
          <w:szCs w:val="24"/>
        </w:rPr>
        <w:t>检修</w:t>
      </w:r>
      <w:r w:rsidRPr="00C66F71">
        <w:rPr>
          <w:rFonts w:asciiTheme="minorEastAsia" w:eastAsiaTheme="minorEastAsia" w:hAnsiTheme="minorEastAsia" w:cs="宋体-18030"/>
          <w:color w:val="000000"/>
          <w:sz w:val="24"/>
          <w:szCs w:val="24"/>
        </w:rPr>
        <w:t>人员应做好清理工作，及时测量各项技术数据，并对设备进行全面检查，查找设备缺陷，掌握设备技术状况</w:t>
      </w:r>
      <w:r w:rsidRPr="00C66F71">
        <w:rPr>
          <w:rFonts w:asciiTheme="minorEastAsia" w:eastAsiaTheme="minorEastAsia" w:hAnsiTheme="minorEastAsia" w:cs="宋体-18030" w:hint="eastAsia"/>
          <w:color w:val="000000"/>
          <w:sz w:val="24"/>
          <w:szCs w:val="24"/>
        </w:rPr>
        <w:t>。</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1.27 检修</w:t>
      </w:r>
      <w:r w:rsidRPr="00C66F71">
        <w:rPr>
          <w:rFonts w:asciiTheme="minorEastAsia" w:eastAsiaTheme="minorEastAsia" w:hAnsiTheme="minorEastAsia" w:cs="宋体-18030"/>
          <w:color w:val="000000"/>
          <w:sz w:val="24"/>
          <w:szCs w:val="24"/>
        </w:rPr>
        <w:t>过程中</w:t>
      </w:r>
      <w:r w:rsidRPr="00C66F71">
        <w:rPr>
          <w:rFonts w:asciiTheme="minorEastAsia" w:eastAsiaTheme="minorEastAsia" w:hAnsiTheme="minorEastAsia" w:cs="宋体-18030" w:hint="eastAsia"/>
          <w:color w:val="000000"/>
          <w:sz w:val="24"/>
          <w:szCs w:val="24"/>
        </w:rPr>
        <w:t>设备</w:t>
      </w:r>
      <w:r w:rsidRPr="00C66F71">
        <w:rPr>
          <w:rFonts w:asciiTheme="minorEastAsia" w:eastAsiaTheme="minorEastAsia" w:hAnsiTheme="minorEastAsia" w:cs="宋体-18030"/>
          <w:color w:val="000000"/>
          <w:sz w:val="24"/>
          <w:szCs w:val="24"/>
        </w:rPr>
        <w:t>的</w:t>
      </w:r>
      <w:r w:rsidRPr="00C66F71">
        <w:rPr>
          <w:rFonts w:asciiTheme="minorEastAsia" w:eastAsiaTheme="minorEastAsia" w:hAnsiTheme="minorEastAsia" w:cs="宋体-18030" w:hint="eastAsia"/>
          <w:color w:val="000000"/>
          <w:sz w:val="24"/>
          <w:szCs w:val="24"/>
        </w:rPr>
        <w:t>修</w:t>
      </w:r>
      <w:r w:rsidRPr="00C66F71">
        <w:rPr>
          <w:rFonts w:asciiTheme="minorEastAsia" w:eastAsiaTheme="minorEastAsia" w:hAnsiTheme="minorEastAsia" w:cs="宋体-18030"/>
          <w:color w:val="000000"/>
          <w:sz w:val="24"/>
          <w:szCs w:val="24"/>
        </w:rPr>
        <w:t>理和复装，应严格按照工艺要求、质量标准、技术措施进行。</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lastRenderedPageBreak/>
        <w:t>1.28 设备</w:t>
      </w:r>
      <w:r w:rsidRPr="00C66F71">
        <w:rPr>
          <w:rFonts w:asciiTheme="minorEastAsia" w:eastAsiaTheme="minorEastAsia" w:hAnsiTheme="minorEastAsia" w:cs="宋体-18030"/>
          <w:color w:val="000000"/>
          <w:sz w:val="24"/>
          <w:szCs w:val="24"/>
        </w:rPr>
        <w:t>经过修理，符合工艺要求和质量标准，缺陷已消除，经验收合格后才可以进行复装</w:t>
      </w:r>
      <w:r w:rsidRPr="00C66F71">
        <w:rPr>
          <w:rFonts w:asciiTheme="minorEastAsia" w:eastAsiaTheme="minorEastAsia" w:hAnsiTheme="minorEastAsia" w:cs="宋体-18030" w:hint="eastAsia"/>
          <w:color w:val="000000"/>
          <w:sz w:val="24"/>
          <w:szCs w:val="24"/>
        </w:rPr>
        <w:t>。</w:t>
      </w:r>
      <w:r w:rsidRPr="00C66F71">
        <w:rPr>
          <w:rFonts w:asciiTheme="minorEastAsia" w:eastAsiaTheme="minorEastAsia" w:hAnsiTheme="minorEastAsia" w:cs="宋体-18030"/>
          <w:color w:val="000000"/>
          <w:sz w:val="24"/>
          <w:szCs w:val="24"/>
        </w:rPr>
        <w:t>复装时应做到不损坏设备</w:t>
      </w:r>
      <w:r w:rsidRPr="00C66F71">
        <w:rPr>
          <w:rFonts w:asciiTheme="minorEastAsia" w:eastAsiaTheme="minorEastAsia" w:hAnsiTheme="minorEastAsia" w:cs="宋体-18030" w:hint="eastAsia"/>
          <w:color w:val="000000"/>
          <w:sz w:val="24"/>
          <w:szCs w:val="24"/>
        </w:rPr>
        <w:t>、</w:t>
      </w:r>
      <w:r w:rsidRPr="00C66F71">
        <w:rPr>
          <w:rFonts w:asciiTheme="minorEastAsia" w:eastAsiaTheme="minorEastAsia" w:hAnsiTheme="minorEastAsia" w:cs="宋体-18030"/>
          <w:color w:val="000000"/>
          <w:sz w:val="24"/>
          <w:szCs w:val="24"/>
        </w:rPr>
        <w:t>不装错</w:t>
      </w:r>
      <w:r w:rsidRPr="00C66F71">
        <w:rPr>
          <w:rFonts w:asciiTheme="minorEastAsia" w:eastAsiaTheme="minorEastAsia" w:hAnsiTheme="minorEastAsia" w:cs="宋体-18030" w:hint="eastAsia"/>
          <w:color w:val="000000"/>
          <w:sz w:val="24"/>
          <w:szCs w:val="24"/>
        </w:rPr>
        <w:t>零部件</w:t>
      </w:r>
      <w:r w:rsidRPr="00C66F71">
        <w:rPr>
          <w:rFonts w:asciiTheme="minorEastAsia" w:eastAsiaTheme="minorEastAsia" w:hAnsiTheme="minorEastAsia" w:cs="宋体-18030"/>
          <w:color w:val="000000"/>
          <w:sz w:val="24"/>
          <w:szCs w:val="24"/>
        </w:rPr>
        <w:t>、不将杂物遗留在设备内。</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1.29 复</w:t>
      </w:r>
      <w:r w:rsidRPr="00C66F71">
        <w:rPr>
          <w:rFonts w:asciiTheme="minorEastAsia" w:eastAsiaTheme="minorEastAsia" w:hAnsiTheme="minorEastAsia" w:cs="宋体-18030"/>
          <w:color w:val="000000"/>
          <w:sz w:val="24"/>
          <w:szCs w:val="24"/>
        </w:rPr>
        <w:t>装的零部件应做好防锈、防腐蚀措施。</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1.30 设备</w:t>
      </w:r>
      <w:r w:rsidRPr="00C66F71">
        <w:rPr>
          <w:rFonts w:asciiTheme="minorEastAsia" w:eastAsiaTheme="minorEastAsia" w:hAnsiTheme="minorEastAsia" w:cs="宋体-18030"/>
          <w:color w:val="000000"/>
          <w:sz w:val="24"/>
          <w:szCs w:val="24"/>
        </w:rPr>
        <w:t>原有铭牌、罩壳、标牌、设备四周因影响检修工作</w:t>
      </w:r>
      <w:r w:rsidRPr="00C66F71">
        <w:rPr>
          <w:rFonts w:asciiTheme="minorEastAsia" w:eastAsiaTheme="minorEastAsia" w:hAnsiTheme="minorEastAsia" w:cs="宋体-18030" w:hint="eastAsia"/>
          <w:color w:val="000000"/>
          <w:sz w:val="24"/>
          <w:szCs w:val="24"/>
        </w:rPr>
        <w:t>而</w:t>
      </w:r>
      <w:r w:rsidRPr="00C66F71">
        <w:rPr>
          <w:rFonts w:asciiTheme="minorEastAsia" w:eastAsiaTheme="minorEastAsia" w:hAnsiTheme="minorEastAsia" w:cs="宋体-18030"/>
          <w:color w:val="000000"/>
          <w:sz w:val="24"/>
          <w:szCs w:val="24"/>
        </w:rPr>
        <w:t>临时拆除的栏杆、平台等，在设备复装后应及时恢复。</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1.31 设备解体</w:t>
      </w:r>
      <w:r w:rsidRPr="00C66F71">
        <w:rPr>
          <w:rFonts w:asciiTheme="minorEastAsia" w:eastAsiaTheme="minorEastAsia" w:hAnsiTheme="minorEastAsia" w:cs="宋体-18030"/>
          <w:color w:val="000000"/>
          <w:sz w:val="24"/>
          <w:szCs w:val="24"/>
        </w:rPr>
        <w:t>、检查、修理和复装的整个过程中，应有详尽的技术检验和技术记录，字迹清晰，数据真实，测量分析</w:t>
      </w:r>
      <w:r w:rsidRPr="00C66F71">
        <w:rPr>
          <w:rFonts w:asciiTheme="minorEastAsia" w:eastAsiaTheme="minorEastAsia" w:hAnsiTheme="minorEastAsia" w:cs="宋体-18030" w:hint="eastAsia"/>
          <w:color w:val="000000"/>
          <w:sz w:val="24"/>
          <w:szCs w:val="24"/>
        </w:rPr>
        <w:t>准确</w:t>
      </w:r>
      <w:r w:rsidRPr="00C66F71">
        <w:rPr>
          <w:rFonts w:asciiTheme="minorEastAsia" w:eastAsiaTheme="minorEastAsia" w:hAnsiTheme="minorEastAsia" w:cs="宋体-18030"/>
          <w:color w:val="000000"/>
          <w:sz w:val="24"/>
          <w:szCs w:val="24"/>
        </w:rPr>
        <w:t>，所有记录应做到完整、正确</w:t>
      </w:r>
      <w:r w:rsidRPr="00C66F71">
        <w:rPr>
          <w:rFonts w:asciiTheme="minorEastAsia" w:eastAsiaTheme="minorEastAsia" w:hAnsiTheme="minorEastAsia" w:cs="宋体-18030" w:hint="eastAsia"/>
          <w:color w:val="000000"/>
          <w:sz w:val="24"/>
          <w:szCs w:val="24"/>
        </w:rPr>
        <w:t>、</w:t>
      </w:r>
      <w:r w:rsidRPr="00C66F71">
        <w:rPr>
          <w:rFonts w:asciiTheme="minorEastAsia" w:eastAsiaTheme="minorEastAsia" w:hAnsiTheme="minorEastAsia" w:cs="宋体-18030"/>
          <w:color w:val="000000"/>
          <w:sz w:val="24"/>
          <w:szCs w:val="24"/>
        </w:rPr>
        <w:t>简明、</w:t>
      </w:r>
      <w:r w:rsidRPr="00C66F71">
        <w:rPr>
          <w:rFonts w:asciiTheme="minorEastAsia" w:eastAsiaTheme="minorEastAsia" w:hAnsiTheme="minorEastAsia" w:cs="宋体-18030" w:hint="eastAsia"/>
          <w:color w:val="000000"/>
          <w:sz w:val="24"/>
          <w:szCs w:val="24"/>
        </w:rPr>
        <w:t>实</w:t>
      </w:r>
      <w:r w:rsidRPr="00C66F71">
        <w:rPr>
          <w:rFonts w:asciiTheme="minorEastAsia" w:eastAsiaTheme="minorEastAsia" w:hAnsiTheme="minorEastAsia" w:cs="宋体-18030"/>
          <w:color w:val="000000"/>
          <w:sz w:val="24"/>
          <w:szCs w:val="24"/>
        </w:rPr>
        <w:t>用。</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1.32 检修</w:t>
      </w:r>
      <w:r w:rsidRPr="00C66F71">
        <w:rPr>
          <w:rFonts w:asciiTheme="minorEastAsia" w:eastAsiaTheme="minorEastAsia" w:hAnsiTheme="minorEastAsia" w:cs="宋体-18030"/>
          <w:color w:val="000000"/>
          <w:sz w:val="24"/>
          <w:szCs w:val="24"/>
        </w:rPr>
        <w:t>过程中发现的不符合项，应填写不符合项通知</w:t>
      </w:r>
      <w:r w:rsidRPr="00C66F71">
        <w:rPr>
          <w:rFonts w:asciiTheme="minorEastAsia" w:eastAsiaTheme="minorEastAsia" w:hAnsiTheme="minorEastAsia" w:cs="宋体-18030" w:hint="eastAsia"/>
          <w:color w:val="000000"/>
          <w:sz w:val="24"/>
          <w:szCs w:val="24"/>
        </w:rPr>
        <w:t>单</w:t>
      </w:r>
      <w:r w:rsidRPr="00C66F71">
        <w:rPr>
          <w:rFonts w:asciiTheme="minorEastAsia" w:eastAsiaTheme="minorEastAsia" w:hAnsiTheme="minorEastAsia" w:cs="宋体-18030"/>
          <w:color w:val="000000"/>
          <w:sz w:val="24"/>
          <w:szCs w:val="24"/>
        </w:rPr>
        <w:t>，并按相应程序处理。</w:t>
      </w:r>
    </w:p>
    <w:p w:rsidR="000820A8" w:rsidRPr="00C66F71" w:rsidRDefault="000820A8"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1.33 所有</w:t>
      </w:r>
      <w:r w:rsidRPr="00C66F71">
        <w:rPr>
          <w:rFonts w:asciiTheme="minorEastAsia" w:eastAsiaTheme="minorEastAsia" w:hAnsiTheme="minorEastAsia" w:cs="宋体-18030"/>
          <w:color w:val="000000"/>
          <w:sz w:val="24"/>
          <w:szCs w:val="24"/>
        </w:rPr>
        <w:t>项目的检修施工和质量验收需签字</w:t>
      </w:r>
      <w:r w:rsidRPr="00C66F71">
        <w:rPr>
          <w:rFonts w:asciiTheme="minorEastAsia" w:eastAsiaTheme="minorEastAsia" w:hAnsiTheme="minorEastAsia" w:cs="宋体-18030" w:hint="eastAsia"/>
          <w:color w:val="000000"/>
          <w:sz w:val="24"/>
          <w:szCs w:val="24"/>
        </w:rPr>
        <w:t>确认</w:t>
      </w:r>
      <w:r w:rsidRPr="00C66F71">
        <w:rPr>
          <w:rFonts w:asciiTheme="minorEastAsia" w:eastAsiaTheme="minorEastAsia" w:hAnsiTheme="minorEastAsia" w:cs="宋体-18030"/>
          <w:color w:val="000000"/>
          <w:sz w:val="24"/>
          <w:szCs w:val="24"/>
        </w:rPr>
        <w:t>，本</w:t>
      </w:r>
      <w:r w:rsidRPr="00C66F71">
        <w:rPr>
          <w:rFonts w:asciiTheme="minorEastAsia" w:eastAsiaTheme="minorEastAsia" w:hAnsiTheme="minorEastAsia" w:cs="宋体-18030" w:hint="eastAsia"/>
          <w:color w:val="000000"/>
          <w:sz w:val="24"/>
          <w:szCs w:val="24"/>
        </w:rPr>
        <w:t>A级</w:t>
      </w:r>
      <w:r w:rsidRPr="00C66F71">
        <w:rPr>
          <w:rFonts w:asciiTheme="minorEastAsia" w:eastAsiaTheme="minorEastAsia" w:hAnsiTheme="minorEastAsia" w:cs="宋体-18030"/>
          <w:color w:val="000000"/>
          <w:sz w:val="24"/>
          <w:szCs w:val="24"/>
        </w:rPr>
        <w:t>检修</w:t>
      </w:r>
      <w:r w:rsidRPr="00C66F71">
        <w:rPr>
          <w:rFonts w:asciiTheme="minorEastAsia" w:eastAsiaTheme="minorEastAsia" w:hAnsiTheme="minorEastAsia" w:cs="宋体-18030" w:hint="eastAsia"/>
          <w:color w:val="000000"/>
          <w:sz w:val="24"/>
          <w:szCs w:val="24"/>
        </w:rPr>
        <w:t>项目</w:t>
      </w:r>
      <w:r w:rsidRPr="00C66F71">
        <w:rPr>
          <w:rFonts w:asciiTheme="minorEastAsia" w:eastAsiaTheme="minorEastAsia" w:hAnsiTheme="minorEastAsia" w:cs="宋体-18030"/>
          <w:color w:val="000000"/>
          <w:sz w:val="24"/>
          <w:szCs w:val="24"/>
        </w:rPr>
        <w:t>执行质量追溯</w:t>
      </w:r>
      <w:r w:rsidRPr="00C66F71">
        <w:rPr>
          <w:rFonts w:asciiTheme="minorEastAsia" w:eastAsiaTheme="minorEastAsia" w:hAnsiTheme="minorEastAsia" w:cs="宋体-18030" w:hint="eastAsia"/>
          <w:color w:val="000000"/>
          <w:sz w:val="24"/>
          <w:szCs w:val="24"/>
        </w:rPr>
        <w:t>。</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2、施工安全要求</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2.1在签订承包合同时，中标单位必须与招标单位签订外包工程安全生产（施工）协议</w:t>
      </w:r>
      <w:r w:rsidRPr="00C66F71">
        <w:rPr>
          <w:rFonts w:asciiTheme="minorEastAsia" w:eastAsiaTheme="minorEastAsia" w:hAnsiTheme="minorEastAsia" w:cs="宋体-18030" w:hint="eastAsia"/>
          <w:color w:val="000000"/>
          <w:sz w:val="24"/>
          <w:szCs w:val="24"/>
        </w:rPr>
        <w:t>书，</w:t>
      </w:r>
      <w:r w:rsidRPr="00C66F71">
        <w:rPr>
          <w:rFonts w:asciiTheme="minorEastAsia" w:eastAsiaTheme="minorEastAsia" w:hAnsiTheme="minorEastAsia" w:cs="宋体-18030"/>
          <w:color w:val="000000"/>
          <w:sz w:val="24"/>
          <w:szCs w:val="24"/>
        </w:rPr>
        <w:t>与施工合同具有同等法律效力。</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2.2投标人应配备合格的专职安全监察人员、项目经理；安全用品、劳保用品由投标人自行负责。</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2.3投标人检修中发生的不安全事件按照招标人制度处罚，由此造成招标人的所有经济损失（包括连带经济损失）全部由投标人承当。</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2.4 投标人检修人员应严格执行招标人工作票、操作票、动火工作票、保温、脚手架、检修电源及起吊设施等管理制度。工作票负责人应具有相应工作经验的人员担任，由检修投标人列出人员名单并加盖公章交招标人安全监察部备案。</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2.5 投标人严格执行招标人安全文明生产管理的有关规程、规定、标准。投标人所有检修人员必须无条件接受招标人生产管理部门制度范围内的监督考核。</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2</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6</w:t>
      </w:r>
      <w:r w:rsidRPr="00C66F71">
        <w:rPr>
          <w:rFonts w:asciiTheme="minorEastAsia" w:eastAsiaTheme="minorEastAsia" w:hAnsiTheme="minorEastAsia" w:cs="宋体-18030"/>
          <w:color w:val="000000"/>
          <w:sz w:val="24"/>
          <w:szCs w:val="24"/>
        </w:rPr>
        <w:t>负责检修范围内的设备及区域的文明卫生，做到工完、料尽、场地清。</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2</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7</w:t>
      </w:r>
      <w:r w:rsidRPr="00C66F71">
        <w:rPr>
          <w:rFonts w:asciiTheme="minorEastAsia" w:eastAsiaTheme="minorEastAsia" w:hAnsiTheme="minorEastAsia" w:cs="宋体-18030"/>
          <w:color w:val="000000"/>
          <w:sz w:val="24"/>
          <w:szCs w:val="24"/>
        </w:rPr>
        <w:t>投标人所有检修人员必须接受招标人安全</w:t>
      </w:r>
      <w:r w:rsidRPr="00C66F71">
        <w:rPr>
          <w:rFonts w:asciiTheme="minorEastAsia" w:eastAsiaTheme="minorEastAsia" w:hAnsiTheme="minorEastAsia" w:cs="宋体-18030" w:hint="eastAsia"/>
          <w:color w:val="000000"/>
          <w:sz w:val="24"/>
          <w:szCs w:val="24"/>
        </w:rPr>
        <w:t>和文明生产</w:t>
      </w:r>
      <w:r w:rsidRPr="00C66F71">
        <w:rPr>
          <w:rFonts w:asciiTheme="minorEastAsia" w:eastAsiaTheme="minorEastAsia" w:hAnsiTheme="minorEastAsia" w:cs="宋体-18030"/>
          <w:color w:val="000000"/>
          <w:sz w:val="24"/>
          <w:szCs w:val="24"/>
        </w:rPr>
        <w:t>管理部门的监督考核。</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2</w:t>
      </w:r>
      <w:r w:rsidRPr="00C66F71">
        <w:rPr>
          <w:rFonts w:asciiTheme="minorEastAsia" w:eastAsiaTheme="minorEastAsia" w:hAnsiTheme="minorEastAsia" w:cs="宋体-18030"/>
          <w:color w:val="000000"/>
          <w:sz w:val="24"/>
          <w:szCs w:val="24"/>
        </w:rPr>
        <w:t>.</w:t>
      </w:r>
      <w:r w:rsidRPr="00C66F71">
        <w:rPr>
          <w:rFonts w:asciiTheme="minorEastAsia" w:eastAsiaTheme="minorEastAsia" w:hAnsiTheme="minorEastAsia" w:cs="宋体-18030" w:hint="eastAsia"/>
          <w:color w:val="000000"/>
          <w:sz w:val="24"/>
          <w:szCs w:val="24"/>
        </w:rPr>
        <w:t>8</w:t>
      </w:r>
      <w:r w:rsidRPr="00C66F71">
        <w:rPr>
          <w:rFonts w:asciiTheme="minorEastAsia" w:eastAsiaTheme="minorEastAsia" w:hAnsiTheme="minorEastAsia" w:cs="宋体-18030"/>
          <w:color w:val="000000"/>
          <w:sz w:val="24"/>
          <w:szCs w:val="24"/>
        </w:rPr>
        <w:t>投标人应按招标人的规定办理出入厂证。</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lastRenderedPageBreak/>
        <w:t>3、</w:t>
      </w:r>
      <w:r w:rsidRPr="00C66F71">
        <w:rPr>
          <w:rFonts w:asciiTheme="minorEastAsia" w:eastAsiaTheme="minorEastAsia" w:hAnsiTheme="minorEastAsia" w:cs="宋体-18030" w:hint="eastAsia"/>
          <w:color w:val="000000"/>
          <w:sz w:val="24"/>
          <w:szCs w:val="24"/>
        </w:rPr>
        <w:t>人员资质</w:t>
      </w:r>
      <w:r w:rsidRPr="00C66F71">
        <w:rPr>
          <w:rFonts w:asciiTheme="minorEastAsia" w:eastAsiaTheme="minorEastAsia" w:hAnsiTheme="minorEastAsia" w:cs="宋体-18030"/>
          <w:color w:val="000000"/>
          <w:sz w:val="24"/>
          <w:szCs w:val="24"/>
        </w:rPr>
        <w:t>要求</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1</w:t>
      </w:r>
      <w:bookmarkStart w:id="5" w:name="_Hlk456278436"/>
      <w:r w:rsidRPr="00C66F71">
        <w:rPr>
          <w:rFonts w:asciiTheme="minorEastAsia" w:eastAsiaTheme="minorEastAsia" w:hAnsiTheme="minorEastAsia" w:cs="宋体-18030" w:hint="eastAsia"/>
          <w:color w:val="000000"/>
          <w:sz w:val="24"/>
          <w:szCs w:val="24"/>
        </w:rPr>
        <w:t>本标段A修人员总人数不低于</w:t>
      </w:r>
      <w:r w:rsidR="004F6887" w:rsidRPr="00C66F71">
        <w:rPr>
          <w:rFonts w:asciiTheme="minorEastAsia" w:eastAsiaTheme="minorEastAsia" w:hAnsiTheme="minorEastAsia" w:cs="宋体-18030" w:hint="eastAsia"/>
          <w:color w:val="000000"/>
          <w:sz w:val="24"/>
          <w:szCs w:val="24"/>
        </w:rPr>
        <w:t>110</w:t>
      </w:r>
      <w:r w:rsidRPr="00C66F71">
        <w:rPr>
          <w:rFonts w:asciiTheme="minorEastAsia" w:eastAsiaTheme="minorEastAsia" w:hAnsiTheme="minorEastAsia" w:cs="宋体-18030" w:hint="eastAsia"/>
          <w:color w:val="000000"/>
          <w:sz w:val="24"/>
          <w:szCs w:val="24"/>
        </w:rPr>
        <w:t>人，其中锅炉不少于</w:t>
      </w:r>
      <w:r w:rsidR="004F6887" w:rsidRPr="00C66F71">
        <w:rPr>
          <w:rFonts w:asciiTheme="minorEastAsia" w:eastAsiaTheme="minorEastAsia" w:hAnsiTheme="minorEastAsia" w:cs="宋体-18030" w:hint="eastAsia"/>
          <w:color w:val="000000"/>
          <w:sz w:val="24"/>
          <w:szCs w:val="24"/>
        </w:rPr>
        <w:t>80</w:t>
      </w:r>
      <w:r w:rsidRPr="00C66F71">
        <w:rPr>
          <w:rFonts w:asciiTheme="minorEastAsia" w:eastAsiaTheme="minorEastAsia" w:hAnsiTheme="minorEastAsia" w:cs="宋体-18030" w:hint="eastAsia"/>
          <w:color w:val="000000"/>
          <w:sz w:val="24"/>
          <w:szCs w:val="24"/>
        </w:rPr>
        <w:t>人（其中包含架子工</w:t>
      </w:r>
      <w:r w:rsidR="008E2571" w:rsidRPr="00C66F71">
        <w:rPr>
          <w:rFonts w:asciiTheme="minorEastAsia" w:eastAsiaTheme="minorEastAsia" w:hAnsiTheme="minorEastAsia" w:cs="宋体-18030" w:hint="eastAsia"/>
          <w:color w:val="000000"/>
          <w:sz w:val="24"/>
          <w:szCs w:val="24"/>
        </w:rPr>
        <w:t>20</w:t>
      </w:r>
      <w:r w:rsidRPr="00C66F71">
        <w:rPr>
          <w:rFonts w:asciiTheme="minorEastAsia" w:eastAsiaTheme="minorEastAsia" w:hAnsiTheme="minorEastAsia" w:cs="宋体-18030" w:hint="eastAsia"/>
          <w:color w:val="000000"/>
          <w:sz w:val="24"/>
          <w:szCs w:val="24"/>
        </w:rPr>
        <w:t>人，取得高空作业资格不少于</w:t>
      </w:r>
      <w:r w:rsidR="004F6887" w:rsidRPr="00C66F71">
        <w:rPr>
          <w:rFonts w:asciiTheme="minorEastAsia" w:eastAsiaTheme="minorEastAsia" w:hAnsiTheme="minorEastAsia" w:cs="宋体-18030" w:hint="eastAsia"/>
          <w:color w:val="000000"/>
          <w:sz w:val="24"/>
          <w:szCs w:val="24"/>
        </w:rPr>
        <w:t>6</w:t>
      </w:r>
      <w:r w:rsidRPr="00C66F71">
        <w:rPr>
          <w:rFonts w:asciiTheme="minorEastAsia" w:eastAsiaTheme="minorEastAsia" w:hAnsiTheme="minorEastAsia" w:cs="宋体-18030" w:hint="eastAsia"/>
          <w:color w:val="000000"/>
          <w:sz w:val="24"/>
          <w:szCs w:val="24"/>
        </w:rPr>
        <w:t>人）、电气不少于</w:t>
      </w:r>
      <w:r w:rsidRPr="00C66F71">
        <w:rPr>
          <w:rFonts w:asciiTheme="minorEastAsia" w:eastAsiaTheme="minorEastAsia" w:hAnsiTheme="minorEastAsia" w:cs="宋体-18030"/>
          <w:color w:val="000000"/>
          <w:sz w:val="24"/>
          <w:szCs w:val="24"/>
        </w:rPr>
        <w:t>1</w:t>
      </w:r>
      <w:r w:rsidRPr="00C66F71">
        <w:rPr>
          <w:rFonts w:asciiTheme="minorEastAsia" w:eastAsiaTheme="minorEastAsia" w:hAnsiTheme="minorEastAsia" w:cs="宋体-18030" w:hint="eastAsia"/>
          <w:color w:val="000000"/>
          <w:sz w:val="24"/>
          <w:szCs w:val="24"/>
        </w:rPr>
        <w:t>0人、热控不少于15人、金属不少于5人、本标段至少</w:t>
      </w:r>
      <w:r w:rsidR="004F6887" w:rsidRPr="00C66F71">
        <w:rPr>
          <w:rFonts w:asciiTheme="minorEastAsia" w:eastAsiaTheme="minorEastAsia" w:hAnsiTheme="minorEastAsia" w:cs="宋体-18030" w:hint="eastAsia"/>
          <w:color w:val="000000"/>
          <w:sz w:val="24"/>
          <w:szCs w:val="24"/>
        </w:rPr>
        <w:t>40</w:t>
      </w:r>
      <w:r w:rsidRPr="00C66F71">
        <w:rPr>
          <w:rFonts w:asciiTheme="minorEastAsia" w:eastAsiaTheme="minorEastAsia" w:hAnsiTheme="minorEastAsia" w:cs="宋体-18030" w:hint="eastAsia"/>
          <w:color w:val="000000"/>
          <w:sz w:val="24"/>
          <w:szCs w:val="24"/>
        </w:rPr>
        <w:t>人具备检修工作负责人能力。</w:t>
      </w:r>
      <w:r w:rsidRPr="00C66F71">
        <w:rPr>
          <w:rFonts w:asciiTheme="minorEastAsia" w:eastAsiaTheme="minorEastAsia" w:hAnsiTheme="minorEastAsia" w:cs="宋体-18030"/>
          <w:color w:val="000000"/>
          <w:sz w:val="24"/>
          <w:szCs w:val="24"/>
        </w:rPr>
        <w:t>特殊工种人员（如</w:t>
      </w:r>
      <w:r w:rsidRPr="00C66F71">
        <w:rPr>
          <w:rFonts w:asciiTheme="minorEastAsia" w:eastAsiaTheme="minorEastAsia" w:hAnsiTheme="minorEastAsia" w:cs="宋体-18030" w:hint="eastAsia"/>
          <w:color w:val="000000"/>
          <w:sz w:val="24"/>
          <w:szCs w:val="24"/>
        </w:rPr>
        <w:t>脚手架、</w:t>
      </w:r>
      <w:r w:rsidRPr="00C66F71">
        <w:rPr>
          <w:rFonts w:asciiTheme="minorEastAsia" w:eastAsiaTheme="minorEastAsia" w:hAnsiTheme="minorEastAsia" w:cs="宋体-18030"/>
          <w:color w:val="000000"/>
          <w:sz w:val="24"/>
          <w:szCs w:val="24"/>
        </w:rPr>
        <w:t>电气、热控、起重、</w:t>
      </w:r>
      <w:r w:rsidRPr="00C66F71">
        <w:rPr>
          <w:rFonts w:asciiTheme="minorEastAsia" w:eastAsiaTheme="minorEastAsia" w:hAnsiTheme="minorEastAsia" w:cs="宋体-18030" w:hint="eastAsia"/>
          <w:color w:val="000000"/>
          <w:sz w:val="24"/>
          <w:szCs w:val="24"/>
        </w:rPr>
        <w:t>热处理、</w:t>
      </w:r>
      <w:r w:rsidRPr="00C66F71">
        <w:rPr>
          <w:rFonts w:asciiTheme="minorEastAsia" w:eastAsiaTheme="minorEastAsia" w:hAnsiTheme="minorEastAsia" w:cs="宋体-18030"/>
          <w:color w:val="000000"/>
          <w:sz w:val="24"/>
          <w:szCs w:val="24"/>
        </w:rPr>
        <w:t>焊接、行车驾驶员等等）</w:t>
      </w:r>
      <w:r w:rsidRPr="00C66F71">
        <w:rPr>
          <w:rFonts w:asciiTheme="minorEastAsia" w:eastAsiaTheme="minorEastAsia" w:hAnsiTheme="minorEastAsia" w:cs="宋体-18030" w:hint="eastAsia"/>
          <w:color w:val="000000"/>
          <w:sz w:val="24"/>
          <w:szCs w:val="24"/>
        </w:rPr>
        <w:t>必须持有国家有关部门颁发的有效资格证书，</w:t>
      </w:r>
      <w:r w:rsidRPr="00C66F71">
        <w:rPr>
          <w:rFonts w:asciiTheme="minorEastAsia" w:eastAsiaTheme="minorEastAsia" w:hAnsiTheme="minorEastAsia" w:cs="宋体-18030"/>
          <w:color w:val="000000"/>
          <w:sz w:val="24"/>
          <w:szCs w:val="24"/>
        </w:rPr>
        <w:t>并将从事特种作业人员名单及其有效证件报招标人备案。</w:t>
      </w:r>
      <w:r w:rsidRPr="00C66F71">
        <w:rPr>
          <w:rFonts w:asciiTheme="minorEastAsia" w:eastAsiaTheme="minorEastAsia" w:hAnsiTheme="minorEastAsia" w:cs="宋体-18030" w:hint="eastAsia"/>
          <w:color w:val="000000"/>
          <w:sz w:val="24"/>
          <w:szCs w:val="24"/>
        </w:rPr>
        <w:t>投标人必须保证足够的焊工、起重、热处理等特殊工种人员，且焊工必须持电力系统和质监部门颁发的证书。</w:t>
      </w:r>
    </w:p>
    <w:bookmarkEnd w:id="5"/>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2</w:t>
      </w:r>
      <w:r w:rsidRPr="00C66F71">
        <w:rPr>
          <w:rFonts w:asciiTheme="minorEastAsia" w:eastAsiaTheme="minorEastAsia" w:hAnsiTheme="minorEastAsia" w:cs="宋体-18030"/>
          <w:color w:val="000000"/>
          <w:sz w:val="24"/>
          <w:szCs w:val="24"/>
        </w:rPr>
        <w:t>投标人投标时须提供参加检修人员名单及资格证、所在单位职务（班长、技术员、检修第一种工作票负责人等），检修</w:t>
      </w:r>
      <w:r w:rsidRPr="00C66F71">
        <w:rPr>
          <w:rFonts w:asciiTheme="minorEastAsia" w:eastAsiaTheme="minorEastAsia" w:hAnsiTheme="minorEastAsia" w:cs="宋体-18030" w:hint="eastAsia"/>
          <w:color w:val="000000"/>
          <w:sz w:val="24"/>
          <w:szCs w:val="24"/>
        </w:rPr>
        <w:t>工作负责</w:t>
      </w:r>
      <w:r w:rsidRPr="00C66F71">
        <w:rPr>
          <w:rFonts w:asciiTheme="minorEastAsia" w:eastAsiaTheme="minorEastAsia" w:hAnsiTheme="minorEastAsia" w:cs="宋体-18030"/>
          <w:color w:val="000000"/>
          <w:sz w:val="24"/>
          <w:szCs w:val="24"/>
        </w:rPr>
        <w:t>人</w:t>
      </w:r>
      <w:r w:rsidRPr="00C66F71">
        <w:rPr>
          <w:rFonts w:asciiTheme="minorEastAsia" w:eastAsiaTheme="minorEastAsia" w:hAnsiTheme="minorEastAsia" w:cs="宋体-18030" w:hint="eastAsia"/>
          <w:color w:val="000000"/>
          <w:sz w:val="24"/>
          <w:szCs w:val="24"/>
        </w:rPr>
        <w:t>及以上人</w:t>
      </w:r>
      <w:r w:rsidRPr="00C66F71">
        <w:rPr>
          <w:rFonts w:asciiTheme="minorEastAsia" w:eastAsiaTheme="minorEastAsia" w:hAnsiTheme="minorEastAsia" w:cs="宋体-18030"/>
          <w:color w:val="000000"/>
          <w:sz w:val="24"/>
          <w:szCs w:val="24"/>
        </w:rPr>
        <w:t>员必须是投标人</w:t>
      </w:r>
      <w:r w:rsidRPr="00C66F71">
        <w:rPr>
          <w:rFonts w:asciiTheme="minorEastAsia" w:eastAsiaTheme="minorEastAsia" w:hAnsiTheme="minorEastAsia" w:cs="宋体-18030" w:hint="eastAsia"/>
          <w:color w:val="000000"/>
          <w:sz w:val="24"/>
          <w:szCs w:val="24"/>
        </w:rPr>
        <w:t>长期合同</w:t>
      </w:r>
      <w:r w:rsidRPr="00C66F71">
        <w:rPr>
          <w:rFonts w:asciiTheme="minorEastAsia" w:eastAsiaTheme="minorEastAsia" w:hAnsiTheme="minorEastAsia" w:cs="宋体-18030"/>
          <w:color w:val="000000"/>
          <w:sz w:val="24"/>
          <w:szCs w:val="24"/>
        </w:rPr>
        <w:t>员工，有同类型设备3年以上检修经验</w:t>
      </w:r>
      <w:r w:rsidRPr="00C66F71">
        <w:rPr>
          <w:rFonts w:asciiTheme="minorEastAsia" w:eastAsiaTheme="minorEastAsia" w:hAnsiTheme="minorEastAsia" w:cs="宋体-18030" w:hint="eastAsia"/>
          <w:color w:val="000000"/>
          <w:sz w:val="24"/>
          <w:szCs w:val="24"/>
        </w:rPr>
        <w:t>。</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3项目组织机构健全，相应专业检修工龄五年及以上占总人数70%，技师11人及以上（至少炉5人、电气、热控各3人），高级工</w:t>
      </w:r>
      <w:r w:rsidR="004F6887" w:rsidRPr="00C66F71">
        <w:rPr>
          <w:rFonts w:asciiTheme="minorEastAsia" w:eastAsiaTheme="minorEastAsia" w:hAnsiTheme="minorEastAsia" w:cs="宋体-18030" w:hint="eastAsia"/>
          <w:color w:val="000000"/>
          <w:sz w:val="24"/>
          <w:szCs w:val="24"/>
        </w:rPr>
        <w:t>20</w:t>
      </w:r>
      <w:r w:rsidRPr="00C66F71">
        <w:rPr>
          <w:rFonts w:asciiTheme="minorEastAsia" w:eastAsiaTheme="minorEastAsia" w:hAnsiTheme="minorEastAsia" w:cs="宋体-18030" w:hint="eastAsia"/>
          <w:color w:val="000000"/>
          <w:sz w:val="24"/>
          <w:szCs w:val="24"/>
        </w:rPr>
        <w:t>人及以上，中级工</w:t>
      </w:r>
      <w:r w:rsidR="004F6887" w:rsidRPr="00C66F71">
        <w:rPr>
          <w:rFonts w:asciiTheme="minorEastAsia" w:eastAsiaTheme="minorEastAsia" w:hAnsiTheme="minorEastAsia" w:cs="宋体-18030" w:hint="eastAsia"/>
          <w:color w:val="000000"/>
          <w:sz w:val="24"/>
          <w:szCs w:val="24"/>
        </w:rPr>
        <w:t>50</w:t>
      </w:r>
      <w:r w:rsidRPr="00C66F71">
        <w:rPr>
          <w:rFonts w:asciiTheme="minorEastAsia" w:eastAsiaTheme="minorEastAsia" w:hAnsiTheme="minorEastAsia" w:cs="宋体-18030" w:hint="eastAsia"/>
          <w:color w:val="000000"/>
          <w:sz w:val="24"/>
          <w:szCs w:val="24"/>
        </w:rPr>
        <w:t xml:space="preserve">。 </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4投标文件内各级参修人员流动率≤15%，男职工比例≥85%、年龄18——55周岁之间、且50周岁以上人数≤15%，经理、安全主管、各专业技术骨干（工作负责人）不允许更换（甲方同意除外）。</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3.5投标人应提供现场金属检测技术人员、资质清单，且应与招标文件中填写的人员名单相符，且检验人员资质证书注册单位名称与投标方单位名称应保持一致；</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3.6投标人现场应设一名负责人，负责人必须</w:t>
      </w:r>
      <w:r w:rsidRPr="00C66F71">
        <w:rPr>
          <w:rFonts w:asciiTheme="minorEastAsia" w:eastAsiaTheme="minorEastAsia" w:hAnsiTheme="minorEastAsia" w:cs="宋体-18030"/>
          <w:color w:val="000000"/>
          <w:sz w:val="24"/>
          <w:szCs w:val="24"/>
        </w:rPr>
        <w:t>具备社会认可的工程师以上技术资格，具有国家质检总局颁发的</w:t>
      </w:r>
      <w:r w:rsidRPr="00C66F71">
        <w:rPr>
          <w:rFonts w:asciiTheme="minorEastAsia" w:eastAsiaTheme="minorEastAsia" w:hAnsiTheme="minorEastAsia" w:cs="宋体-18030" w:hint="eastAsia"/>
          <w:color w:val="000000"/>
          <w:sz w:val="24"/>
          <w:szCs w:val="24"/>
        </w:rPr>
        <w:t>一项UT或RTⅢ和三项</w:t>
      </w:r>
      <w:r w:rsidRPr="00C66F71">
        <w:rPr>
          <w:rFonts w:asciiTheme="minorEastAsia" w:eastAsiaTheme="minorEastAsia" w:hAnsiTheme="minorEastAsia" w:cs="宋体-18030"/>
          <w:color w:val="000000"/>
          <w:sz w:val="24"/>
          <w:szCs w:val="24"/>
        </w:rPr>
        <w:t>Ⅱ级及以上证书，且从事本专业工作6年以上</w:t>
      </w:r>
      <w:r w:rsidRPr="00C66F71">
        <w:rPr>
          <w:rFonts w:asciiTheme="minorEastAsia" w:eastAsiaTheme="minorEastAsia" w:hAnsiTheme="minorEastAsia" w:cs="宋体-18030" w:hint="eastAsia"/>
          <w:color w:val="000000"/>
          <w:sz w:val="24"/>
          <w:szCs w:val="24"/>
        </w:rPr>
        <w:t>；</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3.7投标人金属检验人员必须并持有RTⅡ、UTⅡ、PTⅡ、MTⅡ、光谱高级、金相等相关证件，且应有电力系统超超临界机组金属检验3年以上工作经验；</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3.8投标人金属检验人员总人数不低于5人，且至少3人具备签发检验报告资格；</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3.9投标人金属检验人员应熟练掌握相关规范、规程、技术标准，并严格执行；投标人热控仪表检定人员应具有国家资质单位颁发的检定员证书，并在有效</w:t>
      </w:r>
      <w:r w:rsidRPr="00C66F71">
        <w:rPr>
          <w:rFonts w:asciiTheme="minorEastAsia" w:eastAsiaTheme="minorEastAsia" w:hAnsiTheme="minorEastAsia" w:cs="宋体-18030" w:hint="eastAsia"/>
          <w:color w:val="000000"/>
          <w:sz w:val="24"/>
          <w:szCs w:val="24"/>
        </w:rPr>
        <w:lastRenderedPageBreak/>
        <w:t>期内。投标人热控检修人员应熟悉热控设备检修规范、规程、技术标准，并具有至少有1个电厂热控检修项目经验。</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10</w:t>
      </w:r>
      <w:r w:rsidRPr="00C66F71">
        <w:rPr>
          <w:rFonts w:asciiTheme="minorEastAsia" w:eastAsiaTheme="minorEastAsia" w:hAnsiTheme="minorEastAsia" w:cs="宋体-18030"/>
          <w:color w:val="000000"/>
          <w:sz w:val="24"/>
          <w:szCs w:val="24"/>
        </w:rPr>
        <w:t>为保证检修工作按期完成，投标人配备人员必须满足工期进度要求，中标单位必须保证检修期间的施工人员人数与投标书的</w:t>
      </w:r>
      <w:r w:rsidRPr="00C66F71">
        <w:rPr>
          <w:rFonts w:asciiTheme="minorEastAsia" w:eastAsiaTheme="minorEastAsia" w:hAnsiTheme="minorEastAsia" w:cs="宋体-18030" w:hint="eastAsia"/>
          <w:color w:val="000000"/>
          <w:sz w:val="24"/>
          <w:szCs w:val="24"/>
        </w:rPr>
        <w:t>检修检测</w:t>
      </w:r>
      <w:r w:rsidRPr="00C66F71">
        <w:rPr>
          <w:rFonts w:asciiTheme="minorEastAsia" w:eastAsiaTheme="minorEastAsia" w:hAnsiTheme="minorEastAsia" w:cs="宋体-18030"/>
          <w:color w:val="000000"/>
          <w:sz w:val="24"/>
          <w:szCs w:val="24"/>
        </w:rPr>
        <w:t>人员人数相符，投标书所列检修</w:t>
      </w:r>
      <w:r w:rsidRPr="00C66F71">
        <w:rPr>
          <w:rFonts w:asciiTheme="minorEastAsia" w:eastAsiaTheme="minorEastAsia" w:hAnsiTheme="minorEastAsia" w:cs="宋体-18030" w:hint="eastAsia"/>
          <w:color w:val="000000"/>
          <w:sz w:val="24"/>
          <w:szCs w:val="24"/>
        </w:rPr>
        <w:t>检测</w:t>
      </w:r>
      <w:r w:rsidRPr="00C66F71">
        <w:rPr>
          <w:rFonts w:asciiTheme="minorEastAsia" w:eastAsiaTheme="minorEastAsia" w:hAnsiTheme="minorEastAsia" w:cs="宋体-18030"/>
          <w:color w:val="000000"/>
          <w:sz w:val="24"/>
          <w:szCs w:val="24"/>
        </w:rPr>
        <w:t>人员在检修中原则上不得变更，确需人员变动，必须经招标人同意，但变动率不得超过总人数的</w:t>
      </w:r>
      <w:r w:rsidRPr="00C66F71">
        <w:rPr>
          <w:rFonts w:asciiTheme="minorEastAsia" w:eastAsiaTheme="minorEastAsia" w:hAnsiTheme="minorEastAsia" w:cs="宋体-18030" w:hint="eastAsia"/>
          <w:color w:val="000000"/>
          <w:sz w:val="24"/>
          <w:szCs w:val="24"/>
        </w:rPr>
        <w:t>15</w:t>
      </w:r>
      <w:r w:rsidRPr="00C66F71">
        <w:rPr>
          <w:rFonts w:asciiTheme="minorEastAsia" w:eastAsiaTheme="minorEastAsia" w:hAnsiTheme="minorEastAsia" w:cs="宋体-18030"/>
          <w:color w:val="000000"/>
          <w:sz w:val="24"/>
          <w:szCs w:val="24"/>
        </w:rPr>
        <w:t>%，否则招标人有权按照检修管理质量考核标准的相关条款进行处罚。标段检修所列项目投标人不得转包、分包或聘用临工担任工作负责人完成检修工作。</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11</w:t>
      </w:r>
      <w:r w:rsidRPr="00C66F71">
        <w:rPr>
          <w:rFonts w:asciiTheme="minorEastAsia" w:eastAsiaTheme="minorEastAsia" w:hAnsiTheme="minorEastAsia" w:cs="宋体-18030"/>
          <w:color w:val="000000"/>
          <w:sz w:val="24"/>
          <w:szCs w:val="24"/>
        </w:rPr>
        <w:t>投标单位根据工程工期要求，编制保证完成工期的主要设备解体检修技术措施、设备缺陷消除技术措施、检修进度网络计划、安全保证措施、质量保证措施、项目组织机构的配置及劳动力安排计划等。</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12</w:t>
      </w:r>
      <w:r w:rsidRPr="00C66F71">
        <w:rPr>
          <w:rFonts w:asciiTheme="minorEastAsia" w:eastAsiaTheme="minorEastAsia" w:hAnsiTheme="minorEastAsia" w:cs="宋体-18030"/>
          <w:color w:val="000000"/>
          <w:sz w:val="24"/>
          <w:szCs w:val="24"/>
        </w:rPr>
        <w:t>投标单位根据工程工期要求，编制保证完成工期的安全保证措施、质量保证措施、项目组织机构的配置及劳动力安排计划等。</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13</w:t>
      </w:r>
      <w:r w:rsidRPr="00C66F71">
        <w:rPr>
          <w:rFonts w:asciiTheme="minorEastAsia" w:eastAsiaTheme="minorEastAsia" w:hAnsiTheme="minorEastAsia" w:cs="宋体-18030"/>
          <w:color w:val="000000"/>
          <w:sz w:val="24"/>
          <w:szCs w:val="24"/>
        </w:rPr>
        <w:t>检修中遇有标书不明确项目及与其它单位配合项目以及检修中遇有临时紧急增加的项目，投标人必须在完成检修项目后进行合理报价与招标人友好协商。</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14</w:t>
      </w:r>
      <w:r w:rsidRPr="00C66F71">
        <w:rPr>
          <w:rFonts w:asciiTheme="minorEastAsia" w:eastAsiaTheme="minorEastAsia" w:hAnsiTheme="minorEastAsia" w:cs="宋体-18030"/>
          <w:color w:val="000000"/>
          <w:sz w:val="24"/>
          <w:szCs w:val="24"/>
        </w:rPr>
        <w:t>本标段所有人员必须提前</w:t>
      </w:r>
      <w:r w:rsidRPr="00C66F71">
        <w:rPr>
          <w:rFonts w:asciiTheme="minorEastAsia" w:eastAsiaTheme="minorEastAsia" w:hAnsiTheme="minorEastAsia" w:cs="宋体-18030" w:hint="eastAsia"/>
          <w:color w:val="000000"/>
          <w:sz w:val="24"/>
          <w:szCs w:val="24"/>
        </w:rPr>
        <w:t>7</w:t>
      </w:r>
      <w:r w:rsidRPr="00C66F71">
        <w:rPr>
          <w:rFonts w:asciiTheme="minorEastAsia" w:eastAsiaTheme="minorEastAsia" w:hAnsiTheme="minorEastAsia" w:cs="宋体-18030"/>
          <w:color w:val="000000"/>
          <w:sz w:val="24"/>
          <w:szCs w:val="24"/>
        </w:rPr>
        <w:t>天进入生产现场，熟悉、了解生产现场和办理相关手续。</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15</w:t>
      </w:r>
      <w:r w:rsidRPr="00C66F71">
        <w:rPr>
          <w:rFonts w:asciiTheme="minorEastAsia" w:eastAsiaTheme="minorEastAsia" w:hAnsiTheme="minorEastAsia" w:cs="宋体-18030"/>
          <w:color w:val="000000"/>
          <w:sz w:val="24"/>
          <w:szCs w:val="24"/>
        </w:rPr>
        <w:t>需要配合完成的所有检修工作、工器具、消耗性材料投标人自行安排相关专业人员完成，不再增加费用。</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3.</w:t>
      </w:r>
      <w:r w:rsidRPr="00C66F71">
        <w:rPr>
          <w:rFonts w:asciiTheme="minorEastAsia" w:eastAsiaTheme="minorEastAsia" w:hAnsiTheme="minorEastAsia" w:cs="宋体-18030" w:hint="eastAsia"/>
          <w:color w:val="000000"/>
          <w:sz w:val="24"/>
          <w:szCs w:val="24"/>
        </w:rPr>
        <w:t>16</w:t>
      </w:r>
      <w:r w:rsidRPr="00C66F71">
        <w:rPr>
          <w:rFonts w:asciiTheme="minorEastAsia" w:eastAsiaTheme="minorEastAsia" w:hAnsiTheme="minorEastAsia" w:cs="宋体-18030"/>
          <w:color w:val="000000"/>
          <w:sz w:val="24"/>
          <w:szCs w:val="24"/>
        </w:rPr>
        <w:t>投标人提供书面及电子版的安装、试验报告。</w:t>
      </w:r>
    </w:p>
    <w:p w:rsidR="00646B8F" w:rsidRPr="00C66F71" w:rsidRDefault="00646B8F" w:rsidP="00C66F71">
      <w:pPr>
        <w:spacing w:line="360" w:lineRule="auto"/>
        <w:ind w:firstLineChars="150" w:firstLine="360"/>
        <w:rPr>
          <w:rFonts w:asciiTheme="minorEastAsia" w:eastAsiaTheme="minorEastAsia" w:hAnsiTheme="minorEastAsia" w:cs="宋体-18030"/>
          <w:color w:val="000000"/>
          <w:sz w:val="24"/>
          <w:szCs w:val="24"/>
        </w:rPr>
      </w:pP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w:t>
      </w:r>
      <w:r w:rsidRPr="00C66F71">
        <w:rPr>
          <w:rFonts w:asciiTheme="minorEastAsia" w:eastAsiaTheme="minorEastAsia" w:hAnsiTheme="minorEastAsia" w:cs="宋体-18030"/>
          <w:color w:val="000000"/>
          <w:sz w:val="24"/>
          <w:szCs w:val="24"/>
        </w:rPr>
        <w:t xml:space="preserve">. </w:t>
      </w:r>
      <w:r w:rsidRPr="00C66F71">
        <w:rPr>
          <w:rFonts w:asciiTheme="minorEastAsia" w:eastAsiaTheme="minorEastAsia" w:hAnsiTheme="minorEastAsia" w:cs="宋体-18030" w:hint="eastAsia"/>
          <w:color w:val="000000"/>
          <w:sz w:val="24"/>
          <w:szCs w:val="24"/>
        </w:rPr>
        <w:t>投标人设</w:t>
      </w:r>
      <w:bookmarkStart w:id="6" w:name="人员资质"/>
      <w:bookmarkEnd w:id="6"/>
      <w:r w:rsidRPr="00C66F71">
        <w:rPr>
          <w:rFonts w:asciiTheme="minorEastAsia" w:eastAsiaTheme="minorEastAsia" w:hAnsiTheme="minorEastAsia" w:cs="宋体-18030" w:hint="eastAsia"/>
          <w:color w:val="000000"/>
          <w:sz w:val="24"/>
          <w:szCs w:val="24"/>
        </w:rPr>
        <w:t>备材料的要求</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4.1乙方现场应配置设备：</w:t>
      </w:r>
      <w:r w:rsidRPr="00C66F71">
        <w:rPr>
          <w:rFonts w:asciiTheme="minorEastAsia" w:eastAsiaTheme="minorEastAsia" w:hAnsiTheme="minorEastAsia" w:cs="宋体-18030"/>
          <w:color w:val="000000"/>
          <w:sz w:val="24"/>
          <w:szCs w:val="24"/>
        </w:rPr>
        <w:t>X</w:t>
      </w:r>
      <w:r w:rsidRPr="00C66F71">
        <w:rPr>
          <w:rFonts w:asciiTheme="minorEastAsia" w:eastAsiaTheme="minorEastAsia" w:hAnsiTheme="minorEastAsia" w:cs="宋体-18030" w:hint="eastAsia"/>
          <w:color w:val="000000"/>
          <w:sz w:val="24"/>
          <w:szCs w:val="24"/>
        </w:rPr>
        <w:t>射线机、超声波探伤仪及配套试块、磁粉探伤仪及配套试块、测厚仪及配套试块、硬度仪及配套试块、金相分析相关设备、手持直读式光谱仪等；</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4.2乙方</w:t>
      </w:r>
      <w:r w:rsidRPr="00C66F71">
        <w:rPr>
          <w:rFonts w:asciiTheme="minorEastAsia" w:eastAsiaTheme="minorEastAsia" w:hAnsiTheme="minorEastAsia" w:cs="宋体-18030"/>
          <w:color w:val="000000"/>
          <w:sz w:val="24"/>
          <w:szCs w:val="24"/>
        </w:rPr>
        <w:t>自备</w:t>
      </w:r>
      <w:r w:rsidRPr="00C66F71">
        <w:rPr>
          <w:rFonts w:asciiTheme="minorEastAsia" w:eastAsiaTheme="minorEastAsia" w:hAnsiTheme="minorEastAsia" w:cs="宋体-18030" w:hint="eastAsia"/>
          <w:color w:val="000000"/>
          <w:sz w:val="24"/>
          <w:szCs w:val="24"/>
        </w:rPr>
        <w:t>检验</w:t>
      </w:r>
      <w:r w:rsidRPr="00C66F71">
        <w:rPr>
          <w:rFonts w:asciiTheme="minorEastAsia" w:eastAsiaTheme="minorEastAsia" w:hAnsiTheme="minorEastAsia" w:cs="宋体-18030"/>
          <w:color w:val="000000"/>
          <w:sz w:val="24"/>
          <w:szCs w:val="24"/>
        </w:rPr>
        <w:t>设备所需的常用工具如：手锤</w:t>
      </w:r>
      <w:r w:rsidRPr="00C66F71">
        <w:rPr>
          <w:rFonts w:asciiTheme="minorEastAsia" w:eastAsiaTheme="minorEastAsia" w:hAnsiTheme="minorEastAsia" w:cs="宋体-18030" w:hint="eastAsia"/>
          <w:color w:val="000000"/>
          <w:sz w:val="24"/>
          <w:szCs w:val="24"/>
        </w:rPr>
        <w:t>，</w:t>
      </w:r>
      <w:r w:rsidRPr="00C66F71">
        <w:rPr>
          <w:rFonts w:asciiTheme="minorEastAsia" w:eastAsiaTheme="minorEastAsia" w:hAnsiTheme="minorEastAsia" w:cs="宋体-18030"/>
          <w:color w:val="000000"/>
          <w:sz w:val="24"/>
          <w:szCs w:val="24"/>
        </w:rPr>
        <w:t>卷尺</w:t>
      </w:r>
      <w:r w:rsidRPr="00C66F71">
        <w:rPr>
          <w:rFonts w:asciiTheme="minorEastAsia" w:eastAsiaTheme="minorEastAsia" w:hAnsiTheme="minorEastAsia" w:cs="宋体-18030" w:hint="eastAsia"/>
          <w:color w:val="000000"/>
          <w:sz w:val="24"/>
          <w:szCs w:val="24"/>
        </w:rPr>
        <w:t>，电动钢丝刷，打磨机，临时电源架；</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lastRenderedPageBreak/>
        <w:t>4.3乙方自备所必须使用的电动工具、计量、测量仪器、金属检验所需的专用工具等应具有有效期内的鉴定、检验合格证书；</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4.4乙</w:t>
      </w:r>
      <w:r w:rsidRPr="00C66F71">
        <w:rPr>
          <w:rFonts w:asciiTheme="minorEastAsia" w:eastAsiaTheme="minorEastAsia" w:hAnsiTheme="minorEastAsia" w:cs="宋体-18030"/>
          <w:color w:val="000000"/>
          <w:sz w:val="24"/>
          <w:szCs w:val="24"/>
        </w:rPr>
        <w:t>方自备在检修过程中使用的消耗材料</w:t>
      </w:r>
      <w:r w:rsidRPr="00C66F71">
        <w:rPr>
          <w:rFonts w:asciiTheme="minorEastAsia" w:eastAsiaTheme="minorEastAsia" w:hAnsiTheme="minorEastAsia" w:cs="宋体-18030" w:hint="eastAsia"/>
          <w:color w:val="000000"/>
          <w:sz w:val="24"/>
          <w:szCs w:val="24"/>
        </w:rPr>
        <w:t>。</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4.5 氧气、乙炔、氩气、油漆、自粘带、绝缘相色带、酒精、扎带、白布带、砂皮纸、松锈剂、清洗剂、汽油、普通焊条、焊丝、砂轮片、磨头、锯条、铁钉、低压石棉垫圈（含青壳纸）、紫铜皮、不锈钢皮、煤油、棉纱、白布、黑铅粉、板毛刷、密封胶、铅丝、M32以下的8.8级以下螺栓、螺栓防咬涂料等消耗性材料，检修使用的起吊钢丝绳和吊带、检修工具（含坡口机）、测量工具、仪器、仪表、焊机、热处理设备、检修电缆、电源箱、高压试验仪器（兆欧表、直阻测试仪、直流高压发生器、试验变压器设备等）及项目检修中所需的其他试验仪器。设备等由投标人供应，对于投标人无法携带的氧气、乙炔、氩气，招标人可提供采购渠道和联系方式。投标人所采用的材料、仪器、仪表和设备等必须满足标准规范要求并经校验合格，质保资料齐全。投标人提供的材料要接受招标人质量管理人员的质量监督。热处理设备应带有温度补偿装置和补偿导线，且设备的计量装置应在有效期内。</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4.6 招标人提供已有的专用工具和就地固定安装的行车、电动葫芦起吊设施，投标人使用前需自行进行检查合格，对于使用不当造成的设备设施损坏投标人需修复完好</w:t>
      </w:r>
      <w:r w:rsidR="00F73910">
        <w:rPr>
          <w:rFonts w:asciiTheme="minorEastAsia" w:eastAsiaTheme="minorEastAsia" w:hAnsiTheme="minorEastAsia" w:cs="宋体-18030" w:hint="eastAsia"/>
          <w:color w:val="000000"/>
          <w:sz w:val="24"/>
          <w:szCs w:val="24"/>
        </w:rPr>
        <w:t>,</w:t>
      </w:r>
      <w:r w:rsidR="00F73910" w:rsidRPr="00F73910">
        <w:rPr>
          <w:rFonts w:asciiTheme="minorEastAsia" w:eastAsiaTheme="minorEastAsia" w:hAnsiTheme="minorEastAsia" w:cs="宋体-18030" w:hint="eastAsia"/>
          <w:color w:val="FF0000"/>
          <w:sz w:val="24"/>
          <w:szCs w:val="24"/>
        </w:rPr>
        <w:t xml:space="preserve"> 就地固定安装的行车、电动葫芦起吊设施若不能使用，投标人负责提供其他起吊设备</w:t>
      </w:r>
      <w:r w:rsidRPr="00C66F71">
        <w:rPr>
          <w:rFonts w:asciiTheme="minorEastAsia" w:eastAsiaTheme="minorEastAsia" w:hAnsiTheme="minorEastAsia" w:cs="宋体-18030" w:hint="eastAsia"/>
          <w:color w:val="000000"/>
          <w:sz w:val="24"/>
          <w:szCs w:val="24"/>
        </w:rPr>
        <w:t>。招标人无义务提供检修用机动车辆及其他起吊设备。其它所有检修工器具、检修电源、检修照明由投标人自备。</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4.7 投标人配备的计量器具、电动工具等必须合格有效。</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4.8 设备检修用的围栏橡皮垫、复合板由投标人自带。</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4.9 换下的旧设备必须交招标人设备部指定存放点，凡不能交回的旧设备，招标人在决算时按新设备单价扣回。</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4.10 提供给投标人检修时使用的工具、设备和设施，投标人要妥善保管和使用，如损坏或丢失均按价赔偿。</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4.11 在投标人承包范围内的设备和系统检修工作中，如有电焊、火焊、起吊等造成保温、油漆和设备标牌等损坏，均由投标人负责修复好，并通过招标人验收。</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lastRenderedPageBreak/>
        <w:t>4.12 由于投标人原因造成设备损坏或达不到出力，由投标人照价赔偿或无条件修复，并赔偿由此引起的直接或间接经济损失。</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4.13 投标人为减少人工工作量在检修项目中无需更换备品备件类进行的修复性机加工，由投标人负责产生的费用。</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其他</w:t>
      </w:r>
      <w:r w:rsidR="004F6887" w:rsidRPr="00C66F71">
        <w:rPr>
          <w:rFonts w:asciiTheme="minorEastAsia" w:eastAsiaTheme="minorEastAsia" w:hAnsiTheme="minorEastAsia" w:cs="宋体-18030" w:hint="eastAsia"/>
          <w:color w:val="000000"/>
          <w:sz w:val="24"/>
          <w:szCs w:val="24"/>
        </w:rPr>
        <w:t>#3锅炉</w:t>
      </w:r>
      <w:r w:rsidRPr="00C66F71">
        <w:rPr>
          <w:rFonts w:asciiTheme="minorEastAsia" w:eastAsiaTheme="minorEastAsia" w:hAnsiTheme="minorEastAsia" w:cs="宋体-18030" w:hint="eastAsia"/>
          <w:color w:val="000000"/>
          <w:sz w:val="24"/>
          <w:szCs w:val="24"/>
        </w:rPr>
        <w:t>A级检修专业技术及配合要求</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5.1 锅炉区域风机电机找中心</w:t>
      </w:r>
      <w:r w:rsidRPr="00C66F71">
        <w:rPr>
          <w:rFonts w:asciiTheme="minorEastAsia" w:eastAsiaTheme="minorEastAsia" w:hAnsiTheme="minorEastAsia" w:cs="宋体-18030"/>
          <w:color w:val="000000"/>
          <w:sz w:val="24"/>
          <w:szCs w:val="24"/>
        </w:rPr>
        <w:t>、试转</w:t>
      </w:r>
      <w:r w:rsidRPr="00C66F71">
        <w:rPr>
          <w:rFonts w:asciiTheme="minorEastAsia" w:eastAsiaTheme="minorEastAsia" w:hAnsiTheme="minorEastAsia" w:cs="宋体-18030" w:hint="eastAsia"/>
          <w:color w:val="000000"/>
          <w:sz w:val="24"/>
          <w:szCs w:val="24"/>
        </w:rPr>
        <w:t>工作，炉侧设备检修所涉及到的热控设备的拆接线、调试及停送电工作属于本标段属于本标段。</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5.2</w:t>
      </w:r>
      <w:r w:rsidR="004F6887" w:rsidRPr="00C66F71">
        <w:rPr>
          <w:rFonts w:asciiTheme="minorEastAsia" w:eastAsiaTheme="minorEastAsia" w:hAnsiTheme="minorEastAsia" w:cs="宋体-18030"/>
          <w:color w:val="000000"/>
          <w:sz w:val="24"/>
          <w:szCs w:val="24"/>
        </w:rPr>
        <w:t>对防磨防爆</w:t>
      </w:r>
      <w:r w:rsidR="004F6887" w:rsidRPr="00C66F71">
        <w:rPr>
          <w:rFonts w:asciiTheme="minorEastAsia" w:eastAsiaTheme="minorEastAsia" w:hAnsiTheme="minorEastAsia" w:cs="宋体-18030" w:hint="eastAsia"/>
          <w:color w:val="000000"/>
          <w:sz w:val="24"/>
          <w:szCs w:val="24"/>
        </w:rPr>
        <w:t>检查</w:t>
      </w:r>
      <w:r w:rsidR="004F6887" w:rsidRPr="00C66F71">
        <w:rPr>
          <w:rFonts w:asciiTheme="minorEastAsia" w:eastAsiaTheme="minorEastAsia" w:hAnsiTheme="minorEastAsia" w:cs="宋体-18030"/>
          <w:color w:val="000000"/>
          <w:sz w:val="24"/>
          <w:szCs w:val="24"/>
        </w:rPr>
        <w:t>项目中涉及的工作，同时对</w:t>
      </w:r>
      <w:r w:rsidRPr="00C66F71">
        <w:rPr>
          <w:rFonts w:asciiTheme="minorEastAsia" w:eastAsiaTheme="minorEastAsia" w:hAnsiTheme="minorEastAsia" w:cs="宋体-18030"/>
          <w:color w:val="000000"/>
          <w:sz w:val="24"/>
          <w:szCs w:val="24"/>
        </w:rPr>
        <w:t>缺陷进行整改。</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5.3</w:t>
      </w:r>
      <w:r w:rsidRPr="00C66F71">
        <w:rPr>
          <w:rFonts w:asciiTheme="minorEastAsia" w:eastAsiaTheme="minorEastAsia" w:hAnsiTheme="minorEastAsia" w:cs="宋体-18030"/>
          <w:color w:val="000000"/>
          <w:sz w:val="24"/>
          <w:szCs w:val="24"/>
        </w:rPr>
        <w:t>应招标人要求，投标人必须无条件配合招标人的本标段范围内的设备其他外委合作方的工作</w:t>
      </w:r>
      <w:r w:rsidRPr="00C66F71">
        <w:rPr>
          <w:rFonts w:asciiTheme="minorEastAsia" w:eastAsiaTheme="minorEastAsia" w:hAnsiTheme="minorEastAsia" w:cs="宋体-18030" w:hint="eastAsia"/>
          <w:color w:val="000000"/>
          <w:sz w:val="24"/>
          <w:szCs w:val="24"/>
        </w:rPr>
        <w:t>，</w:t>
      </w:r>
      <w:r w:rsidRPr="00C66F71">
        <w:rPr>
          <w:rFonts w:asciiTheme="minorEastAsia" w:eastAsiaTheme="minorEastAsia" w:hAnsiTheme="minorEastAsia" w:cs="宋体-18030"/>
          <w:color w:val="000000"/>
          <w:sz w:val="24"/>
          <w:szCs w:val="24"/>
        </w:rPr>
        <w:t>如清理、检查、起重、搬运。</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5.4标段范围内焊接工作：</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1）投标单位负责该标段范围内的检修相关所有焊接（含热处理）：</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2）焊接（含热处理）所需设备、工器具一律由投标人负责。</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3）由投标商提供的焊条和焊丝必须提供质量证明书，工程结束后还必须提供所使用焊接材料（包括招标方提供的）的领用记录、回收记录以及焊条烘干记录等。</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4）从事焊接作业人员（含热处理）必须持证上岗，并在开工前将作业人员资质证书（原件和复印件）提交安全监察部（安全操作证）和设备管理部（技能操作证）审查，审查不通过的不得上岗。审查合格的焊接人员在焊接承压焊口前，必需进行模拟练习3只焊口，经射线检查合格后方可现进行场焊接工作。</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5）所有承压焊口在焊接前必须提交焊接作业指导书（焊接工艺卡），锅炉钢、合金钢焊口焊前必须光谱复核材质，同时再次确认焊接材料与母材相匹配。</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6）每只受监焊口完工后必须提交完整的技术资料，含：焊接工艺卡、焊后热处理曲线（必要时）等。</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7）本标段所有材质光谱检测、无损检测、着色检查均在本招标范围内，</w:t>
      </w:r>
      <w:r w:rsidR="004F6887" w:rsidRPr="00C66F71">
        <w:rPr>
          <w:rFonts w:asciiTheme="minorEastAsia" w:eastAsiaTheme="minorEastAsia" w:hAnsiTheme="minorEastAsia" w:cs="宋体-18030" w:hint="eastAsia"/>
          <w:color w:val="000000"/>
          <w:sz w:val="24"/>
          <w:szCs w:val="24"/>
        </w:rPr>
        <w:t>并做好需电科院技术监督</w:t>
      </w:r>
      <w:r w:rsidRPr="00C66F71">
        <w:rPr>
          <w:rFonts w:asciiTheme="minorEastAsia" w:eastAsiaTheme="minorEastAsia" w:hAnsiTheme="minorEastAsia" w:cs="宋体-18030" w:hint="eastAsia"/>
          <w:color w:val="000000"/>
          <w:sz w:val="24"/>
          <w:szCs w:val="24"/>
        </w:rPr>
        <w:t>工作。</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color w:val="000000"/>
          <w:sz w:val="24"/>
          <w:szCs w:val="24"/>
        </w:rPr>
        <w:t>8</w:t>
      </w:r>
      <w:r w:rsidRPr="00C66F71">
        <w:rPr>
          <w:rFonts w:asciiTheme="minorEastAsia" w:eastAsiaTheme="minorEastAsia" w:hAnsiTheme="minorEastAsia" w:cs="宋体-18030" w:hint="eastAsia"/>
          <w:color w:val="000000"/>
          <w:sz w:val="24"/>
          <w:szCs w:val="24"/>
        </w:rPr>
        <w:t>）A修期间本</w:t>
      </w:r>
      <w:r w:rsidRPr="00C66F71">
        <w:rPr>
          <w:rFonts w:asciiTheme="minorEastAsia" w:eastAsiaTheme="minorEastAsia" w:hAnsiTheme="minorEastAsia" w:cs="宋体-18030"/>
          <w:color w:val="000000"/>
          <w:sz w:val="24"/>
          <w:szCs w:val="24"/>
        </w:rPr>
        <w:t>标段</w:t>
      </w:r>
      <w:r w:rsidRPr="00C66F71">
        <w:rPr>
          <w:rFonts w:asciiTheme="minorEastAsia" w:eastAsiaTheme="minorEastAsia" w:hAnsiTheme="minorEastAsia" w:cs="宋体-18030" w:hint="eastAsia"/>
          <w:color w:val="000000"/>
          <w:sz w:val="24"/>
          <w:szCs w:val="24"/>
        </w:rPr>
        <w:t>技术监督检查发现需整改项目按工艺要求进行焊接热处理修复，和其他承压部件焊接作业后的热处理施工包含在本标段。</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lastRenderedPageBreak/>
        <w:t xml:space="preserve">5.5 </w:t>
      </w:r>
      <w:r w:rsidRPr="00C66F71">
        <w:rPr>
          <w:rFonts w:asciiTheme="minorEastAsia" w:eastAsiaTheme="minorEastAsia" w:hAnsiTheme="minorEastAsia" w:cs="宋体-18030"/>
          <w:color w:val="000000"/>
          <w:sz w:val="24"/>
          <w:szCs w:val="24"/>
        </w:rPr>
        <w:t>经双方确认在检修工程中，损坏或破坏其他管道及阀门保温、油漆的修复或更换工作，归投标人；在设备检修中造成的设备表面及护罩外壳表面油漆损坏的修复刷漆（表面除锈及两层表面漆）工作，归投标人。</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 xml:space="preserve">5.6 </w:t>
      </w:r>
      <w:r w:rsidRPr="00C66F71">
        <w:rPr>
          <w:rFonts w:asciiTheme="minorEastAsia" w:eastAsiaTheme="minorEastAsia" w:hAnsiTheme="minorEastAsia" w:cs="宋体-18030"/>
          <w:color w:val="000000"/>
          <w:sz w:val="24"/>
          <w:szCs w:val="24"/>
        </w:rPr>
        <w:t>因检修需要设备放油工作，现场收集至专用油桶内或指定污油池内，因投标人原因放油收集工作不力，导致油污进入地沟、雨水沟、凝汽器蝶阀坑等后续处理工作，归投标人。</w:t>
      </w:r>
    </w:p>
    <w:p w:rsidR="00735116" w:rsidRPr="00C66F71" w:rsidRDefault="00735116"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 xml:space="preserve">5.7 </w:t>
      </w:r>
      <w:r w:rsidRPr="00C66F71">
        <w:rPr>
          <w:rFonts w:asciiTheme="minorEastAsia" w:eastAsiaTheme="minorEastAsia" w:hAnsiTheme="minorEastAsia" w:cs="宋体-18030"/>
          <w:color w:val="000000"/>
          <w:sz w:val="24"/>
          <w:szCs w:val="24"/>
        </w:rPr>
        <w:t>防磨防爆、金属、化学监督等监督项目工作所涉及的</w:t>
      </w:r>
      <w:r w:rsidRPr="00C66F71">
        <w:rPr>
          <w:rFonts w:asciiTheme="minorEastAsia" w:eastAsiaTheme="minorEastAsia" w:hAnsiTheme="minorEastAsia" w:cs="宋体-18030" w:hint="eastAsia"/>
          <w:color w:val="000000"/>
          <w:sz w:val="24"/>
          <w:szCs w:val="24"/>
        </w:rPr>
        <w:t>割管检查（割管检查项目详见锅炉金属监督项目清单）、割管取样、</w:t>
      </w:r>
      <w:r w:rsidRPr="00C66F71">
        <w:rPr>
          <w:rFonts w:asciiTheme="minorEastAsia" w:eastAsiaTheme="minorEastAsia" w:hAnsiTheme="minorEastAsia" w:cs="宋体-18030"/>
          <w:color w:val="000000"/>
          <w:sz w:val="24"/>
          <w:szCs w:val="24"/>
        </w:rPr>
        <w:t>壁厚测量处金属表面锈迹的打磨清理属于投标人的工作范围，对于检查发现的缺陷消除工作</w:t>
      </w:r>
      <w:r w:rsidR="003D26F9" w:rsidRPr="00C66F71">
        <w:rPr>
          <w:rFonts w:asciiTheme="minorEastAsia" w:eastAsiaTheme="minorEastAsia" w:hAnsiTheme="minorEastAsia" w:cs="宋体-18030" w:hint="eastAsia"/>
          <w:color w:val="000000"/>
          <w:sz w:val="24"/>
          <w:szCs w:val="24"/>
        </w:rPr>
        <w:t>属于</w:t>
      </w:r>
      <w:r w:rsidRPr="00C66F71">
        <w:rPr>
          <w:rFonts w:asciiTheme="minorEastAsia" w:eastAsiaTheme="minorEastAsia" w:hAnsiTheme="minorEastAsia" w:cs="宋体-18030"/>
          <w:color w:val="000000"/>
          <w:sz w:val="24"/>
          <w:szCs w:val="24"/>
        </w:rPr>
        <w:t>投标人</w:t>
      </w:r>
      <w:r w:rsidR="003D26F9" w:rsidRPr="00C66F71">
        <w:rPr>
          <w:rFonts w:asciiTheme="minorEastAsia" w:eastAsiaTheme="minorEastAsia" w:hAnsiTheme="minorEastAsia" w:cs="宋体-18030" w:hint="eastAsia"/>
          <w:color w:val="000000"/>
          <w:sz w:val="24"/>
          <w:szCs w:val="24"/>
        </w:rPr>
        <w:t>（大面积受热面</w:t>
      </w:r>
      <w:r w:rsidR="003738B6" w:rsidRPr="00C66F71">
        <w:rPr>
          <w:rFonts w:asciiTheme="minorEastAsia" w:eastAsiaTheme="minorEastAsia" w:hAnsiTheme="minorEastAsia" w:cs="宋体-18030" w:hint="eastAsia"/>
          <w:color w:val="000000"/>
          <w:sz w:val="24"/>
          <w:szCs w:val="24"/>
        </w:rPr>
        <w:t>管</w:t>
      </w:r>
      <w:r w:rsidR="003D26F9" w:rsidRPr="00C66F71">
        <w:rPr>
          <w:rFonts w:asciiTheme="minorEastAsia" w:eastAsiaTheme="minorEastAsia" w:hAnsiTheme="minorEastAsia" w:cs="宋体-18030" w:hint="eastAsia"/>
          <w:color w:val="000000"/>
          <w:sz w:val="24"/>
          <w:szCs w:val="24"/>
        </w:rPr>
        <w:t>更换除外）</w:t>
      </w:r>
      <w:r w:rsidRPr="00C66F71">
        <w:rPr>
          <w:rFonts w:asciiTheme="minorEastAsia" w:eastAsiaTheme="minorEastAsia" w:hAnsiTheme="minorEastAsia" w:cs="宋体-18030"/>
          <w:color w:val="000000"/>
          <w:sz w:val="24"/>
          <w:szCs w:val="24"/>
        </w:rPr>
        <w:t>。</w:t>
      </w:r>
    </w:p>
    <w:p w:rsidR="000820A8" w:rsidRPr="00735116" w:rsidRDefault="000820A8" w:rsidP="004E41A9">
      <w:pPr>
        <w:spacing w:line="360" w:lineRule="auto"/>
        <w:ind w:leftChars="200" w:left="400"/>
        <w:rPr>
          <w:rFonts w:asciiTheme="minorEastAsia" w:eastAsiaTheme="minorEastAsia" w:hAnsiTheme="minorEastAsia"/>
          <w:color w:val="000000"/>
          <w:sz w:val="24"/>
          <w:szCs w:val="24"/>
        </w:rPr>
      </w:pPr>
    </w:p>
    <w:p w:rsidR="004E41A9" w:rsidRPr="008D3EE1" w:rsidRDefault="008D3EE1" w:rsidP="008D3EE1">
      <w:pPr>
        <w:spacing w:line="360" w:lineRule="auto"/>
        <w:outlineLvl w:val="0"/>
        <w:rPr>
          <w:rFonts w:asciiTheme="minorEastAsia" w:eastAsiaTheme="minorEastAsia" w:hAnsiTheme="minorEastAsia"/>
          <w:b/>
          <w:bCs/>
          <w:sz w:val="24"/>
        </w:rPr>
      </w:pPr>
      <w:r>
        <w:rPr>
          <w:rFonts w:asciiTheme="minorEastAsia" w:eastAsiaTheme="minorEastAsia" w:hAnsiTheme="minorEastAsia" w:hint="eastAsia"/>
          <w:b/>
          <w:bCs/>
          <w:sz w:val="24"/>
        </w:rPr>
        <w:t xml:space="preserve">四 </w:t>
      </w:r>
      <w:r w:rsidR="003738B6" w:rsidRPr="008D3EE1">
        <w:rPr>
          <w:rFonts w:asciiTheme="minorEastAsia" w:eastAsiaTheme="minorEastAsia" w:hAnsiTheme="minorEastAsia" w:hint="eastAsia"/>
          <w:b/>
          <w:bCs/>
          <w:sz w:val="24"/>
        </w:rPr>
        <w:t>受热面防磨防爆</w:t>
      </w:r>
      <w:r w:rsidR="004E41A9" w:rsidRPr="008D3EE1">
        <w:rPr>
          <w:rFonts w:asciiTheme="minorEastAsia" w:eastAsiaTheme="minorEastAsia" w:hAnsiTheme="minorEastAsia" w:hint="eastAsia"/>
          <w:b/>
          <w:bCs/>
          <w:sz w:val="24"/>
        </w:rPr>
        <w:t>检查内容及要求：</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1检查范围应包括所有炉内受热面及炉顶大罩壳内部四管，以及所有与四管有关装置，如防磨装置、定位装置、密封装置、导流装置等。</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2锅炉本体受热面管子及管道缺陷应包含但不限于：吹损、减薄、胀粗、缺损、碰磨、砸伤、凹坑、鼓包、腐蚀、错列、变形、弯曲、变色、拉裂、裂纹等。以上缺陷无论大小均需标记、记录，并在检查报告中体现。</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3其中吹损、减薄、碰磨、凹坑类缺陷需进行管壁厚度测厚，管径胀粗类缺陷需进行测量，所使用的测量工器具应检测合格，数据记录应完全详细并形成表格。对于肉眼观察及手摸无法确定的减薄、胀粗类缺陷隐患，必须进行测量。</w:t>
      </w:r>
    </w:p>
    <w:p w:rsidR="004E41A9" w:rsidRPr="00C66F71" w:rsidRDefault="00C66F71" w:rsidP="00984127">
      <w:pPr>
        <w:spacing w:line="360" w:lineRule="auto"/>
        <w:ind w:firstLineChars="150" w:firstLine="360"/>
        <w:rPr>
          <w:rFonts w:asciiTheme="minorEastAsia" w:eastAsiaTheme="minorEastAsia" w:hAnsiTheme="minorEastAsia" w:cs="宋体-18030"/>
          <w:color w:val="000000"/>
          <w:sz w:val="24"/>
          <w:szCs w:val="24"/>
        </w:rPr>
      </w:pPr>
      <w:r>
        <w:rPr>
          <w:rFonts w:asciiTheme="minorEastAsia" w:eastAsiaTheme="minorEastAsia" w:hAnsiTheme="minorEastAsia" w:cs="宋体-18030" w:hint="eastAsia"/>
          <w:color w:val="000000"/>
          <w:sz w:val="24"/>
          <w:szCs w:val="24"/>
        </w:rPr>
        <w:t>4</w:t>
      </w:r>
      <w:r w:rsidR="004E41A9" w:rsidRPr="00C66F71">
        <w:rPr>
          <w:rFonts w:asciiTheme="minorEastAsia" w:eastAsiaTheme="minorEastAsia" w:hAnsiTheme="minorEastAsia" w:cs="宋体-18030" w:hint="eastAsia"/>
          <w:color w:val="000000"/>
          <w:sz w:val="24"/>
          <w:szCs w:val="24"/>
        </w:rPr>
        <w:t>四管检查过程中所发现缺陷处，应在现场使用记号笔做好标记。 对于存在裂纹及拉裂可能的部位应进行着色或PT探伤。</w:t>
      </w:r>
    </w:p>
    <w:p w:rsidR="004E41A9" w:rsidRPr="00C66F71" w:rsidRDefault="00984127" w:rsidP="00C66F71">
      <w:pPr>
        <w:spacing w:line="360" w:lineRule="auto"/>
        <w:ind w:firstLineChars="150" w:firstLine="360"/>
        <w:rPr>
          <w:rFonts w:asciiTheme="minorEastAsia" w:eastAsiaTheme="minorEastAsia" w:hAnsiTheme="minorEastAsia" w:cs="宋体-18030"/>
          <w:color w:val="000000"/>
          <w:sz w:val="24"/>
          <w:szCs w:val="24"/>
        </w:rPr>
      </w:pPr>
      <w:r>
        <w:rPr>
          <w:rFonts w:asciiTheme="minorEastAsia" w:eastAsiaTheme="minorEastAsia" w:hAnsiTheme="minorEastAsia" w:cs="宋体-18030" w:hint="eastAsia"/>
          <w:color w:val="000000"/>
          <w:sz w:val="24"/>
          <w:szCs w:val="24"/>
        </w:rPr>
        <w:t>5</w:t>
      </w:r>
      <w:r w:rsidR="004E41A9" w:rsidRPr="00C66F71">
        <w:rPr>
          <w:rFonts w:asciiTheme="minorEastAsia" w:eastAsiaTheme="minorEastAsia" w:hAnsiTheme="minorEastAsia" w:cs="宋体-18030" w:hint="eastAsia"/>
          <w:color w:val="000000"/>
          <w:sz w:val="24"/>
          <w:szCs w:val="24"/>
        </w:rPr>
        <w:t>各区域检查情况应形成报告，报告内容应包括但不限于缺陷详细描述、缺陷图片、处理建议、缺陷统计表及测量数据，报告格式应符合发包方要求。</w:t>
      </w:r>
    </w:p>
    <w:p w:rsidR="004E41A9" w:rsidRPr="00C66F71" w:rsidRDefault="00984127" w:rsidP="004E41A9">
      <w:pPr>
        <w:spacing w:line="360" w:lineRule="auto"/>
        <w:ind w:firstLineChars="150" w:firstLine="360"/>
        <w:rPr>
          <w:rFonts w:asciiTheme="minorEastAsia" w:eastAsiaTheme="minorEastAsia" w:hAnsiTheme="minorEastAsia" w:cs="宋体-18030"/>
          <w:color w:val="000000"/>
          <w:sz w:val="24"/>
          <w:szCs w:val="24"/>
        </w:rPr>
      </w:pPr>
      <w:r>
        <w:rPr>
          <w:rFonts w:asciiTheme="minorEastAsia" w:eastAsiaTheme="minorEastAsia" w:hAnsiTheme="minorEastAsia" w:cs="宋体-18030" w:hint="eastAsia"/>
          <w:color w:val="000000"/>
          <w:sz w:val="24"/>
          <w:szCs w:val="24"/>
        </w:rPr>
        <w:t>6</w:t>
      </w:r>
      <w:r w:rsidR="004E41A9" w:rsidRPr="00C66F71">
        <w:rPr>
          <w:rFonts w:asciiTheme="minorEastAsia" w:eastAsiaTheme="minorEastAsia" w:hAnsiTheme="minorEastAsia" w:cs="宋体-18030" w:hint="eastAsia"/>
          <w:color w:val="000000"/>
          <w:sz w:val="24"/>
          <w:szCs w:val="24"/>
        </w:rPr>
        <w:t>检查人员需对各区域所查缺陷处理情况进行跟踪、记录、签字、闭环。</w:t>
      </w:r>
    </w:p>
    <w:p w:rsidR="004E41A9" w:rsidRPr="00C66F71" w:rsidRDefault="00984127" w:rsidP="00C66F71">
      <w:pPr>
        <w:spacing w:line="360" w:lineRule="auto"/>
        <w:ind w:firstLineChars="150" w:firstLine="360"/>
        <w:rPr>
          <w:rFonts w:asciiTheme="minorEastAsia" w:eastAsiaTheme="minorEastAsia" w:hAnsiTheme="minorEastAsia" w:cs="宋体-18030"/>
          <w:color w:val="000000"/>
          <w:sz w:val="24"/>
          <w:szCs w:val="24"/>
        </w:rPr>
      </w:pPr>
      <w:r>
        <w:rPr>
          <w:rFonts w:asciiTheme="minorEastAsia" w:eastAsiaTheme="minorEastAsia" w:hAnsiTheme="minorEastAsia" w:cs="宋体-18030" w:hint="eastAsia"/>
          <w:color w:val="000000"/>
          <w:sz w:val="24"/>
          <w:szCs w:val="24"/>
        </w:rPr>
        <w:t>7</w:t>
      </w:r>
      <w:r w:rsidR="004E41A9" w:rsidRPr="00C66F71">
        <w:rPr>
          <w:rFonts w:asciiTheme="minorEastAsia" w:eastAsiaTheme="minorEastAsia" w:hAnsiTheme="minorEastAsia" w:cs="宋体-18030" w:hint="eastAsia"/>
          <w:color w:val="000000"/>
          <w:sz w:val="24"/>
          <w:szCs w:val="24"/>
        </w:rPr>
        <w:t>四管检查工作全部结束后，需提交本次四管检查情况总结报告，报告内容应包括但不限于缺陷详细描述、缺陷图片、处理建议、缺陷统计表、测量数据及缺陷闭环记录，报告格式应符合发包方要求。</w:t>
      </w:r>
    </w:p>
    <w:p w:rsidR="004E41A9" w:rsidRPr="00C66F71" w:rsidRDefault="00984127" w:rsidP="00C66F71">
      <w:pPr>
        <w:spacing w:line="360" w:lineRule="auto"/>
        <w:ind w:firstLineChars="150" w:firstLine="360"/>
        <w:rPr>
          <w:rFonts w:asciiTheme="minorEastAsia" w:eastAsiaTheme="minorEastAsia" w:hAnsiTheme="minorEastAsia" w:cs="宋体-18030"/>
          <w:color w:val="000000"/>
          <w:sz w:val="24"/>
          <w:szCs w:val="24"/>
        </w:rPr>
      </w:pPr>
      <w:r>
        <w:rPr>
          <w:rFonts w:asciiTheme="minorEastAsia" w:eastAsiaTheme="minorEastAsia" w:hAnsiTheme="minorEastAsia" w:cs="宋体-18030" w:hint="eastAsia"/>
          <w:color w:val="000000"/>
          <w:sz w:val="24"/>
          <w:szCs w:val="24"/>
        </w:rPr>
        <w:lastRenderedPageBreak/>
        <w:t>8</w:t>
      </w:r>
      <w:r w:rsidR="004E41A9" w:rsidRPr="00C66F71">
        <w:rPr>
          <w:rFonts w:asciiTheme="minorEastAsia" w:eastAsiaTheme="minorEastAsia" w:hAnsiTheme="minorEastAsia" w:cs="宋体-18030" w:hint="eastAsia"/>
          <w:color w:val="000000"/>
          <w:sz w:val="24"/>
          <w:szCs w:val="24"/>
        </w:rPr>
        <w:t>四管检查人员应根据检查内容、工期及任务安排，编制四管检查方案，方案中需体现人员安排、工期安排、检查方法、检查工器具、安全作业措施以及各区域检查重点等内容。</w:t>
      </w:r>
    </w:p>
    <w:p w:rsidR="004E41A9" w:rsidRPr="00C66F71" w:rsidRDefault="004E41A9" w:rsidP="00C66F71">
      <w:pPr>
        <w:spacing w:line="360" w:lineRule="auto"/>
        <w:ind w:firstLineChars="150" w:firstLine="360"/>
        <w:rPr>
          <w:rFonts w:asciiTheme="minorEastAsia" w:eastAsiaTheme="minorEastAsia" w:hAnsiTheme="minorEastAsia" w:cs="宋体-18030"/>
          <w:color w:val="000000"/>
          <w:sz w:val="24"/>
          <w:szCs w:val="24"/>
        </w:rPr>
      </w:pPr>
      <w:r w:rsidRPr="00C66F71">
        <w:rPr>
          <w:rFonts w:asciiTheme="minorEastAsia" w:eastAsiaTheme="minorEastAsia" w:hAnsiTheme="minorEastAsia" w:cs="宋体-18030" w:hint="eastAsia"/>
          <w:color w:val="000000"/>
          <w:sz w:val="24"/>
          <w:szCs w:val="24"/>
        </w:rPr>
        <w:t xml:space="preserve"> 锅炉受热面管子的具体金属监督检测项目如下表：</w:t>
      </w:r>
    </w:p>
    <w:p w:rsidR="004E41A9" w:rsidRPr="004E41A9" w:rsidRDefault="004E41A9" w:rsidP="004E41A9">
      <w:pPr>
        <w:ind w:firstLineChars="1090" w:firstLine="2298"/>
        <w:rPr>
          <w:rFonts w:asciiTheme="minorEastAsia" w:eastAsiaTheme="minorEastAsia" w:hAnsiTheme="minorEastAsia"/>
          <w:b/>
          <w:sz w:val="21"/>
          <w:szCs w:val="21"/>
        </w:rPr>
      </w:pPr>
      <w:r w:rsidRPr="004E41A9">
        <w:rPr>
          <w:rFonts w:asciiTheme="minorEastAsia" w:eastAsiaTheme="minorEastAsia" w:hAnsiTheme="minorEastAsia" w:hint="eastAsia"/>
          <w:b/>
          <w:sz w:val="21"/>
          <w:szCs w:val="21"/>
        </w:rPr>
        <w:t>金属监督项目</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994"/>
        <w:gridCol w:w="1418"/>
        <w:gridCol w:w="3826"/>
        <w:gridCol w:w="1418"/>
      </w:tblGrid>
      <w:tr w:rsidR="004E41A9" w:rsidRPr="00984127" w:rsidTr="00EB2200">
        <w:trPr>
          <w:trHeight w:val="720"/>
          <w:tblHeader/>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b/>
              </w:rPr>
            </w:pPr>
            <w:bookmarkStart w:id="7" w:name="_Hlk460007107"/>
            <w:r w:rsidRPr="00984127">
              <w:rPr>
                <w:rFonts w:asciiTheme="minorEastAsia" w:eastAsiaTheme="minorEastAsia" w:hAnsiTheme="minorEastAsia" w:hint="eastAsia"/>
                <w:b/>
              </w:rPr>
              <w:t>序号</w:t>
            </w:r>
          </w:p>
        </w:tc>
        <w:tc>
          <w:tcPr>
            <w:tcW w:w="994" w:type="dxa"/>
            <w:shd w:val="clear" w:color="000000" w:fill="FFFFFF"/>
            <w:vAlign w:val="center"/>
          </w:tcPr>
          <w:p w:rsidR="004E41A9" w:rsidRPr="00984127" w:rsidRDefault="004E41A9" w:rsidP="007C28DD">
            <w:pPr>
              <w:jc w:val="center"/>
              <w:rPr>
                <w:rFonts w:asciiTheme="minorEastAsia" w:eastAsiaTheme="minorEastAsia" w:hAnsiTheme="minorEastAsia"/>
                <w:b/>
              </w:rPr>
            </w:pPr>
            <w:r w:rsidRPr="00984127">
              <w:rPr>
                <w:rFonts w:asciiTheme="minorEastAsia" w:eastAsiaTheme="minorEastAsia" w:hAnsiTheme="minorEastAsia" w:hint="eastAsia"/>
                <w:b/>
              </w:rPr>
              <w:t>系统</w:t>
            </w:r>
          </w:p>
        </w:tc>
        <w:tc>
          <w:tcPr>
            <w:tcW w:w="1418" w:type="dxa"/>
            <w:shd w:val="clear" w:color="000000" w:fill="FFFFFF"/>
            <w:vAlign w:val="center"/>
          </w:tcPr>
          <w:p w:rsidR="004E41A9" w:rsidRPr="00984127" w:rsidRDefault="004E41A9" w:rsidP="007C28DD">
            <w:pPr>
              <w:jc w:val="center"/>
              <w:rPr>
                <w:rFonts w:asciiTheme="minorEastAsia" w:eastAsiaTheme="minorEastAsia" w:hAnsiTheme="minorEastAsia"/>
                <w:b/>
              </w:rPr>
            </w:pPr>
            <w:r w:rsidRPr="00984127">
              <w:rPr>
                <w:rFonts w:asciiTheme="minorEastAsia" w:eastAsiaTheme="minorEastAsia" w:hAnsiTheme="minorEastAsia" w:hint="eastAsia"/>
                <w:b/>
              </w:rPr>
              <w:t>设备名称</w:t>
            </w:r>
          </w:p>
          <w:p w:rsidR="004E41A9" w:rsidRPr="00984127" w:rsidRDefault="004E41A9" w:rsidP="007C28DD">
            <w:pPr>
              <w:jc w:val="center"/>
              <w:rPr>
                <w:rFonts w:asciiTheme="minorEastAsia" w:eastAsiaTheme="minorEastAsia" w:hAnsiTheme="minorEastAsia"/>
                <w:b/>
              </w:rPr>
            </w:pPr>
            <w:r w:rsidRPr="00984127">
              <w:rPr>
                <w:rFonts w:asciiTheme="minorEastAsia" w:eastAsiaTheme="minorEastAsia" w:hAnsiTheme="minorEastAsia" w:hint="eastAsia"/>
                <w:b/>
              </w:rPr>
              <w:t>（检修项目）</w:t>
            </w:r>
          </w:p>
        </w:tc>
        <w:tc>
          <w:tcPr>
            <w:tcW w:w="3826" w:type="dxa"/>
            <w:shd w:val="clear" w:color="000000" w:fill="FFFFFF"/>
            <w:vAlign w:val="center"/>
          </w:tcPr>
          <w:p w:rsidR="004E41A9" w:rsidRPr="00984127" w:rsidRDefault="004E41A9" w:rsidP="007C28DD">
            <w:pPr>
              <w:jc w:val="center"/>
              <w:rPr>
                <w:rFonts w:asciiTheme="minorEastAsia" w:eastAsiaTheme="minorEastAsia" w:hAnsiTheme="minorEastAsia"/>
                <w:b/>
              </w:rPr>
            </w:pPr>
            <w:r w:rsidRPr="00984127">
              <w:rPr>
                <w:rFonts w:asciiTheme="minorEastAsia" w:eastAsiaTheme="minorEastAsia" w:hAnsiTheme="minorEastAsia" w:hint="eastAsia"/>
                <w:b/>
              </w:rPr>
              <w:t>项目内容</w:t>
            </w:r>
          </w:p>
        </w:tc>
        <w:tc>
          <w:tcPr>
            <w:tcW w:w="1418" w:type="dxa"/>
            <w:shd w:val="clear" w:color="000000" w:fill="FFFFFF"/>
            <w:vAlign w:val="center"/>
          </w:tcPr>
          <w:p w:rsidR="004E41A9" w:rsidRPr="00984127" w:rsidRDefault="004E41A9" w:rsidP="007C28DD">
            <w:pPr>
              <w:jc w:val="center"/>
              <w:rPr>
                <w:rFonts w:asciiTheme="minorEastAsia" w:eastAsiaTheme="minorEastAsia" w:hAnsiTheme="minorEastAsia"/>
                <w:b/>
              </w:rPr>
            </w:pPr>
            <w:r w:rsidRPr="00984127">
              <w:rPr>
                <w:rFonts w:asciiTheme="minorEastAsia" w:eastAsiaTheme="minorEastAsia" w:hAnsiTheme="minorEastAsia" w:hint="eastAsia"/>
                <w:b/>
              </w:rPr>
              <w:t>备注</w:t>
            </w:r>
          </w:p>
        </w:tc>
      </w:tr>
      <w:bookmarkEnd w:id="7"/>
      <w:tr w:rsidR="004E41A9" w:rsidRPr="00984127" w:rsidTr="00EB2200">
        <w:trPr>
          <w:trHeight w:val="720"/>
        </w:trPr>
        <w:tc>
          <w:tcPr>
            <w:tcW w:w="8472" w:type="dxa"/>
            <w:gridSpan w:val="5"/>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 xml:space="preserve">一、受热面管                                                                </w:t>
            </w: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1</w:t>
            </w:r>
          </w:p>
        </w:tc>
        <w:tc>
          <w:tcPr>
            <w:tcW w:w="994" w:type="dxa"/>
            <w:vMerge w:val="restart"/>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18" w:type="dxa"/>
            <w:vMerge w:val="restart"/>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水冷壁</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水冷壁下集箱管屏鳍片焊缝PT检测、查出问题处理并扩大检查范围(材质：Q235-A，规格：</w:t>
            </w:r>
            <w:r w:rsidRPr="00984127">
              <w:rPr>
                <w:rFonts w:asciiTheme="minorEastAsia" w:eastAsiaTheme="minorEastAsia" w:hAnsiTheme="minorEastAsia" w:hint="eastAsia"/>
                <w:spacing w:val="-13"/>
                <w:w w:val="99"/>
              </w:rPr>
              <w:t>6</w:t>
            </w:r>
            <w:r w:rsidRPr="00984127">
              <w:rPr>
                <w:rFonts w:asciiTheme="minorEastAsia" w:eastAsiaTheme="minorEastAsia" w:hAnsiTheme="minorEastAsia"/>
                <w:spacing w:val="-13"/>
                <w:w w:val="99"/>
              </w:rPr>
              <w:t>×</w:t>
            </w:r>
            <w:r w:rsidRPr="00984127">
              <w:rPr>
                <w:rFonts w:asciiTheme="minorEastAsia" w:eastAsiaTheme="minorEastAsia" w:hAnsiTheme="minorEastAsia" w:hint="eastAsia"/>
                <w:spacing w:val="-13"/>
                <w:w w:val="99"/>
              </w:rPr>
              <w:t>16</w:t>
            </w:r>
            <w:r w:rsidRPr="00984127">
              <w:rPr>
                <w:rFonts w:asciiTheme="minorEastAsia" w:eastAsiaTheme="minorEastAsia" w:hAnsiTheme="minorEastAsia"/>
                <w:spacing w:val="-13"/>
                <w:w w:val="99"/>
              </w:rPr>
              <w:t>mm</w:t>
            </w:r>
            <w:r w:rsidRPr="00984127">
              <w:rPr>
                <w:rFonts w:asciiTheme="minorEastAsia" w:eastAsiaTheme="minorEastAsia" w:hAnsiTheme="minorEastAsia" w:hint="eastAsia"/>
              </w:rPr>
              <w:t>,数量：左右各抽查20m)</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2</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燃烧器区域鳍片焊缝PT检测、查出问题处理并扩大检查范围(材质：Q235-A，规格：</w:t>
            </w:r>
            <w:r w:rsidRPr="00984127">
              <w:rPr>
                <w:rFonts w:asciiTheme="minorEastAsia" w:eastAsiaTheme="minorEastAsia" w:hAnsiTheme="minorEastAsia" w:hint="eastAsia"/>
                <w:spacing w:val="-13"/>
                <w:w w:val="99"/>
              </w:rPr>
              <w:t>6</w:t>
            </w:r>
            <w:r w:rsidRPr="00984127">
              <w:rPr>
                <w:rFonts w:asciiTheme="minorEastAsia" w:eastAsiaTheme="minorEastAsia" w:hAnsiTheme="minorEastAsia"/>
                <w:spacing w:val="-13"/>
                <w:w w:val="99"/>
              </w:rPr>
              <w:t>×</w:t>
            </w:r>
            <w:r w:rsidRPr="00984127">
              <w:rPr>
                <w:rFonts w:asciiTheme="minorEastAsia" w:eastAsiaTheme="minorEastAsia" w:hAnsiTheme="minorEastAsia" w:hint="eastAsia"/>
                <w:spacing w:val="-13"/>
                <w:w w:val="99"/>
              </w:rPr>
              <w:t>16</w:t>
            </w:r>
            <w:r w:rsidRPr="00984127">
              <w:rPr>
                <w:rFonts w:asciiTheme="minorEastAsia" w:eastAsiaTheme="minorEastAsia" w:hAnsiTheme="minorEastAsia"/>
                <w:spacing w:val="-13"/>
                <w:w w:val="99"/>
              </w:rPr>
              <w:t>mm</w:t>
            </w:r>
            <w:r w:rsidRPr="00984127">
              <w:rPr>
                <w:rFonts w:asciiTheme="minorEastAsia" w:eastAsiaTheme="minorEastAsia" w:hAnsiTheme="minorEastAsia" w:hint="eastAsia"/>
              </w:rPr>
              <w:t>,数量：每角燃烧器各抽查100m)</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3</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吹灰器区域水冷壁鳍片焊缝PT检测、查出问题处理并扩大检查范围(材质: Q235-A，规格：</w:t>
            </w:r>
            <w:r w:rsidRPr="00984127">
              <w:rPr>
                <w:rFonts w:asciiTheme="minorEastAsia" w:eastAsiaTheme="minorEastAsia" w:hAnsiTheme="minorEastAsia" w:hint="eastAsia"/>
                <w:spacing w:val="-13"/>
                <w:w w:val="99"/>
              </w:rPr>
              <w:t>6</w:t>
            </w:r>
            <w:r w:rsidRPr="00984127">
              <w:rPr>
                <w:rFonts w:asciiTheme="minorEastAsia" w:eastAsiaTheme="minorEastAsia" w:hAnsiTheme="minorEastAsia"/>
                <w:spacing w:val="-13"/>
                <w:w w:val="99"/>
              </w:rPr>
              <w:t>×</w:t>
            </w:r>
            <w:r w:rsidRPr="00984127">
              <w:rPr>
                <w:rFonts w:asciiTheme="minorEastAsia" w:eastAsiaTheme="minorEastAsia" w:hAnsiTheme="minorEastAsia" w:hint="eastAsia"/>
                <w:spacing w:val="-13"/>
                <w:w w:val="99"/>
              </w:rPr>
              <w:t>16</w:t>
            </w:r>
            <w:r w:rsidRPr="00984127">
              <w:rPr>
                <w:rFonts w:asciiTheme="minorEastAsia" w:eastAsiaTheme="minorEastAsia" w:hAnsiTheme="minorEastAsia"/>
                <w:spacing w:val="-13"/>
                <w:w w:val="99"/>
              </w:rPr>
              <w:t>mm</w:t>
            </w:r>
            <w:r w:rsidRPr="00984127">
              <w:rPr>
                <w:rFonts w:asciiTheme="minorEastAsia" w:eastAsiaTheme="minorEastAsia" w:hAnsiTheme="minorEastAsia" w:hint="eastAsia"/>
              </w:rPr>
              <w:t>,数量:48台吹灰器约50m)</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48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4</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水冷壁割管取样腐蚀分析及恢复焊缝RT检测(材质:SA210-C,规格:φ60*6数量:4根管，8道焊口)</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5</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冷灰斗斜坡及折燃角水冷壁弯头厚度检测，查出问题处理并扩大检查范(材质: SA210-C,规格:φ60*6,数量:100个)</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6</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燃烧器区域及吹灰器口处水冷管测厚(材质SA210-C,规格:φ60*6，数量为200个点，并保证没口附近均能检查)</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7</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燃烧器区域及吹灰器口处水冷管硬度检测(材质SA210-C,规格:φ60*6，数量为200个点，并保证没口附近均能检查)</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96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8</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燃烧器区域、吹灰器口及折燃角处水冷管金相组织检测(材质SA210-C,规格:φ60*6，数量为40个点，取热负荷大的部位)</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9</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水冷壁上下联箱水冷壁管角焊缝磁粉检测，(材质SA210-C,规格:φ60*6，数量为40个点。)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10</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水冷壁下联箱内部腐蚀检查，杂物清理及恢复焊缝UT检测(材质:SA106-B,规格:φ273×40,数量:左右各1，共计2个)</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11</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val="restart"/>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省煤器</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省煤器进出口联箱管排割管取样及入口集箱内窥镜检查、杂物清理及恢复焊缝RT</w:t>
            </w:r>
            <w:r w:rsidRPr="00984127">
              <w:rPr>
                <w:rFonts w:asciiTheme="minorEastAsia" w:eastAsiaTheme="minorEastAsia" w:hAnsiTheme="minorEastAsia" w:hint="eastAsia"/>
              </w:rPr>
              <w:lastRenderedPageBreak/>
              <w:t>检测。(材质:SA-210C,规格:φ42*4,数量:1根管，2道焊口)</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lastRenderedPageBreak/>
              <w:t>12</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省煤器出口管及进口联箱处排管座焊缝PT检测，查出问题处理并扩大检查范围(材质:SA210-C,规格:Φ42*4,数量:80道)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13</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省煤器弯头厚度及硬度检测，查出问题处理并扩大检查范围(材质:SA210-C,规格:Φ42*4,数量:均为100个点)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14</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省煤器原焊口RT底片审核，共7129张。</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15</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在二、三级省煤器处进行金相组织分析，查出问题处理并扩大检查范围(材质:SA210-C,规格:Φ42*4,数量:40点)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16</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val="restart"/>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顶棚过热器</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顶棚过热器进口管排管座焊缝PT检测，查出问题处理并扩大检查范围(材质: SA210-C,规格:φ44.5*4.5,数量:30道)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17</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顶棚过热器出口管排管座焊缝PT检测，查出问题处理并扩大检查范围(材质SA210-C,规格:φ44.5*4.5,数量:30道)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18</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炉内顶棚过热管厚度检测，查出问题处理并扩大检查范围(材质SA210-C,规格:φ44.5*4.5,数量:50点)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19</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炉内顶棚管金相组织分析，查出问题处理并扩大检查范围(材质SA210-C,规格:φ44.5*4.5,数量:20点)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20</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val="restart"/>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包墙过热器</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竖井烟道左、右包墙过热器出口集箱鳍片焊缝PT检测、查问题处理并扩大检查范围(材质:Q235-,规格:6*69mm,数量:40根)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21</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竖井烟道左、右包墙过热器出口管排管座焊缝PT检测(材质:SA210-C,规格:φ44.5*4.5,数量:左右各20，共计40道)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22</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竖井烟道前、后、左、右包墙过热器底部环型进口联箱管排管座焊缝PT检测(材质:SA210-C,规格:φ44.5*4.5,数量:左右各20，共计80道)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23</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水平烟道侧包墙进口管排管座焊缝PT检测，查出问题处理并扩大检查范围(材质A210-C,规格:φ44.5*4.5,数量:左右各20，，共计40道)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lastRenderedPageBreak/>
              <w:t>24</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水平烟道侧包墙出口管排管座焊缝PT检测，查出问题处理并扩大检查范围(材质: A210-C,规格:φ44.5*4.5,数量：左右各20，共计40道)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25</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竖井烟道包墙过热器管测厚及硬度检测，查出问题处理并扩大检查范围(材质A210-C,规格:φ44.5*4.5,数量：2)</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26</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竖井烟道包墙过热器管分析金相组织检测，查出问题处理并扩大检查范围(材质A210-C,规格:φ44.5*4.5,数量：20)</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27</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val="restart"/>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低温过热器</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低温过热器出口管排管座焊缝PT检测，查出问题处理并扩大检查范围(材质:15CrMoG,规格:φ42*5数量:30)</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28</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低温过热器吊进口管排管座焊缝PT检测，查出问题处理并扩大检查范围(材质:SA210-C,规格:φ42*5,数量:30)</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29</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val="restart"/>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低温过热器进出口段（炉内）管子测厚及硬度检测，查出问题处理并扩大检查范围(材质: 15CrMoG 、SA210-C,规格:φ42*5,数量:均为100点)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30</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低温过热器进出口段（炉内）管子金相组织分析，查出问题处理并扩大检查范围(材质: 15CrMoG 、SA210-C,规格:φ42*5,数量:均为20点，共40点)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168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31</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val="restart"/>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屏式过热器</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屏式过热器进出口联箱管排焊缝PT抽检,查出问题处理并扩大检查范围(材质: 12Cr1MoVG、15 CrMoG，规格:φ42*5,数量:各20道，共计40道)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32</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屏式过热器进口段上部直管段及出口段弯头、直管测厚，查出问题处理并扩大检查范围(材质: 12Cr1MoVG、15 CrMoG，规格:φ42*5，φ42*5.5,数量:100点)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33</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屏式过热器割管取样，恢复焊缝RT检测(材质: 12Cr1MoVG，规格:φ42*5数量:2根管，4道焊口；)</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120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34</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color w:val="FF0000"/>
              </w:rPr>
            </w:pPr>
            <w:r w:rsidRPr="00984127">
              <w:rPr>
                <w:rFonts w:asciiTheme="minorEastAsia" w:eastAsiaTheme="minorEastAsia" w:hAnsiTheme="minorEastAsia" w:hint="eastAsia"/>
                <w:color w:val="FF0000"/>
              </w:rPr>
              <w:t>屏式过热器出口段直管段氧化皮厚度RT检测，发现问题清理，恢复焊缝RT检测(材质: 材质: 12Cr1MoVG，规格:φ42*5,数量:20根)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lastRenderedPageBreak/>
              <w:t>35</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屏式过热器进口段上部直管段及出口段弯头、直管硬度检测，查出问题处理并扩大检查范围(材质: 12Cr1MoVG、15CrMoG，规格:φ42*5，φ42*5.5,数量:100点)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36</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屏式过热器进口段上部直管段及出口段弯头、直管金相组织分析检测，查出问题处理并扩大检查范围(材质: 12Cr1MoVG、15CrMoG，规格:φ42*5，φ42*5.5,数量:30点)</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120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37</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val="restart"/>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高温过热器</w:t>
            </w:r>
          </w:p>
        </w:tc>
        <w:tc>
          <w:tcPr>
            <w:tcW w:w="3826" w:type="dxa"/>
            <w:shd w:val="clear" w:color="000000" w:fill="FFFFFF"/>
            <w:vAlign w:val="center"/>
          </w:tcPr>
          <w:p w:rsidR="004E41A9" w:rsidRPr="00984127" w:rsidRDefault="004E41A9" w:rsidP="007C28DD">
            <w:pPr>
              <w:jc w:val="both"/>
              <w:rPr>
                <w:rFonts w:asciiTheme="minorEastAsia" w:eastAsiaTheme="minorEastAsia" w:hAnsiTheme="minorEastAsia"/>
              </w:rPr>
            </w:pPr>
            <w:r w:rsidRPr="00984127">
              <w:rPr>
                <w:rFonts w:asciiTheme="minorEastAsia" w:eastAsiaTheme="minorEastAsia" w:hAnsiTheme="minorEastAsia" w:hint="eastAsia"/>
              </w:rPr>
              <w:t>高温过热器出口段异种钢焊缝RT、硬度抽检,查出问题处理并扩大检查范(材质: 12Cr1MoVG/12Cr2MoWVTIB,规格:φ42*6/φ42*6.5,数量:40)</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38</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高温过热器割管取样，恢复焊缝RT检测(材质: 12Cr1MoVG,规格:φ:42*6,数量:2根管，4道焊口）</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39</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高过热器进出口联箱管排座焊缝PT抽检,查出问题处理并扩大检查范围(材质: 12Cr1MoVG，规格:φ42*6,数量:各20道，共计40道)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120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40</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高温过热器出口段直管段氧化皮厚度RT检测，发现问题清理，恢复焊缝RT检测（材质: 12Cr1MoVG，规格:φ42*6,数量:各20)</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41</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高温过热器进、出口段弯头及直管厚度检测,查出问题处理并扩大检查范(材质: 12Cr1MoVG/12Cr2MoWVTIB,规格:φ42*6/φ42*6.5,数量:100)</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42</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AA0531" w:rsidP="007C28DD">
            <w:pPr>
              <w:rPr>
                <w:rFonts w:asciiTheme="minorEastAsia" w:eastAsiaTheme="minorEastAsia" w:hAnsiTheme="minorEastAsia"/>
                <w:color w:val="FF0000"/>
              </w:rPr>
            </w:pPr>
            <w:r w:rsidRPr="00984127">
              <w:rPr>
                <w:rFonts w:asciiTheme="minorEastAsia" w:eastAsiaTheme="minorEastAsia" w:hAnsiTheme="minorEastAsia" w:hint="eastAsia"/>
                <w:color w:val="FF0000"/>
              </w:rPr>
              <w:t>高温</w:t>
            </w:r>
            <w:r w:rsidR="004E41A9" w:rsidRPr="00984127">
              <w:rPr>
                <w:rFonts w:asciiTheme="minorEastAsia" w:eastAsiaTheme="minorEastAsia" w:hAnsiTheme="minorEastAsia" w:hint="eastAsia"/>
                <w:color w:val="FF0000"/>
              </w:rPr>
              <w:t>热器割管取样，恢复焊缝RT检测(材质: 12Cr1MoVG,规格:φ42*6数量:2根管，4道焊口)</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43</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高温过热器进、出口段弯头及直管金相组织分析检测,查出问题处理并扩大检查: （材质：12Cr1MoVG/12Cr2MoWVTIB,规格:φ42*6/φ42*6.5,数量:30)</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315"/>
        </w:trPr>
        <w:tc>
          <w:tcPr>
            <w:tcW w:w="7054" w:type="dxa"/>
            <w:gridSpan w:val="4"/>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二、炉外管</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44</w:t>
            </w:r>
          </w:p>
        </w:tc>
        <w:tc>
          <w:tcPr>
            <w:tcW w:w="994" w:type="dxa"/>
            <w:vMerge w:val="restart"/>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18" w:type="dxa"/>
            <w:vMerge w:val="restart"/>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水冷壁</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下水连接管管座焊缝PT检测，查出问题处理并扩大检查范围(材质:20G,规格:φ133*16/159*22,数量:8)</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45</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水冷壁出口混合集箱管座焊缝PT检测，查出问题处理并扩大检查范围(材质: 20G,规格:φ133*16/159*229,数量:8)</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lastRenderedPageBreak/>
              <w:t>46</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包墙进口连接管</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包墙进口连接管焊缝UT检测，查出问题处理并扩大检查范围(材质:20G,规格:φ159*16,数量:5)</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47</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包墙出口连接管</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包墙出口连接管焊缝UT检测，查出问题处理并扩大检查范围(材质: 20G,规格:φ159*16,数量:5)</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48</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低过至屏过连接管</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低过至屏过连接管焊缝进行硬度、超声；，查出问题处理并扩大检查范围(材质:12Cr1MoVG,规格:Ф356×30,数量:2道)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96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49</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屏过至高过连接管</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屏过至高过连接管焊缝进行硬度、超声；查出问题处理并扩大检查范围(材质: 12Cr1MoVG,规格:φ406*30,数量:2道。)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50</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屏过出口吹灰器管路</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屏过出口吹灰器管路接管座PT、查出问题处理并扩大检查范围(材质:12Cr1MoVG,规格:φ63*6.5,数量:1道焊缝)</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120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51</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一级减温水管路</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一级减温水管路至减温器接管座焊口超声检验，查出问题处理并扩大检查范围(材质:12Cr1MoV,规格:φ54/114*5,数量:4道)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144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52</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二级减温水管路</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二减温水管路至减温器接管座焊口超声检验，查出问题处理并扩大检查范围(材质:12Cr1MoV,规格:φ64.5/114*6,数量:4道))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120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53</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减温器</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一、二级减温本体内窥镜检查，查出问题处理并扩大检查范围(材质:12Cr1MoVG,规格:φ356*30、φ406*45,数量:2个)</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48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54</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屏过出口混合集箱温度测点</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管座焊缝PT检测，查出问题处理并扩大检查范围(材质12Cr1MoVG,数量:4道)</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55</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汽包</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汽包两端封头环形焊缝超声检测，查出问题处理并扩大检查范围(材质:13MnNiMo54,规格:φ1600*92,数量:2)</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4E41A9" w:rsidRPr="00984127" w:rsidTr="00EB2200">
        <w:trPr>
          <w:trHeight w:val="720"/>
        </w:trPr>
        <w:tc>
          <w:tcPr>
            <w:tcW w:w="816" w:type="dxa"/>
            <w:shd w:val="clear" w:color="000000" w:fill="FFFFFF"/>
            <w:vAlign w:val="center"/>
          </w:tcPr>
          <w:p w:rsidR="004E41A9" w:rsidRPr="00984127" w:rsidRDefault="004E41A9" w:rsidP="007C28DD">
            <w:pPr>
              <w:jc w:val="center"/>
              <w:rPr>
                <w:rFonts w:asciiTheme="minorEastAsia" w:eastAsiaTheme="minorEastAsia" w:hAnsiTheme="minorEastAsia"/>
              </w:rPr>
            </w:pPr>
            <w:r w:rsidRPr="00984127">
              <w:rPr>
                <w:rFonts w:asciiTheme="minorEastAsia" w:eastAsiaTheme="minorEastAsia" w:hAnsiTheme="minorEastAsia" w:hint="eastAsia"/>
              </w:rPr>
              <w:t>56</w:t>
            </w:r>
          </w:p>
        </w:tc>
        <w:tc>
          <w:tcPr>
            <w:tcW w:w="994" w:type="dxa"/>
            <w:vMerge/>
            <w:shd w:val="clear" w:color="auto" w:fill="auto"/>
            <w:vAlign w:val="center"/>
          </w:tcPr>
          <w:p w:rsidR="004E41A9" w:rsidRPr="00984127" w:rsidRDefault="004E41A9" w:rsidP="007C28DD">
            <w:pPr>
              <w:rPr>
                <w:rFonts w:asciiTheme="minorEastAsia" w:eastAsiaTheme="minorEastAsia" w:hAnsiTheme="minorEastAsia"/>
              </w:rPr>
            </w:pP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汽包</w:t>
            </w:r>
          </w:p>
        </w:tc>
        <w:tc>
          <w:tcPr>
            <w:tcW w:w="3826" w:type="dxa"/>
            <w:shd w:val="clear" w:color="000000" w:fill="FFFFFF"/>
            <w:vAlign w:val="center"/>
          </w:tcPr>
          <w:p w:rsidR="004E41A9" w:rsidRPr="00984127" w:rsidRDefault="004E41A9" w:rsidP="007C28DD">
            <w:pPr>
              <w:rPr>
                <w:rFonts w:asciiTheme="minorEastAsia" w:eastAsiaTheme="minorEastAsia" w:hAnsiTheme="minorEastAsia"/>
              </w:rPr>
            </w:pPr>
            <w:r w:rsidRPr="00984127">
              <w:rPr>
                <w:rFonts w:asciiTheme="minorEastAsia" w:eastAsiaTheme="minorEastAsia" w:hAnsiTheme="minorEastAsia" w:hint="eastAsia"/>
              </w:rPr>
              <w:t>汽包内部旋风分离器角焊缝PT检测，查出问题处理并扩大检查范围(数量10</w:t>
            </w:r>
            <w:r w:rsidR="003738B6" w:rsidRPr="00984127">
              <w:rPr>
                <w:rFonts w:asciiTheme="minorEastAsia" w:eastAsiaTheme="minorEastAsia" w:hAnsiTheme="minorEastAsia" w:hint="eastAsia"/>
              </w:rPr>
              <w:t>)</w:t>
            </w:r>
          </w:p>
        </w:tc>
        <w:tc>
          <w:tcPr>
            <w:tcW w:w="1418" w:type="dxa"/>
            <w:shd w:val="clear" w:color="000000" w:fill="FFFFFF"/>
            <w:vAlign w:val="center"/>
          </w:tcPr>
          <w:p w:rsidR="004E41A9" w:rsidRPr="00984127" w:rsidRDefault="004E41A9" w:rsidP="007C28DD">
            <w:pPr>
              <w:rPr>
                <w:rFonts w:asciiTheme="minorEastAsia" w:eastAsiaTheme="minorEastAsia" w:hAnsiTheme="minorEastAsia"/>
              </w:rPr>
            </w:pPr>
          </w:p>
        </w:tc>
      </w:tr>
      <w:tr w:rsidR="00AA0531" w:rsidRPr="00984127" w:rsidTr="00EB2200">
        <w:trPr>
          <w:trHeight w:val="720"/>
        </w:trPr>
        <w:tc>
          <w:tcPr>
            <w:tcW w:w="816" w:type="dxa"/>
            <w:shd w:val="clear" w:color="000000" w:fill="FFFFFF"/>
            <w:vAlign w:val="center"/>
          </w:tcPr>
          <w:p w:rsidR="00AA0531" w:rsidRPr="00984127" w:rsidRDefault="00AA0531" w:rsidP="007C28DD">
            <w:pPr>
              <w:jc w:val="center"/>
              <w:rPr>
                <w:rFonts w:asciiTheme="minorEastAsia" w:eastAsiaTheme="minorEastAsia" w:hAnsiTheme="minorEastAsia"/>
              </w:rPr>
            </w:pPr>
            <w:r w:rsidRPr="00984127">
              <w:rPr>
                <w:rFonts w:asciiTheme="minorEastAsia" w:eastAsiaTheme="minorEastAsia" w:hAnsiTheme="minorEastAsia" w:hint="eastAsia"/>
              </w:rPr>
              <w:t>57</w:t>
            </w:r>
          </w:p>
        </w:tc>
        <w:tc>
          <w:tcPr>
            <w:tcW w:w="994" w:type="dxa"/>
            <w:shd w:val="clear" w:color="auto" w:fill="auto"/>
            <w:vAlign w:val="center"/>
          </w:tcPr>
          <w:p w:rsidR="00AA0531" w:rsidRPr="00984127" w:rsidRDefault="00AA0531" w:rsidP="007C28DD">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18" w:type="dxa"/>
            <w:shd w:val="clear" w:color="000000" w:fill="FFFFFF"/>
            <w:vAlign w:val="center"/>
          </w:tcPr>
          <w:p w:rsidR="00AA0531" w:rsidRPr="00984127" w:rsidRDefault="00AA0531" w:rsidP="007C28DD">
            <w:pPr>
              <w:rPr>
                <w:rFonts w:asciiTheme="minorEastAsia" w:eastAsiaTheme="minorEastAsia" w:hAnsiTheme="minorEastAsia"/>
              </w:rPr>
            </w:pPr>
            <w:r w:rsidRPr="00984127">
              <w:rPr>
                <w:rFonts w:asciiTheme="minorEastAsia" w:eastAsiaTheme="minorEastAsia" w:hAnsiTheme="minorEastAsia" w:hint="eastAsia"/>
              </w:rPr>
              <w:t>炉顶大包</w:t>
            </w:r>
          </w:p>
        </w:tc>
        <w:tc>
          <w:tcPr>
            <w:tcW w:w="3826" w:type="dxa"/>
            <w:shd w:val="clear" w:color="000000" w:fill="FFFFFF"/>
            <w:vAlign w:val="center"/>
          </w:tcPr>
          <w:p w:rsidR="00AA0531" w:rsidRPr="00984127" w:rsidRDefault="00AA0531" w:rsidP="007C28DD">
            <w:pPr>
              <w:rPr>
                <w:rFonts w:asciiTheme="minorEastAsia" w:eastAsiaTheme="minorEastAsia" w:hAnsiTheme="minorEastAsia"/>
              </w:rPr>
            </w:pPr>
            <w:r w:rsidRPr="00984127">
              <w:rPr>
                <w:rFonts w:asciiTheme="minorEastAsia" w:eastAsiaTheme="minorEastAsia" w:hAnsiTheme="minorEastAsia" w:hint="eastAsia"/>
              </w:rPr>
              <w:t>炉顶大包内汽水系统内所有放空气及疏水接管座</w:t>
            </w:r>
            <w:r w:rsidR="006D63A8" w:rsidRPr="00984127">
              <w:rPr>
                <w:rFonts w:asciiTheme="minorEastAsia" w:eastAsiaTheme="minorEastAsia" w:hAnsiTheme="minorEastAsia" w:hint="eastAsia"/>
              </w:rPr>
              <w:t>（含高过出口疏水及放空气接管座）</w:t>
            </w:r>
            <w:r w:rsidRPr="00984127">
              <w:rPr>
                <w:rFonts w:asciiTheme="minorEastAsia" w:eastAsiaTheme="minorEastAsia" w:hAnsiTheme="minorEastAsia" w:hint="eastAsia"/>
              </w:rPr>
              <w:t>磁粉检测（规格28*4，数量</w:t>
            </w:r>
            <w:r w:rsidR="006D63A8" w:rsidRPr="00984127">
              <w:rPr>
                <w:rFonts w:asciiTheme="minorEastAsia" w:eastAsiaTheme="minorEastAsia" w:hAnsiTheme="minorEastAsia" w:hint="eastAsia"/>
              </w:rPr>
              <w:t>48</w:t>
            </w:r>
            <w:r w:rsidRPr="00984127">
              <w:rPr>
                <w:rFonts w:asciiTheme="minorEastAsia" w:eastAsiaTheme="minorEastAsia" w:hAnsiTheme="minorEastAsia" w:hint="eastAsia"/>
              </w:rPr>
              <w:t>）</w:t>
            </w:r>
          </w:p>
        </w:tc>
        <w:tc>
          <w:tcPr>
            <w:tcW w:w="1418" w:type="dxa"/>
            <w:shd w:val="clear" w:color="000000" w:fill="FFFFFF"/>
            <w:vAlign w:val="center"/>
          </w:tcPr>
          <w:p w:rsidR="00AA0531" w:rsidRPr="00984127" w:rsidRDefault="00AA0531" w:rsidP="007C28DD">
            <w:pPr>
              <w:rPr>
                <w:rFonts w:asciiTheme="minorEastAsia" w:eastAsiaTheme="minorEastAsia" w:hAnsiTheme="minorEastAsia"/>
              </w:rPr>
            </w:pPr>
          </w:p>
        </w:tc>
      </w:tr>
    </w:tbl>
    <w:p w:rsidR="00984127" w:rsidRDefault="00984127" w:rsidP="00984127">
      <w:pPr>
        <w:spacing w:line="360" w:lineRule="auto"/>
        <w:rPr>
          <w:rFonts w:ascii="宋体" w:hAnsi="宋体"/>
          <w:color w:val="000000"/>
          <w:kern w:val="2"/>
          <w:sz w:val="21"/>
          <w:szCs w:val="21"/>
        </w:rPr>
      </w:pPr>
    </w:p>
    <w:p w:rsidR="004E41A9" w:rsidRPr="00984127" w:rsidRDefault="00984127" w:rsidP="00984127">
      <w:pPr>
        <w:spacing w:line="360" w:lineRule="auto"/>
        <w:rPr>
          <w:rFonts w:ascii="宋体" w:hAnsi="宋体"/>
          <w:color w:val="000000"/>
          <w:szCs w:val="21"/>
        </w:rPr>
      </w:pPr>
      <w:r>
        <w:rPr>
          <w:rFonts w:ascii="宋体" w:hAnsi="宋体" w:hint="eastAsia"/>
          <w:color w:val="000000"/>
          <w:kern w:val="2"/>
          <w:sz w:val="21"/>
          <w:szCs w:val="21"/>
        </w:rPr>
        <w:t xml:space="preserve">五 </w:t>
      </w:r>
      <w:r w:rsidR="003738B6" w:rsidRPr="00984127">
        <w:rPr>
          <w:rFonts w:ascii="宋体" w:hAnsi="宋体" w:hint="eastAsia"/>
          <w:color w:val="000000"/>
          <w:szCs w:val="21"/>
        </w:rPr>
        <w:t>锅炉A级检修项目</w:t>
      </w:r>
    </w:p>
    <w:p w:rsidR="003738B6" w:rsidRDefault="003738B6" w:rsidP="00984127">
      <w:pPr>
        <w:pStyle w:val="a7"/>
        <w:spacing w:line="360" w:lineRule="auto"/>
        <w:ind w:left="432" w:firstLineChars="0" w:firstLine="0"/>
        <w:jc w:val="center"/>
        <w:rPr>
          <w:rFonts w:ascii="宋体" w:hAnsi="宋体"/>
          <w:color w:val="000000"/>
          <w:szCs w:val="21"/>
        </w:rPr>
      </w:pPr>
      <w:r>
        <w:rPr>
          <w:rFonts w:ascii="宋体" w:hAnsi="宋体" w:hint="eastAsia"/>
          <w:color w:val="000000"/>
          <w:szCs w:val="21"/>
        </w:rPr>
        <w:lastRenderedPageBreak/>
        <w:t>2019年#3锅炉A级检修</w:t>
      </w:r>
      <w:r w:rsidR="00C906F5">
        <w:rPr>
          <w:rFonts w:ascii="宋体" w:hAnsi="宋体" w:hint="eastAsia"/>
          <w:color w:val="000000"/>
          <w:szCs w:val="21"/>
        </w:rPr>
        <w:t>项目汇总表</w:t>
      </w:r>
    </w:p>
    <w:tbl>
      <w:tblPr>
        <w:tblW w:w="8522" w:type="dxa"/>
        <w:tblLayout w:type="fixed"/>
        <w:tblLook w:val="04A0"/>
      </w:tblPr>
      <w:tblGrid>
        <w:gridCol w:w="816"/>
        <w:gridCol w:w="711"/>
        <w:gridCol w:w="1420"/>
        <w:gridCol w:w="4107"/>
        <w:gridCol w:w="1468"/>
      </w:tblGrid>
      <w:tr w:rsidR="00EB2200" w:rsidRPr="00984127" w:rsidTr="00EB2200">
        <w:trPr>
          <w:trHeight w:val="810"/>
          <w:tblHeader/>
        </w:trPr>
        <w:tc>
          <w:tcPr>
            <w:tcW w:w="816" w:type="dxa"/>
            <w:tcBorders>
              <w:top w:val="single" w:sz="4" w:space="0" w:color="auto"/>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jc w:val="center"/>
              <w:rPr>
                <w:rFonts w:asciiTheme="minorEastAsia" w:eastAsiaTheme="minorEastAsia" w:hAnsiTheme="minorEastAsia"/>
                <w:b/>
              </w:rPr>
            </w:pPr>
            <w:r w:rsidRPr="00984127">
              <w:rPr>
                <w:rFonts w:asciiTheme="minorEastAsia" w:eastAsiaTheme="minorEastAsia" w:hAnsiTheme="minorEastAsia" w:hint="eastAsia"/>
                <w:b/>
              </w:rPr>
              <w:t>序号</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jc w:val="center"/>
              <w:rPr>
                <w:rFonts w:asciiTheme="minorEastAsia" w:eastAsiaTheme="minorEastAsia" w:hAnsiTheme="minorEastAsia"/>
                <w:b/>
              </w:rPr>
            </w:pPr>
            <w:r w:rsidRPr="00984127">
              <w:rPr>
                <w:rFonts w:asciiTheme="minorEastAsia" w:eastAsiaTheme="minorEastAsia" w:hAnsiTheme="minorEastAsia" w:hint="eastAsia"/>
                <w:b/>
              </w:rPr>
              <w:t>系统</w:t>
            </w:r>
          </w:p>
        </w:tc>
        <w:tc>
          <w:tcPr>
            <w:tcW w:w="1420" w:type="dxa"/>
            <w:tcBorders>
              <w:top w:val="single" w:sz="4" w:space="0" w:color="auto"/>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jc w:val="center"/>
              <w:rPr>
                <w:rFonts w:asciiTheme="minorEastAsia" w:eastAsiaTheme="minorEastAsia" w:hAnsiTheme="minorEastAsia"/>
                <w:b/>
              </w:rPr>
            </w:pPr>
            <w:r w:rsidRPr="00984127">
              <w:rPr>
                <w:rFonts w:asciiTheme="minorEastAsia" w:eastAsiaTheme="minorEastAsia" w:hAnsiTheme="minorEastAsia" w:hint="eastAsia"/>
                <w:b/>
              </w:rPr>
              <w:t>设备名称</w:t>
            </w:r>
          </w:p>
          <w:p w:rsidR="00EB2200" w:rsidRPr="00984127" w:rsidRDefault="00EB2200" w:rsidP="00C906F5">
            <w:pPr>
              <w:jc w:val="center"/>
              <w:rPr>
                <w:rFonts w:asciiTheme="minorEastAsia" w:eastAsiaTheme="minorEastAsia" w:hAnsiTheme="minorEastAsia"/>
                <w:b/>
              </w:rPr>
            </w:pPr>
            <w:r w:rsidRPr="00984127">
              <w:rPr>
                <w:rFonts w:asciiTheme="minorEastAsia" w:eastAsiaTheme="minorEastAsia" w:hAnsiTheme="minorEastAsia" w:hint="eastAsia"/>
                <w:b/>
              </w:rPr>
              <w:t>（检修项目）</w:t>
            </w:r>
          </w:p>
        </w:tc>
        <w:tc>
          <w:tcPr>
            <w:tcW w:w="4107" w:type="dxa"/>
            <w:tcBorders>
              <w:top w:val="single" w:sz="4" w:space="0" w:color="auto"/>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jc w:val="center"/>
              <w:rPr>
                <w:rFonts w:asciiTheme="minorEastAsia" w:eastAsiaTheme="minorEastAsia" w:hAnsiTheme="minorEastAsia"/>
                <w:b/>
              </w:rPr>
            </w:pPr>
            <w:r w:rsidRPr="00984127">
              <w:rPr>
                <w:rFonts w:asciiTheme="minorEastAsia" w:eastAsiaTheme="minorEastAsia" w:hAnsiTheme="minorEastAsia" w:hint="eastAsia"/>
                <w:b/>
              </w:rPr>
              <w:t>项目内容</w:t>
            </w:r>
          </w:p>
        </w:tc>
        <w:tc>
          <w:tcPr>
            <w:tcW w:w="1468" w:type="dxa"/>
            <w:tcBorders>
              <w:top w:val="single" w:sz="4" w:space="0" w:color="auto"/>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jc w:val="center"/>
              <w:rPr>
                <w:rFonts w:asciiTheme="minorEastAsia" w:eastAsiaTheme="minorEastAsia" w:hAnsiTheme="minorEastAsia"/>
                <w:b/>
              </w:rPr>
            </w:pPr>
            <w:r w:rsidRPr="00984127">
              <w:rPr>
                <w:rFonts w:asciiTheme="minorEastAsia" w:eastAsiaTheme="minorEastAsia" w:hAnsiTheme="minorEastAsia" w:hint="eastAsia"/>
                <w:b/>
              </w:rPr>
              <w:t>备注</w:t>
            </w:r>
          </w:p>
        </w:tc>
      </w:tr>
      <w:tr w:rsidR="00EB2200" w:rsidRPr="00984127" w:rsidTr="00EB2200">
        <w:trPr>
          <w:trHeight w:val="810"/>
        </w:trPr>
        <w:tc>
          <w:tcPr>
            <w:tcW w:w="816" w:type="dxa"/>
            <w:tcBorders>
              <w:top w:val="single" w:sz="4" w:space="0" w:color="auto"/>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tcBorders>
              <w:top w:val="single" w:sz="4" w:space="0" w:color="auto"/>
              <w:left w:val="nil"/>
              <w:bottom w:val="nil"/>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锅炉本体</w:t>
            </w:r>
          </w:p>
        </w:tc>
        <w:tc>
          <w:tcPr>
            <w:tcW w:w="4107" w:type="dxa"/>
            <w:tcBorders>
              <w:top w:val="single" w:sz="4" w:space="0" w:color="auto"/>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锅炉清灰及清焦（包括受热面、风箱、大罩壳、烟冷器区域等，水冷壁、水平及后竖井烟道受热面要求水冲洗清灰，后竖井烟道要求加装永久性水冲洗管路Ф50管子约180m）</w:t>
            </w:r>
          </w:p>
        </w:tc>
        <w:tc>
          <w:tcPr>
            <w:tcW w:w="1468" w:type="dxa"/>
            <w:tcBorders>
              <w:top w:val="single" w:sz="4" w:space="0" w:color="auto"/>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p>
        </w:tc>
      </w:tr>
      <w:tr w:rsidR="00EB2200" w:rsidRPr="00984127" w:rsidTr="00EB2200">
        <w:trPr>
          <w:trHeight w:val="434"/>
        </w:trPr>
        <w:tc>
          <w:tcPr>
            <w:tcW w:w="816" w:type="dxa"/>
            <w:tcBorders>
              <w:top w:val="nil"/>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tcBorders>
              <w:top w:val="single" w:sz="4" w:space="0" w:color="auto"/>
              <w:left w:val="nil"/>
              <w:bottom w:val="nil"/>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锅炉本体</w:t>
            </w:r>
          </w:p>
        </w:tc>
        <w:tc>
          <w:tcPr>
            <w:tcW w:w="4107"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炉内检修及防磨检查满堂红脚手架搭拆（含冷灰斗、大罩壳、炉内受热面检查脚手架）</w:t>
            </w:r>
          </w:p>
        </w:tc>
        <w:tc>
          <w:tcPr>
            <w:tcW w:w="1468" w:type="dxa"/>
            <w:tcBorders>
              <w:top w:val="nil"/>
              <w:left w:val="nil"/>
              <w:bottom w:val="single" w:sz="4" w:space="0" w:color="auto"/>
              <w:right w:val="single" w:sz="4" w:space="0" w:color="auto"/>
            </w:tcBorders>
            <w:shd w:val="clear" w:color="000000" w:fill="FFFFFF"/>
            <w:vAlign w:val="center"/>
          </w:tcPr>
          <w:p w:rsidR="00EB2200" w:rsidRPr="00984127" w:rsidRDefault="00EB2200" w:rsidP="00A11219">
            <w:pPr>
              <w:rPr>
                <w:rFonts w:asciiTheme="minorEastAsia" w:eastAsiaTheme="minorEastAsia" w:hAnsiTheme="minorEastAsia"/>
              </w:rPr>
            </w:pPr>
          </w:p>
        </w:tc>
      </w:tr>
      <w:tr w:rsidR="00EB2200" w:rsidRPr="00984127" w:rsidTr="00A11219">
        <w:trPr>
          <w:trHeight w:val="476"/>
        </w:trPr>
        <w:tc>
          <w:tcPr>
            <w:tcW w:w="816" w:type="dxa"/>
            <w:tcBorders>
              <w:top w:val="nil"/>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3号锅炉水冷壁</w:t>
            </w:r>
          </w:p>
        </w:tc>
        <w:tc>
          <w:tcPr>
            <w:tcW w:w="4107" w:type="dxa"/>
            <w:tcBorders>
              <w:top w:val="nil"/>
              <w:left w:val="nil"/>
              <w:bottom w:val="single" w:sz="4" w:space="0" w:color="auto"/>
              <w:right w:val="single" w:sz="4" w:space="0" w:color="auto"/>
            </w:tcBorders>
            <w:shd w:val="clear" w:color="000000" w:fill="FFFFFF"/>
            <w:vAlign w:val="center"/>
          </w:tcPr>
          <w:p w:rsidR="00EB2200" w:rsidRPr="00984127" w:rsidRDefault="00EB2200" w:rsidP="00D33484">
            <w:pPr>
              <w:rPr>
                <w:rFonts w:asciiTheme="minorEastAsia" w:eastAsiaTheme="minorEastAsia" w:hAnsiTheme="minorEastAsia"/>
              </w:rPr>
            </w:pPr>
            <w:r w:rsidRPr="00984127">
              <w:rPr>
                <w:rFonts w:asciiTheme="minorEastAsia" w:eastAsiaTheme="minorEastAsia" w:hAnsiTheme="minorEastAsia" w:hint="eastAsia"/>
              </w:rPr>
              <w:t>水冷壁宏观检查、胀粗情况检查测量、厚度检测（分四层标高，前后墙每层测量约约100点，两侧墙每层测量100点）及缺陷处理</w:t>
            </w:r>
          </w:p>
        </w:tc>
        <w:tc>
          <w:tcPr>
            <w:tcW w:w="1468" w:type="dxa"/>
            <w:tcBorders>
              <w:top w:val="nil"/>
              <w:left w:val="nil"/>
              <w:bottom w:val="single" w:sz="4" w:space="0" w:color="auto"/>
              <w:right w:val="single" w:sz="4" w:space="0" w:color="auto"/>
            </w:tcBorders>
            <w:shd w:val="clear" w:color="000000" w:fill="FFFFFF"/>
            <w:vAlign w:val="center"/>
          </w:tcPr>
          <w:p w:rsidR="00EB2200" w:rsidRPr="00984127" w:rsidRDefault="00EB2200" w:rsidP="00A11219">
            <w:pPr>
              <w:rPr>
                <w:rFonts w:asciiTheme="minorEastAsia" w:eastAsiaTheme="minorEastAsia" w:hAnsiTheme="minorEastAsia"/>
              </w:rPr>
            </w:pPr>
          </w:p>
        </w:tc>
      </w:tr>
      <w:tr w:rsidR="00EB2200" w:rsidRPr="00984127" w:rsidTr="00A11219">
        <w:trPr>
          <w:trHeight w:val="353"/>
        </w:trPr>
        <w:tc>
          <w:tcPr>
            <w:tcW w:w="816" w:type="dxa"/>
            <w:tcBorders>
              <w:top w:val="nil"/>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EB2200" w:rsidRPr="00984127" w:rsidRDefault="00EB2200"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EB2200" w:rsidRPr="00984127" w:rsidRDefault="00EB2200" w:rsidP="00976386">
            <w:pPr>
              <w:rPr>
                <w:rFonts w:asciiTheme="minorEastAsia" w:eastAsiaTheme="minorEastAsia" w:hAnsiTheme="minorEastAsia"/>
              </w:rPr>
            </w:pPr>
            <w:r w:rsidRPr="00984127">
              <w:rPr>
                <w:rFonts w:asciiTheme="minorEastAsia" w:eastAsiaTheme="minorEastAsia" w:hAnsiTheme="minorEastAsia" w:hint="eastAsia"/>
              </w:rPr>
              <w:t>打焦孔孔（48个）、吹灰器孔（68个）、观火孔（44个）打磨着色检查、磨损测量及缺陷处理，损坏吹灰器套管更换</w:t>
            </w:r>
          </w:p>
        </w:tc>
        <w:tc>
          <w:tcPr>
            <w:tcW w:w="1468" w:type="dxa"/>
            <w:tcBorders>
              <w:top w:val="nil"/>
              <w:left w:val="nil"/>
              <w:bottom w:val="single" w:sz="4" w:space="0" w:color="auto"/>
              <w:right w:val="single" w:sz="4" w:space="0" w:color="auto"/>
            </w:tcBorders>
            <w:shd w:val="clear" w:color="000000" w:fill="FFFFFF"/>
            <w:vAlign w:val="center"/>
          </w:tcPr>
          <w:p w:rsidR="00EB2200" w:rsidRPr="00984127" w:rsidRDefault="00EB2200" w:rsidP="00A11219">
            <w:pPr>
              <w:rPr>
                <w:rFonts w:asciiTheme="minorEastAsia" w:eastAsiaTheme="minorEastAsia" w:hAnsiTheme="minorEastAsia"/>
              </w:rPr>
            </w:pPr>
          </w:p>
        </w:tc>
      </w:tr>
      <w:tr w:rsidR="00EB2200" w:rsidRPr="00984127" w:rsidTr="00A11219">
        <w:trPr>
          <w:trHeight w:val="333"/>
        </w:trPr>
        <w:tc>
          <w:tcPr>
            <w:tcW w:w="816" w:type="dxa"/>
            <w:tcBorders>
              <w:top w:val="nil"/>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EB2200" w:rsidRPr="00984127" w:rsidRDefault="00EB2200"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冷灰斗斜坡水冷壁磨损、腐蚀、凹坑检查消缺（超标的更换、未超标的补焊处理），壁厚测量</w:t>
            </w:r>
          </w:p>
        </w:tc>
        <w:tc>
          <w:tcPr>
            <w:tcW w:w="1468" w:type="dxa"/>
            <w:tcBorders>
              <w:top w:val="nil"/>
              <w:left w:val="nil"/>
              <w:bottom w:val="single" w:sz="4" w:space="0" w:color="auto"/>
              <w:right w:val="single" w:sz="4" w:space="0" w:color="auto"/>
            </w:tcBorders>
            <w:shd w:val="clear" w:color="000000" w:fill="FFFFFF"/>
            <w:vAlign w:val="center"/>
          </w:tcPr>
          <w:p w:rsidR="00EB2200" w:rsidRPr="00984127" w:rsidRDefault="00EB2200" w:rsidP="00A11219">
            <w:pPr>
              <w:rPr>
                <w:rFonts w:asciiTheme="minorEastAsia" w:eastAsiaTheme="minorEastAsia" w:hAnsiTheme="minorEastAsia"/>
              </w:rPr>
            </w:pPr>
          </w:p>
        </w:tc>
      </w:tr>
      <w:tr w:rsidR="00EB2200" w:rsidRPr="00984127" w:rsidTr="00A11219">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EB2200" w:rsidRPr="00984127" w:rsidRDefault="00EB2200"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水冷壁过渡段联箱、垂直段出口联箱支吊架检查、调整</w:t>
            </w:r>
          </w:p>
        </w:tc>
        <w:tc>
          <w:tcPr>
            <w:tcW w:w="1468"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p>
        </w:tc>
      </w:tr>
      <w:tr w:rsidR="00EB2200" w:rsidRPr="00984127" w:rsidTr="00A11219">
        <w:trPr>
          <w:trHeight w:val="70"/>
        </w:trPr>
        <w:tc>
          <w:tcPr>
            <w:tcW w:w="816" w:type="dxa"/>
            <w:tcBorders>
              <w:top w:val="nil"/>
              <w:left w:val="single" w:sz="4" w:space="0" w:color="auto"/>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3号锅炉省煤器</w:t>
            </w:r>
          </w:p>
        </w:tc>
        <w:tc>
          <w:tcPr>
            <w:tcW w:w="4107"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r w:rsidRPr="00984127">
              <w:rPr>
                <w:rFonts w:asciiTheme="minorEastAsia" w:eastAsiaTheme="minorEastAsia" w:hAnsiTheme="minorEastAsia" w:hint="eastAsia"/>
              </w:rPr>
              <w:t>省煤器管子磨损检查、壁厚测量（上下两层的水平段和垂直段）、缺陷处理（超标的更换）</w:t>
            </w:r>
          </w:p>
        </w:tc>
        <w:tc>
          <w:tcPr>
            <w:tcW w:w="1468" w:type="dxa"/>
            <w:tcBorders>
              <w:top w:val="nil"/>
              <w:left w:val="nil"/>
              <w:bottom w:val="single" w:sz="4" w:space="0" w:color="auto"/>
              <w:right w:val="single" w:sz="4" w:space="0" w:color="auto"/>
            </w:tcBorders>
            <w:shd w:val="clear" w:color="000000" w:fill="FFFFFF"/>
            <w:vAlign w:val="center"/>
          </w:tcPr>
          <w:p w:rsidR="00EB2200" w:rsidRPr="00984127" w:rsidRDefault="00EB2200" w:rsidP="00C906F5">
            <w:pPr>
              <w:rPr>
                <w:rFonts w:asciiTheme="minorEastAsia" w:eastAsiaTheme="minorEastAsia" w:hAnsiTheme="minorEastAsia"/>
              </w:rPr>
            </w:pPr>
          </w:p>
        </w:tc>
      </w:tr>
      <w:tr w:rsidR="00192F73" w:rsidRPr="00984127" w:rsidTr="00A11219">
        <w:trPr>
          <w:trHeight w:val="7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省煤器防磨瓦、均流板检查修整</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7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省煤器管排平整度检查及调整</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7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省煤器出口联箱支吊架检查、调整</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7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省煤器吹灰通道增加防磨瓦</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省煤器管排吊挂装置检修；炉内半长吹支架检查及消缺</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7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3号锅炉包墙过热器</w:t>
            </w: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包墙过热器管子（含吹灰器孔、人孔）宏观检查、壁厚测量、缺陷处理（超标的更换）</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7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包墙过热器各联箱支吊架检查调整</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包墙过热器与水冷壁侧墙接缝及包墙过热器鳍片检查、缺陷处理</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7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3号锅炉低温过热器</w:t>
            </w: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低温过热器管子磨损情况检查、蠕胀测量、壁厚测量（上下两层水平段和垂直段）、缺陷处理（超标的更换）</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7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低温过热器防磨瓦、均流板检查检修</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60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低温过热器管排与吊挂装置检修</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615"/>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低温过热器各联箱支吊架检查调整</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7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3号锅炉屏式过热器</w:t>
            </w: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屏式过热器管子100%宏观检查、蠕胀测量、壁厚测量（包括弯头及直管）及缺陷处理（超标的更换）；吹灰通道管子测厚；屏过检查架子至少搭设三层，根据需要增加</w:t>
            </w:r>
          </w:p>
        </w:tc>
        <w:tc>
          <w:tcPr>
            <w:tcW w:w="1468" w:type="dxa"/>
            <w:tcBorders>
              <w:top w:val="nil"/>
              <w:left w:val="nil"/>
              <w:bottom w:val="nil"/>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120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屏式过热器管排平整度检查及校正、缺陷处理，管排滑动副缺陷处理</w:t>
            </w:r>
          </w:p>
        </w:tc>
        <w:tc>
          <w:tcPr>
            <w:tcW w:w="1468" w:type="dxa"/>
            <w:tcBorders>
              <w:top w:val="single" w:sz="4" w:space="0" w:color="auto"/>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90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屏式过热器联箱支吊架检查调整</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210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3号锅炉高温过热器</w:t>
            </w: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高温过热器管子100%宏观检查、蠕胀测量、壁厚测量（包括弯头及直管）及缺陷处理（超标的更换）；吹灰通道管子测厚；高过检查架子至少搭设三层，根据需要增加</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120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高温过热器管排平整度检查及缺陷处理</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90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高温过热器联箱支吊架检查调整</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3号锅炉过热器减温器</w:t>
            </w: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976386">
            <w:pPr>
              <w:rPr>
                <w:rFonts w:asciiTheme="minorEastAsia" w:eastAsiaTheme="minorEastAsia" w:hAnsiTheme="minorEastAsia"/>
              </w:rPr>
            </w:pPr>
            <w:r w:rsidRPr="00984127">
              <w:rPr>
                <w:rFonts w:asciiTheme="minorEastAsia" w:eastAsiaTheme="minorEastAsia" w:hAnsiTheme="minorEastAsia" w:hint="eastAsia"/>
              </w:rPr>
              <w:t>过热器喷水减温器宏观检查，</w:t>
            </w:r>
            <w:r w:rsidRPr="00984127">
              <w:rPr>
                <w:rFonts w:asciiTheme="minorEastAsia" w:eastAsiaTheme="minorEastAsia" w:hAnsiTheme="minorEastAsia"/>
              </w:rPr>
              <w:t>过热器减温器1个抽出检查，必要时更换喷嘴</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90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976386">
            <w:pPr>
              <w:rPr>
                <w:rFonts w:asciiTheme="minorEastAsia" w:eastAsiaTheme="minorEastAsia" w:hAnsiTheme="minorEastAsia"/>
              </w:rPr>
            </w:pPr>
            <w:r w:rsidRPr="00984127">
              <w:rPr>
                <w:rFonts w:asciiTheme="minorEastAsia" w:eastAsiaTheme="minorEastAsia" w:hAnsiTheme="minorEastAsia" w:hint="eastAsia"/>
              </w:rPr>
              <w:t>过热器喷水减温器支吊架检查调整</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180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3号锅炉汽水系统阀门</w:t>
            </w: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197F28">
            <w:pPr>
              <w:rPr>
                <w:rFonts w:asciiTheme="minorEastAsia" w:eastAsiaTheme="minorEastAsia" w:hAnsiTheme="minorEastAsia"/>
              </w:rPr>
            </w:pPr>
            <w:r w:rsidRPr="00984127">
              <w:rPr>
                <w:rFonts w:asciiTheme="minorEastAsia" w:eastAsiaTheme="minorEastAsia" w:hAnsiTheme="minorEastAsia" w:hint="eastAsia"/>
              </w:rPr>
              <w:t>对空排汽一、二次电动门；事故放水一、二次电动门、一、二级减温电动门及手动门、吹灰电动门及手动门更换；省煤器再循环手动及电动门解体检查，内漏处理；双色水位计及其阀门更换</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vMerge w:val="restart"/>
            <w:tcBorders>
              <w:top w:val="nil"/>
              <w:left w:val="single" w:sz="4" w:space="0" w:color="auto"/>
              <w:bottom w:val="single" w:sz="4" w:space="0" w:color="000000"/>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锅炉本体附件</w:t>
            </w:r>
          </w:p>
        </w:tc>
        <w:tc>
          <w:tcPr>
            <w:tcW w:w="1420"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3号锅炉炉墙、保温</w:t>
            </w: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color w:val="FF0000"/>
              </w:rPr>
            </w:pPr>
            <w:r w:rsidRPr="00984127">
              <w:rPr>
                <w:rFonts w:asciiTheme="minorEastAsia" w:eastAsiaTheme="minorEastAsia" w:hAnsiTheme="minorEastAsia" w:hint="eastAsia"/>
                <w:color w:val="FF0000"/>
              </w:rPr>
              <w:t>炉本体各处炉墙保温、护板、耐火料完整性检查、修复</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108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1420"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3号锅炉本体人孔门、观察孔</w:t>
            </w: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炉膛及烟道各处观察孔及人孔门密封检查及盘根更换处理</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3号锅炉燃烧器二次风系统</w:t>
            </w: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燃烧器二次风调节挡板及连杆机构检查、内外开度校对，燃烧器内外二次风门调节挡板轴检查处理，轴端密封检查更换、轴承检查加油及缺陷处理，二次风道及大风箱漏点检查处理</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192F73" w:rsidRPr="00984127" w:rsidRDefault="00192F73" w:rsidP="00142982">
            <w:pPr>
              <w:rPr>
                <w:rFonts w:asciiTheme="minorEastAsia" w:eastAsiaTheme="minorEastAsia" w:hAnsiTheme="minorEastAsia"/>
              </w:rPr>
            </w:pPr>
            <w:r w:rsidRPr="00984127">
              <w:rPr>
                <w:rFonts w:asciiTheme="minorEastAsia" w:eastAsiaTheme="minorEastAsia" w:hAnsiTheme="minorEastAsia" w:hint="eastAsia"/>
              </w:rPr>
              <w:t>3号锅炉号燃烧器</w:t>
            </w: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AB、BC、DE层燃烧器油枪解体检查清洗</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9C5066">
            <w:pPr>
              <w:rPr>
                <w:rFonts w:asciiTheme="minorEastAsia" w:eastAsiaTheme="minorEastAsia" w:hAnsiTheme="minorEastAsia"/>
              </w:rPr>
            </w:pPr>
            <w:r w:rsidRPr="00984127">
              <w:rPr>
                <w:rFonts w:asciiTheme="minorEastAsia" w:eastAsiaTheme="minorEastAsia" w:hAnsiTheme="minorEastAsia" w:hint="eastAsia"/>
              </w:rPr>
              <w:t>AB、BC、DE层燃烧器油枪、点火枪推进装置检查消缺、除锈润滑</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AB、BC、DE层燃烧器油枪进油金属软管检查修理</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四角燃烧器文丘里管和煤粉浓缩器检查、修理，各法兰结合面漏点处理（更换密封垫）</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四角燃烧器入口弯头检查、修理，检查消缺</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A11219">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四角燃烧器风粉通道内部积粉清理</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192F73" w:rsidRPr="00984127" w:rsidTr="002C694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192F73" w:rsidRPr="00984127" w:rsidRDefault="00192F73"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192F73" w:rsidRPr="00984127" w:rsidRDefault="00192F73" w:rsidP="009C5066">
            <w:pPr>
              <w:rPr>
                <w:rFonts w:asciiTheme="minorEastAsia" w:eastAsiaTheme="minorEastAsia" w:hAnsiTheme="minorEastAsia"/>
              </w:rPr>
            </w:pPr>
            <w:r w:rsidRPr="00984127">
              <w:rPr>
                <w:rFonts w:asciiTheme="minorEastAsia" w:eastAsiaTheme="minorEastAsia" w:hAnsiTheme="minorEastAsia" w:hint="eastAsia"/>
              </w:rPr>
              <w:t>二次风箱内燃烧器各部件检查修理</w:t>
            </w:r>
          </w:p>
        </w:tc>
        <w:tc>
          <w:tcPr>
            <w:tcW w:w="1468" w:type="dxa"/>
            <w:tcBorders>
              <w:top w:val="nil"/>
              <w:left w:val="nil"/>
              <w:bottom w:val="single" w:sz="4" w:space="0" w:color="auto"/>
              <w:right w:val="single" w:sz="4" w:space="0" w:color="auto"/>
            </w:tcBorders>
            <w:shd w:val="clear" w:color="000000" w:fill="FFFFFF"/>
            <w:vAlign w:val="center"/>
          </w:tcPr>
          <w:p w:rsidR="00192F73" w:rsidRPr="00984127" w:rsidRDefault="00192F73" w:rsidP="00C906F5">
            <w:pPr>
              <w:rPr>
                <w:rFonts w:asciiTheme="minorEastAsia" w:eastAsiaTheme="minorEastAsia" w:hAnsiTheme="minorEastAsia"/>
              </w:rPr>
            </w:pPr>
          </w:p>
        </w:tc>
      </w:tr>
      <w:tr w:rsidR="002C6946" w:rsidRPr="00984127" w:rsidTr="00A11219">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2C6946" w:rsidRPr="00984127" w:rsidRDefault="002C694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2C6946" w:rsidRPr="00984127" w:rsidRDefault="002C6946"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2C6946" w:rsidRPr="00984127" w:rsidRDefault="002C6946" w:rsidP="00C906F5">
            <w:pPr>
              <w:rPr>
                <w:rFonts w:asciiTheme="minorEastAsia" w:eastAsiaTheme="minorEastAsia" w:hAnsiTheme="minorEastAsia"/>
              </w:rPr>
            </w:pPr>
          </w:p>
        </w:tc>
        <w:tc>
          <w:tcPr>
            <w:tcW w:w="4107" w:type="dxa"/>
            <w:tcBorders>
              <w:top w:val="single" w:sz="4" w:space="0" w:color="auto"/>
              <w:left w:val="nil"/>
              <w:bottom w:val="single" w:sz="4" w:space="0" w:color="auto"/>
              <w:right w:val="single" w:sz="4" w:space="0" w:color="auto"/>
            </w:tcBorders>
            <w:shd w:val="clear" w:color="000000" w:fill="FFFFFF"/>
            <w:vAlign w:val="center"/>
          </w:tcPr>
          <w:p w:rsidR="002C6946" w:rsidRPr="00984127" w:rsidRDefault="002C6946" w:rsidP="00C906F5">
            <w:pPr>
              <w:rPr>
                <w:rFonts w:asciiTheme="minorEastAsia" w:eastAsiaTheme="minorEastAsia" w:hAnsiTheme="minorEastAsia"/>
                <w:color w:val="FF0000"/>
              </w:rPr>
            </w:pPr>
            <w:r w:rsidRPr="00984127">
              <w:rPr>
                <w:rFonts w:asciiTheme="minorEastAsia" w:eastAsiaTheme="minorEastAsia" w:hAnsiTheme="minorEastAsia" w:hint="eastAsia"/>
                <w:color w:val="FF0000"/>
              </w:rPr>
              <w:t>所有燃烧器、燃尽风喷口处耐火浇注料恢复配合</w:t>
            </w:r>
          </w:p>
        </w:tc>
        <w:tc>
          <w:tcPr>
            <w:tcW w:w="1468" w:type="dxa"/>
            <w:tcBorders>
              <w:top w:val="nil"/>
              <w:left w:val="single" w:sz="4" w:space="0" w:color="auto"/>
              <w:bottom w:val="single" w:sz="4" w:space="0" w:color="auto"/>
              <w:right w:val="single" w:sz="4" w:space="0" w:color="auto"/>
            </w:tcBorders>
            <w:shd w:val="clear" w:color="000000" w:fill="FFFFFF"/>
            <w:vAlign w:val="center"/>
          </w:tcPr>
          <w:p w:rsidR="002C6946" w:rsidRPr="00984127" w:rsidRDefault="002C6946" w:rsidP="00C906F5">
            <w:pPr>
              <w:rPr>
                <w:rFonts w:asciiTheme="minorEastAsia" w:eastAsiaTheme="minorEastAsia" w:hAnsiTheme="minorEastAsia"/>
              </w:rPr>
            </w:pPr>
          </w:p>
        </w:tc>
      </w:tr>
      <w:tr w:rsidR="002C6946" w:rsidRPr="00984127" w:rsidTr="00A11219">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2C6946" w:rsidRPr="00984127" w:rsidRDefault="002C694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2C6946" w:rsidRPr="00984127" w:rsidRDefault="002C6946"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2C6946" w:rsidRPr="00984127" w:rsidRDefault="002C6946" w:rsidP="009C5066">
            <w:pPr>
              <w:rPr>
                <w:rFonts w:asciiTheme="minorEastAsia" w:eastAsiaTheme="minorEastAsia" w:hAnsiTheme="minorEastAsia"/>
              </w:rPr>
            </w:pPr>
            <w:r w:rsidRPr="00984127">
              <w:rPr>
                <w:rFonts w:asciiTheme="minorEastAsia" w:eastAsiaTheme="minorEastAsia" w:hAnsiTheme="minorEastAsia" w:hint="eastAsia"/>
              </w:rPr>
              <w:t>3号锅炉燃尽风</w:t>
            </w:r>
          </w:p>
        </w:tc>
        <w:tc>
          <w:tcPr>
            <w:tcW w:w="4107" w:type="dxa"/>
            <w:tcBorders>
              <w:top w:val="single" w:sz="4" w:space="0" w:color="auto"/>
              <w:left w:val="nil"/>
              <w:bottom w:val="single" w:sz="4" w:space="0" w:color="auto"/>
              <w:right w:val="single" w:sz="4" w:space="0" w:color="auto"/>
            </w:tcBorders>
            <w:shd w:val="clear" w:color="000000" w:fill="FFFFFF"/>
            <w:vAlign w:val="center"/>
          </w:tcPr>
          <w:p w:rsidR="002C6946" w:rsidRPr="00984127" w:rsidRDefault="002C6946" w:rsidP="009C5066">
            <w:pPr>
              <w:rPr>
                <w:rFonts w:asciiTheme="minorEastAsia" w:eastAsiaTheme="minorEastAsia" w:hAnsiTheme="minorEastAsia"/>
              </w:rPr>
            </w:pPr>
            <w:r w:rsidRPr="00984127">
              <w:rPr>
                <w:rFonts w:asciiTheme="minorEastAsia" w:eastAsiaTheme="minorEastAsia" w:hAnsiTheme="minorEastAsia" w:hint="eastAsia"/>
              </w:rPr>
              <w:t>燃尽风调风挡板及连杆机构检查、轴端密封检查更换及缺陷处理</w:t>
            </w:r>
          </w:p>
        </w:tc>
        <w:tc>
          <w:tcPr>
            <w:tcW w:w="1468" w:type="dxa"/>
            <w:tcBorders>
              <w:top w:val="nil"/>
              <w:left w:val="nil"/>
              <w:bottom w:val="single" w:sz="4" w:space="0" w:color="auto"/>
              <w:right w:val="single" w:sz="4" w:space="0" w:color="auto"/>
            </w:tcBorders>
            <w:shd w:val="clear" w:color="000000" w:fill="FFFFFF"/>
            <w:vAlign w:val="center"/>
          </w:tcPr>
          <w:p w:rsidR="002C6946" w:rsidRPr="00984127" w:rsidRDefault="002C6946" w:rsidP="00C906F5">
            <w:pPr>
              <w:rPr>
                <w:rFonts w:asciiTheme="minorEastAsia" w:eastAsiaTheme="minorEastAsia" w:hAnsiTheme="minorEastAsia"/>
              </w:rPr>
            </w:pPr>
          </w:p>
        </w:tc>
      </w:tr>
      <w:tr w:rsidR="00984127"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燃烧系统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984127" w:rsidRPr="00984127" w:rsidRDefault="00984127"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984127" w:rsidRPr="00984127" w:rsidRDefault="00984127" w:rsidP="009C5066">
            <w:pPr>
              <w:rPr>
                <w:rFonts w:asciiTheme="minorEastAsia" w:eastAsiaTheme="minorEastAsia" w:hAnsiTheme="minorEastAsia"/>
              </w:rPr>
            </w:pPr>
            <w:r w:rsidRPr="00984127">
              <w:rPr>
                <w:rFonts w:asciiTheme="minorEastAsia" w:eastAsiaTheme="minorEastAsia" w:hAnsiTheme="minorEastAsia" w:hint="eastAsia"/>
              </w:rPr>
              <w:t>燃尽风二次风箱内各部件检查修理</w:t>
            </w:r>
          </w:p>
        </w:tc>
        <w:tc>
          <w:tcPr>
            <w:tcW w:w="1468"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r>
      <w:tr w:rsidR="00984127" w:rsidRPr="00984127" w:rsidTr="00CB4426">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锅炉本体附件</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3号锅炉顶棚大罩壳检查消缺</w:t>
            </w:r>
          </w:p>
        </w:tc>
        <w:tc>
          <w:tcPr>
            <w:tcW w:w="4107"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炉顶吊杆检查调整</w:t>
            </w:r>
          </w:p>
        </w:tc>
        <w:tc>
          <w:tcPr>
            <w:tcW w:w="1468"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r>
      <w:tr w:rsidR="00984127"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锅炉本体附件</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984127" w:rsidRPr="00984127" w:rsidRDefault="00984127"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炉顶热罩密封检查处理</w:t>
            </w:r>
          </w:p>
        </w:tc>
        <w:tc>
          <w:tcPr>
            <w:tcW w:w="1468"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r>
      <w:tr w:rsidR="00984127"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锅炉本体附件</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984127" w:rsidRPr="00984127" w:rsidRDefault="00984127"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color w:val="FF0000"/>
              </w:rPr>
            </w:pPr>
            <w:r w:rsidRPr="00984127">
              <w:rPr>
                <w:rFonts w:asciiTheme="minorEastAsia" w:eastAsiaTheme="minorEastAsia" w:hAnsiTheme="minorEastAsia" w:hint="eastAsia"/>
                <w:color w:val="FF0000"/>
              </w:rPr>
              <w:t>炉顶热罩内保温检查处理</w:t>
            </w:r>
          </w:p>
        </w:tc>
        <w:tc>
          <w:tcPr>
            <w:tcW w:w="1468"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r>
      <w:tr w:rsidR="00984127" w:rsidRPr="00984127" w:rsidTr="00CB4426">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锅炉本体附件</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大罩壳处受热面防爆检查及处理</w:t>
            </w:r>
          </w:p>
        </w:tc>
        <w:tc>
          <w:tcPr>
            <w:tcW w:w="4107"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大包罩壳与水冷壁、包墙过热器四角交汇处保温拆除、密封板拆除。</w:t>
            </w:r>
          </w:p>
        </w:tc>
        <w:tc>
          <w:tcPr>
            <w:tcW w:w="1468"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r>
      <w:tr w:rsidR="00984127" w:rsidRPr="00984127" w:rsidTr="00CB4426">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锅炉本体附件</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984127" w:rsidRPr="00984127" w:rsidRDefault="00984127"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水冷壁、包墙过热器大包密封角钢处管道打磨，配合磁粉探伤，发现缺陷换管。</w:t>
            </w:r>
          </w:p>
        </w:tc>
        <w:tc>
          <w:tcPr>
            <w:tcW w:w="1468"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r>
      <w:tr w:rsidR="00984127" w:rsidRPr="00984127" w:rsidTr="00CB4426">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c>
          <w:tcPr>
            <w:tcW w:w="1420"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水平烟道区域浇注料修补</w:t>
            </w:r>
          </w:p>
        </w:tc>
        <w:tc>
          <w:tcPr>
            <w:tcW w:w="4107"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color w:val="FF0000"/>
              </w:rPr>
            </w:pPr>
            <w:r w:rsidRPr="00984127">
              <w:rPr>
                <w:rFonts w:asciiTheme="minorEastAsia" w:eastAsiaTheme="minorEastAsia" w:hAnsiTheme="minorEastAsia" w:hint="eastAsia"/>
                <w:color w:val="FF0000"/>
              </w:rPr>
              <w:t>水平烟道区域脱落部位配合重新修补、浇筑</w:t>
            </w:r>
          </w:p>
        </w:tc>
        <w:tc>
          <w:tcPr>
            <w:tcW w:w="1468"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r>
      <w:tr w:rsidR="00984127"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燃油系统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4号锅炉炉前油系统</w:t>
            </w:r>
          </w:p>
        </w:tc>
        <w:tc>
          <w:tcPr>
            <w:tcW w:w="4107" w:type="dxa"/>
            <w:tcBorders>
              <w:top w:val="single" w:sz="4" w:space="0" w:color="auto"/>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炉前燃油进、回油滤网清理</w:t>
            </w:r>
          </w:p>
        </w:tc>
        <w:tc>
          <w:tcPr>
            <w:tcW w:w="1468"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r>
      <w:tr w:rsidR="00984127" w:rsidRPr="00984127" w:rsidTr="00CB4426">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燃油系统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984127" w:rsidRPr="00984127" w:rsidRDefault="00984127"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r w:rsidRPr="00984127">
              <w:rPr>
                <w:rFonts w:asciiTheme="minorEastAsia" w:eastAsiaTheme="minorEastAsia" w:hAnsiTheme="minorEastAsia" w:hint="eastAsia"/>
              </w:rPr>
              <w:t>炉前燃油系统进、回油总门解体检查（其余阀门待燃油泄漏试验后确定检修数量）</w:t>
            </w:r>
          </w:p>
        </w:tc>
        <w:tc>
          <w:tcPr>
            <w:tcW w:w="1468" w:type="dxa"/>
            <w:tcBorders>
              <w:top w:val="nil"/>
              <w:left w:val="nil"/>
              <w:bottom w:val="single" w:sz="4" w:space="0" w:color="auto"/>
              <w:right w:val="single" w:sz="4" w:space="0" w:color="auto"/>
            </w:tcBorders>
            <w:shd w:val="clear" w:color="000000" w:fill="FFFFFF"/>
            <w:vAlign w:val="center"/>
          </w:tcPr>
          <w:p w:rsidR="00984127" w:rsidRPr="00984127" w:rsidRDefault="00984127"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燃油系统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炉前燃油系统供、回油快关阀，回油调节阀解体检查</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燃油系统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48只燃烧器进油、吹扫手动门解体检修</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本体附件</w:t>
            </w: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锅炉汽水系统管道支吊架检查处理</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108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吹灰系统</w:t>
            </w:r>
          </w:p>
        </w:tc>
        <w:tc>
          <w:tcPr>
            <w:tcW w:w="1420" w:type="dxa"/>
            <w:tcBorders>
              <w:top w:val="nil"/>
              <w:left w:val="nil"/>
              <w:bottom w:val="nil"/>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吹灰管路</w:t>
            </w: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吹灰汽源管道、弯头检查测厚（主汽源管路）、消缺，吹灰管路坡度调整，支吊架调整</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吹灰系统</w:t>
            </w:r>
          </w:p>
        </w:tc>
        <w:tc>
          <w:tcPr>
            <w:tcW w:w="1420" w:type="dxa"/>
            <w:tcBorders>
              <w:top w:val="single" w:sz="4" w:space="0" w:color="auto"/>
              <w:left w:val="single" w:sz="4" w:space="0" w:color="auto"/>
              <w:bottom w:val="single" w:sz="4" w:space="0" w:color="000000"/>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吹灰器减疏水站</w:t>
            </w: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B2364">
            <w:pPr>
              <w:rPr>
                <w:rFonts w:asciiTheme="minorEastAsia" w:eastAsiaTheme="minorEastAsia" w:hAnsiTheme="minorEastAsia"/>
              </w:rPr>
            </w:pPr>
            <w:r w:rsidRPr="00984127">
              <w:rPr>
                <w:rFonts w:asciiTheme="minorEastAsia" w:eastAsiaTheme="minorEastAsia" w:hAnsiTheme="minorEastAsia" w:hint="eastAsia"/>
              </w:rPr>
              <w:t>吹灰系统5台疏水电动门更换</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A密封风机</w:t>
            </w: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入口挡板及滤网检查及消缺</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出口逆止阀检查及消缺</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联轴器与轴配合间隙检查</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2B05ED">
            <w:pPr>
              <w:rPr>
                <w:rFonts w:asciiTheme="minorEastAsia" w:eastAsiaTheme="minorEastAsia" w:hAnsiTheme="minorEastAsia"/>
              </w:rPr>
            </w:pPr>
            <w:r w:rsidRPr="00984127">
              <w:rPr>
                <w:rFonts w:asciiTheme="minorEastAsia" w:eastAsiaTheme="minorEastAsia" w:hAnsiTheme="minorEastAsia" w:hint="eastAsia"/>
              </w:rPr>
              <w:t>轴承更换</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出口膨胀节检查更换</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轴承外圈与轴承压盖顶部间隙调整</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轴承侧端盖与轴承外圈间隙检查</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更换润滑油、轴承箱密封检查</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联轴器检查、找正</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B密封风机</w:t>
            </w: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入口挡板检查及消缺</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出口逆止阀检查及消缺</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联轴器与轴配合间隙检查</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2B05ED">
            <w:pPr>
              <w:rPr>
                <w:rFonts w:asciiTheme="minorEastAsia" w:eastAsiaTheme="minorEastAsia" w:hAnsiTheme="minorEastAsia"/>
              </w:rPr>
            </w:pPr>
            <w:r w:rsidRPr="00984127">
              <w:rPr>
                <w:rFonts w:asciiTheme="minorEastAsia" w:eastAsiaTheme="minorEastAsia" w:hAnsiTheme="minorEastAsia" w:hint="eastAsia"/>
              </w:rPr>
              <w:t>轴承更换</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出口膨胀节检查更换</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轴承外圈与轴承压盖顶部间隙调整</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轴承侧端盖与轴承外圈间隙检查</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更换润滑油、轴承箱密封检查</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联轴器检查、找正</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val="restart"/>
            <w:tcBorders>
              <w:top w:val="nil"/>
              <w:left w:val="single" w:sz="4" w:space="0" w:color="auto"/>
              <w:bottom w:val="nil"/>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风道及附件</w:t>
            </w: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5219F8">
            <w:pPr>
              <w:rPr>
                <w:rFonts w:asciiTheme="minorEastAsia" w:eastAsiaTheme="minorEastAsia" w:hAnsiTheme="minorEastAsia"/>
              </w:rPr>
            </w:pPr>
            <w:r w:rsidRPr="00984127">
              <w:rPr>
                <w:rFonts w:asciiTheme="minorEastAsia" w:eastAsiaTheme="minorEastAsia" w:hAnsiTheme="minorEastAsia" w:hint="eastAsia"/>
              </w:rPr>
              <w:t>A—E磨入口热一次风气动隔绝门更换及附近直管段风道更换</w:t>
            </w:r>
          </w:p>
        </w:tc>
        <w:tc>
          <w:tcPr>
            <w:tcW w:w="1468" w:type="dxa"/>
            <w:tcBorders>
              <w:top w:val="nil"/>
              <w:left w:val="nil"/>
              <w:bottom w:val="single" w:sz="4" w:space="0" w:color="auto"/>
              <w:right w:val="single" w:sz="4" w:space="0" w:color="auto"/>
            </w:tcBorders>
            <w:shd w:val="clear" w:color="000000" w:fill="FFFFFF"/>
            <w:vAlign w:val="center"/>
          </w:tcPr>
          <w:p w:rsidR="00CB4426" w:rsidRPr="00311B74" w:rsidRDefault="00311B74" w:rsidP="00311B74">
            <w:pPr>
              <w:rPr>
                <w:rFonts w:asciiTheme="minorEastAsia" w:eastAsiaTheme="minorEastAsia" w:hAnsiTheme="minorEastAsia"/>
              </w:rPr>
            </w:pPr>
            <w:r>
              <w:rPr>
                <w:rFonts w:asciiTheme="minorEastAsia" w:eastAsiaTheme="minorEastAsia" w:hAnsiTheme="minorEastAsia" w:hint="eastAsia"/>
              </w:rPr>
              <w:t>（含轴承密封管道安装）</w:t>
            </w: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nil"/>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5219F8">
            <w:pPr>
              <w:rPr>
                <w:rFonts w:asciiTheme="minorEastAsia" w:eastAsiaTheme="minorEastAsia" w:hAnsiTheme="minorEastAsia"/>
              </w:rPr>
            </w:pPr>
            <w:r w:rsidRPr="00984127">
              <w:rPr>
                <w:rFonts w:asciiTheme="minorEastAsia" w:eastAsiaTheme="minorEastAsia" w:hAnsiTheme="minorEastAsia" w:hint="eastAsia"/>
              </w:rPr>
              <w:t>A-E磨入口热一次风电动调节门更换及附近直管段风道更换</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311B74" w:rsidP="00C906F5">
            <w:pPr>
              <w:rPr>
                <w:rFonts w:asciiTheme="minorEastAsia" w:eastAsiaTheme="minorEastAsia" w:hAnsiTheme="minorEastAsia"/>
              </w:rPr>
            </w:pPr>
            <w:r>
              <w:rPr>
                <w:rFonts w:asciiTheme="minorEastAsia" w:eastAsiaTheme="minorEastAsia" w:hAnsiTheme="minorEastAsia" w:hint="eastAsia"/>
              </w:rPr>
              <w:t>（含轴承密封管道安装</w:t>
            </w: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nil"/>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5219F8">
            <w:pPr>
              <w:rPr>
                <w:rFonts w:asciiTheme="minorEastAsia" w:eastAsiaTheme="minorEastAsia" w:hAnsiTheme="minorEastAsia"/>
              </w:rPr>
            </w:pPr>
            <w:r w:rsidRPr="00984127">
              <w:rPr>
                <w:rFonts w:asciiTheme="minorEastAsia" w:eastAsiaTheme="minorEastAsia" w:hAnsiTheme="minorEastAsia" w:hint="eastAsia"/>
              </w:rPr>
              <w:t>A-E磨入口冷一次风电动隔绝门及检查检修，挡板轴封密封件更换</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nil"/>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A-E磨入口冷一次风调节门检查检修，挡板轴封密封件更换</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nil"/>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A-E磨煤机密封风电动挡板门检查消缺</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nil"/>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密封风道内部检查、消缺（密封风母管滤网清理）</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nil"/>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冷热一次风道、二次风道、密封风道、烟道全部非金属膨胀节更换</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nil"/>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冷、热一次风道内部检查消缺及清灰</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A空预器</w:t>
            </w: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空气预热器导向轴承检查、检修，更换润滑油</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转子垂直度测量调整，使用合像水平仪测量、调整转子垂直度在合格技术要求范围内</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空气预热器支撑轴承检查、检修，更换润滑油</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空气预热器传动装置</w:t>
            </w:r>
            <w:r w:rsidR="0036081E">
              <w:rPr>
                <w:rFonts w:asciiTheme="minorEastAsia" w:eastAsiaTheme="minorEastAsia" w:hAnsiTheme="minorEastAsia" w:hint="eastAsia"/>
              </w:rPr>
              <w:t>解体</w:t>
            </w:r>
            <w:r w:rsidRPr="00984127">
              <w:rPr>
                <w:rFonts w:asciiTheme="minorEastAsia" w:eastAsiaTheme="minorEastAsia" w:hAnsiTheme="minorEastAsia" w:hint="eastAsia"/>
              </w:rPr>
              <w:t>检查、缺陷处理，主减速机及主电机减速机换油</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空气预热器导向轴承冷却水统检查、缺陷处理</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空气预热器烟风道挡板门及连杆机构检查消缺、轴端密封检查更换，轴承检查加油及缺陷处理</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36081E" w:rsidP="00C906F5">
            <w:pPr>
              <w:rPr>
                <w:rFonts w:asciiTheme="minorEastAsia" w:eastAsiaTheme="minorEastAsia" w:hAnsiTheme="minorEastAsia"/>
              </w:rPr>
            </w:pPr>
            <w:r>
              <w:rPr>
                <w:rFonts w:asciiTheme="minorEastAsia" w:eastAsiaTheme="minorEastAsia" w:hAnsiTheme="minorEastAsia" w:hint="eastAsia"/>
              </w:rPr>
              <w:t>空气预热器转子围带啮合度</w:t>
            </w:r>
            <w:r w:rsidR="00CB4426" w:rsidRPr="00984127">
              <w:rPr>
                <w:rFonts w:asciiTheme="minorEastAsia" w:eastAsiaTheme="minorEastAsia" w:hAnsiTheme="minorEastAsia" w:hint="eastAsia"/>
              </w:rPr>
              <w:t>检查、检修</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B4426" w:rsidRPr="00984127" w:rsidTr="00CB4426">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B4426" w:rsidRPr="00984127" w:rsidRDefault="00CB4426"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r w:rsidRPr="00984127">
              <w:rPr>
                <w:rFonts w:asciiTheme="minorEastAsia" w:eastAsiaTheme="minorEastAsia" w:hAnsiTheme="minorEastAsia" w:hint="eastAsia"/>
              </w:rPr>
              <w:t>空气预热器冲洗水设备、消防水系统阀门及放水阀门检查、消缺</w:t>
            </w:r>
          </w:p>
        </w:tc>
        <w:tc>
          <w:tcPr>
            <w:tcW w:w="1468" w:type="dxa"/>
            <w:tcBorders>
              <w:top w:val="nil"/>
              <w:left w:val="nil"/>
              <w:bottom w:val="single" w:sz="4" w:space="0" w:color="auto"/>
              <w:right w:val="single" w:sz="4" w:space="0" w:color="auto"/>
            </w:tcBorders>
            <w:shd w:val="clear" w:color="000000" w:fill="FFFFFF"/>
            <w:vAlign w:val="center"/>
          </w:tcPr>
          <w:p w:rsidR="00CB4426" w:rsidRPr="00984127" w:rsidRDefault="00CB4426" w:rsidP="00C906F5">
            <w:pPr>
              <w:rPr>
                <w:rFonts w:asciiTheme="minorEastAsia" w:eastAsiaTheme="minorEastAsia" w:hAnsiTheme="minorEastAsia"/>
              </w:rPr>
            </w:pPr>
          </w:p>
        </w:tc>
      </w:tr>
      <w:tr w:rsidR="00C631DA" w:rsidRPr="00984127" w:rsidTr="00E907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val="restart"/>
            <w:tcBorders>
              <w:top w:val="nil"/>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072E58">
            <w:pPr>
              <w:rPr>
                <w:rFonts w:asciiTheme="minorEastAsia" w:eastAsiaTheme="minorEastAsia" w:hAnsiTheme="minorEastAsia"/>
              </w:rPr>
            </w:pPr>
            <w:r>
              <w:rPr>
                <w:rFonts w:asciiTheme="minorEastAsia" w:eastAsiaTheme="minorEastAsia" w:hAnsiTheme="minorEastAsia" w:hint="eastAsia"/>
              </w:rPr>
              <w:t>空预器冷端蓄热元件更换（热端利旧）</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E907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Default="00C631DA" w:rsidP="00072E58">
            <w:pPr>
              <w:rPr>
                <w:rFonts w:asciiTheme="minorEastAsia" w:eastAsiaTheme="minorEastAsia" w:hAnsiTheme="minorEastAsia"/>
              </w:rPr>
            </w:pPr>
            <w:r>
              <w:rPr>
                <w:rFonts w:asciiTheme="minorEastAsia" w:eastAsiaTheme="minorEastAsia" w:hAnsiTheme="minorEastAsia" w:hint="eastAsia"/>
              </w:rPr>
              <w:t>冷热端径向密封、周向密封片及中心筒密封片更换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8231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val="restart"/>
            <w:tcBorders>
              <w:top w:val="nil"/>
              <w:left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B空预器</w:t>
            </w: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空气预热器导向轴承检查、检修，更换润滑油</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8231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转子垂直度测量调整，使用合像水平仪测量、调整转子垂直度在合格技术要求范围内</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8231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空气预热器支撑轴承检查、检修，更换润滑油</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8231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空气预热器传动装置</w:t>
            </w:r>
            <w:r>
              <w:rPr>
                <w:rFonts w:asciiTheme="minorEastAsia" w:eastAsiaTheme="minorEastAsia" w:hAnsiTheme="minorEastAsia" w:hint="eastAsia"/>
              </w:rPr>
              <w:t>解体</w:t>
            </w:r>
            <w:r w:rsidRPr="00984127">
              <w:rPr>
                <w:rFonts w:asciiTheme="minorEastAsia" w:eastAsiaTheme="minorEastAsia" w:hAnsiTheme="minorEastAsia" w:hint="eastAsia"/>
              </w:rPr>
              <w:t>检查、缺陷处理，主减速机及主电机减速机换油</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8231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空气预热器导向轴承冷却水统检查、缺陷处理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8231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空气预热器烟风道挡板门及连杆机构检查消缺、轴端密封检查更换，轴承检查加油及缺陷处理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8231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Pr>
                <w:rFonts w:asciiTheme="minorEastAsia" w:eastAsiaTheme="minorEastAsia" w:hAnsiTheme="minorEastAsia" w:hint="eastAsia"/>
              </w:rPr>
              <w:t>空气预热器转围带啮合度</w:t>
            </w:r>
            <w:r w:rsidRPr="00984127">
              <w:rPr>
                <w:rFonts w:asciiTheme="minorEastAsia" w:eastAsiaTheme="minorEastAsia" w:hAnsiTheme="minorEastAsia" w:hint="eastAsia"/>
              </w:rPr>
              <w:t>检查、检修</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8231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空气预热器冲洗水设备、消防水系统阀门及放水阀门检查、消缺</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D2747E">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072E58">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Pr>
                <w:rFonts w:asciiTheme="minorEastAsia" w:eastAsiaTheme="minorEastAsia" w:hAnsiTheme="minorEastAsia" w:hint="eastAsia"/>
              </w:rPr>
              <w:t>空预器冷端蓄热元件更换（热端利旧）</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8231D1">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072E58">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Default="00C631DA" w:rsidP="00C906F5">
            <w:pPr>
              <w:rPr>
                <w:rFonts w:asciiTheme="minorEastAsia" w:eastAsiaTheme="minorEastAsia" w:hAnsiTheme="minorEastAsia"/>
              </w:rPr>
            </w:pPr>
            <w:r>
              <w:rPr>
                <w:rFonts w:asciiTheme="minorEastAsia" w:eastAsiaTheme="minorEastAsia" w:hAnsiTheme="minorEastAsia" w:hint="eastAsia"/>
              </w:rPr>
              <w:t>冷热端径向密封、周向密封片及中心筒密封片更换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val="restart"/>
            <w:tcBorders>
              <w:top w:val="nil"/>
              <w:left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A、B送风机</w:t>
            </w: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送风机打开人孔门、清扫</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送风机消音器检查清理、缺陷处理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5219F8">
            <w:pPr>
              <w:rPr>
                <w:rFonts w:asciiTheme="minorEastAsia" w:eastAsiaTheme="minorEastAsia" w:hAnsiTheme="minorEastAsia"/>
              </w:rPr>
            </w:pPr>
            <w:r w:rsidRPr="00984127">
              <w:rPr>
                <w:rFonts w:asciiTheme="minorEastAsia" w:eastAsiaTheme="minorEastAsia" w:hAnsiTheme="minorEastAsia" w:hint="eastAsia"/>
              </w:rPr>
              <w:t>送风机叶轮与轮毂间隙测量、记录</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80794">
            <w:pPr>
              <w:rPr>
                <w:rFonts w:asciiTheme="minorEastAsia" w:eastAsiaTheme="minorEastAsia" w:hAnsiTheme="minorEastAsia"/>
              </w:rPr>
            </w:pPr>
            <w:r w:rsidRPr="00984127">
              <w:rPr>
                <w:rFonts w:asciiTheme="minorEastAsia" w:eastAsiaTheme="minorEastAsia" w:hAnsiTheme="minorEastAsia" w:hint="eastAsia"/>
              </w:rPr>
              <w:t>送风机联轴器及弹性胶圈检查及找中心</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送风机内部清理、人孔门封闭</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bookmarkStart w:id="8" w:name="_Hlk460007071"/>
            <w:r w:rsidRPr="00984127">
              <w:rPr>
                <w:rFonts w:asciiTheme="minorEastAsia" w:eastAsiaTheme="minorEastAsia" w:hAnsiTheme="minorEastAsia" w:hint="eastAsia"/>
              </w:rPr>
              <w:t>烟风系统</w:t>
            </w:r>
            <w:bookmarkEnd w:id="8"/>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5219F8">
            <w:pPr>
              <w:rPr>
                <w:rFonts w:asciiTheme="minorEastAsia" w:eastAsiaTheme="minorEastAsia" w:hAnsiTheme="minorEastAsia"/>
              </w:rPr>
            </w:pPr>
            <w:r w:rsidRPr="00984127">
              <w:rPr>
                <w:rFonts w:asciiTheme="minorEastAsia" w:eastAsiaTheme="minorEastAsia" w:hAnsiTheme="minorEastAsia" w:hint="eastAsia"/>
              </w:rPr>
              <w:t>送风机轴承更换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叶片着色检查</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送风机出口挡板检查、严密性调整、轴承检查加油、缺陷处理，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4E1F12">
            <w:pPr>
              <w:rPr>
                <w:rFonts w:asciiTheme="minorEastAsia" w:eastAsiaTheme="minorEastAsia" w:hAnsiTheme="minorEastAsia"/>
              </w:rPr>
            </w:pPr>
            <w:r w:rsidRPr="00984127">
              <w:rPr>
                <w:rFonts w:asciiTheme="minorEastAsia" w:eastAsiaTheme="minorEastAsia" w:hAnsiTheme="minorEastAsia" w:hint="eastAsia"/>
              </w:rPr>
              <w:t>风机轴承冷却水管道、阀门及水流指示器更换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80794">
            <w:pPr>
              <w:rPr>
                <w:rFonts w:asciiTheme="minorEastAsia" w:eastAsiaTheme="minorEastAsia" w:hAnsiTheme="minorEastAsia"/>
              </w:rPr>
            </w:pPr>
            <w:r w:rsidRPr="00984127">
              <w:rPr>
                <w:rFonts w:asciiTheme="minorEastAsia" w:eastAsiaTheme="minorEastAsia" w:hAnsiTheme="minorEastAsia" w:hint="eastAsia"/>
              </w:rPr>
              <w:t>送风机入口导叶传动机构各部件检查、加注润滑脂</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80794">
            <w:pPr>
              <w:rPr>
                <w:rFonts w:asciiTheme="minorEastAsia" w:eastAsiaTheme="minorEastAsia" w:hAnsiTheme="minorEastAsia"/>
              </w:rPr>
            </w:pPr>
            <w:r w:rsidRPr="00984127">
              <w:rPr>
                <w:rFonts w:asciiTheme="minorEastAsia" w:eastAsiaTheme="minorEastAsia" w:hAnsiTheme="minorEastAsia" w:hint="eastAsia"/>
              </w:rPr>
              <w:t>送风机</w:t>
            </w:r>
            <w:r>
              <w:rPr>
                <w:rFonts w:asciiTheme="minorEastAsia" w:eastAsiaTheme="minorEastAsia" w:hAnsiTheme="minorEastAsia" w:hint="eastAsia"/>
              </w:rPr>
              <w:t>进出口膨胀节蒙皮更换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A、B一次风机</w:t>
            </w: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一次风机打开人孔门、清扫</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一次风机消音器检查清理、缺陷处理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一次风机叶轮与轮毂间隙测量、记录</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一次风机联轴器及弹性胶圈检查及找中心</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一次风机内部清理、人孔门封闭</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一次风机轴承更换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叶片着色检查</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一次风机出口挡板检查、严密性调整、轴承检查加油、缺陷处理，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6F3994">
            <w:pPr>
              <w:jc w:val="cente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6F3994">
            <w:pPr>
              <w:jc w:val="cente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tcPr>
          <w:p w:rsidR="00C631DA" w:rsidRPr="00984127" w:rsidRDefault="00C631DA" w:rsidP="008B528B">
            <w:pPr>
              <w:jc w:val="both"/>
              <w:rPr>
                <w:rFonts w:asciiTheme="minorEastAsia" w:eastAsiaTheme="minorEastAsia" w:hAnsiTheme="minorEastAsia"/>
              </w:rPr>
            </w:pPr>
            <w:r>
              <w:rPr>
                <w:rFonts w:asciiTheme="minorEastAsia" w:eastAsiaTheme="minorEastAsia" w:hAnsiTheme="minorEastAsia" w:hint="eastAsia"/>
              </w:rPr>
              <w:t>一次风机轴承冷却水管道、阀门及水流指示器更换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一次风机入口导叶传动机构各部件检查、加注润滑脂</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二次风道及其附件</w:t>
            </w: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风道人孔打开，检查密封</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风道磨损检查</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风道支吊架检查，调整</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风道内支撑磨损检查，加固</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风道人孔封门</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一次风、二次风联络挡板及连杆机构检查消缺、轴承检查加油及缺陷处理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Pr>
                <w:rFonts w:asciiTheme="minorEastAsia" w:eastAsiaTheme="minorEastAsia" w:hAnsiTheme="minorEastAsia" w:hint="eastAsia"/>
              </w:rPr>
              <w:t>3</w:t>
            </w:r>
            <w:r w:rsidRPr="00984127">
              <w:rPr>
                <w:rFonts w:asciiTheme="minorEastAsia" w:eastAsiaTheme="minorEastAsia" w:hAnsiTheme="minorEastAsia" w:hint="eastAsia"/>
              </w:rPr>
              <w:t>A</w:t>
            </w:r>
            <w:r>
              <w:rPr>
                <w:rFonts w:asciiTheme="minorEastAsia" w:eastAsiaTheme="minorEastAsia" w:hAnsiTheme="minorEastAsia" w:hint="eastAsia"/>
              </w:rPr>
              <w:t>/3B</w:t>
            </w:r>
            <w:r w:rsidRPr="00984127">
              <w:rPr>
                <w:rFonts w:asciiTheme="minorEastAsia" w:eastAsiaTheme="minorEastAsia" w:hAnsiTheme="minorEastAsia" w:hint="eastAsia"/>
              </w:rPr>
              <w:t>引风机</w:t>
            </w: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Pr>
                <w:rFonts w:asciiTheme="minorEastAsia" w:eastAsiaTheme="minorEastAsia" w:hAnsiTheme="minorEastAsia" w:hint="eastAsia"/>
              </w:rPr>
              <w:t>引风机</w:t>
            </w:r>
            <w:r w:rsidRPr="00984127">
              <w:rPr>
                <w:rFonts w:asciiTheme="minorEastAsia" w:eastAsiaTheme="minorEastAsia" w:hAnsiTheme="minorEastAsia" w:hint="eastAsia"/>
              </w:rPr>
              <w:t>风机打开人孔门、清扫</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Pr>
                <w:rFonts w:asciiTheme="minorEastAsia" w:eastAsiaTheme="minorEastAsia" w:hAnsiTheme="minorEastAsia" w:hint="eastAsia"/>
              </w:rPr>
              <w:t>引</w:t>
            </w:r>
            <w:r w:rsidRPr="00984127">
              <w:rPr>
                <w:rFonts w:asciiTheme="minorEastAsia" w:eastAsiaTheme="minorEastAsia" w:hAnsiTheme="minorEastAsia" w:hint="eastAsia"/>
              </w:rPr>
              <w:t>风机消音器检查清理、缺陷处理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Pr>
                <w:rFonts w:asciiTheme="minorEastAsia" w:eastAsiaTheme="minorEastAsia" w:hAnsiTheme="minorEastAsia" w:hint="eastAsia"/>
              </w:rPr>
              <w:t>引</w:t>
            </w:r>
            <w:r w:rsidRPr="00984127">
              <w:rPr>
                <w:rFonts w:asciiTheme="minorEastAsia" w:eastAsiaTheme="minorEastAsia" w:hAnsiTheme="minorEastAsia" w:hint="eastAsia"/>
              </w:rPr>
              <w:t>风机叶轮与轮毂间隙测量、记录</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Pr>
                <w:rFonts w:asciiTheme="minorEastAsia" w:eastAsiaTheme="minorEastAsia" w:hAnsiTheme="minorEastAsia" w:hint="eastAsia"/>
              </w:rPr>
              <w:t>引</w:t>
            </w:r>
            <w:r w:rsidRPr="00984127">
              <w:rPr>
                <w:rFonts w:asciiTheme="minorEastAsia" w:eastAsiaTheme="minorEastAsia" w:hAnsiTheme="minorEastAsia" w:hint="eastAsia"/>
              </w:rPr>
              <w:t>风机联轴器及弹性胶圈检查及找中心</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Pr>
                <w:rFonts w:asciiTheme="minorEastAsia" w:eastAsiaTheme="minorEastAsia" w:hAnsiTheme="minorEastAsia" w:hint="eastAsia"/>
              </w:rPr>
              <w:t>引</w:t>
            </w:r>
            <w:r w:rsidRPr="00984127">
              <w:rPr>
                <w:rFonts w:asciiTheme="minorEastAsia" w:eastAsiaTheme="minorEastAsia" w:hAnsiTheme="minorEastAsia" w:hint="eastAsia"/>
              </w:rPr>
              <w:t>风机内部清理、人孔门封闭</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Pr>
                <w:rFonts w:asciiTheme="minorEastAsia" w:eastAsiaTheme="minorEastAsia" w:hAnsiTheme="minorEastAsia" w:hint="eastAsia"/>
              </w:rPr>
              <w:t>引</w:t>
            </w:r>
            <w:r w:rsidRPr="00984127">
              <w:rPr>
                <w:rFonts w:asciiTheme="minorEastAsia" w:eastAsiaTheme="minorEastAsia" w:hAnsiTheme="minorEastAsia" w:hint="eastAsia"/>
              </w:rPr>
              <w:t>风机轴承更换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sidRPr="00984127">
              <w:rPr>
                <w:rFonts w:asciiTheme="minorEastAsia" w:eastAsiaTheme="minorEastAsia" w:hAnsiTheme="minorEastAsia" w:hint="eastAsia"/>
              </w:rPr>
              <w:t>叶片着色检查</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Pr>
                <w:rFonts w:asciiTheme="minorEastAsia" w:eastAsiaTheme="minorEastAsia" w:hAnsiTheme="minorEastAsia" w:hint="eastAsia"/>
              </w:rPr>
              <w:t>引</w:t>
            </w:r>
            <w:r w:rsidRPr="00984127">
              <w:rPr>
                <w:rFonts w:asciiTheme="minorEastAsia" w:eastAsiaTheme="minorEastAsia" w:hAnsiTheme="minorEastAsia" w:hint="eastAsia"/>
              </w:rPr>
              <w:t>风机出口挡板检查、严密性调整、轴承检查加油、缺陷处理，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sidRPr="00984127">
              <w:rPr>
                <w:rFonts w:asciiTheme="minorEastAsia" w:eastAsiaTheme="minorEastAsia" w:hAnsiTheme="minorEastAsia" w:hint="eastAsia"/>
              </w:rPr>
              <w:t>风机轴承冷却水管道、阀门及水流指示器更换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Pr>
                <w:rFonts w:asciiTheme="minorEastAsia" w:eastAsiaTheme="minorEastAsia" w:hAnsiTheme="minorEastAsia" w:hint="eastAsia"/>
              </w:rPr>
              <w:t>引</w:t>
            </w:r>
            <w:r w:rsidRPr="00984127">
              <w:rPr>
                <w:rFonts w:asciiTheme="minorEastAsia" w:eastAsiaTheme="minorEastAsia" w:hAnsiTheme="minorEastAsia" w:hint="eastAsia"/>
              </w:rPr>
              <w:t>风机入口导叶</w:t>
            </w:r>
            <w:r>
              <w:rPr>
                <w:rFonts w:asciiTheme="minorEastAsia" w:eastAsiaTheme="minorEastAsia" w:hAnsiTheme="minorEastAsia" w:hint="eastAsia"/>
              </w:rPr>
              <w:t>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烟风系统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F73910">
            <w:pPr>
              <w:rPr>
                <w:rFonts w:asciiTheme="minorEastAsia" w:eastAsiaTheme="minorEastAsia" w:hAnsiTheme="minorEastAsia"/>
              </w:rPr>
            </w:pPr>
            <w:r>
              <w:rPr>
                <w:rFonts w:asciiTheme="minorEastAsia" w:eastAsiaTheme="minorEastAsia" w:hAnsiTheme="minorEastAsia" w:hint="eastAsia"/>
              </w:rPr>
              <w:t>引</w:t>
            </w:r>
            <w:r w:rsidRPr="00984127">
              <w:rPr>
                <w:rFonts w:asciiTheme="minorEastAsia" w:eastAsiaTheme="minorEastAsia" w:hAnsiTheme="minorEastAsia" w:hint="eastAsia"/>
              </w:rPr>
              <w:t>风机</w:t>
            </w:r>
            <w:r>
              <w:rPr>
                <w:rFonts w:asciiTheme="minorEastAsia" w:eastAsiaTheme="minorEastAsia" w:hAnsiTheme="minorEastAsia" w:hint="eastAsia"/>
              </w:rPr>
              <w:t>进出口膨胀节蒙皮更换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除渣系统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C631DA" w:rsidRPr="00984127" w:rsidRDefault="00C631DA" w:rsidP="006F3994">
            <w:pPr>
              <w:rPr>
                <w:rFonts w:asciiTheme="minorEastAsia" w:eastAsiaTheme="minorEastAsia" w:hAnsiTheme="minorEastAsia"/>
              </w:rPr>
            </w:pPr>
            <w:r w:rsidRPr="00984127">
              <w:rPr>
                <w:rFonts w:asciiTheme="minorEastAsia" w:eastAsiaTheme="minorEastAsia" w:hAnsiTheme="minorEastAsia" w:hint="eastAsia"/>
              </w:rPr>
              <w:t>3号炉液压关断门</w:t>
            </w:r>
          </w:p>
        </w:tc>
        <w:tc>
          <w:tcPr>
            <w:tcW w:w="4107" w:type="dxa"/>
            <w:tcBorders>
              <w:top w:val="nil"/>
              <w:left w:val="nil"/>
              <w:bottom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挤压头、密封及篦子检查、缺陷处理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除渣系统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关断门油系统检查、活结或法兰密封垫检查更换、油站电磁阀检查清洗，油站渗油点治理、润滑油更换，</w:t>
            </w:r>
            <w:r>
              <w:rPr>
                <w:rFonts w:asciiTheme="minorEastAsia" w:eastAsiaTheme="minorEastAsia" w:hAnsiTheme="minorEastAsia" w:hint="eastAsia"/>
              </w:rPr>
              <w:t>关断门油管路及电磁阀更</w:t>
            </w:r>
            <w:r>
              <w:rPr>
                <w:rFonts w:asciiTheme="minorEastAsia" w:eastAsiaTheme="minorEastAsia" w:hAnsiTheme="minorEastAsia" w:hint="eastAsia"/>
              </w:rPr>
              <w:lastRenderedPageBreak/>
              <w:t>换</w:t>
            </w:r>
            <w:r w:rsidRPr="00984127">
              <w:rPr>
                <w:rFonts w:asciiTheme="minorEastAsia" w:eastAsiaTheme="minorEastAsia" w:hAnsiTheme="minorEastAsia" w:hint="eastAsia"/>
              </w:rPr>
              <w:t>关断门油缸外漏的密封件更换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除渣系统</w:t>
            </w:r>
          </w:p>
        </w:tc>
        <w:tc>
          <w:tcPr>
            <w:tcW w:w="1420" w:type="dxa"/>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3号炉捞渣机驱动马达液压油站</w:t>
            </w:r>
          </w:p>
        </w:tc>
        <w:tc>
          <w:tcPr>
            <w:tcW w:w="4107" w:type="dxa"/>
            <w:tcBorders>
              <w:top w:val="nil"/>
              <w:left w:val="nil"/>
              <w:bottom w:val="single" w:sz="4" w:space="0" w:color="auto"/>
              <w:right w:val="single" w:sz="4" w:space="0" w:color="auto"/>
            </w:tcBorders>
            <w:shd w:val="clear" w:color="auto" w:fill="auto"/>
            <w:vAlign w:val="center"/>
          </w:tcPr>
          <w:p w:rsidR="00C631DA" w:rsidRPr="00984127" w:rsidRDefault="00C631DA" w:rsidP="006F3994">
            <w:pPr>
              <w:rPr>
                <w:rFonts w:asciiTheme="minorEastAsia" w:eastAsiaTheme="minorEastAsia" w:hAnsiTheme="minorEastAsia"/>
              </w:rPr>
            </w:pPr>
            <w:r w:rsidRPr="00984127">
              <w:rPr>
                <w:rFonts w:asciiTheme="minorEastAsia" w:eastAsiaTheme="minorEastAsia" w:hAnsiTheme="minorEastAsia" w:hint="eastAsia"/>
              </w:rPr>
              <w:t>油系统检查、活结或法兰密封垫检查更换、油站电磁阀及比例阀检查清洗，油站渗油点治理、油站清洗换油、油泵梅花垫更换，油管路检查，</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除渣系统</w:t>
            </w:r>
          </w:p>
        </w:tc>
        <w:tc>
          <w:tcPr>
            <w:tcW w:w="1420" w:type="dxa"/>
            <w:vMerge w:val="restart"/>
            <w:tcBorders>
              <w:top w:val="nil"/>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捞渣机</w:t>
            </w:r>
          </w:p>
        </w:tc>
        <w:tc>
          <w:tcPr>
            <w:tcW w:w="4107" w:type="dxa"/>
            <w:tcBorders>
              <w:top w:val="nil"/>
              <w:left w:val="nil"/>
              <w:bottom w:val="single" w:sz="4" w:space="0" w:color="auto"/>
              <w:right w:val="single" w:sz="4" w:space="0" w:color="auto"/>
            </w:tcBorders>
            <w:shd w:val="clear" w:color="auto" w:fill="auto"/>
            <w:vAlign w:val="center"/>
          </w:tcPr>
          <w:p w:rsidR="00C631DA" w:rsidRPr="00984127" w:rsidRDefault="00C631DA" w:rsidP="006F3994">
            <w:pPr>
              <w:rPr>
                <w:rFonts w:asciiTheme="minorEastAsia" w:eastAsiaTheme="minorEastAsia" w:hAnsiTheme="minorEastAsia"/>
              </w:rPr>
            </w:pPr>
            <w:r w:rsidRPr="00984127">
              <w:rPr>
                <w:rFonts w:asciiTheme="minorEastAsia" w:eastAsiaTheme="minorEastAsia" w:hAnsiTheme="minorEastAsia" w:hint="eastAsia"/>
              </w:rPr>
              <w:t>捞渣机内导轮更换（4个）</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除渣系统</w:t>
            </w:r>
          </w:p>
        </w:tc>
        <w:tc>
          <w:tcPr>
            <w:tcW w:w="1420" w:type="dxa"/>
            <w:vMerge/>
            <w:tcBorders>
              <w:left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auto" w:fill="auto"/>
            <w:vAlign w:val="center"/>
          </w:tcPr>
          <w:p w:rsidR="00C631DA" w:rsidRPr="00984127" w:rsidRDefault="00C631DA" w:rsidP="006F3994">
            <w:pPr>
              <w:rPr>
                <w:rFonts w:asciiTheme="minorEastAsia" w:eastAsiaTheme="minorEastAsia" w:hAnsiTheme="minorEastAsia"/>
              </w:rPr>
            </w:pPr>
            <w:r w:rsidRPr="00984127">
              <w:rPr>
                <w:rFonts w:asciiTheme="minorEastAsia" w:eastAsiaTheme="minorEastAsia" w:hAnsiTheme="minorEastAsia" w:hint="eastAsia"/>
              </w:rPr>
              <w:t>驱动链轮更换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81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除渣系统</w:t>
            </w:r>
          </w:p>
        </w:tc>
        <w:tc>
          <w:tcPr>
            <w:tcW w:w="1420" w:type="dxa"/>
            <w:vMerge/>
            <w:tcBorders>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auto" w:fill="auto"/>
            <w:vAlign w:val="center"/>
          </w:tcPr>
          <w:p w:rsidR="00C631DA" w:rsidRPr="00984127" w:rsidRDefault="00C631DA" w:rsidP="006F3994">
            <w:pPr>
              <w:rPr>
                <w:rFonts w:asciiTheme="minorEastAsia" w:eastAsiaTheme="minorEastAsia" w:hAnsiTheme="minorEastAsia"/>
              </w:rPr>
            </w:pPr>
            <w:r w:rsidRPr="00984127">
              <w:rPr>
                <w:rFonts w:asciiTheme="minorEastAsia" w:eastAsiaTheme="minorEastAsia" w:hAnsiTheme="minorEastAsia" w:hint="eastAsia"/>
              </w:rPr>
              <w:t>液压驱动马达解体检查及更护齿轮套</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val="restart"/>
            <w:tcBorders>
              <w:top w:val="nil"/>
              <w:left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汽包</w:t>
            </w: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检修人孔门，检查和清理汽包内部的腐蚀和结垢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left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检查、清理水位计连通管、压力表管接头、加药管、排污管、事故放水管等内部装置</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left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检查、清理支掉架、顶部波形板及多孔板等，校准水位指示计</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left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检查汽水旋风分离器，清洗或更换损坏的</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4B52FD">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left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测量汽包倾斜和弯曲度</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汽水系统</w:t>
            </w:r>
          </w:p>
        </w:tc>
        <w:tc>
          <w:tcPr>
            <w:tcW w:w="1420" w:type="dxa"/>
            <w:vMerge/>
            <w:tcBorders>
              <w:left w:val="single" w:sz="4" w:space="0" w:color="auto"/>
              <w:bottom w:val="single" w:sz="4" w:space="0" w:color="000000"/>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Pr>
                <w:rFonts w:asciiTheme="minorEastAsia" w:eastAsiaTheme="minorEastAsia" w:hAnsiTheme="minorEastAsia" w:hint="eastAsia"/>
              </w:rPr>
              <w:t>两台双色水位计更换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制粉系统</w:t>
            </w:r>
          </w:p>
        </w:tc>
        <w:tc>
          <w:tcPr>
            <w:tcW w:w="1420" w:type="dxa"/>
            <w:vMerge w:val="restart"/>
            <w:tcBorders>
              <w:top w:val="nil"/>
              <w:left w:val="single" w:sz="4" w:space="0" w:color="auto"/>
              <w:bottom w:val="single" w:sz="4" w:space="0" w:color="000000"/>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磨煤机</w:t>
            </w: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A-E磨煤机磨辊与磨盘间隙调整</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制粉系统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A-E磨煤机加载弹簧加载力检查调整及间隙调整</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制粉系统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A-E磨煤机磨盘与减速箱动静间隙调整</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制粉系统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A-E磨煤机分离器磨损检查及折向挡板卡涩处理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制粉系统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磨煤机进口风箱积煤检查及清理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制粉系统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r w:rsidRPr="00984127">
              <w:rPr>
                <w:rFonts w:asciiTheme="minorEastAsia" w:eastAsiaTheme="minorEastAsia" w:hAnsiTheme="minorEastAsia" w:hint="eastAsia"/>
              </w:rPr>
              <w:t>磨煤机出口气动插板门盘根更换</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r w:rsidR="00C631DA" w:rsidRPr="00984127" w:rsidTr="00F73910">
        <w:trPr>
          <w:trHeight w:val="540"/>
        </w:trPr>
        <w:tc>
          <w:tcPr>
            <w:tcW w:w="816" w:type="dxa"/>
            <w:tcBorders>
              <w:top w:val="nil"/>
              <w:left w:val="single" w:sz="4" w:space="0" w:color="auto"/>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c>
          <w:tcPr>
            <w:tcW w:w="711" w:type="dxa"/>
            <w:tcBorders>
              <w:top w:val="nil"/>
              <w:left w:val="nil"/>
              <w:bottom w:val="single" w:sz="4" w:space="0" w:color="auto"/>
              <w:right w:val="single" w:sz="4" w:space="0" w:color="auto"/>
            </w:tcBorders>
            <w:shd w:val="clear" w:color="000000" w:fill="FFFFFF"/>
            <w:vAlign w:val="center"/>
          </w:tcPr>
          <w:p w:rsidR="00C631DA" w:rsidRPr="00984127" w:rsidRDefault="00C631DA" w:rsidP="00A11219">
            <w:pPr>
              <w:rPr>
                <w:rFonts w:asciiTheme="minorEastAsia" w:eastAsiaTheme="minorEastAsia" w:hAnsiTheme="minorEastAsia"/>
              </w:rPr>
            </w:pPr>
            <w:r w:rsidRPr="00984127">
              <w:rPr>
                <w:rFonts w:asciiTheme="minorEastAsia" w:eastAsiaTheme="minorEastAsia" w:hAnsiTheme="minorEastAsia" w:hint="eastAsia"/>
              </w:rPr>
              <w:t>制粉系统</w:t>
            </w:r>
          </w:p>
        </w:tc>
        <w:tc>
          <w:tcPr>
            <w:tcW w:w="1420" w:type="dxa"/>
            <w:vMerge/>
            <w:tcBorders>
              <w:top w:val="nil"/>
              <w:left w:val="single" w:sz="4" w:space="0" w:color="auto"/>
              <w:bottom w:val="single" w:sz="4" w:space="0" w:color="000000"/>
              <w:right w:val="single" w:sz="4" w:space="0" w:color="auto"/>
            </w:tcBorders>
            <w:shd w:val="clear" w:color="auto" w:fill="auto"/>
            <w:vAlign w:val="center"/>
          </w:tcPr>
          <w:p w:rsidR="00C631DA" w:rsidRPr="00984127" w:rsidRDefault="00C631DA" w:rsidP="00C906F5">
            <w:pPr>
              <w:rPr>
                <w:rFonts w:asciiTheme="minorEastAsia" w:eastAsiaTheme="minorEastAsia" w:hAnsiTheme="minorEastAsia"/>
              </w:rPr>
            </w:pPr>
          </w:p>
        </w:tc>
        <w:tc>
          <w:tcPr>
            <w:tcW w:w="4107" w:type="dxa"/>
            <w:tcBorders>
              <w:top w:val="nil"/>
              <w:left w:val="nil"/>
              <w:bottom w:val="single" w:sz="4" w:space="0" w:color="auto"/>
              <w:right w:val="single" w:sz="4" w:space="0" w:color="auto"/>
            </w:tcBorders>
            <w:shd w:val="clear" w:color="auto" w:fill="auto"/>
            <w:vAlign w:val="center"/>
          </w:tcPr>
          <w:p w:rsidR="00C631DA" w:rsidRPr="00984127" w:rsidRDefault="00C631DA" w:rsidP="00A40E7E">
            <w:pPr>
              <w:rPr>
                <w:rFonts w:asciiTheme="minorEastAsia" w:eastAsiaTheme="minorEastAsia" w:hAnsiTheme="minorEastAsia"/>
              </w:rPr>
            </w:pPr>
            <w:r w:rsidRPr="00984127">
              <w:rPr>
                <w:rFonts w:asciiTheme="minorEastAsia" w:eastAsiaTheme="minorEastAsia" w:hAnsiTheme="minorEastAsia" w:hint="eastAsia"/>
              </w:rPr>
              <w:t>A-E磨煤机石子煤刮板检查及处理</w:t>
            </w:r>
          </w:p>
        </w:tc>
        <w:tc>
          <w:tcPr>
            <w:tcW w:w="1468" w:type="dxa"/>
            <w:tcBorders>
              <w:top w:val="nil"/>
              <w:left w:val="nil"/>
              <w:bottom w:val="single" w:sz="4" w:space="0" w:color="auto"/>
              <w:right w:val="single" w:sz="4" w:space="0" w:color="auto"/>
            </w:tcBorders>
            <w:shd w:val="clear" w:color="000000" w:fill="FFFFFF"/>
            <w:vAlign w:val="center"/>
          </w:tcPr>
          <w:p w:rsidR="00C631DA" w:rsidRPr="00984127" w:rsidRDefault="00C631DA" w:rsidP="00C906F5">
            <w:pPr>
              <w:rPr>
                <w:rFonts w:asciiTheme="minorEastAsia" w:eastAsiaTheme="minorEastAsia" w:hAnsiTheme="minorEastAsia"/>
              </w:rPr>
            </w:pPr>
          </w:p>
        </w:tc>
      </w:tr>
    </w:tbl>
    <w:p w:rsidR="00F73910" w:rsidRDefault="00F73910" w:rsidP="00F73910">
      <w:pPr>
        <w:pStyle w:val="a7"/>
        <w:spacing w:line="360" w:lineRule="auto"/>
        <w:ind w:left="432" w:firstLineChars="0" w:firstLine="0"/>
        <w:jc w:val="center"/>
        <w:rPr>
          <w:rFonts w:ascii="宋体" w:hAnsi="宋体"/>
          <w:color w:val="000000"/>
          <w:szCs w:val="21"/>
        </w:rPr>
      </w:pPr>
      <w:r>
        <w:rPr>
          <w:rFonts w:ascii="宋体" w:hAnsi="宋体" w:hint="eastAsia"/>
          <w:color w:val="000000"/>
          <w:szCs w:val="21"/>
        </w:rPr>
        <w:lastRenderedPageBreak/>
        <w:t>2019年#3锅炉</w:t>
      </w:r>
      <w:r w:rsidR="008F328E">
        <w:rPr>
          <w:rFonts w:ascii="宋体" w:hAnsi="宋体" w:hint="eastAsia"/>
          <w:color w:val="000000"/>
          <w:szCs w:val="21"/>
        </w:rPr>
        <w:t>侧高低压电机</w:t>
      </w:r>
      <w:r>
        <w:rPr>
          <w:rFonts w:ascii="宋体" w:hAnsi="宋体" w:hint="eastAsia"/>
          <w:color w:val="000000"/>
          <w:szCs w:val="21"/>
        </w:rPr>
        <w:t>A级检修项目汇总表</w:t>
      </w:r>
    </w:p>
    <w:tbl>
      <w:tblPr>
        <w:tblW w:w="8472" w:type="dxa"/>
        <w:tblLayout w:type="fixed"/>
        <w:tblLook w:val="04A0"/>
      </w:tblPr>
      <w:tblGrid>
        <w:gridCol w:w="675"/>
        <w:gridCol w:w="1134"/>
        <w:gridCol w:w="1276"/>
        <w:gridCol w:w="3969"/>
        <w:gridCol w:w="1418"/>
      </w:tblGrid>
      <w:tr w:rsidR="00B95DD1" w:rsidTr="00B95DD1">
        <w:trPr>
          <w:trHeight w:val="312"/>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5DD1" w:rsidRDefault="00B95DD1" w:rsidP="004B52FD">
            <w:pPr>
              <w:jc w:val="center"/>
              <w:rPr>
                <w:b/>
              </w:rPr>
            </w:pPr>
            <w:r>
              <w:rPr>
                <w:rFonts w:hint="eastAsia"/>
                <w:b/>
              </w:rPr>
              <w:t>序号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5DD1" w:rsidRDefault="00B95DD1" w:rsidP="004B52FD">
            <w:pPr>
              <w:jc w:val="center"/>
              <w:rPr>
                <w:b/>
              </w:rPr>
            </w:pPr>
            <w:r>
              <w:rPr>
                <w:rFonts w:hint="eastAsia"/>
                <w:b/>
              </w:rPr>
              <w:t>系统</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5DD1" w:rsidRDefault="00B95DD1" w:rsidP="004B52FD">
            <w:pPr>
              <w:jc w:val="center"/>
              <w:rPr>
                <w:b/>
              </w:rPr>
            </w:pPr>
            <w:r>
              <w:rPr>
                <w:rFonts w:hint="eastAsia"/>
                <w:b/>
              </w:rPr>
              <w:t>设备名称</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5DD1" w:rsidRDefault="00B95DD1" w:rsidP="004B52FD">
            <w:pPr>
              <w:jc w:val="center"/>
              <w:rPr>
                <w:b/>
              </w:rPr>
            </w:pPr>
            <w:r>
              <w:rPr>
                <w:rFonts w:hint="eastAsia"/>
                <w:b/>
              </w:rPr>
              <w:t>项目内容</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5DD1" w:rsidRDefault="00B95DD1" w:rsidP="004B52FD">
            <w:pPr>
              <w:jc w:val="center"/>
              <w:rPr>
                <w:b/>
              </w:rPr>
            </w:pPr>
            <w:r>
              <w:rPr>
                <w:rFonts w:hint="eastAsia"/>
                <w:b/>
              </w:rPr>
              <w:t>备注</w:t>
            </w:r>
          </w:p>
        </w:tc>
      </w:tr>
      <w:tr w:rsidR="00B95DD1" w:rsidTr="00B95DD1">
        <w:trPr>
          <w:trHeight w:val="312"/>
        </w:trPr>
        <w:tc>
          <w:tcPr>
            <w:tcW w:w="675" w:type="dxa"/>
            <w:vMerge/>
            <w:tcBorders>
              <w:top w:val="single" w:sz="4" w:space="0" w:color="auto"/>
              <w:left w:val="single" w:sz="4" w:space="0" w:color="auto"/>
              <w:bottom w:val="single" w:sz="4" w:space="0" w:color="auto"/>
              <w:right w:val="single" w:sz="4" w:space="0" w:color="auto"/>
            </w:tcBorders>
            <w:vAlign w:val="center"/>
          </w:tcPr>
          <w:p w:rsidR="00B95DD1" w:rsidRDefault="00B95DD1" w:rsidP="004B52FD"/>
        </w:tc>
        <w:tc>
          <w:tcPr>
            <w:tcW w:w="1134" w:type="dxa"/>
            <w:vMerge/>
            <w:tcBorders>
              <w:top w:val="single" w:sz="4" w:space="0" w:color="auto"/>
              <w:left w:val="single" w:sz="4" w:space="0" w:color="auto"/>
              <w:bottom w:val="single" w:sz="4" w:space="0" w:color="auto"/>
              <w:right w:val="single" w:sz="4" w:space="0" w:color="auto"/>
            </w:tcBorders>
            <w:vAlign w:val="center"/>
          </w:tcPr>
          <w:p w:rsidR="00B95DD1" w:rsidRDefault="00B95DD1" w:rsidP="004B52FD"/>
        </w:tc>
        <w:tc>
          <w:tcPr>
            <w:tcW w:w="1276" w:type="dxa"/>
            <w:vMerge/>
            <w:tcBorders>
              <w:top w:val="single" w:sz="4" w:space="0" w:color="auto"/>
              <w:left w:val="single" w:sz="4" w:space="0" w:color="auto"/>
              <w:bottom w:val="single" w:sz="4" w:space="0" w:color="auto"/>
              <w:right w:val="single" w:sz="4" w:space="0" w:color="auto"/>
            </w:tcBorders>
            <w:vAlign w:val="center"/>
          </w:tcPr>
          <w:p w:rsidR="00B95DD1" w:rsidRDefault="00B95DD1" w:rsidP="004B52FD"/>
        </w:tc>
        <w:tc>
          <w:tcPr>
            <w:tcW w:w="3969" w:type="dxa"/>
            <w:vMerge/>
            <w:tcBorders>
              <w:top w:val="single" w:sz="4" w:space="0" w:color="auto"/>
              <w:left w:val="single" w:sz="4" w:space="0" w:color="auto"/>
              <w:bottom w:val="single" w:sz="4" w:space="0" w:color="auto"/>
              <w:right w:val="single" w:sz="4" w:space="0" w:color="auto"/>
            </w:tcBorders>
            <w:vAlign w:val="center"/>
          </w:tcPr>
          <w:p w:rsidR="00B95DD1" w:rsidRDefault="00B95DD1" w:rsidP="004B52FD"/>
        </w:tc>
        <w:tc>
          <w:tcPr>
            <w:tcW w:w="1418" w:type="dxa"/>
            <w:vMerge/>
            <w:tcBorders>
              <w:top w:val="single" w:sz="4" w:space="0" w:color="auto"/>
              <w:left w:val="single" w:sz="4" w:space="0" w:color="auto"/>
              <w:bottom w:val="single" w:sz="4" w:space="0" w:color="auto"/>
              <w:right w:val="single" w:sz="4" w:space="0" w:color="auto"/>
            </w:tcBorders>
            <w:vAlign w:val="center"/>
          </w:tcPr>
          <w:p w:rsidR="00B95DD1" w:rsidRDefault="00B95DD1" w:rsidP="004B52FD"/>
        </w:tc>
      </w:tr>
      <w:tr w:rsidR="00B95DD1" w:rsidTr="00B95DD1">
        <w:trPr>
          <w:trHeight w:val="240"/>
        </w:trPr>
        <w:tc>
          <w:tcPr>
            <w:tcW w:w="675"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r>
              <w:rPr>
                <w:rFonts w:hint="eastAsia"/>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B95DD1" w:rsidRDefault="00B95DD1" w:rsidP="00D14BE2">
            <w:r>
              <w:rPr>
                <w:rFonts w:hint="eastAsia"/>
              </w:rPr>
              <w:t>高低压电机（高压电机共</w:t>
            </w:r>
            <w:r>
              <w:rPr>
                <w:rFonts w:hint="eastAsia"/>
              </w:rPr>
              <w:t>10</w:t>
            </w:r>
            <w:r>
              <w:rPr>
                <w:rFonts w:hint="eastAsia"/>
              </w:rPr>
              <w:t>台，低压电机共</w:t>
            </w:r>
            <w:r w:rsidR="00D14BE2">
              <w:rPr>
                <w:rFonts w:hint="eastAsia"/>
              </w:rPr>
              <w:t>7</w:t>
            </w:r>
            <w:r>
              <w:rPr>
                <w:rFonts w:hint="eastAsia"/>
              </w:rPr>
              <w:t>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4B52FD">
            <w:r>
              <w:rPr>
                <w:rFonts w:hint="eastAsia"/>
              </w:rPr>
              <w:t>3A</w:t>
            </w:r>
            <w:r>
              <w:rPr>
                <w:rFonts w:hint="eastAsia"/>
              </w:rPr>
              <w:t>、</w:t>
            </w:r>
            <w:r>
              <w:rPr>
                <w:rFonts w:hint="eastAsia"/>
              </w:rPr>
              <w:t>3B</w:t>
            </w:r>
            <w:r>
              <w:rPr>
                <w:rFonts w:hint="eastAsia"/>
              </w:rPr>
              <w:t>送风机电机</w:t>
            </w:r>
          </w:p>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电机接线盒电缆，接线柱检查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加热器及测温元件检查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电机空冷器及电机本体清扫</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996738">
            <w:r>
              <w:rPr>
                <w:rFonts w:hint="eastAsia"/>
              </w:rPr>
              <w:t>抽转子、定子铁芯、定子绕组清扫、检查，槽楔检查。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电机前后轴承更换，润滑油更换</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996738">
            <w:r>
              <w:rPr>
                <w:rFonts w:hint="eastAsia"/>
              </w:rPr>
              <w:t>电气试验：绝缘电阻、吸收比及直流电阻测量、交流耐压试验</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拆卸、安装电机及联轴器，并找中心</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r>
              <w:rPr>
                <w:rFonts w:hint="eastAsia"/>
              </w:rPr>
              <w:t>2</w:t>
            </w: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996738">
            <w:r>
              <w:rPr>
                <w:rFonts w:hint="eastAsia"/>
              </w:rPr>
              <w:t>3B</w:t>
            </w:r>
            <w:r>
              <w:rPr>
                <w:rFonts w:hint="eastAsia"/>
              </w:rPr>
              <w:t>一次风机电机</w:t>
            </w:r>
          </w:p>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电机接线盒电缆，接线柱检查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加热器及测温元件检查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电机空冷器及电机本体清扫</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抽转子、定子铁芯、定子绕组清扫、检查，槽楔检查。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电机前后轴承更换，润滑油更换</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996738">
            <w:r>
              <w:rPr>
                <w:rFonts w:hint="eastAsia"/>
              </w:rPr>
              <w:t>电气试验：绝缘电阻、吸收比及直流电阻测量、交流耐压试验</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拆卸、安装电机及联轴器，并找中心</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r>
              <w:rPr>
                <w:rFonts w:hint="eastAsia"/>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996738">
            <w:r>
              <w:rPr>
                <w:rFonts w:hint="eastAsia"/>
              </w:rPr>
              <w:t>3A</w:t>
            </w:r>
            <w:r>
              <w:rPr>
                <w:rFonts w:hint="eastAsia"/>
              </w:rPr>
              <w:t>、</w:t>
            </w:r>
            <w:r>
              <w:rPr>
                <w:rFonts w:hint="eastAsia"/>
              </w:rPr>
              <w:t>3B</w:t>
            </w:r>
            <w:r>
              <w:rPr>
                <w:rFonts w:hint="eastAsia"/>
              </w:rPr>
              <w:t>引风机电机</w:t>
            </w:r>
          </w:p>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电机接线盒电缆，接线柱检查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加热器及测温元件检查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电机空冷器及电机本体清扫</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抽转子、定子铁芯、定子绕组清扫、检查，槽楔检查。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电机前后轴承更换，润滑油更换</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996738">
            <w:r>
              <w:rPr>
                <w:rFonts w:hint="eastAsia"/>
              </w:rPr>
              <w:t>电气试验：绝缘电阻、吸收比及直流电阻测量、交流耐压试验</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拆卸、安装电机及联轴器，并找中心</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r>
              <w:rPr>
                <w:rFonts w:hint="eastAsia"/>
              </w:rPr>
              <w:t>4</w:t>
            </w: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996738">
            <w:r>
              <w:rPr>
                <w:rFonts w:hint="eastAsia"/>
              </w:rPr>
              <w:t>3A</w:t>
            </w:r>
            <w:r>
              <w:rPr>
                <w:rFonts w:hint="eastAsia"/>
              </w:rPr>
              <w:t>、</w:t>
            </w:r>
            <w:r>
              <w:rPr>
                <w:rFonts w:hint="eastAsia"/>
              </w:rPr>
              <w:t>3B</w:t>
            </w:r>
            <w:r>
              <w:rPr>
                <w:rFonts w:hint="eastAsia"/>
              </w:rPr>
              <w:t>、</w:t>
            </w:r>
            <w:r>
              <w:rPr>
                <w:rFonts w:hint="eastAsia"/>
              </w:rPr>
              <w:t>3C</w:t>
            </w:r>
            <w:r>
              <w:rPr>
                <w:rFonts w:hint="eastAsia"/>
              </w:rPr>
              <w:t>、</w:t>
            </w:r>
            <w:r>
              <w:rPr>
                <w:rFonts w:hint="eastAsia"/>
              </w:rPr>
              <w:t>3D</w:t>
            </w:r>
            <w:r>
              <w:rPr>
                <w:rFonts w:hint="eastAsia"/>
              </w:rPr>
              <w:t>、</w:t>
            </w:r>
            <w:r>
              <w:rPr>
                <w:rFonts w:hint="eastAsia"/>
              </w:rPr>
              <w:t>3E</w:t>
            </w:r>
            <w:r>
              <w:rPr>
                <w:rFonts w:hint="eastAsia"/>
              </w:rPr>
              <w:t>磨煤机电机</w:t>
            </w:r>
          </w:p>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电机接线盒电缆，接线柱检查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加热器及测温元件检查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电机空冷器及电机本体清扫</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抽转子、定子铁芯、定子绕组清扫、检查，槽楔检查。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电机前后轴承更换，润滑油更换</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电气试验：绝缘电阻、吸收比及直流电阻测量、交流耐压试验</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拆卸、安装电机及联轴器，并找中心</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r>
              <w:rPr>
                <w:rFonts w:hint="eastAsia"/>
              </w:rPr>
              <w:t>5</w:t>
            </w: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4B52FD">
            <w:r>
              <w:rPr>
                <w:rFonts w:hint="eastAsia"/>
              </w:rPr>
              <w:t>3A</w:t>
            </w:r>
            <w:r>
              <w:rPr>
                <w:rFonts w:hint="eastAsia"/>
              </w:rPr>
              <w:t>、</w:t>
            </w:r>
            <w:r>
              <w:rPr>
                <w:rFonts w:hint="eastAsia"/>
              </w:rPr>
              <w:t>3B</w:t>
            </w:r>
            <w:r>
              <w:rPr>
                <w:rFonts w:hint="eastAsia"/>
              </w:rPr>
              <w:t>空预器主电机</w:t>
            </w:r>
          </w:p>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电机接线盒电缆，接线柱检查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电机本体清扫及防腐</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电机前后轴承更换，润滑油更换</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E23334">
            <w:r>
              <w:rPr>
                <w:rFonts w:hint="eastAsia"/>
              </w:rPr>
              <w:t>拆卸、安装电机及联轴器，并找中心</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r>
              <w:rPr>
                <w:rFonts w:hint="eastAsia"/>
              </w:rPr>
              <w:lastRenderedPageBreak/>
              <w:t>6</w:t>
            </w: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B95DD1">
            <w:r>
              <w:rPr>
                <w:rFonts w:hint="eastAsia"/>
              </w:rPr>
              <w:t>3A</w:t>
            </w:r>
            <w:r>
              <w:rPr>
                <w:rFonts w:hint="eastAsia"/>
              </w:rPr>
              <w:t>、</w:t>
            </w:r>
            <w:r>
              <w:rPr>
                <w:rFonts w:hint="eastAsia"/>
              </w:rPr>
              <w:t>3B</w:t>
            </w:r>
            <w:r>
              <w:rPr>
                <w:rFonts w:hint="eastAsia"/>
              </w:rPr>
              <w:t>锅炉密封风风机电机</w:t>
            </w:r>
          </w:p>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电机接线盒电缆，接线柱检查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电机本体清扫及防腐</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B95DD1">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电机前后轴承更换，润滑油更换</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0F49C3">
        <w:trPr>
          <w:trHeight w:val="240"/>
        </w:trPr>
        <w:tc>
          <w:tcPr>
            <w:tcW w:w="675"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拆卸、安装电机及联轴器，并找中心</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0F49C3">
        <w:trPr>
          <w:trHeight w:val="24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r>
              <w:rPr>
                <w:rFonts w:hint="eastAsia"/>
              </w:rPr>
              <w:t>7</w:t>
            </w: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B95DD1" w:rsidRDefault="00B95DD1" w:rsidP="00B95DD1">
            <w:r>
              <w:rPr>
                <w:rFonts w:hint="eastAsia"/>
              </w:rPr>
              <w:t>3A</w:t>
            </w:r>
            <w:r>
              <w:rPr>
                <w:rFonts w:hint="eastAsia"/>
              </w:rPr>
              <w:t>、</w:t>
            </w:r>
            <w:r>
              <w:rPr>
                <w:rFonts w:hint="eastAsia"/>
              </w:rPr>
              <w:t>3B</w:t>
            </w:r>
            <w:r>
              <w:rPr>
                <w:rFonts w:hint="eastAsia"/>
              </w:rPr>
              <w:t>火检冷却风机电机</w:t>
            </w:r>
          </w:p>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电机接线盒电缆，接线柱检查</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0F49C3">
        <w:trPr>
          <w:trHeight w:val="24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电机本体清扫及防腐</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0F49C3">
        <w:trPr>
          <w:trHeight w:val="24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bottom w:val="single" w:sz="4" w:space="0" w:color="000000"/>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电机前后轴承更换，润滑油更换</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B95DD1" w:rsidTr="000F49C3">
        <w:trPr>
          <w:trHeight w:val="24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5DD1" w:rsidRDefault="00B95DD1" w:rsidP="004B52FD">
            <w:pPr>
              <w:jc w:val="center"/>
            </w:pPr>
          </w:p>
        </w:tc>
        <w:tc>
          <w:tcPr>
            <w:tcW w:w="1134" w:type="dxa"/>
            <w:vMerge/>
            <w:tcBorders>
              <w:top w:val="nil"/>
              <w:left w:val="single" w:sz="4" w:space="0" w:color="auto"/>
              <w:right w:val="single" w:sz="4" w:space="0" w:color="auto"/>
            </w:tcBorders>
            <w:shd w:val="clear" w:color="auto" w:fill="auto"/>
            <w:vAlign w:val="center"/>
          </w:tcPr>
          <w:p w:rsidR="00B95DD1" w:rsidRDefault="00B95DD1" w:rsidP="004B52FD"/>
        </w:tc>
        <w:tc>
          <w:tcPr>
            <w:tcW w:w="1276" w:type="dxa"/>
            <w:vMerge/>
            <w:tcBorders>
              <w:top w:val="nil"/>
              <w:left w:val="single" w:sz="4" w:space="0" w:color="auto"/>
              <w:bottom w:val="single" w:sz="4" w:space="0" w:color="auto"/>
              <w:right w:val="single" w:sz="4" w:space="0" w:color="auto"/>
            </w:tcBorders>
            <w:shd w:val="clear" w:color="auto" w:fill="auto"/>
            <w:vAlign w:val="center"/>
          </w:tcPr>
          <w:p w:rsidR="00B95DD1" w:rsidRDefault="00B95DD1" w:rsidP="004B52FD"/>
        </w:tc>
        <w:tc>
          <w:tcPr>
            <w:tcW w:w="3969" w:type="dxa"/>
            <w:tcBorders>
              <w:top w:val="nil"/>
              <w:left w:val="nil"/>
              <w:bottom w:val="single" w:sz="4" w:space="0" w:color="auto"/>
              <w:right w:val="single" w:sz="4" w:space="0" w:color="auto"/>
            </w:tcBorders>
            <w:shd w:val="clear" w:color="auto" w:fill="auto"/>
            <w:vAlign w:val="center"/>
          </w:tcPr>
          <w:p w:rsidR="00B95DD1" w:rsidRDefault="00B95DD1" w:rsidP="004B52FD">
            <w:r>
              <w:rPr>
                <w:rFonts w:hint="eastAsia"/>
              </w:rPr>
              <w:t>拆卸、安装电机及联轴器，并找中心</w:t>
            </w:r>
          </w:p>
        </w:tc>
        <w:tc>
          <w:tcPr>
            <w:tcW w:w="1418" w:type="dxa"/>
            <w:tcBorders>
              <w:top w:val="nil"/>
              <w:left w:val="nil"/>
              <w:bottom w:val="single" w:sz="4" w:space="0" w:color="auto"/>
              <w:right w:val="single" w:sz="4" w:space="0" w:color="auto"/>
            </w:tcBorders>
            <w:shd w:val="clear" w:color="auto" w:fill="auto"/>
            <w:vAlign w:val="center"/>
          </w:tcPr>
          <w:p w:rsidR="00B95DD1" w:rsidRDefault="00B95DD1" w:rsidP="004B52FD">
            <w:pPr>
              <w:jc w:val="center"/>
            </w:pPr>
          </w:p>
        </w:tc>
      </w:tr>
      <w:tr w:rsidR="000F49C3" w:rsidTr="004B52FD">
        <w:trPr>
          <w:trHeight w:val="240"/>
        </w:trPr>
        <w:tc>
          <w:tcPr>
            <w:tcW w:w="675" w:type="dxa"/>
            <w:vMerge w:val="restart"/>
            <w:tcBorders>
              <w:top w:val="single" w:sz="4" w:space="0" w:color="auto"/>
              <w:left w:val="single" w:sz="4" w:space="0" w:color="auto"/>
              <w:right w:val="single" w:sz="4" w:space="0" w:color="auto"/>
            </w:tcBorders>
            <w:shd w:val="clear" w:color="auto" w:fill="auto"/>
            <w:vAlign w:val="center"/>
          </w:tcPr>
          <w:p w:rsidR="000F49C3" w:rsidRDefault="000F49C3" w:rsidP="004B52FD">
            <w:pPr>
              <w:jc w:val="center"/>
            </w:pPr>
            <w:r>
              <w:rPr>
                <w:rFonts w:hint="eastAsia"/>
              </w:rPr>
              <w:t>8</w:t>
            </w:r>
          </w:p>
        </w:tc>
        <w:tc>
          <w:tcPr>
            <w:tcW w:w="1134" w:type="dxa"/>
            <w:tcBorders>
              <w:left w:val="single" w:sz="4" w:space="0" w:color="auto"/>
              <w:right w:val="single" w:sz="4" w:space="0" w:color="auto"/>
            </w:tcBorders>
            <w:shd w:val="clear" w:color="auto" w:fill="auto"/>
            <w:vAlign w:val="center"/>
          </w:tcPr>
          <w:p w:rsidR="000F49C3" w:rsidRDefault="000F49C3" w:rsidP="004B52FD"/>
        </w:tc>
        <w:tc>
          <w:tcPr>
            <w:tcW w:w="1276" w:type="dxa"/>
            <w:vMerge w:val="restart"/>
            <w:tcBorders>
              <w:top w:val="single" w:sz="4" w:space="0" w:color="auto"/>
              <w:left w:val="single" w:sz="4" w:space="0" w:color="auto"/>
              <w:right w:val="single" w:sz="4" w:space="0" w:color="auto"/>
            </w:tcBorders>
            <w:shd w:val="clear" w:color="auto" w:fill="auto"/>
            <w:vAlign w:val="center"/>
          </w:tcPr>
          <w:p w:rsidR="000F49C3" w:rsidRDefault="000F49C3" w:rsidP="004B52FD">
            <w:r>
              <w:rPr>
                <w:rFonts w:hint="eastAsia"/>
              </w:rPr>
              <w:t>#3</w:t>
            </w:r>
            <w:r>
              <w:rPr>
                <w:rFonts w:hint="eastAsia"/>
              </w:rPr>
              <w:t>捞渣机油泵电机</w:t>
            </w:r>
          </w:p>
        </w:tc>
        <w:tc>
          <w:tcPr>
            <w:tcW w:w="3969" w:type="dxa"/>
            <w:tcBorders>
              <w:top w:val="single" w:sz="4" w:space="0" w:color="auto"/>
              <w:left w:val="nil"/>
              <w:bottom w:val="single" w:sz="4" w:space="0" w:color="auto"/>
              <w:right w:val="single" w:sz="4" w:space="0" w:color="auto"/>
            </w:tcBorders>
            <w:shd w:val="clear" w:color="auto" w:fill="auto"/>
            <w:vAlign w:val="center"/>
          </w:tcPr>
          <w:p w:rsidR="000F49C3" w:rsidRDefault="000F49C3" w:rsidP="004B52FD">
            <w:r>
              <w:rPr>
                <w:rFonts w:hint="eastAsia"/>
              </w:rPr>
              <w:t>电机接线盒电缆，接线柱检查</w:t>
            </w:r>
          </w:p>
        </w:tc>
        <w:tc>
          <w:tcPr>
            <w:tcW w:w="1418" w:type="dxa"/>
            <w:tcBorders>
              <w:top w:val="single" w:sz="4" w:space="0" w:color="auto"/>
              <w:left w:val="nil"/>
              <w:bottom w:val="single" w:sz="4" w:space="0" w:color="auto"/>
              <w:right w:val="single" w:sz="4" w:space="0" w:color="auto"/>
            </w:tcBorders>
            <w:shd w:val="clear" w:color="auto" w:fill="auto"/>
            <w:vAlign w:val="center"/>
          </w:tcPr>
          <w:p w:rsidR="000F49C3" w:rsidRDefault="000F49C3" w:rsidP="004B52FD">
            <w:pPr>
              <w:jc w:val="center"/>
            </w:pPr>
          </w:p>
        </w:tc>
      </w:tr>
      <w:tr w:rsidR="000F49C3" w:rsidTr="004B52FD">
        <w:trPr>
          <w:trHeight w:val="240"/>
        </w:trPr>
        <w:tc>
          <w:tcPr>
            <w:tcW w:w="675" w:type="dxa"/>
            <w:vMerge/>
            <w:tcBorders>
              <w:left w:val="single" w:sz="4" w:space="0" w:color="auto"/>
              <w:right w:val="single" w:sz="4" w:space="0" w:color="auto"/>
            </w:tcBorders>
            <w:shd w:val="clear" w:color="auto" w:fill="auto"/>
            <w:vAlign w:val="center"/>
          </w:tcPr>
          <w:p w:rsidR="000F49C3" w:rsidRDefault="000F49C3" w:rsidP="004B52FD">
            <w:pPr>
              <w:jc w:val="center"/>
            </w:pPr>
          </w:p>
        </w:tc>
        <w:tc>
          <w:tcPr>
            <w:tcW w:w="1134" w:type="dxa"/>
            <w:tcBorders>
              <w:left w:val="single" w:sz="4" w:space="0" w:color="auto"/>
              <w:right w:val="single" w:sz="4" w:space="0" w:color="auto"/>
            </w:tcBorders>
            <w:shd w:val="clear" w:color="auto" w:fill="auto"/>
            <w:vAlign w:val="center"/>
          </w:tcPr>
          <w:p w:rsidR="000F49C3" w:rsidRDefault="000F49C3" w:rsidP="004B52FD"/>
        </w:tc>
        <w:tc>
          <w:tcPr>
            <w:tcW w:w="1276" w:type="dxa"/>
            <w:vMerge/>
            <w:tcBorders>
              <w:left w:val="single" w:sz="4" w:space="0" w:color="auto"/>
              <w:right w:val="single" w:sz="4" w:space="0" w:color="auto"/>
            </w:tcBorders>
            <w:shd w:val="clear" w:color="auto" w:fill="auto"/>
            <w:vAlign w:val="center"/>
          </w:tcPr>
          <w:p w:rsidR="000F49C3" w:rsidRDefault="000F49C3" w:rsidP="004B52FD"/>
        </w:tc>
        <w:tc>
          <w:tcPr>
            <w:tcW w:w="3969" w:type="dxa"/>
            <w:tcBorders>
              <w:top w:val="single" w:sz="4" w:space="0" w:color="auto"/>
              <w:left w:val="nil"/>
              <w:bottom w:val="single" w:sz="4" w:space="0" w:color="auto"/>
              <w:right w:val="single" w:sz="4" w:space="0" w:color="auto"/>
            </w:tcBorders>
            <w:shd w:val="clear" w:color="auto" w:fill="auto"/>
            <w:vAlign w:val="center"/>
          </w:tcPr>
          <w:p w:rsidR="000F49C3" w:rsidRDefault="000F49C3" w:rsidP="004B52FD">
            <w:r>
              <w:rPr>
                <w:rFonts w:hint="eastAsia"/>
              </w:rPr>
              <w:t>电机本体清扫及防腐</w:t>
            </w:r>
          </w:p>
        </w:tc>
        <w:tc>
          <w:tcPr>
            <w:tcW w:w="1418" w:type="dxa"/>
            <w:tcBorders>
              <w:top w:val="single" w:sz="4" w:space="0" w:color="auto"/>
              <w:left w:val="nil"/>
              <w:bottom w:val="single" w:sz="4" w:space="0" w:color="auto"/>
              <w:right w:val="single" w:sz="4" w:space="0" w:color="auto"/>
            </w:tcBorders>
            <w:shd w:val="clear" w:color="auto" w:fill="auto"/>
            <w:vAlign w:val="center"/>
          </w:tcPr>
          <w:p w:rsidR="000F49C3" w:rsidRDefault="000F49C3" w:rsidP="004B52FD">
            <w:pPr>
              <w:jc w:val="center"/>
            </w:pPr>
          </w:p>
        </w:tc>
      </w:tr>
      <w:tr w:rsidR="000F49C3" w:rsidTr="004B52FD">
        <w:trPr>
          <w:trHeight w:val="240"/>
        </w:trPr>
        <w:tc>
          <w:tcPr>
            <w:tcW w:w="675" w:type="dxa"/>
            <w:vMerge/>
            <w:tcBorders>
              <w:left w:val="single" w:sz="4" w:space="0" w:color="auto"/>
              <w:right w:val="single" w:sz="4" w:space="0" w:color="auto"/>
            </w:tcBorders>
            <w:shd w:val="clear" w:color="auto" w:fill="auto"/>
            <w:vAlign w:val="center"/>
          </w:tcPr>
          <w:p w:rsidR="000F49C3" w:rsidRDefault="000F49C3" w:rsidP="004B52FD">
            <w:pPr>
              <w:jc w:val="center"/>
            </w:pPr>
          </w:p>
        </w:tc>
        <w:tc>
          <w:tcPr>
            <w:tcW w:w="1134" w:type="dxa"/>
            <w:tcBorders>
              <w:left w:val="single" w:sz="4" w:space="0" w:color="auto"/>
              <w:right w:val="single" w:sz="4" w:space="0" w:color="auto"/>
            </w:tcBorders>
            <w:shd w:val="clear" w:color="auto" w:fill="auto"/>
            <w:vAlign w:val="center"/>
          </w:tcPr>
          <w:p w:rsidR="000F49C3" w:rsidRDefault="000F49C3" w:rsidP="004B52FD"/>
        </w:tc>
        <w:tc>
          <w:tcPr>
            <w:tcW w:w="1276" w:type="dxa"/>
            <w:vMerge/>
            <w:tcBorders>
              <w:left w:val="single" w:sz="4" w:space="0" w:color="auto"/>
              <w:right w:val="single" w:sz="4" w:space="0" w:color="auto"/>
            </w:tcBorders>
            <w:shd w:val="clear" w:color="auto" w:fill="auto"/>
            <w:vAlign w:val="center"/>
          </w:tcPr>
          <w:p w:rsidR="000F49C3" w:rsidRDefault="000F49C3" w:rsidP="004B52FD"/>
        </w:tc>
        <w:tc>
          <w:tcPr>
            <w:tcW w:w="3969" w:type="dxa"/>
            <w:tcBorders>
              <w:top w:val="single" w:sz="4" w:space="0" w:color="auto"/>
              <w:left w:val="nil"/>
              <w:bottom w:val="single" w:sz="4" w:space="0" w:color="auto"/>
              <w:right w:val="single" w:sz="4" w:space="0" w:color="auto"/>
            </w:tcBorders>
            <w:shd w:val="clear" w:color="auto" w:fill="auto"/>
            <w:vAlign w:val="center"/>
          </w:tcPr>
          <w:p w:rsidR="000F49C3" w:rsidRDefault="000F49C3" w:rsidP="004B52FD">
            <w:r>
              <w:rPr>
                <w:rFonts w:hint="eastAsia"/>
              </w:rPr>
              <w:t>电机前后轴承更换，润滑油更换</w:t>
            </w:r>
          </w:p>
        </w:tc>
        <w:tc>
          <w:tcPr>
            <w:tcW w:w="1418" w:type="dxa"/>
            <w:tcBorders>
              <w:top w:val="single" w:sz="4" w:space="0" w:color="auto"/>
              <w:left w:val="nil"/>
              <w:bottom w:val="single" w:sz="4" w:space="0" w:color="auto"/>
              <w:right w:val="single" w:sz="4" w:space="0" w:color="auto"/>
            </w:tcBorders>
            <w:shd w:val="clear" w:color="auto" w:fill="auto"/>
            <w:vAlign w:val="center"/>
          </w:tcPr>
          <w:p w:rsidR="000F49C3" w:rsidRDefault="000F49C3" w:rsidP="004B52FD">
            <w:pPr>
              <w:jc w:val="center"/>
            </w:pPr>
          </w:p>
        </w:tc>
      </w:tr>
      <w:tr w:rsidR="000F49C3" w:rsidTr="004B52FD">
        <w:trPr>
          <w:trHeight w:val="240"/>
        </w:trPr>
        <w:tc>
          <w:tcPr>
            <w:tcW w:w="675" w:type="dxa"/>
            <w:vMerge/>
            <w:tcBorders>
              <w:left w:val="single" w:sz="4" w:space="0" w:color="auto"/>
              <w:bottom w:val="single" w:sz="4" w:space="0" w:color="auto"/>
              <w:right w:val="single" w:sz="4" w:space="0" w:color="auto"/>
            </w:tcBorders>
            <w:shd w:val="clear" w:color="auto" w:fill="auto"/>
            <w:vAlign w:val="center"/>
          </w:tcPr>
          <w:p w:rsidR="000F49C3" w:rsidRDefault="000F49C3" w:rsidP="004B52FD">
            <w:pPr>
              <w:jc w:val="center"/>
            </w:pPr>
          </w:p>
        </w:tc>
        <w:tc>
          <w:tcPr>
            <w:tcW w:w="1134" w:type="dxa"/>
            <w:tcBorders>
              <w:left w:val="single" w:sz="4" w:space="0" w:color="auto"/>
              <w:bottom w:val="single" w:sz="4" w:space="0" w:color="auto"/>
              <w:right w:val="single" w:sz="4" w:space="0" w:color="auto"/>
            </w:tcBorders>
            <w:shd w:val="clear" w:color="auto" w:fill="auto"/>
            <w:vAlign w:val="center"/>
          </w:tcPr>
          <w:p w:rsidR="000F49C3" w:rsidRDefault="000F49C3" w:rsidP="004B52FD"/>
        </w:tc>
        <w:tc>
          <w:tcPr>
            <w:tcW w:w="1276" w:type="dxa"/>
            <w:vMerge/>
            <w:tcBorders>
              <w:left w:val="single" w:sz="4" w:space="0" w:color="auto"/>
              <w:bottom w:val="single" w:sz="4" w:space="0" w:color="auto"/>
              <w:right w:val="single" w:sz="4" w:space="0" w:color="auto"/>
            </w:tcBorders>
            <w:shd w:val="clear" w:color="auto" w:fill="auto"/>
            <w:vAlign w:val="center"/>
          </w:tcPr>
          <w:p w:rsidR="000F49C3" w:rsidRDefault="000F49C3" w:rsidP="004B52FD"/>
        </w:tc>
        <w:tc>
          <w:tcPr>
            <w:tcW w:w="3969" w:type="dxa"/>
            <w:tcBorders>
              <w:top w:val="single" w:sz="4" w:space="0" w:color="auto"/>
              <w:left w:val="nil"/>
              <w:bottom w:val="single" w:sz="4" w:space="0" w:color="auto"/>
              <w:right w:val="single" w:sz="4" w:space="0" w:color="auto"/>
            </w:tcBorders>
            <w:shd w:val="clear" w:color="auto" w:fill="auto"/>
            <w:vAlign w:val="center"/>
          </w:tcPr>
          <w:p w:rsidR="000F49C3" w:rsidRDefault="00D14BE2" w:rsidP="004B52FD">
            <w:r>
              <w:rPr>
                <w:rFonts w:hint="eastAsia"/>
              </w:rPr>
              <w:t>拆卸、安装电机及联轴器，并找中心</w:t>
            </w:r>
          </w:p>
        </w:tc>
        <w:tc>
          <w:tcPr>
            <w:tcW w:w="1418" w:type="dxa"/>
            <w:tcBorders>
              <w:top w:val="single" w:sz="4" w:space="0" w:color="auto"/>
              <w:left w:val="nil"/>
              <w:bottom w:val="single" w:sz="4" w:space="0" w:color="auto"/>
              <w:right w:val="single" w:sz="4" w:space="0" w:color="auto"/>
            </w:tcBorders>
            <w:shd w:val="clear" w:color="auto" w:fill="auto"/>
            <w:vAlign w:val="center"/>
          </w:tcPr>
          <w:p w:rsidR="000F49C3" w:rsidRDefault="000F49C3" w:rsidP="004B52FD">
            <w:pPr>
              <w:jc w:val="center"/>
            </w:pPr>
          </w:p>
        </w:tc>
      </w:tr>
    </w:tbl>
    <w:p w:rsidR="00311B74" w:rsidRPr="00974C01" w:rsidRDefault="00311B74" w:rsidP="00311B74">
      <w:pPr>
        <w:spacing w:line="360" w:lineRule="auto"/>
        <w:rPr>
          <w:rFonts w:ascii="仿宋" w:eastAsia="仿宋" w:hAnsi="仿宋" w:cs="Arial"/>
          <w:b/>
          <w:bCs/>
          <w:color w:val="000000"/>
          <w:sz w:val="32"/>
        </w:rPr>
      </w:pPr>
    </w:p>
    <w:p w:rsidR="00311B74" w:rsidRPr="00311B74" w:rsidRDefault="00311B74" w:rsidP="00311B74">
      <w:pPr>
        <w:spacing w:line="360" w:lineRule="auto"/>
        <w:rPr>
          <w:rFonts w:asciiTheme="minorEastAsia" w:eastAsiaTheme="minorEastAsia" w:hAnsiTheme="minorEastAsia" w:cs="Arial"/>
          <w:bCs/>
          <w:color w:val="000000"/>
          <w:sz w:val="21"/>
          <w:szCs w:val="21"/>
          <w:lang w:val="zh-CN"/>
        </w:rPr>
      </w:pPr>
      <w:r>
        <w:rPr>
          <w:rFonts w:asciiTheme="minorEastAsia" w:eastAsiaTheme="minorEastAsia" w:hAnsiTheme="minorEastAsia" w:cs="Arial" w:hint="eastAsia"/>
          <w:bCs/>
          <w:color w:val="000000"/>
          <w:sz w:val="21"/>
          <w:szCs w:val="21"/>
          <w:lang w:val="zh-CN"/>
        </w:rPr>
        <w:t>六 指标要求</w:t>
      </w:r>
    </w:p>
    <w:p w:rsidR="00646B8F" w:rsidRPr="00311B74" w:rsidRDefault="00646B8F" w:rsidP="00311B74">
      <w:pPr>
        <w:spacing w:line="360" w:lineRule="auto"/>
        <w:rPr>
          <w:rFonts w:ascii="Calibri" w:hAnsi="Calibri"/>
          <w:bCs/>
          <w:szCs w:val="21"/>
        </w:rPr>
      </w:pPr>
      <w:r w:rsidRPr="00311B74">
        <w:rPr>
          <w:rFonts w:ascii="Calibri" w:hAnsi="Calibri" w:cs="Arial" w:hint="eastAsia"/>
          <w:szCs w:val="21"/>
          <w:lang w:val="zh-CN"/>
        </w:rPr>
        <w:t xml:space="preserve">1. </w:t>
      </w:r>
      <w:r w:rsidRPr="00311B74">
        <w:rPr>
          <w:rFonts w:ascii="Calibri" w:hAnsi="Calibri" w:hint="eastAsia"/>
          <w:bCs/>
          <w:szCs w:val="21"/>
        </w:rPr>
        <w:t>安全指标</w:t>
      </w:r>
    </w:p>
    <w:p w:rsidR="00646B8F" w:rsidRPr="00311B74" w:rsidRDefault="00646B8F" w:rsidP="00311B74">
      <w:pPr>
        <w:spacing w:line="360" w:lineRule="auto"/>
        <w:rPr>
          <w:rFonts w:ascii="Calibri" w:hAnsi="Calibri"/>
          <w:szCs w:val="21"/>
        </w:rPr>
      </w:pPr>
      <w:r w:rsidRPr="00311B74">
        <w:rPr>
          <w:rFonts w:ascii="Calibri" w:hAnsi="Calibri"/>
          <w:szCs w:val="21"/>
        </w:rPr>
        <w:t>1.1</w:t>
      </w:r>
      <w:r w:rsidRPr="00311B74">
        <w:rPr>
          <w:rFonts w:ascii="Calibri" w:hAnsi="Calibri" w:hint="eastAsia"/>
          <w:szCs w:val="21"/>
        </w:rPr>
        <w:t>不发生重大及以上事故；</w:t>
      </w:r>
    </w:p>
    <w:p w:rsidR="00311B74" w:rsidRDefault="00646B8F" w:rsidP="00311B74">
      <w:pPr>
        <w:spacing w:line="360" w:lineRule="auto"/>
        <w:rPr>
          <w:rFonts w:ascii="Calibri" w:hAnsi="Calibri"/>
          <w:szCs w:val="21"/>
        </w:rPr>
      </w:pPr>
      <w:r w:rsidRPr="00311B74">
        <w:rPr>
          <w:rFonts w:ascii="Calibri" w:hAnsi="Calibri"/>
          <w:szCs w:val="21"/>
        </w:rPr>
        <w:t>1. 2</w:t>
      </w:r>
      <w:r w:rsidRPr="00311B74">
        <w:rPr>
          <w:rFonts w:ascii="Calibri" w:hAnsi="Calibri" w:hint="eastAsia"/>
          <w:szCs w:val="21"/>
        </w:rPr>
        <w:t>不发生管辖区域内的火险及以上事件（含现场作业及所检验的设备）；</w:t>
      </w:r>
    </w:p>
    <w:p w:rsidR="00311B74" w:rsidRDefault="00646B8F" w:rsidP="00311B74">
      <w:pPr>
        <w:spacing w:line="360" w:lineRule="auto"/>
        <w:rPr>
          <w:rFonts w:ascii="Calibri" w:hAnsi="Calibri"/>
          <w:szCs w:val="21"/>
        </w:rPr>
      </w:pPr>
      <w:r w:rsidRPr="00311B74">
        <w:rPr>
          <w:rFonts w:ascii="Calibri" w:hAnsi="Calibri"/>
          <w:szCs w:val="21"/>
        </w:rPr>
        <w:t>1. 3</w:t>
      </w:r>
      <w:r w:rsidRPr="00311B74">
        <w:rPr>
          <w:rFonts w:ascii="Calibri" w:hAnsi="Calibri" w:hint="eastAsia"/>
          <w:szCs w:val="21"/>
        </w:rPr>
        <w:t>不发生高空坠落、物体打击、触电伤害、坍塌和倒塌等四大伤害事故；</w:t>
      </w:r>
    </w:p>
    <w:p w:rsidR="00646B8F" w:rsidRPr="00311B74" w:rsidRDefault="00646B8F" w:rsidP="00311B74">
      <w:pPr>
        <w:spacing w:line="360" w:lineRule="auto"/>
        <w:rPr>
          <w:rFonts w:ascii="Calibri" w:hAnsi="Calibri"/>
          <w:szCs w:val="21"/>
        </w:rPr>
      </w:pPr>
      <w:r w:rsidRPr="00311B74">
        <w:rPr>
          <w:rFonts w:ascii="Calibri" w:hAnsi="Calibri"/>
          <w:szCs w:val="21"/>
        </w:rPr>
        <w:t>1. 4</w:t>
      </w:r>
      <w:r w:rsidRPr="00311B74">
        <w:rPr>
          <w:rFonts w:ascii="Calibri" w:hAnsi="Calibri" w:hint="eastAsia"/>
          <w:szCs w:val="21"/>
        </w:rPr>
        <w:t>不发生人身轻伤及以上人身事故；</w:t>
      </w:r>
    </w:p>
    <w:p w:rsidR="00646B8F" w:rsidRPr="00311B74" w:rsidRDefault="00646B8F" w:rsidP="00311B74">
      <w:pPr>
        <w:spacing w:line="360" w:lineRule="auto"/>
        <w:rPr>
          <w:rFonts w:ascii="Calibri" w:hAnsi="Calibri"/>
          <w:szCs w:val="21"/>
        </w:rPr>
      </w:pPr>
      <w:r w:rsidRPr="00311B74">
        <w:rPr>
          <w:rFonts w:ascii="Calibri" w:hAnsi="Calibri"/>
          <w:szCs w:val="21"/>
        </w:rPr>
        <w:t>1. 5</w:t>
      </w:r>
      <w:r w:rsidRPr="00311B74">
        <w:rPr>
          <w:rFonts w:ascii="Calibri" w:hAnsi="Calibri" w:hint="eastAsia"/>
          <w:szCs w:val="21"/>
        </w:rPr>
        <w:t>不发生一般及以上设备事故；</w:t>
      </w:r>
    </w:p>
    <w:p w:rsidR="00646B8F" w:rsidRPr="00311B74" w:rsidRDefault="00646B8F" w:rsidP="00311B74">
      <w:pPr>
        <w:spacing w:line="360" w:lineRule="auto"/>
        <w:rPr>
          <w:rFonts w:ascii="Calibri" w:hAnsi="Calibri"/>
          <w:szCs w:val="21"/>
        </w:rPr>
      </w:pPr>
      <w:r w:rsidRPr="00311B74">
        <w:rPr>
          <w:rFonts w:ascii="Calibri" w:hAnsi="Calibri"/>
          <w:szCs w:val="21"/>
        </w:rPr>
        <w:t>1. 6</w:t>
      </w:r>
      <w:r w:rsidRPr="00311B74">
        <w:rPr>
          <w:rFonts w:ascii="Calibri" w:hAnsi="Calibri" w:hint="eastAsia"/>
          <w:szCs w:val="21"/>
        </w:rPr>
        <w:t>不发生恶性未遂事件；</w:t>
      </w:r>
    </w:p>
    <w:p w:rsidR="00646B8F" w:rsidRPr="00311B74" w:rsidRDefault="00646B8F" w:rsidP="00311B74">
      <w:pPr>
        <w:spacing w:line="360" w:lineRule="auto"/>
        <w:rPr>
          <w:rFonts w:ascii="Calibri" w:hAnsi="Calibri"/>
          <w:szCs w:val="21"/>
        </w:rPr>
      </w:pPr>
      <w:r w:rsidRPr="00311B74">
        <w:rPr>
          <w:rFonts w:ascii="Calibri" w:hAnsi="Calibri"/>
          <w:szCs w:val="21"/>
        </w:rPr>
        <w:t>1. 7</w:t>
      </w:r>
      <w:r w:rsidRPr="00311B74">
        <w:rPr>
          <w:rFonts w:ascii="Calibri" w:hAnsi="Calibri" w:hint="eastAsia"/>
          <w:szCs w:val="21"/>
        </w:rPr>
        <w:t>不发生职业中毒事故；</w:t>
      </w:r>
    </w:p>
    <w:p w:rsidR="00646B8F" w:rsidRPr="00311B74" w:rsidRDefault="00646B8F" w:rsidP="00311B74">
      <w:pPr>
        <w:spacing w:line="360" w:lineRule="auto"/>
        <w:rPr>
          <w:rFonts w:ascii="Calibri" w:hAnsi="Calibri"/>
          <w:szCs w:val="21"/>
        </w:rPr>
      </w:pPr>
      <w:r w:rsidRPr="00311B74">
        <w:rPr>
          <w:rFonts w:ascii="Calibri" w:hAnsi="Calibri"/>
          <w:szCs w:val="21"/>
        </w:rPr>
        <w:t>1. 8</w:t>
      </w:r>
      <w:r w:rsidRPr="00311B74">
        <w:rPr>
          <w:rFonts w:ascii="Calibri" w:hAnsi="Calibri" w:hint="eastAsia"/>
          <w:szCs w:val="21"/>
        </w:rPr>
        <w:t>非生产安全指标：杜绝个体职业安全伤害事件，不发生负主要责任的交通事故，不发生责任性治安事件，不发生拖欠员工工资事件；不发生上访事件；</w:t>
      </w:r>
    </w:p>
    <w:p w:rsidR="00646B8F" w:rsidRPr="00311B74" w:rsidRDefault="00646B8F" w:rsidP="00311B74">
      <w:pPr>
        <w:tabs>
          <w:tab w:val="left" w:pos="600"/>
        </w:tabs>
        <w:spacing w:line="360" w:lineRule="auto"/>
        <w:rPr>
          <w:rFonts w:ascii="Calibri" w:hAnsi="Calibri"/>
          <w:szCs w:val="21"/>
        </w:rPr>
      </w:pPr>
      <w:r w:rsidRPr="00311B74">
        <w:rPr>
          <w:rFonts w:ascii="Calibri" w:hAnsi="Calibri"/>
          <w:szCs w:val="21"/>
        </w:rPr>
        <w:t>1.9</w:t>
      </w:r>
      <w:r w:rsidRPr="00311B74">
        <w:rPr>
          <w:rFonts w:ascii="Calibri" w:hAnsi="Calibri" w:hint="eastAsia"/>
          <w:szCs w:val="21"/>
        </w:rPr>
        <w:t>风险控制指标：所有项目风险评估率</w:t>
      </w:r>
      <w:r w:rsidRPr="00311B74">
        <w:rPr>
          <w:rFonts w:ascii="Calibri" w:hAnsi="Calibri"/>
          <w:szCs w:val="21"/>
        </w:rPr>
        <w:t>100%</w:t>
      </w:r>
      <w:r w:rsidRPr="00311B74">
        <w:rPr>
          <w:rFonts w:ascii="Calibri" w:hAnsi="Calibri" w:hint="eastAsia"/>
          <w:szCs w:val="21"/>
        </w:rPr>
        <w:t>，其中与投标方关联的危险点措施执行合格率</w:t>
      </w:r>
      <w:r w:rsidRPr="00311B74">
        <w:rPr>
          <w:rFonts w:ascii="Calibri" w:hAnsi="Calibri"/>
          <w:szCs w:val="21"/>
        </w:rPr>
        <w:t>100%</w:t>
      </w:r>
      <w:r w:rsidRPr="00311B74">
        <w:rPr>
          <w:rFonts w:ascii="Calibri" w:hAnsi="Calibri" w:hint="eastAsia"/>
          <w:szCs w:val="21"/>
        </w:rPr>
        <w:t>；</w:t>
      </w:r>
    </w:p>
    <w:p w:rsidR="00646B8F" w:rsidRPr="00311B74" w:rsidRDefault="00646B8F" w:rsidP="00311B74">
      <w:pPr>
        <w:tabs>
          <w:tab w:val="left" w:pos="600"/>
        </w:tabs>
        <w:spacing w:line="360" w:lineRule="auto"/>
        <w:rPr>
          <w:rFonts w:ascii="Calibri" w:hAnsi="Calibri"/>
          <w:szCs w:val="21"/>
        </w:rPr>
      </w:pPr>
      <w:r w:rsidRPr="00311B74">
        <w:rPr>
          <w:rFonts w:ascii="Calibri" w:hAnsi="Calibri"/>
          <w:szCs w:val="21"/>
        </w:rPr>
        <w:t>1.10</w:t>
      </w:r>
      <w:r w:rsidRPr="00311B74">
        <w:rPr>
          <w:rFonts w:ascii="Calibri" w:hAnsi="Calibri" w:hint="eastAsia"/>
          <w:szCs w:val="21"/>
        </w:rPr>
        <w:t>隐患控制指标：所检验设备各项隐患均清晰在册，需投标方落实的隐患控制措施执行率</w:t>
      </w:r>
      <w:r w:rsidRPr="00311B74">
        <w:rPr>
          <w:rFonts w:ascii="Calibri" w:hAnsi="Calibri"/>
          <w:szCs w:val="21"/>
        </w:rPr>
        <w:t>100%</w:t>
      </w:r>
      <w:r w:rsidRPr="00311B74">
        <w:rPr>
          <w:rFonts w:ascii="Calibri" w:hAnsi="Calibri" w:hint="eastAsia"/>
          <w:szCs w:val="21"/>
        </w:rPr>
        <w:t>；已经闭环的隐患不得重复出现。</w:t>
      </w:r>
    </w:p>
    <w:p w:rsidR="00646B8F" w:rsidRPr="00311B74" w:rsidRDefault="00646B8F" w:rsidP="00311B74">
      <w:pPr>
        <w:spacing w:line="360" w:lineRule="auto"/>
        <w:rPr>
          <w:rFonts w:ascii="Calibri" w:hAnsi="Calibri"/>
          <w:bCs/>
          <w:szCs w:val="21"/>
        </w:rPr>
      </w:pPr>
      <w:r w:rsidRPr="00311B74">
        <w:rPr>
          <w:rFonts w:ascii="Calibri" w:hAnsi="Calibri"/>
          <w:bCs/>
          <w:szCs w:val="21"/>
        </w:rPr>
        <w:t xml:space="preserve">2 </w:t>
      </w:r>
      <w:r w:rsidRPr="00311B74">
        <w:rPr>
          <w:rFonts w:ascii="Calibri" w:hAnsi="Calibri" w:hint="eastAsia"/>
          <w:bCs/>
          <w:szCs w:val="21"/>
        </w:rPr>
        <w:t>可靠性指标</w:t>
      </w:r>
    </w:p>
    <w:p w:rsidR="00646B8F" w:rsidRPr="00311B74" w:rsidRDefault="00646B8F" w:rsidP="00311B74">
      <w:pPr>
        <w:spacing w:line="360" w:lineRule="auto"/>
        <w:rPr>
          <w:rFonts w:ascii="Calibri" w:hAnsi="Calibri"/>
          <w:bCs/>
          <w:szCs w:val="21"/>
        </w:rPr>
      </w:pPr>
      <w:r w:rsidRPr="00311B74">
        <w:rPr>
          <w:rFonts w:ascii="Calibri" w:hAnsi="Calibri"/>
          <w:bCs/>
          <w:szCs w:val="21"/>
        </w:rPr>
        <w:t>2.1</w:t>
      </w:r>
      <w:r w:rsidRPr="00311B74">
        <w:rPr>
          <w:rFonts w:ascii="Calibri" w:hAnsi="Calibri" w:hint="eastAsia"/>
          <w:bCs/>
          <w:szCs w:val="21"/>
        </w:rPr>
        <w:t>不发生因</w:t>
      </w:r>
      <w:r w:rsidRPr="00311B74">
        <w:rPr>
          <w:rFonts w:ascii="Calibri" w:hAnsi="Calibri" w:hint="eastAsia"/>
          <w:szCs w:val="21"/>
        </w:rPr>
        <w:t>投标</w:t>
      </w:r>
      <w:r w:rsidRPr="00311B74">
        <w:rPr>
          <w:rFonts w:ascii="Calibri" w:hAnsi="Calibri" w:hint="eastAsia"/>
          <w:bCs/>
          <w:szCs w:val="21"/>
        </w:rPr>
        <w:t>方</w:t>
      </w:r>
      <w:r w:rsidRPr="00311B74">
        <w:rPr>
          <w:rFonts w:ascii="Calibri" w:hAnsi="Calibri" w:hint="eastAsia"/>
          <w:szCs w:val="21"/>
        </w:rPr>
        <w:t>金属检验</w:t>
      </w:r>
      <w:r w:rsidRPr="00311B74">
        <w:rPr>
          <w:rFonts w:ascii="Calibri" w:hAnsi="Calibri" w:hint="eastAsia"/>
          <w:bCs/>
          <w:szCs w:val="21"/>
        </w:rPr>
        <w:t>质量造成停机或降出力；</w:t>
      </w:r>
    </w:p>
    <w:p w:rsidR="00646B8F" w:rsidRPr="00311B74" w:rsidRDefault="00646B8F" w:rsidP="00311B74">
      <w:pPr>
        <w:spacing w:line="360" w:lineRule="auto"/>
        <w:rPr>
          <w:rFonts w:ascii="Calibri" w:hAnsi="Calibri"/>
          <w:bCs/>
          <w:szCs w:val="21"/>
        </w:rPr>
      </w:pPr>
      <w:r w:rsidRPr="00311B74">
        <w:rPr>
          <w:rFonts w:ascii="Calibri" w:hAnsi="Calibri"/>
          <w:bCs/>
          <w:szCs w:val="21"/>
        </w:rPr>
        <w:t>2.2</w:t>
      </w:r>
      <w:r w:rsidRPr="00311B74">
        <w:rPr>
          <w:rFonts w:ascii="Calibri" w:hAnsi="Calibri" w:hint="eastAsia"/>
          <w:bCs/>
          <w:szCs w:val="21"/>
        </w:rPr>
        <w:t>合同期后一年内，</w:t>
      </w:r>
      <w:r w:rsidRPr="00311B74">
        <w:rPr>
          <w:rFonts w:ascii="Calibri" w:hAnsi="Calibri" w:hint="eastAsia"/>
          <w:szCs w:val="21"/>
        </w:rPr>
        <w:t>不发生因检验质量造成的停机</w:t>
      </w:r>
      <w:r w:rsidRPr="00311B74">
        <w:rPr>
          <w:rFonts w:ascii="Calibri" w:hAnsi="Calibri" w:hint="eastAsia"/>
          <w:bCs/>
          <w:szCs w:val="21"/>
        </w:rPr>
        <w:t>。</w:t>
      </w:r>
    </w:p>
    <w:p w:rsidR="00646B8F" w:rsidRPr="00311B74" w:rsidRDefault="00646B8F" w:rsidP="00311B74">
      <w:pPr>
        <w:spacing w:line="360" w:lineRule="auto"/>
        <w:rPr>
          <w:rFonts w:ascii="Calibri" w:hAnsi="Calibri"/>
          <w:bCs/>
          <w:szCs w:val="21"/>
        </w:rPr>
      </w:pPr>
      <w:r w:rsidRPr="00311B74">
        <w:rPr>
          <w:rFonts w:ascii="Calibri" w:hAnsi="Calibri"/>
          <w:bCs/>
          <w:szCs w:val="21"/>
        </w:rPr>
        <w:t>2.3</w:t>
      </w:r>
      <w:r w:rsidRPr="00311B74">
        <w:rPr>
          <w:rFonts w:ascii="Calibri" w:hAnsi="Calibri" w:hint="eastAsia"/>
          <w:bCs/>
          <w:szCs w:val="21"/>
        </w:rPr>
        <w:t>无损检验指标：保证被检金属部件的缺陷被全部发现并记录，保证所有经过无损检验的金属部件不发生裂纹或泄漏；</w:t>
      </w:r>
    </w:p>
    <w:p w:rsidR="00646B8F" w:rsidRPr="00311B74" w:rsidRDefault="00646B8F" w:rsidP="00311B74">
      <w:pPr>
        <w:tabs>
          <w:tab w:val="left" w:pos="600"/>
        </w:tabs>
        <w:spacing w:line="360" w:lineRule="auto"/>
        <w:rPr>
          <w:rFonts w:ascii="Calibri" w:hAnsi="Calibri"/>
          <w:bCs/>
          <w:szCs w:val="21"/>
        </w:rPr>
      </w:pPr>
      <w:r w:rsidRPr="00311B74">
        <w:rPr>
          <w:rFonts w:ascii="Calibri" w:hAnsi="Calibri"/>
          <w:bCs/>
          <w:szCs w:val="21"/>
        </w:rPr>
        <w:lastRenderedPageBreak/>
        <w:t>2.4</w:t>
      </w:r>
      <w:r w:rsidRPr="00311B74">
        <w:rPr>
          <w:rFonts w:ascii="Calibri" w:hAnsi="Calibri" w:hint="eastAsia"/>
          <w:bCs/>
          <w:szCs w:val="21"/>
        </w:rPr>
        <w:t>理化检验指标：数据真实、正确、可靠率</w:t>
      </w:r>
      <w:r w:rsidRPr="00311B74">
        <w:rPr>
          <w:rFonts w:ascii="Calibri" w:hAnsi="Calibri"/>
          <w:bCs/>
          <w:szCs w:val="21"/>
        </w:rPr>
        <w:t>100%</w:t>
      </w:r>
      <w:r w:rsidRPr="00311B74">
        <w:rPr>
          <w:rFonts w:ascii="Calibri" w:hAnsi="Calibri" w:hint="eastAsia"/>
          <w:bCs/>
          <w:szCs w:val="21"/>
        </w:rPr>
        <w:t>；</w:t>
      </w:r>
    </w:p>
    <w:p w:rsidR="00646B8F" w:rsidRPr="00311B74" w:rsidRDefault="00646B8F" w:rsidP="00311B74">
      <w:pPr>
        <w:tabs>
          <w:tab w:val="left" w:pos="600"/>
        </w:tabs>
        <w:spacing w:line="360" w:lineRule="auto"/>
        <w:rPr>
          <w:rFonts w:ascii="Calibri" w:hAnsi="Calibri"/>
          <w:bCs/>
          <w:szCs w:val="21"/>
        </w:rPr>
      </w:pPr>
      <w:r w:rsidRPr="00311B74">
        <w:rPr>
          <w:rFonts w:ascii="Calibri" w:hAnsi="Calibri"/>
          <w:bCs/>
          <w:szCs w:val="21"/>
        </w:rPr>
        <w:t>2.5</w:t>
      </w:r>
      <w:r w:rsidRPr="00311B74">
        <w:rPr>
          <w:rFonts w:ascii="Calibri" w:hAnsi="Calibri" w:hint="eastAsia"/>
          <w:bCs/>
          <w:szCs w:val="21"/>
        </w:rPr>
        <w:t>其它检验指标：数据真实、正确、可靠率</w:t>
      </w:r>
      <w:r w:rsidRPr="00311B74">
        <w:rPr>
          <w:rFonts w:ascii="Calibri" w:hAnsi="Calibri"/>
          <w:bCs/>
          <w:szCs w:val="21"/>
        </w:rPr>
        <w:t>100%</w:t>
      </w:r>
      <w:r w:rsidRPr="00311B74">
        <w:rPr>
          <w:rFonts w:ascii="Calibri" w:hAnsi="Calibri" w:hint="eastAsia"/>
          <w:bCs/>
          <w:szCs w:val="21"/>
        </w:rPr>
        <w:t>；</w:t>
      </w:r>
    </w:p>
    <w:p w:rsidR="00646B8F" w:rsidRPr="00311B74" w:rsidRDefault="00646B8F" w:rsidP="00311B74">
      <w:pPr>
        <w:tabs>
          <w:tab w:val="left" w:pos="600"/>
        </w:tabs>
        <w:spacing w:line="360" w:lineRule="auto"/>
        <w:rPr>
          <w:rFonts w:ascii="Calibri" w:hAnsi="Calibri"/>
          <w:bCs/>
          <w:szCs w:val="21"/>
        </w:rPr>
      </w:pPr>
      <w:r w:rsidRPr="00311B74">
        <w:rPr>
          <w:rFonts w:ascii="Calibri" w:hAnsi="Calibri"/>
          <w:bCs/>
          <w:szCs w:val="21"/>
        </w:rPr>
        <w:t>2.6</w:t>
      </w:r>
      <w:r w:rsidRPr="00311B74">
        <w:rPr>
          <w:rFonts w:ascii="Calibri" w:hAnsi="Calibri" w:hint="eastAsia"/>
          <w:bCs/>
          <w:szCs w:val="21"/>
        </w:rPr>
        <w:t>使用合格的工器具、检验仪器设备和消耗性材料；</w:t>
      </w:r>
    </w:p>
    <w:p w:rsidR="00646B8F" w:rsidRPr="00311B74" w:rsidRDefault="00646B8F" w:rsidP="00311B74">
      <w:pPr>
        <w:spacing w:line="360" w:lineRule="auto"/>
        <w:rPr>
          <w:rFonts w:ascii="Calibri" w:hAnsi="Calibri"/>
          <w:szCs w:val="21"/>
        </w:rPr>
      </w:pPr>
      <w:r w:rsidRPr="00311B74">
        <w:rPr>
          <w:rFonts w:ascii="Calibri" w:hAnsi="Calibri"/>
          <w:bCs/>
          <w:szCs w:val="21"/>
        </w:rPr>
        <w:t>2.7</w:t>
      </w:r>
      <w:r w:rsidRPr="00311B74">
        <w:rPr>
          <w:rFonts w:ascii="Calibri" w:hAnsi="Calibri" w:hint="eastAsia"/>
          <w:bCs/>
          <w:szCs w:val="21"/>
        </w:rPr>
        <w:t>严格按照各项标准、规程、规章进行检验。</w:t>
      </w:r>
    </w:p>
    <w:p w:rsidR="00646B8F" w:rsidRPr="00311B74" w:rsidRDefault="00646B8F" w:rsidP="00311B74">
      <w:pPr>
        <w:spacing w:line="360" w:lineRule="auto"/>
        <w:rPr>
          <w:rFonts w:ascii="Calibri" w:hAnsi="Calibri"/>
          <w:bCs/>
          <w:szCs w:val="21"/>
        </w:rPr>
      </w:pPr>
      <w:r w:rsidRPr="00311B74">
        <w:rPr>
          <w:rFonts w:ascii="Calibri" w:hAnsi="Calibri"/>
          <w:bCs/>
          <w:szCs w:val="21"/>
        </w:rPr>
        <w:t>3</w:t>
      </w:r>
      <w:r w:rsidRPr="00311B74">
        <w:rPr>
          <w:rFonts w:ascii="Calibri" w:hAnsi="Calibri" w:hint="eastAsia"/>
          <w:bCs/>
          <w:szCs w:val="21"/>
        </w:rPr>
        <w:t>经济性指标</w:t>
      </w:r>
    </w:p>
    <w:p w:rsidR="00646B8F" w:rsidRPr="00311B74" w:rsidRDefault="00646B8F" w:rsidP="00311B74">
      <w:pPr>
        <w:spacing w:line="360" w:lineRule="auto"/>
        <w:rPr>
          <w:rFonts w:ascii="Calibri" w:hAnsi="Calibri"/>
          <w:bCs/>
          <w:szCs w:val="21"/>
        </w:rPr>
      </w:pPr>
      <w:r w:rsidRPr="00311B74">
        <w:rPr>
          <w:rFonts w:ascii="Calibri" w:hAnsi="Calibri"/>
          <w:szCs w:val="21"/>
        </w:rPr>
        <w:t>3.1</w:t>
      </w:r>
      <w:r w:rsidRPr="00311B74">
        <w:rPr>
          <w:rFonts w:ascii="Calibri" w:hAnsi="Calibri" w:hint="eastAsia"/>
          <w:szCs w:val="21"/>
        </w:rPr>
        <w:t>不出现因检验质量原因造成停机或降出力</w:t>
      </w:r>
      <w:r w:rsidRPr="00311B74">
        <w:rPr>
          <w:rFonts w:ascii="Calibri" w:hAnsi="Calibri" w:hint="eastAsia"/>
          <w:bCs/>
          <w:szCs w:val="21"/>
        </w:rPr>
        <w:t>；</w:t>
      </w:r>
    </w:p>
    <w:p w:rsidR="00646B8F" w:rsidRPr="00311B74" w:rsidRDefault="00646B8F" w:rsidP="00311B74">
      <w:pPr>
        <w:spacing w:line="360" w:lineRule="auto"/>
        <w:rPr>
          <w:rFonts w:ascii="Calibri" w:hAnsi="Calibri"/>
          <w:bCs/>
          <w:szCs w:val="21"/>
        </w:rPr>
      </w:pPr>
      <w:r w:rsidRPr="00311B74">
        <w:rPr>
          <w:rFonts w:ascii="Calibri" w:hAnsi="Calibri"/>
          <w:bCs/>
          <w:szCs w:val="21"/>
        </w:rPr>
        <w:t>3.2</w:t>
      </w:r>
      <w:r w:rsidRPr="00311B74">
        <w:rPr>
          <w:rFonts w:ascii="Calibri" w:hAnsi="Calibri" w:hint="eastAsia"/>
          <w:bCs/>
          <w:szCs w:val="21"/>
        </w:rPr>
        <w:t>合同期后一年内，</w:t>
      </w:r>
      <w:r w:rsidRPr="00311B74">
        <w:rPr>
          <w:rFonts w:ascii="Calibri" w:hAnsi="Calibri" w:hint="eastAsia"/>
          <w:szCs w:val="21"/>
        </w:rPr>
        <w:t>不发生因金属检验质量造成机组停机。</w:t>
      </w:r>
    </w:p>
    <w:p w:rsidR="00646B8F" w:rsidRPr="00311B74" w:rsidRDefault="00646B8F" w:rsidP="00311B74">
      <w:pPr>
        <w:spacing w:line="360" w:lineRule="auto"/>
        <w:rPr>
          <w:rFonts w:ascii="Calibri" w:hAnsi="Calibri"/>
          <w:bCs/>
          <w:szCs w:val="21"/>
        </w:rPr>
      </w:pPr>
      <w:r w:rsidRPr="00311B74">
        <w:rPr>
          <w:rFonts w:ascii="Calibri" w:hAnsi="Calibri"/>
          <w:bCs/>
          <w:szCs w:val="21"/>
        </w:rPr>
        <w:t>4</w:t>
      </w:r>
      <w:r w:rsidRPr="00311B74">
        <w:rPr>
          <w:rFonts w:ascii="Calibri" w:hAnsi="Calibri" w:hint="eastAsia"/>
          <w:bCs/>
          <w:szCs w:val="21"/>
        </w:rPr>
        <w:t>环保性指标</w:t>
      </w:r>
    </w:p>
    <w:p w:rsidR="00646B8F" w:rsidRPr="00311B74" w:rsidRDefault="00646B8F" w:rsidP="00311B74">
      <w:pPr>
        <w:spacing w:line="360" w:lineRule="auto"/>
        <w:rPr>
          <w:rFonts w:ascii="Calibri" w:hAnsi="Calibri"/>
          <w:bCs/>
          <w:szCs w:val="21"/>
        </w:rPr>
      </w:pPr>
      <w:r w:rsidRPr="00311B74">
        <w:rPr>
          <w:rFonts w:ascii="Calibri" w:hAnsi="Calibri"/>
          <w:szCs w:val="21"/>
        </w:rPr>
        <w:t>4.1</w:t>
      </w:r>
      <w:r w:rsidRPr="00311B74">
        <w:rPr>
          <w:rFonts w:ascii="Calibri" w:hAnsi="Calibri" w:hint="eastAsia"/>
          <w:szCs w:val="21"/>
        </w:rPr>
        <w:t>不发生环境污染事件；</w:t>
      </w:r>
    </w:p>
    <w:p w:rsidR="00646B8F" w:rsidRPr="00311B74" w:rsidRDefault="00646B8F" w:rsidP="00311B74">
      <w:pPr>
        <w:spacing w:line="360" w:lineRule="auto"/>
        <w:rPr>
          <w:rFonts w:ascii="Calibri" w:hAnsi="Calibri"/>
          <w:szCs w:val="21"/>
        </w:rPr>
      </w:pPr>
      <w:r w:rsidRPr="00311B74">
        <w:rPr>
          <w:rFonts w:ascii="Calibri" w:hAnsi="Calibri"/>
          <w:szCs w:val="21"/>
        </w:rPr>
        <w:t>4.2</w:t>
      </w:r>
      <w:r w:rsidRPr="00311B74">
        <w:rPr>
          <w:rFonts w:ascii="Calibri" w:hAnsi="Calibri" w:hint="eastAsia"/>
          <w:szCs w:val="21"/>
        </w:rPr>
        <w:t>不向外界环境排放危险固体废物及液体废物；</w:t>
      </w:r>
    </w:p>
    <w:p w:rsidR="00646B8F" w:rsidRPr="00311B74" w:rsidRDefault="00646B8F" w:rsidP="00311B74">
      <w:pPr>
        <w:spacing w:line="360" w:lineRule="auto"/>
        <w:rPr>
          <w:rFonts w:ascii="Calibri" w:hAnsi="Calibri"/>
          <w:bCs/>
          <w:szCs w:val="21"/>
        </w:rPr>
      </w:pPr>
      <w:r w:rsidRPr="00311B74">
        <w:rPr>
          <w:rFonts w:ascii="Calibri" w:hAnsi="Calibri"/>
          <w:bCs/>
          <w:szCs w:val="21"/>
        </w:rPr>
        <w:t>5.</w:t>
      </w:r>
      <w:r w:rsidRPr="00311B74">
        <w:rPr>
          <w:rFonts w:ascii="Calibri" w:hAnsi="Calibri" w:hint="eastAsia"/>
          <w:bCs/>
          <w:szCs w:val="21"/>
        </w:rPr>
        <w:t>进度指标</w:t>
      </w:r>
      <w:r w:rsidRPr="00311B74">
        <w:rPr>
          <w:rFonts w:ascii="Calibri" w:hAnsi="Calibri"/>
          <w:bCs/>
          <w:szCs w:val="21"/>
        </w:rPr>
        <w:t>:</w:t>
      </w:r>
    </w:p>
    <w:p w:rsidR="00646B8F" w:rsidRPr="00311B74" w:rsidRDefault="00646B8F" w:rsidP="00311B74">
      <w:pPr>
        <w:tabs>
          <w:tab w:val="left" w:pos="480"/>
        </w:tabs>
        <w:spacing w:line="360" w:lineRule="auto"/>
        <w:rPr>
          <w:rFonts w:ascii="Calibri" w:hAnsi="Calibri"/>
          <w:szCs w:val="21"/>
        </w:rPr>
      </w:pPr>
      <w:r w:rsidRPr="00311B74">
        <w:rPr>
          <w:rFonts w:ascii="Calibri" w:hAnsi="Calibri"/>
          <w:szCs w:val="21"/>
        </w:rPr>
        <w:t>5.1</w:t>
      </w:r>
      <w:r w:rsidRPr="00311B74">
        <w:rPr>
          <w:rFonts w:ascii="Calibri" w:hAnsi="Calibri" w:hint="eastAsia"/>
          <w:szCs w:val="21"/>
        </w:rPr>
        <w:t>金属检验工作及时完成率</w:t>
      </w:r>
      <w:r w:rsidRPr="00311B74">
        <w:rPr>
          <w:rFonts w:ascii="Calibri" w:hAnsi="Calibri"/>
          <w:szCs w:val="21"/>
        </w:rPr>
        <w:t>100%</w:t>
      </w:r>
      <w:r w:rsidRPr="00311B74">
        <w:rPr>
          <w:rFonts w:ascii="Calibri" w:hAnsi="Calibri" w:cs="宋体" w:hint="eastAsia"/>
          <w:szCs w:val="21"/>
        </w:rPr>
        <w:t>；</w:t>
      </w:r>
    </w:p>
    <w:p w:rsidR="00646B8F" w:rsidRPr="00311B74" w:rsidRDefault="00646B8F" w:rsidP="00311B74">
      <w:pPr>
        <w:snapToGrid w:val="0"/>
        <w:spacing w:line="360" w:lineRule="auto"/>
        <w:rPr>
          <w:rFonts w:ascii="Calibri" w:hAnsi="Calibri"/>
          <w:szCs w:val="21"/>
        </w:rPr>
      </w:pPr>
      <w:r w:rsidRPr="00311B74">
        <w:rPr>
          <w:rFonts w:ascii="Calibri" w:hAnsi="Calibri"/>
          <w:szCs w:val="21"/>
        </w:rPr>
        <w:t>6</w:t>
      </w:r>
      <w:r w:rsidRPr="00311B74">
        <w:rPr>
          <w:rFonts w:ascii="Calibri" w:hAnsi="Calibri" w:hint="eastAsia"/>
          <w:szCs w:val="21"/>
        </w:rPr>
        <w:t>管理指标</w:t>
      </w:r>
      <w:r w:rsidRPr="00311B74">
        <w:rPr>
          <w:rFonts w:ascii="Calibri" w:hAnsi="Calibri"/>
          <w:szCs w:val="21"/>
        </w:rPr>
        <w:t>:</w:t>
      </w:r>
    </w:p>
    <w:p w:rsidR="00646B8F" w:rsidRPr="00311B74" w:rsidRDefault="00646B8F" w:rsidP="00311B74">
      <w:pPr>
        <w:tabs>
          <w:tab w:val="left" w:pos="720"/>
          <w:tab w:val="left" w:pos="840"/>
        </w:tabs>
        <w:snapToGrid w:val="0"/>
        <w:spacing w:line="360" w:lineRule="auto"/>
        <w:rPr>
          <w:rFonts w:ascii="Calibri" w:hAnsi="Calibri"/>
          <w:szCs w:val="21"/>
        </w:rPr>
      </w:pPr>
      <w:r w:rsidRPr="00311B74">
        <w:rPr>
          <w:rFonts w:ascii="Calibri" w:hAnsi="Calibri"/>
          <w:szCs w:val="21"/>
        </w:rPr>
        <w:t>6.1</w:t>
      </w:r>
      <w:r w:rsidRPr="00311B74">
        <w:rPr>
          <w:rFonts w:ascii="Calibri" w:hAnsi="Calibri" w:hint="eastAsia"/>
          <w:szCs w:val="21"/>
        </w:rPr>
        <w:t>管理体系建设完整率≥</w:t>
      </w:r>
      <w:r w:rsidRPr="00311B74">
        <w:rPr>
          <w:rFonts w:ascii="Calibri" w:hAnsi="Calibri"/>
          <w:szCs w:val="21"/>
        </w:rPr>
        <w:t>95%</w:t>
      </w:r>
      <w:r w:rsidRPr="00311B74">
        <w:rPr>
          <w:rFonts w:ascii="Calibri" w:hAnsi="Calibri" w:hint="eastAsia"/>
          <w:szCs w:val="21"/>
        </w:rPr>
        <w:t>；</w:t>
      </w:r>
    </w:p>
    <w:p w:rsidR="00646B8F" w:rsidRPr="00311B74" w:rsidRDefault="00646B8F" w:rsidP="00311B74">
      <w:pPr>
        <w:tabs>
          <w:tab w:val="left" w:pos="720"/>
          <w:tab w:val="left" w:pos="840"/>
        </w:tabs>
        <w:snapToGrid w:val="0"/>
        <w:spacing w:line="360" w:lineRule="auto"/>
        <w:rPr>
          <w:rFonts w:ascii="Calibri" w:hAnsi="Calibri"/>
          <w:szCs w:val="21"/>
        </w:rPr>
      </w:pPr>
      <w:r w:rsidRPr="00311B74">
        <w:rPr>
          <w:rFonts w:ascii="Calibri" w:hAnsi="Calibri"/>
          <w:szCs w:val="21"/>
        </w:rPr>
        <w:t>6.2</w:t>
      </w:r>
      <w:r w:rsidRPr="00311B74">
        <w:rPr>
          <w:rFonts w:ascii="Calibri" w:hAnsi="Calibri" w:hint="eastAsia"/>
          <w:szCs w:val="21"/>
        </w:rPr>
        <w:t>技术标准建设完整率≥</w:t>
      </w:r>
      <w:r w:rsidRPr="00311B74">
        <w:rPr>
          <w:rFonts w:ascii="Calibri" w:hAnsi="Calibri"/>
          <w:szCs w:val="21"/>
        </w:rPr>
        <w:t>95%</w:t>
      </w:r>
      <w:r w:rsidRPr="00311B74">
        <w:rPr>
          <w:rFonts w:ascii="Calibri" w:hAnsi="Calibri" w:hint="eastAsia"/>
          <w:szCs w:val="21"/>
        </w:rPr>
        <w:t>；</w:t>
      </w:r>
    </w:p>
    <w:p w:rsidR="00646B8F" w:rsidRPr="00311B74" w:rsidRDefault="00646B8F" w:rsidP="00311B74">
      <w:pPr>
        <w:tabs>
          <w:tab w:val="left" w:pos="720"/>
          <w:tab w:val="left" w:pos="840"/>
        </w:tabs>
        <w:snapToGrid w:val="0"/>
        <w:spacing w:line="360" w:lineRule="auto"/>
        <w:rPr>
          <w:rFonts w:ascii="Calibri" w:hAnsi="Calibri"/>
          <w:szCs w:val="21"/>
        </w:rPr>
      </w:pPr>
      <w:r w:rsidRPr="00311B74">
        <w:rPr>
          <w:rFonts w:ascii="Calibri" w:hAnsi="Calibri"/>
          <w:szCs w:val="21"/>
        </w:rPr>
        <w:t>6.3</w:t>
      </w:r>
      <w:r w:rsidRPr="00311B74">
        <w:rPr>
          <w:rFonts w:ascii="Calibri" w:hAnsi="Calibri" w:hint="eastAsia"/>
          <w:szCs w:val="21"/>
        </w:rPr>
        <w:t>制度、技术标准执行评价得分率≥</w:t>
      </w:r>
      <w:r w:rsidRPr="00311B74">
        <w:rPr>
          <w:rFonts w:ascii="Calibri" w:hAnsi="Calibri"/>
          <w:szCs w:val="21"/>
        </w:rPr>
        <w:t>90%</w:t>
      </w:r>
      <w:r w:rsidRPr="00311B74">
        <w:rPr>
          <w:rFonts w:ascii="Calibri" w:hAnsi="Calibri" w:hint="eastAsia"/>
          <w:szCs w:val="21"/>
        </w:rPr>
        <w:t>；</w:t>
      </w:r>
    </w:p>
    <w:p w:rsidR="00646B8F" w:rsidRPr="00311B74" w:rsidRDefault="00646B8F" w:rsidP="00311B74">
      <w:pPr>
        <w:tabs>
          <w:tab w:val="left" w:pos="720"/>
          <w:tab w:val="left" w:pos="840"/>
        </w:tabs>
        <w:snapToGrid w:val="0"/>
        <w:spacing w:line="360" w:lineRule="auto"/>
        <w:rPr>
          <w:rFonts w:ascii="Calibri" w:hAnsi="Calibri"/>
          <w:bCs/>
          <w:szCs w:val="21"/>
        </w:rPr>
      </w:pPr>
      <w:r w:rsidRPr="00311B74">
        <w:rPr>
          <w:rFonts w:ascii="Calibri" w:hAnsi="Calibri"/>
          <w:bCs/>
          <w:szCs w:val="21"/>
        </w:rPr>
        <w:t>6.4</w:t>
      </w:r>
      <w:r w:rsidRPr="00311B74">
        <w:rPr>
          <w:rFonts w:ascii="Calibri" w:hAnsi="Calibri" w:hint="eastAsia"/>
          <w:bCs/>
          <w:szCs w:val="21"/>
        </w:rPr>
        <w:t>诚信指标：无本单位员工重度失信、重度行为违规事件。</w:t>
      </w:r>
    </w:p>
    <w:p w:rsidR="00646B8F" w:rsidRPr="00311B74" w:rsidRDefault="00646B8F" w:rsidP="00311B74">
      <w:pPr>
        <w:tabs>
          <w:tab w:val="left" w:pos="600"/>
        </w:tabs>
        <w:spacing w:line="360" w:lineRule="auto"/>
        <w:rPr>
          <w:rFonts w:ascii="Calibri" w:hAnsi="Calibri"/>
          <w:szCs w:val="21"/>
        </w:rPr>
      </w:pPr>
      <w:r w:rsidRPr="00311B74">
        <w:rPr>
          <w:rFonts w:ascii="Calibri" w:hAnsi="Calibri"/>
          <w:szCs w:val="21"/>
        </w:rPr>
        <w:t>6.5</w:t>
      </w:r>
      <w:r w:rsidRPr="00311B74">
        <w:rPr>
          <w:rFonts w:ascii="Calibri" w:hAnsi="Calibri" w:hint="eastAsia"/>
          <w:szCs w:val="21"/>
        </w:rPr>
        <w:t>应急指标：应急预案响应率</w:t>
      </w:r>
      <w:r w:rsidRPr="00311B74">
        <w:rPr>
          <w:rFonts w:ascii="Calibri" w:hAnsi="Calibri"/>
          <w:szCs w:val="21"/>
        </w:rPr>
        <w:t>100%</w:t>
      </w:r>
      <w:r w:rsidRPr="00311B74">
        <w:rPr>
          <w:rFonts w:ascii="Calibri" w:hAnsi="Calibri" w:hint="eastAsia"/>
          <w:szCs w:val="21"/>
        </w:rPr>
        <w:t>，应急措施有效性</w:t>
      </w:r>
      <w:r w:rsidRPr="00311B74">
        <w:rPr>
          <w:rFonts w:ascii="Calibri" w:hAnsi="Calibri"/>
          <w:szCs w:val="21"/>
        </w:rPr>
        <w:t>100%</w:t>
      </w:r>
      <w:r w:rsidRPr="00311B74">
        <w:rPr>
          <w:rFonts w:ascii="Calibri" w:hAnsi="Calibri" w:hint="eastAsia"/>
          <w:szCs w:val="21"/>
        </w:rPr>
        <w:t>。</w:t>
      </w:r>
    </w:p>
    <w:p w:rsidR="00646B8F" w:rsidRPr="00311B74" w:rsidRDefault="00646B8F" w:rsidP="00311B74">
      <w:pPr>
        <w:tabs>
          <w:tab w:val="left" w:pos="480"/>
        </w:tabs>
        <w:snapToGrid w:val="0"/>
        <w:spacing w:line="360" w:lineRule="auto"/>
        <w:rPr>
          <w:rFonts w:ascii="Calibri" w:hAnsi="Calibri"/>
          <w:szCs w:val="21"/>
        </w:rPr>
      </w:pPr>
      <w:r w:rsidRPr="00311B74">
        <w:rPr>
          <w:rFonts w:ascii="Calibri" w:hAnsi="Calibri"/>
          <w:szCs w:val="21"/>
        </w:rPr>
        <w:t>7</w:t>
      </w:r>
      <w:r w:rsidRPr="00311B74">
        <w:rPr>
          <w:rFonts w:ascii="Calibri" w:hAnsi="Calibri" w:hint="eastAsia"/>
          <w:szCs w:val="21"/>
        </w:rPr>
        <w:t>资源管理指标：</w:t>
      </w:r>
    </w:p>
    <w:p w:rsidR="00646B8F" w:rsidRPr="00311B74" w:rsidRDefault="00646B8F" w:rsidP="00311B74">
      <w:pPr>
        <w:tabs>
          <w:tab w:val="left" w:pos="600"/>
          <w:tab w:val="left" w:pos="840"/>
        </w:tabs>
        <w:snapToGrid w:val="0"/>
        <w:spacing w:line="360" w:lineRule="auto"/>
        <w:rPr>
          <w:rFonts w:ascii="Calibri" w:hAnsi="Calibri"/>
          <w:szCs w:val="21"/>
        </w:rPr>
      </w:pPr>
      <w:r w:rsidRPr="00311B74">
        <w:rPr>
          <w:rFonts w:ascii="Calibri" w:hAnsi="Calibri"/>
          <w:szCs w:val="21"/>
        </w:rPr>
        <w:t>7.1</w:t>
      </w:r>
      <w:r w:rsidRPr="00311B74">
        <w:rPr>
          <w:rFonts w:ascii="Calibri" w:hAnsi="Calibri" w:hint="eastAsia"/>
          <w:szCs w:val="21"/>
        </w:rPr>
        <w:t>安全资源投入率≥</w:t>
      </w:r>
      <w:r w:rsidRPr="00311B74">
        <w:rPr>
          <w:rFonts w:ascii="Calibri" w:hAnsi="Calibri"/>
          <w:szCs w:val="21"/>
        </w:rPr>
        <w:t>95%</w:t>
      </w:r>
    </w:p>
    <w:p w:rsidR="00646B8F" w:rsidRPr="00311B74" w:rsidRDefault="00646B8F" w:rsidP="00311B74">
      <w:pPr>
        <w:tabs>
          <w:tab w:val="left" w:pos="600"/>
          <w:tab w:val="left" w:pos="840"/>
        </w:tabs>
        <w:snapToGrid w:val="0"/>
        <w:spacing w:line="360" w:lineRule="auto"/>
        <w:rPr>
          <w:rFonts w:ascii="Calibri" w:hAnsi="Calibri"/>
          <w:szCs w:val="21"/>
        </w:rPr>
      </w:pPr>
      <w:r w:rsidRPr="00311B74">
        <w:rPr>
          <w:rFonts w:ascii="Calibri" w:hAnsi="Calibri"/>
          <w:szCs w:val="21"/>
        </w:rPr>
        <w:t>7.2</w:t>
      </w:r>
      <w:r w:rsidRPr="00311B74">
        <w:rPr>
          <w:rFonts w:ascii="Calibri" w:hAnsi="Calibri" w:hint="eastAsia"/>
          <w:szCs w:val="21"/>
        </w:rPr>
        <w:t>人力资源投入率≥</w:t>
      </w:r>
      <w:r w:rsidRPr="00311B74">
        <w:rPr>
          <w:rFonts w:ascii="Calibri" w:hAnsi="Calibri"/>
          <w:szCs w:val="21"/>
        </w:rPr>
        <w:t>100%</w:t>
      </w:r>
      <w:r w:rsidRPr="00311B74">
        <w:rPr>
          <w:rFonts w:ascii="Calibri" w:hAnsi="Calibri" w:hint="eastAsia"/>
          <w:szCs w:val="21"/>
        </w:rPr>
        <w:t>：</w:t>
      </w:r>
    </w:p>
    <w:p w:rsidR="00646B8F" w:rsidRPr="00311B74" w:rsidRDefault="00646B8F" w:rsidP="00311B74">
      <w:pPr>
        <w:tabs>
          <w:tab w:val="left" w:pos="600"/>
          <w:tab w:val="left" w:pos="840"/>
        </w:tabs>
        <w:snapToGrid w:val="0"/>
        <w:spacing w:line="360" w:lineRule="auto"/>
        <w:rPr>
          <w:rFonts w:ascii="Calibri" w:hAnsi="Calibri"/>
          <w:szCs w:val="21"/>
        </w:rPr>
      </w:pPr>
      <w:r w:rsidRPr="00311B74">
        <w:rPr>
          <w:rFonts w:ascii="Calibri" w:hAnsi="Calibri"/>
          <w:szCs w:val="21"/>
        </w:rPr>
        <w:t>7.3</w:t>
      </w:r>
      <w:r w:rsidRPr="00311B74">
        <w:rPr>
          <w:rFonts w:ascii="Calibri" w:hAnsi="Calibri" w:hint="eastAsia"/>
          <w:szCs w:val="21"/>
        </w:rPr>
        <w:t>供材料合格率</w:t>
      </w:r>
      <w:r w:rsidRPr="00311B74">
        <w:rPr>
          <w:rFonts w:ascii="Calibri" w:hAnsi="Calibri"/>
          <w:szCs w:val="21"/>
        </w:rPr>
        <w:t>100%</w:t>
      </w:r>
      <w:r w:rsidRPr="00311B74">
        <w:rPr>
          <w:rFonts w:ascii="Calibri" w:hAnsi="Calibri" w:hint="eastAsia"/>
          <w:szCs w:val="21"/>
        </w:rPr>
        <w:t>：</w:t>
      </w:r>
    </w:p>
    <w:p w:rsidR="00646B8F" w:rsidRPr="00311B74" w:rsidRDefault="00646B8F" w:rsidP="00311B74">
      <w:pPr>
        <w:tabs>
          <w:tab w:val="left" w:pos="480"/>
        </w:tabs>
        <w:snapToGrid w:val="0"/>
        <w:spacing w:line="360" w:lineRule="auto"/>
        <w:rPr>
          <w:rFonts w:ascii="Calibri" w:hAnsi="Calibri"/>
          <w:szCs w:val="21"/>
        </w:rPr>
      </w:pPr>
      <w:r w:rsidRPr="00311B74">
        <w:rPr>
          <w:rFonts w:ascii="Calibri" w:hAnsi="Calibri"/>
          <w:szCs w:val="21"/>
        </w:rPr>
        <w:t>8</w:t>
      </w:r>
      <w:r w:rsidRPr="00311B74">
        <w:rPr>
          <w:rFonts w:ascii="Calibri" w:hAnsi="Calibri" w:hint="eastAsia"/>
          <w:szCs w:val="21"/>
        </w:rPr>
        <w:t>目标管理指标：</w:t>
      </w:r>
    </w:p>
    <w:p w:rsidR="00646B8F" w:rsidRPr="00311B74" w:rsidRDefault="00646B8F" w:rsidP="00311B74">
      <w:pPr>
        <w:tabs>
          <w:tab w:val="left" w:pos="600"/>
          <w:tab w:val="left" w:pos="840"/>
        </w:tabs>
        <w:snapToGrid w:val="0"/>
        <w:spacing w:line="360" w:lineRule="auto"/>
        <w:rPr>
          <w:rFonts w:ascii="Calibri" w:hAnsi="Calibri"/>
          <w:szCs w:val="21"/>
        </w:rPr>
      </w:pPr>
      <w:r w:rsidRPr="00311B74">
        <w:rPr>
          <w:rFonts w:ascii="Calibri" w:hAnsi="Calibri"/>
          <w:szCs w:val="21"/>
        </w:rPr>
        <w:t>8.1</w:t>
      </w:r>
      <w:r w:rsidRPr="00311B74">
        <w:rPr>
          <w:rFonts w:ascii="Calibri" w:hAnsi="Calibri" w:hint="eastAsia"/>
          <w:szCs w:val="21"/>
        </w:rPr>
        <w:t>工作目标及其措施制定</w:t>
      </w:r>
      <w:r w:rsidRPr="00311B74">
        <w:rPr>
          <w:rFonts w:ascii="Calibri" w:hAnsi="Calibri"/>
          <w:szCs w:val="21"/>
        </w:rPr>
        <w:t>100%</w:t>
      </w:r>
      <w:r w:rsidRPr="00311B74">
        <w:rPr>
          <w:rFonts w:ascii="Calibri" w:hAnsi="Calibri" w:hint="eastAsia"/>
          <w:szCs w:val="21"/>
        </w:rPr>
        <w:t>；</w:t>
      </w:r>
    </w:p>
    <w:p w:rsidR="00646B8F" w:rsidRPr="00311B74" w:rsidRDefault="00646B8F" w:rsidP="00311B74">
      <w:pPr>
        <w:tabs>
          <w:tab w:val="left" w:pos="600"/>
          <w:tab w:val="left" w:pos="840"/>
        </w:tabs>
        <w:snapToGrid w:val="0"/>
        <w:spacing w:line="360" w:lineRule="auto"/>
        <w:rPr>
          <w:rFonts w:ascii="Calibri" w:hAnsi="Calibri"/>
          <w:szCs w:val="21"/>
        </w:rPr>
      </w:pPr>
      <w:r w:rsidRPr="00311B74">
        <w:rPr>
          <w:rFonts w:ascii="Calibri" w:hAnsi="Calibri"/>
          <w:szCs w:val="21"/>
        </w:rPr>
        <w:t>8.2</w:t>
      </w:r>
      <w:r w:rsidRPr="00311B74">
        <w:rPr>
          <w:rFonts w:ascii="Calibri" w:hAnsi="Calibri" w:hint="eastAsia"/>
          <w:szCs w:val="21"/>
        </w:rPr>
        <w:t>培训计划完成率≥</w:t>
      </w:r>
      <w:r w:rsidRPr="00311B74">
        <w:rPr>
          <w:rFonts w:ascii="Calibri" w:hAnsi="Calibri"/>
          <w:szCs w:val="21"/>
        </w:rPr>
        <w:t>95%</w:t>
      </w:r>
      <w:r w:rsidRPr="00311B74">
        <w:rPr>
          <w:rFonts w:ascii="Calibri" w:hAnsi="Calibri" w:hint="eastAsia"/>
          <w:szCs w:val="21"/>
        </w:rPr>
        <w:t>；</w:t>
      </w:r>
    </w:p>
    <w:p w:rsidR="00646B8F" w:rsidRPr="00311B74" w:rsidRDefault="00646B8F" w:rsidP="00311B74">
      <w:pPr>
        <w:tabs>
          <w:tab w:val="left" w:pos="600"/>
          <w:tab w:val="left" w:pos="840"/>
        </w:tabs>
        <w:snapToGrid w:val="0"/>
        <w:spacing w:line="360" w:lineRule="auto"/>
        <w:rPr>
          <w:rFonts w:ascii="Calibri" w:hAnsi="Calibri"/>
          <w:szCs w:val="21"/>
        </w:rPr>
      </w:pPr>
      <w:r w:rsidRPr="00311B74">
        <w:rPr>
          <w:rFonts w:ascii="Calibri" w:hAnsi="Calibri"/>
          <w:szCs w:val="21"/>
        </w:rPr>
        <w:t>8.3</w:t>
      </w:r>
      <w:r w:rsidRPr="00311B74">
        <w:rPr>
          <w:rFonts w:ascii="Calibri" w:hAnsi="Calibri" w:hint="eastAsia"/>
          <w:szCs w:val="21"/>
        </w:rPr>
        <w:t>工作计划完成率≥</w:t>
      </w:r>
      <w:r w:rsidRPr="00311B74">
        <w:rPr>
          <w:rFonts w:ascii="Calibri" w:hAnsi="Calibri"/>
          <w:szCs w:val="21"/>
        </w:rPr>
        <w:t>100%</w:t>
      </w:r>
      <w:r w:rsidRPr="00311B74">
        <w:rPr>
          <w:rFonts w:ascii="Calibri" w:hAnsi="Calibri" w:hint="eastAsia"/>
          <w:szCs w:val="21"/>
        </w:rPr>
        <w:t>；</w:t>
      </w:r>
    </w:p>
    <w:p w:rsidR="00646B8F" w:rsidRPr="00311B74" w:rsidRDefault="00646B8F" w:rsidP="00311B74">
      <w:pPr>
        <w:tabs>
          <w:tab w:val="left" w:pos="480"/>
        </w:tabs>
        <w:snapToGrid w:val="0"/>
        <w:spacing w:line="360" w:lineRule="auto"/>
        <w:rPr>
          <w:rFonts w:ascii="Calibri" w:hAnsi="Calibri"/>
          <w:szCs w:val="21"/>
        </w:rPr>
      </w:pPr>
      <w:r w:rsidRPr="00311B74">
        <w:rPr>
          <w:rFonts w:ascii="Calibri" w:hAnsi="Calibri"/>
          <w:szCs w:val="21"/>
        </w:rPr>
        <w:t>8.4</w:t>
      </w:r>
      <w:r w:rsidRPr="00311B74">
        <w:rPr>
          <w:rFonts w:ascii="Calibri" w:hAnsi="Calibri" w:hint="eastAsia"/>
          <w:szCs w:val="21"/>
        </w:rPr>
        <w:t>违约指标：无违反合同和招标方管理规定行为；</w:t>
      </w:r>
    </w:p>
    <w:p w:rsidR="00646B8F" w:rsidRPr="00311B74" w:rsidRDefault="00646B8F" w:rsidP="00311B74">
      <w:pPr>
        <w:tabs>
          <w:tab w:val="left" w:pos="480"/>
        </w:tabs>
        <w:snapToGrid w:val="0"/>
        <w:spacing w:line="360" w:lineRule="auto"/>
        <w:rPr>
          <w:rFonts w:ascii="Calibri" w:hAnsi="Calibri"/>
          <w:szCs w:val="21"/>
        </w:rPr>
      </w:pPr>
      <w:r w:rsidRPr="00311B74">
        <w:rPr>
          <w:rFonts w:ascii="Calibri" w:hAnsi="Calibri"/>
          <w:szCs w:val="21"/>
        </w:rPr>
        <w:t>8.5</w:t>
      </w:r>
      <w:r w:rsidRPr="00311B74">
        <w:rPr>
          <w:rFonts w:ascii="Calibri" w:hAnsi="Calibri" w:hint="eastAsia"/>
          <w:szCs w:val="21"/>
        </w:rPr>
        <w:t>资质指标：满足现场和合同规定的人员资质合格率≥</w:t>
      </w:r>
      <w:r w:rsidRPr="00311B74">
        <w:rPr>
          <w:rFonts w:ascii="Calibri" w:hAnsi="Calibri"/>
          <w:szCs w:val="21"/>
        </w:rPr>
        <w:t>100%</w:t>
      </w:r>
      <w:r w:rsidRPr="00311B74">
        <w:rPr>
          <w:rFonts w:ascii="Calibri" w:hAnsi="Calibri" w:hint="eastAsia"/>
          <w:szCs w:val="21"/>
        </w:rPr>
        <w:t>；</w:t>
      </w:r>
    </w:p>
    <w:p w:rsidR="00646B8F" w:rsidRPr="00311B74" w:rsidRDefault="00646B8F" w:rsidP="00311B74">
      <w:pPr>
        <w:spacing w:line="360" w:lineRule="auto"/>
        <w:rPr>
          <w:rFonts w:ascii="Calibri" w:hAnsi="Calibri"/>
          <w:szCs w:val="21"/>
        </w:rPr>
      </w:pPr>
      <w:r w:rsidRPr="00311B74">
        <w:rPr>
          <w:rFonts w:ascii="Calibri" w:hAnsi="Calibri"/>
          <w:szCs w:val="21"/>
        </w:rPr>
        <w:t>9</w:t>
      </w:r>
      <w:r w:rsidRPr="00311B74">
        <w:rPr>
          <w:rFonts w:ascii="Calibri" w:hAnsi="Calibri" w:hint="eastAsia"/>
          <w:szCs w:val="21"/>
        </w:rPr>
        <w:t>技术标准</w:t>
      </w:r>
    </w:p>
    <w:p w:rsidR="00646B8F" w:rsidRPr="00311B74" w:rsidRDefault="00646B8F" w:rsidP="00311B74">
      <w:pPr>
        <w:spacing w:line="360" w:lineRule="auto"/>
        <w:rPr>
          <w:rFonts w:ascii="Calibri" w:hAnsi="Calibri"/>
          <w:bCs/>
          <w:szCs w:val="21"/>
        </w:rPr>
      </w:pPr>
      <w:r w:rsidRPr="00311B74">
        <w:rPr>
          <w:rFonts w:ascii="Calibri" w:hAnsi="Calibri"/>
          <w:bCs/>
          <w:szCs w:val="21"/>
        </w:rPr>
        <w:t>9.1</w:t>
      </w:r>
      <w:r w:rsidRPr="00311B74">
        <w:rPr>
          <w:rFonts w:ascii="Calibri" w:hAnsi="Calibri" w:hint="eastAsia"/>
          <w:bCs/>
          <w:szCs w:val="21"/>
        </w:rPr>
        <w:t>符合国家、行业有关规程及标准规定；</w:t>
      </w:r>
    </w:p>
    <w:p w:rsidR="00646B8F" w:rsidRPr="00311B74" w:rsidRDefault="00646B8F" w:rsidP="00311B74">
      <w:pPr>
        <w:spacing w:line="360" w:lineRule="auto"/>
        <w:rPr>
          <w:rFonts w:ascii="Calibri" w:hAnsi="Calibri"/>
          <w:bCs/>
          <w:szCs w:val="21"/>
        </w:rPr>
      </w:pPr>
      <w:r w:rsidRPr="00311B74">
        <w:rPr>
          <w:rFonts w:ascii="Calibri" w:hAnsi="Calibri"/>
          <w:bCs/>
          <w:szCs w:val="21"/>
        </w:rPr>
        <w:t>9.2</w:t>
      </w:r>
      <w:r w:rsidRPr="00311B74">
        <w:rPr>
          <w:rFonts w:ascii="Calibri" w:hAnsi="Calibri" w:hint="eastAsia"/>
          <w:bCs/>
          <w:szCs w:val="21"/>
        </w:rPr>
        <w:t>达到招标方上级公司颁布的专业标准和技术措施要求；</w:t>
      </w:r>
    </w:p>
    <w:p w:rsidR="00646B8F" w:rsidRPr="00311B74" w:rsidRDefault="00646B8F" w:rsidP="00311B74">
      <w:pPr>
        <w:spacing w:line="360" w:lineRule="auto"/>
        <w:rPr>
          <w:rFonts w:ascii="Calibri" w:hAnsi="Calibri"/>
          <w:bCs/>
          <w:szCs w:val="21"/>
        </w:rPr>
      </w:pPr>
      <w:r w:rsidRPr="00311B74">
        <w:rPr>
          <w:rFonts w:ascii="Calibri" w:hAnsi="Calibri"/>
          <w:bCs/>
          <w:szCs w:val="21"/>
        </w:rPr>
        <w:t>9.3</w:t>
      </w:r>
      <w:r w:rsidRPr="00311B74">
        <w:rPr>
          <w:rFonts w:ascii="Calibri" w:hAnsi="Calibri" w:hint="eastAsia"/>
          <w:bCs/>
          <w:szCs w:val="21"/>
        </w:rPr>
        <w:t>达到招标方颁布的技术标准要求；</w:t>
      </w:r>
    </w:p>
    <w:p w:rsidR="00646B8F" w:rsidRPr="00311B74" w:rsidRDefault="00646B8F" w:rsidP="00311B74">
      <w:pPr>
        <w:spacing w:line="360" w:lineRule="auto"/>
        <w:rPr>
          <w:rFonts w:ascii="Calibri" w:hAnsi="Calibri" w:cs="FZSSJW--GB1-0"/>
          <w:szCs w:val="21"/>
        </w:rPr>
      </w:pPr>
      <w:r w:rsidRPr="00311B74">
        <w:rPr>
          <w:rFonts w:ascii="Calibri" w:hAnsi="Calibri"/>
          <w:bCs/>
          <w:szCs w:val="21"/>
        </w:rPr>
        <w:lastRenderedPageBreak/>
        <w:t>9.4</w:t>
      </w:r>
      <w:r w:rsidRPr="00311B74">
        <w:rPr>
          <w:rFonts w:ascii="Calibri" w:hAnsi="Calibri" w:hint="eastAsia"/>
          <w:bCs/>
          <w:szCs w:val="21"/>
        </w:rPr>
        <w:t>达到专业审批的方案技术措施要求；</w:t>
      </w:r>
    </w:p>
    <w:p w:rsidR="00646B8F" w:rsidRPr="00311B74" w:rsidRDefault="00646B8F" w:rsidP="00311B74">
      <w:pPr>
        <w:spacing w:line="360" w:lineRule="auto"/>
        <w:rPr>
          <w:rFonts w:ascii="Calibri" w:hAnsi="Calibri"/>
          <w:bCs/>
          <w:szCs w:val="21"/>
        </w:rPr>
      </w:pPr>
      <w:r w:rsidRPr="00311B74">
        <w:rPr>
          <w:rFonts w:ascii="Calibri" w:hAnsi="Calibri"/>
          <w:bCs/>
          <w:szCs w:val="21"/>
        </w:rPr>
        <w:t>9.5</w:t>
      </w:r>
      <w:r w:rsidRPr="00311B74">
        <w:rPr>
          <w:rFonts w:ascii="Calibri" w:hAnsi="Calibri" w:hint="eastAsia"/>
          <w:bCs/>
          <w:szCs w:val="21"/>
        </w:rPr>
        <w:t>其它经招标方认可的标准和要求，技术标准的采用按照标准从严的原则，以最高标准执行。</w:t>
      </w:r>
    </w:p>
    <w:p w:rsidR="00646B8F" w:rsidRPr="00311B74" w:rsidRDefault="00311B74" w:rsidP="00311B74">
      <w:pPr>
        <w:spacing w:line="360" w:lineRule="auto"/>
        <w:rPr>
          <w:rFonts w:ascii="Calibri" w:hAnsi="Calibri"/>
          <w:bCs/>
          <w:szCs w:val="21"/>
        </w:rPr>
      </w:pPr>
      <w:r>
        <w:rPr>
          <w:rFonts w:ascii="Calibri" w:hAnsi="Calibri" w:hint="eastAsia"/>
          <w:bCs/>
          <w:szCs w:val="21"/>
        </w:rPr>
        <w:t>七</w:t>
      </w:r>
      <w:r w:rsidR="00646B8F" w:rsidRPr="00311B74">
        <w:rPr>
          <w:rFonts w:ascii="Calibri" w:hAnsi="Calibri" w:hint="eastAsia"/>
          <w:bCs/>
          <w:szCs w:val="21"/>
        </w:rPr>
        <w:t>、考核标准：</w:t>
      </w:r>
    </w:p>
    <w:p w:rsidR="00311B74" w:rsidRDefault="00646B8F" w:rsidP="00311B74">
      <w:pPr>
        <w:pStyle w:val="a7"/>
        <w:spacing w:line="360" w:lineRule="auto"/>
        <w:ind w:left="432" w:firstLineChars="0" w:firstLine="0"/>
        <w:rPr>
          <w:rFonts w:ascii="Calibri" w:hAnsi="Calibri"/>
          <w:bCs/>
          <w:szCs w:val="21"/>
        </w:rPr>
      </w:pPr>
      <w:r w:rsidRPr="00646B8F">
        <w:rPr>
          <w:rFonts w:ascii="Calibri" w:hAnsi="Calibri" w:hint="eastAsia"/>
          <w:bCs/>
          <w:szCs w:val="21"/>
        </w:rPr>
        <w:t>以下项目及标准</w:t>
      </w:r>
      <w:r w:rsidR="00311B74">
        <w:rPr>
          <w:rFonts w:ascii="Calibri" w:hAnsi="Calibri" w:hint="eastAsia"/>
          <w:bCs/>
          <w:szCs w:val="21"/>
        </w:rPr>
        <w:t>为招标方对投标方的考核项目及标准。对此项目及标准之外的考核，招</w:t>
      </w:r>
    </w:p>
    <w:p w:rsidR="00646B8F" w:rsidRPr="00311B74" w:rsidRDefault="00311B74" w:rsidP="00311B74">
      <w:pPr>
        <w:spacing w:line="360" w:lineRule="auto"/>
        <w:rPr>
          <w:rFonts w:ascii="Calibri" w:hAnsi="Calibri"/>
          <w:bCs/>
          <w:szCs w:val="21"/>
        </w:rPr>
      </w:pPr>
      <w:r w:rsidRPr="00646B8F">
        <w:rPr>
          <w:rFonts w:ascii="Calibri" w:hAnsi="Calibri" w:hint="eastAsia"/>
          <w:bCs/>
          <w:szCs w:val="21"/>
        </w:rPr>
        <w:t>方管理部门可以参照与此类似项目及标准执行，并以通知单、督办单等形式通知投标方</w:t>
      </w:r>
      <w:r w:rsidR="00646B8F" w:rsidRPr="00311B74">
        <w:rPr>
          <w:rFonts w:ascii="Calibri" w:hAnsi="Calibri" w:hint="eastAsia"/>
          <w:bCs/>
          <w:szCs w:val="21"/>
        </w:rPr>
        <w:t>：</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
        <w:gridCol w:w="1701"/>
        <w:gridCol w:w="1984"/>
        <w:gridCol w:w="1560"/>
        <w:gridCol w:w="3158"/>
      </w:tblGrid>
      <w:tr w:rsidR="00646B8F" w:rsidTr="00CB4426">
        <w:trPr>
          <w:trHeight w:val="227"/>
          <w:tblHeader/>
          <w:jc w:val="center"/>
        </w:trPr>
        <w:tc>
          <w:tcPr>
            <w:tcW w:w="666" w:type="dxa"/>
            <w:vAlign w:val="center"/>
          </w:tcPr>
          <w:p w:rsidR="00646B8F" w:rsidRDefault="00646B8F" w:rsidP="00CB4426">
            <w:pPr>
              <w:tabs>
                <w:tab w:val="left" w:pos="709"/>
                <w:tab w:val="left" w:pos="2880"/>
              </w:tabs>
              <w:jc w:val="center"/>
              <w:rPr>
                <w:rFonts w:ascii="宋体" w:hAnsi="宋体"/>
                <w:b/>
                <w:szCs w:val="21"/>
              </w:rPr>
            </w:pPr>
            <w:r>
              <w:rPr>
                <w:rFonts w:ascii="宋体" w:hAnsi="宋体" w:hint="eastAsia"/>
                <w:b/>
                <w:szCs w:val="21"/>
              </w:rPr>
              <w:t>序号</w:t>
            </w:r>
          </w:p>
        </w:tc>
        <w:tc>
          <w:tcPr>
            <w:tcW w:w="1701" w:type="dxa"/>
            <w:vAlign w:val="center"/>
          </w:tcPr>
          <w:p w:rsidR="00646B8F" w:rsidRDefault="00646B8F" w:rsidP="00CB4426">
            <w:pPr>
              <w:tabs>
                <w:tab w:val="left" w:pos="709"/>
                <w:tab w:val="left" w:pos="2880"/>
              </w:tabs>
              <w:jc w:val="center"/>
              <w:rPr>
                <w:rFonts w:ascii="宋体" w:hAnsi="宋体"/>
                <w:b/>
                <w:szCs w:val="21"/>
              </w:rPr>
            </w:pPr>
            <w:r>
              <w:rPr>
                <w:rFonts w:ascii="宋体" w:hAnsi="宋体" w:hint="eastAsia"/>
                <w:b/>
                <w:szCs w:val="21"/>
              </w:rPr>
              <w:t>评价考核类别</w:t>
            </w:r>
          </w:p>
        </w:tc>
        <w:tc>
          <w:tcPr>
            <w:tcW w:w="1984" w:type="dxa"/>
            <w:vAlign w:val="center"/>
          </w:tcPr>
          <w:p w:rsidR="00646B8F" w:rsidRDefault="00646B8F" w:rsidP="00CB4426">
            <w:pPr>
              <w:tabs>
                <w:tab w:val="left" w:pos="709"/>
                <w:tab w:val="left" w:pos="2880"/>
              </w:tabs>
              <w:jc w:val="center"/>
              <w:rPr>
                <w:rFonts w:ascii="宋体" w:hAnsi="宋体"/>
                <w:b/>
                <w:szCs w:val="21"/>
              </w:rPr>
            </w:pPr>
            <w:r>
              <w:rPr>
                <w:rFonts w:ascii="宋体" w:hAnsi="宋体" w:hint="eastAsia"/>
                <w:b/>
                <w:szCs w:val="21"/>
              </w:rPr>
              <w:t>评价考核项目</w:t>
            </w:r>
          </w:p>
        </w:tc>
        <w:tc>
          <w:tcPr>
            <w:tcW w:w="1560" w:type="dxa"/>
            <w:vAlign w:val="center"/>
          </w:tcPr>
          <w:p w:rsidR="00646B8F" w:rsidRDefault="00646B8F" w:rsidP="00CB4426">
            <w:pPr>
              <w:tabs>
                <w:tab w:val="left" w:pos="709"/>
                <w:tab w:val="left" w:pos="2880"/>
              </w:tabs>
              <w:jc w:val="center"/>
              <w:rPr>
                <w:rFonts w:ascii="宋体" w:hAnsi="宋体"/>
                <w:b/>
                <w:szCs w:val="21"/>
              </w:rPr>
            </w:pPr>
            <w:r>
              <w:rPr>
                <w:rFonts w:ascii="宋体" w:hAnsi="宋体" w:hint="eastAsia"/>
                <w:b/>
                <w:szCs w:val="21"/>
              </w:rPr>
              <w:t>评价考核部门</w:t>
            </w:r>
          </w:p>
        </w:tc>
        <w:tc>
          <w:tcPr>
            <w:tcW w:w="3158" w:type="dxa"/>
            <w:vAlign w:val="center"/>
          </w:tcPr>
          <w:p w:rsidR="00646B8F" w:rsidRDefault="00646B8F" w:rsidP="00CB4426">
            <w:pPr>
              <w:tabs>
                <w:tab w:val="left" w:pos="709"/>
                <w:tab w:val="left" w:pos="2880"/>
              </w:tabs>
              <w:jc w:val="center"/>
              <w:rPr>
                <w:rFonts w:ascii="宋体" w:hAnsi="宋体"/>
                <w:b/>
                <w:szCs w:val="21"/>
              </w:rPr>
            </w:pPr>
            <w:r>
              <w:rPr>
                <w:rFonts w:ascii="宋体" w:hAnsi="宋体" w:hint="eastAsia"/>
                <w:b/>
                <w:szCs w:val="21"/>
              </w:rPr>
              <w:t>评价考核标准</w:t>
            </w:r>
          </w:p>
        </w:tc>
      </w:tr>
      <w:tr w:rsidR="00646B8F" w:rsidTr="00CB4426">
        <w:trPr>
          <w:trHeight w:val="1322"/>
          <w:jc w:val="center"/>
        </w:trPr>
        <w:tc>
          <w:tcPr>
            <w:tcW w:w="666" w:type="dxa"/>
            <w:vAlign w:val="center"/>
          </w:tcPr>
          <w:p w:rsidR="00646B8F" w:rsidRDefault="00646B8F" w:rsidP="00CB4426">
            <w:pPr>
              <w:tabs>
                <w:tab w:val="left" w:pos="709"/>
                <w:tab w:val="left" w:pos="2880"/>
              </w:tabs>
              <w:spacing w:line="360" w:lineRule="exact"/>
              <w:jc w:val="center"/>
              <w:rPr>
                <w:rFonts w:ascii="宋体" w:hAnsi="宋体"/>
                <w:szCs w:val="21"/>
              </w:rPr>
            </w:pPr>
            <w:r>
              <w:rPr>
                <w:rFonts w:ascii="宋体" w:hAnsi="宋体"/>
                <w:szCs w:val="21"/>
              </w:rPr>
              <w:t>1</w:t>
            </w:r>
          </w:p>
        </w:tc>
        <w:tc>
          <w:tcPr>
            <w:tcW w:w="1701" w:type="dxa"/>
            <w:vMerge w:val="restart"/>
            <w:vAlign w:val="center"/>
          </w:tcPr>
          <w:p w:rsidR="00646B8F" w:rsidRDefault="00646B8F" w:rsidP="00CB4426">
            <w:pPr>
              <w:tabs>
                <w:tab w:val="left" w:pos="709"/>
                <w:tab w:val="left" w:pos="2880"/>
              </w:tabs>
              <w:spacing w:line="360" w:lineRule="exact"/>
              <w:jc w:val="center"/>
              <w:rPr>
                <w:rFonts w:ascii="宋体" w:hAnsi="宋体"/>
                <w:szCs w:val="21"/>
              </w:rPr>
            </w:pPr>
            <w:r>
              <w:rPr>
                <w:rFonts w:ascii="宋体" w:hAnsi="宋体" w:hint="eastAsia"/>
                <w:szCs w:val="21"/>
              </w:rPr>
              <w:t>可靠性</w:t>
            </w:r>
          </w:p>
        </w:tc>
        <w:tc>
          <w:tcPr>
            <w:tcW w:w="1984" w:type="dxa"/>
            <w:vAlign w:val="center"/>
          </w:tcPr>
          <w:p w:rsidR="00646B8F" w:rsidRDefault="00646B8F" w:rsidP="00CB4426">
            <w:pPr>
              <w:rPr>
                <w:rFonts w:ascii="宋体" w:hAnsi="宋体"/>
                <w:szCs w:val="21"/>
              </w:rPr>
            </w:pPr>
            <w:r>
              <w:rPr>
                <w:rFonts w:ascii="宋体" w:hAnsi="宋体" w:hint="eastAsia"/>
                <w:szCs w:val="21"/>
              </w:rPr>
              <w:t>由于本标段检修检验项目质量导致机组不能一次启动成功</w:t>
            </w:r>
          </w:p>
        </w:tc>
        <w:tc>
          <w:tcPr>
            <w:tcW w:w="1560" w:type="dxa"/>
            <w:vAlign w:val="center"/>
          </w:tcPr>
          <w:p w:rsidR="00646B8F" w:rsidRDefault="00311B74" w:rsidP="00CB4426">
            <w:pPr>
              <w:tabs>
                <w:tab w:val="left" w:pos="1064"/>
              </w:tabs>
              <w:rPr>
                <w:rFonts w:ascii="宋体" w:hAnsi="宋体"/>
                <w:szCs w:val="21"/>
              </w:rPr>
            </w:pPr>
            <w:r>
              <w:rPr>
                <w:rFonts w:ascii="宋体" w:hAnsi="宋体" w:hint="eastAsia"/>
                <w:szCs w:val="21"/>
              </w:rPr>
              <w:t>设备维保</w:t>
            </w:r>
            <w:r w:rsidR="00646B8F">
              <w:rPr>
                <w:rFonts w:ascii="宋体" w:hAnsi="宋体" w:hint="eastAsia"/>
                <w:szCs w:val="21"/>
              </w:rPr>
              <w:t>部</w:t>
            </w:r>
          </w:p>
        </w:tc>
        <w:tc>
          <w:tcPr>
            <w:tcW w:w="3158" w:type="dxa"/>
            <w:vAlign w:val="center"/>
          </w:tcPr>
          <w:p w:rsidR="00646B8F" w:rsidRDefault="00646B8F" w:rsidP="00311B74">
            <w:pPr>
              <w:tabs>
                <w:tab w:val="left" w:pos="1064"/>
              </w:tabs>
              <w:rPr>
                <w:rFonts w:ascii="宋体" w:hAnsi="宋体"/>
                <w:szCs w:val="21"/>
              </w:rPr>
            </w:pPr>
            <w:r>
              <w:rPr>
                <w:rFonts w:ascii="宋体" w:hAnsi="宋体" w:hint="eastAsia"/>
                <w:szCs w:val="21"/>
              </w:rPr>
              <w:t>一次启动不成功，考核</w:t>
            </w:r>
            <w:r w:rsidR="00311B74">
              <w:rPr>
                <w:rFonts w:ascii="宋体" w:hAnsi="宋体" w:hint="eastAsia"/>
                <w:szCs w:val="21"/>
              </w:rPr>
              <w:t>5</w:t>
            </w:r>
            <w:r>
              <w:rPr>
                <w:rFonts w:ascii="宋体" w:hAnsi="宋体"/>
                <w:szCs w:val="21"/>
              </w:rPr>
              <w:t>0000</w:t>
            </w:r>
            <w:r>
              <w:rPr>
                <w:rFonts w:ascii="宋体" w:hAnsi="宋体" w:hint="eastAsia"/>
                <w:szCs w:val="21"/>
              </w:rPr>
              <w:t>元。</w:t>
            </w:r>
          </w:p>
        </w:tc>
      </w:tr>
      <w:tr w:rsidR="00646B8F" w:rsidTr="00CB4426">
        <w:trPr>
          <w:trHeight w:val="1349"/>
          <w:jc w:val="center"/>
        </w:trPr>
        <w:tc>
          <w:tcPr>
            <w:tcW w:w="666" w:type="dxa"/>
            <w:vAlign w:val="center"/>
          </w:tcPr>
          <w:p w:rsidR="00646B8F" w:rsidRDefault="00646B8F" w:rsidP="00646B8F">
            <w:pPr>
              <w:tabs>
                <w:tab w:val="left" w:pos="709"/>
                <w:tab w:val="left" w:pos="2880"/>
              </w:tabs>
              <w:spacing w:line="360" w:lineRule="exact"/>
              <w:ind w:rightChars="11" w:right="22"/>
              <w:jc w:val="center"/>
              <w:rPr>
                <w:rFonts w:ascii="宋体" w:hAnsi="宋体"/>
                <w:szCs w:val="21"/>
              </w:rPr>
            </w:pPr>
            <w:r>
              <w:rPr>
                <w:rFonts w:ascii="宋体" w:hAnsi="宋体"/>
                <w:szCs w:val="21"/>
              </w:rPr>
              <w:t>2</w:t>
            </w:r>
          </w:p>
        </w:tc>
        <w:tc>
          <w:tcPr>
            <w:tcW w:w="1701" w:type="dxa"/>
            <w:vMerge/>
            <w:vAlign w:val="center"/>
          </w:tcPr>
          <w:p w:rsidR="00646B8F" w:rsidRDefault="00646B8F" w:rsidP="00CB4426">
            <w:pPr>
              <w:keepNext/>
              <w:keepLines/>
              <w:tabs>
                <w:tab w:val="left" w:pos="709"/>
                <w:tab w:val="left" w:pos="2880"/>
              </w:tabs>
              <w:spacing w:before="340" w:after="330" w:line="360" w:lineRule="exact"/>
              <w:jc w:val="center"/>
              <w:outlineLvl w:val="0"/>
              <w:rPr>
                <w:rFonts w:ascii="宋体" w:hAnsi="宋体"/>
                <w:szCs w:val="21"/>
              </w:rPr>
            </w:pPr>
          </w:p>
        </w:tc>
        <w:tc>
          <w:tcPr>
            <w:tcW w:w="1984" w:type="dxa"/>
            <w:vAlign w:val="center"/>
          </w:tcPr>
          <w:p w:rsidR="00646B8F" w:rsidRDefault="00646B8F" w:rsidP="00CB4426">
            <w:pPr>
              <w:rPr>
                <w:rFonts w:ascii="宋体" w:hAnsi="宋体"/>
                <w:szCs w:val="21"/>
              </w:rPr>
            </w:pPr>
            <w:r>
              <w:rPr>
                <w:rFonts w:ascii="宋体" w:hAnsi="宋体" w:hint="eastAsia"/>
                <w:szCs w:val="21"/>
              </w:rPr>
              <w:t>机组启动后半年内不出现因本标段检修检验项目原因造成停机</w:t>
            </w:r>
          </w:p>
        </w:tc>
        <w:tc>
          <w:tcPr>
            <w:tcW w:w="1560" w:type="dxa"/>
            <w:vAlign w:val="center"/>
          </w:tcPr>
          <w:p w:rsidR="00646B8F" w:rsidRDefault="00311B74" w:rsidP="00CB4426">
            <w:pPr>
              <w:rPr>
                <w:rFonts w:ascii="宋体" w:hAnsi="宋体"/>
                <w:szCs w:val="21"/>
              </w:rPr>
            </w:pPr>
            <w:r>
              <w:rPr>
                <w:rFonts w:ascii="宋体" w:hAnsi="宋体" w:hint="eastAsia"/>
                <w:szCs w:val="21"/>
              </w:rPr>
              <w:t>设备维保部</w:t>
            </w:r>
          </w:p>
        </w:tc>
        <w:tc>
          <w:tcPr>
            <w:tcW w:w="3158" w:type="dxa"/>
            <w:vAlign w:val="center"/>
          </w:tcPr>
          <w:p w:rsidR="00646B8F" w:rsidRDefault="00646B8F" w:rsidP="00CB4426">
            <w:pPr>
              <w:rPr>
                <w:rFonts w:ascii="宋体" w:hAnsi="宋体"/>
                <w:szCs w:val="21"/>
              </w:rPr>
            </w:pPr>
            <w:r>
              <w:rPr>
                <w:rFonts w:ascii="宋体" w:hAnsi="宋体" w:hint="eastAsia"/>
                <w:szCs w:val="21"/>
              </w:rPr>
              <w:t>机组启动后半年内内出现因本标段检修检验项目原因造成停机考核</w:t>
            </w:r>
            <w:r>
              <w:rPr>
                <w:rFonts w:ascii="宋体" w:hAnsi="宋体"/>
                <w:szCs w:val="21"/>
              </w:rPr>
              <w:t>30000</w:t>
            </w:r>
            <w:r>
              <w:rPr>
                <w:rFonts w:ascii="宋体" w:hAnsi="宋体" w:hint="eastAsia"/>
                <w:szCs w:val="21"/>
              </w:rPr>
              <w:t>元。</w:t>
            </w:r>
          </w:p>
        </w:tc>
      </w:tr>
      <w:tr w:rsidR="00646B8F" w:rsidTr="00CB4426">
        <w:trPr>
          <w:trHeight w:val="227"/>
          <w:jc w:val="center"/>
        </w:trPr>
        <w:tc>
          <w:tcPr>
            <w:tcW w:w="666" w:type="dxa"/>
            <w:vAlign w:val="center"/>
          </w:tcPr>
          <w:p w:rsidR="00646B8F" w:rsidRDefault="00646B8F" w:rsidP="00646B8F">
            <w:pPr>
              <w:tabs>
                <w:tab w:val="left" w:pos="709"/>
                <w:tab w:val="left" w:pos="2880"/>
              </w:tabs>
              <w:spacing w:line="360" w:lineRule="exact"/>
              <w:ind w:rightChars="11" w:right="22"/>
              <w:jc w:val="center"/>
              <w:rPr>
                <w:rFonts w:ascii="宋体" w:hAnsi="宋体"/>
                <w:szCs w:val="21"/>
              </w:rPr>
            </w:pPr>
            <w:r>
              <w:rPr>
                <w:rFonts w:ascii="宋体" w:hAnsi="宋体"/>
                <w:szCs w:val="21"/>
              </w:rPr>
              <w:t>3</w:t>
            </w:r>
          </w:p>
        </w:tc>
        <w:tc>
          <w:tcPr>
            <w:tcW w:w="1701" w:type="dxa"/>
            <w:vMerge/>
            <w:vAlign w:val="center"/>
          </w:tcPr>
          <w:p w:rsidR="00646B8F" w:rsidRDefault="00646B8F" w:rsidP="00CB4426">
            <w:pPr>
              <w:keepNext/>
              <w:keepLines/>
              <w:tabs>
                <w:tab w:val="left" w:pos="709"/>
                <w:tab w:val="left" w:pos="2880"/>
              </w:tabs>
              <w:spacing w:before="340" w:after="330" w:line="360" w:lineRule="exact"/>
              <w:jc w:val="center"/>
              <w:outlineLvl w:val="0"/>
              <w:rPr>
                <w:rFonts w:ascii="宋体" w:hAnsi="宋体"/>
                <w:szCs w:val="21"/>
              </w:rPr>
            </w:pPr>
          </w:p>
        </w:tc>
        <w:tc>
          <w:tcPr>
            <w:tcW w:w="1984" w:type="dxa"/>
            <w:vAlign w:val="center"/>
          </w:tcPr>
          <w:p w:rsidR="00646B8F" w:rsidRDefault="00646B8F" w:rsidP="00CB4426">
            <w:pPr>
              <w:rPr>
                <w:rFonts w:ascii="宋体" w:hAnsi="宋体"/>
                <w:szCs w:val="21"/>
              </w:rPr>
            </w:pPr>
            <w:r>
              <w:rPr>
                <w:rFonts w:ascii="宋体" w:hAnsi="宋体" w:hint="eastAsia"/>
                <w:szCs w:val="21"/>
              </w:rPr>
              <w:t>招标方安排投标方检修检验的项目，由于投标方未检修检验而造成机组不能一次启动成功</w:t>
            </w:r>
          </w:p>
        </w:tc>
        <w:tc>
          <w:tcPr>
            <w:tcW w:w="1560" w:type="dxa"/>
            <w:vAlign w:val="center"/>
          </w:tcPr>
          <w:p w:rsidR="00646B8F" w:rsidRDefault="00311B74" w:rsidP="00CB4426">
            <w:pPr>
              <w:rPr>
                <w:rFonts w:ascii="宋体" w:hAnsi="宋体"/>
                <w:szCs w:val="21"/>
              </w:rPr>
            </w:pPr>
            <w:r>
              <w:rPr>
                <w:rFonts w:ascii="宋体" w:hAnsi="宋体" w:hint="eastAsia"/>
                <w:szCs w:val="21"/>
              </w:rPr>
              <w:t>设备维保部</w:t>
            </w:r>
          </w:p>
        </w:tc>
        <w:tc>
          <w:tcPr>
            <w:tcW w:w="3158" w:type="dxa"/>
            <w:vAlign w:val="center"/>
          </w:tcPr>
          <w:p w:rsidR="00646B8F" w:rsidRDefault="00646B8F" w:rsidP="00311B74">
            <w:pPr>
              <w:rPr>
                <w:rFonts w:ascii="宋体" w:hAnsi="宋体"/>
                <w:szCs w:val="21"/>
              </w:rPr>
            </w:pPr>
            <w:r>
              <w:rPr>
                <w:rFonts w:ascii="宋体" w:hAnsi="宋体" w:hint="eastAsia"/>
                <w:szCs w:val="21"/>
              </w:rPr>
              <w:t>一次启动不成功，考核</w:t>
            </w:r>
            <w:r w:rsidR="00311B74">
              <w:rPr>
                <w:rFonts w:ascii="宋体" w:hAnsi="宋体" w:hint="eastAsia"/>
                <w:szCs w:val="21"/>
              </w:rPr>
              <w:t>5</w:t>
            </w:r>
            <w:r>
              <w:rPr>
                <w:rFonts w:ascii="宋体" w:hAnsi="宋体"/>
                <w:szCs w:val="21"/>
              </w:rPr>
              <w:t>0000</w:t>
            </w:r>
            <w:r>
              <w:rPr>
                <w:rFonts w:ascii="宋体" w:hAnsi="宋体" w:hint="eastAsia"/>
                <w:szCs w:val="21"/>
              </w:rPr>
              <w:t>元。</w:t>
            </w:r>
          </w:p>
        </w:tc>
      </w:tr>
      <w:tr w:rsidR="00311B74" w:rsidTr="00CB4426">
        <w:trPr>
          <w:trHeight w:val="227"/>
          <w:jc w:val="center"/>
        </w:trPr>
        <w:tc>
          <w:tcPr>
            <w:tcW w:w="666" w:type="dxa"/>
            <w:vAlign w:val="center"/>
          </w:tcPr>
          <w:p w:rsidR="00311B74" w:rsidRDefault="00311B74" w:rsidP="00646B8F">
            <w:pPr>
              <w:tabs>
                <w:tab w:val="left" w:pos="709"/>
                <w:tab w:val="left" w:pos="2880"/>
              </w:tabs>
              <w:spacing w:line="360" w:lineRule="exact"/>
              <w:ind w:rightChars="11" w:right="22"/>
              <w:jc w:val="center"/>
              <w:rPr>
                <w:rFonts w:ascii="宋体" w:hAnsi="宋体"/>
                <w:szCs w:val="21"/>
              </w:rPr>
            </w:pPr>
            <w:r>
              <w:rPr>
                <w:rFonts w:ascii="宋体" w:hAnsi="宋体"/>
                <w:szCs w:val="21"/>
              </w:rPr>
              <w:t>4</w:t>
            </w:r>
          </w:p>
        </w:tc>
        <w:tc>
          <w:tcPr>
            <w:tcW w:w="1701" w:type="dxa"/>
            <w:vMerge/>
            <w:vAlign w:val="center"/>
          </w:tcPr>
          <w:p w:rsidR="00311B74" w:rsidRDefault="00311B74" w:rsidP="00CB4426">
            <w:pPr>
              <w:keepNext/>
              <w:keepLines/>
              <w:tabs>
                <w:tab w:val="left" w:pos="709"/>
                <w:tab w:val="left" w:pos="2880"/>
              </w:tabs>
              <w:spacing w:before="340" w:after="330" w:line="360" w:lineRule="exact"/>
              <w:jc w:val="center"/>
              <w:outlineLvl w:val="0"/>
              <w:rPr>
                <w:rFonts w:ascii="宋体" w:hAnsi="宋体"/>
                <w:szCs w:val="21"/>
              </w:rPr>
            </w:pPr>
          </w:p>
        </w:tc>
        <w:tc>
          <w:tcPr>
            <w:tcW w:w="1984" w:type="dxa"/>
            <w:vAlign w:val="center"/>
          </w:tcPr>
          <w:p w:rsidR="00311B74" w:rsidRDefault="00311B74" w:rsidP="00CB4426">
            <w:pPr>
              <w:rPr>
                <w:rFonts w:ascii="宋体" w:hAnsi="宋体"/>
                <w:szCs w:val="21"/>
              </w:rPr>
            </w:pPr>
            <w:r>
              <w:rPr>
                <w:rFonts w:ascii="宋体" w:hAnsi="宋体" w:hint="eastAsia"/>
                <w:szCs w:val="21"/>
              </w:rPr>
              <w:t>招标方安排投标方检修检验的项目，由于投标方未检修检验，机组启动后半年内造成停机</w:t>
            </w:r>
          </w:p>
        </w:tc>
        <w:tc>
          <w:tcPr>
            <w:tcW w:w="1560" w:type="dxa"/>
            <w:vAlign w:val="center"/>
          </w:tcPr>
          <w:p w:rsidR="00311B74" w:rsidRDefault="00311B74" w:rsidP="00F73910">
            <w:pPr>
              <w:rPr>
                <w:rFonts w:ascii="宋体" w:hAnsi="宋体"/>
                <w:szCs w:val="21"/>
              </w:rPr>
            </w:pPr>
            <w:r>
              <w:rPr>
                <w:rFonts w:ascii="宋体" w:hAnsi="宋体" w:hint="eastAsia"/>
                <w:szCs w:val="21"/>
              </w:rPr>
              <w:t>设备维保部</w:t>
            </w:r>
          </w:p>
        </w:tc>
        <w:tc>
          <w:tcPr>
            <w:tcW w:w="3158" w:type="dxa"/>
            <w:vAlign w:val="center"/>
          </w:tcPr>
          <w:p w:rsidR="00311B74" w:rsidRDefault="00311B74" w:rsidP="00CB4426">
            <w:pPr>
              <w:rPr>
                <w:rFonts w:ascii="宋体" w:hAnsi="宋体"/>
                <w:szCs w:val="21"/>
              </w:rPr>
            </w:pPr>
            <w:r>
              <w:rPr>
                <w:rFonts w:ascii="宋体" w:hAnsi="宋体" w:hint="eastAsia"/>
                <w:szCs w:val="21"/>
              </w:rPr>
              <w:t>机组启动后半年内出现因本标段检修检验项目原因造成停机考核</w:t>
            </w:r>
            <w:r>
              <w:rPr>
                <w:rFonts w:ascii="宋体" w:hAnsi="宋体"/>
                <w:szCs w:val="21"/>
              </w:rPr>
              <w:t>30000元。</w:t>
            </w:r>
          </w:p>
        </w:tc>
      </w:tr>
      <w:tr w:rsidR="00311B74" w:rsidTr="00CB4426">
        <w:trPr>
          <w:trHeight w:val="227"/>
          <w:jc w:val="center"/>
        </w:trPr>
        <w:tc>
          <w:tcPr>
            <w:tcW w:w="666" w:type="dxa"/>
            <w:vAlign w:val="center"/>
          </w:tcPr>
          <w:p w:rsidR="00311B74" w:rsidRDefault="0047780B" w:rsidP="00646B8F">
            <w:pPr>
              <w:tabs>
                <w:tab w:val="left" w:pos="709"/>
                <w:tab w:val="left" w:pos="2880"/>
              </w:tabs>
              <w:spacing w:line="360" w:lineRule="exact"/>
              <w:ind w:rightChars="11" w:right="22"/>
              <w:jc w:val="center"/>
              <w:rPr>
                <w:rFonts w:ascii="宋体" w:hAnsi="宋体"/>
                <w:szCs w:val="21"/>
              </w:rPr>
            </w:pPr>
            <w:r>
              <w:rPr>
                <w:rFonts w:ascii="宋体" w:hAnsi="宋体" w:hint="eastAsia"/>
                <w:szCs w:val="21"/>
              </w:rPr>
              <w:t>5</w:t>
            </w:r>
          </w:p>
        </w:tc>
        <w:tc>
          <w:tcPr>
            <w:tcW w:w="1701" w:type="dxa"/>
            <w:vAlign w:val="center"/>
          </w:tcPr>
          <w:p w:rsidR="00311B74" w:rsidRDefault="00311B74" w:rsidP="00CB4426">
            <w:pPr>
              <w:keepNext/>
              <w:keepLines/>
              <w:tabs>
                <w:tab w:val="left" w:pos="709"/>
                <w:tab w:val="left" w:pos="2880"/>
              </w:tabs>
              <w:spacing w:before="340" w:after="330" w:line="360" w:lineRule="exact"/>
              <w:jc w:val="center"/>
              <w:outlineLvl w:val="0"/>
              <w:rPr>
                <w:rFonts w:ascii="宋体" w:hAnsi="宋体"/>
                <w:szCs w:val="21"/>
              </w:rPr>
            </w:pPr>
          </w:p>
        </w:tc>
        <w:tc>
          <w:tcPr>
            <w:tcW w:w="1984" w:type="dxa"/>
            <w:vAlign w:val="center"/>
          </w:tcPr>
          <w:p w:rsidR="00311B74" w:rsidRDefault="0047780B" w:rsidP="00CB4426">
            <w:pPr>
              <w:rPr>
                <w:rFonts w:ascii="宋体" w:hAnsi="宋体"/>
                <w:szCs w:val="21"/>
              </w:rPr>
            </w:pPr>
            <w:r>
              <w:rPr>
                <w:rFonts w:ascii="宋体" w:hAnsi="宋体" w:hint="eastAsia"/>
                <w:szCs w:val="21"/>
              </w:rPr>
              <w:t>启动后发生四管泄漏</w:t>
            </w:r>
          </w:p>
        </w:tc>
        <w:tc>
          <w:tcPr>
            <w:tcW w:w="1560" w:type="dxa"/>
            <w:vAlign w:val="center"/>
          </w:tcPr>
          <w:p w:rsidR="00311B74" w:rsidRDefault="0047780B" w:rsidP="00F73910">
            <w:pPr>
              <w:rPr>
                <w:rFonts w:ascii="宋体" w:hAnsi="宋体"/>
                <w:szCs w:val="21"/>
              </w:rPr>
            </w:pPr>
            <w:r>
              <w:rPr>
                <w:rFonts w:ascii="宋体" w:hAnsi="宋体" w:hint="eastAsia"/>
                <w:szCs w:val="21"/>
              </w:rPr>
              <w:t>设备维保部</w:t>
            </w:r>
          </w:p>
        </w:tc>
        <w:tc>
          <w:tcPr>
            <w:tcW w:w="3158" w:type="dxa"/>
            <w:vAlign w:val="center"/>
          </w:tcPr>
          <w:p w:rsidR="0047780B" w:rsidRPr="0047780B" w:rsidRDefault="0047780B" w:rsidP="0047780B">
            <w:pPr>
              <w:rPr>
                <w:rFonts w:ascii="宋体" w:hAnsi="宋体"/>
                <w:szCs w:val="21"/>
              </w:rPr>
            </w:pPr>
            <w:r w:rsidRPr="0047780B">
              <w:rPr>
                <w:rFonts w:ascii="宋体" w:hAnsi="宋体" w:hint="eastAsia"/>
                <w:szCs w:val="21"/>
              </w:rPr>
              <w:t>四管检查工作结束，机组启动后连续运行100天内未发生因四管泄漏导致的机组非停情况，方可办理竣工手续奖励工程款</w:t>
            </w:r>
            <w:r>
              <w:rPr>
                <w:rFonts w:ascii="宋体" w:hAnsi="宋体" w:hint="eastAsia"/>
                <w:szCs w:val="21"/>
              </w:rPr>
              <w:t>10万元</w:t>
            </w:r>
            <w:r w:rsidRPr="0047780B">
              <w:rPr>
                <w:rFonts w:ascii="宋体" w:hAnsi="宋体" w:hint="eastAsia"/>
                <w:szCs w:val="21"/>
              </w:rPr>
              <w:t>，100天内因检测不到位发生四管泄漏考核工程款20%。</w:t>
            </w:r>
          </w:p>
          <w:p w:rsidR="00311B74" w:rsidRPr="0047780B" w:rsidRDefault="00311B74" w:rsidP="00CB4426">
            <w:pPr>
              <w:rPr>
                <w:rFonts w:ascii="宋体" w:hAnsi="宋体"/>
                <w:szCs w:val="21"/>
              </w:rPr>
            </w:pPr>
          </w:p>
        </w:tc>
      </w:tr>
      <w:tr w:rsidR="00311B74" w:rsidTr="00CB4426">
        <w:trPr>
          <w:trHeight w:val="227"/>
          <w:jc w:val="center"/>
        </w:trPr>
        <w:tc>
          <w:tcPr>
            <w:tcW w:w="666" w:type="dxa"/>
            <w:vAlign w:val="center"/>
          </w:tcPr>
          <w:p w:rsidR="00311B74" w:rsidRDefault="0047780B" w:rsidP="00646B8F">
            <w:pPr>
              <w:tabs>
                <w:tab w:val="left" w:pos="709"/>
                <w:tab w:val="left" w:pos="2880"/>
              </w:tabs>
              <w:spacing w:line="360" w:lineRule="exact"/>
              <w:ind w:rightChars="11" w:right="22"/>
              <w:jc w:val="center"/>
              <w:rPr>
                <w:rFonts w:ascii="宋体" w:hAnsi="宋体"/>
                <w:szCs w:val="21"/>
              </w:rPr>
            </w:pPr>
            <w:r>
              <w:rPr>
                <w:rFonts w:ascii="宋体" w:hAnsi="宋体" w:hint="eastAsia"/>
                <w:szCs w:val="21"/>
              </w:rPr>
              <w:t>6</w:t>
            </w:r>
          </w:p>
        </w:tc>
        <w:tc>
          <w:tcPr>
            <w:tcW w:w="1701" w:type="dxa"/>
            <w:vMerge w:val="restart"/>
            <w:vAlign w:val="center"/>
          </w:tcPr>
          <w:p w:rsidR="00311B74" w:rsidRDefault="00311B74" w:rsidP="00CB4426">
            <w:pPr>
              <w:tabs>
                <w:tab w:val="left" w:pos="709"/>
                <w:tab w:val="left" w:pos="2880"/>
              </w:tabs>
              <w:spacing w:line="360" w:lineRule="exact"/>
              <w:jc w:val="center"/>
              <w:rPr>
                <w:rFonts w:ascii="宋体" w:hAnsi="宋体"/>
                <w:szCs w:val="21"/>
              </w:rPr>
            </w:pPr>
            <w:r>
              <w:rPr>
                <w:rFonts w:ascii="宋体" w:hAnsi="宋体" w:hint="eastAsia"/>
                <w:szCs w:val="21"/>
              </w:rPr>
              <w:t>经济性</w:t>
            </w:r>
          </w:p>
        </w:tc>
        <w:tc>
          <w:tcPr>
            <w:tcW w:w="1984" w:type="dxa"/>
            <w:vAlign w:val="center"/>
          </w:tcPr>
          <w:p w:rsidR="00311B74" w:rsidRDefault="00311B74" w:rsidP="00CB4426">
            <w:pPr>
              <w:rPr>
                <w:rFonts w:ascii="宋体" w:hAnsi="宋体"/>
                <w:szCs w:val="21"/>
              </w:rPr>
            </w:pPr>
            <w:r>
              <w:rPr>
                <w:rFonts w:ascii="宋体" w:hAnsi="宋体" w:hint="eastAsia"/>
                <w:szCs w:val="21"/>
              </w:rPr>
              <w:t>启动后半年内不出现因本标段检修检验项目原因造成降出力</w:t>
            </w:r>
          </w:p>
        </w:tc>
        <w:tc>
          <w:tcPr>
            <w:tcW w:w="1560" w:type="dxa"/>
            <w:vAlign w:val="center"/>
          </w:tcPr>
          <w:p w:rsidR="00311B74" w:rsidRDefault="00311B74" w:rsidP="00F73910">
            <w:pPr>
              <w:rPr>
                <w:rFonts w:ascii="宋体" w:hAnsi="宋体"/>
                <w:szCs w:val="21"/>
              </w:rPr>
            </w:pPr>
            <w:r>
              <w:rPr>
                <w:rFonts w:ascii="宋体" w:hAnsi="宋体" w:hint="eastAsia"/>
                <w:szCs w:val="21"/>
              </w:rPr>
              <w:t>设备维保部</w:t>
            </w:r>
          </w:p>
        </w:tc>
        <w:tc>
          <w:tcPr>
            <w:tcW w:w="3158" w:type="dxa"/>
            <w:vAlign w:val="center"/>
          </w:tcPr>
          <w:p w:rsidR="00311B74" w:rsidRDefault="00311B74" w:rsidP="00CB4426">
            <w:pPr>
              <w:rPr>
                <w:rFonts w:ascii="宋体" w:hAnsi="宋体"/>
                <w:szCs w:val="21"/>
              </w:rPr>
            </w:pPr>
            <w:r>
              <w:rPr>
                <w:rFonts w:ascii="宋体" w:hAnsi="宋体" w:hint="eastAsia"/>
                <w:szCs w:val="21"/>
              </w:rPr>
              <w:t>机组启动后半年内出现因本标段检修检验项目原因造成机组降出力考核</w:t>
            </w:r>
            <w:r>
              <w:rPr>
                <w:rFonts w:ascii="宋体" w:hAnsi="宋体"/>
                <w:szCs w:val="21"/>
              </w:rPr>
              <w:t>10000元。</w:t>
            </w:r>
          </w:p>
        </w:tc>
      </w:tr>
      <w:tr w:rsidR="00311B74" w:rsidTr="00CB4426">
        <w:trPr>
          <w:jc w:val="center"/>
        </w:trPr>
        <w:tc>
          <w:tcPr>
            <w:tcW w:w="666" w:type="dxa"/>
            <w:vAlign w:val="center"/>
          </w:tcPr>
          <w:p w:rsidR="00311B74" w:rsidRDefault="0047780B" w:rsidP="00CB4426">
            <w:pPr>
              <w:tabs>
                <w:tab w:val="left" w:pos="709"/>
                <w:tab w:val="left" w:pos="2880"/>
              </w:tabs>
              <w:spacing w:line="360" w:lineRule="exact"/>
              <w:jc w:val="center"/>
              <w:rPr>
                <w:rFonts w:ascii="宋体" w:hAnsi="宋体"/>
                <w:szCs w:val="21"/>
              </w:rPr>
            </w:pPr>
            <w:r>
              <w:rPr>
                <w:rFonts w:ascii="宋体" w:hAnsi="宋体" w:hint="eastAsia"/>
                <w:szCs w:val="21"/>
              </w:rPr>
              <w:t>7</w:t>
            </w:r>
          </w:p>
        </w:tc>
        <w:tc>
          <w:tcPr>
            <w:tcW w:w="1701" w:type="dxa"/>
            <w:vMerge/>
            <w:vAlign w:val="center"/>
          </w:tcPr>
          <w:p w:rsidR="00311B74" w:rsidRDefault="00311B74" w:rsidP="00CB4426">
            <w:pPr>
              <w:keepNext/>
              <w:keepLines/>
              <w:tabs>
                <w:tab w:val="left" w:pos="709"/>
                <w:tab w:val="left" w:pos="2880"/>
              </w:tabs>
              <w:spacing w:before="340" w:after="330" w:line="360" w:lineRule="exact"/>
              <w:jc w:val="center"/>
              <w:outlineLvl w:val="0"/>
              <w:rPr>
                <w:rFonts w:ascii="宋体" w:hAnsi="宋体"/>
                <w:szCs w:val="21"/>
              </w:rPr>
            </w:pPr>
          </w:p>
        </w:tc>
        <w:tc>
          <w:tcPr>
            <w:tcW w:w="1984" w:type="dxa"/>
            <w:vAlign w:val="center"/>
          </w:tcPr>
          <w:p w:rsidR="00311B74" w:rsidRDefault="00311B74" w:rsidP="00CB4426">
            <w:pPr>
              <w:rPr>
                <w:rFonts w:ascii="宋体" w:hAnsi="宋体"/>
                <w:szCs w:val="21"/>
              </w:rPr>
            </w:pPr>
            <w:r>
              <w:rPr>
                <w:rFonts w:ascii="宋体" w:hAnsi="宋体" w:hint="eastAsia"/>
                <w:szCs w:val="21"/>
              </w:rPr>
              <w:t>招标方安排投标方检修检验的项目，由于投标方未检修检验，机组启动后半年</w:t>
            </w:r>
            <w:r>
              <w:rPr>
                <w:rFonts w:ascii="宋体" w:hAnsi="宋体" w:hint="eastAsia"/>
                <w:szCs w:val="21"/>
              </w:rPr>
              <w:lastRenderedPageBreak/>
              <w:t>内造成降出力</w:t>
            </w:r>
          </w:p>
        </w:tc>
        <w:tc>
          <w:tcPr>
            <w:tcW w:w="1560" w:type="dxa"/>
            <w:vAlign w:val="center"/>
          </w:tcPr>
          <w:p w:rsidR="00311B74" w:rsidRDefault="00311B74" w:rsidP="00F73910">
            <w:pPr>
              <w:rPr>
                <w:rFonts w:ascii="宋体" w:hAnsi="宋体"/>
                <w:szCs w:val="21"/>
              </w:rPr>
            </w:pPr>
            <w:r>
              <w:rPr>
                <w:rFonts w:ascii="宋体" w:hAnsi="宋体" w:hint="eastAsia"/>
                <w:szCs w:val="21"/>
              </w:rPr>
              <w:lastRenderedPageBreak/>
              <w:t>设备维保部</w:t>
            </w:r>
          </w:p>
        </w:tc>
        <w:tc>
          <w:tcPr>
            <w:tcW w:w="3158" w:type="dxa"/>
            <w:vAlign w:val="center"/>
          </w:tcPr>
          <w:p w:rsidR="00311B74" w:rsidRDefault="00311B74" w:rsidP="00CB4426">
            <w:pPr>
              <w:rPr>
                <w:rFonts w:ascii="宋体" w:hAnsi="宋体"/>
                <w:szCs w:val="21"/>
              </w:rPr>
            </w:pPr>
            <w:r>
              <w:rPr>
                <w:rFonts w:ascii="宋体" w:hAnsi="宋体" w:hint="eastAsia"/>
                <w:szCs w:val="21"/>
              </w:rPr>
              <w:t>由于投标方未检验原因造成机组降出力考核</w:t>
            </w:r>
            <w:r>
              <w:rPr>
                <w:rFonts w:ascii="宋体" w:hAnsi="宋体"/>
                <w:szCs w:val="21"/>
              </w:rPr>
              <w:t>10000元。</w:t>
            </w:r>
          </w:p>
        </w:tc>
      </w:tr>
      <w:tr w:rsidR="00311B74" w:rsidTr="00CB4426">
        <w:trPr>
          <w:trHeight w:val="777"/>
          <w:jc w:val="center"/>
        </w:trPr>
        <w:tc>
          <w:tcPr>
            <w:tcW w:w="666" w:type="dxa"/>
            <w:vAlign w:val="center"/>
          </w:tcPr>
          <w:p w:rsidR="00311B74" w:rsidRDefault="0047780B" w:rsidP="00CB4426">
            <w:pPr>
              <w:tabs>
                <w:tab w:val="left" w:pos="709"/>
                <w:tab w:val="left" w:pos="2880"/>
              </w:tabs>
              <w:spacing w:line="360" w:lineRule="exact"/>
              <w:jc w:val="center"/>
              <w:rPr>
                <w:rFonts w:ascii="宋体" w:hAnsi="宋体"/>
                <w:szCs w:val="21"/>
              </w:rPr>
            </w:pPr>
            <w:r>
              <w:rPr>
                <w:rFonts w:ascii="宋体" w:hAnsi="宋体" w:hint="eastAsia"/>
                <w:szCs w:val="21"/>
              </w:rPr>
              <w:lastRenderedPageBreak/>
              <w:t>8</w:t>
            </w:r>
          </w:p>
        </w:tc>
        <w:tc>
          <w:tcPr>
            <w:tcW w:w="1701" w:type="dxa"/>
            <w:vMerge w:val="restart"/>
            <w:vAlign w:val="center"/>
          </w:tcPr>
          <w:p w:rsidR="00311B74" w:rsidRDefault="00311B74" w:rsidP="00CB4426">
            <w:pPr>
              <w:tabs>
                <w:tab w:val="left" w:pos="709"/>
                <w:tab w:val="left" w:pos="2880"/>
              </w:tabs>
              <w:spacing w:line="360" w:lineRule="exact"/>
              <w:jc w:val="center"/>
              <w:rPr>
                <w:rFonts w:ascii="宋体" w:hAnsi="宋体"/>
                <w:szCs w:val="21"/>
              </w:rPr>
            </w:pPr>
            <w:r>
              <w:rPr>
                <w:rFonts w:ascii="宋体" w:hAnsi="宋体" w:hint="eastAsia"/>
                <w:szCs w:val="21"/>
              </w:rPr>
              <w:t>管理</w:t>
            </w:r>
          </w:p>
        </w:tc>
        <w:tc>
          <w:tcPr>
            <w:tcW w:w="1984" w:type="dxa"/>
            <w:vAlign w:val="center"/>
          </w:tcPr>
          <w:p w:rsidR="00311B74" w:rsidRDefault="00311B74" w:rsidP="00CB4426">
            <w:pPr>
              <w:rPr>
                <w:rFonts w:ascii="宋体" w:hAnsi="宋体"/>
                <w:szCs w:val="21"/>
              </w:rPr>
            </w:pPr>
            <w:r>
              <w:rPr>
                <w:rFonts w:ascii="宋体" w:hAnsi="宋体" w:hint="eastAsia"/>
                <w:szCs w:val="21"/>
              </w:rPr>
              <w:t>诚信</w:t>
            </w:r>
          </w:p>
        </w:tc>
        <w:tc>
          <w:tcPr>
            <w:tcW w:w="1560" w:type="dxa"/>
            <w:vAlign w:val="center"/>
          </w:tcPr>
          <w:p w:rsidR="00311B74" w:rsidRDefault="00311B74" w:rsidP="00F73910">
            <w:pPr>
              <w:rPr>
                <w:rFonts w:ascii="宋体" w:hAnsi="宋体"/>
                <w:szCs w:val="21"/>
              </w:rPr>
            </w:pPr>
            <w:r>
              <w:rPr>
                <w:rFonts w:ascii="宋体" w:hAnsi="宋体" w:hint="eastAsia"/>
                <w:szCs w:val="21"/>
              </w:rPr>
              <w:t>设备维保部</w:t>
            </w:r>
          </w:p>
        </w:tc>
        <w:tc>
          <w:tcPr>
            <w:tcW w:w="3158" w:type="dxa"/>
            <w:vAlign w:val="center"/>
          </w:tcPr>
          <w:p w:rsidR="00311B74" w:rsidRDefault="00311B74" w:rsidP="00CB4426">
            <w:pPr>
              <w:rPr>
                <w:rFonts w:ascii="宋体" w:hAnsi="宋体"/>
                <w:szCs w:val="21"/>
              </w:rPr>
            </w:pPr>
            <w:r>
              <w:rPr>
                <w:rFonts w:ascii="宋体" w:hAnsi="宋体" w:hint="eastAsia"/>
                <w:szCs w:val="21"/>
              </w:rPr>
              <w:t>发生不诚信事件，考核</w:t>
            </w:r>
            <w:r>
              <w:rPr>
                <w:rFonts w:ascii="宋体" w:hAnsi="宋体"/>
                <w:szCs w:val="21"/>
              </w:rPr>
              <w:t>2000元/次。</w:t>
            </w:r>
          </w:p>
        </w:tc>
      </w:tr>
      <w:tr w:rsidR="00311B74" w:rsidTr="00CB4426">
        <w:trPr>
          <w:trHeight w:val="227"/>
          <w:jc w:val="center"/>
        </w:trPr>
        <w:tc>
          <w:tcPr>
            <w:tcW w:w="666" w:type="dxa"/>
            <w:vAlign w:val="center"/>
          </w:tcPr>
          <w:p w:rsidR="00311B74" w:rsidRDefault="0047780B" w:rsidP="00CB4426">
            <w:pPr>
              <w:tabs>
                <w:tab w:val="left" w:pos="709"/>
                <w:tab w:val="left" w:pos="2880"/>
              </w:tabs>
              <w:spacing w:line="360" w:lineRule="exact"/>
              <w:jc w:val="center"/>
              <w:rPr>
                <w:rFonts w:ascii="宋体" w:hAnsi="宋体"/>
                <w:szCs w:val="21"/>
              </w:rPr>
            </w:pPr>
            <w:r>
              <w:rPr>
                <w:rFonts w:ascii="宋体" w:hAnsi="宋体" w:hint="eastAsia"/>
                <w:szCs w:val="21"/>
              </w:rPr>
              <w:t>9</w:t>
            </w:r>
          </w:p>
        </w:tc>
        <w:tc>
          <w:tcPr>
            <w:tcW w:w="1701" w:type="dxa"/>
            <w:vMerge/>
            <w:vAlign w:val="center"/>
          </w:tcPr>
          <w:p w:rsidR="00311B74" w:rsidRDefault="00311B74" w:rsidP="00CB4426">
            <w:pPr>
              <w:keepNext/>
              <w:keepLines/>
              <w:tabs>
                <w:tab w:val="left" w:pos="709"/>
                <w:tab w:val="left" w:pos="2880"/>
              </w:tabs>
              <w:spacing w:before="340" w:after="330" w:line="360" w:lineRule="exact"/>
              <w:jc w:val="center"/>
              <w:outlineLvl w:val="0"/>
              <w:rPr>
                <w:rFonts w:ascii="宋体" w:hAnsi="宋体"/>
                <w:szCs w:val="21"/>
              </w:rPr>
            </w:pPr>
          </w:p>
        </w:tc>
        <w:tc>
          <w:tcPr>
            <w:tcW w:w="1984" w:type="dxa"/>
            <w:vAlign w:val="center"/>
          </w:tcPr>
          <w:p w:rsidR="00311B74" w:rsidRDefault="00311B74" w:rsidP="00CB4426">
            <w:pPr>
              <w:rPr>
                <w:rFonts w:ascii="宋体" w:hAnsi="宋体"/>
                <w:szCs w:val="21"/>
              </w:rPr>
            </w:pPr>
            <w:r>
              <w:rPr>
                <w:rFonts w:ascii="宋体" w:hAnsi="宋体" w:hint="eastAsia"/>
                <w:szCs w:val="21"/>
              </w:rPr>
              <w:t>乙供设备、材料</w:t>
            </w:r>
          </w:p>
        </w:tc>
        <w:tc>
          <w:tcPr>
            <w:tcW w:w="1560" w:type="dxa"/>
            <w:vAlign w:val="center"/>
          </w:tcPr>
          <w:p w:rsidR="00311B74" w:rsidRDefault="00311B74" w:rsidP="00F73910">
            <w:pPr>
              <w:rPr>
                <w:rFonts w:ascii="宋体" w:hAnsi="宋体"/>
                <w:szCs w:val="21"/>
              </w:rPr>
            </w:pPr>
            <w:r>
              <w:rPr>
                <w:rFonts w:ascii="宋体" w:hAnsi="宋体" w:hint="eastAsia"/>
                <w:szCs w:val="21"/>
              </w:rPr>
              <w:t>设备维保部</w:t>
            </w:r>
          </w:p>
        </w:tc>
        <w:tc>
          <w:tcPr>
            <w:tcW w:w="3158" w:type="dxa"/>
            <w:vAlign w:val="center"/>
          </w:tcPr>
          <w:p w:rsidR="00311B74" w:rsidRDefault="00311B74" w:rsidP="00CB4426">
            <w:pPr>
              <w:rPr>
                <w:rFonts w:ascii="宋体" w:hAnsi="宋体"/>
                <w:szCs w:val="21"/>
              </w:rPr>
            </w:pPr>
            <w:r>
              <w:rPr>
                <w:rFonts w:ascii="宋体" w:hAnsi="宋体" w:hint="eastAsia"/>
                <w:szCs w:val="21"/>
              </w:rPr>
              <w:t>乙供设备、材料每出现不合格，考核</w:t>
            </w:r>
            <w:r>
              <w:rPr>
                <w:rFonts w:ascii="宋体" w:hAnsi="宋体"/>
                <w:szCs w:val="21"/>
              </w:rPr>
              <w:t>500～5000元/次。</w:t>
            </w:r>
          </w:p>
        </w:tc>
      </w:tr>
      <w:tr w:rsidR="00311B74" w:rsidTr="00CB4426">
        <w:trPr>
          <w:trHeight w:val="798"/>
          <w:jc w:val="center"/>
        </w:trPr>
        <w:tc>
          <w:tcPr>
            <w:tcW w:w="666" w:type="dxa"/>
            <w:vAlign w:val="center"/>
          </w:tcPr>
          <w:p w:rsidR="00311B74" w:rsidRDefault="0047780B" w:rsidP="00CB4426">
            <w:pPr>
              <w:tabs>
                <w:tab w:val="left" w:pos="709"/>
                <w:tab w:val="left" w:pos="2880"/>
              </w:tabs>
              <w:spacing w:line="360" w:lineRule="exact"/>
              <w:jc w:val="center"/>
              <w:rPr>
                <w:rFonts w:ascii="宋体" w:hAnsi="宋体"/>
                <w:szCs w:val="21"/>
              </w:rPr>
            </w:pPr>
            <w:r>
              <w:rPr>
                <w:rFonts w:ascii="宋体" w:hAnsi="宋体" w:hint="eastAsia"/>
                <w:szCs w:val="21"/>
              </w:rPr>
              <w:t>10</w:t>
            </w:r>
          </w:p>
        </w:tc>
        <w:tc>
          <w:tcPr>
            <w:tcW w:w="1701" w:type="dxa"/>
            <w:vMerge/>
            <w:vAlign w:val="center"/>
          </w:tcPr>
          <w:p w:rsidR="00311B74" w:rsidRDefault="00311B74" w:rsidP="00CB4426">
            <w:pPr>
              <w:keepNext/>
              <w:keepLines/>
              <w:tabs>
                <w:tab w:val="left" w:pos="709"/>
                <w:tab w:val="left" w:pos="2880"/>
              </w:tabs>
              <w:spacing w:before="340" w:after="330" w:line="360" w:lineRule="exact"/>
              <w:jc w:val="center"/>
              <w:outlineLvl w:val="0"/>
              <w:rPr>
                <w:rFonts w:ascii="宋体" w:hAnsi="宋体"/>
                <w:szCs w:val="21"/>
              </w:rPr>
            </w:pPr>
          </w:p>
        </w:tc>
        <w:tc>
          <w:tcPr>
            <w:tcW w:w="1984" w:type="dxa"/>
            <w:vAlign w:val="center"/>
          </w:tcPr>
          <w:p w:rsidR="00311B74" w:rsidRDefault="00311B74" w:rsidP="00CB4426">
            <w:pPr>
              <w:rPr>
                <w:rFonts w:ascii="宋体" w:hAnsi="宋体"/>
                <w:szCs w:val="21"/>
              </w:rPr>
            </w:pPr>
            <w:r>
              <w:rPr>
                <w:rFonts w:ascii="宋体" w:hAnsi="宋体" w:hint="eastAsia"/>
                <w:szCs w:val="21"/>
              </w:rPr>
              <w:t>检修检验管理</w:t>
            </w:r>
          </w:p>
        </w:tc>
        <w:tc>
          <w:tcPr>
            <w:tcW w:w="1560" w:type="dxa"/>
            <w:vAlign w:val="center"/>
          </w:tcPr>
          <w:p w:rsidR="00311B74" w:rsidRDefault="00311B74" w:rsidP="00F73910">
            <w:pPr>
              <w:rPr>
                <w:rFonts w:ascii="宋体" w:hAnsi="宋体"/>
                <w:szCs w:val="21"/>
              </w:rPr>
            </w:pPr>
            <w:r>
              <w:rPr>
                <w:rFonts w:ascii="宋体" w:hAnsi="宋体" w:hint="eastAsia"/>
                <w:szCs w:val="21"/>
              </w:rPr>
              <w:t>设备维保部</w:t>
            </w:r>
          </w:p>
        </w:tc>
        <w:tc>
          <w:tcPr>
            <w:tcW w:w="3158" w:type="dxa"/>
            <w:vAlign w:val="center"/>
          </w:tcPr>
          <w:p w:rsidR="00311B74" w:rsidRDefault="00311B74" w:rsidP="00CB4426">
            <w:pPr>
              <w:rPr>
                <w:rFonts w:ascii="宋体" w:hAnsi="宋体"/>
                <w:szCs w:val="21"/>
              </w:rPr>
            </w:pPr>
            <w:r>
              <w:rPr>
                <w:rFonts w:ascii="宋体" w:hAnsi="宋体" w:hint="eastAsia"/>
                <w:szCs w:val="21"/>
              </w:rPr>
              <w:t>未按工艺文件要求进行，考核</w:t>
            </w:r>
            <w:r>
              <w:rPr>
                <w:rFonts w:ascii="宋体" w:hAnsi="宋体"/>
                <w:szCs w:val="21"/>
              </w:rPr>
              <w:t>500～2000元/次，造成后果的，按照可靠性事件等级进行考核。</w:t>
            </w:r>
          </w:p>
        </w:tc>
      </w:tr>
      <w:tr w:rsidR="00311B74" w:rsidTr="00CB4426">
        <w:trPr>
          <w:trHeight w:val="798"/>
          <w:jc w:val="center"/>
        </w:trPr>
        <w:tc>
          <w:tcPr>
            <w:tcW w:w="666" w:type="dxa"/>
            <w:vAlign w:val="center"/>
          </w:tcPr>
          <w:p w:rsidR="00311B74" w:rsidRDefault="0047780B" w:rsidP="00CB4426">
            <w:pPr>
              <w:tabs>
                <w:tab w:val="left" w:pos="709"/>
                <w:tab w:val="left" w:pos="2880"/>
              </w:tabs>
              <w:spacing w:line="360" w:lineRule="exact"/>
              <w:jc w:val="center"/>
              <w:rPr>
                <w:rFonts w:ascii="宋体" w:hAnsi="宋体"/>
                <w:szCs w:val="21"/>
              </w:rPr>
            </w:pPr>
            <w:r>
              <w:rPr>
                <w:rFonts w:ascii="宋体" w:hAnsi="宋体" w:hint="eastAsia"/>
                <w:szCs w:val="21"/>
              </w:rPr>
              <w:t>11</w:t>
            </w:r>
          </w:p>
        </w:tc>
        <w:tc>
          <w:tcPr>
            <w:tcW w:w="1701" w:type="dxa"/>
            <w:vMerge/>
            <w:vAlign w:val="center"/>
          </w:tcPr>
          <w:p w:rsidR="00311B74" w:rsidRDefault="00311B74" w:rsidP="00CB4426">
            <w:pPr>
              <w:keepNext/>
              <w:keepLines/>
              <w:tabs>
                <w:tab w:val="left" w:pos="709"/>
                <w:tab w:val="left" w:pos="2880"/>
              </w:tabs>
              <w:spacing w:before="340" w:after="330" w:line="360" w:lineRule="exact"/>
              <w:jc w:val="center"/>
              <w:outlineLvl w:val="0"/>
              <w:rPr>
                <w:rFonts w:ascii="宋体" w:hAnsi="宋体"/>
                <w:szCs w:val="21"/>
              </w:rPr>
            </w:pPr>
          </w:p>
        </w:tc>
        <w:tc>
          <w:tcPr>
            <w:tcW w:w="1984" w:type="dxa"/>
            <w:vAlign w:val="center"/>
          </w:tcPr>
          <w:p w:rsidR="00311B74" w:rsidRDefault="00311B74" w:rsidP="00CB4426">
            <w:pPr>
              <w:rPr>
                <w:rFonts w:ascii="宋体" w:hAnsi="宋体"/>
                <w:szCs w:val="21"/>
              </w:rPr>
            </w:pPr>
            <w:r>
              <w:rPr>
                <w:rFonts w:ascii="宋体" w:hAnsi="宋体" w:hint="eastAsia"/>
                <w:szCs w:val="21"/>
              </w:rPr>
              <w:t>施工组织管理</w:t>
            </w:r>
          </w:p>
        </w:tc>
        <w:tc>
          <w:tcPr>
            <w:tcW w:w="1560" w:type="dxa"/>
            <w:vAlign w:val="center"/>
          </w:tcPr>
          <w:p w:rsidR="00311B74" w:rsidRDefault="00311B74" w:rsidP="00F73910">
            <w:pPr>
              <w:rPr>
                <w:rFonts w:ascii="宋体" w:hAnsi="宋体"/>
                <w:szCs w:val="21"/>
              </w:rPr>
            </w:pPr>
            <w:r>
              <w:rPr>
                <w:rFonts w:ascii="宋体" w:hAnsi="宋体" w:hint="eastAsia"/>
                <w:szCs w:val="21"/>
              </w:rPr>
              <w:t>设备维保部</w:t>
            </w:r>
          </w:p>
        </w:tc>
        <w:tc>
          <w:tcPr>
            <w:tcW w:w="3158" w:type="dxa"/>
            <w:vAlign w:val="center"/>
          </w:tcPr>
          <w:p w:rsidR="00311B74" w:rsidRDefault="00311B74" w:rsidP="00CB4426">
            <w:pPr>
              <w:rPr>
                <w:rFonts w:ascii="宋体" w:hAnsi="宋体"/>
                <w:szCs w:val="21"/>
              </w:rPr>
            </w:pPr>
            <w:r>
              <w:rPr>
                <w:rFonts w:ascii="宋体" w:hAnsi="宋体" w:hint="eastAsia"/>
                <w:szCs w:val="21"/>
              </w:rPr>
              <w:t>投标方在检修检验过程中由于机具、材料、人力等资源配置不充足而造成延误工期、机组延迟起机，考核</w:t>
            </w:r>
            <w:r>
              <w:rPr>
                <w:rFonts w:ascii="宋体" w:hAnsi="宋体"/>
                <w:szCs w:val="21"/>
              </w:rPr>
              <w:t>5000元</w:t>
            </w:r>
          </w:p>
        </w:tc>
      </w:tr>
    </w:tbl>
    <w:p w:rsidR="004E41A9" w:rsidRPr="004E41A9" w:rsidRDefault="004E41A9" w:rsidP="0047780B">
      <w:pPr>
        <w:widowControl w:val="0"/>
        <w:spacing w:line="360" w:lineRule="auto"/>
        <w:jc w:val="both"/>
      </w:pPr>
    </w:p>
    <w:sectPr w:rsidR="004E41A9" w:rsidRPr="004E41A9" w:rsidSect="00A1121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EEF" w:rsidRDefault="007D3EEF" w:rsidP="004E41A9">
      <w:r>
        <w:separator/>
      </w:r>
    </w:p>
  </w:endnote>
  <w:endnote w:type="continuationSeparator" w:id="1">
    <w:p w:rsidR="007D3EEF" w:rsidRDefault="007D3EEF" w:rsidP="004E41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Arial Unicode MS"/>
    <w:charset w:val="86"/>
    <w:family w:val="modern"/>
    <w:pitch w:val="fixed"/>
    <w:sig w:usb0="00000000" w:usb1="080E0000" w:usb2="00000010" w:usb3="00000000" w:csb0="00040000" w:csb1="00000000"/>
  </w:font>
  <w:font w:name="仿宋体">
    <w:altName w:val="宋体"/>
    <w:charset w:val="86"/>
    <w:family w:val="auto"/>
    <w:pitch w:val="default"/>
    <w:sig w:usb0="00000000" w:usb1="00000000" w:usb2="00000010" w:usb3="00000000" w:csb0="00040000" w:csb1="00000000"/>
  </w:font>
  <w:font w:name="Plotter">
    <w:altName w:val="Courier New"/>
    <w:charset w:val="00"/>
    <w:family w:val="auto"/>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新宋体-18030">
    <w:altName w:val="宋体"/>
    <w:charset w:val="86"/>
    <w:family w:val="auto"/>
    <w:pitch w:val="default"/>
    <w:sig w:usb0="00000000" w:usb1="00000000" w:usb2="0000001E" w:usb3="00000000" w:csb0="003C0041" w:csb1="00000000"/>
  </w:font>
  <w:font w:name="Dotum">
    <w:altName w:val="돋움"/>
    <w:panose1 w:val="020B0600000101010101"/>
    <w:charset w:val="81"/>
    <w:family w:val="modern"/>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mercialPi BT">
    <w:panose1 w:val="05020102010206080802"/>
    <w:charset w:val="02"/>
    <w:family w:val="roman"/>
    <w:pitch w:val="variable"/>
    <w:sig w:usb0="00000000" w:usb1="10000000" w:usb2="00000000" w:usb3="00000000" w:csb0="80000000" w:csb1="00000000"/>
  </w:font>
  <w:font w:name="汉鼎简魏碑">
    <w:altName w:val="宋体"/>
    <w:charset w:val="86"/>
    <w:family w:val="swiss"/>
    <w:pitch w:val="default"/>
    <w:sig w:usb0="00000000" w:usb1="00000000" w:usb2="00000010" w:usb3="00000000" w:csb0="00040000" w:csb1="00000000"/>
  </w:font>
  <w:font w:name="宋体-18030">
    <w:altName w:val="宋体"/>
    <w:charset w:val="86"/>
    <w:family w:val="modern"/>
    <w:pitch w:val="default"/>
    <w:sig w:usb0="00002003" w:usb1="AF0E0800" w:usb2="0000001E" w:usb3="00000000" w:csb0="003C0041" w:csb1="00000000"/>
  </w:font>
  <w:font w:name="仿宋">
    <w:panose1 w:val="02010609060101010101"/>
    <w:charset w:val="86"/>
    <w:family w:val="modern"/>
    <w:pitch w:val="fixed"/>
    <w:sig w:usb0="800002BF" w:usb1="38CF7CFA" w:usb2="00000016" w:usb3="00000000" w:csb0="00040001" w:csb1="00000000"/>
  </w:font>
  <w:font w:name="FZSSJW--GB1-0">
    <w:altName w:val="宋体"/>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FD" w:rsidRDefault="002F3B2F">
    <w:pPr>
      <w:spacing w:line="14" w:lineRule="auto"/>
    </w:pPr>
    <w:r w:rsidRPr="002F3B2F">
      <w:rPr>
        <w:sz w:val="22"/>
        <w:szCs w:val="22"/>
        <w:lang w:eastAsia="en-US"/>
      </w:rPr>
      <w:pict>
        <v:shapetype id="_x0000_t202" coordsize="21600,21600" o:spt="202" path="m,l,21600r21600,l21600,xe">
          <v:stroke joinstyle="miter"/>
          <v:path gradientshapeok="t" o:connecttype="rect"/>
        </v:shapetype>
        <v:shape id="_x0000_s1026" type="#_x0000_t202" style="position:absolute;margin-left:289.85pt;margin-top:780.55pt;width:15.65pt;height:12.5pt;z-index:-251658752;mso-position-horizontal-relative:page;mso-position-vertical-relative:page" filled="f" stroked="f">
          <v:textbox style="mso-next-textbox:#_x0000_s1026" inset="0,0,0,0">
            <w:txbxContent>
              <w:p w:rsidR="004B52FD" w:rsidRDefault="004B52FD">
                <w:pPr>
                  <w:spacing w:line="235" w:lineRule="exact"/>
                  <w:ind w:left="40"/>
                  <w:rPr>
                    <w:rFonts w:ascii="Arial" w:eastAsia="Arial" w:hAnsi="Arial" w:cs="Arial"/>
                    <w:szCs w:val="21"/>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EEF" w:rsidRDefault="007D3EEF" w:rsidP="004E41A9">
      <w:r>
        <w:separator/>
      </w:r>
    </w:p>
  </w:footnote>
  <w:footnote w:type="continuationSeparator" w:id="1">
    <w:p w:rsidR="007D3EEF" w:rsidRDefault="007D3EEF" w:rsidP="004E41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CD000D0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3"/>
        </w:tabs>
        <w:ind w:left="993" w:hanging="567"/>
      </w:pPr>
      <w:rPr>
        <w:rFonts w:hint="eastAsia"/>
      </w:rPr>
    </w:lvl>
    <w:lvl w:ilvl="2">
      <w:start w:val="1"/>
      <w:numFmt w:val="decimal"/>
      <w:lvlText w:val="%3.4.1"/>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D4E1F84"/>
    <w:multiLevelType w:val="multilevel"/>
    <w:tmpl w:val="AA2AB326"/>
    <w:lvl w:ilvl="0">
      <w:start w:val="4"/>
      <w:numFmt w:val="decimal"/>
      <w:lvlText w:val="%1"/>
      <w:lvlJc w:val="left"/>
      <w:pPr>
        <w:ind w:left="432" w:hanging="432"/>
      </w:pPr>
      <w:rPr>
        <w:rFonts w:hint="default"/>
      </w:rPr>
    </w:lvl>
    <w:lvl w:ilvl="1">
      <w:start w:val="10"/>
      <w:numFmt w:val="decimal"/>
      <w:lvlText w:val="%1.%2"/>
      <w:lvlJc w:val="left"/>
      <w:pPr>
        <w:ind w:left="858" w:hanging="432"/>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
    <w:nsid w:val="1AD20F64"/>
    <w:multiLevelType w:val="multilevel"/>
    <w:tmpl w:val="4DF8ACCC"/>
    <w:lvl w:ilvl="0">
      <w:start w:val="4"/>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
    <w:nsid w:val="20B332EF"/>
    <w:multiLevelType w:val="hybridMultilevel"/>
    <w:tmpl w:val="30522858"/>
    <w:lvl w:ilvl="0" w:tplc="7FBCBD6A">
      <w:start w:val="7"/>
      <w:numFmt w:val="decimal"/>
      <w:lvlText w:val="%1"/>
      <w:lvlJc w:val="left"/>
      <w:pPr>
        <w:ind w:left="360" w:hanging="360"/>
      </w:pPr>
      <w:rPr>
        <w:rFonts w:ascii="宋体" w:hAnsi="宋体" w:hint="default"/>
        <w:b/>
        <w:color w:val="0000FF"/>
        <w:sz w:val="2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181109"/>
    <w:multiLevelType w:val="multilevel"/>
    <w:tmpl w:val="16D44A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3"/>
        </w:tabs>
        <w:ind w:left="993" w:hanging="567"/>
      </w:pPr>
      <w:rPr>
        <w:rFonts w:hint="eastAsia"/>
      </w:rPr>
    </w:lvl>
    <w:lvl w:ilvl="2">
      <w:start w:val="1"/>
      <w:numFmt w:val="decimal"/>
      <w:lvlText w:val="%3.4.1"/>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nsid w:val="38D86338"/>
    <w:multiLevelType w:val="multilevel"/>
    <w:tmpl w:val="58320C76"/>
    <w:lvl w:ilvl="0">
      <w:start w:val="5"/>
      <w:numFmt w:val="decimal"/>
      <w:lvlText w:val="%1"/>
      <w:lvlJc w:val="left"/>
      <w:pPr>
        <w:ind w:left="432" w:hanging="432"/>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6">
    <w:nsid w:val="56F380DC"/>
    <w:multiLevelType w:val="multilevel"/>
    <w:tmpl w:val="56F380DC"/>
    <w:lvl w:ilvl="0">
      <w:start w:val="1"/>
      <w:numFmt w:val="decimal"/>
      <w:lvlText w:val="%1."/>
      <w:lvlJc w:val="left"/>
      <w:pPr>
        <w:tabs>
          <w:tab w:val="left" w:pos="0"/>
        </w:tabs>
        <w:ind w:left="0" w:firstLine="0"/>
      </w:pPr>
      <w:rPr>
        <w:rFonts w:eastAsia="宋体" w:hint="eastAsia"/>
        <w:b/>
        <w:i w:val="0"/>
        <w:sz w:val="30"/>
      </w:rPr>
    </w:lvl>
    <w:lvl w:ilvl="1">
      <w:start w:val="1"/>
      <w:numFmt w:val="decimal"/>
      <w:lvlText w:val="%1.%2."/>
      <w:lvlJc w:val="left"/>
      <w:pPr>
        <w:tabs>
          <w:tab w:val="left" w:pos="0"/>
        </w:tabs>
        <w:ind w:left="0" w:firstLine="0"/>
      </w:pPr>
      <w:rPr>
        <w:rFonts w:eastAsia="宋体" w:hint="eastAsia"/>
        <w:b/>
        <w:i w:val="0"/>
        <w:sz w:val="21"/>
      </w:rPr>
    </w:lvl>
    <w:lvl w:ilvl="2">
      <w:start w:val="1"/>
      <w:numFmt w:val="decimal"/>
      <w:lvlText w:val="%1.%2.%3."/>
      <w:lvlJc w:val="left"/>
      <w:pPr>
        <w:tabs>
          <w:tab w:val="left" w:pos="0"/>
        </w:tabs>
        <w:ind w:left="0" w:firstLine="0"/>
      </w:pPr>
      <w:rPr>
        <w:rFonts w:eastAsia="宋体" w:hint="eastAsia"/>
        <w:sz w:val="21"/>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nsid w:val="574CD490"/>
    <w:multiLevelType w:val="singleLevel"/>
    <w:tmpl w:val="574CD490"/>
    <w:lvl w:ilvl="0">
      <w:start w:val="5"/>
      <w:numFmt w:val="decimal"/>
      <w:suff w:val="nothing"/>
      <w:lvlText w:val="%1."/>
      <w:lvlJc w:val="left"/>
    </w:lvl>
  </w:abstractNum>
  <w:abstractNum w:abstractNumId="8">
    <w:nsid w:val="6BBF55F1"/>
    <w:multiLevelType w:val="multilevel"/>
    <w:tmpl w:val="1994B5AA"/>
    <w:lvl w:ilvl="0">
      <w:start w:val="1"/>
      <w:numFmt w:val="decimal"/>
      <w:lvlText w:val="%1)"/>
      <w:lvlJc w:val="left"/>
      <w:pPr>
        <w:ind w:left="425" w:hanging="425"/>
      </w:pPr>
      <w:rPr>
        <w:rFonts w:asciiTheme="minorEastAsia" w:eastAsiaTheme="minorEastAsia" w:hAnsiTheme="minorEastAsia"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71564894"/>
    <w:multiLevelType w:val="hybridMultilevel"/>
    <w:tmpl w:val="FDB80330"/>
    <w:lvl w:ilvl="0" w:tplc="23420E32">
      <w:start w:val="4"/>
      <w:numFmt w:val="decimal"/>
      <w:lvlText w:val="%1"/>
      <w:lvlJc w:val="left"/>
      <w:pPr>
        <w:ind w:left="360" w:hanging="360"/>
      </w:pPr>
      <w:rPr>
        <w:rFonts w:hint="default"/>
      </w:rPr>
    </w:lvl>
    <w:lvl w:ilvl="1" w:tplc="CD56D972">
      <w:numFmt w:val="decimal"/>
      <w:lvlText w:val="3.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F165003"/>
    <w:multiLevelType w:val="multilevel"/>
    <w:tmpl w:val="7F165003"/>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1101"/>
        </w:tabs>
        <w:ind w:left="1101" w:hanging="576"/>
      </w:pPr>
      <w:rPr>
        <w:rFonts w:eastAsia="宋体"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0"/>
  </w:num>
  <w:num w:numId="2">
    <w:abstractNumId w:val="4"/>
  </w:num>
  <w:num w:numId="3">
    <w:abstractNumId w:val="9"/>
  </w:num>
  <w:num w:numId="4">
    <w:abstractNumId w:val="2"/>
  </w:num>
  <w:num w:numId="5">
    <w:abstractNumId w:val="1"/>
  </w:num>
  <w:num w:numId="6">
    <w:abstractNumId w:val="5"/>
  </w:num>
  <w:num w:numId="7">
    <w:abstractNumId w:val="8"/>
  </w:num>
  <w:num w:numId="8">
    <w:abstractNumId w:val="7"/>
  </w:num>
  <w:num w:numId="9">
    <w:abstractNumId w:val="6"/>
  </w:num>
  <w:num w:numId="10">
    <w:abstractNumId w:val="1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41A9"/>
    <w:rsid w:val="00074EFE"/>
    <w:rsid w:val="000820A8"/>
    <w:rsid w:val="000B0524"/>
    <w:rsid w:val="000B2FF2"/>
    <w:rsid w:val="000F49C3"/>
    <w:rsid w:val="0010124D"/>
    <w:rsid w:val="00142982"/>
    <w:rsid w:val="00192F73"/>
    <w:rsid w:val="001946F9"/>
    <w:rsid w:val="00197F28"/>
    <w:rsid w:val="001E2FD5"/>
    <w:rsid w:val="001E4F28"/>
    <w:rsid w:val="00263EF1"/>
    <w:rsid w:val="002B05ED"/>
    <w:rsid w:val="002C6946"/>
    <w:rsid w:val="002F3B2F"/>
    <w:rsid w:val="00305C3B"/>
    <w:rsid w:val="00311B74"/>
    <w:rsid w:val="00315892"/>
    <w:rsid w:val="0036081E"/>
    <w:rsid w:val="003738B6"/>
    <w:rsid w:val="003A35E4"/>
    <w:rsid w:val="003D26F9"/>
    <w:rsid w:val="003F5246"/>
    <w:rsid w:val="00404FD7"/>
    <w:rsid w:val="00450C02"/>
    <w:rsid w:val="0047780B"/>
    <w:rsid w:val="004933E4"/>
    <w:rsid w:val="004B52FD"/>
    <w:rsid w:val="004E1F12"/>
    <w:rsid w:val="004E41A9"/>
    <w:rsid w:val="004F6887"/>
    <w:rsid w:val="005219F8"/>
    <w:rsid w:val="00640B63"/>
    <w:rsid w:val="00646B8F"/>
    <w:rsid w:val="00681F39"/>
    <w:rsid w:val="006834D4"/>
    <w:rsid w:val="0069379D"/>
    <w:rsid w:val="006A7A76"/>
    <w:rsid w:val="006D63A8"/>
    <w:rsid w:val="006F3994"/>
    <w:rsid w:val="007126A0"/>
    <w:rsid w:val="00716219"/>
    <w:rsid w:val="00735116"/>
    <w:rsid w:val="007C28DD"/>
    <w:rsid w:val="007D2095"/>
    <w:rsid w:val="007D3EEF"/>
    <w:rsid w:val="008B528B"/>
    <w:rsid w:val="008D3EE1"/>
    <w:rsid w:val="008E2571"/>
    <w:rsid w:val="008F328E"/>
    <w:rsid w:val="009138E0"/>
    <w:rsid w:val="009334F1"/>
    <w:rsid w:val="00942522"/>
    <w:rsid w:val="00942828"/>
    <w:rsid w:val="00974C01"/>
    <w:rsid w:val="00976386"/>
    <w:rsid w:val="00984127"/>
    <w:rsid w:val="00996738"/>
    <w:rsid w:val="009A5503"/>
    <w:rsid w:val="009B0A22"/>
    <w:rsid w:val="009C5066"/>
    <w:rsid w:val="00A017AF"/>
    <w:rsid w:val="00A11219"/>
    <w:rsid w:val="00A40E7E"/>
    <w:rsid w:val="00A62C09"/>
    <w:rsid w:val="00A80794"/>
    <w:rsid w:val="00AA0531"/>
    <w:rsid w:val="00B4765F"/>
    <w:rsid w:val="00B95DD1"/>
    <w:rsid w:val="00BF0177"/>
    <w:rsid w:val="00C12597"/>
    <w:rsid w:val="00C17BC0"/>
    <w:rsid w:val="00C631DA"/>
    <w:rsid w:val="00C66F71"/>
    <w:rsid w:val="00C906F5"/>
    <w:rsid w:val="00CB2364"/>
    <w:rsid w:val="00CB4426"/>
    <w:rsid w:val="00CC26A9"/>
    <w:rsid w:val="00CC4402"/>
    <w:rsid w:val="00D14BE2"/>
    <w:rsid w:val="00D33484"/>
    <w:rsid w:val="00D76CF7"/>
    <w:rsid w:val="00DC7ED3"/>
    <w:rsid w:val="00E03956"/>
    <w:rsid w:val="00E16A8E"/>
    <w:rsid w:val="00E23334"/>
    <w:rsid w:val="00EB2200"/>
    <w:rsid w:val="00F22914"/>
    <w:rsid w:val="00F503A5"/>
    <w:rsid w:val="00F7223C"/>
    <w:rsid w:val="00F73910"/>
    <w:rsid w:val="00F9395D"/>
    <w:rsid w:val="00FA541B"/>
    <w:rsid w:val="00FC575C"/>
    <w:rsid w:val="00FE68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3"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uiPriority="0" w:qFormat="1"/>
    <w:lsdException w:name="caption" w:uiPriority="0" w:qFormat="1"/>
    <w:lsdException w:name="table of figures" w:uiPriority="0" w:qFormat="1"/>
    <w:lsdException w:name="footnote reference" w:uiPriority="0" w:qFormat="1"/>
    <w:lsdException w:name="annotation reference" w:uiPriority="0" w:qFormat="1"/>
    <w:lsdException w:name="page number" w:uiPriority="0" w:qFormat="1"/>
    <w:lsdException w:name="toa heading" w:uiPriority="0" w:qFormat="1"/>
    <w:lsdException w:name="List" w:uiPriority="0" w:qFormat="1"/>
    <w:lsdException w:name="List 2" w:uiPriority="0" w:qFormat="1"/>
    <w:lsdException w:name="List 3" w:uiPriority="0" w:qFormat="1"/>
    <w:lsdException w:name="List 4" w:uiPriority="0" w:qFormat="1"/>
    <w:lsdException w:name="List 5" w:uiPriority="0" w:qFormat="1"/>
    <w:lsdException w:name="List Number 3" w:uiPriority="0"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uiPriority="0" w:qFormat="1"/>
    <w:lsdException w:name="List Continue 5" w:uiPriority="0" w:qFormat="1"/>
    <w:lsdException w:name="Subtitle" w:semiHidden="0" w:uiPriority="0" w:unhideWhenUsed="0" w:qFormat="1"/>
    <w:lsdException w:name="Salutation" w:uiPriority="0" w:qFormat="1"/>
    <w:lsdException w:name="Date" w:uiPriority="0" w:qFormat="1"/>
    <w:lsdException w:name="Body Text First Indent"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Preformatted" w:uiPriority="0"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1A9"/>
    <w:rPr>
      <w:rFonts w:ascii="Times New Roman" w:eastAsia="宋体" w:hAnsi="Times New Roman" w:cs="Times New Roman"/>
      <w:kern w:val="0"/>
      <w:sz w:val="20"/>
      <w:szCs w:val="20"/>
    </w:rPr>
  </w:style>
  <w:style w:type="paragraph" w:styleId="1">
    <w:name w:val="heading 1"/>
    <w:basedOn w:val="a"/>
    <w:next w:val="a"/>
    <w:link w:val="1Char"/>
    <w:qFormat/>
    <w:rsid w:val="00C906F5"/>
    <w:pPr>
      <w:keepNext/>
      <w:keepLines/>
      <w:widowControl w:val="0"/>
      <w:spacing w:before="60" w:after="60" w:line="360" w:lineRule="auto"/>
      <w:jc w:val="center"/>
      <w:outlineLvl w:val="0"/>
    </w:pPr>
    <w:rPr>
      <w:rFonts w:ascii="宋体" w:hAnsi="宋体"/>
      <w:b/>
      <w:kern w:val="44"/>
      <w:sz w:val="32"/>
      <w:szCs w:val="32"/>
    </w:rPr>
  </w:style>
  <w:style w:type="paragraph" w:styleId="2">
    <w:name w:val="heading 2"/>
    <w:basedOn w:val="a"/>
    <w:next w:val="a"/>
    <w:link w:val="2Char"/>
    <w:qFormat/>
    <w:rsid w:val="00C906F5"/>
    <w:pPr>
      <w:keepLines/>
      <w:widowControl w:val="0"/>
      <w:adjustRightInd w:val="0"/>
      <w:snapToGrid w:val="0"/>
      <w:spacing w:beforeLines="50" w:line="460" w:lineRule="exact"/>
      <w:ind w:firstLineChars="200" w:firstLine="480"/>
      <w:jc w:val="both"/>
      <w:outlineLvl w:val="1"/>
    </w:pPr>
    <w:rPr>
      <w:rFonts w:ascii="宋体" w:hAnsi="宋体"/>
      <w:b/>
      <w:kern w:val="2"/>
      <w:sz w:val="24"/>
      <w:szCs w:val="24"/>
    </w:rPr>
  </w:style>
  <w:style w:type="paragraph" w:styleId="3">
    <w:name w:val="heading 3"/>
    <w:basedOn w:val="a"/>
    <w:next w:val="a"/>
    <w:link w:val="3Char"/>
    <w:qFormat/>
    <w:rsid w:val="00C906F5"/>
    <w:pPr>
      <w:keepNext/>
      <w:keepLines/>
      <w:widowControl w:val="0"/>
      <w:spacing w:before="31" w:after="31" w:line="460" w:lineRule="exact"/>
      <w:jc w:val="both"/>
      <w:outlineLvl w:val="2"/>
    </w:pPr>
    <w:rPr>
      <w:rFonts w:ascii="宋体" w:hAnsi="宋体"/>
      <w:bCs/>
      <w:snapToGrid w:val="0"/>
      <w:kern w:val="2"/>
      <w:sz w:val="24"/>
      <w:szCs w:val="24"/>
    </w:rPr>
  </w:style>
  <w:style w:type="paragraph" w:styleId="4">
    <w:name w:val="heading 4"/>
    <w:basedOn w:val="a"/>
    <w:next w:val="a"/>
    <w:link w:val="4Char1"/>
    <w:qFormat/>
    <w:rsid w:val="00C906F5"/>
    <w:pPr>
      <w:keepLines/>
      <w:widowControl w:val="0"/>
      <w:tabs>
        <w:tab w:val="right" w:pos="6521"/>
        <w:tab w:val="left" w:pos="6804"/>
      </w:tabs>
      <w:adjustRightInd w:val="0"/>
      <w:spacing w:before="120" w:line="240" w:lineRule="atLeast"/>
      <w:textAlignment w:val="bottom"/>
      <w:outlineLvl w:val="3"/>
    </w:pPr>
    <w:rPr>
      <w:rFonts w:ascii="Arial" w:hAnsi="Arial"/>
      <w:sz w:val="24"/>
    </w:rPr>
  </w:style>
  <w:style w:type="paragraph" w:styleId="5">
    <w:name w:val="heading 5"/>
    <w:basedOn w:val="a"/>
    <w:next w:val="a"/>
    <w:link w:val="5Char"/>
    <w:qFormat/>
    <w:rsid w:val="00C906F5"/>
    <w:pPr>
      <w:keepNext/>
      <w:keepLines/>
      <w:widowControl w:val="0"/>
      <w:tabs>
        <w:tab w:val="right" w:pos="6521"/>
        <w:tab w:val="left" w:pos="6804"/>
      </w:tabs>
      <w:adjustRightInd w:val="0"/>
      <w:spacing w:before="280" w:after="290" w:line="376" w:lineRule="atLeast"/>
      <w:textAlignment w:val="bottom"/>
      <w:outlineLvl w:val="4"/>
    </w:pPr>
    <w:rPr>
      <w:rFonts w:ascii="Arial" w:hAnsi="Arial"/>
      <w:b/>
      <w:sz w:val="28"/>
    </w:rPr>
  </w:style>
  <w:style w:type="paragraph" w:styleId="6">
    <w:name w:val="heading 6"/>
    <w:basedOn w:val="a"/>
    <w:next w:val="a"/>
    <w:link w:val="6Char"/>
    <w:qFormat/>
    <w:rsid w:val="00C906F5"/>
    <w:pPr>
      <w:keepNext/>
      <w:keepLines/>
      <w:widowControl w:val="0"/>
      <w:tabs>
        <w:tab w:val="right" w:pos="6521"/>
        <w:tab w:val="left" w:pos="6804"/>
      </w:tabs>
      <w:adjustRightInd w:val="0"/>
      <w:spacing w:before="240" w:after="64" w:line="320" w:lineRule="atLeast"/>
      <w:textAlignment w:val="bottom"/>
      <w:outlineLvl w:val="5"/>
    </w:pPr>
    <w:rPr>
      <w:rFonts w:ascii="Arial" w:eastAsia="黑体" w:hAnsi="Arial"/>
      <w:b/>
      <w:sz w:val="24"/>
    </w:rPr>
  </w:style>
  <w:style w:type="paragraph" w:styleId="7">
    <w:name w:val="heading 7"/>
    <w:basedOn w:val="a"/>
    <w:next w:val="a"/>
    <w:link w:val="7Char"/>
    <w:qFormat/>
    <w:rsid w:val="00C906F5"/>
    <w:pPr>
      <w:keepNext/>
      <w:keepLines/>
      <w:widowControl w:val="0"/>
      <w:tabs>
        <w:tab w:val="right" w:pos="6521"/>
        <w:tab w:val="left" w:pos="6804"/>
      </w:tabs>
      <w:adjustRightInd w:val="0"/>
      <w:spacing w:before="240" w:after="64" w:line="320" w:lineRule="atLeast"/>
      <w:textAlignment w:val="bottom"/>
      <w:outlineLvl w:val="6"/>
    </w:pPr>
    <w:rPr>
      <w:rFonts w:ascii="Arial" w:hAnsi="Arial"/>
      <w:b/>
      <w:sz w:val="24"/>
    </w:rPr>
  </w:style>
  <w:style w:type="paragraph" w:styleId="8">
    <w:name w:val="heading 8"/>
    <w:basedOn w:val="a"/>
    <w:next w:val="a"/>
    <w:link w:val="8Char"/>
    <w:qFormat/>
    <w:rsid w:val="00C906F5"/>
    <w:pPr>
      <w:keepNext/>
      <w:keepLines/>
      <w:widowControl w:val="0"/>
      <w:tabs>
        <w:tab w:val="right" w:pos="6521"/>
        <w:tab w:val="left" w:pos="6804"/>
      </w:tabs>
      <w:adjustRightInd w:val="0"/>
      <w:spacing w:before="240" w:after="64" w:line="320" w:lineRule="atLeast"/>
      <w:textAlignment w:val="bottom"/>
      <w:outlineLvl w:val="7"/>
    </w:pPr>
    <w:rPr>
      <w:rFonts w:ascii="Arial" w:eastAsia="黑体" w:hAnsi="Arial"/>
      <w:sz w:val="24"/>
    </w:rPr>
  </w:style>
  <w:style w:type="paragraph" w:styleId="9">
    <w:name w:val="heading 9"/>
    <w:basedOn w:val="a"/>
    <w:next w:val="a"/>
    <w:link w:val="9Char"/>
    <w:qFormat/>
    <w:rsid w:val="00C906F5"/>
    <w:pPr>
      <w:keepNext/>
      <w:keepLines/>
      <w:widowControl w:val="0"/>
      <w:tabs>
        <w:tab w:val="right" w:pos="6521"/>
        <w:tab w:val="left" w:pos="6804"/>
      </w:tabs>
      <w:adjustRightInd w:val="0"/>
      <w:spacing w:before="240" w:after="64" w:line="320" w:lineRule="atLeast"/>
      <w:textAlignment w:val="bottom"/>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4E41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4E41A9"/>
    <w:rPr>
      <w:sz w:val="18"/>
      <w:szCs w:val="18"/>
    </w:rPr>
  </w:style>
  <w:style w:type="paragraph" w:styleId="a4">
    <w:name w:val="footer"/>
    <w:basedOn w:val="a"/>
    <w:link w:val="Char0"/>
    <w:unhideWhenUsed/>
    <w:qFormat/>
    <w:rsid w:val="004E41A9"/>
    <w:pPr>
      <w:tabs>
        <w:tab w:val="center" w:pos="4153"/>
        <w:tab w:val="right" w:pos="8306"/>
      </w:tabs>
      <w:snapToGrid w:val="0"/>
    </w:pPr>
    <w:rPr>
      <w:sz w:val="18"/>
      <w:szCs w:val="18"/>
    </w:rPr>
  </w:style>
  <w:style w:type="character" w:customStyle="1" w:styleId="Char0">
    <w:name w:val="页脚 Char"/>
    <w:basedOn w:val="a0"/>
    <w:link w:val="a4"/>
    <w:qFormat/>
    <w:rsid w:val="004E41A9"/>
    <w:rPr>
      <w:sz w:val="18"/>
      <w:szCs w:val="18"/>
    </w:rPr>
  </w:style>
  <w:style w:type="character" w:styleId="a5">
    <w:name w:val="Hyperlink"/>
    <w:basedOn w:val="a0"/>
    <w:qFormat/>
    <w:rsid w:val="004E41A9"/>
    <w:rPr>
      <w:color w:val="0000FF"/>
      <w:u w:val="single"/>
    </w:rPr>
  </w:style>
  <w:style w:type="paragraph" w:styleId="10">
    <w:name w:val="toc 1"/>
    <w:basedOn w:val="a"/>
    <w:next w:val="a"/>
    <w:uiPriority w:val="39"/>
    <w:qFormat/>
    <w:rsid w:val="004E41A9"/>
    <w:pPr>
      <w:widowControl w:val="0"/>
      <w:tabs>
        <w:tab w:val="left" w:pos="630"/>
        <w:tab w:val="right" w:leader="dot" w:pos="8296"/>
      </w:tabs>
      <w:spacing w:line="288" w:lineRule="auto"/>
    </w:pPr>
    <w:rPr>
      <w:b/>
      <w:bCs/>
      <w:caps/>
      <w:kern w:val="2"/>
    </w:rPr>
  </w:style>
  <w:style w:type="paragraph" w:styleId="a6">
    <w:name w:val="Body Text"/>
    <w:basedOn w:val="a"/>
    <w:link w:val="Char1"/>
    <w:qFormat/>
    <w:rsid w:val="004E41A9"/>
    <w:pPr>
      <w:widowControl w:val="0"/>
      <w:spacing w:after="200"/>
      <w:ind w:left="720"/>
      <w:jc w:val="both"/>
    </w:pPr>
    <w:rPr>
      <w:rFonts w:ascii="Arial" w:hAnsi="Arial"/>
      <w:lang w:eastAsia="en-US"/>
    </w:rPr>
  </w:style>
  <w:style w:type="character" w:customStyle="1" w:styleId="Char1">
    <w:name w:val="正文文本 Char"/>
    <w:basedOn w:val="a0"/>
    <w:link w:val="a6"/>
    <w:qFormat/>
    <w:rsid w:val="004E41A9"/>
    <w:rPr>
      <w:rFonts w:ascii="Arial" w:eastAsia="宋体" w:hAnsi="Arial" w:cs="Times New Roman"/>
      <w:kern w:val="0"/>
      <w:sz w:val="20"/>
      <w:szCs w:val="20"/>
      <w:lang w:eastAsia="en-US"/>
    </w:rPr>
  </w:style>
  <w:style w:type="paragraph" w:styleId="a7">
    <w:name w:val="List Paragraph"/>
    <w:basedOn w:val="a"/>
    <w:uiPriority w:val="34"/>
    <w:qFormat/>
    <w:rsid w:val="004E41A9"/>
    <w:pPr>
      <w:widowControl w:val="0"/>
      <w:ind w:firstLineChars="200" w:firstLine="420"/>
      <w:jc w:val="both"/>
    </w:pPr>
    <w:rPr>
      <w:kern w:val="2"/>
      <w:sz w:val="21"/>
      <w:szCs w:val="24"/>
    </w:rPr>
  </w:style>
  <w:style w:type="character" w:customStyle="1" w:styleId="1Char">
    <w:name w:val="标题 1 Char"/>
    <w:basedOn w:val="a0"/>
    <w:link w:val="1"/>
    <w:qFormat/>
    <w:rsid w:val="00C906F5"/>
    <w:rPr>
      <w:rFonts w:ascii="宋体" w:eastAsia="宋体" w:hAnsi="宋体" w:cs="Times New Roman"/>
      <w:b/>
      <w:kern w:val="44"/>
      <w:sz w:val="32"/>
      <w:szCs w:val="32"/>
    </w:rPr>
  </w:style>
  <w:style w:type="character" w:customStyle="1" w:styleId="2Char">
    <w:name w:val="标题 2 Char"/>
    <w:basedOn w:val="a0"/>
    <w:link w:val="2"/>
    <w:qFormat/>
    <w:rsid w:val="00C906F5"/>
    <w:rPr>
      <w:rFonts w:ascii="宋体" w:eastAsia="宋体" w:hAnsi="宋体" w:cs="Times New Roman"/>
      <w:b/>
      <w:sz w:val="24"/>
      <w:szCs w:val="24"/>
    </w:rPr>
  </w:style>
  <w:style w:type="character" w:customStyle="1" w:styleId="3Char">
    <w:name w:val="标题 3 Char"/>
    <w:basedOn w:val="a0"/>
    <w:link w:val="3"/>
    <w:qFormat/>
    <w:rsid w:val="00C906F5"/>
    <w:rPr>
      <w:rFonts w:ascii="宋体" w:eastAsia="宋体" w:hAnsi="宋体" w:cs="Times New Roman"/>
      <w:bCs/>
      <w:snapToGrid w:val="0"/>
      <w:sz w:val="24"/>
      <w:szCs w:val="24"/>
    </w:rPr>
  </w:style>
  <w:style w:type="character" w:customStyle="1" w:styleId="4Char">
    <w:name w:val="标题 4 Char"/>
    <w:basedOn w:val="a0"/>
    <w:link w:val="4"/>
    <w:qFormat/>
    <w:rsid w:val="00C906F5"/>
    <w:rPr>
      <w:rFonts w:asciiTheme="majorHAnsi" w:eastAsiaTheme="majorEastAsia" w:hAnsiTheme="majorHAnsi" w:cstheme="majorBidi"/>
      <w:b/>
      <w:bCs/>
      <w:kern w:val="0"/>
      <w:sz w:val="28"/>
      <w:szCs w:val="28"/>
    </w:rPr>
  </w:style>
  <w:style w:type="character" w:customStyle="1" w:styleId="5Char">
    <w:name w:val="标题 5 Char"/>
    <w:basedOn w:val="a0"/>
    <w:link w:val="5"/>
    <w:qFormat/>
    <w:rsid w:val="00C906F5"/>
    <w:rPr>
      <w:rFonts w:ascii="Arial" w:eastAsia="宋体" w:hAnsi="Arial" w:cs="Times New Roman"/>
      <w:b/>
      <w:kern w:val="0"/>
      <w:sz w:val="28"/>
      <w:szCs w:val="20"/>
    </w:rPr>
  </w:style>
  <w:style w:type="character" w:customStyle="1" w:styleId="6Char">
    <w:name w:val="标题 6 Char"/>
    <w:basedOn w:val="a0"/>
    <w:link w:val="6"/>
    <w:qFormat/>
    <w:rsid w:val="00C906F5"/>
    <w:rPr>
      <w:rFonts w:ascii="Arial" w:eastAsia="黑体" w:hAnsi="Arial" w:cs="Times New Roman"/>
      <w:b/>
      <w:kern w:val="0"/>
      <w:sz w:val="24"/>
      <w:szCs w:val="20"/>
    </w:rPr>
  </w:style>
  <w:style w:type="character" w:customStyle="1" w:styleId="7Char">
    <w:name w:val="标题 7 Char"/>
    <w:basedOn w:val="a0"/>
    <w:link w:val="7"/>
    <w:qFormat/>
    <w:rsid w:val="00C906F5"/>
    <w:rPr>
      <w:rFonts w:ascii="Arial" w:eastAsia="宋体" w:hAnsi="Arial" w:cs="Times New Roman"/>
      <w:b/>
      <w:kern w:val="0"/>
      <w:sz w:val="24"/>
      <w:szCs w:val="20"/>
    </w:rPr>
  </w:style>
  <w:style w:type="character" w:customStyle="1" w:styleId="8Char">
    <w:name w:val="标题 8 Char"/>
    <w:basedOn w:val="a0"/>
    <w:link w:val="8"/>
    <w:qFormat/>
    <w:rsid w:val="00C906F5"/>
    <w:rPr>
      <w:rFonts w:ascii="Arial" w:eastAsia="黑体" w:hAnsi="Arial" w:cs="Times New Roman"/>
      <w:kern w:val="0"/>
      <w:sz w:val="24"/>
      <w:szCs w:val="20"/>
    </w:rPr>
  </w:style>
  <w:style w:type="character" w:customStyle="1" w:styleId="9Char">
    <w:name w:val="标题 9 Char"/>
    <w:basedOn w:val="a0"/>
    <w:link w:val="9"/>
    <w:qFormat/>
    <w:rsid w:val="00C906F5"/>
    <w:rPr>
      <w:rFonts w:ascii="Arial" w:eastAsia="黑体" w:hAnsi="Arial" w:cs="Times New Roman"/>
      <w:kern w:val="0"/>
      <w:szCs w:val="20"/>
    </w:rPr>
  </w:style>
  <w:style w:type="character" w:customStyle="1" w:styleId="4Char1">
    <w:name w:val="标题 4 Char1"/>
    <w:link w:val="4"/>
    <w:qFormat/>
    <w:rsid w:val="00C906F5"/>
    <w:rPr>
      <w:rFonts w:ascii="Arial" w:eastAsia="宋体" w:hAnsi="Arial" w:cs="Times New Roman"/>
      <w:kern w:val="0"/>
      <w:sz w:val="24"/>
      <w:szCs w:val="20"/>
    </w:rPr>
  </w:style>
  <w:style w:type="paragraph" w:styleId="30">
    <w:name w:val="List 3"/>
    <w:basedOn w:val="a"/>
    <w:qFormat/>
    <w:rsid w:val="00C906F5"/>
    <w:pPr>
      <w:widowControl w:val="0"/>
      <w:ind w:left="1260" w:hanging="420"/>
      <w:jc w:val="both"/>
    </w:pPr>
    <w:rPr>
      <w:kern w:val="2"/>
      <w:sz w:val="21"/>
    </w:rPr>
  </w:style>
  <w:style w:type="paragraph" w:styleId="a8">
    <w:name w:val="annotation text"/>
    <w:basedOn w:val="a"/>
    <w:link w:val="Char2"/>
    <w:unhideWhenUsed/>
    <w:qFormat/>
    <w:rsid w:val="00C906F5"/>
    <w:pPr>
      <w:widowControl w:val="0"/>
    </w:pPr>
    <w:rPr>
      <w:kern w:val="2"/>
      <w:sz w:val="21"/>
      <w:szCs w:val="24"/>
    </w:rPr>
  </w:style>
  <w:style w:type="character" w:customStyle="1" w:styleId="Char2">
    <w:name w:val="批注文字 Char"/>
    <w:basedOn w:val="a0"/>
    <w:link w:val="a8"/>
    <w:qFormat/>
    <w:rsid w:val="00C906F5"/>
    <w:rPr>
      <w:rFonts w:ascii="Times New Roman" w:eastAsia="宋体" w:hAnsi="Times New Roman" w:cs="Times New Roman"/>
      <w:szCs w:val="24"/>
    </w:rPr>
  </w:style>
  <w:style w:type="paragraph" w:styleId="a9">
    <w:name w:val="annotation subject"/>
    <w:basedOn w:val="a8"/>
    <w:next w:val="a8"/>
    <w:link w:val="Char3"/>
    <w:qFormat/>
    <w:rsid w:val="00C906F5"/>
    <w:rPr>
      <w:b/>
      <w:bCs/>
      <w:szCs w:val="20"/>
    </w:rPr>
  </w:style>
  <w:style w:type="character" w:customStyle="1" w:styleId="Char3">
    <w:name w:val="批注主题 Char"/>
    <w:basedOn w:val="Char2"/>
    <w:link w:val="a9"/>
    <w:qFormat/>
    <w:rsid w:val="00C906F5"/>
    <w:rPr>
      <w:b/>
      <w:bCs/>
      <w:szCs w:val="20"/>
    </w:rPr>
  </w:style>
  <w:style w:type="paragraph" w:styleId="70">
    <w:name w:val="toc 7"/>
    <w:basedOn w:val="a"/>
    <w:next w:val="a"/>
    <w:qFormat/>
    <w:rsid w:val="00C906F5"/>
    <w:pPr>
      <w:widowControl w:val="0"/>
      <w:ind w:left="1260"/>
    </w:pPr>
    <w:rPr>
      <w:kern w:val="2"/>
      <w:sz w:val="18"/>
    </w:rPr>
  </w:style>
  <w:style w:type="paragraph" w:styleId="aa">
    <w:name w:val="Body Text First Indent"/>
    <w:basedOn w:val="a6"/>
    <w:link w:val="Char4"/>
    <w:qFormat/>
    <w:rsid w:val="00C906F5"/>
    <w:pPr>
      <w:spacing w:after="120"/>
      <w:ind w:left="0" w:firstLineChars="100" w:firstLine="420"/>
    </w:pPr>
    <w:rPr>
      <w:rFonts w:ascii="Times New Roman" w:hAnsi="Times New Roman"/>
      <w:kern w:val="2"/>
      <w:sz w:val="21"/>
      <w:lang w:eastAsia="zh-CN"/>
    </w:rPr>
  </w:style>
  <w:style w:type="character" w:customStyle="1" w:styleId="Char4">
    <w:name w:val="正文首行缩进 Char"/>
    <w:basedOn w:val="Char1"/>
    <w:link w:val="aa"/>
    <w:qFormat/>
    <w:rsid w:val="00C906F5"/>
    <w:rPr>
      <w:rFonts w:ascii="Times New Roman" w:hAnsi="Times New Roman"/>
    </w:rPr>
  </w:style>
  <w:style w:type="paragraph" w:styleId="ab">
    <w:name w:val="Normal Indent"/>
    <w:basedOn w:val="a"/>
    <w:link w:val="Char5"/>
    <w:qFormat/>
    <w:rsid w:val="00C906F5"/>
    <w:pPr>
      <w:widowControl w:val="0"/>
      <w:ind w:firstLine="420"/>
      <w:jc w:val="both"/>
    </w:pPr>
    <w:rPr>
      <w:kern w:val="2"/>
      <w:sz w:val="21"/>
    </w:rPr>
  </w:style>
  <w:style w:type="character" w:customStyle="1" w:styleId="Char5">
    <w:name w:val="正文缩进 Char"/>
    <w:link w:val="ab"/>
    <w:qFormat/>
    <w:rsid w:val="00C906F5"/>
    <w:rPr>
      <w:rFonts w:ascii="Times New Roman" w:eastAsia="宋体" w:hAnsi="Times New Roman" w:cs="Times New Roman"/>
      <w:szCs w:val="20"/>
    </w:rPr>
  </w:style>
  <w:style w:type="paragraph" w:styleId="ac">
    <w:name w:val="caption"/>
    <w:basedOn w:val="a"/>
    <w:next w:val="a"/>
    <w:qFormat/>
    <w:rsid w:val="00C906F5"/>
    <w:pPr>
      <w:widowControl w:val="0"/>
      <w:spacing w:before="152" w:after="160"/>
      <w:jc w:val="both"/>
    </w:pPr>
    <w:rPr>
      <w:rFonts w:ascii="Arial" w:eastAsia="黑体" w:hAnsi="Arial"/>
      <w:kern w:val="2"/>
    </w:rPr>
  </w:style>
  <w:style w:type="paragraph" w:styleId="ad">
    <w:name w:val="Document Map"/>
    <w:basedOn w:val="a"/>
    <w:link w:val="Char6"/>
    <w:qFormat/>
    <w:rsid w:val="00C906F5"/>
    <w:pPr>
      <w:widowControl w:val="0"/>
      <w:shd w:val="clear" w:color="auto" w:fill="000080"/>
      <w:jc w:val="both"/>
    </w:pPr>
    <w:rPr>
      <w:kern w:val="2"/>
      <w:sz w:val="21"/>
    </w:rPr>
  </w:style>
  <w:style w:type="character" w:customStyle="1" w:styleId="Char6">
    <w:name w:val="文档结构图 Char"/>
    <w:basedOn w:val="a0"/>
    <w:link w:val="ad"/>
    <w:qFormat/>
    <w:rsid w:val="00C906F5"/>
    <w:rPr>
      <w:rFonts w:ascii="Times New Roman" w:eastAsia="宋体" w:hAnsi="Times New Roman" w:cs="Times New Roman"/>
      <w:szCs w:val="20"/>
      <w:shd w:val="clear" w:color="auto" w:fill="000080"/>
    </w:rPr>
  </w:style>
  <w:style w:type="paragraph" w:styleId="ae">
    <w:name w:val="toa heading"/>
    <w:basedOn w:val="a"/>
    <w:next w:val="a"/>
    <w:unhideWhenUsed/>
    <w:qFormat/>
    <w:rsid w:val="00C906F5"/>
    <w:pPr>
      <w:tabs>
        <w:tab w:val="left" w:pos="667"/>
        <w:tab w:val="left" w:pos="9000"/>
        <w:tab w:val="right" w:pos="9360"/>
      </w:tabs>
      <w:suppressAutoHyphens/>
      <w:overflowPunct w:val="0"/>
      <w:autoSpaceDE w:val="0"/>
      <w:autoSpaceDN w:val="0"/>
      <w:spacing w:afterLines="10"/>
      <w:ind w:firstLineChars="200" w:firstLine="200"/>
      <w:jc w:val="both"/>
    </w:pPr>
    <w:rPr>
      <w:bCs/>
      <w:sz w:val="21"/>
      <w:lang w:eastAsia="en-US"/>
    </w:rPr>
  </w:style>
  <w:style w:type="paragraph" w:styleId="af">
    <w:name w:val="Salutation"/>
    <w:basedOn w:val="a"/>
    <w:next w:val="a"/>
    <w:link w:val="Char7"/>
    <w:qFormat/>
    <w:rsid w:val="00C906F5"/>
    <w:pPr>
      <w:widowControl w:val="0"/>
      <w:adjustRightInd w:val="0"/>
      <w:spacing w:line="312" w:lineRule="atLeast"/>
      <w:jc w:val="both"/>
      <w:textAlignment w:val="baseline"/>
    </w:pPr>
    <w:rPr>
      <w:sz w:val="21"/>
    </w:rPr>
  </w:style>
  <w:style w:type="character" w:customStyle="1" w:styleId="Char7">
    <w:name w:val="称呼 Char"/>
    <w:basedOn w:val="a0"/>
    <w:link w:val="af"/>
    <w:qFormat/>
    <w:rsid w:val="00C906F5"/>
    <w:rPr>
      <w:rFonts w:ascii="Times New Roman" w:eastAsia="宋体" w:hAnsi="Times New Roman" w:cs="Times New Roman"/>
      <w:kern w:val="0"/>
      <w:szCs w:val="20"/>
    </w:rPr>
  </w:style>
  <w:style w:type="paragraph" w:styleId="31">
    <w:name w:val="Body Text 3"/>
    <w:basedOn w:val="a"/>
    <w:link w:val="3Char0"/>
    <w:qFormat/>
    <w:rsid w:val="00C906F5"/>
    <w:pPr>
      <w:widowControl w:val="0"/>
      <w:spacing w:after="120"/>
      <w:jc w:val="both"/>
    </w:pPr>
    <w:rPr>
      <w:kern w:val="2"/>
      <w:sz w:val="16"/>
      <w:szCs w:val="16"/>
    </w:rPr>
  </w:style>
  <w:style w:type="character" w:customStyle="1" w:styleId="3Char0">
    <w:name w:val="正文文本 3 Char"/>
    <w:basedOn w:val="a0"/>
    <w:link w:val="31"/>
    <w:qFormat/>
    <w:rsid w:val="00C906F5"/>
    <w:rPr>
      <w:rFonts w:ascii="Times New Roman" w:eastAsia="宋体" w:hAnsi="Times New Roman" w:cs="Times New Roman"/>
      <w:sz w:val="16"/>
      <w:szCs w:val="16"/>
    </w:rPr>
  </w:style>
  <w:style w:type="paragraph" w:styleId="af0">
    <w:name w:val="Closing"/>
    <w:basedOn w:val="a"/>
    <w:next w:val="a"/>
    <w:link w:val="Char8"/>
    <w:qFormat/>
    <w:rsid w:val="00C906F5"/>
    <w:pPr>
      <w:widowControl w:val="0"/>
      <w:adjustRightInd w:val="0"/>
      <w:spacing w:line="312" w:lineRule="atLeast"/>
      <w:ind w:left="4320"/>
      <w:jc w:val="both"/>
      <w:textAlignment w:val="baseline"/>
    </w:pPr>
    <w:rPr>
      <w:sz w:val="21"/>
    </w:rPr>
  </w:style>
  <w:style w:type="character" w:customStyle="1" w:styleId="Char8">
    <w:name w:val="结束语 Char"/>
    <w:basedOn w:val="a0"/>
    <w:link w:val="af0"/>
    <w:qFormat/>
    <w:rsid w:val="00C906F5"/>
    <w:rPr>
      <w:rFonts w:ascii="Times New Roman" w:eastAsia="宋体" w:hAnsi="Times New Roman" w:cs="Times New Roman"/>
      <w:kern w:val="0"/>
      <w:szCs w:val="20"/>
    </w:rPr>
  </w:style>
  <w:style w:type="paragraph" w:styleId="af1">
    <w:name w:val="Body Text Indent"/>
    <w:basedOn w:val="a"/>
    <w:link w:val="Char9"/>
    <w:qFormat/>
    <w:rsid w:val="00C906F5"/>
    <w:pPr>
      <w:widowControl w:val="0"/>
      <w:spacing w:before="80" w:after="80" w:line="240" w:lineRule="atLeast"/>
      <w:ind w:firstLine="454"/>
      <w:jc w:val="both"/>
    </w:pPr>
    <w:rPr>
      <w:rFonts w:ascii="Arial" w:hAnsi="Arial"/>
      <w:kern w:val="2"/>
      <w:sz w:val="24"/>
    </w:rPr>
  </w:style>
  <w:style w:type="character" w:customStyle="1" w:styleId="Char9">
    <w:name w:val="正文文本缩进 Char"/>
    <w:basedOn w:val="a0"/>
    <w:link w:val="af1"/>
    <w:qFormat/>
    <w:rsid w:val="00C906F5"/>
    <w:rPr>
      <w:rFonts w:ascii="Arial" w:eastAsia="宋体" w:hAnsi="Arial" w:cs="Times New Roman"/>
      <w:sz w:val="24"/>
      <w:szCs w:val="20"/>
    </w:rPr>
  </w:style>
  <w:style w:type="paragraph" w:styleId="32">
    <w:name w:val="List Number 3"/>
    <w:basedOn w:val="a"/>
    <w:qFormat/>
    <w:rsid w:val="00C906F5"/>
    <w:pPr>
      <w:widowControl w:val="0"/>
      <w:tabs>
        <w:tab w:val="left" w:pos="1035"/>
      </w:tabs>
      <w:ind w:left="1035" w:hanging="510"/>
      <w:jc w:val="both"/>
    </w:pPr>
    <w:rPr>
      <w:kern w:val="2"/>
      <w:sz w:val="21"/>
    </w:rPr>
  </w:style>
  <w:style w:type="paragraph" w:styleId="20">
    <w:name w:val="List 2"/>
    <w:basedOn w:val="a"/>
    <w:qFormat/>
    <w:rsid w:val="00C906F5"/>
    <w:pPr>
      <w:widowControl w:val="0"/>
      <w:adjustRightInd w:val="0"/>
      <w:spacing w:line="312" w:lineRule="atLeast"/>
      <w:ind w:left="840" w:hanging="420"/>
      <w:jc w:val="both"/>
      <w:textAlignment w:val="baseline"/>
    </w:pPr>
    <w:rPr>
      <w:rFonts w:ascii="宋体"/>
      <w:sz w:val="24"/>
    </w:rPr>
  </w:style>
  <w:style w:type="paragraph" w:styleId="af2">
    <w:name w:val="Block Text"/>
    <w:basedOn w:val="a"/>
    <w:qFormat/>
    <w:rsid w:val="00C906F5"/>
    <w:pPr>
      <w:widowControl w:val="0"/>
      <w:spacing w:after="120"/>
      <w:ind w:left="1440" w:right="1440"/>
      <w:jc w:val="both"/>
    </w:pPr>
    <w:rPr>
      <w:kern w:val="2"/>
      <w:sz w:val="21"/>
    </w:rPr>
  </w:style>
  <w:style w:type="paragraph" w:styleId="50">
    <w:name w:val="toc 5"/>
    <w:basedOn w:val="a"/>
    <w:next w:val="a"/>
    <w:qFormat/>
    <w:rsid w:val="00C906F5"/>
    <w:pPr>
      <w:widowControl w:val="0"/>
      <w:ind w:left="840"/>
    </w:pPr>
    <w:rPr>
      <w:kern w:val="2"/>
      <w:sz w:val="18"/>
    </w:rPr>
  </w:style>
  <w:style w:type="paragraph" w:styleId="33">
    <w:name w:val="toc 3"/>
    <w:basedOn w:val="a"/>
    <w:next w:val="a"/>
    <w:qFormat/>
    <w:rsid w:val="00C906F5"/>
    <w:pPr>
      <w:widowControl w:val="0"/>
      <w:tabs>
        <w:tab w:val="right" w:leader="dot" w:pos="8777"/>
      </w:tabs>
    </w:pPr>
    <w:rPr>
      <w:rFonts w:ascii="宋体" w:hAnsi="宋体"/>
      <w:iCs/>
      <w:kern w:val="2"/>
    </w:rPr>
  </w:style>
  <w:style w:type="paragraph" w:styleId="af3">
    <w:name w:val="Plain Text"/>
    <w:basedOn w:val="a"/>
    <w:link w:val="Chara"/>
    <w:qFormat/>
    <w:rsid w:val="00C906F5"/>
    <w:pPr>
      <w:widowControl w:val="0"/>
      <w:jc w:val="both"/>
    </w:pPr>
    <w:rPr>
      <w:rFonts w:ascii="宋体" w:hAnsi="Courier New" w:cstheme="minorBidi"/>
      <w:kern w:val="2"/>
      <w:sz w:val="21"/>
      <w:szCs w:val="22"/>
    </w:rPr>
  </w:style>
  <w:style w:type="character" w:customStyle="1" w:styleId="Chara">
    <w:name w:val="纯文本 Char"/>
    <w:basedOn w:val="a0"/>
    <w:link w:val="af3"/>
    <w:qFormat/>
    <w:rsid w:val="00C906F5"/>
    <w:rPr>
      <w:rFonts w:ascii="宋体" w:eastAsia="宋体" w:hAnsi="Courier New"/>
    </w:rPr>
  </w:style>
  <w:style w:type="paragraph" w:styleId="80">
    <w:name w:val="toc 8"/>
    <w:basedOn w:val="a"/>
    <w:next w:val="a"/>
    <w:qFormat/>
    <w:rsid w:val="00C906F5"/>
    <w:pPr>
      <w:widowControl w:val="0"/>
      <w:ind w:left="1470"/>
    </w:pPr>
    <w:rPr>
      <w:kern w:val="2"/>
      <w:sz w:val="18"/>
    </w:rPr>
  </w:style>
  <w:style w:type="paragraph" w:styleId="34">
    <w:name w:val="index 3"/>
    <w:basedOn w:val="a"/>
    <w:next w:val="a"/>
    <w:qFormat/>
    <w:rsid w:val="00C906F5"/>
    <w:pPr>
      <w:widowControl w:val="0"/>
      <w:ind w:leftChars="400" w:left="400"/>
      <w:jc w:val="both"/>
    </w:pPr>
    <w:rPr>
      <w:kern w:val="2"/>
      <w:sz w:val="21"/>
    </w:rPr>
  </w:style>
  <w:style w:type="paragraph" w:styleId="af4">
    <w:name w:val="Date"/>
    <w:basedOn w:val="a"/>
    <w:next w:val="a"/>
    <w:link w:val="Charb"/>
    <w:qFormat/>
    <w:rsid w:val="00C906F5"/>
    <w:pPr>
      <w:widowControl w:val="0"/>
      <w:jc w:val="both"/>
    </w:pPr>
    <w:rPr>
      <w:rFonts w:ascii="Arial" w:hAnsi="Arial" w:cs="黑体"/>
      <w:kern w:val="2"/>
      <w:sz w:val="24"/>
      <w:szCs w:val="22"/>
    </w:rPr>
  </w:style>
  <w:style w:type="character" w:customStyle="1" w:styleId="Charb">
    <w:name w:val="日期 Char"/>
    <w:basedOn w:val="a0"/>
    <w:link w:val="af4"/>
    <w:qFormat/>
    <w:rsid w:val="00C906F5"/>
    <w:rPr>
      <w:rFonts w:ascii="Arial" w:eastAsia="宋体" w:hAnsi="Arial" w:cs="黑体"/>
      <w:sz w:val="24"/>
    </w:rPr>
  </w:style>
  <w:style w:type="paragraph" w:styleId="21">
    <w:name w:val="Body Text Indent 2"/>
    <w:basedOn w:val="a"/>
    <w:link w:val="2Char0"/>
    <w:unhideWhenUsed/>
    <w:qFormat/>
    <w:rsid w:val="00C906F5"/>
    <w:pPr>
      <w:widowControl w:val="0"/>
      <w:spacing w:after="120" w:line="480" w:lineRule="auto"/>
      <w:ind w:leftChars="200" w:left="420"/>
      <w:jc w:val="both"/>
    </w:pPr>
    <w:rPr>
      <w:szCs w:val="24"/>
    </w:rPr>
  </w:style>
  <w:style w:type="character" w:customStyle="1" w:styleId="2Char0">
    <w:name w:val="正文文本缩进 2 Char"/>
    <w:basedOn w:val="a0"/>
    <w:link w:val="21"/>
    <w:qFormat/>
    <w:rsid w:val="00C906F5"/>
    <w:rPr>
      <w:rFonts w:ascii="Times New Roman" w:eastAsia="宋体" w:hAnsi="Times New Roman" w:cs="Times New Roman"/>
      <w:kern w:val="0"/>
      <w:sz w:val="20"/>
      <w:szCs w:val="24"/>
    </w:rPr>
  </w:style>
  <w:style w:type="paragraph" w:styleId="51">
    <w:name w:val="List Continue 5"/>
    <w:basedOn w:val="a"/>
    <w:qFormat/>
    <w:rsid w:val="00C906F5"/>
    <w:pPr>
      <w:widowControl w:val="0"/>
      <w:spacing w:after="120"/>
      <w:ind w:left="2100"/>
      <w:jc w:val="both"/>
    </w:pPr>
    <w:rPr>
      <w:kern w:val="2"/>
      <w:sz w:val="21"/>
      <w:szCs w:val="21"/>
    </w:rPr>
  </w:style>
  <w:style w:type="paragraph" w:styleId="af5">
    <w:name w:val="Balloon Text"/>
    <w:basedOn w:val="a"/>
    <w:link w:val="Charc"/>
    <w:unhideWhenUsed/>
    <w:qFormat/>
    <w:rsid w:val="00C906F5"/>
    <w:pPr>
      <w:widowControl w:val="0"/>
      <w:jc w:val="both"/>
    </w:pPr>
    <w:rPr>
      <w:kern w:val="2"/>
      <w:sz w:val="18"/>
      <w:szCs w:val="18"/>
    </w:rPr>
  </w:style>
  <w:style w:type="character" w:customStyle="1" w:styleId="Charc">
    <w:name w:val="批注框文本 Char"/>
    <w:basedOn w:val="a0"/>
    <w:link w:val="af5"/>
    <w:qFormat/>
    <w:rsid w:val="00C906F5"/>
    <w:rPr>
      <w:rFonts w:ascii="Times New Roman" w:eastAsia="宋体" w:hAnsi="Times New Roman" w:cs="Times New Roman"/>
      <w:sz w:val="18"/>
      <w:szCs w:val="18"/>
    </w:rPr>
  </w:style>
  <w:style w:type="paragraph" w:styleId="40">
    <w:name w:val="toc 4"/>
    <w:basedOn w:val="a"/>
    <w:next w:val="a"/>
    <w:qFormat/>
    <w:rsid w:val="00C906F5"/>
    <w:pPr>
      <w:widowControl w:val="0"/>
      <w:ind w:left="630"/>
    </w:pPr>
    <w:rPr>
      <w:kern w:val="2"/>
      <w:sz w:val="18"/>
    </w:rPr>
  </w:style>
  <w:style w:type="paragraph" w:styleId="af6">
    <w:name w:val="Subtitle"/>
    <w:basedOn w:val="a"/>
    <w:link w:val="Chard"/>
    <w:qFormat/>
    <w:rsid w:val="00C906F5"/>
    <w:pPr>
      <w:widowControl w:val="0"/>
      <w:spacing w:before="240" w:after="60" w:line="312" w:lineRule="auto"/>
      <w:jc w:val="center"/>
      <w:outlineLvl w:val="1"/>
    </w:pPr>
    <w:rPr>
      <w:rFonts w:ascii="Arial" w:hAnsi="Arial"/>
      <w:b/>
      <w:bCs/>
      <w:kern w:val="28"/>
      <w:sz w:val="32"/>
      <w:szCs w:val="32"/>
    </w:rPr>
  </w:style>
  <w:style w:type="character" w:customStyle="1" w:styleId="Chard">
    <w:name w:val="副标题 Char"/>
    <w:basedOn w:val="a0"/>
    <w:link w:val="af6"/>
    <w:qFormat/>
    <w:rsid w:val="00C906F5"/>
    <w:rPr>
      <w:rFonts w:ascii="Arial" w:eastAsia="宋体" w:hAnsi="Arial" w:cs="Times New Roman"/>
      <w:b/>
      <w:bCs/>
      <w:kern w:val="28"/>
      <w:sz w:val="32"/>
      <w:szCs w:val="32"/>
    </w:rPr>
  </w:style>
  <w:style w:type="paragraph" w:styleId="af7">
    <w:name w:val="List"/>
    <w:basedOn w:val="a"/>
    <w:qFormat/>
    <w:rsid w:val="00C906F5"/>
    <w:pPr>
      <w:widowControl w:val="0"/>
      <w:adjustRightInd w:val="0"/>
      <w:spacing w:line="312" w:lineRule="atLeast"/>
      <w:ind w:left="420" w:hanging="420"/>
      <w:jc w:val="both"/>
      <w:textAlignment w:val="baseline"/>
    </w:pPr>
    <w:rPr>
      <w:rFonts w:ascii="宋体"/>
      <w:sz w:val="24"/>
    </w:rPr>
  </w:style>
  <w:style w:type="paragraph" w:styleId="60">
    <w:name w:val="toc 6"/>
    <w:basedOn w:val="a"/>
    <w:next w:val="a"/>
    <w:qFormat/>
    <w:rsid w:val="00C906F5"/>
    <w:pPr>
      <w:widowControl w:val="0"/>
      <w:ind w:left="1050"/>
    </w:pPr>
    <w:rPr>
      <w:kern w:val="2"/>
      <w:sz w:val="18"/>
    </w:rPr>
  </w:style>
  <w:style w:type="paragraph" w:styleId="52">
    <w:name w:val="List 5"/>
    <w:basedOn w:val="a"/>
    <w:qFormat/>
    <w:rsid w:val="00C906F5"/>
    <w:pPr>
      <w:widowControl w:val="0"/>
      <w:ind w:left="2100" w:hanging="420"/>
      <w:jc w:val="both"/>
    </w:pPr>
    <w:rPr>
      <w:rFonts w:eastAsia="仿宋_GB2312"/>
      <w:kern w:val="2"/>
      <w:sz w:val="32"/>
      <w:szCs w:val="32"/>
    </w:rPr>
  </w:style>
  <w:style w:type="paragraph" w:styleId="35">
    <w:name w:val="Body Text Indent 3"/>
    <w:basedOn w:val="a"/>
    <w:link w:val="3Char1"/>
    <w:qFormat/>
    <w:rsid w:val="00C906F5"/>
    <w:pPr>
      <w:widowControl w:val="0"/>
      <w:spacing w:before="80" w:after="80" w:line="240" w:lineRule="atLeast"/>
      <w:ind w:firstLine="510"/>
    </w:pPr>
    <w:rPr>
      <w:rFonts w:ascii="Arial" w:hAnsi="Arial"/>
      <w:kern w:val="2"/>
      <w:sz w:val="24"/>
    </w:rPr>
  </w:style>
  <w:style w:type="character" w:customStyle="1" w:styleId="3Char1">
    <w:name w:val="正文文本缩进 3 Char"/>
    <w:basedOn w:val="a0"/>
    <w:link w:val="35"/>
    <w:qFormat/>
    <w:rsid w:val="00C906F5"/>
    <w:rPr>
      <w:rFonts w:ascii="Arial" w:eastAsia="宋体" w:hAnsi="Arial" w:cs="Times New Roman"/>
      <w:sz w:val="24"/>
      <w:szCs w:val="20"/>
    </w:rPr>
  </w:style>
  <w:style w:type="paragraph" w:styleId="af8">
    <w:name w:val="table of figures"/>
    <w:basedOn w:val="a"/>
    <w:next w:val="a"/>
    <w:qFormat/>
    <w:rsid w:val="00C906F5"/>
    <w:pPr>
      <w:widowControl w:val="0"/>
      <w:tabs>
        <w:tab w:val="left" w:pos="510"/>
      </w:tabs>
      <w:adjustRightInd w:val="0"/>
      <w:spacing w:line="240" w:lineRule="atLeast"/>
      <w:textAlignment w:val="baseline"/>
    </w:pPr>
    <w:rPr>
      <w:sz w:val="24"/>
    </w:rPr>
  </w:style>
  <w:style w:type="paragraph" w:styleId="22">
    <w:name w:val="toc 2"/>
    <w:basedOn w:val="a"/>
    <w:next w:val="a"/>
    <w:uiPriority w:val="39"/>
    <w:qFormat/>
    <w:rsid w:val="00C906F5"/>
    <w:pPr>
      <w:widowControl w:val="0"/>
      <w:tabs>
        <w:tab w:val="right" w:leader="dot" w:pos="8777"/>
      </w:tabs>
      <w:adjustRightInd w:val="0"/>
      <w:snapToGrid w:val="0"/>
      <w:spacing w:line="460" w:lineRule="exact"/>
      <w:ind w:leftChars="100" w:left="210"/>
      <w:jc w:val="both"/>
    </w:pPr>
    <w:rPr>
      <w:b/>
      <w:bCs/>
      <w:caps/>
      <w:smallCaps/>
      <w:kern w:val="2"/>
      <w:sz w:val="28"/>
      <w:szCs w:val="28"/>
    </w:rPr>
  </w:style>
  <w:style w:type="paragraph" w:styleId="90">
    <w:name w:val="toc 9"/>
    <w:basedOn w:val="a"/>
    <w:next w:val="a"/>
    <w:qFormat/>
    <w:rsid w:val="00C906F5"/>
    <w:pPr>
      <w:widowControl w:val="0"/>
      <w:ind w:left="1680"/>
    </w:pPr>
    <w:rPr>
      <w:kern w:val="2"/>
      <w:sz w:val="18"/>
    </w:rPr>
  </w:style>
  <w:style w:type="paragraph" w:styleId="23">
    <w:name w:val="Body Text 2"/>
    <w:basedOn w:val="a"/>
    <w:link w:val="2Char1"/>
    <w:qFormat/>
    <w:rsid w:val="00C906F5"/>
    <w:pPr>
      <w:widowControl w:val="0"/>
      <w:spacing w:before="40" w:after="40" w:line="300" w:lineRule="atLeast"/>
      <w:ind w:right="-149"/>
      <w:jc w:val="both"/>
    </w:pPr>
    <w:rPr>
      <w:rFonts w:ascii="Arial" w:hAnsi="Arial"/>
      <w:kern w:val="2"/>
      <w:sz w:val="24"/>
    </w:rPr>
  </w:style>
  <w:style w:type="character" w:customStyle="1" w:styleId="2Char1">
    <w:name w:val="正文文本 2 Char"/>
    <w:basedOn w:val="a0"/>
    <w:link w:val="23"/>
    <w:qFormat/>
    <w:rsid w:val="00C906F5"/>
    <w:rPr>
      <w:rFonts w:ascii="Arial" w:eastAsia="宋体" w:hAnsi="Arial" w:cs="Times New Roman"/>
      <w:sz w:val="24"/>
      <w:szCs w:val="20"/>
    </w:rPr>
  </w:style>
  <w:style w:type="paragraph" w:styleId="41">
    <w:name w:val="List 4"/>
    <w:basedOn w:val="a"/>
    <w:qFormat/>
    <w:rsid w:val="00C906F5"/>
    <w:pPr>
      <w:widowControl w:val="0"/>
      <w:jc w:val="both"/>
    </w:pPr>
    <w:rPr>
      <w:kern w:val="2"/>
      <w:sz w:val="21"/>
    </w:rPr>
  </w:style>
  <w:style w:type="paragraph" w:styleId="HTML">
    <w:name w:val="HTML Preformatted"/>
    <w:basedOn w:val="a"/>
    <w:link w:val="HTMLChar"/>
    <w:qFormat/>
    <w:rsid w:val="00C90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4"/>
    </w:rPr>
  </w:style>
  <w:style w:type="character" w:customStyle="1" w:styleId="HTMLChar">
    <w:name w:val="HTML 预设格式 Char"/>
    <w:basedOn w:val="a0"/>
    <w:link w:val="HTML"/>
    <w:qFormat/>
    <w:rsid w:val="00C906F5"/>
    <w:rPr>
      <w:rFonts w:ascii="Arial" w:eastAsia="宋体" w:hAnsi="Arial" w:cs="Arial"/>
      <w:kern w:val="0"/>
      <w:sz w:val="24"/>
      <w:szCs w:val="20"/>
    </w:rPr>
  </w:style>
  <w:style w:type="paragraph" w:styleId="af9">
    <w:name w:val="Normal (Web)"/>
    <w:basedOn w:val="a"/>
    <w:qFormat/>
    <w:rsid w:val="00C906F5"/>
    <w:pPr>
      <w:spacing w:before="100" w:beforeAutospacing="1" w:after="100" w:afterAutospacing="1"/>
    </w:pPr>
    <w:rPr>
      <w:rFonts w:ascii="宋体" w:hAnsi="宋体"/>
      <w:sz w:val="24"/>
      <w:szCs w:val="24"/>
    </w:rPr>
  </w:style>
  <w:style w:type="paragraph" w:styleId="11">
    <w:name w:val="index 1"/>
    <w:basedOn w:val="a"/>
    <w:next w:val="a"/>
    <w:qFormat/>
    <w:rsid w:val="00C906F5"/>
    <w:pPr>
      <w:widowControl w:val="0"/>
      <w:spacing w:before="156"/>
      <w:jc w:val="both"/>
    </w:pPr>
    <w:rPr>
      <w:kern w:val="2"/>
      <w:sz w:val="24"/>
    </w:rPr>
  </w:style>
  <w:style w:type="paragraph" w:styleId="afa">
    <w:name w:val="Title"/>
    <w:basedOn w:val="a"/>
    <w:link w:val="Chare"/>
    <w:qFormat/>
    <w:rsid w:val="00C906F5"/>
    <w:pPr>
      <w:tabs>
        <w:tab w:val="left" w:pos="1035"/>
      </w:tabs>
      <w:spacing w:before="240" w:after="60"/>
      <w:ind w:left="1035" w:hanging="510"/>
      <w:jc w:val="center"/>
      <w:outlineLvl w:val="0"/>
    </w:pPr>
    <w:rPr>
      <w:rFonts w:ascii="Arial" w:hAnsi="Arial"/>
      <w:b/>
      <w:bCs/>
      <w:sz w:val="32"/>
      <w:szCs w:val="32"/>
    </w:rPr>
  </w:style>
  <w:style w:type="character" w:customStyle="1" w:styleId="Chare">
    <w:name w:val="标题 Char"/>
    <w:basedOn w:val="a0"/>
    <w:link w:val="afa"/>
    <w:qFormat/>
    <w:rsid w:val="00C906F5"/>
    <w:rPr>
      <w:rFonts w:ascii="Arial" w:eastAsia="宋体" w:hAnsi="Arial" w:cs="Times New Roman"/>
      <w:b/>
      <w:bCs/>
      <w:kern w:val="0"/>
      <w:sz w:val="32"/>
      <w:szCs w:val="32"/>
    </w:rPr>
  </w:style>
  <w:style w:type="character" w:styleId="afb">
    <w:name w:val="Strong"/>
    <w:qFormat/>
    <w:rsid w:val="00C906F5"/>
    <w:rPr>
      <w:b/>
      <w:bCs/>
    </w:rPr>
  </w:style>
  <w:style w:type="character" w:styleId="afc">
    <w:name w:val="page number"/>
    <w:basedOn w:val="a0"/>
    <w:qFormat/>
    <w:rsid w:val="00C906F5"/>
  </w:style>
  <w:style w:type="character" w:styleId="afd">
    <w:name w:val="FollowedHyperlink"/>
    <w:basedOn w:val="a0"/>
    <w:unhideWhenUsed/>
    <w:qFormat/>
    <w:rsid w:val="00C906F5"/>
    <w:rPr>
      <w:color w:val="800080"/>
      <w:u w:val="single"/>
    </w:rPr>
  </w:style>
  <w:style w:type="character" w:styleId="afe">
    <w:name w:val="Emphasis"/>
    <w:basedOn w:val="a0"/>
    <w:qFormat/>
    <w:rsid w:val="00C906F5"/>
    <w:rPr>
      <w:rFonts w:cs="Times New Roman"/>
      <w:i/>
      <w:iCs/>
    </w:rPr>
  </w:style>
  <w:style w:type="character" w:styleId="aff">
    <w:name w:val="annotation reference"/>
    <w:qFormat/>
    <w:rsid w:val="00C906F5"/>
    <w:rPr>
      <w:sz w:val="21"/>
    </w:rPr>
  </w:style>
  <w:style w:type="character" w:styleId="aff0">
    <w:name w:val="footnote reference"/>
    <w:qFormat/>
    <w:rsid w:val="00C906F5"/>
    <w:rPr>
      <w:vertAlign w:val="superscript"/>
    </w:rPr>
  </w:style>
  <w:style w:type="character" w:customStyle="1" w:styleId="Char10">
    <w:name w:val="纯文本 Char1"/>
    <w:basedOn w:val="a0"/>
    <w:qFormat/>
    <w:rsid w:val="00C906F5"/>
    <w:rPr>
      <w:rFonts w:ascii="宋体" w:eastAsia="宋体" w:hAnsi="Courier New" w:cs="Courier New"/>
      <w:szCs w:val="21"/>
    </w:rPr>
  </w:style>
  <w:style w:type="paragraph" w:customStyle="1" w:styleId="12">
    <w:name w:val="访问过的超链接1"/>
    <w:qFormat/>
    <w:rsid w:val="00C906F5"/>
    <w:pPr>
      <w:widowControl w:val="0"/>
      <w:jc w:val="both"/>
    </w:pPr>
    <w:rPr>
      <w:rFonts w:ascii="Times New Roman" w:eastAsia="宋体" w:hAnsi="Times New Roman" w:cs="Times New Roman"/>
      <w:szCs w:val="20"/>
    </w:rPr>
  </w:style>
  <w:style w:type="paragraph" w:customStyle="1" w:styleId="aff1">
    <w:name w:val="样式 普通文字 + 黑色"/>
    <w:basedOn w:val="af3"/>
    <w:link w:val="Charf"/>
    <w:qFormat/>
    <w:rsid w:val="00C906F5"/>
    <w:pPr>
      <w:keepNext/>
      <w:tabs>
        <w:tab w:val="left" w:pos="2694"/>
      </w:tabs>
      <w:spacing w:line="360" w:lineRule="auto"/>
      <w:ind w:firstLineChars="200" w:firstLine="480"/>
    </w:pPr>
    <w:rPr>
      <w:rFonts w:hAnsi="宋体" w:cs="仿宋体"/>
      <w:i/>
      <w:color w:val="000000"/>
      <w:sz w:val="24"/>
      <w:szCs w:val="24"/>
    </w:rPr>
  </w:style>
  <w:style w:type="character" w:customStyle="1" w:styleId="Charf">
    <w:name w:val="样式 普通文字 + 黑色 Char"/>
    <w:link w:val="aff1"/>
    <w:qFormat/>
    <w:rsid w:val="00C906F5"/>
    <w:rPr>
      <w:rFonts w:ascii="宋体" w:eastAsia="宋体" w:hAnsi="宋体" w:cs="仿宋体"/>
      <w:i/>
      <w:color w:val="000000"/>
      <w:sz w:val="24"/>
      <w:szCs w:val="24"/>
    </w:rPr>
  </w:style>
  <w:style w:type="paragraph" w:customStyle="1" w:styleId="13">
    <w:name w:val="标题1"/>
    <w:basedOn w:val="1"/>
    <w:link w:val="1Char1"/>
    <w:qFormat/>
    <w:rsid w:val="00C906F5"/>
    <w:pPr>
      <w:tabs>
        <w:tab w:val="left" w:pos="360"/>
        <w:tab w:val="left" w:pos="480"/>
      </w:tabs>
      <w:adjustRightInd w:val="0"/>
      <w:spacing w:before="120"/>
      <w:jc w:val="left"/>
      <w:textAlignment w:val="baseline"/>
    </w:pPr>
    <w:rPr>
      <w:rFonts w:hAnsi="Arial" w:cs="黑体"/>
      <w:sz w:val="28"/>
    </w:rPr>
  </w:style>
  <w:style w:type="character" w:customStyle="1" w:styleId="1Char1">
    <w:name w:val="标题1 Char1"/>
    <w:link w:val="13"/>
    <w:qFormat/>
    <w:rsid w:val="00C906F5"/>
    <w:rPr>
      <w:rFonts w:ascii="宋体" w:eastAsia="宋体" w:hAnsi="Arial" w:cs="黑体"/>
      <w:b/>
      <w:kern w:val="44"/>
      <w:sz w:val="28"/>
      <w:szCs w:val="32"/>
    </w:rPr>
  </w:style>
  <w:style w:type="paragraph" w:customStyle="1" w:styleId="24">
    <w:name w:val="标题2"/>
    <w:basedOn w:val="2"/>
    <w:next w:val="2"/>
    <w:link w:val="2Char2"/>
    <w:qFormat/>
    <w:rsid w:val="00C906F5"/>
    <w:pPr>
      <w:tabs>
        <w:tab w:val="left" w:pos="425"/>
        <w:tab w:val="left" w:pos="480"/>
      </w:tabs>
      <w:textAlignment w:val="baseline"/>
    </w:pPr>
    <w:rPr>
      <w:rFonts w:ascii="Calibri" w:hAnsi="Calibri" w:cs="Arial"/>
      <w:bCs/>
      <w:sz w:val="32"/>
      <w:szCs w:val="22"/>
    </w:rPr>
  </w:style>
  <w:style w:type="character" w:customStyle="1" w:styleId="2Char2">
    <w:name w:val="标题2 Char"/>
    <w:link w:val="24"/>
    <w:qFormat/>
    <w:rsid w:val="00C906F5"/>
    <w:rPr>
      <w:rFonts w:ascii="Calibri" w:eastAsia="宋体" w:hAnsi="Calibri" w:cs="Arial"/>
      <w:b/>
      <w:bCs/>
      <w:sz w:val="32"/>
    </w:rPr>
  </w:style>
  <w:style w:type="paragraph" w:customStyle="1" w:styleId="36">
    <w:name w:val="标题3"/>
    <w:basedOn w:val="3"/>
    <w:qFormat/>
    <w:rsid w:val="00C906F5"/>
    <w:pPr>
      <w:widowControl/>
      <w:tabs>
        <w:tab w:val="left" w:pos="480"/>
        <w:tab w:val="left" w:pos="851"/>
      </w:tabs>
      <w:adjustRightInd w:val="0"/>
      <w:snapToGrid w:val="0"/>
      <w:spacing w:line="360" w:lineRule="auto"/>
      <w:textAlignment w:val="baseline"/>
    </w:pPr>
    <w:rPr>
      <w:rFonts w:ascii="Times New Roman" w:hAnsi="Times New Roman"/>
      <w:b/>
      <w:bCs w:val="0"/>
      <w:kern w:val="0"/>
    </w:rPr>
  </w:style>
  <w:style w:type="paragraph" w:customStyle="1" w:styleId="CharCharChar">
    <w:name w:val="Char Char Char"/>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14">
    <w:name w:val="1"/>
    <w:basedOn w:val="a"/>
    <w:next w:val="31"/>
    <w:qFormat/>
    <w:rsid w:val="00C906F5"/>
    <w:pPr>
      <w:widowControl w:val="0"/>
      <w:spacing w:after="120"/>
      <w:jc w:val="both"/>
    </w:pPr>
    <w:rPr>
      <w:kern w:val="2"/>
      <w:sz w:val="16"/>
      <w:szCs w:val="16"/>
    </w:rPr>
  </w:style>
  <w:style w:type="paragraph" w:customStyle="1" w:styleId="aff2">
    <w:name w:val="小章"/>
    <w:basedOn w:val="a"/>
    <w:qFormat/>
    <w:rsid w:val="00C906F5"/>
    <w:pPr>
      <w:widowControl w:val="0"/>
      <w:snapToGrid w:val="0"/>
      <w:spacing w:line="312" w:lineRule="auto"/>
      <w:jc w:val="center"/>
    </w:pPr>
    <w:rPr>
      <w:rFonts w:ascii="黑体" w:eastAsia="黑体" w:hAnsi="Plotter" w:hint="eastAsia"/>
      <w:b/>
      <w:spacing w:val="6"/>
      <w:kern w:val="2"/>
      <w:sz w:val="32"/>
      <w:szCs w:val="24"/>
    </w:rPr>
  </w:style>
  <w:style w:type="paragraph" w:customStyle="1" w:styleId="CharCharCharCharCharCharCharCharCharCharChar">
    <w:name w:val="Char Char Char Char Char Char Char Char Char Char Char"/>
    <w:basedOn w:val="a"/>
    <w:qFormat/>
    <w:rsid w:val="00C906F5"/>
    <w:pPr>
      <w:widowControl w:val="0"/>
      <w:jc w:val="both"/>
    </w:pPr>
    <w:rPr>
      <w:kern w:val="2"/>
      <w:sz w:val="21"/>
      <w:szCs w:val="24"/>
    </w:rPr>
  </w:style>
  <w:style w:type="paragraph" w:customStyle="1" w:styleId="Charf0">
    <w:name w:val="Char"/>
    <w:basedOn w:val="a"/>
    <w:qFormat/>
    <w:rsid w:val="00C906F5"/>
    <w:pPr>
      <w:widowControl w:val="0"/>
      <w:jc w:val="both"/>
    </w:pPr>
    <w:rPr>
      <w:kern w:val="2"/>
      <w:sz w:val="21"/>
      <w:szCs w:val="24"/>
    </w:rPr>
  </w:style>
  <w:style w:type="paragraph" w:customStyle="1" w:styleId="CharCharCharCharCharCharCharCharChar1Char">
    <w:name w:val="Char Char Char Char Char Char Char Char Char1 Char"/>
    <w:basedOn w:val="a"/>
    <w:qFormat/>
    <w:rsid w:val="00C906F5"/>
    <w:pPr>
      <w:widowControl w:val="0"/>
      <w:jc w:val="both"/>
    </w:pPr>
    <w:rPr>
      <w:rFonts w:ascii="宋体"/>
      <w:spacing w:val="-12"/>
      <w:kern w:val="21"/>
      <w:sz w:val="24"/>
    </w:rPr>
  </w:style>
  <w:style w:type="paragraph" w:customStyle="1" w:styleId="15">
    <w:name w:val="表格1"/>
    <w:basedOn w:val="a"/>
    <w:qFormat/>
    <w:rsid w:val="00C906F5"/>
    <w:pPr>
      <w:widowControl w:val="0"/>
      <w:tabs>
        <w:tab w:val="left" w:pos="737"/>
      </w:tabs>
      <w:adjustRightInd w:val="0"/>
      <w:spacing w:before="120" w:after="120"/>
      <w:textAlignment w:val="baseline"/>
    </w:pPr>
    <w:rPr>
      <w:rFonts w:ascii="Arial" w:hAnsi="Arial"/>
      <w:kern w:val="24"/>
      <w:sz w:val="24"/>
    </w:rPr>
  </w:style>
  <w:style w:type="paragraph" w:customStyle="1" w:styleId="k1">
    <w:name w:val="k 样式1"/>
    <w:basedOn w:val="a"/>
    <w:qFormat/>
    <w:rsid w:val="00C906F5"/>
    <w:pPr>
      <w:widowControl w:val="0"/>
      <w:tabs>
        <w:tab w:val="left" w:pos="720"/>
      </w:tabs>
      <w:adjustRightInd w:val="0"/>
      <w:spacing w:line="360" w:lineRule="atLeast"/>
      <w:textAlignment w:val="baseline"/>
    </w:pPr>
    <w:rPr>
      <w:sz w:val="24"/>
    </w:rPr>
  </w:style>
  <w:style w:type="paragraph" w:customStyle="1" w:styleId="xl22">
    <w:name w:val="xl22"/>
    <w:basedOn w:val="a"/>
    <w:qFormat/>
    <w:rsid w:val="00C906F5"/>
    <w:pPr>
      <w:spacing w:before="100" w:beforeAutospacing="1" w:after="100" w:afterAutospacing="1"/>
      <w:jc w:val="center"/>
    </w:pPr>
    <w:rPr>
      <w:rFonts w:ascii="宋体" w:hAnsi="宋体"/>
      <w:sz w:val="24"/>
      <w:szCs w:val="24"/>
    </w:rPr>
  </w:style>
  <w:style w:type="paragraph" w:customStyle="1" w:styleId="CharCharCharCharCharCharChar">
    <w:name w:val="Char Char Char Char Char Char Char"/>
    <w:basedOn w:val="a"/>
    <w:qFormat/>
    <w:rsid w:val="00C906F5"/>
    <w:pPr>
      <w:widowControl w:val="0"/>
      <w:jc w:val="both"/>
    </w:pPr>
    <w:rPr>
      <w:rFonts w:ascii="宋体"/>
      <w:spacing w:val="-12"/>
      <w:kern w:val="21"/>
      <w:sz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C906F5"/>
    <w:pPr>
      <w:widowControl w:val="0"/>
      <w:jc w:val="both"/>
    </w:pPr>
    <w:rPr>
      <w:kern w:val="2"/>
      <w:sz w:val="21"/>
      <w:szCs w:val="24"/>
    </w:rPr>
  </w:style>
  <w:style w:type="paragraph" w:customStyle="1" w:styleId="CharCharCharChar">
    <w:name w:val="Char Char Char Char"/>
    <w:basedOn w:val="a"/>
    <w:qFormat/>
    <w:rsid w:val="00C906F5"/>
    <w:pPr>
      <w:widowControl w:val="0"/>
      <w:jc w:val="both"/>
    </w:pPr>
    <w:rPr>
      <w:kern w:val="2"/>
      <w:sz w:val="21"/>
      <w:szCs w:val="24"/>
    </w:rPr>
  </w:style>
  <w:style w:type="paragraph" w:customStyle="1" w:styleId="16">
    <w:name w:val="正文1"/>
    <w:qFormat/>
    <w:rsid w:val="00C906F5"/>
    <w:pPr>
      <w:widowControl w:val="0"/>
      <w:adjustRightInd w:val="0"/>
      <w:spacing w:line="360" w:lineRule="atLeast"/>
      <w:jc w:val="both"/>
      <w:textAlignment w:val="baseline"/>
    </w:pPr>
    <w:rPr>
      <w:rFonts w:ascii="宋体" w:eastAsia="宋体" w:hAnsi="Times New Roman" w:cs="Times New Roman"/>
      <w:kern w:val="0"/>
      <w:sz w:val="24"/>
      <w:szCs w:val="20"/>
    </w:rPr>
  </w:style>
  <w:style w:type="paragraph" w:customStyle="1" w:styleId="CharCharCharCharCharCharCharChar2CharCharCharChar">
    <w:name w:val="Char Char Char Char Char Char Char Char2 Char Char Char Char"/>
    <w:basedOn w:val="a"/>
    <w:qFormat/>
    <w:rsid w:val="00C906F5"/>
    <w:pPr>
      <w:widowControl w:val="0"/>
      <w:jc w:val="both"/>
    </w:pPr>
    <w:rPr>
      <w:kern w:val="2"/>
      <w:sz w:val="21"/>
      <w:szCs w:val="24"/>
    </w:rPr>
  </w:style>
  <w:style w:type="paragraph" w:customStyle="1" w:styleId="Style60">
    <w:name w:val="_Style 60"/>
    <w:basedOn w:val="a"/>
    <w:next w:val="ab"/>
    <w:qFormat/>
    <w:rsid w:val="00C906F5"/>
    <w:pPr>
      <w:widowControl w:val="0"/>
      <w:ind w:firstLine="420"/>
      <w:jc w:val="both"/>
    </w:pPr>
    <w:rPr>
      <w:kern w:val="2"/>
      <w:sz w:val="21"/>
      <w:szCs w:val="21"/>
    </w:rPr>
  </w:style>
  <w:style w:type="paragraph" w:customStyle="1" w:styleId="152">
    <w:name w:val="样式 行距: 1.5 倍行距 首行缩进:  2 字符"/>
    <w:basedOn w:val="a"/>
    <w:qFormat/>
    <w:rsid w:val="00C906F5"/>
    <w:pPr>
      <w:widowControl w:val="0"/>
      <w:tabs>
        <w:tab w:val="left" w:pos="-6000"/>
      </w:tabs>
      <w:adjustRightInd w:val="0"/>
      <w:snapToGrid w:val="0"/>
      <w:spacing w:line="360" w:lineRule="auto"/>
      <w:ind w:right="112"/>
      <w:jc w:val="center"/>
    </w:pPr>
    <w:rPr>
      <w:rFonts w:ascii="宋体" w:hAnsi="宋体"/>
      <w:spacing w:val="-14"/>
      <w:position w:val="-4"/>
      <w:sz w:val="28"/>
    </w:rPr>
  </w:style>
  <w:style w:type="paragraph" w:customStyle="1" w:styleId="CharCharChar1">
    <w:name w:val="Char Char Char1"/>
    <w:basedOn w:val="a"/>
    <w:qFormat/>
    <w:rsid w:val="00C906F5"/>
    <w:pPr>
      <w:widowControl w:val="0"/>
      <w:jc w:val="both"/>
    </w:pPr>
    <w:rPr>
      <w:kern w:val="2"/>
      <w:sz w:val="21"/>
      <w:szCs w:val="24"/>
    </w:rPr>
  </w:style>
  <w:style w:type="paragraph" w:customStyle="1" w:styleId="17">
    <w:name w:val="(1)"/>
    <w:basedOn w:val="a"/>
    <w:qFormat/>
    <w:rsid w:val="00C906F5"/>
    <w:pPr>
      <w:widowControl w:val="0"/>
      <w:tabs>
        <w:tab w:val="left" w:pos="573"/>
      </w:tabs>
      <w:adjustRightInd w:val="0"/>
      <w:snapToGrid w:val="0"/>
      <w:jc w:val="both"/>
      <w:textAlignment w:val="baseline"/>
    </w:pPr>
    <w:rPr>
      <w:rFonts w:ascii="宋体" w:hAnsi="宋体"/>
      <w:b/>
      <w:bCs/>
      <w:color w:val="000000"/>
      <w:kern w:val="44"/>
      <w:sz w:val="24"/>
      <w:szCs w:val="24"/>
    </w:rPr>
  </w:style>
  <w:style w:type="paragraph" w:customStyle="1" w:styleId="ALTZ1NormalIndentChar24">
    <w:name w:val="样式 正文缩进正文（首行缩进两字）特点ALT+Z表正文正文非缩进四号段1Normal Indent Char2...4"/>
    <w:basedOn w:val="af1"/>
    <w:qFormat/>
    <w:rsid w:val="00C906F5"/>
    <w:pPr>
      <w:widowControl/>
      <w:tabs>
        <w:tab w:val="left" w:pos="0"/>
        <w:tab w:val="left" w:pos="425"/>
        <w:tab w:val="left" w:pos="993"/>
        <w:tab w:val="left" w:pos="1134"/>
      </w:tabs>
      <w:spacing w:before="0" w:after="0" w:line="300" w:lineRule="auto"/>
      <w:ind w:left="425" w:hanging="425"/>
    </w:pPr>
    <w:rPr>
      <w:rFonts w:ascii="宋体" w:hAnsi="宋体"/>
      <w:kern w:val="0"/>
    </w:rPr>
  </w:style>
  <w:style w:type="paragraph" w:customStyle="1" w:styleId="xl32">
    <w:name w:val="xl32"/>
    <w:basedOn w:val="a"/>
    <w:qFormat/>
    <w:rsid w:val="00C906F5"/>
    <w:pPr>
      <w:spacing w:before="100" w:beforeAutospacing="1" w:after="100" w:afterAutospacing="1"/>
      <w:jc w:val="center"/>
    </w:pPr>
    <w:rPr>
      <w:rFonts w:ascii="宋体" w:hAnsi="宋体"/>
      <w:sz w:val="24"/>
      <w:szCs w:val="24"/>
    </w:rPr>
  </w:style>
  <w:style w:type="paragraph" w:customStyle="1" w:styleId="CharCharCharCharCharCharChar1">
    <w:name w:val="Char Char Char Char Char Char Char1"/>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xl29">
    <w:name w:val="xl29"/>
    <w:basedOn w:val="a"/>
    <w:qFormat/>
    <w:rsid w:val="00C906F5"/>
    <w:pPr>
      <w:pBdr>
        <w:bottom w:val="single" w:sz="4" w:space="0" w:color="auto"/>
        <w:right w:val="single" w:sz="4" w:space="0" w:color="auto"/>
      </w:pBdr>
      <w:spacing w:before="100" w:beforeAutospacing="1" w:after="100" w:afterAutospacing="1"/>
      <w:jc w:val="both"/>
    </w:pPr>
    <w:rPr>
      <w:rFonts w:ascii="Arial Unicode MS" w:eastAsia="Arial Unicode MS" w:hAnsi="Arial Unicode MS"/>
    </w:rPr>
  </w:style>
  <w:style w:type="paragraph" w:customStyle="1" w:styleId="aff3">
    <w:name w:val="表格文字"/>
    <w:qFormat/>
    <w:rsid w:val="00C906F5"/>
    <w:pPr>
      <w:widowControl w:val="0"/>
      <w:autoSpaceDE w:val="0"/>
      <w:autoSpaceDN w:val="0"/>
      <w:adjustRightInd w:val="0"/>
      <w:jc w:val="both"/>
    </w:pPr>
    <w:rPr>
      <w:rFonts w:ascii="Times New Roman" w:eastAsia="宋体" w:hAnsi="Times New Roman" w:cs="Times New Roman"/>
      <w:color w:val="000000"/>
      <w:kern w:val="0"/>
      <w:sz w:val="20"/>
      <w:szCs w:val="20"/>
    </w:rPr>
  </w:style>
  <w:style w:type="paragraph" w:customStyle="1" w:styleId="ParaCharCharCharChar">
    <w:name w:val="默认段落字体 Para Char Char Char Char"/>
    <w:basedOn w:val="a"/>
    <w:qFormat/>
    <w:rsid w:val="00C906F5"/>
    <w:pPr>
      <w:widowControl w:val="0"/>
      <w:jc w:val="both"/>
    </w:pPr>
    <w:rPr>
      <w:kern w:val="2"/>
      <w:sz w:val="21"/>
      <w:szCs w:val="24"/>
    </w:rPr>
  </w:style>
  <w:style w:type="paragraph" w:customStyle="1" w:styleId="TimesNewRoman0851">
    <w:name w:val="样式 Times New Roman 首行缩进:  0.85 厘米1"/>
    <w:basedOn w:val="a"/>
    <w:qFormat/>
    <w:rsid w:val="00C906F5"/>
    <w:pPr>
      <w:widowControl w:val="0"/>
      <w:spacing w:line="360" w:lineRule="auto"/>
      <w:ind w:firstLine="480"/>
      <w:jc w:val="both"/>
    </w:pPr>
    <w:rPr>
      <w:rFonts w:ascii="宋体"/>
      <w:kern w:val="2"/>
      <w:sz w:val="24"/>
      <w:szCs w:val="24"/>
    </w:rPr>
  </w:style>
  <w:style w:type="paragraph" w:customStyle="1" w:styleId="Preformatted">
    <w:name w:val="Preformatted"/>
    <w:basedOn w:val="a"/>
    <w:qFormat/>
    <w:rsid w:val="00C906F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rPr>
  </w:style>
  <w:style w:type="paragraph" w:customStyle="1" w:styleId="CharCharChar1CharCharCharChar">
    <w:name w:val="Char Char Char1 Char Char Char Char"/>
    <w:basedOn w:val="a"/>
    <w:qFormat/>
    <w:rsid w:val="00C906F5"/>
    <w:pPr>
      <w:widowControl w:val="0"/>
      <w:jc w:val="both"/>
    </w:pPr>
    <w:rPr>
      <w:kern w:val="2"/>
      <w:sz w:val="21"/>
      <w:szCs w:val="24"/>
    </w:rPr>
  </w:style>
  <w:style w:type="paragraph" w:customStyle="1" w:styleId="table91">
    <w:name w:val="table91"/>
    <w:qFormat/>
    <w:rsid w:val="00C906F5"/>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eastAsia="宋体" w:hAnsi="Times New Roman" w:cs="Times New Roman"/>
      <w:kern w:val="0"/>
      <w:sz w:val="24"/>
      <w:szCs w:val="20"/>
    </w:rPr>
  </w:style>
  <w:style w:type="paragraph" w:customStyle="1" w:styleId="ParaChar">
    <w:name w:val="默认段落字体 Para Char"/>
    <w:basedOn w:val="a"/>
    <w:qFormat/>
    <w:rsid w:val="00C906F5"/>
    <w:pPr>
      <w:widowControl w:val="0"/>
      <w:jc w:val="both"/>
    </w:pPr>
    <w:rPr>
      <w:kern w:val="2"/>
      <w:sz w:val="21"/>
      <w:szCs w:val="24"/>
    </w:rPr>
  </w:style>
  <w:style w:type="paragraph" w:customStyle="1" w:styleId="aff4">
    <w:name w:val="款标题"/>
    <w:basedOn w:val="ab"/>
    <w:qFormat/>
    <w:rsid w:val="00C906F5"/>
    <w:pPr>
      <w:adjustRightInd w:val="0"/>
      <w:snapToGrid w:val="0"/>
      <w:spacing w:line="300" w:lineRule="auto"/>
      <w:ind w:firstLine="0"/>
    </w:pPr>
    <w:rPr>
      <w:rFonts w:ascii="仿宋_GB2312" w:eastAsia="仿宋_GB2312"/>
      <w:sz w:val="24"/>
    </w:rPr>
  </w:style>
  <w:style w:type="paragraph" w:customStyle="1" w:styleId="aff5">
    <w:name w:val="标准"/>
    <w:basedOn w:val="a"/>
    <w:qFormat/>
    <w:rsid w:val="00C906F5"/>
    <w:pPr>
      <w:widowControl w:val="0"/>
      <w:adjustRightInd w:val="0"/>
      <w:spacing w:line="312" w:lineRule="atLeast"/>
      <w:jc w:val="both"/>
      <w:textAlignment w:val="baseline"/>
    </w:pPr>
    <w:rPr>
      <w:sz w:val="24"/>
    </w:rPr>
  </w:style>
  <w:style w:type="paragraph" w:customStyle="1" w:styleId="aff6">
    <w:name w:val="报告正文"/>
    <w:basedOn w:val="a"/>
    <w:qFormat/>
    <w:rsid w:val="00C906F5"/>
    <w:pPr>
      <w:widowControl w:val="0"/>
      <w:spacing w:line="400" w:lineRule="exact"/>
      <w:ind w:firstLine="482"/>
      <w:jc w:val="both"/>
    </w:pPr>
    <w:rPr>
      <w:kern w:val="2"/>
      <w:sz w:val="24"/>
    </w:rPr>
  </w:style>
  <w:style w:type="paragraph" w:customStyle="1" w:styleId="ALTZ1NormalIndentChar22">
    <w:name w:val="样式 正文缩进正文（首行缩进两字）特点ALT+Z表正文正文非缩进四号段1Normal Indent Char2...2"/>
    <w:basedOn w:val="3"/>
    <w:qFormat/>
    <w:rsid w:val="00C906F5"/>
    <w:pPr>
      <w:tabs>
        <w:tab w:val="left" w:pos="425"/>
      </w:tabs>
      <w:adjustRightInd w:val="0"/>
      <w:spacing w:before="360" w:after="120" w:line="360" w:lineRule="auto"/>
      <w:ind w:left="425" w:hanging="425"/>
      <w:textAlignment w:val="baseline"/>
    </w:pPr>
    <w:rPr>
      <w:b/>
      <w:bCs w:val="0"/>
      <w:kern w:val="0"/>
      <w:sz w:val="28"/>
      <w:szCs w:val="28"/>
    </w:rPr>
  </w:style>
  <w:style w:type="paragraph" w:customStyle="1" w:styleId="tll">
    <w:name w:val="tll"/>
    <w:basedOn w:val="a"/>
    <w:qFormat/>
    <w:rsid w:val="00C906F5"/>
    <w:pPr>
      <w:widowControl w:val="0"/>
      <w:autoSpaceDE w:val="0"/>
      <w:autoSpaceDN w:val="0"/>
      <w:adjustRightInd w:val="0"/>
      <w:snapToGrid w:val="0"/>
      <w:jc w:val="both"/>
      <w:textAlignment w:val="baseline"/>
    </w:pPr>
    <w:rPr>
      <w:rFonts w:ascii="仿宋_GB2312" w:eastAsia="仿宋_GB2312" w:hAnsi="Arial"/>
      <w:sz w:val="21"/>
      <w:szCs w:val="21"/>
    </w:rPr>
  </w:style>
  <w:style w:type="paragraph" w:customStyle="1" w:styleId="para35">
    <w:name w:val="para35"/>
    <w:qFormat/>
    <w:rsid w:val="00C906F5"/>
    <w:pPr>
      <w:widowControl w:val="0"/>
      <w:suppressLineNumbers/>
      <w:autoSpaceDE w:val="0"/>
      <w:autoSpaceDN w:val="0"/>
      <w:adjustRightInd w:val="0"/>
      <w:textAlignment w:val="baseline"/>
    </w:pPr>
    <w:rPr>
      <w:rFonts w:ascii="宋体" w:eastAsia="宋体" w:hAnsi="Times New Roman" w:cs="Times New Roman"/>
      <w:kern w:val="0"/>
      <w:sz w:val="24"/>
      <w:szCs w:val="20"/>
    </w:rPr>
  </w:style>
  <w:style w:type="paragraph" w:customStyle="1" w:styleId="font10">
    <w:name w:val="font10"/>
    <w:basedOn w:val="a"/>
    <w:qFormat/>
    <w:rsid w:val="00C906F5"/>
    <w:pPr>
      <w:spacing w:before="100" w:beforeAutospacing="1" w:after="100" w:afterAutospacing="1"/>
    </w:pPr>
    <w:rPr>
      <w:b/>
      <w:bCs/>
      <w:sz w:val="28"/>
      <w:szCs w:val="28"/>
    </w:rPr>
  </w:style>
  <w:style w:type="paragraph" w:customStyle="1" w:styleId="table83">
    <w:name w:val="table83"/>
    <w:qFormat/>
    <w:rsid w:val="00C906F5"/>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eastAsia="宋体" w:hAnsi="Times New Roman" w:cs="Times New Roman"/>
      <w:kern w:val="0"/>
      <w:sz w:val="24"/>
      <w:szCs w:val="20"/>
    </w:rPr>
  </w:style>
  <w:style w:type="paragraph" w:customStyle="1" w:styleId="xl49">
    <w:name w:val="xl49"/>
    <w:basedOn w:val="a"/>
    <w:qFormat/>
    <w:rsid w:val="00C906F5"/>
    <w:pPr>
      <w:spacing w:before="100" w:after="100"/>
      <w:jc w:val="center"/>
      <w:textAlignment w:val="center"/>
    </w:pPr>
    <w:rPr>
      <w:rFonts w:ascii="宋体" w:hAnsi="宋体"/>
      <w:sz w:val="24"/>
    </w:rPr>
  </w:style>
  <w:style w:type="paragraph" w:customStyle="1" w:styleId="t">
    <w:name w:val="正文 t"/>
    <w:basedOn w:val="a"/>
    <w:qFormat/>
    <w:rsid w:val="00C906F5"/>
    <w:pPr>
      <w:widowControl w:val="0"/>
      <w:adjustRightInd w:val="0"/>
      <w:spacing w:line="80" w:lineRule="atLeast"/>
      <w:textAlignment w:val="baseline"/>
    </w:pPr>
    <w:rPr>
      <w:sz w:val="15"/>
    </w:rPr>
  </w:style>
  <w:style w:type="paragraph" w:customStyle="1" w:styleId="aff7">
    <w:name w:val="文本条款"/>
    <w:basedOn w:val="a"/>
    <w:next w:val="ab"/>
    <w:qFormat/>
    <w:rsid w:val="00C906F5"/>
    <w:pPr>
      <w:widowControl w:val="0"/>
      <w:ind w:firstLine="420"/>
      <w:jc w:val="both"/>
    </w:pPr>
    <w:rPr>
      <w:kern w:val="2"/>
      <w:sz w:val="21"/>
      <w:szCs w:val="21"/>
    </w:rPr>
  </w:style>
  <w:style w:type="paragraph" w:customStyle="1" w:styleId="aff8">
    <w:name w:val="正文（首行缩进）"/>
    <w:basedOn w:val="a"/>
    <w:qFormat/>
    <w:rsid w:val="00C906F5"/>
    <w:pPr>
      <w:adjustRightInd w:val="0"/>
      <w:snapToGrid w:val="0"/>
      <w:spacing w:line="360" w:lineRule="auto"/>
      <w:ind w:firstLineChars="200" w:firstLine="480"/>
    </w:pPr>
    <w:rPr>
      <w:color w:val="000000"/>
      <w:kern w:val="2"/>
      <w:sz w:val="24"/>
      <w:szCs w:val="24"/>
    </w:rPr>
  </w:style>
  <w:style w:type="paragraph" w:customStyle="1" w:styleId="xl27">
    <w:name w:val="xl27"/>
    <w:basedOn w:val="a"/>
    <w:qFormat/>
    <w:rsid w:val="00C906F5"/>
    <w:pPr>
      <w:pBdr>
        <w:bottom w:val="single" w:sz="4" w:space="0" w:color="auto"/>
      </w:pBdr>
      <w:spacing w:before="100" w:beforeAutospacing="1" w:after="100" w:afterAutospacing="1"/>
      <w:jc w:val="center"/>
    </w:pPr>
    <w:rPr>
      <w:rFonts w:ascii="宋体" w:hAnsi="宋体"/>
      <w:sz w:val="24"/>
      <w:szCs w:val="24"/>
    </w:rPr>
  </w:style>
  <w:style w:type="paragraph" w:customStyle="1" w:styleId="CharCharCharCharCharChar">
    <w:name w:val="Char Char Char Char Char Char"/>
    <w:basedOn w:val="a"/>
    <w:qFormat/>
    <w:rsid w:val="00C906F5"/>
    <w:pPr>
      <w:widowControl w:val="0"/>
      <w:jc w:val="both"/>
    </w:pPr>
    <w:rPr>
      <w:kern w:val="2"/>
      <w:sz w:val="21"/>
      <w:szCs w:val="24"/>
    </w:rPr>
  </w:style>
  <w:style w:type="paragraph" w:customStyle="1" w:styleId="ALTZ1NormalIndentChar2">
    <w:name w:val="样式 正文缩进正文（首行缩进两字）特点ALT+Z表正文正文非缩进四号段1Normal Indent Char2..."/>
    <w:basedOn w:val="2"/>
    <w:next w:val="3"/>
    <w:qFormat/>
    <w:rsid w:val="00C906F5"/>
    <w:pPr>
      <w:keepNext/>
      <w:snapToGrid/>
      <w:spacing w:beforeLines="0" w:after="260" w:line="416" w:lineRule="atLeast"/>
      <w:ind w:firstLineChars="0" w:firstLine="0"/>
      <w:textAlignment w:val="baseline"/>
    </w:pPr>
    <w:rPr>
      <w:rFonts w:eastAsia="黑体"/>
      <w:b w:val="0"/>
      <w:kern w:val="0"/>
      <w:sz w:val="32"/>
      <w:szCs w:val="32"/>
    </w:rPr>
  </w:style>
  <w:style w:type="paragraph" w:customStyle="1" w:styleId="2CharChar">
    <w:name w:val="标题2（新） Char Char"/>
    <w:basedOn w:val="2"/>
    <w:qFormat/>
    <w:rsid w:val="00C906F5"/>
    <w:pPr>
      <w:keepNext/>
      <w:widowControl/>
      <w:adjustRightInd/>
      <w:snapToGrid/>
      <w:spacing w:beforeLines="0" w:line="440" w:lineRule="exact"/>
      <w:jc w:val="left"/>
    </w:pPr>
    <w:rPr>
      <w:rFonts w:ascii="Times New Roman" w:hAnsi="Times New Roman"/>
      <w:bCs/>
      <w:snapToGrid w:val="0"/>
      <w:kern w:val="0"/>
      <w:sz w:val="21"/>
      <w:szCs w:val="21"/>
    </w:rPr>
  </w:style>
  <w:style w:type="paragraph" w:customStyle="1" w:styleId="ALTZ1NormalIndentChar23">
    <w:name w:val="样式 正文缩进正文（首行缩进两字）特点ALT+Z表正文正文非缩进四号段1Normal Indent Char2...3"/>
    <w:basedOn w:val="4"/>
    <w:next w:val="5"/>
    <w:qFormat/>
    <w:rsid w:val="00C906F5"/>
    <w:pPr>
      <w:keepNext/>
      <w:tabs>
        <w:tab w:val="clear" w:pos="6521"/>
        <w:tab w:val="clear" w:pos="6804"/>
        <w:tab w:val="left" w:pos="425"/>
      </w:tabs>
      <w:spacing w:before="280" w:after="290" w:line="360" w:lineRule="auto"/>
      <w:ind w:left="425" w:hanging="425"/>
      <w:textAlignment w:val="baseline"/>
    </w:pPr>
    <w:rPr>
      <w:rFonts w:ascii="宋体" w:hAnsi="宋体"/>
      <w:b/>
      <w:szCs w:val="24"/>
    </w:rPr>
  </w:style>
  <w:style w:type="paragraph" w:customStyle="1" w:styleId="18">
    <w:name w:val="日期1"/>
    <w:basedOn w:val="a"/>
    <w:next w:val="a"/>
    <w:qFormat/>
    <w:rsid w:val="00C906F5"/>
    <w:pPr>
      <w:widowControl w:val="0"/>
      <w:adjustRightInd w:val="0"/>
      <w:jc w:val="both"/>
      <w:textAlignment w:val="baseline"/>
    </w:pPr>
    <w:rPr>
      <w:kern w:val="2"/>
      <w:sz w:val="28"/>
    </w:rPr>
  </w:style>
  <w:style w:type="paragraph" w:customStyle="1" w:styleId="aff9">
    <w:name w:val="特点"/>
    <w:basedOn w:val="a"/>
    <w:next w:val="31"/>
    <w:qFormat/>
    <w:rsid w:val="00C906F5"/>
    <w:pPr>
      <w:widowControl w:val="0"/>
      <w:spacing w:after="120"/>
      <w:jc w:val="both"/>
    </w:pPr>
    <w:rPr>
      <w:kern w:val="2"/>
      <w:sz w:val="16"/>
      <w:szCs w:val="16"/>
    </w:rPr>
  </w:style>
  <w:style w:type="paragraph" w:customStyle="1" w:styleId="53">
    <w:name w:val="样式 标题 5 + 红色"/>
    <w:basedOn w:val="5"/>
    <w:qFormat/>
    <w:rsid w:val="00C906F5"/>
    <w:pPr>
      <w:tabs>
        <w:tab w:val="clear" w:pos="6521"/>
        <w:tab w:val="clear" w:pos="6804"/>
        <w:tab w:val="left" w:pos="1008"/>
      </w:tabs>
      <w:adjustRightInd/>
      <w:spacing w:before="0" w:after="0" w:line="360" w:lineRule="auto"/>
      <w:ind w:left="1008" w:hanging="1008"/>
      <w:jc w:val="both"/>
      <w:textAlignment w:val="auto"/>
    </w:pPr>
    <w:rPr>
      <w:b w:val="0"/>
      <w:color w:val="FF0000"/>
      <w:kern w:val="2"/>
      <w:sz w:val="24"/>
    </w:rPr>
  </w:style>
  <w:style w:type="paragraph" w:customStyle="1" w:styleId="affa">
    <w:name w:val="È±?"/>
    <w:basedOn w:val="a"/>
    <w:qFormat/>
    <w:rsid w:val="00C906F5"/>
    <w:pPr>
      <w:overflowPunct w:val="0"/>
      <w:autoSpaceDE w:val="0"/>
      <w:autoSpaceDN w:val="0"/>
      <w:adjustRightInd w:val="0"/>
      <w:spacing w:line="360" w:lineRule="auto"/>
      <w:textAlignment w:val="baseline"/>
    </w:pPr>
    <w:rPr>
      <w:rFonts w:ascii="宋体"/>
      <w:sz w:val="24"/>
    </w:rPr>
  </w:style>
  <w:style w:type="paragraph" w:customStyle="1" w:styleId="19">
    <w:name w:val="纯文本1"/>
    <w:basedOn w:val="a"/>
    <w:qFormat/>
    <w:rsid w:val="00C906F5"/>
    <w:pPr>
      <w:widowControl w:val="0"/>
      <w:adjustRightInd w:val="0"/>
      <w:jc w:val="both"/>
      <w:textAlignment w:val="baseline"/>
    </w:pPr>
    <w:rPr>
      <w:rFonts w:ascii="宋体"/>
      <w:sz w:val="21"/>
    </w:rPr>
  </w:style>
  <w:style w:type="paragraph" w:customStyle="1" w:styleId="affb">
    <w:name w:val="表格"/>
    <w:basedOn w:val="a"/>
    <w:qFormat/>
    <w:rsid w:val="00C906F5"/>
    <w:pPr>
      <w:widowControl w:val="0"/>
      <w:adjustRightInd w:val="0"/>
      <w:spacing w:before="60" w:after="60"/>
      <w:jc w:val="center"/>
      <w:textAlignment w:val="baseline"/>
    </w:pPr>
    <w:rPr>
      <w:rFonts w:ascii="宋体"/>
      <w:sz w:val="24"/>
    </w:rPr>
  </w:style>
  <w:style w:type="paragraph" w:customStyle="1" w:styleId="table76">
    <w:name w:val="table76"/>
    <w:qFormat/>
    <w:rsid w:val="00C906F5"/>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eastAsia="宋体" w:hAnsi="Times New Roman" w:cs="Times New Roman"/>
      <w:kern w:val="0"/>
      <w:sz w:val="24"/>
      <w:szCs w:val="20"/>
    </w:rPr>
  </w:style>
  <w:style w:type="paragraph" w:customStyle="1" w:styleId="CharCharCharChar1">
    <w:name w:val="Char Char Char Char1"/>
    <w:basedOn w:val="a"/>
    <w:qFormat/>
    <w:rsid w:val="00C906F5"/>
    <w:pPr>
      <w:widowControl w:val="0"/>
      <w:jc w:val="both"/>
    </w:pPr>
    <w:rPr>
      <w:kern w:val="2"/>
      <w:sz w:val="21"/>
      <w:szCs w:val="24"/>
    </w:rPr>
  </w:style>
  <w:style w:type="paragraph" w:customStyle="1" w:styleId="affc">
    <w:name w:val="报告表头"/>
    <w:basedOn w:val="a"/>
    <w:next w:val="a"/>
    <w:qFormat/>
    <w:rsid w:val="00C906F5"/>
    <w:pPr>
      <w:jc w:val="center"/>
    </w:pPr>
    <w:rPr>
      <w:rFonts w:eastAsia="黑体"/>
      <w:b/>
      <w:kern w:val="2"/>
      <w:sz w:val="18"/>
    </w:rPr>
  </w:style>
  <w:style w:type="paragraph" w:customStyle="1" w:styleId="4s42CharCharCha">
    <w:name w:val="样式 正文缩进标题4s4文本条款正文首行缩进（两字）正文不缩进正文2正文缩进 Char正文缩进 Char Cha..."/>
    <w:basedOn w:val="ab"/>
    <w:qFormat/>
    <w:rsid w:val="00C906F5"/>
    <w:pPr>
      <w:spacing w:line="360" w:lineRule="auto"/>
      <w:ind w:firstLineChars="200" w:firstLine="480"/>
    </w:pPr>
    <w:rPr>
      <w:rFonts w:ascii="Arial" w:hAnsi="Arial" w:cs="Arial"/>
      <w:kern w:val="0"/>
      <w:sz w:val="24"/>
      <w:szCs w:val="25"/>
    </w:rPr>
  </w:style>
  <w:style w:type="paragraph" w:customStyle="1" w:styleId="Char11">
    <w:name w:val="Char1"/>
    <w:basedOn w:val="a"/>
    <w:qFormat/>
    <w:rsid w:val="00C906F5"/>
    <w:pPr>
      <w:widowControl w:val="0"/>
      <w:jc w:val="both"/>
    </w:pPr>
    <w:rPr>
      <w:kern w:val="2"/>
      <w:sz w:val="21"/>
      <w:szCs w:val="24"/>
    </w:rPr>
  </w:style>
  <w:style w:type="paragraph" w:customStyle="1" w:styleId="affd">
    <w:name w:val="文件正文"/>
    <w:qFormat/>
    <w:rsid w:val="00C906F5"/>
    <w:pPr>
      <w:widowControl w:val="0"/>
      <w:autoSpaceDE w:val="0"/>
      <w:autoSpaceDN w:val="0"/>
      <w:adjustRightInd w:val="0"/>
      <w:spacing w:line="360" w:lineRule="atLeast"/>
      <w:ind w:firstLine="453"/>
      <w:textAlignment w:val="baseline"/>
    </w:pPr>
    <w:rPr>
      <w:rFonts w:ascii="宋体" w:eastAsia="宋体" w:hAnsi="Times New Roman" w:cs="Times New Roman"/>
      <w:color w:val="000000"/>
      <w:spacing w:val="20"/>
      <w:kern w:val="0"/>
      <w:sz w:val="24"/>
      <w:szCs w:val="20"/>
    </w:rPr>
  </w:style>
  <w:style w:type="paragraph" w:customStyle="1" w:styleId="Title1">
    <w:name w:val="Title1"/>
    <w:basedOn w:val="a"/>
    <w:qFormat/>
    <w:rsid w:val="00C906F5"/>
    <w:pPr>
      <w:widowControl w:val="0"/>
      <w:adjustRightInd w:val="0"/>
      <w:spacing w:line="360" w:lineRule="auto"/>
      <w:jc w:val="both"/>
      <w:textAlignment w:val="baseline"/>
    </w:pPr>
    <w:rPr>
      <w:rFonts w:ascii="宋体" w:hAnsi="宋体"/>
      <w:b/>
      <w:bCs/>
      <w:sz w:val="32"/>
    </w:rPr>
  </w:style>
  <w:style w:type="paragraph" w:customStyle="1" w:styleId="Normal1">
    <w:name w:val="Normal1"/>
    <w:qFormat/>
    <w:rsid w:val="00C906F5"/>
    <w:pPr>
      <w:widowControl w:val="0"/>
      <w:adjustRightInd w:val="0"/>
      <w:spacing w:line="360" w:lineRule="atLeast"/>
      <w:jc w:val="both"/>
      <w:textAlignment w:val="baseline"/>
    </w:pPr>
    <w:rPr>
      <w:rFonts w:ascii="宋体" w:eastAsia="宋体" w:hAnsi="Times New Roman" w:cs="Times New Roman"/>
      <w:kern w:val="0"/>
      <w:sz w:val="24"/>
      <w:szCs w:val="20"/>
    </w:rPr>
  </w:style>
  <w:style w:type="paragraph" w:customStyle="1" w:styleId="affe">
    <w:name w:val="正文报告"/>
    <w:basedOn w:val="a"/>
    <w:qFormat/>
    <w:rsid w:val="00C906F5"/>
    <w:pPr>
      <w:widowControl w:val="0"/>
      <w:tabs>
        <w:tab w:val="left" w:pos="510"/>
      </w:tabs>
      <w:adjustRightInd w:val="0"/>
      <w:spacing w:line="460" w:lineRule="exact"/>
      <w:ind w:firstLine="482"/>
      <w:jc w:val="both"/>
      <w:textAlignment w:val="baseline"/>
    </w:pPr>
    <w:rPr>
      <w:sz w:val="24"/>
    </w:rPr>
  </w:style>
  <w:style w:type="paragraph" w:customStyle="1" w:styleId="afff">
    <w:name w:val="段落"/>
    <w:basedOn w:val="a"/>
    <w:qFormat/>
    <w:rsid w:val="00C906F5"/>
    <w:pPr>
      <w:widowControl w:val="0"/>
      <w:adjustRightInd w:val="0"/>
      <w:spacing w:line="400" w:lineRule="atLeast"/>
      <w:ind w:firstLine="482"/>
      <w:jc w:val="both"/>
      <w:textAlignment w:val="baseline"/>
    </w:pPr>
    <w:rPr>
      <w:sz w:val="24"/>
    </w:rPr>
  </w:style>
  <w:style w:type="paragraph" w:customStyle="1" w:styleId="1-">
    <w:name w:val="1-表内"/>
    <w:basedOn w:val="a"/>
    <w:qFormat/>
    <w:rsid w:val="00C906F5"/>
    <w:pPr>
      <w:widowControl w:val="0"/>
      <w:jc w:val="both"/>
    </w:pPr>
    <w:rPr>
      <w:rFonts w:ascii="宋体" w:hAnsi="宋体"/>
      <w:kern w:val="2"/>
      <w:sz w:val="21"/>
      <w:szCs w:val="21"/>
    </w:rPr>
  </w:style>
  <w:style w:type="paragraph" w:customStyle="1" w:styleId="CharCharCharCharCharCharCharCharChar">
    <w:name w:val="Char Char Char Char Char Char Char Char Char"/>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110">
    <w:name w:val="正文11"/>
    <w:basedOn w:val="a"/>
    <w:qFormat/>
    <w:rsid w:val="00C906F5"/>
    <w:pPr>
      <w:widowControl w:val="0"/>
      <w:adjustRightInd w:val="0"/>
      <w:spacing w:line="360" w:lineRule="atLeast"/>
      <w:textAlignment w:val="baseline"/>
    </w:pPr>
    <w:rPr>
      <w:rFonts w:ascii="宋体"/>
      <w:sz w:val="24"/>
    </w:rPr>
  </w:style>
  <w:style w:type="paragraph" w:customStyle="1" w:styleId="table87">
    <w:name w:val="table87"/>
    <w:qFormat/>
    <w:rsid w:val="00C906F5"/>
    <w:pPr>
      <w:keepLines/>
      <w:widowControl w:val="0"/>
      <w:suppressLineNumbers/>
      <w:tabs>
        <w:tab w:val="left" w:pos="1200"/>
      </w:tabs>
      <w:autoSpaceDE w:val="0"/>
      <w:autoSpaceDN w:val="0"/>
      <w:adjustRightInd w:val="0"/>
      <w:spacing w:line="480" w:lineRule="auto"/>
      <w:textAlignment w:val="baseline"/>
    </w:pPr>
    <w:rPr>
      <w:rFonts w:ascii="宋体" w:eastAsia="宋体" w:hAnsi="Times New Roman" w:cs="Times New Roman"/>
      <w:b/>
      <w:kern w:val="0"/>
      <w:sz w:val="24"/>
      <w:szCs w:val="20"/>
    </w:rPr>
  </w:style>
  <w:style w:type="paragraph" w:customStyle="1" w:styleId="CharCharCharCharCharCharCharCharChar1">
    <w:name w:val="Char Char Char Char Char Char Char Char Char1"/>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42">
    <w:name w:val="标题4"/>
    <w:basedOn w:val="4"/>
    <w:link w:val="4Char10"/>
    <w:qFormat/>
    <w:rsid w:val="00C906F5"/>
    <w:pPr>
      <w:keepNext/>
      <w:tabs>
        <w:tab w:val="clear" w:pos="6521"/>
        <w:tab w:val="clear" w:pos="6804"/>
        <w:tab w:val="left" w:pos="480"/>
        <w:tab w:val="left" w:pos="1080"/>
      </w:tabs>
      <w:snapToGrid w:val="0"/>
      <w:spacing w:after="120"/>
      <w:jc w:val="both"/>
      <w:textAlignment w:val="baseline"/>
    </w:pPr>
  </w:style>
  <w:style w:type="character" w:customStyle="1" w:styleId="4Char10">
    <w:name w:val="标题4 Char1"/>
    <w:link w:val="42"/>
    <w:rsid w:val="00C906F5"/>
    <w:rPr>
      <w:rFonts w:ascii="Arial" w:eastAsia="宋体" w:hAnsi="Arial" w:cs="Times New Roman"/>
      <w:kern w:val="0"/>
      <w:sz w:val="24"/>
      <w:szCs w:val="20"/>
    </w:rPr>
  </w:style>
  <w:style w:type="paragraph" w:customStyle="1" w:styleId="CharCharCharCharChar">
    <w:name w:val="Char Char Char Char Char"/>
    <w:basedOn w:val="a"/>
    <w:qFormat/>
    <w:rsid w:val="00C906F5"/>
    <w:pPr>
      <w:widowControl w:val="0"/>
      <w:jc w:val="both"/>
    </w:pPr>
    <w:rPr>
      <w:kern w:val="2"/>
      <w:sz w:val="21"/>
      <w:szCs w:val="24"/>
    </w:rPr>
  </w:style>
  <w:style w:type="paragraph" w:customStyle="1" w:styleId="1a">
    <w:name w:val="样式 标题 1 + 宋体 四号 非加粗"/>
    <w:basedOn w:val="a"/>
    <w:qFormat/>
    <w:rsid w:val="00C906F5"/>
    <w:pPr>
      <w:widowControl w:val="0"/>
      <w:tabs>
        <w:tab w:val="left" w:pos="425"/>
      </w:tabs>
      <w:adjustRightInd w:val="0"/>
      <w:spacing w:line="360" w:lineRule="atLeast"/>
      <w:ind w:left="425" w:hanging="425"/>
      <w:jc w:val="both"/>
      <w:textAlignment w:val="baseline"/>
    </w:pPr>
  </w:style>
  <w:style w:type="paragraph" w:customStyle="1" w:styleId="Blockquote">
    <w:name w:val="Blockquote"/>
    <w:basedOn w:val="a"/>
    <w:qFormat/>
    <w:rsid w:val="00C906F5"/>
    <w:pPr>
      <w:widowControl w:val="0"/>
      <w:autoSpaceDE w:val="0"/>
      <w:autoSpaceDN w:val="0"/>
      <w:adjustRightInd w:val="0"/>
      <w:spacing w:before="100" w:after="100"/>
      <w:ind w:left="360" w:right="360"/>
    </w:pPr>
    <w:rPr>
      <w:sz w:val="24"/>
    </w:rPr>
  </w:style>
  <w:style w:type="paragraph" w:customStyle="1" w:styleId="afff0">
    <w:name w:val="正文（首行缩进两字）"/>
    <w:basedOn w:val="ab"/>
    <w:qFormat/>
    <w:rsid w:val="00C906F5"/>
    <w:pPr>
      <w:tabs>
        <w:tab w:val="left" w:pos="737"/>
      </w:tabs>
      <w:adjustRightInd w:val="0"/>
      <w:snapToGrid w:val="0"/>
      <w:spacing w:before="120" w:after="120"/>
      <w:ind w:left="851" w:firstLineChars="200" w:firstLine="480"/>
      <w:textAlignment w:val="baseline"/>
    </w:pPr>
    <w:rPr>
      <w:snapToGrid w:val="0"/>
      <w:kern w:val="0"/>
      <w:sz w:val="24"/>
      <w:szCs w:val="24"/>
    </w:rPr>
  </w:style>
  <w:style w:type="paragraph" w:customStyle="1" w:styleId="afff1">
    <w:name w:val="报告表中"/>
    <w:basedOn w:val="a"/>
    <w:qFormat/>
    <w:rsid w:val="00C906F5"/>
    <w:pPr>
      <w:widowControl w:val="0"/>
      <w:jc w:val="center"/>
    </w:pPr>
    <w:rPr>
      <w:kern w:val="2"/>
      <w:sz w:val="18"/>
    </w:rPr>
  </w:style>
  <w:style w:type="paragraph" w:customStyle="1" w:styleId="CharCharCharCharCharChar1">
    <w:name w:val="Char Char Char Char Char Char1"/>
    <w:basedOn w:val="a"/>
    <w:qFormat/>
    <w:rsid w:val="00C906F5"/>
    <w:pPr>
      <w:widowControl w:val="0"/>
      <w:jc w:val="both"/>
    </w:pPr>
    <w:rPr>
      <w:rFonts w:ascii="宋体"/>
      <w:spacing w:val="-12"/>
      <w:kern w:val="21"/>
      <w:sz w:val="24"/>
    </w:rPr>
  </w:style>
  <w:style w:type="paragraph" w:customStyle="1" w:styleId="1-0">
    <w:name w:val="1-表头"/>
    <w:basedOn w:val="a"/>
    <w:qFormat/>
    <w:rsid w:val="00C906F5"/>
    <w:pPr>
      <w:widowControl w:val="0"/>
      <w:spacing w:beforeLines="50" w:afterLines="20"/>
      <w:jc w:val="center"/>
    </w:pPr>
    <w:rPr>
      <w:rFonts w:ascii="宋体" w:hAnsi="宋体"/>
      <w:kern w:val="2"/>
      <w:sz w:val="21"/>
      <w:szCs w:val="21"/>
    </w:rPr>
  </w:style>
  <w:style w:type="paragraph" w:customStyle="1" w:styleId="1b">
    <w:name w:val="样式1"/>
    <w:basedOn w:val="a"/>
    <w:qFormat/>
    <w:rsid w:val="00C906F5"/>
    <w:pPr>
      <w:widowControl w:val="0"/>
      <w:adjustRightInd w:val="0"/>
      <w:spacing w:before="240" w:after="240"/>
      <w:jc w:val="center"/>
      <w:textAlignment w:val="bottom"/>
    </w:pPr>
    <w:rPr>
      <w:rFonts w:ascii="Arial" w:eastAsia="黑体" w:hAnsi="Arial"/>
      <w:b/>
      <w:spacing w:val="120"/>
      <w:sz w:val="30"/>
    </w:rPr>
  </w:style>
  <w:style w:type="paragraph" w:customStyle="1" w:styleId="25">
    <w:name w:val="样式2"/>
    <w:basedOn w:val="a"/>
    <w:link w:val="2Char3"/>
    <w:qFormat/>
    <w:rsid w:val="00C906F5"/>
    <w:pPr>
      <w:widowControl w:val="0"/>
      <w:adjustRightInd w:val="0"/>
      <w:spacing w:before="120" w:after="120"/>
      <w:jc w:val="center"/>
      <w:textAlignment w:val="bottom"/>
    </w:pPr>
    <w:rPr>
      <w:rFonts w:ascii="Arial" w:hAnsi="Arial"/>
      <w:spacing w:val="60"/>
      <w:sz w:val="24"/>
    </w:rPr>
  </w:style>
  <w:style w:type="character" w:customStyle="1" w:styleId="2Char3">
    <w:name w:val="样式2 Char"/>
    <w:link w:val="25"/>
    <w:qFormat/>
    <w:rsid w:val="00C906F5"/>
    <w:rPr>
      <w:rFonts w:ascii="Arial" w:eastAsia="宋体" w:hAnsi="Arial" w:cs="Times New Roman"/>
      <w:spacing w:val="60"/>
      <w:kern w:val="0"/>
      <w:sz w:val="24"/>
      <w:szCs w:val="20"/>
    </w:rPr>
  </w:style>
  <w:style w:type="paragraph" w:customStyle="1" w:styleId="1c">
    <w:name w:val="1)"/>
    <w:basedOn w:val="ab"/>
    <w:qFormat/>
    <w:rsid w:val="00C906F5"/>
    <w:pPr>
      <w:tabs>
        <w:tab w:val="left" w:pos="372"/>
      </w:tabs>
      <w:adjustRightInd w:val="0"/>
      <w:snapToGrid w:val="0"/>
      <w:spacing w:before="120" w:after="120"/>
      <w:ind w:left="372" w:hanging="372"/>
      <w:textAlignment w:val="baseline"/>
    </w:pPr>
    <w:rPr>
      <w:snapToGrid w:val="0"/>
      <w:kern w:val="0"/>
      <w:sz w:val="24"/>
    </w:rPr>
  </w:style>
  <w:style w:type="paragraph" w:customStyle="1" w:styleId="CharCharCharCharCharCharChar2">
    <w:name w:val="Char Char Char Char Char Char Char2"/>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afff2">
    <w:name w:val="样式"/>
    <w:basedOn w:val="a"/>
    <w:next w:val="a"/>
    <w:qFormat/>
    <w:rsid w:val="00C906F5"/>
    <w:pPr>
      <w:widowControl w:val="0"/>
      <w:jc w:val="both"/>
    </w:pPr>
    <w:rPr>
      <w:rFonts w:ascii="宋体" w:hAnsi="Courier New"/>
      <w:kern w:val="2"/>
      <w:sz w:val="21"/>
      <w:szCs w:val="21"/>
    </w:rPr>
  </w:style>
  <w:style w:type="paragraph" w:customStyle="1" w:styleId="para77">
    <w:name w:val="para77"/>
    <w:qFormat/>
    <w:rsid w:val="00C906F5"/>
    <w:pPr>
      <w:widowControl w:val="0"/>
      <w:suppressLineNumbers/>
      <w:tabs>
        <w:tab w:val="left" w:pos="3060"/>
      </w:tabs>
      <w:autoSpaceDE w:val="0"/>
      <w:autoSpaceDN w:val="0"/>
      <w:adjustRightInd w:val="0"/>
      <w:ind w:left="3060" w:hanging="1560"/>
      <w:textAlignment w:val="baseline"/>
    </w:pPr>
    <w:rPr>
      <w:rFonts w:ascii="宋体" w:eastAsia="宋体" w:hAnsi="Times New Roman" w:cs="Times New Roman"/>
      <w:kern w:val="0"/>
      <w:sz w:val="24"/>
      <w:szCs w:val="20"/>
    </w:rPr>
  </w:style>
  <w:style w:type="paragraph" w:customStyle="1" w:styleId="afff3">
    <w:name w:val="表名"/>
    <w:basedOn w:val="a"/>
    <w:qFormat/>
    <w:rsid w:val="00C906F5"/>
    <w:pPr>
      <w:widowControl w:val="0"/>
      <w:overflowPunct w:val="0"/>
      <w:spacing w:before="120"/>
      <w:jc w:val="center"/>
      <w:textAlignment w:val="baseline"/>
    </w:pPr>
    <w:rPr>
      <w:rFonts w:ascii="Arial" w:eastAsia="黑体" w:hAnsi="Arial"/>
      <w:kern w:val="2"/>
      <w:sz w:val="21"/>
    </w:rPr>
  </w:style>
  <w:style w:type="paragraph" w:customStyle="1" w:styleId="afff4">
    <w:name w:val="目录文字"/>
    <w:basedOn w:val="a"/>
    <w:qFormat/>
    <w:rsid w:val="00C906F5"/>
    <w:pPr>
      <w:spacing w:line="480" w:lineRule="auto"/>
    </w:pPr>
    <w:rPr>
      <w:rFonts w:ascii="宋体" w:hAnsi="宋体"/>
      <w:sz w:val="24"/>
    </w:rPr>
  </w:style>
  <w:style w:type="paragraph" w:customStyle="1" w:styleId="afff5">
    <w:name w:val="表格侧编号"/>
    <w:next w:val="a"/>
    <w:qFormat/>
    <w:rsid w:val="00C906F5"/>
    <w:pPr>
      <w:widowControl w:val="0"/>
      <w:adjustRightInd w:val="0"/>
      <w:spacing w:line="400" w:lineRule="atLeast"/>
      <w:jc w:val="center"/>
      <w:textAlignment w:val="baseline"/>
    </w:pPr>
    <w:rPr>
      <w:rFonts w:ascii="Times New Roman" w:eastAsia="宋体" w:hAnsi="Times New Roman" w:cs="Times New Roman"/>
      <w:kern w:val="0"/>
      <w:sz w:val="24"/>
      <w:szCs w:val="20"/>
    </w:rPr>
  </w:style>
  <w:style w:type="paragraph" w:customStyle="1" w:styleId="BodyText21">
    <w:name w:val="Body Text 21"/>
    <w:basedOn w:val="a"/>
    <w:qFormat/>
    <w:rsid w:val="00C906F5"/>
    <w:pPr>
      <w:widowControl w:val="0"/>
      <w:adjustRightInd w:val="0"/>
      <w:spacing w:line="240" w:lineRule="exact"/>
      <w:jc w:val="both"/>
      <w:textAlignment w:val="baseline"/>
    </w:pPr>
    <w:rPr>
      <w:rFonts w:ascii="宋体"/>
      <w:sz w:val="18"/>
    </w:rPr>
  </w:style>
  <w:style w:type="paragraph" w:customStyle="1" w:styleId="ALTZ1NormalIndentChar21">
    <w:name w:val="样式 正文缩进正文（首行缩进两字）特点ALT+Z表正文正文非缩进四号段1Normal Indent Char2...1"/>
    <w:basedOn w:val="2"/>
    <w:qFormat/>
    <w:rsid w:val="00C906F5"/>
    <w:pPr>
      <w:keepNext/>
      <w:tabs>
        <w:tab w:val="left" w:pos="425"/>
      </w:tabs>
      <w:snapToGrid/>
      <w:spacing w:beforeLines="0" w:after="240" w:line="300" w:lineRule="auto"/>
      <w:ind w:left="425" w:firstLineChars="0" w:hanging="425"/>
      <w:jc w:val="center"/>
      <w:textAlignment w:val="baseline"/>
    </w:pPr>
    <w:rPr>
      <w:rFonts w:ascii="Arial" w:eastAsia="黑体" w:hAnsi="Arial"/>
      <w:b w:val="0"/>
      <w:bCs/>
      <w:kern w:val="0"/>
      <w:sz w:val="32"/>
      <w:szCs w:val="32"/>
    </w:rPr>
  </w:style>
  <w:style w:type="paragraph" w:customStyle="1" w:styleId="CharCharChar2">
    <w:name w:val="Char Char Char2"/>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37">
    <w:name w:val="样式3"/>
    <w:basedOn w:val="a"/>
    <w:next w:val="ab"/>
    <w:qFormat/>
    <w:rsid w:val="00C906F5"/>
    <w:pPr>
      <w:widowControl w:val="0"/>
      <w:spacing w:before="60" w:after="60" w:line="360" w:lineRule="auto"/>
      <w:ind w:firstLine="510"/>
      <w:jc w:val="both"/>
    </w:pPr>
    <w:rPr>
      <w:kern w:val="2"/>
      <w:sz w:val="24"/>
      <w:szCs w:val="24"/>
    </w:rPr>
  </w:style>
  <w:style w:type="paragraph" w:customStyle="1" w:styleId="table75">
    <w:name w:val="table75"/>
    <w:qFormat/>
    <w:rsid w:val="00C906F5"/>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eastAsia="宋体" w:hAnsi="Times New Roman" w:cs="Times New Roman"/>
      <w:kern w:val="0"/>
      <w:sz w:val="24"/>
      <w:szCs w:val="20"/>
    </w:rPr>
  </w:style>
  <w:style w:type="paragraph" w:customStyle="1" w:styleId="afff6">
    <w:name w:val="(a)"/>
    <w:qFormat/>
    <w:rsid w:val="00C906F5"/>
    <w:pPr>
      <w:tabs>
        <w:tab w:val="left" w:pos="573"/>
        <w:tab w:val="left" w:pos="1124"/>
      </w:tabs>
      <w:adjustRightInd w:val="0"/>
      <w:snapToGrid w:val="0"/>
      <w:spacing w:before="120" w:line="240" w:lineRule="atLeast"/>
      <w:ind w:left="764"/>
      <w:jc w:val="both"/>
    </w:pPr>
    <w:rPr>
      <w:rFonts w:ascii="Arial" w:eastAsia="宋体" w:hAnsi="Arial" w:cs="Times New Roman"/>
      <w:kern w:val="44"/>
      <w:sz w:val="24"/>
      <w:szCs w:val="20"/>
    </w:rPr>
  </w:style>
  <w:style w:type="paragraph" w:customStyle="1" w:styleId="ParaCharCharCharCharCharCharChar">
    <w:name w:val="默认段落字体 Para Char Char Char Char Char Char Char"/>
    <w:basedOn w:val="a"/>
    <w:qFormat/>
    <w:rsid w:val="00C906F5"/>
    <w:pPr>
      <w:widowControl w:val="0"/>
      <w:jc w:val="both"/>
    </w:pPr>
    <w:rPr>
      <w:kern w:val="2"/>
      <w:sz w:val="21"/>
      <w:szCs w:val="24"/>
    </w:rPr>
  </w:style>
  <w:style w:type="paragraph" w:customStyle="1" w:styleId="TOC1">
    <w:name w:val="TOC 标题1"/>
    <w:basedOn w:val="1"/>
    <w:next w:val="a"/>
    <w:qFormat/>
    <w:rsid w:val="00C906F5"/>
    <w:pPr>
      <w:widowControl/>
      <w:spacing w:before="480" w:after="0" w:line="276" w:lineRule="auto"/>
      <w:jc w:val="left"/>
      <w:outlineLvl w:val="9"/>
    </w:pPr>
    <w:rPr>
      <w:rFonts w:ascii="Cambria" w:hAnsi="Cambria"/>
      <w:bCs/>
      <w:color w:val="365F91"/>
      <w:kern w:val="0"/>
      <w:sz w:val="28"/>
      <w:szCs w:val="28"/>
    </w:rPr>
  </w:style>
  <w:style w:type="paragraph" w:customStyle="1" w:styleId="38">
    <w:name w:val="正文3"/>
    <w:qFormat/>
    <w:rsid w:val="00C906F5"/>
    <w:pPr>
      <w:widowControl w:val="0"/>
      <w:adjustRightInd w:val="0"/>
      <w:spacing w:line="360" w:lineRule="atLeast"/>
      <w:jc w:val="both"/>
      <w:textAlignment w:val="baseline"/>
    </w:pPr>
    <w:rPr>
      <w:rFonts w:ascii="宋体" w:eastAsia="宋体" w:hAnsi="Times New Roman" w:cs="Times New Roman"/>
      <w:kern w:val="0"/>
      <w:sz w:val="24"/>
      <w:szCs w:val="20"/>
    </w:rPr>
  </w:style>
  <w:style w:type="paragraph" w:customStyle="1" w:styleId="CharCharChar1CharCharCharChar1">
    <w:name w:val="Char Char Char1 Char Char Char Char1"/>
    <w:basedOn w:val="a"/>
    <w:qFormat/>
    <w:rsid w:val="00C906F5"/>
    <w:pPr>
      <w:widowControl w:val="0"/>
      <w:jc w:val="both"/>
    </w:pPr>
    <w:rPr>
      <w:kern w:val="2"/>
      <w:sz w:val="21"/>
      <w:szCs w:val="24"/>
    </w:rPr>
  </w:style>
  <w:style w:type="paragraph" w:customStyle="1" w:styleId="CharCharCharCharCharChar1CharCharCharCharCharCharCharCharCharCharCharCharCharCharCharChar1">
    <w:name w:val="Char Char Char Char Char Char1 Char Char Char Char Char Char Char Char Char Char Char Char Char Char Char Char1"/>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111">
    <w:name w:val="纯文本11"/>
    <w:basedOn w:val="a"/>
    <w:qFormat/>
    <w:rsid w:val="00C906F5"/>
    <w:pPr>
      <w:widowControl w:val="0"/>
      <w:adjustRightInd w:val="0"/>
      <w:jc w:val="both"/>
      <w:textAlignment w:val="baseline"/>
    </w:pPr>
    <w:rPr>
      <w:rFonts w:ascii="宋体"/>
      <w:sz w:val="21"/>
    </w:rPr>
  </w:style>
  <w:style w:type="paragraph" w:customStyle="1" w:styleId="112">
    <w:name w:val="日期11"/>
    <w:basedOn w:val="a"/>
    <w:next w:val="a"/>
    <w:qFormat/>
    <w:rsid w:val="00C906F5"/>
    <w:pPr>
      <w:widowControl w:val="0"/>
      <w:adjustRightInd w:val="0"/>
      <w:jc w:val="both"/>
      <w:textAlignment w:val="baseline"/>
    </w:pPr>
    <w:rPr>
      <w:kern w:val="2"/>
      <w:sz w:val="28"/>
    </w:rPr>
  </w:style>
  <w:style w:type="paragraph" w:customStyle="1" w:styleId="CharCharCharCharCharCharCharCharCharCharChar1">
    <w:name w:val="Char Char Char Char Char Char Char Char Char Char Char1"/>
    <w:basedOn w:val="a"/>
    <w:qFormat/>
    <w:rsid w:val="00C906F5"/>
    <w:pPr>
      <w:widowControl w:val="0"/>
      <w:jc w:val="both"/>
    </w:pPr>
    <w:rPr>
      <w:kern w:val="2"/>
      <w:sz w:val="21"/>
      <w:szCs w:val="24"/>
    </w:rPr>
  </w:style>
  <w:style w:type="paragraph" w:customStyle="1" w:styleId="CharCharCharCharCharCharCharCharCharCharCharCharCharCharCharCharCharCharChar1">
    <w:name w:val="Char Char Char Char Char Char Char Char Char Char Char Char Char Char Char Char Char Char Char1"/>
    <w:basedOn w:val="a"/>
    <w:qFormat/>
    <w:rsid w:val="00C906F5"/>
    <w:pPr>
      <w:widowControl w:val="0"/>
      <w:jc w:val="both"/>
    </w:pPr>
    <w:rPr>
      <w:kern w:val="2"/>
      <w:sz w:val="21"/>
      <w:szCs w:val="24"/>
    </w:rPr>
  </w:style>
  <w:style w:type="paragraph" w:customStyle="1" w:styleId="CharCharCharCharCharCharCharChar2CharCharCharChar1">
    <w:name w:val="Char Char Char Char Char Char Char Char2 Char Char Char Char1"/>
    <w:basedOn w:val="a"/>
    <w:qFormat/>
    <w:rsid w:val="00C906F5"/>
    <w:pPr>
      <w:widowControl w:val="0"/>
      <w:jc w:val="both"/>
    </w:pPr>
    <w:rPr>
      <w:kern w:val="2"/>
      <w:sz w:val="21"/>
      <w:szCs w:val="24"/>
    </w:rPr>
  </w:style>
  <w:style w:type="paragraph" w:customStyle="1" w:styleId="CharCharCharCharChar1">
    <w:name w:val="Char Char Char Char Char1"/>
    <w:basedOn w:val="a"/>
    <w:qFormat/>
    <w:rsid w:val="00C906F5"/>
    <w:pPr>
      <w:widowControl w:val="0"/>
      <w:jc w:val="both"/>
    </w:pPr>
    <w:rPr>
      <w:kern w:val="2"/>
      <w:sz w:val="21"/>
      <w:szCs w:val="24"/>
    </w:rPr>
  </w:style>
  <w:style w:type="paragraph" w:customStyle="1" w:styleId="CharCharChar11">
    <w:name w:val="Char Char Char11"/>
    <w:basedOn w:val="a"/>
    <w:qFormat/>
    <w:rsid w:val="00C906F5"/>
    <w:pPr>
      <w:widowControl w:val="0"/>
      <w:jc w:val="both"/>
    </w:pPr>
    <w:rPr>
      <w:kern w:val="2"/>
      <w:sz w:val="21"/>
      <w:szCs w:val="24"/>
    </w:rPr>
  </w:style>
  <w:style w:type="paragraph" w:customStyle="1" w:styleId="CharCharCharCharCharCharCharCharChar1Char1">
    <w:name w:val="Char Char Char Char Char Char Char Char Char1 Char1"/>
    <w:basedOn w:val="a"/>
    <w:qFormat/>
    <w:rsid w:val="00C906F5"/>
    <w:pPr>
      <w:widowControl w:val="0"/>
      <w:jc w:val="both"/>
    </w:pPr>
    <w:rPr>
      <w:rFonts w:ascii="宋体"/>
      <w:spacing w:val="-12"/>
      <w:kern w:val="21"/>
      <w:sz w:val="24"/>
    </w:rPr>
  </w:style>
  <w:style w:type="paragraph" w:customStyle="1" w:styleId="1d">
    <w:name w:val="列出段落1"/>
    <w:basedOn w:val="a"/>
    <w:qFormat/>
    <w:rsid w:val="00C906F5"/>
    <w:pPr>
      <w:widowControl w:val="0"/>
      <w:ind w:firstLineChars="200" w:firstLine="420"/>
      <w:jc w:val="both"/>
    </w:pPr>
    <w:rPr>
      <w:rFonts w:ascii="Calibri" w:eastAsia="新宋体-18030" w:hAnsi="Calibri"/>
      <w:kern w:val="2"/>
      <w:sz w:val="21"/>
      <w:szCs w:val="22"/>
    </w:rPr>
  </w:style>
  <w:style w:type="paragraph" w:customStyle="1" w:styleId="26">
    <w:name w:val="列出段落2"/>
    <w:basedOn w:val="a"/>
    <w:qFormat/>
    <w:rsid w:val="00C906F5"/>
    <w:pPr>
      <w:widowControl w:val="0"/>
      <w:ind w:firstLineChars="200" w:firstLine="420"/>
      <w:jc w:val="both"/>
    </w:pPr>
    <w:rPr>
      <w:rFonts w:ascii="Calibri" w:hAnsi="Calibri"/>
      <w:kern w:val="2"/>
      <w:sz w:val="21"/>
      <w:szCs w:val="22"/>
    </w:rPr>
  </w:style>
  <w:style w:type="paragraph" w:customStyle="1" w:styleId="Web">
    <w:name w:val="普通 (Web)"/>
    <w:basedOn w:val="a"/>
    <w:qFormat/>
    <w:rsid w:val="00C906F5"/>
    <w:pPr>
      <w:spacing w:before="100" w:beforeAutospacing="1" w:after="100" w:afterAutospacing="1"/>
    </w:pPr>
    <w:rPr>
      <w:rFonts w:ascii="宋体" w:hAnsi="宋体"/>
      <w:sz w:val="24"/>
      <w:szCs w:val="24"/>
    </w:rPr>
  </w:style>
  <w:style w:type="paragraph" w:customStyle="1" w:styleId="ParaCharCharCharCharCharCharChar1CharCharCharChar">
    <w:name w:val="默认段落字体 Para Char Char Char Char Char Char Char1 Char Char Char Char"/>
    <w:basedOn w:val="a"/>
    <w:qFormat/>
    <w:rsid w:val="00C906F5"/>
    <w:pPr>
      <w:widowControl w:val="0"/>
      <w:jc w:val="both"/>
    </w:pPr>
    <w:rPr>
      <w:kern w:val="2"/>
      <w:sz w:val="21"/>
      <w:szCs w:val="24"/>
    </w:rPr>
  </w:style>
  <w:style w:type="paragraph" w:customStyle="1" w:styleId="afff7">
    <w:name w:val="节标题"/>
    <w:basedOn w:val="a"/>
    <w:qFormat/>
    <w:rsid w:val="00C906F5"/>
    <w:pPr>
      <w:widowControl w:val="0"/>
      <w:spacing w:before="100" w:after="100" w:line="360" w:lineRule="exact"/>
      <w:ind w:firstLine="480"/>
      <w:jc w:val="both"/>
    </w:pPr>
    <w:rPr>
      <w:rFonts w:ascii="Arial" w:hAnsi="Arial" w:cs="宋体"/>
      <w:b/>
      <w:bCs/>
      <w:kern w:val="2"/>
      <w:sz w:val="24"/>
    </w:rPr>
  </w:style>
  <w:style w:type="paragraph" w:customStyle="1" w:styleId="afff8">
    <w:name w:val="正文段落"/>
    <w:basedOn w:val="aa"/>
    <w:qFormat/>
    <w:rsid w:val="00C906F5"/>
    <w:pPr>
      <w:keepNext/>
      <w:adjustRightInd w:val="0"/>
      <w:spacing w:after="0" w:line="460" w:lineRule="atLeast"/>
      <w:ind w:firstLineChars="0" w:firstLine="567"/>
      <w:textAlignment w:val="baseline"/>
    </w:pPr>
    <w:rPr>
      <w:rFonts w:ascii="Arial" w:hAnsi="Arial"/>
      <w:w w:val="90"/>
      <w:kern w:val="28"/>
      <w:sz w:val="28"/>
    </w:rPr>
  </w:style>
  <w:style w:type="paragraph" w:customStyle="1" w:styleId="afff9">
    <w:name w:val="段落样式"/>
    <w:basedOn w:val="a"/>
    <w:qFormat/>
    <w:rsid w:val="00C906F5"/>
    <w:pPr>
      <w:keepNext/>
      <w:widowControl w:val="0"/>
      <w:suppressLineNumbers/>
      <w:suppressAutoHyphens/>
      <w:topLinePunct/>
      <w:adjustRightInd w:val="0"/>
      <w:snapToGrid w:val="0"/>
      <w:spacing w:line="480" w:lineRule="atLeast"/>
      <w:ind w:firstLine="482"/>
      <w:jc w:val="both"/>
      <w:textAlignment w:val="baseline"/>
    </w:pPr>
    <w:rPr>
      <w:snapToGrid w:val="0"/>
      <w:w w:val="90"/>
      <w:sz w:val="28"/>
    </w:rPr>
  </w:style>
  <w:style w:type="paragraph" w:customStyle="1" w:styleId="120">
    <w:name w:val="样式 目录 1 + 行距: 固定值 20 磅"/>
    <w:basedOn w:val="10"/>
    <w:qFormat/>
    <w:rsid w:val="00C906F5"/>
    <w:pPr>
      <w:tabs>
        <w:tab w:val="clear" w:pos="630"/>
        <w:tab w:val="clear" w:pos="8296"/>
        <w:tab w:val="right" w:leader="dot" w:pos="9000"/>
      </w:tabs>
      <w:adjustRightInd w:val="0"/>
      <w:snapToGrid w:val="0"/>
      <w:spacing w:before="120" w:after="120" w:line="400" w:lineRule="exact"/>
    </w:pPr>
    <w:rPr>
      <w:rFonts w:cs="宋体"/>
      <w:snapToGrid w:val="0"/>
      <w:kern w:val="0"/>
      <w:sz w:val="24"/>
      <w:szCs w:val="24"/>
    </w:rPr>
  </w:style>
  <w:style w:type="paragraph" w:customStyle="1" w:styleId="afffa">
    <w:name w:val="小节标题"/>
    <w:basedOn w:val="a"/>
    <w:qFormat/>
    <w:rsid w:val="00C906F5"/>
    <w:pPr>
      <w:widowControl w:val="0"/>
      <w:overflowPunct w:val="0"/>
      <w:spacing w:before="100" w:beforeAutospacing="1" w:after="100" w:afterAutospacing="1" w:line="360" w:lineRule="exact"/>
      <w:ind w:firstLineChars="200" w:firstLine="482"/>
      <w:jc w:val="both"/>
      <w:textAlignment w:val="center"/>
      <w:outlineLvl w:val="1"/>
    </w:pPr>
    <w:rPr>
      <w:rFonts w:ascii="Arial" w:hAnsi="Arial" w:cs="Arial"/>
      <w:b/>
      <w:kern w:val="2"/>
      <w:sz w:val="24"/>
      <w:szCs w:val="24"/>
    </w:rPr>
  </w:style>
  <w:style w:type="paragraph" w:customStyle="1" w:styleId="afffb">
    <w:name w:val="小小节标题"/>
    <w:basedOn w:val="a"/>
    <w:qFormat/>
    <w:rsid w:val="00C906F5"/>
    <w:pPr>
      <w:widowControl w:val="0"/>
      <w:overflowPunct w:val="0"/>
      <w:spacing w:before="100" w:beforeAutospacing="1" w:after="100" w:afterAutospacing="1" w:line="360" w:lineRule="exact"/>
      <w:ind w:firstLineChars="200" w:firstLine="482"/>
      <w:jc w:val="both"/>
      <w:textAlignment w:val="center"/>
      <w:outlineLvl w:val="1"/>
    </w:pPr>
    <w:rPr>
      <w:rFonts w:ascii="Arial" w:hAnsi="Arial" w:cs="Arial"/>
      <w:b/>
      <w:kern w:val="2"/>
      <w:sz w:val="24"/>
      <w:szCs w:val="24"/>
    </w:rPr>
  </w:style>
  <w:style w:type="paragraph" w:customStyle="1" w:styleId="afffc">
    <w:name w:val="正式文字"/>
    <w:basedOn w:val="af3"/>
    <w:qFormat/>
    <w:rsid w:val="00C906F5"/>
    <w:pPr>
      <w:adjustRightInd w:val="0"/>
      <w:snapToGrid w:val="0"/>
      <w:spacing w:line="312" w:lineRule="auto"/>
      <w:ind w:firstLine="567"/>
      <w:textAlignment w:val="baseline"/>
    </w:pPr>
    <w:rPr>
      <w:rFonts w:cs="仿宋_GB2312"/>
      <w:spacing w:val="6"/>
      <w:kern w:val="0"/>
      <w:sz w:val="28"/>
      <w:szCs w:val="21"/>
    </w:rPr>
  </w:style>
  <w:style w:type="paragraph" w:customStyle="1" w:styleId="-1">
    <w:name w:val="附件标题-1"/>
    <w:basedOn w:val="a"/>
    <w:qFormat/>
    <w:rsid w:val="00C906F5"/>
    <w:pPr>
      <w:widowControl w:val="0"/>
      <w:spacing w:beforeLines="50"/>
      <w:jc w:val="center"/>
    </w:pPr>
    <w:rPr>
      <w:rFonts w:eastAsia="黑体"/>
      <w:kern w:val="2"/>
      <w:sz w:val="32"/>
      <w:szCs w:val="24"/>
    </w:rPr>
  </w:style>
  <w:style w:type="paragraph" w:customStyle="1" w:styleId="CharCharChar3">
    <w:name w:val="Char Char Char3"/>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CharCharCharCharCharCharCharCharCharCharChar2">
    <w:name w:val="Char Char Char Char Char Char Char Char Char Char Char2"/>
    <w:basedOn w:val="a"/>
    <w:qFormat/>
    <w:rsid w:val="00C906F5"/>
    <w:pPr>
      <w:widowControl w:val="0"/>
      <w:jc w:val="both"/>
    </w:pPr>
    <w:rPr>
      <w:kern w:val="2"/>
      <w:sz w:val="21"/>
      <w:szCs w:val="24"/>
    </w:rPr>
  </w:style>
  <w:style w:type="paragraph" w:customStyle="1" w:styleId="Char20">
    <w:name w:val="Char2"/>
    <w:basedOn w:val="a"/>
    <w:qFormat/>
    <w:rsid w:val="00C906F5"/>
    <w:pPr>
      <w:widowControl w:val="0"/>
      <w:jc w:val="both"/>
    </w:pPr>
    <w:rPr>
      <w:kern w:val="2"/>
      <w:sz w:val="21"/>
      <w:szCs w:val="24"/>
    </w:rPr>
  </w:style>
  <w:style w:type="paragraph" w:customStyle="1" w:styleId="CharCharCharCharCharCharCharCharChar1Char2">
    <w:name w:val="Char Char Char Char Char Char Char Char Char1 Char2"/>
    <w:basedOn w:val="a"/>
    <w:qFormat/>
    <w:rsid w:val="00C906F5"/>
    <w:pPr>
      <w:widowControl w:val="0"/>
      <w:jc w:val="both"/>
    </w:pPr>
    <w:rPr>
      <w:rFonts w:ascii="宋体"/>
      <w:spacing w:val="-12"/>
      <w:kern w:val="21"/>
      <w:sz w:val="24"/>
    </w:rPr>
  </w:style>
  <w:style w:type="paragraph" w:customStyle="1" w:styleId="CharCharCharCharCharCharChar3">
    <w:name w:val="Char Char Char Char Char Char Char3"/>
    <w:basedOn w:val="a"/>
    <w:qFormat/>
    <w:rsid w:val="00C906F5"/>
    <w:pPr>
      <w:widowControl w:val="0"/>
      <w:jc w:val="both"/>
    </w:pPr>
    <w:rPr>
      <w:rFonts w:ascii="宋体"/>
      <w:spacing w:val="-12"/>
      <w:kern w:val="21"/>
      <w:sz w:val="24"/>
    </w:rPr>
  </w:style>
  <w:style w:type="paragraph" w:customStyle="1" w:styleId="CharCharCharCharCharCharCharCharCharCharCharCharCharCharCharCharCharCharChar2">
    <w:name w:val="Char Char Char Char Char Char Char Char Char Char Char Char Char Char Char Char Char Char Char2"/>
    <w:basedOn w:val="a"/>
    <w:qFormat/>
    <w:rsid w:val="00C906F5"/>
    <w:pPr>
      <w:widowControl w:val="0"/>
      <w:jc w:val="both"/>
    </w:pPr>
    <w:rPr>
      <w:kern w:val="2"/>
      <w:sz w:val="21"/>
      <w:szCs w:val="24"/>
    </w:rPr>
  </w:style>
  <w:style w:type="paragraph" w:customStyle="1" w:styleId="43">
    <w:name w:val="正文4"/>
    <w:qFormat/>
    <w:rsid w:val="00C906F5"/>
    <w:pPr>
      <w:widowControl w:val="0"/>
      <w:adjustRightInd w:val="0"/>
      <w:spacing w:line="360" w:lineRule="atLeast"/>
      <w:jc w:val="both"/>
      <w:textAlignment w:val="baseline"/>
    </w:pPr>
    <w:rPr>
      <w:rFonts w:ascii="宋体" w:eastAsia="宋体" w:hAnsi="Times New Roman" w:cs="Times New Roman"/>
      <w:kern w:val="0"/>
      <w:sz w:val="24"/>
      <w:szCs w:val="20"/>
    </w:rPr>
  </w:style>
  <w:style w:type="paragraph" w:customStyle="1" w:styleId="CharCharCharCharCharCharCharChar2CharCharCharChar2">
    <w:name w:val="Char Char Char Char Char Char Char Char2 Char Char Char Char2"/>
    <w:basedOn w:val="a"/>
    <w:qFormat/>
    <w:rsid w:val="00C906F5"/>
    <w:pPr>
      <w:widowControl w:val="0"/>
      <w:jc w:val="both"/>
    </w:pPr>
    <w:rPr>
      <w:kern w:val="2"/>
      <w:sz w:val="21"/>
      <w:szCs w:val="24"/>
    </w:rPr>
  </w:style>
  <w:style w:type="paragraph" w:customStyle="1" w:styleId="CharCharChar12">
    <w:name w:val="Char Char Char12"/>
    <w:basedOn w:val="a"/>
    <w:qFormat/>
    <w:rsid w:val="00C906F5"/>
    <w:pPr>
      <w:widowControl w:val="0"/>
      <w:jc w:val="both"/>
    </w:pPr>
    <w:rPr>
      <w:kern w:val="2"/>
      <w:sz w:val="21"/>
      <w:szCs w:val="24"/>
    </w:rPr>
  </w:style>
  <w:style w:type="paragraph" w:customStyle="1" w:styleId="CharCharCharCharCharCharChar11">
    <w:name w:val="Char Char Char Char Char Char Char11"/>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CharCharChar1CharCharCharChar2">
    <w:name w:val="Char Char Char1 Char Char Char Char2"/>
    <w:basedOn w:val="a"/>
    <w:qFormat/>
    <w:rsid w:val="00C906F5"/>
    <w:pPr>
      <w:widowControl w:val="0"/>
      <w:jc w:val="both"/>
    </w:pPr>
    <w:rPr>
      <w:kern w:val="2"/>
      <w:sz w:val="21"/>
      <w:szCs w:val="24"/>
    </w:rPr>
  </w:style>
  <w:style w:type="paragraph" w:customStyle="1" w:styleId="CharCharCharCharCharChar2">
    <w:name w:val="Char Char Char Char Char Char2"/>
    <w:basedOn w:val="a"/>
    <w:qFormat/>
    <w:rsid w:val="00C906F5"/>
    <w:pPr>
      <w:widowControl w:val="0"/>
      <w:jc w:val="both"/>
    </w:pPr>
    <w:rPr>
      <w:kern w:val="2"/>
      <w:sz w:val="21"/>
      <w:szCs w:val="24"/>
    </w:rPr>
  </w:style>
  <w:style w:type="paragraph" w:customStyle="1" w:styleId="27">
    <w:name w:val="日期2"/>
    <w:basedOn w:val="a"/>
    <w:next w:val="a"/>
    <w:qFormat/>
    <w:rsid w:val="00C906F5"/>
    <w:pPr>
      <w:widowControl w:val="0"/>
      <w:adjustRightInd w:val="0"/>
      <w:jc w:val="both"/>
      <w:textAlignment w:val="baseline"/>
    </w:pPr>
    <w:rPr>
      <w:kern w:val="2"/>
      <w:sz w:val="28"/>
    </w:rPr>
  </w:style>
  <w:style w:type="paragraph" w:customStyle="1" w:styleId="28">
    <w:name w:val="纯文本2"/>
    <w:basedOn w:val="a"/>
    <w:qFormat/>
    <w:rsid w:val="00C906F5"/>
    <w:pPr>
      <w:widowControl w:val="0"/>
      <w:adjustRightInd w:val="0"/>
      <w:jc w:val="both"/>
      <w:textAlignment w:val="baseline"/>
    </w:pPr>
    <w:rPr>
      <w:rFonts w:ascii="宋体"/>
      <w:sz w:val="21"/>
    </w:rPr>
  </w:style>
  <w:style w:type="paragraph" w:customStyle="1" w:styleId="CharCharCharChar2">
    <w:name w:val="Char Char Char Char2"/>
    <w:basedOn w:val="a"/>
    <w:qFormat/>
    <w:rsid w:val="00C906F5"/>
    <w:pPr>
      <w:widowControl w:val="0"/>
      <w:jc w:val="both"/>
    </w:pPr>
    <w:rPr>
      <w:kern w:val="2"/>
      <w:sz w:val="21"/>
      <w:szCs w:val="24"/>
    </w:rPr>
  </w:style>
  <w:style w:type="paragraph" w:customStyle="1" w:styleId="CharCharCharCharCharCharCharCharChar2">
    <w:name w:val="Char Char Char Char Char Char Char Char Char2"/>
    <w:basedOn w:val="a"/>
    <w:qFormat/>
    <w:rsid w:val="00C906F5"/>
    <w:pPr>
      <w:widowControl w:val="0"/>
      <w:spacing w:line="360" w:lineRule="auto"/>
      <w:ind w:firstLineChars="200" w:firstLine="200"/>
      <w:jc w:val="both"/>
    </w:pPr>
    <w:rPr>
      <w:rFonts w:ascii="宋体" w:hAnsi="宋体" w:cs="宋体"/>
      <w:kern w:val="2"/>
      <w:sz w:val="24"/>
      <w:szCs w:val="24"/>
    </w:rPr>
  </w:style>
  <w:style w:type="paragraph" w:customStyle="1" w:styleId="CharCharCharCharChar2">
    <w:name w:val="Char Char Char Char Char2"/>
    <w:basedOn w:val="a"/>
    <w:qFormat/>
    <w:rsid w:val="00C906F5"/>
    <w:pPr>
      <w:widowControl w:val="0"/>
      <w:jc w:val="both"/>
    </w:pPr>
    <w:rPr>
      <w:kern w:val="2"/>
      <w:sz w:val="21"/>
      <w:szCs w:val="24"/>
    </w:rPr>
  </w:style>
  <w:style w:type="paragraph" w:customStyle="1" w:styleId="CharCharCharCharCharChar1CharCharCharCharCharCharCharCharCharCharCharCharCharCharCharChar2">
    <w:name w:val="Char Char Char Char Char Char1 Char Char Char Char Char Char Char Char Char Char Char Char Char Char Char Char2"/>
    <w:basedOn w:val="a"/>
    <w:qFormat/>
    <w:rsid w:val="00C906F5"/>
    <w:pPr>
      <w:widowControl w:val="0"/>
      <w:spacing w:line="360" w:lineRule="auto"/>
      <w:ind w:firstLineChars="200" w:firstLine="200"/>
      <w:jc w:val="both"/>
    </w:pPr>
    <w:rPr>
      <w:rFonts w:ascii="宋体" w:hAnsi="宋体" w:cs="宋体"/>
      <w:kern w:val="2"/>
      <w:sz w:val="24"/>
      <w:szCs w:val="24"/>
    </w:rPr>
  </w:style>
  <w:style w:type="character" w:customStyle="1" w:styleId="tpccontent">
    <w:name w:val="tpc_content"/>
    <w:basedOn w:val="a0"/>
    <w:qFormat/>
    <w:rsid w:val="00C906F5"/>
  </w:style>
  <w:style w:type="character" w:customStyle="1" w:styleId="unnamed11">
    <w:name w:val="unnamed11"/>
    <w:qFormat/>
    <w:rsid w:val="00C906F5"/>
    <w:rPr>
      <w:rFonts w:ascii="宋体" w:eastAsia="宋体" w:hAnsi="宋体" w:hint="eastAsia"/>
      <w:sz w:val="21"/>
      <w:szCs w:val="21"/>
    </w:rPr>
  </w:style>
  <w:style w:type="character" w:customStyle="1" w:styleId="s4Char">
    <w:name w:val="s4 Char"/>
    <w:qFormat/>
    <w:rsid w:val="00C906F5"/>
    <w:rPr>
      <w:rFonts w:ascii="Arial" w:eastAsia="宋体" w:hAnsi="Arial" w:cs="Arial"/>
      <w:kern w:val="2"/>
      <w:sz w:val="21"/>
      <w:szCs w:val="21"/>
      <w:lang w:val="en-US" w:eastAsia="zh-CN" w:bidi="ar-SA"/>
    </w:rPr>
  </w:style>
  <w:style w:type="character" w:customStyle="1" w:styleId="4s42CharCharChaChar">
    <w:name w:val="样式 正文缩进标题4s4文本条款正文首行缩进（两字）正文不缩进正文2正文缩进 Char正文缩进 Char Cha... Char"/>
    <w:qFormat/>
    <w:rsid w:val="00C906F5"/>
    <w:rPr>
      <w:rFonts w:ascii="Arial" w:eastAsia="宋体" w:hAnsi="Arial" w:cs="Arial"/>
      <w:kern w:val="2"/>
      <w:sz w:val="24"/>
      <w:szCs w:val="25"/>
      <w:lang w:val="en-US" w:eastAsia="zh-CN" w:bidi="ar-SA"/>
    </w:rPr>
  </w:style>
  <w:style w:type="character" w:customStyle="1" w:styleId="CharChar">
    <w:name w:val="Char Char"/>
    <w:qFormat/>
    <w:rsid w:val="00C906F5"/>
    <w:rPr>
      <w:rFonts w:ascii="宋体" w:eastAsia="宋体" w:hAnsi="Courier New"/>
      <w:i/>
      <w:sz w:val="18"/>
      <w:lang w:val="en-US" w:eastAsia="zh-CN" w:bidi="ar-SA"/>
    </w:rPr>
  </w:style>
  <w:style w:type="character" w:customStyle="1" w:styleId="11111CharChar">
    <w:name w:val="标题1.1.1.1.1 Char Char"/>
    <w:qFormat/>
    <w:rsid w:val="00C906F5"/>
    <w:rPr>
      <w:rFonts w:ascii="Arial" w:eastAsia="宋体" w:hAnsi="Arial" w:cs="Arial"/>
      <w:kern w:val="2"/>
      <w:sz w:val="21"/>
      <w:szCs w:val="28"/>
      <w:lang w:val="en-US" w:eastAsia="zh-CN" w:bidi="ar-SA"/>
    </w:rPr>
  </w:style>
  <w:style w:type="character" w:customStyle="1" w:styleId="2CharCharChar">
    <w:name w:val="标题 2 Char Char Char"/>
    <w:qFormat/>
    <w:rsid w:val="00C906F5"/>
    <w:rPr>
      <w:rFonts w:ascii="宋体" w:eastAsia="宋体" w:hAnsi="Arial"/>
      <w:b/>
      <w:sz w:val="28"/>
      <w:lang w:val="en-US" w:eastAsia="zh-CN" w:bidi="ar-SA"/>
    </w:rPr>
  </w:style>
  <w:style w:type="character" w:customStyle="1" w:styleId="TimesNewRoman">
    <w:name w:val="样式 Times New Roman"/>
    <w:qFormat/>
    <w:rsid w:val="00C906F5"/>
    <w:rPr>
      <w:rFonts w:ascii="宋体" w:eastAsia="宋体" w:hAnsi="Times New Roman"/>
    </w:rPr>
  </w:style>
  <w:style w:type="character" w:customStyle="1" w:styleId="ALTZ1NormalIndentChar2Char">
    <w:name w:val="样式 正文缩进正文（首行缩进两字）特点ALT+Z表正文正文非缩进四号段1Normal Indent Char2... Char"/>
    <w:qFormat/>
    <w:rsid w:val="00C906F5"/>
    <w:rPr>
      <w:rFonts w:ascii="宋体" w:eastAsia="黑体" w:hAnsi="宋体"/>
      <w:b/>
      <w:bCs/>
      <w:sz w:val="32"/>
      <w:szCs w:val="32"/>
      <w:lang w:val="en-US" w:eastAsia="zh-CN" w:bidi="ar-SA"/>
    </w:rPr>
  </w:style>
  <w:style w:type="character" w:customStyle="1" w:styleId="2CharCharChar0">
    <w:name w:val="标题2（新） Char Char Char"/>
    <w:qFormat/>
    <w:rsid w:val="00C906F5"/>
    <w:rPr>
      <w:rFonts w:ascii="宋体" w:eastAsia="宋体" w:hAnsi="Arial" w:cs="宋体"/>
      <w:b/>
      <w:bCs/>
      <w:snapToGrid w:val="0"/>
      <w:sz w:val="28"/>
      <w:szCs w:val="28"/>
      <w:lang w:val="en-US" w:eastAsia="zh-CN" w:bidi="ar-SA"/>
    </w:rPr>
  </w:style>
  <w:style w:type="character" w:customStyle="1" w:styleId="CharChar1">
    <w:name w:val="Char Char1"/>
    <w:qFormat/>
    <w:rsid w:val="00C906F5"/>
    <w:rPr>
      <w:rFonts w:ascii="宋体" w:eastAsia="宋体" w:hAnsi="Courier New"/>
      <w:i/>
      <w:sz w:val="18"/>
      <w:lang w:val="en-US" w:eastAsia="zh-CN" w:bidi="ar-SA"/>
    </w:rPr>
  </w:style>
  <w:style w:type="character" w:customStyle="1" w:styleId="javascript">
    <w:name w:val="javascript"/>
    <w:qFormat/>
    <w:rsid w:val="00C906F5"/>
  </w:style>
  <w:style w:type="character" w:customStyle="1" w:styleId="CharChar2">
    <w:name w:val="Char Char2"/>
    <w:qFormat/>
    <w:rsid w:val="00C906F5"/>
    <w:rPr>
      <w:rFonts w:ascii="宋体" w:eastAsia="宋体" w:hAnsi="Courier New"/>
      <w:i/>
      <w:sz w:val="18"/>
      <w:lang w:val="en-US" w:eastAsia="zh-CN" w:bidi="ar-SA"/>
    </w:rPr>
  </w:style>
  <w:style w:type="paragraph" w:customStyle="1" w:styleId="39">
    <w:name w:val="列出段落3"/>
    <w:basedOn w:val="a"/>
    <w:qFormat/>
    <w:rsid w:val="00C906F5"/>
    <w:pPr>
      <w:widowControl w:val="0"/>
      <w:ind w:firstLineChars="200" w:firstLine="420"/>
      <w:jc w:val="both"/>
    </w:pPr>
    <w:rPr>
      <w:rFonts w:asciiTheme="minorHAnsi" w:eastAsiaTheme="minorEastAsia" w:hAnsiTheme="minorHAnsi" w:cstheme="minorBidi"/>
      <w:kern w:val="2"/>
      <w:sz w:val="21"/>
      <w:szCs w:val="22"/>
    </w:rPr>
  </w:style>
  <w:style w:type="paragraph" w:customStyle="1" w:styleId="afffd">
    <w:name w:val="一"/>
    <w:basedOn w:val="a"/>
    <w:link w:val="CharChar0"/>
    <w:qFormat/>
    <w:rsid w:val="00C906F5"/>
    <w:pPr>
      <w:widowControl w:val="0"/>
      <w:tabs>
        <w:tab w:val="left" w:pos="0"/>
      </w:tabs>
      <w:adjustRightInd w:val="0"/>
      <w:spacing w:line="300" w:lineRule="auto"/>
      <w:jc w:val="both"/>
      <w:textAlignment w:val="baseline"/>
      <w:outlineLvl w:val="1"/>
    </w:pPr>
    <w:rPr>
      <w:rFonts w:ascii="宋体" w:eastAsiaTheme="minorEastAsia" w:hAnsi="宋体" w:cstheme="minorBidi"/>
      <w:b/>
      <w:bCs/>
      <w:sz w:val="30"/>
      <w:szCs w:val="21"/>
    </w:rPr>
  </w:style>
  <w:style w:type="character" w:customStyle="1" w:styleId="CharChar0">
    <w:name w:val="一 Char Char"/>
    <w:link w:val="afffd"/>
    <w:qFormat/>
    <w:rsid w:val="00C906F5"/>
    <w:rPr>
      <w:rFonts w:ascii="宋体" w:hAnsi="宋体"/>
      <w:b/>
      <w:bCs/>
      <w:kern w:val="0"/>
      <w:sz w:val="30"/>
      <w:szCs w:val="21"/>
    </w:rPr>
  </w:style>
  <w:style w:type="paragraph" w:customStyle="1" w:styleId="xl24">
    <w:name w:val="xl24"/>
    <w:basedOn w:val="a"/>
    <w:qFormat/>
    <w:rsid w:val="00C906F5"/>
    <w:pPr>
      <w:overflowPunct w:val="0"/>
      <w:autoSpaceDE w:val="0"/>
      <w:autoSpaceDN w:val="0"/>
      <w:spacing w:before="100" w:beforeAutospacing="1" w:after="100" w:afterAutospacing="1"/>
      <w:jc w:val="center"/>
    </w:pPr>
    <w:rPr>
      <w:rFonts w:ascii="宋体" w:hAnsi="宋体"/>
      <w:sz w:val="24"/>
      <w:szCs w:val="24"/>
    </w:rPr>
  </w:style>
  <w:style w:type="paragraph" w:customStyle="1" w:styleId="CharCharCharCharCharCharCharCharCharCharCharCharCharChar">
    <w:name w:val="Char Char Char Char Char Char Char Char Char Char Char Char Char Char"/>
    <w:basedOn w:val="a"/>
    <w:qFormat/>
    <w:rsid w:val="00C906F5"/>
    <w:pPr>
      <w:widowControl w:val="0"/>
      <w:overflowPunct w:val="0"/>
      <w:autoSpaceDE w:val="0"/>
      <w:autoSpaceDN w:val="0"/>
      <w:spacing w:line="360" w:lineRule="auto"/>
      <w:ind w:firstLineChars="200" w:firstLine="200"/>
      <w:jc w:val="both"/>
    </w:pPr>
    <w:rPr>
      <w:rFonts w:ascii="宋体" w:hAnsi="宋体" w:cs="宋体"/>
      <w:kern w:val="2"/>
      <w:sz w:val="24"/>
      <w:szCs w:val="24"/>
    </w:rPr>
  </w:style>
  <w:style w:type="paragraph" w:customStyle="1" w:styleId="Char2CharCharChar">
    <w:name w:val="Char2 Char Char Char"/>
    <w:basedOn w:val="a"/>
    <w:qFormat/>
    <w:rsid w:val="00C906F5"/>
    <w:pPr>
      <w:widowControl w:val="0"/>
      <w:overflowPunct w:val="0"/>
      <w:autoSpaceDE w:val="0"/>
      <w:autoSpaceDN w:val="0"/>
      <w:jc w:val="both"/>
    </w:pPr>
    <w:rPr>
      <w:kern w:val="2"/>
      <w:sz w:val="21"/>
      <w:szCs w:val="21"/>
    </w:rPr>
  </w:style>
  <w:style w:type="paragraph" w:customStyle="1" w:styleId="CharCharCharCharCharCharCharCharCharCharCharCharCharChar1">
    <w:name w:val="Char Char Char Char Char Char Char Char Char Char Char Char Char Char1"/>
    <w:basedOn w:val="a"/>
    <w:qFormat/>
    <w:rsid w:val="00C906F5"/>
    <w:pPr>
      <w:widowControl w:val="0"/>
      <w:overflowPunct w:val="0"/>
      <w:autoSpaceDE w:val="0"/>
      <w:autoSpaceDN w:val="0"/>
      <w:spacing w:line="360" w:lineRule="auto"/>
      <w:ind w:firstLineChars="200" w:firstLine="200"/>
      <w:jc w:val="both"/>
    </w:pPr>
    <w:rPr>
      <w:rFonts w:ascii="宋体" w:hAnsi="宋体" w:cs="宋体"/>
      <w:kern w:val="2"/>
      <w:sz w:val="24"/>
      <w:szCs w:val="24"/>
    </w:rPr>
  </w:style>
  <w:style w:type="paragraph" w:customStyle="1" w:styleId="44">
    <w:name w:val="样式4"/>
    <w:basedOn w:val="2"/>
    <w:qFormat/>
    <w:rsid w:val="00C906F5"/>
    <w:pPr>
      <w:keepNext/>
      <w:tabs>
        <w:tab w:val="left" w:pos="432"/>
        <w:tab w:val="left" w:pos="576"/>
      </w:tabs>
      <w:overflowPunct w:val="0"/>
      <w:autoSpaceDE w:val="0"/>
      <w:autoSpaceDN w:val="0"/>
      <w:adjustRightInd/>
      <w:snapToGrid/>
      <w:spacing w:beforeLines="0" w:after="260" w:line="416" w:lineRule="auto"/>
      <w:ind w:firstLineChars="0" w:firstLine="0"/>
    </w:pPr>
    <w:rPr>
      <w:rFonts w:ascii="Arial" w:eastAsia="黑体" w:hAnsi="Arial"/>
      <w:bCs/>
      <w:sz w:val="28"/>
      <w:szCs w:val="32"/>
    </w:rPr>
  </w:style>
  <w:style w:type="paragraph" w:customStyle="1" w:styleId="210">
    <w:name w:val="正文文本缩进 21"/>
    <w:basedOn w:val="a"/>
    <w:uiPriority w:val="99"/>
    <w:qFormat/>
    <w:rsid w:val="00C906F5"/>
    <w:pPr>
      <w:widowControl w:val="0"/>
      <w:overflowPunct w:val="0"/>
      <w:autoSpaceDE w:val="0"/>
      <w:autoSpaceDN w:val="0"/>
      <w:spacing w:after="120" w:line="480" w:lineRule="auto"/>
      <w:ind w:leftChars="200" w:left="420"/>
      <w:jc w:val="both"/>
    </w:pPr>
    <w:rPr>
      <w:szCs w:val="24"/>
    </w:rPr>
  </w:style>
  <w:style w:type="paragraph" w:customStyle="1" w:styleId="-11">
    <w:name w:val="彩色底纹 - 强调文字颜色 11"/>
    <w:hidden/>
    <w:uiPriority w:val="71"/>
    <w:qFormat/>
    <w:rsid w:val="00C906F5"/>
    <w:rPr>
      <w:rFonts w:ascii="Times New Roman" w:eastAsia="宋体" w:hAnsi="Times New Roman" w:cs="Times New Roman"/>
      <w:szCs w:val="24"/>
    </w:rPr>
  </w:style>
  <w:style w:type="paragraph" w:customStyle="1" w:styleId="afffe">
    <w:name w:val="正文文字缩进"/>
    <w:basedOn w:val="a"/>
    <w:next w:val="a"/>
    <w:qFormat/>
    <w:rsid w:val="00C906F5"/>
    <w:pPr>
      <w:widowControl w:val="0"/>
      <w:overflowPunct w:val="0"/>
      <w:autoSpaceDE w:val="0"/>
      <w:autoSpaceDN w:val="0"/>
      <w:adjustRightInd w:val="0"/>
      <w:spacing w:line="606" w:lineRule="atLeast"/>
      <w:ind w:left="493" w:firstLine="419"/>
      <w:jc w:val="both"/>
      <w:textAlignment w:val="baseline"/>
    </w:pPr>
    <w:rPr>
      <w:rFonts w:ascii="宋体"/>
      <w:color w:val="000000"/>
      <w:sz w:val="24"/>
      <w:szCs w:val="24"/>
      <w:u w:color="000000"/>
    </w:rPr>
  </w:style>
  <w:style w:type="paragraph" w:customStyle="1" w:styleId="45">
    <w:name w:val="正文－小4"/>
    <w:basedOn w:val="a"/>
    <w:link w:val="4Char0"/>
    <w:qFormat/>
    <w:rsid w:val="00C906F5"/>
    <w:pPr>
      <w:widowControl w:val="0"/>
      <w:overflowPunct w:val="0"/>
      <w:autoSpaceDE w:val="0"/>
      <w:autoSpaceDN w:val="0"/>
      <w:spacing w:line="360" w:lineRule="exact"/>
      <w:ind w:firstLineChars="200" w:firstLine="200"/>
    </w:pPr>
    <w:rPr>
      <w:kern w:val="2"/>
      <w:sz w:val="24"/>
      <w:szCs w:val="24"/>
    </w:rPr>
  </w:style>
  <w:style w:type="character" w:customStyle="1" w:styleId="4Char0">
    <w:name w:val="正文－小4 Char"/>
    <w:link w:val="45"/>
    <w:qFormat/>
    <w:rsid w:val="00C906F5"/>
    <w:rPr>
      <w:rFonts w:ascii="Times New Roman" w:eastAsia="宋体" w:hAnsi="Times New Roman" w:cs="Times New Roman"/>
      <w:sz w:val="24"/>
      <w:szCs w:val="24"/>
    </w:rPr>
  </w:style>
  <w:style w:type="paragraph" w:customStyle="1" w:styleId="affff">
    <w:name w:val="表格－标准"/>
    <w:basedOn w:val="a"/>
    <w:qFormat/>
    <w:rsid w:val="00C906F5"/>
    <w:pPr>
      <w:widowControl w:val="0"/>
      <w:kinsoku w:val="0"/>
      <w:overflowPunct w:val="0"/>
      <w:autoSpaceDE w:val="0"/>
      <w:autoSpaceDN w:val="0"/>
      <w:snapToGrid w:val="0"/>
      <w:spacing w:line="280" w:lineRule="exact"/>
      <w:jc w:val="both"/>
    </w:pPr>
    <w:rPr>
      <w:rFonts w:ascii="Dotum" w:hAnsi="Dotum"/>
      <w:sz w:val="24"/>
      <w:szCs w:val="24"/>
    </w:rPr>
  </w:style>
  <w:style w:type="paragraph" w:customStyle="1" w:styleId="122">
    <w:name w:val="样式 样式 样式1 + 首行缩进:  2 字符 + 首行缩进:  2 字符"/>
    <w:qFormat/>
    <w:rsid w:val="00C906F5"/>
    <w:pPr>
      <w:widowControl w:val="0"/>
      <w:spacing w:line="360" w:lineRule="exact"/>
      <w:ind w:firstLineChars="200" w:firstLine="200"/>
      <w:jc w:val="both"/>
    </w:pPr>
    <w:rPr>
      <w:rFonts w:ascii="Arial" w:eastAsia="宋体" w:hAnsi="Arial" w:cs="Times New Roman"/>
      <w:szCs w:val="20"/>
    </w:rPr>
  </w:style>
  <w:style w:type="paragraph" w:customStyle="1" w:styleId="1110">
    <w:name w:val="列出段落111"/>
    <w:basedOn w:val="a"/>
    <w:uiPriority w:val="34"/>
    <w:qFormat/>
    <w:rsid w:val="00C906F5"/>
    <w:pPr>
      <w:widowControl w:val="0"/>
      <w:overflowPunct w:val="0"/>
      <w:autoSpaceDE w:val="0"/>
      <w:autoSpaceDN w:val="0"/>
      <w:ind w:left="720"/>
      <w:contextualSpacing/>
      <w:jc w:val="both"/>
    </w:pPr>
    <w:rPr>
      <w:kern w:val="2"/>
      <w:sz w:val="21"/>
      <w:szCs w:val="24"/>
    </w:rPr>
  </w:style>
  <w:style w:type="paragraph" w:customStyle="1" w:styleId="2TimesNewRoman5020">
    <w:name w:val="样式 标题 2 + Times New Roman 四号 非加粗 段前: 5 磅 段后: 0 磅 行距: 固定值 20..."/>
    <w:rsid w:val="00C906F5"/>
    <w:pPr>
      <w:spacing w:before="100" w:line="400" w:lineRule="exact"/>
    </w:pPr>
    <w:rPr>
      <w:rFonts w:ascii="Times New Roman" w:eastAsia="宋体" w:hAnsi="Times New Roman" w:cs="宋体"/>
      <w:b/>
      <w:bCs/>
      <w:kern w:val="0"/>
      <w:sz w:val="28"/>
      <w:szCs w:val="20"/>
    </w:rPr>
  </w:style>
  <w:style w:type="paragraph" w:customStyle="1" w:styleId="113">
    <w:name w:val="列出段落11"/>
    <w:basedOn w:val="a"/>
    <w:uiPriority w:val="34"/>
    <w:qFormat/>
    <w:rsid w:val="00C906F5"/>
    <w:pPr>
      <w:widowControl w:val="0"/>
      <w:overflowPunct w:val="0"/>
      <w:autoSpaceDE w:val="0"/>
      <w:autoSpaceDN w:val="0"/>
      <w:ind w:left="720"/>
      <w:contextualSpacing/>
      <w:jc w:val="both"/>
    </w:pPr>
    <w:rPr>
      <w:kern w:val="2"/>
      <w:sz w:val="21"/>
      <w:szCs w:val="24"/>
    </w:rPr>
  </w:style>
  <w:style w:type="paragraph" w:customStyle="1" w:styleId="ww">
    <w:name w:val="ww正文"/>
    <w:basedOn w:val="a"/>
    <w:link w:val="wwCharChar"/>
    <w:qFormat/>
    <w:rsid w:val="00C906F5"/>
    <w:pPr>
      <w:widowControl w:val="0"/>
      <w:overflowPunct w:val="0"/>
      <w:autoSpaceDE w:val="0"/>
      <w:autoSpaceDN w:val="0"/>
      <w:jc w:val="both"/>
    </w:pPr>
    <w:rPr>
      <w:rFonts w:ascii="Calibri" w:hAnsi="Calibri" w:cs="黑体"/>
      <w:kern w:val="2"/>
      <w:sz w:val="24"/>
      <w:szCs w:val="24"/>
    </w:rPr>
  </w:style>
  <w:style w:type="character" w:customStyle="1" w:styleId="wwCharChar">
    <w:name w:val="ww正文 Char Char"/>
    <w:link w:val="ww"/>
    <w:qFormat/>
    <w:rsid w:val="00C906F5"/>
    <w:rPr>
      <w:rFonts w:ascii="Calibri" w:eastAsia="宋体" w:hAnsi="Calibri" w:cs="黑体"/>
      <w:sz w:val="24"/>
      <w:szCs w:val="24"/>
    </w:rPr>
  </w:style>
  <w:style w:type="paragraph" w:customStyle="1" w:styleId="affff0">
    <w:name w:val="附注二级正文"/>
    <w:basedOn w:val="a"/>
    <w:link w:val="Charf1"/>
    <w:qFormat/>
    <w:rsid w:val="00C906F5"/>
    <w:pPr>
      <w:widowControl w:val="0"/>
      <w:overflowPunct w:val="0"/>
      <w:autoSpaceDE w:val="0"/>
      <w:autoSpaceDN w:val="0"/>
      <w:adjustRightInd w:val="0"/>
      <w:snapToGrid w:val="0"/>
      <w:spacing w:line="400" w:lineRule="exact"/>
      <w:ind w:leftChars="342" w:left="718"/>
      <w:jc w:val="both"/>
    </w:pPr>
    <w:rPr>
      <w:rFonts w:ascii="宋体" w:hAnsi="宋体" w:cs="黑体"/>
      <w:kern w:val="2"/>
      <w:sz w:val="21"/>
      <w:szCs w:val="22"/>
    </w:rPr>
  </w:style>
  <w:style w:type="character" w:customStyle="1" w:styleId="Charf1">
    <w:name w:val="附注二级正文 Char"/>
    <w:link w:val="affff0"/>
    <w:qFormat/>
    <w:rsid w:val="00C906F5"/>
    <w:rPr>
      <w:rFonts w:ascii="宋体" w:eastAsia="宋体" w:hAnsi="宋体" w:cs="黑体"/>
    </w:rPr>
  </w:style>
  <w:style w:type="paragraph" w:customStyle="1" w:styleId="Char6CharChar">
    <w:name w:val="Char6 Char Char"/>
    <w:basedOn w:val="a"/>
    <w:qFormat/>
    <w:rsid w:val="00C906F5"/>
    <w:pPr>
      <w:widowControl w:val="0"/>
      <w:overflowPunct w:val="0"/>
      <w:autoSpaceDE w:val="0"/>
      <w:autoSpaceDN w:val="0"/>
      <w:jc w:val="both"/>
    </w:pPr>
    <w:rPr>
      <w:kern w:val="2"/>
      <w:sz w:val="21"/>
      <w:szCs w:val="24"/>
    </w:rPr>
  </w:style>
  <w:style w:type="paragraph" w:customStyle="1" w:styleId="xl35">
    <w:name w:val="xl35"/>
    <w:basedOn w:val="a"/>
    <w:qFormat/>
    <w:rsid w:val="00C906F5"/>
    <w:pPr>
      <w:pBdr>
        <w:left w:val="single" w:sz="4" w:space="0" w:color="auto"/>
        <w:bottom w:val="single" w:sz="4" w:space="0" w:color="auto"/>
        <w:right w:val="single" w:sz="4" w:space="0" w:color="auto"/>
      </w:pBdr>
      <w:overflowPunct w:val="0"/>
      <w:autoSpaceDE w:val="0"/>
      <w:autoSpaceDN w:val="0"/>
      <w:spacing w:before="100" w:beforeAutospacing="1" w:after="100" w:afterAutospacing="1"/>
      <w:jc w:val="center"/>
    </w:pPr>
    <w:rPr>
      <w:sz w:val="24"/>
      <w:szCs w:val="24"/>
    </w:rPr>
  </w:style>
  <w:style w:type="paragraph" w:customStyle="1" w:styleId="p15">
    <w:name w:val="p15"/>
    <w:basedOn w:val="a"/>
    <w:qFormat/>
    <w:rsid w:val="00C906F5"/>
    <w:pPr>
      <w:overflowPunct w:val="0"/>
      <w:autoSpaceDE w:val="0"/>
      <w:autoSpaceDN w:val="0"/>
    </w:pPr>
    <w:rPr>
      <w:rFonts w:ascii="宋体" w:hAnsi="宋体" w:cs="宋体"/>
      <w:sz w:val="24"/>
      <w:szCs w:val="24"/>
    </w:rPr>
  </w:style>
  <w:style w:type="paragraph" w:customStyle="1" w:styleId="blank">
    <w:name w:val="blank"/>
    <w:qFormat/>
    <w:rsid w:val="00C906F5"/>
    <w:pPr>
      <w:tabs>
        <w:tab w:val="left" w:pos="-1440"/>
        <w:tab w:val="left" w:pos="-720"/>
        <w:tab w:val="left" w:pos="0"/>
        <w:tab w:val="left" w:pos="1661"/>
        <w:tab w:val="left" w:pos="2233"/>
        <w:tab w:val="left" w:pos="2834"/>
        <w:tab w:val="left" w:pos="3401"/>
        <w:tab w:val="left" w:pos="3967"/>
        <w:tab w:val="left" w:pos="4534"/>
        <w:tab w:val="left" w:pos="5100"/>
        <w:tab w:val="left" w:pos="5666"/>
        <w:tab w:val="left" w:pos="6233"/>
        <w:tab w:val="left" w:pos="6799"/>
        <w:tab w:val="left" w:pos="7366"/>
        <w:tab w:val="left" w:pos="7932"/>
        <w:tab w:val="left" w:pos="8498"/>
        <w:tab w:val="left" w:pos="9065"/>
      </w:tabs>
      <w:suppressAutoHyphens/>
    </w:pPr>
    <w:rPr>
      <w:rFonts w:ascii="Arial" w:eastAsia="宋体" w:hAnsi="Arial" w:cs="Times New Roman"/>
      <w:kern w:val="0"/>
      <w:sz w:val="24"/>
      <w:szCs w:val="20"/>
    </w:rPr>
  </w:style>
  <w:style w:type="paragraph" w:customStyle="1" w:styleId="BodyText1">
    <w:name w:val="Body Text 1"/>
    <w:basedOn w:val="a"/>
    <w:qFormat/>
    <w:rsid w:val="00C906F5"/>
    <w:pPr>
      <w:overflowPunct w:val="0"/>
      <w:autoSpaceDE w:val="0"/>
      <w:autoSpaceDN w:val="0"/>
      <w:spacing w:after="120"/>
      <w:ind w:left="720" w:right="357"/>
      <w:jc w:val="center"/>
    </w:pPr>
    <w:rPr>
      <w:rFonts w:ascii="宋体"/>
      <w:b/>
      <w:bCs/>
      <w:color w:val="000000"/>
      <w:sz w:val="21"/>
      <w:szCs w:val="24"/>
      <w:u w:color="000000"/>
    </w:rPr>
  </w:style>
  <w:style w:type="paragraph" w:customStyle="1" w:styleId="1e">
    <w:name w:val="修订1"/>
    <w:uiPriority w:val="99"/>
    <w:unhideWhenUsed/>
    <w:qFormat/>
    <w:rsid w:val="00C906F5"/>
    <w:rPr>
      <w:rFonts w:ascii="Times New Roman" w:eastAsia="宋体" w:hAnsi="Times New Roman" w:cs="Times New Roman"/>
      <w:szCs w:val="24"/>
    </w:rPr>
  </w:style>
  <w:style w:type="paragraph" w:customStyle="1" w:styleId="ListParagraph1">
    <w:name w:val="List Paragraph1"/>
    <w:basedOn w:val="a"/>
    <w:uiPriority w:val="34"/>
    <w:qFormat/>
    <w:rsid w:val="00C906F5"/>
    <w:pPr>
      <w:widowControl w:val="0"/>
      <w:overflowPunct w:val="0"/>
      <w:autoSpaceDE w:val="0"/>
      <w:autoSpaceDN w:val="0"/>
      <w:ind w:left="720"/>
      <w:contextualSpacing/>
      <w:jc w:val="both"/>
    </w:pPr>
    <w:rPr>
      <w:kern w:val="2"/>
      <w:sz w:val="21"/>
      <w:szCs w:val="24"/>
    </w:rPr>
  </w:style>
  <w:style w:type="paragraph" w:customStyle="1" w:styleId="biao">
    <w:name w:val="biao"/>
    <w:basedOn w:val="a"/>
    <w:qFormat/>
    <w:rsid w:val="00C906F5"/>
    <w:pPr>
      <w:widowControl w:val="0"/>
      <w:tabs>
        <w:tab w:val="left" w:pos="2340"/>
      </w:tabs>
      <w:overflowPunct w:val="0"/>
      <w:autoSpaceDE w:val="0"/>
      <w:autoSpaceDN w:val="0"/>
      <w:adjustRightInd w:val="0"/>
      <w:spacing w:line="240" w:lineRule="atLeast"/>
      <w:jc w:val="center"/>
    </w:pPr>
    <w:rPr>
      <w:rFonts w:ascii="黑体" w:eastAsia="黑体" w:hAnsi="Tms Rmn"/>
      <w:sz w:val="30"/>
    </w:rPr>
  </w:style>
  <w:style w:type="paragraph" w:customStyle="1" w:styleId="Document1">
    <w:name w:val="Document 1"/>
    <w:qFormat/>
    <w:rsid w:val="00C906F5"/>
    <w:pPr>
      <w:keepNext/>
      <w:keepLines/>
      <w:tabs>
        <w:tab w:val="left" w:pos="-720"/>
      </w:tabs>
      <w:suppressAutoHyphens/>
    </w:pPr>
    <w:rPr>
      <w:rFonts w:ascii="Courier" w:eastAsia="宋体" w:hAnsi="Courier" w:cs="Times New Roman"/>
      <w:kern w:val="0"/>
      <w:sz w:val="24"/>
      <w:szCs w:val="20"/>
    </w:rPr>
  </w:style>
  <w:style w:type="paragraph" w:customStyle="1" w:styleId="TOC2">
    <w:name w:val="TOC 标题2"/>
    <w:basedOn w:val="1"/>
    <w:next w:val="a"/>
    <w:uiPriority w:val="39"/>
    <w:unhideWhenUsed/>
    <w:qFormat/>
    <w:rsid w:val="00C906F5"/>
    <w:pPr>
      <w:widowControl/>
      <w:overflowPunct w:val="0"/>
      <w:autoSpaceDE w:val="0"/>
      <w:autoSpaceDN w:val="0"/>
      <w:spacing w:before="480" w:after="0" w:line="276" w:lineRule="auto"/>
      <w:jc w:val="left"/>
      <w:outlineLvl w:val="9"/>
    </w:pPr>
    <w:rPr>
      <w:rFonts w:ascii="Cambria" w:hAnsi="Cambria"/>
      <w:bCs/>
      <w:color w:val="365F91"/>
      <w:kern w:val="0"/>
      <w:sz w:val="28"/>
      <w:szCs w:val="28"/>
    </w:rPr>
  </w:style>
  <w:style w:type="paragraph" w:customStyle="1" w:styleId="310">
    <w:name w:val="正文31"/>
    <w:qFormat/>
    <w:rsid w:val="00C906F5"/>
    <w:pPr>
      <w:widowControl w:val="0"/>
      <w:adjustRightInd w:val="0"/>
      <w:spacing w:line="360" w:lineRule="atLeast"/>
      <w:jc w:val="both"/>
      <w:textAlignment w:val="baseline"/>
    </w:pPr>
    <w:rPr>
      <w:rFonts w:ascii="宋体" w:eastAsia="宋体" w:hAnsi="Times New Roman" w:cs="Times New Roman"/>
      <w:kern w:val="0"/>
      <w:sz w:val="24"/>
      <w:szCs w:val="20"/>
    </w:rPr>
  </w:style>
  <w:style w:type="character" w:customStyle="1" w:styleId="2Char10">
    <w:name w:val="正文文本 2 Char1"/>
    <w:qFormat/>
    <w:rsid w:val="00C906F5"/>
    <w:rPr>
      <w:rFonts w:ascii="宋体" w:eastAsia="宋体" w:hAnsi="Times New Roman" w:cs="宋体"/>
      <w:kern w:val="0"/>
      <w:sz w:val="24"/>
      <w:szCs w:val="24"/>
    </w:rPr>
  </w:style>
  <w:style w:type="character" w:customStyle="1" w:styleId="Char12">
    <w:name w:val="标题 Char1"/>
    <w:qFormat/>
    <w:rsid w:val="00C906F5"/>
    <w:rPr>
      <w:rFonts w:ascii="Cambria" w:eastAsia="宋体" w:hAnsi="Cambria" w:cs="黑体"/>
      <w:b/>
      <w:bCs/>
      <w:kern w:val="0"/>
      <w:sz w:val="32"/>
      <w:szCs w:val="32"/>
    </w:rPr>
  </w:style>
  <w:style w:type="character" w:customStyle="1" w:styleId="3Char10">
    <w:name w:val="正文文本 3 Char1"/>
    <w:uiPriority w:val="99"/>
    <w:qFormat/>
    <w:rsid w:val="00C906F5"/>
    <w:rPr>
      <w:rFonts w:ascii="宋体" w:eastAsia="宋体" w:hAnsi="Times New Roman" w:cs="宋体"/>
      <w:kern w:val="0"/>
      <w:sz w:val="16"/>
      <w:szCs w:val="16"/>
    </w:rPr>
  </w:style>
  <w:style w:type="paragraph" w:customStyle="1" w:styleId="font5">
    <w:name w:val="font5"/>
    <w:basedOn w:val="a"/>
    <w:qFormat/>
    <w:rsid w:val="00C906F5"/>
    <w:pPr>
      <w:spacing w:before="100" w:beforeAutospacing="1" w:after="100" w:afterAutospacing="1"/>
    </w:pPr>
    <w:rPr>
      <w:rFonts w:ascii="宋体" w:hAnsi="宋体" w:cs="宋体"/>
      <w:sz w:val="18"/>
      <w:szCs w:val="18"/>
    </w:rPr>
  </w:style>
  <w:style w:type="paragraph" w:customStyle="1" w:styleId="xl2112">
    <w:name w:val="xl2112"/>
    <w:basedOn w:val="a"/>
    <w:qFormat/>
    <w:rsid w:val="00C906F5"/>
    <w:pPr>
      <w:spacing w:before="100" w:beforeAutospacing="1" w:after="100" w:afterAutospacing="1"/>
    </w:pPr>
    <w:rPr>
      <w:rFonts w:ascii="宋体" w:hAnsi="宋体" w:cs="宋体"/>
      <w:sz w:val="24"/>
      <w:szCs w:val="24"/>
    </w:rPr>
  </w:style>
  <w:style w:type="paragraph" w:customStyle="1" w:styleId="xl2114">
    <w:name w:val="xl2114"/>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18"/>
      <w:szCs w:val="18"/>
    </w:rPr>
  </w:style>
  <w:style w:type="paragraph" w:customStyle="1" w:styleId="xl2115">
    <w:name w:val="xl2115"/>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sz w:val="18"/>
      <w:szCs w:val="18"/>
    </w:rPr>
  </w:style>
  <w:style w:type="paragraph" w:customStyle="1" w:styleId="xl2116">
    <w:name w:val="xl2116"/>
    <w:basedOn w:val="a"/>
    <w:qFormat/>
    <w:rsid w:val="00C906F5"/>
    <w:pPr>
      <w:spacing w:before="100" w:beforeAutospacing="1" w:after="100" w:afterAutospacing="1"/>
    </w:pPr>
    <w:rPr>
      <w:rFonts w:ascii="宋体" w:hAnsi="宋体" w:cs="宋体"/>
      <w:sz w:val="24"/>
      <w:szCs w:val="24"/>
    </w:rPr>
  </w:style>
  <w:style w:type="paragraph" w:customStyle="1" w:styleId="xl2117">
    <w:name w:val="xl2117"/>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2118">
    <w:name w:val="xl2118"/>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18"/>
      <w:szCs w:val="18"/>
    </w:rPr>
  </w:style>
  <w:style w:type="paragraph" w:customStyle="1" w:styleId="xl2119">
    <w:name w:val="xl2119"/>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18"/>
      <w:szCs w:val="18"/>
    </w:rPr>
  </w:style>
  <w:style w:type="paragraph" w:customStyle="1" w:styleId="xl2120">
    <w:name w:val="xl2120"/>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18"/>
      <w:szCs w:val="18"/>
    </w:rPr>
  </w:style>
  <w:style w:type="paragraph" w:customStyle="1" w:styleId="xl2121">
    <w:name w:val="xl2121"/>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18"/>
      <w:szCs w:val="18"/>
    </w:rPr>
  </w:style>
  <w:style w:type="paragraph" w:customStyle="1" w:styleId="xl2122">
    <w:name w:val="xl2122"/>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18"/>
      <w:szCs w:val="18"/>
    </w:rPr>
  </w:style>
  <w:style w:type="paragraph" w:customStyle="1" w:styleId="xl2113">
    <w:name w:val="xl2113"/>
    <w:basedOn w:val="a"/>
    <w:qFormat/>
    <w:rsid w:val="00C906F5"/>
    <w:pPr>
      <w:pBdr>
        <w:bottom w:val="single" w:sz="4" w:space="0" w:color="FFFFFF"/>
        <w:right w:val="single" w:sz="4" w:space="0" w:color="FFFFFF"/>
      </w:pBdr>
      <w:spacing w:before="100" w:beforeAutospacing="1" w:after="100" w:afterAutospacing="1"/>
      <w:textAlignment w:val="bottom"/>
    </w:pPr>
    <w:rPr>
      <w:rFonts w:ascii="宋体" w:hAnsi="宋体" w:cs="宋体"/>
      <w:color w:val="000000"/>
      <w:sz w:val="18"/>
      <w:szCs w:val="18"/>
    </w:rPr>
  </w:style>
  <w:style w:type="paragraph" w:customStyle="1" w:styleId="xl2123">
    <w:name w:val="xl2123"/>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sz w:val="18"/>
      <w:szCs w:val="18"/>
    </w:rPr>
  </w:style>
  <w:style w:type="paragraph" w:customStyle="1" w:styleId="xl2124">
    <w:name w:val="xl2124"/>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sz w:val="18"/>
      <w:szCs w:val="18"/>
    </w:rPr>
  </w:style>
  <w:style w:type="paragraph" w:customStyle="1" w:styleId="xl2125">
    <w:name w:val="xl2125"/>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color w:val="000000"/>
      <w:sz w:val="18"/>
      <w:szCs w:val="18"/>
    </w:rPr>
  </w:style>
  <w:style w:type="paragraph" w:customStyle="1" w:styleId="xl2126">
    <w:name w:val="xl2126"/>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sz w:val="18"/>
      <w:szCs w:val="18"/>
    </w:rPr>
  </w:style>
  <w:style w:type="paragraph" w:customStyle="1" w:styleId="xl2127">
    <w:name w:val="xl2127"/>
    <w:basedOn w:val="a"/>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sz w:val="18"/>
      <w:szCs w:val="18"/>
    </w:rPr>
  </w:style>
  <w:style w:type="paragraph" w:customStyle="1" w:styleId="xl2128">
    <w:name w:val="xl2128"/>
    <w:basedOn w:val="a"/>
    <w:qFormat/>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sz w:val="18"/>
      <w:szCs w:val="18"/>
    </w:rPr>
  </w:style>
  <w:style w:type="paragraph" w:customStyle="1" w:styleId="xl2129">
    <w:name w:val="xl2129"/>
    <w:basedOn w:val="a"/>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sz w:val="18"/>
      <w:szCs w:val="18"/>
    </w:rPr>
  </w:style>
  <w:style w:type="paragraph" w:customStyle="1" w:styleId="xl2130">
    <w:name w:val="xl2130"/>
    <w:basedOn w:val="a"/>
    <w:rsid w:val="00C906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sz w:val="18"/>
      <w:szCs w:val="18"/>
    </w:rPr>
  </w:style>
  <w:style w:type="paragraph" w:customStyle="1" w:styleId="3a">
    <w:name w:val="纯文本3"/>
    <w:basedOn w:val="a"/>
    <w:qFormat/>
    <w:rsid w:val="00C906F5"/>
    <w:pPr>
      <w:widowControl w:val="0"/>
      <w:adjustRightInd w:val="0"/>
      <w:jc w:val="both"/>
      <w:textAlignment w:val="baseline"/>
    </w:pPr>
    <w:rPr>
      <w:rFonts w:ascii="宋体"/>
      <w:sz w:val="21"/>
    </w:rPr>
  </w:style>
  <w:style w:type="paragraph" w:customStyle="1" w:styleId="TOC3">
    <w:name w:val="TOC 标题3"/>
    <w:basedOn w:val="1"/>
    <w:next w:val="a"/>
    <w:uiPriority w:val="39"/>
    <w:qFormat/>
    <w:rsid w:val="00C906F5"/>
    <w:pPr>
      <w:widowControl/>
      <w:spacing w:before="480" w:after="0" w:line="276" w:lineRule="auto"/>
      <w:jc w:val="left"/>
      <w:outlineLvl w:val="9"/>
    </w:pPr>
    <w:rPr>
      <w:rFonts w:ascii="Cambria" w:hAnsi="Cambria"/>
      <w:bCs/>
      <w:color w:val="365F91"/>
      <w:kern w:val="0"/>
      <w:sz w:val="28"/>
      <w:szCs w:val="28"/>
    </w:rPr>
  </w:style>
  <w:style w:type="paragraph" w:customStyle="1" w:styleId="46">
    <w:name w:val="列出段落4"/>
    <w:basedOn w:val="a"/>
    <w:uiPriority w:val="34"/>
    <w:qFormat/>
    <w:rsid w:val="00C906F5"/>
    <w:pPr>
      <w:widowControl w:val="0"/>
      <w:ind w:firstLineChars="200" w:firstLine="420"/>
      <w:jc w:val="both"/>
    </w:pPr>
    <w:rPr>
      <w:rFonts w:ascii="Calibri" w:hAnsi="Calibri"/>
      <w:kern w:val="2"/>
      <w:sz w:val="21"/>
      <w:szCs w:val="22"/>
    </w:rPr>
  </w:style>
  <w:style w:type="paragraph" w:customStyle="1" w:styleId="54">
    <w:name w:val="正文5"/>
    <w:qFormat/>
    <w:rsid w:val="00C906F5"/>
    <w:pPr>
      <w:widowControl w:val="0"/>
      <w:adjustRightInd w:val="0"/>
      <w:spacing w:line="360" w:lineRule="atLeast"/>
      <w:jc w:val="both"/>
      <w:textAlignment w:val="baseline"/>
    </w:pPr>
    <w:rPr>
      <w:rFonts w:ascii="宋体" w:eastAsia="宋体" w:hAnsi="Times New Roman" w:cs="Times New Roman"/>
      <w:kern w:val="0"/>
      <w:sz w:val="24"/>
      <w:szCs w:val="20"/>
    </w:rPr>
  </w:style>
  <w:style w:type="paragraph" w:customStyle="1" w:styleId="3b">
    <w:name w:val="日期3"/>
    <w:basedOn w:val="a"/>
    <w:next w:val="a"/>
    <w:qFormat/>
    <w:rsid w:val="00C906F5"/>
    <w:pPr>
      <w:widowControl w:val="0"/>
      <w:adjustRightInd w:val="0"/>
      <w:jc w:val="both"/>
      <w:textAlignment w:val="baseline"/>
    </w:pPr>
    <w:rPr>
      <w:kern w:val="2"/>
      <w:sz w:val="28"/>
    </w:rPr>
  </w:style>
  <w:style w:type="paragraph" w:customStyle="1" w:styleId="47">
    <w:name w:val="纯文本4"/>
    <w:basedOn w:val="a"/>
    <w:qFormat/>
    <w:rsid w:val="00C906F5"/>
    <w:pPr>
      <w:widowControl w:val="0"/>
      <w:adjustRightInd w:val="0"/>
      <w:jc w:val="both"/>
      <w:textAlignment w:val="baseline"/>
    </w:pPr>
    <w:rPr>
      <w:rFonts w:ascii="宋体"/>
      <w:sz w:val="21"/>
    </w:rPr>
  </w:style>
  <w:style w:type="paragraph" w:customStyle="1" w:styleId="1f">
    <w:name w:val="无间隔1"/>
    <w:uiPriority w:val="1"/>
    <w:qFormat/>
    <w:rsid w:val="00C906F5"/>
    <w:pPr>
      <w:widowControl w:val="0"/>
      <w:jc w:val="both"/>
    </w:pPr>
    <w:rPr>
      <w:rFonts w:ascii="Times New Roman" w:eastAsia="宋体" w:hAnsi="Times New Roman" w:cs="Times New Roman"/>
      <w:szCs w:val="24"/>
    </w:rPr>
  </w:style>
  <w:style w:type="character" w:customStyle="1" w:styleId="HTMLMarkup">
    <w:name w:val="HTML Markup"/>
    <w:qFormat/>
    <w:rsid w:val="00C906F5"/>
    <w:rPr>
      <w:vanish/>
      <w:color w:val="FF0000"/>
    </w:rPr>
  </w:style>
  <w:style w:type="paragraph" w:customStyle="1" w:styleId="M">
    <w:name w:val="M标题"/>
    <w:basedOn w:val="a"/>
    <w:next w:val="a"/>
    <w:qFormat/>
    <w:rsid w:val="00C906F5"/>
    <w:pPr>
      <w:widowControl w:val="0"/>
      <w:tabs>
        <w:tab w:val="left" w:pos="425"/>
      </w:tabs>
      <w:snapToGrid w:val="0"/>
      <w:spacing w:before="60" w:after="320"/>
      <w:ind w:left="425" w:hanging="425"/>
      <w:jc w:val="center"/>
      <w:outlineLvl w:val="0"/>
    </w:pPr>
    <w:rPr>
      <w:b/>
      <w:kern w:val="2"/>
      <w:sz w:val="44"/>
    </w:rPr>
  </w:style>
  <w:style w:type="paragraph" w:customStyle="1" w:styleId="M1">
    <w:name w:val="M标题 1"/>
    <w:basedOn w:val="a"/>
    <w:next w:val="a"/>
    <w:qFormat/>
    <w:rsid w:val="00C906F5"/>
    <w:pPr>
      <w:widowControl w:val="0"/>
      <w:tabs>
        <w:tab w:val="left" w:pos="567"/>
      </w:tabs>
      <w:snapToGrid w:val="0"/>
      <w:spacing w:before="60" w:after="60" w:line="300" w:lineRule="auto"/>
      <w:ind w:left="567" w:hanging="567"/>
      <w:outlineLvl w:val="1"/>
    </w:pPr>
    <w:rPr>
      <w:rFonts w:hAnsi="宋体"/>
      <w:b/>
      <w:kern w:val="2"/>
      <w:sz w:val="28"/>
    </w:rPr>
  </w:style>
  <w:style w:type="paragraph" w:customStyle="1" w:styleId="M2">
    <w:name w:val="M标题 2"/>
    <w:basedOn w:val="a"/>
    <w:uiPriority w:val="99"/>
    <w:qFormat/>
    <w:rsid w:val="00C906F5"/>
    <w:pPr>
      <w:widowControl w:val="0"/>
      <w:tabs>
        <w:tab w:val="left" w:pos="1080"/>
      </w:tabs>
      <w:snapToGrid w:val="0"/>
      <w:spacing w:line="300" w:lineRule="auto"/>
      <w:ind w:left="709" w:hanging="709"/>
      <w:outlineLvl w:val="2"/>
    </w:pPr>
    <w:rPr>
      <w:kern w:val="2"/>
      <w:sz w:val="24"/>
    </w:rPr>
  </w:style>
  <w:style w:type="paragraph" w:customStyle="1" w:styleId="M3">
    <w:name w:val="M标题 3"/>
    <w:basedOn w:val="a"/>
    <w:next w:val="a"/>
    <w:qFormat/>
    <w:rsid w:val="00C906F5"/>
    <w:pPr>
      <w:widowControl w:val="0"/>
      <w:tabs>
        <w:tab w:val="left" w:pos="1080"/>
      </w:tabs>
      <w:snapToGrid w:val="0"/>
      <w:spacing w:line="300" w:lineRule="auto"/>
      <w:ind w:left="851" w:hanging="851"/>
      <w:jc w:val="both"/>
      <w:outlineLvl w:val="3"/>
    </w:pPr>
    <w:rPr>
      <w:kern w:val="2"/>
      <w:sz w:val="24"/>
    </w:rPr>
  </w:style>
  <w:style w:type="paragraph" w:customStyle="1" w:styleId="Default">
    <w:name w:val="Default"/>
    <w:qFormat/>
    <w:rsid w:val="00C906F5"/>
    <w:pPr>
      <w:widowControl w:val="0"/>
      <w:autoSpaceDE w:val="0"/>
      <w:autoSpaceDN w:val="0"/>
      <w:adjustRightInd w:val="0"/>
    </w:pPr>
    <w:rPr>
      <w:rFonts w:ascii="宋体" w:eastAsia="宋体" w:hAnsi="Times New Roman" w:cs="宋体"/>
      <w:color w:val="000000"/>
      <w:kern w:val="0"/>
      <w:sz w:val="24"/>
      <w:szCs w:val="24"/>
    </w:rPr>
  </w:style>
  <w:style w:type="character" w:customStyle="1" w:styleId="CharChar3">
    <w:name w:val="普通 Char Char"/>
    <w:link w:val="affff1"/>
    <w:qFormat/>
    <w:rsid w:val="00C906F5"/>
    <w:rPr>
      <w:rFonts w:ascii="宋体" w:hAnsi="宋体"/>
      <w:sz w:val="24"/>
      <w:szCs w:val="21"/>
    </w:rPr>
  </w:style>
  <w:style w:type="paragraph" w:customStyle="1" w:styleId="affff1">
    <w:name w:val="普通"/>
    <w:basedOn w:val="a"/>
    <w:link w:val="CharChar3"/>
    <w:qFormat/>
    <w:rsid w:val="00C906F5"/>
    <w:pPr>
      <w:spacing w:beforeLines="25" w:afterLines="25"/>
      <w:ind w:firstLineChars="200" w:firstLine="200"/>
      <w:jc w:val="both"/>
    </w:pPr>
    <w:rPr>
      <w:rFonts w:ascii="宋体" w:eastAsiaTheme="minorEastAsia" w:hAnsi="宋体" w:cstheme="minorBidi"/>
      <w:kern w:val="2"/>
      <w:sz w:val="24"/>
      <w:szCs w:val="21"/>
    </w:rPr>
  </w:style>
  <w:style w:type="character" w:customStyle="1" w:styleId="3CharChar">
    <w:name w:val="大纲3 Char Char"/>
    <w:link w:val="3c"/>
    <w:qFormat/>
    <w:rsid w:val="00C906F5"/>
    <w:rPr>
      <w:b/>
      <w:sz w:val="24"/>
      <w:szCs w:val="24"/>
    </w:rPr>
  </w:style>
  <w:style w:type="paragraph" w:customStyle="1" w:styleId="3c">
    <w:name w:val="大纲3"/>
    <w:basedOn w:val="a"/>
    <w:link w:val="3CharChar"/>
    <w:qFormat/>
    <w:rsid w:val="00C906F5"/>
    <w:pPr>
      <w:widowControl w:val="0"/>
      <w:tabs>
        <w:tab w:val="left" w:pos="567"/>
      </w:tabs>
      <w:adjustRightInd w:val="0"/>
      <w:spacing w:line="360" w:lineRule="auto"/>
      <w:jc w:val="both"/>
      <w:textAlignment w:val="baseline"/>
      <w:outlineLvl w:val="2"/>
    </w:pPr>
    <w:rPr>
      <w:rFonts w:asciiTheme="minorHAnsi" w:eastAsiaTheme="minorEastAsia" w:hAnsiTheme="minorHAnsi" w:cstheme="minorBidi"/>
      <w:b/>
      <w:kern w:val="2"/>
      <w:sz w:val="24"/>
      <w:szCs w:val="24"/>
    </w:rPr>
  </w:style>
  <w:style w:type="paragraph" w:customStyle="1" w:styleId="48">
    <w:name w:val="大纲4"/>
    <w:basedOn w:val="a"/>
    <w:qFormat/>
    <w:rsid w:val="00C906F5"/>
    <w:pPr>
      <w:widowControl w:val="0"/>
      <w:tabs>
        <w:tab w:val="left" w:pos="907"/>
        <w:tab w:val="left" w:pos="1021"/>
      </w:tabs>
      <w:adjustRightInd w:val="0"/>
      <w:spacing w:line="360" w:lineRule="auto"/>
      <w:ind w:leftChars="200" w:left="200"/>
      <w:jc w:val="both"/>
      <w:textAlignment w:val="baseline"/>
      <w:outlineLvl w:val="3"/>
    </w:pPr>
    <w:rPr>
      <w:b/>
      <w:kern w:val="2"/>
      <w:sz w:val="24"/>
      <w:szCs w:val="24"/>
    </w:rPr>
  </w:style>
  <w:style w:type="paragraph" w:customStyle="1" w:styleId="55">
    <w:name w:val="大纲5"/>
    <w:basedOn w:val="48"/>
    <w:qFormat/>
    <w:rsid w:val="00C906F5"/>
    <w:pPr>
      <w:tabs>
        <w:tab w:val="clear" w:pos="1021"/>
        <w:tab w:val="left" w:pos="2041"/>
      </w:tabs>
      <w:outlineLvl w:val="4"/>
    </w:pPr>
    <w:rPr>
      <w:b w:val="0"/>
      <w:szCs w:val="36"/>
    </w:rPr>
  </w:style>
  <w:style w:type="paragraph" w:customStyle="1" w:styleId="1f0">
    <w:name w:val="大纲1"/>
    <w:basedOn w:val="a"/>
    <w:qFormat/>
    <w:rsid w:val="00C906F5"/>
    <w:pPr>
      <w:widowControl w:val="0"/>
      <w:tabs>
        <w:tab w:val="left" w:pos="425"/>
      </w:tabs>
      <w:adjustRightInd w:val="0"/>
      <w:snapToGrid w:val="0"/>
      <w:spacing w:beforeLines="50" w:afterLines="50"/>
      <w:jc w:val="center"/>
      <w:textAlignment w:val="baseline"/>
      <w:outlineLvl w:val="0"/>
    </w:pPr>
    <w:rPr>
      <w:rFonts w:ascii="宋体" w:eastAsia="黑体" w:hAnsi="宋体"/>
      <w:b/>
      <w:bCs/>
      <w:sz w:val="32"/>
      <w:szCs w:val="21"/>
    </w:rPr>
  </w:style>
  <w:style w:type="paragraph" w:customStyle="1" w:styleId="affff2">
    <w:name w:val="其他标准称谓"/>
    <w:qFormat/>
    <w:rsid w:val="00C906F5"/>
    <w:pPr>
      <w:spacing w:line="240" w:lineRule="atLeast"/>
      <w:jc w:val="distribute"/>
    </w:pPr>
    <w:rPr>
      <w:rFonts w:ascii="黑体" w:eastAsia="黑体" w:hAnsi="Times New Roman" w:cs="Times New Roman"/>
      <w:kern w:val="0"/>
      <w:sz w:val="52"/>
      <w:szCs w:val="20"/>
    </w:rPr>
  </w:style>
  <w:style w:type="paragraph" w:customStyle="1" w:styleId="29">
    <w:name w:val="样式 普通 + 首行缩进:  2 字符"/>
    <w:basedOn w:val="affff1"/>
    <w:qFormat/>
    <w:rsid w:val="00C906F5"/>
    <w:rPr>
      <w:rFonts w:cs="宋体"/>
      <w:szCs w:val="20"/>
    </w:rPr>
  </w:style>
  <w:style w:type="paragraph" w:customStyle="1" w:styleId="61">
    <w:name w:val="大纲6"/>
    <w:basedOn w:val="55"/>
    <w:qFormat/>
    <w:rsid w:val="00C906F5"/>
    <w:pPr>
      <w:tabs>
        <w:tab w:val="clear" w:pos="2041"/>
        <w:tab w:val="left" w:pos="1872"/>
      </w:tabs>
      <w:outlineLvl w:val="5"/>
    </w:pPr>
    <w:rPr>
      <w:rFonts w:ascii="宋体"/>
      <w:szCs w:val="24"/>
    </w:rPr>
  </w:style>
  <w:style w:type="character" w:customStyle="1" w:styleId="CharChar4">
    <w:name w:val="二 Char Char"/>
    <w:link w:val="affff3"/>
    <w:qFormat/>
    <w:rsid w:val="00C906F5"/>
    <w:rPr>
      <w:rFonts w:ascii="宋体" w:hAnsi="宋体"/>
      <w:b/>
      <w:bCs/>
      <w:szCs w:val="21"/>
    </w:rPr>
  </w:style>
  <w:style w:type="paragraph" w:customStyle="1" w:styleId="affff3">
    <w:name w:val="二"/>
    <w:basedOn w:val="afffd"/>
    <w:link w:val="CharChar4"/>
    <w:qFormat/>
    <w:rsid w:val="00C906F5"/>
    <w:pPr>
      <w:outlineLvl w:val="2"/>
    </w:pPr>
    <w:rPr>
      <w:kern w:val="2"/>
      <w:sz w:val="21"/>
    </w:rPr>
  </w:style>
  <w:style w:type="character" w:customStyle="1" w:styleId="2CharChar0">
    <w:name w:val="大纲2 Char Char"/>
    <w:link w:val="2a"/>
    <w:qFormat/>
    <w:rsid w:val="00C906F5"/>
    <w:rPr>
      <w:rFonts w:ascii="黑体"/>
      <w:b/>
      <w:bCs/>
      <w:sz w:val="30"/>
      <w:szCs w:val="28"/>
    </w:rPr>
  </w:style>
  <w:style w:type="paragraph" w:customStyle="1" w:styleId="2a">
    <w:name w:val="大纲2"/>
    <w:basedOn w:val="a"/>
    <w:link w:val="2CharChar0"/>
    <w:qFormat/>
    <w:rsid w:val="00C906F5"/>
    <w:pPr>
      <w:widowControl w:val="0"/>
      <w:tabs>
        <w:tab w:val="left" w:pos="0"/>
      </w:tabs>
      <w:adjustRightInd w:val="0"/>
      <w:spacing w:line="360" w:lineRule="atLeast"/>
      <w:jc w:val="both"/>
      <w:textAlignment w:val="baseline"/>
      <w:outlineLvl w:val="1"/>
    </w:pPr>
    <w:rPr>
      <w:rFonts w:ascii="黑体" w:eastAsiaTheme="minorEastAsia" w:hAnsiTheme="minorHAnsi" w:cstheme="minorBidi"/>
      <w:b/>
      <w:bCs/>
      <w:kern w:val="2"/>
      <w:sz w:val="30"/>
      <w:szCs w:val="28"/>
    </w:rPr>
  </w:style>
  <w:style w:type="paragraph" w:customStyle="1" w:styleId="1f1">
    <w:name w:val="（1）"/>
    <w:basedOn w:val="affff4"/>
    <w:qFormat/>
    <w:rsid w:val="00C906F5"/>
    <w:pPr>
      <w:tabs>
        <w:tab w:val="left" w:pos="567"/>
      </w:tabs>
      <w:ind w:firstLine="567"/>
    </w:pPr>
    <w:rPr>
      <w:sz w:val="24"/>
    </w:rPr>
  </w:style>
  <w:style w:type="paragraph" w:customStyle="1" w:styleId="affff4">
    <w:name w:val="a)宋体"/>
    <w:basedOn w:val="a"/>
    <w:qFormat/>
    <w:rsid w:val="00C906F5"/>
    <w:pPr>
      <w:widowControl w:val="0"/>
      <w:tabs>
        <w:tab w:val="left" w:pos="158"/>
      </w:tabs>
      <w:spacing w:beforeLines="25" w:afterLines="25"/>
      <w:jc w:val="both"/>
    </w:pPr>
    <w:rPr>
      <w:rFonts w:ascii="宋体"/>
      <w:kern w:val="2"/>
      <w:sz w:val="21"/>
      <w:szCs w:val="21"/>
    </w:rPr>
  </w:style>
  <w:style w:type="paragraph" w:customStyle="1" w:styleId="Style15">
    <w:name w:val="_Style 15"/>
    <w:basedOn w:val="a"/>
    <w:qFormat/>
    <w:rsid w:val="00C906F5"/>
    <w:pPr>
      <w:widowControl w:val="0"/>
      <w:jc w:val="both"/>
    </w:pPr>
    <w:rPr>
      <w:rFonts w:ascii="宋体" w:hAnsi="宋体"/>
      <w:kern w:val="2"/>
      <w:sz w:val="24"/>
      <w:szCs w:val="24"/>
    </w:rPr>
  </w:style>
  <w:style w:type="paragraph" w:customStyle="1" w:styleId="Char2CharCharCharCharCharChar">
    <w:name w:val="Char2 Char Char Char Char Char Char"/>
    <w:basedOn w:val="a"/>
    <w:qFormat/>
    <w:rsid w:val="00C906F5"/>
    <w:pPr>
      <w:widowControl w:val="0"/>
      <w:adjustRightInd w:val="0"/>
      <w:spacing w:line="360" w:lineRule="atLeast"/>
      <w:jc w:val="both"/>
      <w:textAlignment w:val="baseline"/>
    </w:pPr>
    <w:rPr>
      <w:rFonts w:ascii="Tahoma" w:hAnsi="Tahoma"/>
      <w:kern w:val="2"/>
      <w:sz w:val="24"/>
    </w:rPr>
  </w:style>
  <w:style w:type="paragraph" w:customStyle="1" w:styleId="xl26">
    <w:name w:val="xl26"/>
    <w:basedOn w:val="a"/>
    <w:qFormat/>
    <w:rsid w:val="00C906F5"/>
    <w:pPr>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1"/>
      <w:szCs w:val="21"/>
    </w:rPr>
  </w:style>
  <w:style w:type="paragraph" w:customStyle="1" w:styleId="402">
    <w:name w:val="样式 大纲4 + 加粗 段前: 0.2 行"/>
    <w:basedOn w:val="48"/>
    <w:qFormat/>
    <w:rsid w:val="00C906F5"/>
    <w:pPr>
      <w:spacing w:before="62"/>
    </w:pPr>
    <w:rPr>
      <w:rFonts w:cs="宋体"/>
      <w:bCs/>
      <w:kern w:val="0"/>
      <w:szCs w:val="20"/>
    </w:rPr>
  </w:style>
  <w:style w:type="paragraph" w:customStyle="1" w:styleId="a025025">
    <w:name w:val="样式 a)宋体 + 段前: 0.25 行 段后: 0.25 行"/>
    <w:basedOn w:val="affff4"/>
    <w:qFormat/>
    <w:rsid w:val="00C906F5"/>
    <w:pPr>
      <w:spacing w:beforeLines="0" w:afterLines="0"/>
    </w:pPr>
    <w:rPr>
      <w:rFonts w:cs="宋体"/>
      <w:sz w:val="24"/>
      <w:szCs w:val="20"/>
    </w:rPr>
  </w:style>
  <w:style w:type="paragraph" w:customStyle="1" w:styleId="affff5">
    <w:name w:val="标准书脚_奇数页"/>
    <w:qFormat/>
    <w:rsid w:val="00C906F5"/>
    <w:pPr>
      <w:spacing w:before="120"/>
      <w:jc w:val="right"/>
    </w:pPr>
    <w:rPr>
      <w:rFonts w:ascii="Times New Roman" w:eastAsia="宋体" w:hAnsi="Times New Roman" w:cs="Times New Roman"/>
      <w:kern w:val="0"/>
      <w:sz w:val="18"/>
      <w:szCs w:val="20"/>
    </w:rPr>
  </w:style>
  <w:style w:type="paragraph" w:customStyle="1" w:styleId="p0">
    <w:name w:val="p0"/>
    <w:basedOn w:val="a"/>
    <w:qFormat/>
    <w:rsid w:val="00C906F5"/>
    <w:pPr>
      <w:jc w:val="both"/>
    </w:pPr>
    <w:rPr>
      <w:sz w:val="21"/>
      <w:szCs w:val="21"/>
    </w:rPr>
  </w:style>
  <w:style w:type="paragraph" w:customStyle="1" w:styleId="49">
    <w:name w:val="样式 大纲4 +"/>
    <w:basedOn w:val="48"/>
    <w:qFormat/>
    <w:rsid w:val="00C906F5"/>
    <w:rPr>
      <w:bCs/>
      <w:kern w:val="0"/>
    </w:rPr>
  </w:style>
  <w:style w:type="paragraph" w:customStyle="1" w:styleId="affff6">
    <w:name w:val="三"/>
    <w:basedOn w:val="affff3"/>
    <w:qFormat/>
    <w:rsid w:val="00C906F5"/>
    <w:pPr>
      <w:outlineLvl w:val="3"/>
    </w:pPr>
    <w:rPr>
      <w:b w:val="0"/>
      <w:bCs w:val="0"/>
    </w:rPr>
  </w:style>
  <w:style w:type="paragraph" w:customStyle="1" w:styleId="Char1CharCharChar">
    <w:name w:val="Char1 Char Char Char"/>
    <w:basedOn w:val="a"/>
    <w:qFormat/>
    <w:rsid w:val="00C906F5"/>
    <w:pPr>
      <w:widowControl w:val="0"/>
      <w:jc w:val="both"/>
    </w:pPr>
    <w:rPr>
      <w:kern w:val="2"/>
      <w:sz w:val="21"/>
      <w:szCs w:val="24"/>
    </w:rPr>
  </w:style>
  <w:style w:type="paragraph" w:customStyle="1" w:styleId="affff7">
    <w:name w:val="沙电正文"/>
    <w:basedOn w:val="a"/>
    <w:qFormat/>
    <w:rsid w:val="00C906F5"/>
    <w:pPr>
      <w:widowControl w:val="0"/>
      <w:adjustRightInd w:val="0"/>
      <w:spacing w:line="360" w:lineRule="auto"/>
      <w:ind w:firstLineChars="200" w:firstLine="200"/>
      <w:jc w:val="both"/>
      <w:textAlignment w:val="baseline"/>
    </w:pPr>
    <w:rPr>
      <w:rFonts w:cs="宋体"/>
      <w:bCs/>
      <w:kern w:val="2"/>
      <w:sz w:val="21"/>
    </w:rPr>
  </w:style>
  <w:style w:type="paragraph" w:customStyle="1" w:styleId="affff8">
    <w:name w:val="节"/>
    <w:basedOn w:val="2a"/>
    <w:qFormat/>
    <w:rsid w:val="00C906F5"/>
    <w:pPr>
      <w:tabs>
        <w:tab w:val="left" w:pos="992"/>
      </w:tabs>
      <w:spacing w:line="360" w:lineRule="auto"/>
    </w:pPr>
    <w:rPr>
      <w:rFonts w:ascii="宋体" w:hAnsi="宋体"/>
      <w:b w:val="0"/>
      <w:bCs w:val="0"/>
      <w:szCs w:val="21"/>
    </w:rPr>
  </w:style>
  <w:style w:type="paragraph" w:customStyle="1" w:styleId="1f2">
    <w:name w:val="正文样式1"/>
    <w:basedOn w:val="a"/>
    <w:qFormat/>
    <w:rsid w:val="00C906F5"/>
    <w:pPr>
      <w:widowControl w:val="0"/>
      <w:adjustRightInd w:val="0"/>
      <w:snapToGrid w:val="0"/>
      <w:spacing w:line="360" w:lineRule="auto"/>
      <w:ind w:firstLine="510"/>
      <w:jc w:val="both"/>
      <w:textAlignment w:val="baseline"/>
    </w:pPr>
    <w:rPr>
      <w:kern w:val="24"/>
      <w:sz w:val="24"/>
    </w:rPr>
  </w:style>
  <w:style w:type="character" w:customStyle="1" w:styleId="Charf2">
    <w:name w:val="普通 Char"/>
    <w:qFormat/>
    <w:rsid w:val="00C906F5"/>
    <w:rPr>
      <w:rFonts w:ascii="宋体" w:eastAsia="宋体" w:hAnsi="宋体"/>
      <w:kern w:val="2"/>
      <w:sz w:val="24"/>
      <w:szCs w:val="21"/>
      <w:lang w:val="en-US" w:eastAsia="zh-CN" w:bidi="ar-SA"/>
    </w:rPr>
  </w:style>
  <w:style w:type="character" w:customStyle="1" w:styleId="1f3">
    <w:name w:val="书籍标题1"/>
    <w:uiPriority w:val="33"/>
    <w:qFormat/>
    <w:rsid w:val="00C906F5"/>
    <w:rPr>
      <w:b/>
      <w:bCs/>
      <w:smallCaps/>
      <w:spacing w:val="5"/>
    </w:rPr>
  </w:style>
  <w:style w:type="character" w:customStyle="1" w:styleId="1f4">
    <w:name w:val="明显参考1"/>
    <w:uiPriority w:val="32"/>
    <w:qFormat/>
    <w:rsid w:val="00C906F5"/>
    <w:rPr>
      <w:b/>
      <w:bCs/>
      <w:smallCaps/>
      <w:color w:val="C0504D"/>
      <w:spacing w:val="5"/>
      <w:u w:val="single"/>
    </w:rPr>
  </w:style>
  <w:style w:type="paragraph" w:customStyle="1" w:styleId="62">
    <w:name w:val="正文6"/>
    <w:qFormat/>
    <w:rsid w:val="00C906F5"/>
    <w:pPr>
      <w:widowControl w:val="0"/>
      <w:adjustRightInd w:val="0"/>
      <w:spacing w:line="360" w:lineRule="atLeast"/>
      <w:jc w:val="both"/>
      <w:textAlignment w:val="baseline"/>
    </w:pPr>
    <w:rPr>
      <w:rFonts w:ascii="宋体" w:eastAsia="宋体" w:hAnsi="Times New Roman" w:cs="Times New Roman"/>
      <w:kern w:val="0"/>
      <w:sz w:val="24"/>
      <w:szCs w:val="20"/>
    </w:rPr>
  </w:style>
  <w:style w:type="paragraph" w:customStyle="1" w:styleId="4a">
    <w:name w:val="日期4"/>
    <w:basedOn w:val="a"/>
    <w:next w:val="a"/>
    <w:qFormat/>
    <w:rsid w:val="00C906F5"/>
    <w:pPr>
      <w:widowControl w:val="0"/>
      <w:adjustRightInd w:val="0"/>
      <w:jc w:val="both"/>
      <w:textAlignment w:val="baseline"/>
    </w:pPr>
    <w:rPr>
      <w:kern w:val="2"/>
      <w:sz w:val="28"/>
    </w:rPr>
  </w:style>
  <w:style w:type="paragraph" w:customStyle="1" w:styleId="56">
    <w:name w:val="纯文本5"/>
    <w:basedOn w:val="a"/>
    <w:qFormat/>
    <w:rsid w:val="00C906F5"/>
    <w:pPr>
      <w:widowControl w:val="0"/>
      <w:adjustRightInd w:val="0"/>
      <w:jc w:val="both"/>
      <w:textAlignment w:val="baseline"/>
    </w:pPr>
    <w:rPr>
      <w:rFonts w:ascii="宋体"/>
      <w:sz w:val="21"/>
    </w:rPr>
  </w:style>
  <w:style w:type="paragraph" w:customStyle="1" w:styleId="410">
    <w:name w:val="列出段落41"/>
    <w:basedOn w:val="a"/>
    <w:uiPriority w:val="34"/>
    <w:qFormat/>
    <w:rsid w:val="00C906F5"/>
    <w:pPr>
      <w:widowControl w:val="0"/>
      <w:ind w:firstLineChars="200" w:firstLine="420"/>
      <w:jc w:val="both"/>
    </w:pPr>
    <w:rPr>
      <w:rFonts w:ascii="Calibri" w:eastAsia="新宋体-18030" w:hAnsi="Calibri"/>
      <w:kern w:val="2"/>
      <w:sz w:val="21"/>
      <w:szCs w:val="22"/>
    </w:rPr>
  </w:style>
  <w:style w:type="paragraph" w:customStyle="1" w:styleId="affff9">
    <w:name w:val="多级式编号"/>
    <w:qFormat/>
    <w:rsid w:val="00C906F5"/>
    <w:pPr>
      <w:tabs>
        <w:tab w:val="left" w:pos="360"/>
      </w:tabs>
      <w:spacing w:line="360" w:lineRule="auto"/>
      <w:ind w:left="360" w:hanging="360"/>
      <w:outlineLvl w:val="0"/>
    </w:pPr>
    <w:rPr>
      <w:rFonts w:ascii="宋体" w:eastAsia="宋体" w:hAnsi="Times New Roman" w:cs="宋体"/>
      <w:color w:val="000000"/>
      <w:kern w:val="0"/>
      <w:szCs w:val="21"/>
    </w:rPr>
  </w:style>
  <w:style w:type="paragraph" w:customStyle="1" w:styleId="affffa">
    <w:name w:val="前言、引言标题"/>
    <w:next w:val="a"/>
    <w:qFormat/>
    <w:rsid w:val="00C906F5"/>
    <w:pPr>
      <w:shd w:val="clear" w:color="FFFFFF" w:fill="FFFFFF"/>
      <w:tabs>
        <w:tab w:val="left" w:pos="0"/>
        <w:tab w:val="left" w:pos="360"/>
      </w:tabs>
      <w:spacing w:before="640" w:after="560"/>
      <w:jc w:val="center"/>
      <w:outlineLvl w:val="0"/>
    </w:pPr>
    <w:rPr>
      <w:rFonts w:ascii="黑体" w:eastAsia="黑体" w:hAnsi="Times New Roman" w:cs="Times New Roman"/>
      <w:kern w:val="0"/>
      <w:sz w:val="32"/>
      <w:szCs w:val="20"/>
    </w:rPr>
  </w:style>
  <w:style w:type="paragraph" w:customStyle="1" w:styleId="affffb">
    <w:name w:val="一级条标题"/>
    <w:basedOn w:val="1"/>
    <w:next w:val="a"/>
    <w:qFormat/>
    <w:rsid w:val="00C906F5"/>
    <w:pPr>
      <w:keepNext w:val="0"/>
      <w:keepLines w:val="0"/>
      <w:widowControl/>
      <w:tabs>
        <w:tab w:val="left" w:pos="0"/>
        <w:tab w:val="left" w:pos="1260"/>
      </w:tabs>
      <w:spacing w:before="0" w:after="0" w:line="240" w:lineRule="auto"/>
      <w:ind w:left="1260" w:hanging="420"/>
      <w:jc w:val="both"/>
      <w:outlineLvl w:val="2"/>
    </w:pPr>
    <w:rPr>
      <w:rFonts w:ascii="黑体" w:eastAsia="黑体" w:hAnsi="Times New Roman"/>
      <w:b w:val="0"/>
      <w:kern w:val="0"/>
      <w:sz w:val="24"/>
      <w:szCs w:val="20"/>
    </w:rPr>
  </w:style>
  <w:style w:type="paragraph" w:customStyle="1" w:styleId="affffc">
    <w:name w:val="二级条标题"/>
    <w:basedOn w:val="affffb"/>
    <w:next w:val="a"/>
    <w:qFormat/>
    <w:rsid w:val="00C906F5"/>
    <w:pPr>
      <w:tabs>
        <w:tab w:val="clear" w:pos="1260"/>
        <w:tab w:val="left" w:pos="1680"/>
      </w:tabs>
      <w:ind w:left="1680"/>
      <w:outlineLvl w:val="3"/>
    </w:pPr>
  </w:style>
  <w:style w:type="paragraph" w:customStyle="1" w:styleId="affffd">
    <w:name w:val="三级条标题"/>
    <w:basedOn w:val="affffc"/>
    <w:next w:val="a"/>
    <w:qFormat/>
    <w:rsid w:val="00C906F5"/>
    <w:pPr>
      <w:tabs>
        <w:tab w:val="clear" w:pos="1680"/>
        <w:tab w:val="left" w:pos="360"/>
        <w:tab w:val="left" w:pos="2100"/>
      </w:tabs>
      <w:ind w:left="2100"/>
      <w:outlineLvl w:val="4"/>
    </w:pPr>
  </w:style>
  <w:style w:type="paragraph" w:customStyle="1" w:styleId="affffe">
    <w:name w:val="四级条标题"/>
    <w:basedOn w:val="affffd"/>
    <w:next w:val="a"/>
    <w:qFormat/>
    <w:rsid w:val="00C906F5"/>
    <w:pPr>
      <w:tabs>
        <w:tab w:val="clear" w:pos="360"/>
        <w:tab w:val="clear" w:pos="2100"/>
        <w:tab w:val="left" w:pos="2520"/>
      </w:tabs>
      <w:ind w:left="2520"/>
      <w:outlineLvl w:val="5"/>
    </w:pPr>
  </w:style>
  <w:style w:type="paragraph" w:customStyle="1" w:styleId="afffff">
    <w:name w:val="五级条标题"/>
    <w:basedOn w:val="affffe"/>
    <w:next w:val="a"/>
    <w:qFormat/>
    <w:rsid w:val="00C906F5"/>
    <w:pPr>
      <w:tabs>
        <w:tab w:val="clear" w:pos="2520"/>
        <w:tab w:val="left" w:pos="2940"/>
      </w:tabs>
      <w:ind w:left="2940"/>
      <w:outlineLvl w:val="6"/>
    </w:pPr>
  </w:style>
  <w:style w:type="paragraph" w:customStyle="1" w:styleId="afffff0">
    <w:name w:val="三级无标题条"/>
    <w:basedOn w:val="a"/>
    <w:qFormat/>
    <w:rsid w:val="00C906F5"/>
    <w:pPr>
      <w:widowControl w:val="0"/>
      <w:jc w:val="both"/>
    </w:pPr>
    <w:rPr>
      <w:kern w:val="2"/>
      <w:sz w:val="21"/>
      <w:szCs w:val="24"/>
    </w:rPr>
  </w:style>
  <w:style w:type="paragraph" w:customStyle="1" w:styleId="afffff1">
    <w:name w:val="五级无标题条"/>
    <w:basedOn w:val="a"/>
    <w:qFormat/>
    <w:rsid w:val="00C906F5"/>
    <w:pPr>
      <w:widowControl w:val="0"/>
      <w:tabs>
        <w:tab w:val="left" w:pos="2940"/>
      </w:tabs>
      <w:ind w:left="2940" w:hanging="420"/>
      <w:jc w:val="both"/>
    </w:pPr>
    <w:rPr>
      <w:kern w:val="2"/>
      <w:sz w:val="21"/>
      <w:szCs w:val="24"/>
    </w:rPr>
  </w:style>
  <w:style w:type="paragraph" w:customStyle="1" w:styleId="afffff2">
    <w:name w:val="一级无标题条"/>
    <w:basedOn w:val="a"/>
    <w:qFormat/>
    <w:rsid w:val="00C906F5"/>
    <w:pPr>
      <w:widowControl w:val="0"/>
      <w:tabs>
        <w:tab w:val="left" w:pos="1140"/>
        <w:tab w:val="left" w:pos="1260"/>
      </w:tabs>
      <w:ind w:left="1260" w:hanging="420"/>
      <w:jc w:val="both"/>
    </w:pPr>
    <w:rPr>
      <w:kern w:val="2"/>
      <w:sz w:val="21"/>
      <w:szCs w:val="24"/>
    </w:rPr>
  </w:style>
  <w:style w:type="paragraph" w:customStyle="1" w:styleId="afffff3">
    <w:name w:val="发布日期"/>
    <w:qFormat/>
    <w:rsid w:val="00C906F5"/>
    <w:rPr>
      <w:rFonts w:ascii="Times New Roman" w:eastAsia="黑体" w:hAnsi="Times New Roman" w:cs="Times New Roman"/>
      <w:kern w:val="0"/>
      <w:sz w:val="28"/>
      <w:szCs w:val="20"/>
    </w:rPr>
  </w:style>
  <w:style w:type="paragraph" w:customStyle="1" w:styleId="000">
    <w:name w:val="节000"/>
    <w:basedOn w:val="a"/>
    <w:qFormat/>
    <w:rsid w:val="00C906F5"/>
    <w:pPr>
      <w:widowControl w:val="0"/>
      <w:jc w:val="both"/>
    </w:pPr>
    <w:rPr>
      <w:rFonts w:ascii="宋体"/>
      <w:b/>
      <w:kern w:val="2"/>
      <w:sz w:val="24"/>
      <w:szCs w:val="21"/>
    </w:rPr>
  </w:style>
  <w:style w:type="paragraph" w:customStyle="1" w:styleId="1f5">
    <w:name w:val="多级1级"/>
    <w:basedOn w:val="affff9"/>
    <w:qFormat/>
    <w:rsid w:val="00C906F5"/>
    <w:pPr>
      <w:widowControl w:val="0"/>
      <w:tabs>
        <w:tab w:val="clear" w:pos="360"/>
      </w:tabs>
      <w:spacing w:beforeLines="100"/>
      <w:jc w:val="both"/>
    </w:pPr>
    <w:rPr>
      <w:rFonts w:ascii="Times New Roman" w:hAnsi="宋体" w:cs="Times New Roman"/>
      <w:b/>
      <w:color w:val="auto"/>
      <w:kern w:val="2"/>
    </w:rPr>
  </w:style>
  <w:style w:type="paragraph" w:customStyle="1" w:styleId="afffff4">
    <w:name w:val="附录一级条标题"/>
    <w:basedOn w:val="a"/>
    <w:next w:val="a"/>
    <w:qFormat/>
    <w:rsid w:val="00C906F5"/>
    <w:pPr>
      <w:wordWrap w:val="0"/>
      <w:overflowPunct w:val="0"/>
      <w:autoSpaceDE w:val="0"/>
      <w:autoSpaceDN w:val="0"/>
      <w:jc w:val="both"/>
      <w:textAlignment w:val="baseline"/>
      <w:outlineLvl w:val="2"/>
    </w:pPr>
    <w:rPr>
      <w:rFonts w:ascii="黑体" w:eastAsia="黑体"/>
      <w:kern w:val="21"/>
      <w:sz w:val="21"/>
    </w:rPr>
  </w:style>
  <w:style w:type="paragraph" w:customStyle="1" w:styleId="0000">
    <w:name w:val="标题000"/>
    <w:basedOn w:val="afa"/>
    <w:qFormat/>
    <w:rsid w:val="00C906F5"/>
    <w:pPr>
      <w:widowControl w:val="0"/>
      <w:tabs>
        <w:tab w:val="clear" w:pos="1035"/>
      </w:tabs>
      <w:ind w:left="0" w:firstLine="0"/>
    </w:pPr>
    <w:rPr>
      <w:rFonts w:ascii="Cambria" w:hAnsi="Cambria"/>
      <w:kern w:val="2"/>
      <w:sz w:val="30"/>
      <w:szCs w:val="30"/>
    </w:rPr>
  </w:style>
  <w:style w:type="paragraph" w:customStyle="1" w:styleId="0001">
    <w:name w:val="正文000"/>
    <w:basedOn w:val="af1"/>
    <w:link w:val="000Char"/>
    <w:qFormat/>
    <w:rsid w:val="00C906F5"/>
    <w:pPr>
      <w:overflowPunct w:val="0"/>
      <w:autoSpaceDE w:val="0"/>
      <w:autoSpaceDN w:val="0"/>
      <w:spacing w:before="50" w:after="50" w:line="240" w:lineRule="auto"/>
      <w:ind w:leftChars="200" w:left="200" w:firstLineChars="200" w:firstLine="200"/>
    </w:pPr>
    <w:rPr>
      <w:rFonts w:ascii="宋体" w:hAnsi="Times New Roman"/>
      <w:kern w:val="0"/>
      <w:szCs w:val="21"/>
    </w:rPr>
  </w:style>
  <w:style w:type="character" w:customStyle="1" w:styleId="000Char">
    <w:name w:val="正文000 Char"/>
    <w:link w:val="0001"/>
    <w:qFormat/>
    <w:rsid w:val="00C906F5"/>
    <w:rPr>
      <w:rFonts w:ascii="宋体" w:eastAsia="宋体" w:hAnsi="Times New Roman" w:cs="Times New Roman"/>
      <w:kern w:val="0"/>
      <w:sz w:val="24"/>
      <w:szCs w:val="21"/>
    </w:rPr>
  </w:style>
  <w:style w:type="paragraph" w:customStyle="1" w:styleId="da">
    <w:name w:val="da"/>
    <w:basedOn w:val="a"/>
    <w:qFormat/>
    <w:rsid w:val="00C906F5"/>
    <w:pPr>
      <w:spacing w:before="100" w:beforeAutospacing="1" w:after="100" w:afterAutospacing="1"/>
    </w:pPr>
    <w:rPr>
      <w:rFonts w:ascii="宋体" w:hAnsi="宋体"/>
      <w:sz w:val="24"/>
      <w:szCs w:val="24"/>
    </w:rPr>
  </w:style>
  <w:style w:type="paragraph" w:customStyle="1" w:styleId="afffff5">
    <w:name w:val="二级无"/>
    <w:basedOn w:val="a"/>
    <w:qFormat/>
    <w:rsid w:val="00C906F5"/>
    <w:pPr>
      <w:tabs>
        <w:tab w:val="left" w:pos="1828"/>
      </w:tabs>
      <w:ind w:left="2908" w:hanging="180"/>
      <w:outlineLvl w:val="3"/>
    </w:pPr>
    <w:rPr>
      <w:rFonts w:ascii="宋体"/>
      <w:sz w:val="21"/>
      <w:szCs w:val="21"/>
    </w:rPr>
  </w:style>
  <w:style w:type="paragraph" w:customStyle="1" w:styleId="afffff6">
    <w:name w:val="三级无"/>
    <w:basedOn w:val="a"/>
    <w:qFormat/>
    <w:rsid w:val="00C906F5"/>
    <w:pPr>
      <w:tabs>
        <w:tab w:val="left" w:pos="1828"/>
      </w:tabs>
      <w:ind w:left="3628" w:hanging="360"/>
      <w:outlineLvl w:val="4"/>
    </w:pPr>
    <w:rPr>
      <w:rFonts w:ascii="宋体"/>
      <w:sz w:val="21"/>
      <w:szCs w:val="21"/>
    </w:rPr>
  </w:style>
  <w:style w:type="paragraph" w:customStyle="1" w:styleId="1120">
    <w:name w:val="1（1、2）"/>
    <w:basedOn w:val="a"/>
    <w:qFormat/>
    <w:rsid w:val="00C906F5"/>
    <w:pPr>
      <w:widowControl w:val="0"/>
      <w:tabs>
        <w:tab w:val="left" w:pos="1134"/>
      </w:tabs>
      <w:spacing w:line="360" w:lineRule="auto"/>
      <w:ind w:firstLineChars="200" w:firstLine="560"/>
      <w:jc w:val="both"/>
    </w:pPr>
    <w:rPr>
      <w:rFonts w:ascii="仿宋_GB2312" w:eastAsia="仿宋_GB2312" w:hAnsi="宋体" w:cs="仿宋_GB2312"/>
      <w:kern w:val="2"/>
      <w:sz w:val="28"/>
      <w:szCs w:val="28"/>
    </w:rPr>
  </w:style>
  <w:style w:type="paragraph" w:customStyle="1" w:styleId="afffff7">
    <w:name w:val="附录表标号"/>
    <w:basedOn w:val="a"/>
    <w:next w:val="3"/>
    <w:qFormat/>
    <w:rsid w:val="00C906F5"/>
    <w:pPr>
      <w:widowControl w:val="0"/>
      <w:tabs>
        <w:tab w:val="left" w:pos="0"/>
      </w:tabs>
      <w:spacing w:line="14" w:lineRule="exact"/>
      <w:ind w:left="811" w:hanging="448"/>
      <w:jc w:val="center"/>
      <w:outlineLvl w:val="0"/>
    </w:pPr>
    <w:rPr>
      <w:color w:val="FFFFFF"/>
      <w:kern w:val="2"/>
      <w:sz w:val="21"/>
      <w:szCs w:val="21"/>
    </w:rPr>
  </w:style>
  <w:style w:type="paragraph" w:customStyle="1" w:styleId="afffff8">
    <w:name w:val="附录表标题"/>
    <w:basedOn w:val="a"/>
    <w:next w:val="3"/>
    <w:qFormat/>
    <w:rsid w:val="00C906F5"/>
    <w:pPr>
      <w:widowControl w:val="0"/>
      <w:tabs>
        <w:tab w:val="left" w:pos="0"/>
        <w:tab w:val="left" w:pos="180"/>
      </w:tabs>
      <w:spacing w:beforeLines="50" w:afterLines="50"/>
      <w:ind w:left="4253" w:hanging="567"/>
      <w:jc w:val="center"/>
    </w:pPr>
    <w:rPr>
      <w:rFonts w:ascii="黑体" w:eastAsia="黑体" w:cs="黑体"/>
      <w:kern w:val="2"/>
      <w:sz w:val="21"/>
      <w:szCs w:val="21"/>
    </w:rPr>
  </w:style>
  <w:style w:type="paragraph" w:customStyle="1" w:styleId="afffff9">
    <w:name w:val="图表脚注说明"/>
    <w:basedOn w:val="a"/>
    <w:qFormat/>
    <w:rsid w:val="00C906F5"/>
    <w:pPr>
      <w:widowControl w:val="0"/>
      <w:ind w:left="544" w:hanging="181"/>
      <w:jc w:val="both"/>
    </w:pPr>
    <w:rPr>
      <w:rFonts w:ascii="宋体" w:cs="宋体"/>
      <w:kern w:val="2"/>
      <w:sz w:val="18"/>
      <w:szCs w:val="18"/>
    </w:rPr>
  </w:style>
  <w:style w:type="paragraph" w:customStyle="1" w:styleId="afffffa">
    <w:name w:val="附录标识"/>
    <w:basedOn w:val="a"/>
    <w:next w:val="3"/>
    <w:qFormat/>
    <w:rsid w:val="00C906F5"/>
    <w:pPr>
      <w:keepNext/>
      <w:shd w:val="clear" w:color="FFFFFF" w:fill="FFFFFF"/>
      <w:tabs>
        <w:tab w:val="left" w:pos="6405"/>
      </w:tabs>
      <w:spacing w:before="640" w:after="280"/>
      <w:ind w:left="600" w:hanging="600"/>
      <w:jc w:val="center"/>
      <w:outlineLvl w:val="0"/>
    </w:pPr>
    <w:rPr>
      <w:rFonts w:ascii="黑体" w:eastAsia="黑体" w:cs="黑体"/>
      <w:sz w:val="21"/>
      <w:szCs w:val="21"/>
    </w:rPr>
  </w:style>
  <w:style w:type="paragraph" w:customStyle="1" w:styleId="afffffb">
    <w:name w:val="附录二级条标题"/>
    <w:basedOn w:val="a"/>
    <w:next w:val="3"/>
    <w:qFormat/>
    <w:rsid w:val="00C906F5"/>
    <w:pPr>
      <w:wordWrap w:val="0"/>
      <w:overflowPunct w:val="0"/>
      <w:autoSpaceDE w:val="0"/>
      <w:autoSpaceDN w:val="0"/>
      <w:spacing w:beforeLines="50" w:afterLines="50"/>
      <w:jc w:val="both"/>
      <w:textAlignment w:val="baseline"/>
      <w:outlineLvl w:val="3"/>
    </w:pPr>
    <w:rPr>
      <w:rFonts w:ascii="黑体" w:eastAsia="黑体" w:cs="黑体"/>
      <w:kern w:val="21"/>
      <w:sz w:val="21"/>
      <w:szCs w:val="21"/>
    </w:rPr>
  </w:style>
  <w:style w:type="paragraph" w:customStyle="1" w:styleId="afffffc">
    <w:name w:val="附录三级条标题"/>
    <w:basedOn w:val="afffffb"/>
    <w:next w:val="3"/>
    <w:qFormat/>
    <w:rsid w:val="00C906F5"/>
    <w:pPr>
      <w:outlineLvl w:val="4"/>
    </w:pPr>
  </w:style>
  <w:style w:type="paragraph" w:customStyle="1" w:styleId="afffffd">
    <w:name w:val="附录四级条标题"/>
    <w:basedOn w:val="afffffc"/>
    <w:next w:val="3"/>
    <w:qFormat/>
    <w:rsid w:val="00C906F5"/>
    <w:pPr>
      <w:outlineLvl w:val="5"/>
    </w:pPr>
  </w:style>
  <w:style w:type="paragraph" w:customStyle="1" w:styleId="afffffe">
    <w:name w:val="附录五级条标题"/>
    <w:basedOn w:val="afffffd"/>
    <w:next w:val="3"/>
    <w:qFormat/>
    <w:rsid w:val="00C906F5"/>
    <w:pPr>
      <w:outlineLvl w:val="6"/>
    </w:pPr>
  </w:style>
  <w:style w:type="paragraph" w:customStyle="1" w:styleId="affffff">
    <w:name w:val="附录章标题"/>
    <w:next w:val="3"/>
    <w:qFormat/>
    <w:rsid w:val="00C906F5"/>
    <w:pPr>
      <w:wordWrap w:val="0"/>
      <w:overflowPunct w:val="0"/>
      <w:autoSpaceDE w:val="0"/>
      <w:spacing w:beforeLines="100" w:afterLines="100"/>
      <w:ind w:left="600" w:hanging="600"/>
      <w:jc w:val="both"/>
      <w:textAlignment w:val="baseline"/>
      <w:outlineLvl w:val="1"/>
    </w:pPr>
    <w:rPr>
      <w:rFonts w:ascii="黑体" w:eastAsia="黑体" w:hAnsi="Times New Roman" w:cs="黑体"/>
      <w:kern w:val="21"/>
      <w:szCs w:val="21"/>
    </w:rPr>
  </w:style>
  <w:style w:type="paragraph" w:customStyle="1" w:styleId="1f6">
    <w:name w:val="普通(网站)1"/>
    <w:basedOn w:val="a"/>
    <w:qFormat/>
    <w:rsid w:val="00C906F5"/>
    <w:pPr>
      <w:spacing w:before="100" w:beforeAutospacing="1" w:after="100" w:afterAutospacing="1"/>
    </w:pPr>
    <w:rPr>
      <w:rFonts w:ascii="宋体" w:hAnsi="宋体" w:cs="宋体"/>
      <w:sz w:val="24"/>
      <w:szCs w:val="24"/>
    </w:rPr>
  </w:style>
  <w:style w:type="paragraph" w:customStyle="1" w:styleId="affffff0">
    <w:name w:val="制度：章"/>
    <w:basedOn w:val="a"/>
    <w:qFormat/>
    <w:rsid w:val="00C906F5"/>
    <w:pPr>
      <w:widowControl w:val="0"/>
      <w:tabs>
        <w:tab w:val="left" w:pos="1140"/>
      </w:tabs>
      <w:spacing w:beforeLines="100" w:line="360" w:lineRule="auto"/>
      <w:ind w:left="1140" w:hanging="720"/>
      <w:jc w:val="center"/>
      <w:outlineLvl w:val="1"/>
    </w:pPr>
    <w:rPr>
      <w:b/>
      <w:sz w:val="21"/>
      <w:szCs w:val="24"/>
    </w:rPr>
  </w:style>
  <w:style w:type="paragraph" w:customStyle="1" w:styleId="affffff1">
    <w:name w:val="制度：项"/>
    <w:basedOn w:val="a"/>
    <w:qFormat/>
    <w:rsid w:val="00C906F5"/>
    <w:pPr>
      <w:widowControl w:val="0"/>
      <w:tabs>
        <w:tab w:val="left" w:pos="2520"/>
      </w:tabs>
      <w:spacing w:line="360" w:lineRule="auto"/>
      <w:ind w:left="2520" w:hanging="420"/>
      <w:jc w:val="both"/>
    </w:pPr>
    <w:rPr>
      <w:kern w:val="2"/>
      <w:sz w:val="21"/>
      <w:szCs w:val="24"/>
    </w:rPr>
  </w:style>
  <w:style w:type="paragraph" w:customStyle="1" w:styleId="affffff2">
    <w:name w:val="制度：条"/>
    <w:basedOn w:val="a"/>
    <w:qFormat/>
    <w:rsid w:val="00C906F5"/>
    <w:pPr>
      <w:widowControl w:val="0"/>
      <w:tabs>
        <w:tab w:val="left" w:pos="1680"/>
      </w:tabs>
      <w:spacing w:line="360" w:lineRule="auto"/>
      <w:ind w:left="1680" w:hanging="420"/>
      <w:jc w:val="both"/>
    </w:pPr>
    <w:rPr>
      <w:kern w:val="2"/>
      <w:sz w:val="21"/>
      <w:szCs w:val="24"/>
    </w:rPr>
  </w:style>
  <w:style w:type="paragraph" w:customStyle="1" w:styleId="affffff3">
    <w:name w:val="制度：节"/>
    <w:basedOn w:val="affffff0"/>
    <w:qFormat/>
    <w:rsid w:val="00C906F5"/>
    <w:pPr>
      <w:tabs>
        <w:tab w:val="clear" w:pos="1140"/>
        <w:tab w:val="left" w:pos="1260"/>
      </w:tabs>
      <w:spacing w:beforeLines="0"/>
      <w:ind w:left="1260" w:hanging="420"/>
      <w:outlineLvl w:val="2"/>
    </w:pPr>
  </w:style>
  <w:style w:type="paragraph" w:customStyle="1" w:styleId="CharCharCharCharCharCharCharCharChar1CharCharCharChar">
    <w:name w:val="Char Char Char Char Char Char Char Char Char1 Char Char Char Char"/>
    <w:basedOn w:val="a"/>
    <w:qFormat/>
    <w:rsid w:val="00C906F5"/>
    <w:pPr>
      <w:widowControl w:val="0"/>
      <w:adjustRightInd w:val="0"/>
      <w:spacing w:line="360" w:lineRule="auto"/>
      <w:jc w:val="both"/>
    </w:pPr>
    <w:rPr>
      <w:sz w:val="24"/>
    </w:rPr>
  </w:style>
  <w:style w:type="paragraph" w:customStyle="1" w:styleId="affffff4">
    <w:name w:val="封面标准名称"/>
    <w:next w:val="a3"/>
    <w:qFormat/>
    <w:rsid w:val="00C906F5"/>
    <w:pPr>
      <w:widowControl w:val="0"/>
      <w:spacing w:line="680" w:lineRule="exact"/>
      <w:jc w:val="center"/>
      <w:textAlignment w:val="center"/>
    </w:pPr>
    <w:rPr>
      <w:rFonts w:ascii="黑体" w:eastAsia="黑体" w:hAnsi="黑体" w:cs="宋体"/>
      <w:kern w:val="0"/>
      <w:sz w:val="52"/>
      <w:szCs w:val="28"/>
    </w:rPr>
  </w:style>
  <w:style w:type="paragraph" w:customStyle="1" w:styleId="affffff5">
    <w:name w:val="实施日期"/>
    <w:next w:val="af1"/>
    <w:qFormat/>
    <w:rsid w:val="00C906F5"/>
    <w:pPr>
      <w:jc w:val="right"/>
    </w:pPr>
    <w:rPr>
      <w:rFonts w:ascii="Times New Roman" w:eastAsia="黑体" w:hAnsi="Times New Roman" w:cs="Times New Roman"/>
      <w:kern w:val="0"/>
      <w:sz w:val="28"/>
      <w:szCs w:val="20"/>
    </w:rPr>
  </w:style>
  <w:style w:type="character" w:customStyle="1" w:styleId="FooterChar">
    <w:name w:val="Footer Char"/>
    <w:basedOn w:val="a0"/>
    <w:qFormat/>
    <w:locked/>
    <w:rsid w:val="00C906F5"/>
    <w:rPr>
      <w:rFonts w:cs="Times New Roman"/>
      <w:sz w:val="24"/>
      <w:szCs w:val="24"/>
      <w:lang w:val="en-US" w:eastAsia="en-US"/>
    </w:rPr>
  </w:style>
  <w:style w:type="character" w:customStyle="1" w:styleId="HeaderChar">
    <w:name w:val="Header Char"/>
    <w:basedOn w:val="a0"/>
    <w:qFormat/>
    <w:locked/>
    <w:rsid w:val="00C906F5"/>
    <w:rPr>
      <w:rFonts w:cs="Times New Roman"/>
      <w:sz w:val="24"/>
      <w:szCs w:val="24"/>
      <w:lang w:val="en-US" w:eastAsia="en-US"/>
    </w:rPr>
  </w:style>
  <w:style w:type="character" w:customStyle="1" w:styleId="affffff6">
    <w:name w:val="À&quot;À"/>
    <w:qFormat/>
    <w:rsid w:val="00C906F5"/>
  </w:style>
  <w:style w:type="character" w:customStyle="1" w:styleId="CharChar40">
    <w:name w:val="Char Char4"/>
    <w:qFormat/>
    <w:rsid w:val="00C906F5"/>
    <w:rPr>
      <w:rFonts w:ascii="Arial" w:eastAsia="黑体" w:hAnsi="Arial"/>
      <w:b/>
      <w:bCs/>
      <w:kern w:val="2"/>
      <w:sz w:val="32"/>
      <w:szCs w:val="32"/>
      <w:lang w:val="en-US" w:eastAsia="zh-CN" w:bidi="ar-SA"/>
    </w:rPr>
  </w:style>
  <w:style w:type="character" w:customStyle="1" w:styleId="unnamed91">
    <w:name w:val="unnamed91"/>
    <w:qFormat/>
    <w:rsid w:val="00C906F5"/>
    <w:rPr>
      <w:b/>
      <w:bCs/>
      <w:sz w:val="22"/>
      <w:szCs w:val="22"/>
    </w:rPr>
  </w:style>
  <w:style w:type="character" w:customStyle="1" w:styleId="CharChar30">
    <w:name w:val="Char Char3"/>
    <w:qFormat/>
    <w:rsid w:val="00C906F5"/>
    <w:rPr>
      <w:rFonts w:ascii="CommercialPi BT" w:eastAsia="宋体" w:hAnsi="CommercialPi BT" w:cs="CommercialPi BT"/>
      <w:b/>
      <w:bCs/>
      <w:kern w:val="2"/>
      <w:sz w:val="32"/>
      <w:szCs w:val="32"/>
      <w:lang w:val="en-US" w:eastAsia="zh-CN" w:bidi="ar-SA"/>
    </w:rPr>
  </w:style>
  <w:style w:type="character" w:customStyle="1" w:styleId="1f7">
    <w:name w:val="不明显强调1"/>
    <w:qFormat/>
    <w:rsid w:val="00C906F5"/>
    <w:rPr>
      <w:i/>
      <w:iCs/>
      <w:color w:val="808080"/>
    </w:rPr>
  </w:style>
  <w:style w:type="character" w:customStyle="1" w:styleId="affffff7">
    <w:name w:val="发布"/>
    <w:basedOn w:val="a0"/>
    <w:qFormat/>
    <w:rsid w:val="00C906F5"/>
    <w:rPr>
      <w:rFonts w:ascii="汉鼎简魏碑" w:eastAsia="黑体" w:hAnsi="汉鼎简魏碑" w:cs="汉鼎简魏碑"/>
      <w:sz w:val="28"/>
      <w:szCs w:val="28"/>
    </w:rPr>
  </w:style>
  <w:style w:type="character" w:customStyle="1" w:styleId="1f8">
    <w:name w:val="页码1"/>
    <w:basedOn w:val="a0"/>
    <w:qFormat/>
    <w:rsid w:val="00C906F5"/>
  </w:style>
  <w:style w:type="character" w:customStyle="1" w:styleId="000CharChar">
    <w:name w:val="正文000 Char Char"/>
    <w:qFormat/>
    <w:rsid w:val="00C906F5"/>
    <w:rPr>
      <w:rFonts w:ascii="宋体" w:eastAsia="宋体"/>
      <w:sz w:val="24"/>
      <w:szCs w:val="21"/>
      <w:lang w:val="en-US" w:eastAsia="zh-CN" w:bidi="ar-SA"/>
    </w:rPr>
  </w:style>
  <w:style w:type="character" w:customStyle="1" w:styleId="CharChar5">
    <w:name w:val="纯文本 Char Char"/>
    <w:basedOn w:val="a0"/>
    <w:qFormat/>
    <w:rsid w:val="00C906F5"/>
    <w:rPr>
      <w:rFonts w:ascii="宋体" w:eastAsia="宋体" w:hAnsi="Courier New"/>
      <w:sz w:val="21"/>
      <w:szCs w:val="21"/>
      <w:lang w:bidi="ar-SA"/>
    </w:rPr>
  </w:style>
  <w:style w:type="character" w:customStyle="1" w:styleId="CharChar50">
    <w:name w:val="Char Char5"/>
    <w:qFormat/>
    <w:rsid w:val="00C906F5"/>
    <w:rPr>
      <w:rFonts w:ascii="Arial" w:eastAsia="黑体" w:hAnsi="Arial"/>
      <w:b/>
      <w:bCs/>
      <w:kern w:val="2"/>
      <w:sz w:val="32"/>
      <w:szCs w:val="32"/>
      <w:lang w:val="en-US" w:eastAsia="zh-CN" w:bidi="ar-SA"/>
    </w:rPr>
  </w:style>
  <w:style w:type="paragraph" w:customStyle="1" w:styleId="Char30">
    <w:name w:val="Char3"/>
    <w:basedOn w:val="a"/>
    <w:qFormat/>
    <w:rsid w:val="00C906F5"/>
    <w:pPr>
      <w:widowControl w:val="0"/>
      <w:jc w:val="both"/>
    </w:pPr>
    <w:rPr>
      <w:kern w:val="2"/>
      <w:sz w:val="21"/>
      <w:szCs w:val="24"/>
    </w:rPr>
  </w:style>
  <w:style w:type="character" w:customStyle="1" w:styleId="Char13">
    <w:name w:val="页眉 Char1"/>
    <w:basedOn w:val="a0"/>
    <w:qFormat/>
    <w:rsid w:val="00C906F5"/>
    <w:rPr>
      <w:kern w:val="2"/>
      <w:sz w:val="18"/>
      <w:szCs w:val="18"/>
    </w:rPr>
  </w:style>
  <w:style w:type="paragraph" w:customStyle="1" w:styleId="378020">
    <w:name w:val="样式 标题 3 + (中文) 黑体 小四 非加粗 段前: 7.8 磅 段后: 0 磅 行距: 固定值 20 磅"/>
    <w:basedOn w:val="3"/>
    <w:qFormat/>
    <w:rsid w:val="00C906F5"/>
    <w:pPr>
      <w:spacing w:before="0" w:after="0" w:line="400" w:lineRule="exact"/>
    </w:pPr>
    <w:rPr>
      <w:rFonts w:eastAsia="黑体" w:cs="宋体"/>
      <w:bCs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D0C59-5404-4008-8C24-2D0D66A4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34</Pages>
  <Words>3672</Words>
  <Characters>20937</Characters>
  <Application>Microsoft Office Word</Application>
  <DocSecurity>0</DocSecurity>
  <Lines>174</Lines>
  <Paragraphs>49</Paragraphs>
  <ScaleCrop>false</ScaleCrop>
  <Company/>
  <LinksUpToDate>false</LinksUpToDate>
  <CharactersWithSpaces>24560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dc:creator>
  <cp:keywords/>
  <dc:description/>
  <cp:lastModifiedBy>zhen</cp:lastModifiedBy>
  <cp:revision>59</cp:revision>
  <dcterms:created xsi:type="dcterms:W3CDTF">2018-10-11T04:16:00Z</dcterms:created>
  <dcterms:modified xsi:type="dcterms:W3CDTF">2019-01-11T07:09:00Z</dcterms:modified>
</cp:coreProperties>
</file>