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D9" w:rsidRPr="00162960" w:rsidRDefault="003A1DD9" w:rsidP="003A1DD9">
      <w:pPr>
        <w:spacing w:line="360" w:lineRule="auto"/>
        <w:jc w:val="center"/>
        <w:rPr>
          <w:b/>
          <w:sz w:val="32"/>
          <w:szCs w:val="32"/>
        </w:rPr>
      </w:pPr>
      <w:r w:rsidRPr="00162960">
        <w:rPr>
          <w:rFonts w:hint="eastAsia"/>
          <w:b/>
          <w:sz w:val="32"/>
          <w:szCs w:val="32"/>
        </w:rPr>
        <w:t>PX</w:t>
      </w:r>
      <w:r w:rsidR="00CC556C" w:rsidRPr="00162960">
        <w:rPr>
          <w:rFonts w:hint="eastAsia"/>
          <w:b/>
          <w:sz w:val="32"/>
          <w:szCs w:val="32"/>
        </w:rPr>
        <w:t>事故池</w:t>
      </w:r>
      <w:r w:rsidR="00A85D59" w:rsidRPr="00162960">
        <w:rPr>
          <w:rFonts w:hint="eastAsia"/>
          <w:b/>
          <w:sz w:val="32"/>
          <w:szCs w:val="32"/>
        </w:rPr>
        <w:t>和污水调节罐</w:t>
      </w:r>
      <w:r w:rsidR="00231AE0" w:rsidRPr="00162960">
        <w:rPr>
          <w:rFonts w:hint="eastAsia"/>
          <w:b/>
          <w:sz w:val="32"/>
          <w:szCs w:val="32"/>
        </w:rPr>
        <w:t>内污泥</w:t>
      </w:r>
      <w:r w:rsidR="00A85D59" w:rsidRPr="00162960">
        <w:rPr>
          <w:rFonts w:hint="eastAsia"/>
          <w:b/>
          <w:sz w:val="32"/>
          <w:szCs w:val="32"/>
        </w:rPr>
        <w:t>深度干化</w:t>
      </w:r>
      <w:r w:rsidR="00CC556C" w:rsidRPr="00162960">
        <w:rPr>
          <w:rFonts w:hint="eastAsia"/>
          <w:b/>
          <w:sz w:val="32"/>
          <w:szCs w:val="32"/>
        </w:rPr>
        <w:t>发包</w:t>
      </w:r>
      <w:r w:rsidRPr="00162960">
        <w:rPr>
          <w:rFonts w:hint="eastAsia"/>
          <w:b/>
          <w:sz w:val="32"/>
          <w:szCs w:val="32"/>
        </w:rPr>
        <w:t>说明</w:t>
      </w:r>
    </w:p>
    <w:p w:rsidR="00545372" w:rsidRPr="00FD514B" w:rsidRDefault="00545372" w:rsidP="00545372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一、工程简介</w:t>
      </w:r>
    </w:p>
    <w:p w:rsidR="00545372" w:rsidRDefault="00545372" w:rsidP="003A1DD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PX</w:t>
      </w:r>
      <w:r>
        <w:rPr>
          <w:rFonts w:hint="eastAsia"/>
          <w:szCs w:val="21"/>
        </w:rPr>
        <w:t>项目</w:t>
      </w:r>
      <w:r w:rsidR="003A1DD9" w:rsidRPr="00FD514B">
        <w:rPr>
          <w:rFonts w:hint="eastAsia"/>
          <w:szCs w:val="21"/>
        </w:rPr>
        <w:t>污水处理站</w:t>
      </w:r>
      <w:r>
        <w:rPr>
          <w:rFonts w:hint="eastAsia"/>
          <w:szCs w:val="21"/>
        </w:rPr>
        <w:t>有一个</w:t>
      </w:r>
      <w:r>
        <w:rPr>
          <w:rFonts w:hint="eastAsia"/>
          <w:szCs w:val="21"/>
        </w:rPr>
        <w:t>16000m3</w:t>
      </w:r>
      <w:r>
        <w:rPr>
          <w:rFonts w:hint="eastAsia"/>
          <w:szCs w:val="21"/>
        </w:rPr>
        <w:t>的</w:t>
      </w:r>
      <w:r w:rsidR="00231AE0">
        <w:rPr>
          <w:rFonts w:hint="eastAsia"/>
          <w:szCs w:val="21"/>
        </w:rPr>
        <w:t>事故池，</w:t>
      </w:r>
      <w:r>
        <w:rPr>
          <w:rFonts w:hint="eastAsia"/>
          <w:szCs w:val="21"/>
        </w:rPr>
        <w:t>事故池的规格型号为</w:t>
      </w:r>
      <w:r>
        <w:rPr>
          <w:rFonts w:hint="eastAsia"/>
          <w:szCs w:val="21"/>
        </w:rPr>
        <w:t>122.5m*29m*4.5m</w:t>
      </w:r>
      <w:r w:rsidR="003A1DD9">
        <w:rPr>
          <w:rFonts w:hint="eastAsia"/>
          <w:szCs w:val="21"/>
        </w:rPr>
        <w:t>。</w:t>
      </w:r>
      <w:r>
        <w:rPr>
          <w:rFonts w:hint="eastAsia"/>
          <w:szCs w:val="21"/>
        </w:rPr>
        <w:t>事故池内长期运行堆积了大量的污泥，此污泥经取样到我司化验室分析</w:t>
      </w:r>
      <w:r w:rsidR="008372FD">
        <w:rPr>
          <w:rFonts w:hint="eastAsia"/>
          <w:szCs w:val="21"/>
        </w:rPr>
        <w:t>三苯指标</w:t>
      </w:r>
      <w:r>
        <w:rPr>
          <w:rFonts w:hint="eastAsia"/>
          <w:szCs w:val="21"/>
        </w:rPr>
        <w:t>，分析结果超出了《危险废物鉴别标准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浸出毒性鉴别》</w:t>
      </w:r>
      <w:r w:rsidR="008372FD">
        <w:rPr>
          <w:rFonts w:hint="eastAsia"/>
          <w:szCs w:val="21"/>
        </w:rPr>
        <w:t>（</w:t>
      </w:r>
      <w:r w:rsidR="008372FD">
        <w:rPr>
          <w:rFonts w:hint="eastAsia"/>
          <w:szCs w:val="21"/>
        </w:rPr>
        <w:t>GB5085.3-2007</w:t>
      </w:r>
      <w:r w:rsidR="008372FD">
        <w:rPr>
          <w:rFonts w:hint="eastAsia"/>
          <w:szCs w:val="21"/>
        </w:rPr>
        <w:t>），初步判定为危险废物</w:t>
      </w:r>
      <w:r w:rsidR="008372FD">
        <w:rPr>
          <w:rFonts w:hint="eastAsia"/>
          <w:szCs w:val="21"/>
        </w:rPr>
        <w:t>HW08</w:t>
      </w:r>
      <w:r w:rsidR="008372FD">
        <w:rPr>
          <w:rFonts w:hint="eastAsia"/>
          <w:szCs w:val="21"/>
        </w:rPr>
        <w:t>。</w:t>
      </w:r>
    </w:p>
    <w:p w:rsidR="00A85D59" w:rsidRDefault="00A85D59" w:rsidP="003A1DD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含油污水调节罐一个，规格为</w:t>
      </w:r>
      <w:r>
        <w:rPr>
          <w:rFonts w:hint="eastAsia"/>
          <w:szCs w:val="21"/>
        </w:rPr>
        <w:t>5000</w:t>
      </w:r>
      <w:r>
        <w:rPr>
          <w:rFonts w:hint="eastAsia"/>
          <w:szCs w:val="21"/>
        </w:rPr>
        <w:t>立方米，直径为</w:t>
      </w:r>
      <w:r>
        <w:rPr>
          <w:rFonts w:hint="eastAsia"/>
          <w:szCs w:val="21"/>
        </w:rPr>
        <w:t>23.7</w:t>
      </w:r>
      <w:r>
        <w:rPr>
          <w:rFonts w:hint="eastAsia"/>
          <w:szCs w:val="21"/>
        </w:rPr>
        <w:t>米，高度为</w:t>
      </w:r>
      <w:r>
        <w:rPr>
          <w:rFonts w:hint="eastAsia"/>
          <w:szCs w:val="21"/>
        </w:rPr>
        <w:t>12.53</w:t>
      </w:r>
      <w:r>
        <w:rPr>
          <w:rFonts w:hint="eastAsia"/>
          <w:szCs w:val="21"/>
        </w:rPr>
        <w:t>米，内部长期运行堆积了大量的污泥，此污泥为危险废物</w:t>
      </w:r>
      <w:r>
        <w:rPr>
          <w:rFonts w:hint="eastAsia"/>
          <w:szCs w:val="21"/>
        </w:rPr>
        <w:t>HW08</w:t>
      </w:r>
      <w:r>
        <w:rPr>
          <w:rFonts w:hint="eastAsia"/>
          <w:szCs w:val="21"/>
        </w:rPr>
        <w:t>。</w:t>
      </w:r>
    </w:p>
    <w:p w:rsidR="008610C9" w:rsidRPr="00FC12A3" w:rsidRDefault="008610C9" w:rsidP="008610C9">
      <w:pPr>
        <w:spacing w:line="360" w:lineRule="auto"/>
        <w:rPr>
          <w:b/>
          <w:szCs w:val="21"/>
        </w:rPr>
      </w:pPr>
      <w:r w:rsidRPr="00FC12A3">
        <w:rPr>
          <w:rFonts w:hint="eastAsia"/>
          <w:b/>
          <w:szCs w:val="21"/>
        </w:rPr>
        <w:t>二、工程规模</w:t>
      </w:r>
    </w:p>
    <w:p w:rsidR="008610C9" w:rsidRDefault="00A85D59" w:rsidP="008610C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8610C9">
        <w:rPr>
          <w:rFonts w:hint="eastAsia"/>
          <w:szCs w:val="21"/>
        </w:rPr>
        <w:t>事故池的有效地面面积为</w:t>
      </w:r>
      <w:r w:rsidR="008610C9">
        <w:rPr>
          <w:rFonts w:hint="eastAsia"/>
          <w:szCs w:val="21"/>
        </w:rPr>
        <w:t>3552.5</w:t>
      </w:r>
      <w:r w:rsidR="008610C9" w:rsidRPr="008610C9">
        <w:rPr>
          <w:rFonts w:hint="eastAsia"/>
          <w:szCs w:val="21"/>
        </w:rPr>
        <w:t xml:space="preserve"> </w:t>
      </w:r>
      <w:r w:rsidR="008610C9">
        <w:rPr>
          <w:rFonts w:hint="eastAsia"/>
          <w:szCs w:val="21"/>
        </w:rPr>
        <w:t>m2</w:t>
      </w:r>
      <w:r w:rsidR="008610C9">
        <w:rPr>
          <w:rFonts w:hint="eastAsia"/>
          <w:szCs w:val="21"/>
        </w:rPr>
        <w:t>，事故池内污泥堆积高度有高有底，高的高度大约</w:t>
      </w:r>
      <w:r>
        <w:rPr>
          <w:rFonts w:hint="eastAsia"/>
          <w:szCs w:val="21"/>
        </w:rPr>
        <w:t>1</w:t>
      </w:r>
      <w:r w:rsidR="008610C9">
        <w:rPr>
          <w:rFonts w:hint="eastAsia"/>
          <w:szCs w:val="21"/>
        </w:rPr>
        <w:t>.0</w:t>
      </w:r>
      <w:r w:rsidR="008610C9">
        <w:rPr>
          <w:rFonts w:hint="eastAsia"/>
          <w:szCs w:val="21"/>
        </w:rPr>
        <w:t>米左右，低的高度大约</w:t>
      </w:r>
      <w:r w:rsidR="008610C9">
        <w:rPr>
          <w:rFonts w:hint="eastAsia"/>
          <w:szCs w:val="21"/>
        </w:rPr>
        <w:t>0.</w:t>
      </w:r>
      <w:r w:rsidR="00C536AF">
        <w:rPr>
          <w:rFonts w:hint="eastAsia"/>
          <w:szCs w:val="21"/>
        </w:rPr>
        <w:t>4</w:t>
      </w:r>
      <w:r w:rsidR="008610C9">
        <w:rPr>
          <w:rFonts w:hint="eastAsia"/>
          <w:szCs w:val="21"/>
        </w:rPr>
        <w:t>，初步估计平均堆积高度为</w:t>
      </w:r>
      <w:r w:rsidR="008610C9">
        <w:rPr>
          <w:rFonts w:hint="eastAsia"/>
          <w:szCs w:val="21"/>
        </w:rPr>
        <w:t>0.</w:t>
      </w:r>
      <w:r>
        <w:rPr>
          <w:rFonts w:hint="eastAsia"/>
          <w:szCs w:val="21"/>
        </w:rPr>
        <w:t>5</w:t>
      </w:r>
      <w:r w:rsidR="008610C9">
        <w:rPr>
          <w:rFonts w:hint="eastAsia"/>
          <w:szCs w:val="21"/>
        </w:rPr>
        <w:t>～</w:t>
      </w:r>
      <w:r w:rsidR="008610C9">
        <w:rPr>
          <w:rFonts w:hint="eastAsia"/>
          <w:szCs w:val="21"/>
        </w:rPr>
        <w:t>0.7m</w:t>
      </w:r>
      <w:r w:rsidR="00E1196B">
        <w:rPr>
          <w:rFonts w:hint="eastAsia"/>
          <w:szCs w:val="21"/>
        </w:rPr>
        <w:t>，约有</w:t>
      </w:r>
      <w:r w:rsidR="00E1196B">
        <w:rPr>
          <w:rFonts w:hint="eastAsia"/>
          <w:szCs w:val="21"/>
        </w:rPr>
        <w:t>2500</w:t>
      </w:r>
      <w:r w:rsidR="00E1196B">
        <w:rPr>
          <w:rFonts w:hint="eastAsia"/>
          <w:szCs w:val="21"/>
        </w:rPr>
        <w:t>～</w:t>
      </w:r>
      <w:r w:rsidR="00E1196B">
        <w:rPr>
          <w:rFonts w:hint="eastAsia"/>
          <w:szCs w:val="21"/>
        </w:rPr>
        <w:t>2800</w:t>
      </w:r>
      <w:r w:rsidR="00E1196B">
        <w:rPr>
          <w:rFonts w:hint="eastAsia"/>
          <w:szCs w:val="21"/>
        </w:rPr>
        <w:t>吨污泥</w:t>
      </w:r>
      <w:r w:rsidR="008610C9">
        <w:rPr>
          <w:rFonts w:hint="eastAsia"/>
          <w:szCs w:val="21"/>
        </w:rPr>
        <w:t>。</w:t>
      </w:r>
    </w:p>
    <w:p w:rsidR="00A85D59" w:rsidRDefault="00A85D59" w:rsidP="008610C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、含油污水调节罐底部面积为</w:t>
      </w:r>
      <w:r>
        <w:rPr>
          <w:rFonts w:hint="eastAsia"/>
          <w:szCs w:val="21"/>
        </w:rPr>
        <w:t>441</w:t>
      </w:r>
      <w:r w:rsidRPr="00A85D5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m2</w:t>
      </w:r>
      <w:r>
        <w:rPr>
          <w:rFonts w:hint="eastAsia"/>
          <w:szCs w:val="21"/>
        </w:rPr>
        <w:t>，内部初步判断有</w:t>
      </w:r>
      <w:r>
        <w:rPr>
          <w:rFonts w:hint="eastAsia"/>
          <w:szCs w:val="21"/>
        </w:rPr>
        <w:t>1.</w:t>
      </w:r>
      <w:r w:rsidR="000B4715">
        <w:rPr>
          <w:rFonts w:hint="eastAsia"/>
          <w:szCs w:val="21"/>
        </w:rPr>
        <w:t>5</w:t>
      </w:r>
      <w:r>
        <w:rPr>
          <w:rFonts w:hint="eastAsia"/>
          <w:szCs w:val="21"/>
        </w:rPr>
        <w:t>~2.0</w:t>
      </w:r>
      <w:r>
        <w:rPr>
          <w:rFonts w:hint="eastAsia"/>
          <w:szCs w:val="21"/>
        </w:rPr>
        <w:t>米堆积污泥</w:t>
      </w:r>
      <w:r w:rsidR="000B4715">
        <w:rPr>
          <w:rFonts w:hint="eastAsia"/>
          <w:szCs w:val="21"/>
        </w:rPr>
        <w:t>，约有</w:t>
      </w:r>
      <w:r w:rsidR="000B4715">
        <w:rPr>
          <w:rFonts w:hint="eastAsia"/>
          <w:szCs w:val="21"/>
        </w:rPr>
        <w:t>1</w:t>
      </w:r>
      <w:r w:rsidR="00B973E7">
        <w:rPr>
          <w:rFonts w:hint="eastAsia"/>
          <w:szCs w:val="21"/>
        </w:rPr>
        <w:t>2</w:t>
      </w:r>
      <w:r w:rsidR="000B4715">
        <w:rPr>
          <w:rFonts w:hint="eastAsia"/>
          <w:szCs w:val="21"/>
        </w:rPr>
        <w:t>00</w:t>
      </w:r>
      <w:r w:rsidR="000B4715">
        <w:rPr>
          <w:rFonts w:hint="eastAsia"/>
          <w:szCs w:val="21"/>
        </w:rPr>
        <w:t>～</w:t>
      </w:r>
      <w:r w:rsidR="000B4715">
        <w:rPr>
          <w:rFonts w:hint="eastAsia"/>
          <w:szCs w:val="21"/>
        </w:rPr>
        <w:t>1500</w:t>
      </w:r>
      <w:r w:rsidR="000B4715">
        <w:rPr>
          <w:rFonts w:hint="eastAsia"/>
          <w:szCs w:val="21"/>
        </w:rPr>
        <w:t>吨污泥。</w:t>
      </w:r>
      <w:r w:rsidR="003545A3">
        <w:rPr>
          <w:rFonts w:hint="eastAsia"/>
          <w:szCs w:val="21"/>
        </w:rPr>
        <w:t>含油污水调节罐属于罐中罐，罐体内还有一个罐中罐，罐中罐内还有一个浮油收集器。罐体内的所有污泥都必须清洗干净。</w:t>
      </w:r>
    </w:p>
    <w:p w:rsidR="007C2ED7" w:rsidRDefault="007C2ED7" w:rsidP="008610C9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、以上两个加起来预估带水污泥</w:t>
      </w:r>
      <w:r w:rsidR="001C1F42">
        <w:rPr>
          <w:rFonts w:hint="eastAsia"/>
          <w:szCs w:val="21"/>
        </w:rPr>
        <w:t>3</w:t>
      </w:r>
      <w:r w:rsidR="005C7384">
        <w:rPr>
          <w:rFonts w:hint="eastAsia"/>
          <w:szCs w:val="21"/>
        </w:rPr>
        <w:t>7</w:t>
      </w:r>
      <w:r w:rsidR="001C1F42">
        <w:rPr>
          <w:rFonts w:hint="eastAsia"/>
          <w:szCs w:val="21"/>
        </w:rPr>
        <w:t>00~4300</w:t>
      </w:r>
      <w:r w:rsidR="001C1F42">
        <w:rPr>
          <w:rFonts w:hint="eastAsia"/>
          <w:szCs w:val="21"/>
        </w:rPr>
        <w:t>吨之间。</w:t>
      </w:r>
    </w:p>
    <w:p w:rsidR="008372FD" w:rsidRDefault="00FC12A3" w:rsidP="008372FD">
      <w:pPr>
        <w:spacing w:line="360" w:lineRule="auto"/>
        <w:rPr>
          <w:b/>
          <w:szCs w:val="21"/>
        </w:rPr>
      </w:pPr>
      <w:r>
        <w:rPr>
          <w:rFonts w:hint="eastAsia"/>
          <w:szCs w:val="21"/>
        </w:rPr>
        <w:t>三</w:t>
      </w:r>
      <w:r w:rsidR="008372FD" w:rsidRPr="008372FD">
        <w:rPr>
          <w:rFonts w:hint="eastAsia"/>
          <w:b/>
          <w:szCs w:val="21"/>
        </w:rPr>
        <w:t>、工程内容及要求</w:t>
      </w:r>
    </w:p>
    <w:p w:rsidR="008372FD" w:rsidRDefault="008610C9" w:rsidP="00345FA8">
      <w:pPr>
        <w:spacing w:line="360" w:lineRule="auto"/>
        <w:ind w:firstLine="420"/>
        <w:rPr>
          <w:szCs w:val="21"/>
        </w:rPr>
      </w:pPr>
      <w:r w:rsidRPr="00345FA8">
        <w:rPr>
          <w:rFonts w:hint="eastAsia"/>
          <w:szCs w:val="21"/>
        </w:rPr>
        <w:t>1</w:t>
      </w:r>
      <w:r w:rsidRPr="00345FA8">
        <w:rPr>
          <w:rFonts w:hint="eastAsia"/>
          <w:szCs w:val="21"/>
        </w:rPr>
        <w:t>、</w:t>
      </w:r>
      <w:r w:rsidR="004707EA">
        <w:rPr>
          <w:rFonts w:hint="eastAsia"/>
          <w:szCs w:val="21"/>
        </w:rPr>
        <w:t>主要工作内容包括事故池和污水调节罐的抽排清理、脱水、深度干化及包装</w:t>
      </w:r>
      <w:r w:rsidR="003545A3">
        <w:rPr>
          <w:rFonts w:hint="eastAsia"/>
          <w:szCs w:val="21"/>
        </w:rPr>
        <w:t>；</w:t>
      </w:r>
    </w:p>
    <w:p w:rsidR="003545A3" w:rsidRDefault="003545A3" w:rsidP="00345FA8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、抽排清理、脱水及深度干化所需要的设备工具全部都</w:t>
      </w:r>
      <w:r w:rsidR="00C536AF">
        <w:rPr>
          <w:rFonts w:hint="eastAsia"/>
          <w:szCs w:val="21"/>
        </w:rPr>
        <w:t>由</w:t>
      </w:r>
      <w:r>
        <w:rPr>
          <w:rFonts w:hint="eastAsia"/>
          <w:szCs w:val="21"/>
        </w:rPr>
        <w:t>承包</w:t>
      </w:r>
      <w:r w:rsidR="00C536AF">
        <w:rPr>
          <w:rFonts w:hint="eastAsia"/>
          <w:szCs w:val="21"/>
        </w:rPr>
        <w:t>商</w:t>
      </w:r>
      <w:r>
        <w:rPr>
          <w:rFonts w:hint="eastAsia"/>
          <w:szCs w:val="21"/>
        </w:rPr>
        <w:t>提供；</w:t>
      </w:r>
    </w:p>
    <w:p w:rsidR="003545A3" w:rsidRDefault="003545A3" w:rsidP="003545A3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、包装所需材料由承包商自备，包装方式必须符合危险废物包装的相关要求；</w:t>
      </w:r>
    </w:p>
    <w:p w:rsidR="00345FA8" w:rsidRDefault="003545A3" w:rsidP="003545A3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="00345FA8">
        <w:rPr>
          <w:rFonts w:hint="eastAsia"/>
          <w:szCs w:val="21"/>
        </w:rPr>
        <w:t>事故池</w:t>
      </w:r>
      <w:r w:rsidR="007C2ED7">
        <w:rPr>
          <w:rFonts w:hint="eastAsia"/>
          <w:szCs w:val="21"/>
        </w:rPr>
        <w:t>位于地下</w:t>
      </w:r>
      <w:r>
        <w:rPr>
          <w:rFonts w:hint="eastAsia"/>
          <w:szCs w:val="21"/>
        </w:rPr>
        <w:t>，</w:t>
      </w:r>
      <w:r w:rsidR="00345FA8">
        <w:rPr>
          <w:rFonts w:hint="eastAsia"/>
          <w:szCs w:val="21"/>
        </w:rPr>
        <w:t>事故池属于我司的应急水池，突发事件时，我司雨水池内的水将排入事故池，可能会造成事故池水位上升。清理污泥工作无法进行，可利用我司现有的潜水泵排水，</w:t>
      </w:r>
      <w:r w:rsidR="00727838">
        <w:rPr>
          <w:rFonts w:hint="eastAsia"/>
          <w:szCs w:val="21"/>
        </w:rPr>
        <w:t>或者为了加快清理的工作进度，承包商也可以利用自已的水泵进行排水，排至自产含油污水收集池</w:t>
      </w:r>
      <w:r w:rsidR="00345FA8">
        <w:rPr>
          <w:rFonts w:hint="eastAsia"/>
          <w:szCs w:val="21"/>
        </w:rPr>
        <w:t>。</w:t>
      </w:r>
    </w:p>
    <w:p w:rsidR="003545A3" w:rsidRPr="003545A3" w:rsidRDefault="003545A3" w:rsidP="003545A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、含油污水调节罐属于罐中罐，罐体内还有一个罐中罐，罐中罐内还有一个浮油收集器。罐体内的所有污泥都必须清理干净，清理完后还需进行水洗。</w:t>
      </w:r>
    </w:p>
    <w:p w:rsidR="00E1196B" w:rsidRPr="00C536AF" w:rsidRDefault="00192404" w:rsidP="00C536AF">
      <w:pPr>
        <w:spacing w:line="360" w:lineRule="auto"/>
        <w:ind w:firstLine="420"/>
        <w:rPr>
          <w:color w:val="FF0000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 w:rsidR="00C536AF" w:rsidRPr="00C536AF">
        <w:rPr>
          <w:rFonts w:hint="eastAsia"/>
          <w:szCs w:val="21"/>
        </w:rPr>
        <w:t>打包方式由厂商自行确定打包形式，但必须保证外壁清理干净，同时堆放整齐，并确保不渗漏并符合相关法律、法规相关规定。</w:t>
      </w:r>
    </w:p>
    <w:p w:rsidR="00B15F71" w:rsidRDefault="00192404" w:rsidP="001924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、为了便于承包商深度干化工作连续的进行，打包</w:t>
      </w:r>
      <w:r w:rsidR="00B15F71">
        <w:rPr>
          <w:rFonts w:hint="eastAsia"/>
          <w:szCs w:val="21"/>
        </w:rPr>
        <w:t>污泥应根</w:t>
      </w:r>
      <w:r>
        <w:rPr>
          <w:rFonts w:hint="eastAsia"/>
          <w:szCs w:val="21"/>
        </w:rPr>
        <w:t>据现场情况利用叉车进行转运，其转运工作应包括在承包商的工程范内，</w:t>
      </w:r>
      <w:r w:rsidR="00B15F71">
        <w:rPr>
          <w:rFonts w:hint="eastAsia"/>
          <w:szCs w:val="21"/>
        </w:rPr>
        <w:t>转运所需的人工及机</w:t>
      </w:r>
      <w:r w:rsidR="001C271E">
        <w:rPr>
          <w:rFonts w:hint="eastAsia"/>
          <w:szCs w:val="21"/>
        </w:rPr>
        <w:t>械</w:t>
      </w:r>
      <w:r w:rsidR="00B15F71">
        <w:rPr>
          <w:rFonts w:hint="eastAsia"/>
          <w:szCs w:val="21"/>
        </w:rPr>
        <w:t>由承包商提供</w:t>
      </w:r>
      <w:r w:rsidR="00014030">
        <w:rPr>
          <w:rFonts w:hint="eastAsia"/>
          <w:szCs w:val="21"/>
        </w:rPr>
        <w:t>，承包商应考虑转运相关费用。</w:t>
      </w:r>
    </w:p>
    <w:p w:rsidR="00B508B4" w:rsidRDefault="00B508B4" w:rsidP="001924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、深度干化过程必须符合环保、安全及消防等相关要求，更不得有跑冒滴漏现象。</w:t>
      </w:r>
    </w:p>
    <w:p w:rsidR="003C6571" w:rsidRPr="00C536AF" w:rsidRDefault="00B508B4" w:rsidP="00345FA8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9</w:t>
      </w:r>
      <w:r w:rsidR="003C6571">
        <w:rPr>
          <w:rFonts w:hint="eastAsia"/>
          <w:szCs w:val="21"/>
        </w:rPr>
        <w:t>、清理前需提供事故池</w:t>
      </w:r>
      <w:r>
        <w:rPr>
          <w:rFonts w:hint="eastAsia"/>
          <w:szCs w:val="21"/>
        </w:rPr>
        <w:t>和污水调节罐</w:t>
      </w:r>
      <w:r w:rsidR="003C6571">
        <w:rPr>
          <w:rFonts w:hint="eastAsia"/>
          <w:szCs w:val="21"/>
        </w:rPr>
        <w:t>污泥清理专项方案，包括各项</w:t>
      </w:r>
      <w:r w:rsidR="00991709">
        <w:rPr>
          <w:rFonts w:hint="eastAsia"/>
          <w:szCs w:val="21"/>
        </w:rPr>
        <w:t>安全环保的</w:t>
      </w:r>
      <w:r w:rsidR="003C6571">
        <w:rPr>
          <w:rFonts w:hint="eastAsia"/>
          <w:szCs w:val="21"/>
        </w:rPr>
        <w:t>防护</w:t>
      </w:r>
      <w:r w:rsidR="00991709">
        <w:rPr>
          <w:rFonts w:hint="eastAsia"/>
          <w:szCs w:val="21"/>
        </w:rPr>
        <w:t>措施</w:t>
      </w:r>
      <w:r w:rsidR="00C536AF">
        <w:rPr>
          <w:rFonts w:hint="eastAsia"/>
          <w:szCs w:val="21"/>
        </w:rPr>
        <w:t>，</w:t>
      </w:r>
      <w:r w:rsidR="00C536AF" w:rsidRPr="00C536AF">
        <w:rPr>
          <w:rFonts w:hint="eastAsia"/>
          <w:szCs w:val="21"/>
        </w:rPr>
        <w:t>并经我司相关部门及人员审核确认。</w:t>
      </w:r>
    </w:p>
    <w:p w:rsidR="001C271E" w:rsidRPr="00EF1BB6" w:rsidRDefault="00FC12A3" w:rsidP="00345FA8">
      <w:pPr>
        <w:spacing w:line="360" w:lineRule="auto"/>
        <w:ind w:firstLine="420"/>
        <w:rPr>
          <w:b/>
          <w:szCs w:val="21"/>
        </w:rPr>
      </w:pPr>
      <w:r w:rsidRPr="00EF1BB6">
        <w:rPr>
          <w:rFonts w:hint="eastAsia"/>
          <w:b/>
          <w:szCs w:val="21"/>
        </w:rPr>
        <w:lastRenderedPageBreak/>
        <w:t>四、工程质量要求</w:t>
      </w:r>
    </w:p>
    <w:p w:rsidR="00FC12A3" w:rsidRDefault="00FC12A3" w:rsidP="00345FA8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BC6371">
        <w:rPr>
          <w:rFonts w:hint="eastAsia"/>
          <w:szCs w:val="21"/>
        </w:rPr>
        <w:t>污泥深度干化后含水率小于等于</w:t>
      </w:r>
      <w:r w:rsidR="00BC6371">
        <w:rPr>
          <w:rFonts w:hint="eastAsia"/>
          <w:szCs w:val="21"/>
        </w:rPr>
        <w:t>50%</w:t>
      </w:r>
      <w:r w:rsidRPr="00FC12A3">
        <w:rPr>
          <w:rFonts w:hint="eastAsia"/>
          <w:szCs w:val="21"/>
        </w:rPr>
        <w:t>。</w:t>
      </w:r>
    </w:p>
    <w:p w:rsidR="00FC12A3" w:rsidRDefault="00FC12A3" w:rsidP="00345FA8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BC6371">
        <w:rPr>
          <w:rFonts w:hint="eastAsia"/>
          <w:szCs w:val="21"/>
        </w:rPr>
        <w:t>污泥脱水及深度干化的上清液</w:t>
      </w:r>
      <w:r w:rsidR="004707EA">
        <w:rPr>
          <w:rFonts w:hint="eastAsia"/>
          <w:szCs w:val="21"/>
        </w:rPr>
        <w:t>悬浮物小于</w:t>
      </w:r>
      <w:r w:rsidR="004707EA">
        <w:rPr>
          <w:rFonts w:hint="eastAsia"/>
          <w:szCs w:val="21"/>
        </w:rPr>
        <w:t>500mg/L</w:t>
      </w:r>
      <w:r w:rsidR="00B508B4">
        <w:rPr>
          <w:rFonts w:hint="eastAsia"/>
          <w:szCs w:val="21"/>
        </w:rPr>
        <w:t>。</w:t>
      </w:r>
    </w:p>
    <w:p w:rsidR="00B508B4" w:rsidRDefault="00B508B4" w:rsidP="00345FA8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、事故池底部污泥基本清理干净，达到漳州市环保局相关人员的要求。</w:t>
      </w:r>
    </w:p>
    <w:p w:rsidR="00B508B4" w:rsidRPr="00B508B4" w:rsidRDefault="00B508B4" w:rsidP="00B508B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、含油污水调节罐（包括罐中罐及浮油收集器）必须清理干净，经我司相关人员验收后移交给防腐单位进行除锈防腐工作。</w:t>
      </w:r>
    </w:p>
    <w:p w:rsidR="00B508B4" w:rsidRPr="00B508B4" w:rsidRDefault="00B508B4" w:rsidP="0058714F">
      <w:pPr>
        <w:adjustRightInd w:val="0"/>
        <w:snapToGrid w:val="0"/>
        <w:spacing w:afterLines="10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 w:rsidR="00FC12A3" w:rsidRPr="00FC12A3">
        <w:rPr>
          <w:rFonts w:hint="eastAsia"/>
          <w:szCs w:val="21"/>
        </w:rPr>
        <w:t>、清理过程污染的地面应清理干净</w:t>
      </w:r>
      <w:r w:rsidR="004707EA">
        <w:rPr>
          <w:rFonts w:hint="eastAsia"/>
          <w:szCs w:val="21"/>
        </w:rPr>
        <w:t>，不能造成环境污染</w:t>
      </w:r>
      <w:r w:rsidR="00FC12A3" w:rsidRPr="00FC12A3">
        <w:rPr>
          <w:rFonts w:hint="eastAsia"/>
          <w:szCs w:val="21"/>
        </w:rPr>
        <w:t>。</w:t>
      </w:r>
    </w:p>
    <w:p w:rsidR="00FC12A3" w:rsidRPr="0087638C" w:rsidRDefault="00FC12A3" w:rsidP="00345FA8">
      <w:pPr>
        <w:spacing w:line="360" w:lineRule="auto"/>
        <w:ind w:firstLine="420"/>
        <w:rPr>
          <w:b/>
          <w:szCs w:val="21"/>
        </w:rPr>
      </w:pPr>
      <w:r w:rsidRPr="0087638C">
        <w:rPr>
          <w:rFonts w:hint="eastAsia"/>
          <w:b/>
          <w:szCs w:val="21"/>
        </w:rPr>
        <w:t>五、工期要求</w:t>
      </w:r>
      <w:r w:rsidR="008333C6">
        <w:rPr>
          <w:rFonts w:hint="eastAsia"/>
          <w:b/>
          <w:szCs w:val="21"/>
        </w:rPr>
        <w:t>及结算方式</w:t>
      </w:r>
    </w:p>
    <w:p w:rsidR="00FC12A3" w:rsidRDefault="00FC12A3" w:rsidP="004707EA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1</w:t>
      </w:r>
      <w:r w:rsidR="004707EA">
        <w:rPr>
          <w:rFonts w:hint="eastAsia"/>
          <w:szCs w:val="21"/>
        </w:rPr>
        <w:t>、</w:t>
      </w:r>
      <w:r w:rsidR="00EF1BB6">
        <w:rPr>
          <w:rFonts w:hint="eastAsia"/>
          <w:szCs w:val="21"/>
        </w:rPr>
        <w:t>事故池污泥清理</w:t>
      </w:r>
      <w:r w:rsidR="004707EA">
        <w:rPr>
          <w:rFonts w:hint="eastAsia"/>
          <w:szCs w:val="21"/>
        </w:rPr>
        <w:t>脱水及深度干化的</w:t>
      </w:r>
      <w:r w:rsidR="00EF1BB6">
        <w:rPr>
          <w:rFonts w:hint="eastAsia"/>
          <w:szCs w:val="21"/>
        </w:rPr>
        <w:t>工期为二个月，从开工之日算起。</w:t>
      </w:r>
    </w:p>
    <w:p w:rsidR="004707EA" w:rsidRDefault="004707EA" w:rsidP="004707EA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、含油污水调节罐清理脱水及深度干化的工期为三个月，从罐体交付清理开始算起。</w:t>
      </w:r>
    </w:p>
    <w:p w:rsidR="00EF1BB6" w:rsidRDefault="008333C6" w:rsidP="00345FA8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3</w:t>
      </w:r>
      <w:r w:rsidR="00EF1BB6">
        <w:rPr>
          <w:rFonts w:hint="eastAsia"/>
          <w:szCs w:val="21"/>
        </w:rPr>
        <w:t>、如在清理过程中，事故池应急使用，造成工期影响的除外。</w:t>
      </w:r>
    </w:p>
    <w:p w:rsidR="008333C6" w:rsidRDefault="008333C6" w:rsidP="00345FA8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、结算方式：最后出泥量预计在</w:t>
      </w:r>
      <w:r w:rsidR="00C536AF">
        <w:rPr>
          <w:rFonts w:hint="eastAsia"/>
          <w:szCs w:val="21"/>
        </w:rPr>
        <w:t>7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吨以下，</w:t>
      </w:r>
      <w:r w:rsidR="006B6BE1">
        <w:rPr>
          <w:rFonts w:hint="eastAsia"/>
          <w:szCs w:val="21"/>
        </w:rPr>
        <w:t>按实际干泥量进行结算，结算依据为</w:t>
      </w:r>
      <w:r>
        <w:rPr>
          <w:rFonts w:hint="eastAsia"/>
          <w:szCs w:val="21"/>
        </w:rPr>
        <w:t>我司过磅</w:t>
      </w:r>
      <w:r w:rsidR="006B6BE1">
        <w:rPr>
          <w:rFonts w:hint="eastAsia"/>
          <w:szCs w:val="21"/>
        </w:rPr>
        <w:t>单</w:t>
      </w:r>
      <w:r w:rsidR="00C536AF">
        <w:rPr>
          <w:rFonts w:hint="eastAsia"/>
          <w:szCs w:val="21"/>
        </w:rPr>
        <w:t>。为避免承包商投加一些无机药剂，增加了干污泥的产量，造成我司各项费用增加，特规定如果经脱水干化处理后污泥超过</w:t>
      </w:r>
      <w:r w:rsidR="00C536AF">
        <w:rPr>
          <w:rFonts w:hint="eastAsia"/>
          <w:szCs w:val="21"/>
        </w:rPr>
        <w:t>700</w:t>
      </w:r>
      <w:r w:rsidR="00C536AF">
        <w:rPr>
          <w:rFonts w:hint="eastAsia"/>
          <w:szCs w:val="21"/>
        </w:rPr>
        <w:t>吨的重量不予结算，最高结算量封顶</w:t>
      </w:r>
      <w:r w:rsidR="00C536AF">
        <w:rPr>
          <w:rFonts w:hint="eastAsia"/>
          <w:szCs w:val="21"/>
        </w:rPr>
        <w:t>700</w:t>
      </w:r>
      <w:r w:rsidR="00C536AF">
        <w:rPr>
          <w:rFonts w:hint="eastAsia"/>
          <w:szCs w:val="21"/>
        </w:rPr>
        <w:t>吨</w:t>
      </w:r>
      <w:r w:rsidR="006B6BE1">
        <w:rPr>
          <w:rFonts w:hint="eastAsia"/>
          <w:szCs w:val="21"/>
        </w:rPr>
        <w:t>。各投标方应到现场实地考查确认</w:t>
      </w:r>
      <w:r w:rsidR="000D2216">
        <w:rPr>
          <w:rFonts w:hint="eastAsia"/>
          <w:szCs w:val="21"/>
        </w:rPr>
        <w:t>及设备干化后可能的干泥量后提供报价。</w:t>
      </w:r>
    </w:p>
    <w:p w:rsidR="00EF1BB6" w:rsidRPr="0087638C" w:rsidRDefault="00EF1BB6" w:rsidP="0087638C">
      <w:pPr>
        <w:pStyle w:val="a5"/>
        <w:numPr>
          <w:ilvl w:val="0"/>
          <w:numId w:val="2"/>
        </w:numPr>
        <w:spacing w:line="360" w:lineRule="auto"/>
        <w:ind w:firstLineChars="0"/>
        <w:rPr>
          <w:b/>
          <w:szCs w:val="21"/>
        </w:rPr>
      </w:pPr>
      <w:r w:rsidRPr="0087638C">
        <w:rPr>
          <w:rFonts w:hint="eastAsia"/>
          <w:b/>
          <w:szCs w:val="21"/>
        </w:rPr>
        <w:t>其他事项及要求</w:t>
      </w:r>
    </w:p>
    <w:p w:rsidR="0087638C" w:rsidRDefault="0087638C" w:rsidP="0087638C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87638C">
        <w:rPr>
          <w:rFonts w:hint="eastAsia"/>
          <w:szCs w:val="21"/>
        </w:rPr>
        <w:t>因承包商作业不当或违反安全操作规程，造成安全污染事故，由承包商承担。</w:t>
      </w:r>
    </w:p>
    <w:p w:rsidR="0087638C" w:rsidRDefault="0087638C" w:rsidP="0087638C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87638C">
        <w:rPr>
          <w:rFonts w:hint="eastAsia"/>
          <w:szCs w:val="21"/>
        </w:rPr>
        <w:t>承包方需自行看管本工程的各种设备和材料等物品，如有丢失或损坏等，均由承包方负责。</w:t>
      </w:r>
    </w:p>
    <w:p w:rsidR="0087638C" w:rsidRPr="00C536AF" w:rsidRDefault="0087638C" w:rsidP="00C536AF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3C6571">
        <w:rPr>
          <w:rFonts w:hint="eastAsia"/>
          <w:szCs w:val="21"/>
        </w:rPr>
        <w:t>施工期间，承包方须无条件配合发包方的整体施工进度要求，发包方如要求承包方增加机具、辅材、施工人员及技术人员（含加班）</w:t>
      </w:r>
      <w:r w:rsidR="00C536AF">
        <w:rPr>
          <w:rFonts w:hint="eastAsia"/>
          <w:szCs w:val="21"/>
        </w:rPr>
        <w:t>，</w:t>
      </w:r>
      <w:r w:rsidR="00C536AF" w:rsidRPr="00C536AF">
        <w:rPr>
          <w:rFonts w:hint="eastAsia"/>
          <w:szCs w:val="21"/>
        </w:rPr>
        <w:t>承包方需无条件配合且不得追加费用。</w:t>
      </w:r>
    </w:p>
    <w:p w:rsidR="0087638C" w:rsidRPr="0087638C" w:rsidRDefault="0087638C" w:rsidP="0087638C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3C6571">
        <w:rPr>
          <w:szCs w:val="21"/>
        </w:rPr>
        <w:t>工程进行期间，</w:t>
      </w:r>
      <w:r w:rsidRPr="003C6571">
        <w:rPr>
          <w:rFonts w:hint="eastAsia"/>
          <w:szCs w:val="21"/>
        </w:rPr>
        <w:t>承包方应严格遵守发包方的各项规章制度，</w:t>
      </w:r>
      <w:r w:rsidRPr="003C6571">
        <w:rPr>
          <w:szCs w:val="21"/>
        </w:rPr>
        <w:t>对各种可能发生之灾害或意外事故应预先采取必要之防护措施，如因预防措施不足所造成之一切损失概由承包</w:t>
      </w:r>
      <w:r w:rsidRPr="003C6571">
        <w:rPr>
          <w:rFonts w:hint="eastAsia"/>
          <w:szCs w:val="21"/>
        </w:rPr>
        <w:t>商</w:t>
      </w:r>
      <w:r w:rsidRPr="003C6571">
        <w:rPr>
          <w:szCs w:val="21"/>
        </w:rPr>
        <w:t>负责赔偿。</w:t>
      </w:r>
    </w:p>
    <w:p w:rsidR="0087638C" w:rsidRPr="003C6571" w:rsidRDefault="0087638C" w:rsidP="003C6571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3C6571">
        <w:rPr>
          <w:rFonts w:hint="eastAsia"/>
          <w:szCs w:val="21"/>
        </w:rPr>
        <w:t>具体情况承包方需到现场确认。</w:t>
      </w:r>
    </w:p>
    <w:p w:rsidR="0087638C" w:rsidRPr="003C6571" w:rsidRDefault="0087638C" w:rsidP="003C6571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87638C">
        <w:rPr>
          <w:rFonts w:hint="eastAsia"/>
          <w:szCs w:val="21"/>
        </w:rPr>
        <w:t>承包商进入我司应遵守厂方的各项规章制度。</w:t>
      </w:r>
    </w:p>
    <w:p w:rsidR="0087638C" w:rsidRPr="003C6571" w:rsidRDefault="0087638C" w:rsidP="003C6571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87638C">
        <w:rPr>
          <w:rFonts w:hint="eastAsia"/>
          <w:szCs w:val="21"/>
        </w:rPr>
        <w:t>承包商需指定专人负责协调、调度。</w:t>
      </w:r>
    </w:p>
    <w:p w:rsidR="0087638C" w:rsidRPr="003C6571" w:rsidRDefault="0087638C" w:rsidP="003C6571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87638C">
        <w:rPr>
          <w:rFonts w:hint="eastAsia"/>
          <w:szCs w:val="21"/>
        </w:rPr>
        <w:t>承包商在进入我司之前应办理好相关的入场手册，所有作业人员都应进行三级安全教育，并签订安全责任承诺书。</w:t>
      </w:r>
    </w:p>
    <w:p w:rsidR="0087638C" w:rsidRPr="003C6571" w:rsidRDefault="0087638C" w:rsidP="003C6571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87638C">
        <w:rPr>
          <w:rFonts w:hint="eastAsia"/>
          <w:szCs w:val="21"/>
        </w:rPr>
        <w:t>所有作业人员进入我司应按我司的要求标准着装，穿戴必要的劳动保护用品。</w:t>
      </w:r>
    </w:p>
    <w:p w:rsidR="0087638C" w:rsidRPr="003C6571" w:rsidRDefault="0087638C" w:rsidP="003C6571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87638C">
        <w:rPr>
          <w:rFonts w:hint="eastAsia"/>
          <w:szCs w:val="21"/>
        </w:rPr>
        <w:t>车辆进入我司后应严格按我司的车辆管理规定执行，按要求限制车辆行驶速度。</w:t>
      </w:r>
    </w:p>
    <w:p w:rsidR="0087638C" w:rsidRPr="003C6571" w:rsidRDefault="0087638C" w:rsidP="003C6571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87638C">
        <w:rPr>
          <w:rFonts w:hint="eastAsia"/>
          <w:szCs w:val="21"/>
        </w:rPr>
        <w:t>此类污泥中含有挥发性的有毒有害物质，包装作业时应穿戴必要防护用品。</w:t>
      </w:r>
    </w:p>
    <w:p w:rsidR="001C271E" w:rsidRPr="003C6571" w:rsidRDefault="0087638C" w:rsidP="003C6571">
      <w:pPr>
        <w:pStyle w:val="a5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87638C">
        <w:rPr>
          <w:rFonts w:hint="eastAsia"/>
          <w:szCs w:val="21"/>
        </w:rPr>
        <w:lastRenderedPageBreak/>
        <w:t>承包方施工人员须遵守发包方有关规定和要求，并与其它施工厂商协调，不得干扰厂区内正常的施工秩序，不得损坏厂区内的设备，如有损坏，一律照价赔偿。</w:t>
      </w:r>
    </w:p>
    <w:p w:rsidR="005C7384" w:rsidRPr="00B508B4" w:rsidRDefault="00B508B4" w:rsidP="0058714F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</w:t>
      </w:r>
    </w:p>
    <w:sectPr w:rsidR="005C7384" w:rsidRPr="00B508B4" w:rsidSect="00962EE8">
      <w:pgSz w:w="11906" w:h="16838"/>
      <w:pgMar w:top="964" w:right="1474" w:bottom="96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F3" w:rsidRDefault="00A510F3" w:rsidP="00CC556C">
      <w:r>
        <w:separator/>
      </w:r>
    </w:p>
  </w:endnote>
  <w:endnote w:type="continuationSeparator" w:id="0">
    <w:p w:rsidR="00A510F3" w:rsidRDefault="00A510F3" w:rsidP="00CC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F3" w:rsidRDefault="00A510F3" w:rsidP="00CC556C">
      <w:r>
        <w:separator/>
      </w:r>
    </w:p>
  </w:footnote>
  <w:footnote w:type="continuationSeparator" w:id="0">
    <w:p w:rsidR="00A510F3" w:rsidRDefault="00A510F3" w:rsidP="00CC5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206C7"/>
    <w:multiLevelType w:val="hybridMultilevel"/>
    <w:tmpl w:val="7638C4BE"/>
    <w:lvl w:ilvl="0" w:tplc="13B6B404">
      <w:start w:val="6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9D50F9"/>
    <w:multiLevelType w:val="hybridMultilevel"/>
    <w:tmpl w:val="730E5340"/>
    <w:lvl w:ilvl="0" w:tplc="A9F81E4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DC66F5B"/>
    <w:multiLevelType w:val="hybridMultilevel"/>
    <w:tmpl w:val="B65EC890"/>
    <w:lvl w:ilvl="0" w:tplc="DA50B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36326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FA7AB6F4">
      <w:start w:val="1"/>
      <w:numFmt w:val="upperLetter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DD9"/>
    <w:rsid w:val="00014030"/>
    <w:rsid w:val="00081641"/>
    <w:rsid w:val="000B4715"/>
    <w:rsid w:val="000D2216"/>
    <w:rsid w:val="00162960"/>
    <w:rsid w:val="00192404"/>
    <w:rsid w:val="00194F6B"/>
    <w:rsid w:val="001C1F42"/>
    <w:rsid w:val="001C271E"/>
    <w:rsid w:val="001E6022"/>
    <w:rsid w:val="00231AE0"/>
    <w:rsid w:val="00245C7D"/>
    <w:rsid w:val="0032450F"/>
    <w:rsid w:val="00345FA8"/>
    <w:rsid w:val="003545A3"/>
    <w:rsid w:val="003A1DD9"/>
    <w:rsid w:val="003C6571"/>
    <w:rsid w:val="003E05B4"/>
    <w:rsid w:val="004707EA"/>
    <w:rsid w:val="00475F3A"/>
    <w:rsid w:val="00485D06"/>
    <w:rsid w:val="00503F81"/>
    <w:rsid w:val="00545372"/>
    <w:rsid w:val="00556E4A"/>
    <w:rsid w:val="00584AEE"/>
    <w:rsid w:val="0058714F"/>
    <w:rsid w:val="005C7384"/>
    <w:rsid w:val="0066120E"/>
    <w:rsid w:val="006B6BE1"/>
    <w:rsid w:val="00720C05"/>
    <w:rsid w:val="00727838"/>
    <w:rsid w:val="007C2ED7"/>
    <w:rsid w:val="00827BC1"/>
    <w:rsid w:val="008333C6"/>
    <w:rsid w:val="008372FD"/>
    <w:rsid w:val="008610C9"/>
    <w:rsid w:val="0087638C"/>
    <w:rsid w:val="00962EE8"/>
    <w:rsid w:val="00987044"/>
    <w:rsid w:val="00991709"/>
    <w:rsid w:val="00A14637"/>
    <w:rsid w:val="00A510F3"/>
    <w:rsid w:val="00A85D59"/>
    <w:rsid w:val="00B15F71"/>
    <w:rsid w:val="00B1794C"/>
    <w:rsid w:val="00B508B4"/>
    <w:rsid w:val="00B973E7"/>
    <w:rsid w:val="00BC6371"/>
    <w:rsid w:val="00C536AF"/>
    <w:rsid w:val="00C921D7"/>
    <w:rsid w:val="00CC556C"/>
    <w:rsid w:val="00DD0A9D"/>
    <w:rsid w:val="00DD0C0A"/>
    <w:rsid w:val="00E1196B"/>
    <w:rsid w:val="00E16F7B"/>
    <w:rsid w:val="00E25A96"/>
    <w:rsid w:val="00E509FE"/>
    <w:rsid w:val="00EF1BB6"/>
    <w:rsid w:val="00FC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5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56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763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6574-32D6-4147-83DF-72DE7481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周建华</dc:creator>
  <cp:lastModifiedBy>陈张龙</cp:lastModifiedBy>
  <cp:revision>22</cp:revision>
  <dcterms:created xsi:type="dcterms:W3CDTF">2018-11-07T02:00:00Z</dcterms:created>
  <dcterms:modified xsi:type="dcterms:W3CDTF">2018-11-15T09:16:00Z</dcterms:modified>
</cp:coreProperties>
</file>