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6EC92485">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4FA68DDA">
      <w:pPr>
        <w:pStyle w:val="20"/>
        <w:jc w:val="center"/>
        <w:rPr>
          <w:rFonts w:ascii="微软雅黑" w:eastAsia="微软雅黑"/>
          <w:b/>
          <w:color w:val="000000" w:themeColor="text1"/>
          <w:sz w:val="52"/>
          <w:szCs w:val="22"/>
          <w:u w:val="single"/>
          <w:lang w:eastAsia="zh-CN"/>
        </w:rPr>
      </w:pPr>
      <w:bookmarkStart w:id="1" w:name="_GoBack"/>
      <w:bookmarkEnd w:id="1"/>
      <w:r>
        <w:rPr>
          <w:rFonts w:hint="eastAsia" w:ascii="微软雅黑" w:eastAsia="微软雅黑"/>
          <w:b/>
          <w:color w:val="000000" w:themeColor="text1"/>
          <w:sz w:val="52"/>
          <w:szCs w:val="22"/>
          <w:u w:val="single"/>
          <w:lang w:eastAsia="zh-CN"/>
        </w:rPr>
        <w:t>芳烃装置优化节能改造项目制氢装置制氢转化炉施工</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FAP4-CGSQ-202508-001</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1"/>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5"/>
      </w:pPr>
    </w:p>
    <w:p w14:paraId="7049CCFB">
      <w:pPr>
        <w:jc w:val="center"/>
        <w:rPr>
          <w:rFonts w:hint="eastAsia"/>
          <w:b/>
          <w:bCs/>
          <w:sz w:val="32"/>
          <w:lang w:eastAsia="zh-CN"/>
        </w:rPr>
      </w:pPr>
      <w:r>
        <w:rPr>
          <w:rFonts w:hint="eastAsia"/>
          <w:b/>
          <w:bCs/>
          <w:sz w:val="32"/>
          <w:lang w:eastAsia="zh-CN"/>
        </w:rPr>
        <w:t>福建福海创石油化工有限公司</w:t>
      </w:r>
    </w:p>
    <w:p w14:paraId="2DAD7A5A">
      <w:pPr>
        <w:jc w:val="center"/>
        <w:rPr>
          <w:b/>
          <w:bCs/>
          <w:sz w:val="32"/>
          <w:lang w:eastAsia="zh-CN"/>
        </w:rPr>
      </w:pPr>
      <w:r>
        <w:rPr>
          <w:rFonts w:hint="eastAsia"/>
          <w:b/>
          <w:bCs/>
          <w:sz w:val="32"/>
          <w:lang w:eastAsia="zh-CN"/>
        </w:rPr>
        <w:t xml:space="preserve">芳烃装置优化节能改造项目制氢装置制氢转化炉施工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福建福海创石油化工有限公司芳烃装置优化节能改造项目制氢装置制氢转化炉施工（项目编号：FAP4-CGSQ-202508-001）</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A993CED">
      <w:pPr>
        <w:tabs>
          <w:tab w:val="left" w:pos="709"/>
        </w:tabs>
        <w:spacing w:line="360" w:lineRule="auto"/>
        <w:ind w:firstLine="480" w:firstLineChars="200"/>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项目名称：福建福海创石油化工有限公司芳烃装置优化节能改造项目制氢装置制氢转化炉施工</w:t>
      </w:r>
    </w:p>
    <w:p w14:paraId="063A7747">
      <w:pPr>
        <w:tabs>
          <w:tab w:val="left" w:pos="709"/>
        </w:tabs>
        <w:spacing w:line="360" w:lineRule="auto"/>
        <w:ind w:firstLine="480" w:firstLineChars="200"/>
        <w:rPr>
          <w:rFonts w:hint="eastAsia"/>
          <w:sz w:val="24"/>
          <w:szCs w:val="24"/>
          <w:lang w:eastAsia="zh-CN"/>
        </w:rPr>
      </w:pPr>
      <w:r>
        <w:rPr>
          <w:rFonts w:hint="eastAsia"/>
          <w:sz w:val="24"/>
          <w:szCs w:val="24"/>
          <w:lang w:eastAsia="zh-CN"/>
        </w:rPr>
        <w:t>2.采购项目简要说明：福建福海创石油化工有限公司芳烃装置优化节能改造项目制氢装置制氢转化炉施工，</w:t>
      </w:r>
      <w:r>
        <w:rPr>
          <w:rFonts w:hint="eastAsia"/>
          <w:sz w:val="24"/>
          <w:szCs w:val="24"/>
          <w:lang w:val="en-US" w:eastAsia="zh-CN"/>
        </w:rPr>
        <w:t>包括：（1）</w:t>
      </w:r>
      <w:r>
        <w:rPr>
          <w:rFonts w:hint="eastAsia"/>
          <w:sz w:val="24"/>
          <w:szCs w:val="24"/>
          <w:lang w:eastAsia="zh-CN"/>
        </w:rPr>
        <w:t>雨棚部分：更换图纸文件中EL21000以上的所有雨棚板、加强角钢、百叶窗、加强扁钢、加强槽钢。管道部分：从对流段CE202出口集合管第一道焊口后起，更换包括转油线、上集合管、猪尾管、炉管、下集合管及附属的支撑等材料。弹簧支吊架的固定及重新安装。炉子部分：更换安装炉子内部受损的保温材料，包括：保温棉、耐火砖，保温钉等。</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采购控制价：2,414,674.00</w:t>
      </w:r>
      <w:r>
        <w:rPr>
          <w:sz w:val="24"/>
          <w:szCs w:val="24"/>
          <w:lang w:eastAsia="zh-CN"/>
        </w:rPr>
        <w:t>元</w:t>
      </w:r>
      <w:r>
        <w:rPr>
          <w:rFonts w:hint="eastAsia"/>
          <w:sz w:val="24"/>
          <w:szCs w:val="24"/>
          <w:lang w:eastAsia="zh-CN"/>
        </w:rPr>
        <w:t>（含9%增值税）</w:t>
      </w:r>
    </w:p>
    <w:p w14:paraId="6B0FDC55">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4.工期要求：总工期为</w:t>
      </w:r>
      <w:r>
        <w:rPr>
          <w:rFonts w:hint="eastAsia"/>
          <w:sz w:val="24"/>
          <w:szCs w:val="24"/>
          <w:lang w:val="en-US" w:eastAsia="zh-CN"/>
        </w:rPr>
        <w:t>1</w:t>
      </w:r>
      <w:r>
        <w:rPr>
          <w:rFonts w:hint="eastAsia"/>
          <w:sz w:val="24"/>
          <w:szCs w:val="24"/>
          <w:lang w:eastAsia="zh-CN"/>
        </w:rPr>
        <w:t>个月。</w:t>
      </w:r>
      <w:r>
        <w:rPr>
          <w:rFonts w:hint="eastAsia"/>
          <w:sz w:val="24"/>
          <w:szCs w:val="24"/>
          <w:lang w:val="en-US" w:eastAsia="zh-CN"/>
        </w:rPr>
        <w:t>施工开始时间预计为2025年8月30日，具体以甲方通知为准</w:t>
      </w:r>
      <w:r>
        <w:rPr>
          <w:rFonts w:hint="eastAsia"/>
          <w:sz w:val="24"/>
          <w:szCs w:val="24"/>
          <w:lang w:eastAsia="zh-CN"/>
        </w:rPr>
        <w:t>。</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1F712135">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99EC3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参比人必须具备建设行政主管部门颁发的有效石油化工工程施工总承包壹级及以上资质；质量监督部门颁布的有效中华人民共和国特种设备安装改造维修许可证（压力管道），且安装级别不低于GC1。</w:t>
      </w:r>
    </w:p>
    <w:p w14:paraId="054DA074">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048F1F37">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32B76D9">
      <w:pPr>
        <w:tabs>
          <w:tab w:val="left" w:pos="709"/>
        </w:tabs>
        <w:spacing w:line="360" w:lineRule="auto"/>
        <w:ind w:firstLine="480" w:firstLineChars="20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F59901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1BE7EC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0FDD6E33">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18</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5"/>
      </w:pPr>
    </w:p>
    <w:p w14:paraId="0480057A">
      <w:pPr>
        <w:pStyle w:val="55"/>
      </w:pPr>
    </w:p>
    <w:p w14:paraId="3E5EC0CF">
      <w:pPr>
        <w:pStyle w:val="55"/>
      </w:pPr>
    </w:p>
    <w:p w14:paraId="31559779">
      <w:pPr>
        <w:pStyle w:val="55"/>
      </w:pPr>
    </w:p>
    <w:p w14:paraId="73E7368E">
      <w:pPr>
        <w:pStyle w:val="55"/>
      </w:pPr>
    </w:p>
    <w:p w14:paraId="76B49D4E">
      <w:pPr>
        <w:pStyle w:val="55"/>
      </w:pPr>
    </w:p>
    <w:p w14:paraId="1188E1B9">
      <w:pPr>
        <w:pStyle w:val="55"/>
      </w:pPr>
    </w:p>
    <w:p w14:paraId="080416C0">
      <w:pPr>
        <w:pStyle w:val="55"/>
      </w:pPr>
    </w:p>
    <w:p w14:paraId="54179479">
      <w:pPr>
        <w:pStyle w:val="55"/>
      </w:pPr>
    </w:p>
    <w:p w14:paraId="27A7C68B">
      <w:pPr>
        <w:pStyle w:val="55"/>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bCs/>
          <w:color w:val="000000" w:themeColor="text1"/>
          <w:u w:val="single"/>
          <w:lang w:eastAsia="zh-CN"/>
        </w:rPr>
        <w:t>福建福海创石油化工有限公司芳烃装置优化节能改造项目制氢装置制氢转化炉施工（项目编号：FAP4-CGSQ-202508-001）</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5"/>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2015EB45">
      <w:pPr>
        <w:pStyle w:val="20"/>
        <w:spacing w:line="360" w:lineRule="auto"/>
        <w:ind w:right="121" w:firstLine="480"/>
        <w:jc w:val="both"/>
        <w:rPr>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福建福海创石油化工有限公司芳烃装置优化节能改造项目制氢装置制氢转化炉施工</w:t>
      </w:r>
    </w:p>
    <w:p w14:paraId="48298414">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rFonts w:hint="eastAsia" w:eastAsia="宋体"/>
          <w:lang w:val="en-US"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饶年清 0596-6311092、15260550110，nqrao@fhcpec.com.cn</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5EDC3E2C">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371B28ED">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参比人必须具备建设行政主管部门颁发的有效石油化工工程施工总承包壹级及以上资质；质量监督部门颁布的有效中华人民共和国特种设备安装改造维修许可证（压力管道），且安装级别不低于GC1。</w:t>
      </w:r>
    </w:p>
    <w:p w14:paraId="670A4468">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45DB2EFE">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513348EC">
      <w:pPr>
        <w:tabs>
          <w:tab w:val="left" w:pos="709"/>
        </w:tabs>
        <w:spacing w:line="360" w:lineRule="auto"/>
        <w:ind w:firstLine="480" w:firstLineChars="20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60D79776">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49DA7653">
      <w:pPr>
        <w:pStyle w:val="20"/>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4</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5CFA384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064CD0E3">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4BF63B9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40586F90">
      <w:pPr>
        <w:pStyle w:val="20"/>
        <w:spacing w:line="360" w:lineRule="auto"/>
        <w:ind w:right="121"/>
        <w:jc w:val="both"/>
        <w:rPr>
          <w:color w:val="000000" w:themeColor="text1"/>
          <w:lang w:eastAsia="zh-CN"/>
        </w:rPr>
      </w:pPr>
      <w:r>
        <w:rPr>
          <w:rFonts w:hint="eastAsia"/>
          <w:color w:val="000000" w:themeColor="text1"/>
          <w:lang w:eastAsia="zh-CN"/>
        </w:rPr>
        <w:t xml:space="preserve">    注明用途：芳烃装置优化节能改造项目制氢装置制氢转化炉施工</w:t>
      </w:r>
      <w:r>
        <w:rPr>
          <w:color w:val="000000" w:themeColor="text1"/>
          <w:lang w:eastAsia="zh-CN"/>
        </w:rPr>
        <w:t>参选保证金</w:t>
      </w:r>
    </w:p>
    <w:p w14:paraId="1BBCB624">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31A439DA">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044C3192">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7A166B8D">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4929054C">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45BCFEDD">
      <w:pPr>
        <w:pStyle w:val="20"/>
        <w:spacing w:line="360" w:lineRule="auto"/>
        <w:ind w:right="121"/>
        <w:jc w:val="both"/>
        <w:rPr>
          <w:lang w:eastAsia="zh-CN"/>
        </w:rPr>
      </w:pPr>
      <w:r>
        <w:rPr>
          <w:rFonts w:hint="eastAsia"/>
          <w:lang w:eastAsia="zh-CN"/>
        </w:rPr>
        <w:t xml:space="preserve">    5.如有下列情况发生，将被没收参比保证金：</w:t>
      </w:r>
    </w:p>
    <w:p w14:paraId="7E8A3E58">
      <w:pPr>
        <w:pStyle w:val="20"/>
        <w:spacing w:line="360" w:lineRule="auto"/>
        <w:ind w:right="121"/>
        <w:jc w:val="both"/>
        <w:rPr>
          <w:lang w:eastAsia="zh-CN"/>
        </w:rPr>
      </w:pPr>
      <w:r>
        <w:rPr>
          <w:rFonts w:hint="eastAsia"/>
          <w:lang w:eastAsia="zh-CN"/>
        </w:rPr>
        <w:t xml:space="preserve">    （1）参比单位在参选有效期内撤回询比文件；</w:t>
      </w:r>
    </w:p>
    <w:p w14:paraId="1886C2E9">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pStyle w:val="20"/>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w:t>
      </w:r>
      <w:r>
        <w:rPr>
          <w:rFonts w:hint="eastAsia"/>
          <w:b/>
          <w:w w:val="95"/>
          <w:sz w:val="28"/>
          <w:lang w:eastAsia="zh-CN"/>
        </w:rPr>
        <w:t>参比</w:t>
      </w:r>
      <w:r>
        <w:rPr>
          <w:b/>
          <w:w w:val="95"/>
          <w:sz w:val="28"/>
          <w:lang w:eastAsia="zh-CN"/>
        </w:rPr>
        <w:t>文件的递交</w:t>
      </w:r>
    </w:p>
    <w:p w14:paraId="31E79E49">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18</w:t>
      </w:r>
      <w:r>
        <w:rPr>
          <w:rFonts w:hint="eastAsia"/>
          <w:color w:val="000000" w:themeColor="text1"/>
          <w:lang w:eastAsia="zh-CN"/>
        </w:rPr>
        <w:t>日14时0分。</w:t>
      </w:r>
    </w:p>
    <w:p w14:paraId="1DB01E61">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377F2B5A">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6356E53F">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7A590A2">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39E6B69">
      <w:pPr>
        <w:pStyle w:val="2"/>
        <w:tabs>
          <w:tab w:val="left" w:pos="4627"/>
        </w:tabs>
        <w:spacing w:line="355" w:lineRule="exact"/>
        <w:ind w:left="3363"/>
        <w:rPr>
          <w:lang w:eastAsia="zh-CN"/>
        </w:rPr>
      </w:pPr>
    </w:p>
    <w:p w14:paraId="5F8B5ECE">
      <w:pPr>
        <w:pStyle w:val="2"/>
        <w:tabs>
          <w:tab w:val="left" w:pos="4627"/>
        </w:tabs>
        <w:spacing w:line="355" w:lineRule="exact"/>
        <w:ind w:left="3363"/>
        <w:rPr>
          <w:lang w:eastAsia="zh-CN"/>
        </w:rPr>
      </w:pPr>
    </w:p>
    <w:p w14:paraId="00C0DF81">
      <w:pPr>
        <w:pStyle w:val="2"/>
        <w:tabs>
          <w:tab w:val="left" w:pos="4627"/>
        </w:tabs>
        <w:spacing w:line="355" w:lineRule="exact"/>
        <w:ind w:left="3363"/>
        <w:rPr>
          <w:lang w:eastAsia="zh-CN"/>
        </w:rPr>
      </w:pPr>
    </w:p>
    <w:p w14:paraId="024B031A">
      <w:pPr>
        <w:pStyle w:val="2"/>
        <w:tabs>
          <w:tab w:val="left" w:pos="4627"/>
        </w:tabs>
        <w:spacing w:line="355" w:lineRule="exact"/>
        <w:ind w:left="3363"/>
        <w:rPr>
          <w:lang w:eastAsia="zh-CN"/>
        </w:rPr>
      </w:pPr>
    </w:p>
    <w:p w14:paraId="12C2A882">
      <w:pPr>
        <w:pStyle w:val="2"/>
        <w:tabs>
          <w:tab w:val="left" w:pos="4627"/>
        </w:tabs>
        <w:spacing w:line="355" w:lineRule="exact"/>
        <w:ind w:left="3363"/>
        <w:rPr>
          <w:lang w:eastAsia="zh-CN"/>
        </w:rPr>
      </w:pPr>
    </w:p>
    <w:p w14:paraId="50C73AB5">
      <w:pPr>
        <w:pStyle w:val="2"/>
        <w:tabs>
          <w:tab w:val="left" w:pos="4627"/>
        </w:tabs>
        <w:spacing w:line="355" w:lineRule="exact"/>
        <w:ind w:left="3363"/>
        <w:rPr>
          <w:lang w:eastAsia="zh-CN"/>
        </w:rPr>
      </w:pPr>
    </w:p>
    <w:p w14:paraId="06241B25">
      <w:pPr>
        <w:pStyle w:val="2"/>
        <w:tabs>
          <w:tab w:val="left" w:pos="4627"/>
        </w:tabs>
        <w:spacing w:line="355" w:lineRule="exact"/>
        <w:ind w:left="3363"/>
        <w:rPr>
          <w:lang w:eastAsia="zh-CN"/>
        </w:rPr>
      </w:pPr>
    </w:p>
    <w:p w14:paraId="32320D18">
      <w:pPr>
        <w:pStyle w:val="2"/>
        <w:tabs>
          <w:tab w:val="left" w:pos="4627"/>
        </w:tabs>
        <w:spacing w:line="355" w:lineRule="exact"/>
        <w:ind w:left="3363"/>
        <w:rPr>
          <w:lang w:eastAsia="zh-CN"/>
        </w:rPr>
      </w:pPr>
    </w:p>
    <w:p w14:paraId="4FAE7573">
      <w:pPr>
        <w:rPr>
          <w:lang w:eastAsia="zh-CN"/>
        </w:rPr>
      </w:pPr>
    </w:p>
    <w:p w14:paraId="0944422D">
      <w:pPr>
        <w:pStyle w:val="13"/>
        <w:rPr>
          <w:lang w:eastAsia="zh-CN"/>
        </w:rPr>
      </w:pPr>
    </w:p>
    <w:p w14:paraId="0C051BA6">
      <w:pPr>
        <w:rPr>
          <w:lang w:eastAsia="zh-CN"/>
        </w:rPr>
      </w:pPr>
    </w:p>
    <w:p w14:paraId="6394DEB7">
      <w:pPr>
        <w:pStyle w:val="13"/>
        <w:rPr>
          <w:lang w:eastAsia="zh-CN"/>
        </w:rPr>
      </w:pPr>
    </w:p>
    <w:p w14:paraId="7CCF035A">
      <w:pPr>
        <w:rPr>
          <w:lang w:eastAsia="zh-CN"/>
        </w:rPr>
      </w:pPr>
    </w:p>
    <w:p w14:paraId="330B7561">
      <w:pPr>
        <w:pStyle w:val="13"/>
        <w:rPr>
          <w:lang w:eastAsia="zh-CN"/>
        </w:rPr>
      </w:pPr>
    </w:p>
    <w:p w14:paraId="452D2377">
      <w:pPr>
        <w:pStyle w:val="2"/>
        <w:tabs>
          <w:tab w:val="left" w:pos="4627"/>
        </w:tabs>
        <w:spacing w:line="355" w:lineRule="exact"/>
        <w:ind w:left="3363"/>
        <w:rPr>
          <w:lang w:eastAsia="zh-CN"/>
        </w:rPr>
      </w:pPr>
    </w:p>
    <w:p w14:paraId="6FB66C96">
      <w:pPr>
        <w:pStyle w:val="2"/>
        <w:tabs>
          <w:tab w:val="left" w:pos="4627"/>
        </w:tabs>
        <w:spacing w:line="355" w:lineRule="exact"/>
        <w:ind w:left="3363"/>
        <w:rPr>
          <w:lang w:eastAsia="zh-CN"/>
        </w:r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663EC7C7">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2BB1158A">
      <w:pPr>
        <w:pStyle w:val="20"/>
        <w:spacing w:line="360" w:lineRule="auto"/>
        <w:ind w:right="121" w:firstLine="360" w:firstLineChars="150"/>
        <w:jc w:val="both"/>
        <w:rPr>
          <w:lang w:eastAsia="zh-CN"/>
        </w:rPr>
      </w:pPr>
      <w:r>
        <w:rPr>
          <w:rFonts w:hint="eastAsia"/>
          <w:lang w:eastAsia="zh-CN"/>
        </w:rPr>
        <w:t>（</w:t>
      </w:r>
      <w:r>
        <w:rPr>
          <w:rFonts w:hint="eastAsia"/>
          <w:lang w:val="en-US" w:eastAsia="zh-CN"/>
        </w:rPr>
        <w:t>2</w:t>
      </w:r>
      <w:r>
        <w:rPr>
          <w:rFonts w:hint="eastAsia"/>
          <w:lang w:eastAsia="zh-CN"/>
        </w:rPr>
        <w:t>）施工方案。</w:t>
      </w:r>
    </w:p>
    <w:p w14:paraId="5C8EA868">
      <w:pPr>
        <w:pStyle w:val="20"/>
        <w:spacing w:line="360" w:lineRule="auto"/>
        <w:ind w:right="121" w:firstLine="360" w:firstLineChars="150"/>
        <w:jc w:val="both"/>
        <w:rPr>
          <w:lang w:eastAsia="zh-CN"/>
        </w:rPr>
      </w:pPr>
      <w:r>
        <w:rPr>
          <w:rFonts w:hint="eastAsia"/>
          <w:lang w:eastAsia="zh-CN"/>
        </w:rPr>
        <w:t>（</w:t>
      </w:r>
      <w:r>
        <w:rPr>
          <w:rFonts w:hint="eastAsia"/>
          <w:lang w:val="en-US" w:eastAsia="zh-CN"/>
        </w:rPr>
        <w:t>3</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本项目设置最高控制2,414,674.00元整（含税包干总价）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5"/>
      </w:pPr>
    </w:p>
    <w:p w14:paraId="00ABAC03">
      <w:pPr>
        <w:pStyle w:val="55"/>
      </w:pPr>
    </w:p>
    <w:p w14:paraId="54F29C7F">
      <w:pPr>
        <w:pStyle w:val="55"/>
      </w:pPr>
    </w:p>
    <w:p w14:paraId="7A6A90D2">
      <w:pPr>
        <w:pStyle w:val="55"/>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5D8F57EC">
      <w:pPr>
        <w:spacing w:line="480" w:lineRule="exact"/>
        <w:jc w:val="center"/>
        <w:rPr>
          <w:b/>
          <w:color w:val="000000"/>
          <w:sz w:val="44"/>
          <w:szCs w:val="44"/>
          <w:lang w:eastAsia="zh-CN"/>
        </w:rPr>
      </w:pPr>
      <w:r>
        <w:rPr>
          <w:rFonts w:hint="eastAsia"/>
          <w:b/>
          <w:color w:val="000000"/>
          <w:sz w:val="44"/>
          <w:szCs w:val="44"/>
          <w:lang w:eastAsia="zh-CN"/>
        </w:rPr>
        <w:t>芳烃装置优化节能改造项目制氢装置制氢转化炉施工</w:t>
      </w:r>
      <w:r>
        <w:rPr>
          <w:b/>
          <w:color w:val="000000"/>
          <w:sz w:val="44"/>
          <w:szCs w:val="44"/>
          <w:lang w:eastAsia="zh-CN"/>
        </w:rPr>
        <w:t>总承包</w:t>
      </w:r>
      <w:r>
        <w:rPr>
          <w:rFonts w:hint="eastAsia"/>
          <w:b/>
          <w:color w:val="000000"/>
          <w:sz w:val="44"/>
          <w:szCs w:val="44"/>
          <w:lang w:eastAsia="zh-CN"/>
        </w:rPr>
        <w:t>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55"/>
      </w:pPr>
    </w:p>
    <w:p w14:paraId="2C6D7505">
      <w:pPr>
        <w:pStyle w:val="55"/>
      </w:pPr>
    </w:p>
    <w:p w14:paraId="7E2F1DE0">
      <w:pPr>
        <w:pStyle w:val="55"/>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rFonts w:hint="eastAsia"/>
          <w:sz w:val="32"/>
          <w:szCs w:val="32"/>
          <w:lang w:val="en-US" w:eastAsia="zh-CN"/>
        </w:rPr>
        <w:t>8</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482869AF">
      <w:pPr>
        <w:numPr>
          <w:ilvl w:val="0"/>
          <w:numId w:val="9"/>
        </w:numPr>
        <w:tabs>
          <w:tab w:val="left" w:pos="420"/>
        </w:tabs>
        <w:spacing w:line="360" w:lineRule="auto"/>
        <w:ind w:left="770" w:leftChars="150" w:hanging="440" w:hangingChars="200"/>
        <w:rPr>
          <w:rFonts w:hint="eastAsia"/>
          <w:color w:val="222222"/>
          <w:szCs w:val="21"/>
          <w:lang w:eastAsia="zh-CN"/>
        </w:rPr>
      </w:pPr>
      <w:r>
        <w:rPr>
          <w:rFonts w:hint="eastAsia"/>
          <w:color w:val="222222"/>
          <w:szCs w:val="21"/>
          <w:lang w:eastAsia="zh-CN"/>
        </w:rPr>
        <w:t>工程名称：福建福海创石油化工有限公司芳烃装置优化节能改造项目制氢装置制氢转化炉施工</w:t>
      </w:r>
    </w:p>
    <w:p w14:paraId="21479D9E">
      <w:pPr>
        <w:numPr>
          <w:ilvl w:val="0"/>
          <w:numId w:val="9"/>
        </w:num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工程地点：福建省漳州市古雷开发区古雷石化园区</w:t>
      </w:r>
    </w:p>
    <w:p w14:paraId="12C75AB4">
      <w:pPr>
        <w:numPr>
          <w:ilvl w:val="0"/>
          <w:numId w:val="9"/>
        </w:numPr>
        <w:tabs>
          <w:tab w:val="left" w:pos="420"/>
        </w:tabs>
        <w:spacing w:line="360" w:lineRule="auto"/>
        <w:ind w:left="770" w:leftChars="150" w:hanging="440" w:hangingChars="200"/>
        <w:rPr>
          <w:rFonts w:hint="eastAsia" w:ascii="宋体" w:hAnsi="宋体" w:eastAsia="宋体" w:cs="宋体"/>
          <w:color w:val="222222"/>
          <w:szCs w:val="21"/>
          <w:lang w:val="en-US" w:eastAsia="zh-CN"/>
        </w:rPr>
      </w:pPr>
      <w:r>
        <w:rPr>
          <w:rFonts w:hint="eastAsia" w:ascii="宋体" w:hAnsi="宋体" w:eastAsia="宋体" w:cs="宋体"/>
          <w:color w:val="222222"/>
          <w:szCs w:val="21"/>
          <w:lang w:eastAsia="zh-CN"/>
        </w:rPr>
        <w:t>承包范围：</w:t>
      </w:r>
    </w:p>
    <w:p w14:paraId="77668E81">
      <w:pPr>
        <w:numPr>
          <w:ilvl w:val="0"/>
          <w:numId w:val="0"/>
        </w:numPr>
        <w:tabs>
          <w:tab w:val="left" w:pos="420"/>
        </w:tabs>
        <w:spacing w:line="360" w:lineRule="auto"/>
        <w:ind w:leftChars="-50" w:firstLine="440" w:firstLineChars="200"/>
        <w:rPr>
          <w:rFonts w:hint="eastAsia" w:ascii="宋体" w:hAnsi="宋体" w:eastAsia="宋体" w:cs="宋体"/>
          <w:color w:val="222222"/>
          <w:szCs w:val="21"/>
          <w:lang w:val="en-US" w:eastAsia="zh-CN"/>
        </w:rPr>
      </w:pPr>
      <w:r>
        <w:rPr>
          <w:rFonts w:hint="eastAsia" w:ascii="宋体" w:hAnsi="宋体" w:eastAsia="宋体" w:cs="宋体"/>
          <w:color w:val="222222"/>
          <w:szCs w:val="21"/>
          <w:lang w:eastAsia="zh-CN"/>
        </w:rPr>
        <w:t>（</w:t>
      </w:r>
      <w:r>
        <w:rPr>
          <w:rFonts w:hint="eastAsia" w:ascii="宋体" w:hAnsi="宋体" w:eastAsia="宋体" w:cs="宋体"/>
          <w:color w:val="222222"/>
          <w:szCs w:val="21"/>
          <w:lang w:val="en-US" w:eastAsia="zh-CN"/>
        </w:rPr>
        <w:t>1</w:t>
      </w:r>
      <w:r>
        <w:rPr>
          <w:rFonts w:hint="eastAsia" w:ascii="宋体" w:hAnsi="宋体" w:eastAsia="宋体" w:cs="宋体"/>
          <w:color w:val="222222"/>
          <w:szCs w:val="21"/>
          <w:lang w:eastAsia="zh-CN"/>
        </w:rPr>
        <w:t>）</w:t>
      </w:r>
      <w:r>
        <w:rPr>
          <w:rFonts w:hint="eastAsia" w:ascii="宋体" w:hAnsi="宋体" w:eastAsia="宋体" w:cs="宋体"/>
          <w:color w:val="222222"/>
          <w:szCs w:val="21"/>
          <w:lang w:val="en-US" w:eastAsia="zh-CN"/>
        </w:rPr>
        <w:t>雨棚部分：更换图纸文件中EL21000以上的所有雨棚板、加强角钢、百叶窗、加强扁钢、加强槽钢。具体内容见附件《雨棚图纸》</w:t>
      </w:r>
    </w:p>
    <w:p w14:paraId="1A164DED">
      <w:pPr>
        <w:numPr>
          <w:ilvl w:val="0"/>
          <w:numId w:val="0"/>
        </w:numPr>
        <w:tabs>
          <w:tab w:val="left" w:pos="420"/>
        </w:tabs>
        <w:spacing w:line="360" w:lineRule="auto"/>
        <w:ind w:leftChars="-50" w:firstLine="440" w:firstLineChars="200"/>
        <w:rPr>
          <w:rFonts w:hint="eastAsia" w:ascii="宋体" w:hAnsi="宋体" w:eastAsia="宋体" w:cs="宋体"/>
          <w:color w:val="222222"/>
          <w:szCs w:val="21"/>
          <w:lang w:val="en-US" w:eastAsia="zh-CN"/>
        </w:rPr>
      </w:pPr>
      <w:r>
        <w:rPr>
          <w:rFonts w:hint="eastAsia" w:ascii="宋体" w:hAnsi="宋体" w:eastAsia="宋体" w:cs="宋体"/>
          <w:color w:val="222222"/>
          <w:szCs w:val="21"/>
          <w:lang w:val="en-US" w:eastAsia="zh-CN"/>
        </w:rPr>
        <w:t>（2）管道部分：从对流段CE202出口集合管第一道焊口后起，更换包括转油线、上集合管、猪尾管、炉管、下集合管及附属的支撑等材料。弹簧支吊架的固定及重新安装。具体图纸见附件《制氢转化炉改造图》、《弹簧悬吊系统》。其中上集合管、热壁集合管、炉管由供货厂家预制后整根供货。</w:t>
      </w:r>
    </w:p>
    <w:p w14:paraId="54300780">
      <w:pPr>
        <w:numPr>
          <w:ilvl w:val="0"/>
          <w:numId w:val="0"/>
        </w:numPr>
        <w:tabs>
          <w:tab w:val="left" w:pos="420"/>
        </w:tabs>
        <w:spacing w:line="360" w:lineRule="auto"/>
        <w:ind w:leftChars="-50" w:firstLine="440" w:firstLineChars="200"/>
        <w:rPr>
          <w:rFonts w:hint="eastAsia" w:ascii="宋体" w:hAnsi="宋体" w:eastAsia="宋体" w:cs="宋体"/>
          <w:color w:val="222222"/>
          <w:szCs w:val="21"/>
          <w:lang w:val="en-US" w:eastAsia="zh-CN"/>
        </w:rPr>
      </w:pPr>
      <w:r>
        <w:rPr>
          <w:rFonts w:hint="eastAsia" w:ascii="宋体" w:hAnsi="宋体" w:eastAsia="宋体" w:cs="宋体"/>
          <w:color w:val="222222"/>
          <w:szCs w:val="21"/>
          <w:lang w:val="en-US" w:eastAsia="zh-CN"/>
        </w:rPr>
        <w:t>（3）炉子部分：更换安装炉子内部受损的保温材料，包括：保温棉、耐火砖，保温钉等。</w:t>
      </w:r>
    </w:p>
    <w:p w14:paraId="097BC98E">
      <w:pPr>
        <w:numPr>
          <w:ilvl w:val="0"/>
          <w:numId w:val="0"/>
        </w:numPr>
        <w:tabs>
          <w:tab w:val="left" w:pos="420"/>
        </w:tabs>
        <w:spacing w:line="360" w:lineRule="auto"/>
        <w:ind w:leftChars="-50" w:firstLine="440" w:firstLineChars="200"/>
        <w:rPr>
          <w:rFonts w:hint="eastAsia" w:ascii="宋体" w:hAnsi="宋体" w:eastAsia="宋体" w:cs="宋体"/>
          <w:color w:val="222222"/>
          <w:szCs w:val="21"/>
          <w:lang w:val="en-US" w:eastAsia="zh-CN"/>
        </w:rPr>
      </w:pPr>
      <w:r>
        <w:rPr>
          <w:rFonts w:hint="eastAsia" w:ascii="宋体" w:hAnsi="宋体" w:eastAsia="宋体" w:cs="宋体"/>
          <w:color w:val="222222"/>
          <w:szCs w:val="21"/>
          <w:lang w:val="en-US" w:eastAsia="zh-CN"/>
        </w:rPr>
        <w:t>具体详见发包说明。</w:t>
      </w:r>
    </w:p>
    <w:p w14:paraId="4D0316B9">
      <w:pPr>
        <w:numPr>
          <w:ilvl w:val="0"/>
          <w:numId w:val="8"/>
        </w:numPr>
        <w:autoSpaceDE/>
        <w:spacing w:line="300" w:lineRule="auto"/>
        <w:jc w:val="both"/>
        <w:rPr>
          <w:b/>
        </w:rPr>
      </w:pPr>
      <w:r>
        <w:rPr>
          <w:rFonts w:hint="eastAsia"/>
          <w:b/>
        </w:rPr>
        <w:t>合同工期</w:t>
      </w:r>
    </w:p>
    <w:p w14:paraId="0A8B8B6E">
      <w:pPr>
        <w:tabs>
          <w:tab w:val="left" w:pos="420"/>
        </w:tabs>
        <w:spacing w:line="360" w:lineRule="auto"/>
        <w:ind w:left="770" w:leftChars="350" w:firstLine="0" w:firstLineChars="0"/>
        <w:rPr>
          <w:rFonts w:hint="eastAsia"/>
          <w:color w:val="222222"/>
          <w:szCs w:val="21"/>
          <w:lang w:eastAsia="zh-CN"/>
        </w:rPr>
      </w:pPr>
      <w:r>
        <w:rPr>
          <w:rFonts w:hint="eastAsia"/>
          <w:color w:val="222222"/>
          <w:szCs w:val="21"/>
          <w:lang w:eastAsia="zh-CN"/>
        </w:rPr>
        <w:t>总工期为</w:t>
      </w:r>
      <w:r>
        <w:rPr>
          <w:rFonts w:hint="eastAsia"/>
          <w:color w:val="222222"/>
          <w:szCs w:val="21"/>
          <w:lang w:val="en-US" w:eastAsia="zh-CN"/>
        </w:rPr>
        <w:t>1</w:t>
      </w:r>
      <w:r>
        <w:rPr>
          <w:rFonts w:hint="eastAsia"/>
          <w:color w:val="222222"/>
          <w:szCs w:val="21"/>
          <w:lang w:eastAsia="zh-CN"/>
        </w:rPr>
        <w:t>个月。</w:t>
      </w:r>
      <w:r>
        <w:rPr>
          <w:rFonts w:hint="eastAsia"/>
          <w:color w:val="222222"/>
          <w:szCs w:val="21"/>
          <w:lang w:val="en-US" w:eastAsia="zh-CN"/>
        </w:rPr>
        <w:t>预计开始施工日期为2025年8月30日，具体以发包人的通知为准，因发包人原因造成的，施工工期相应延长。</w:t>
      </w:r>
    </w:p>
    <w:p w14:paraId="2670B4BC">
      <w:pPr>
        <w:numPr>
          <w:ilvl w:val="0"/>
          <w:numId w:val="8"/>
        </w:numPr>
        <w:autoSpaceDE/>
        <w:spacing w:line="300" w:lineRule="auto"/>
        <w:jc w:val="both"/>
        <w:rPr>
          <w:b/>
        </w:rPr>
      </w:pPr>
      <w:r>
        <w:rPr>
          <w:rFonts w:hint="eastAsia"/>
          <w:b/>
        </w:rPr>
        <w:t>合同价款</w:t>
      </w:r>
    </w:p>
    <w:p w14:paraId="4CD2457F">
      <w:pPr>
        <w:numPr>
          <w:ilvl w:val="0"/>
          <w:numId w:val="10"/>
        </w:numPr>
        <w:autoSpaceDE/>
        <w:spacing w:line="288" w:lineRule="auto"/>
        <w:jc w:val="both"/>
        <w:rPr>
          <w:color w:val="222222"/>
          <w:szCs w:val="21"/>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lang w:eastAsia="zh-CN"/>
        </w:rPr>
        <w:t>。</w:t>
      </w:r>
    </w:p>
    <w:p w14:paraId="39C0F1A1">
      <w:pPr>
        <w:numPr>
          <w:ilvl w:val="0"/>
          <w:numId w:val="10"/>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10"/>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10"/>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10"/>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1"/>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1"/>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pPr>
        <w:numPr>
          <w:ilvl w:val="0"/>
          <w:numId w:val="11"/>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2"/>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2"/>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2"/>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2"/>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Pr>
          <w:rFonts w:hint="eastAsia"/>
          <w:b/>
          <w:color w:val="222222"/>
          <w:szCs w:val="21"/>
          <w:u w:val="single"/>
          <w:lang w:val="en-US"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3"/>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4"/>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4"/>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4"/>
        </w:numPr>
        <w:autoSpaceDE/>
        <w:spacing w:line="300" w:lineRule="auto"/>
        <w:jc w:val="both"/>
      </w:pPr>
      <w:r>
        <w:rPr>
          <w:rFonts w:hint="eastAsia"/>
        </w:rPr>
        <w:t>乙方偷工减料的。</w:t>
      </w:r>
    </w:p>
    <w:p w14:paraId="222E5C68">
      <w:pPr>
        <w:numPr>
          <w:ilvl w:val="0"/>
          <w:numId w:val="14"/>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4"/>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3"/>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3"/>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5"/>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5"/>
        </w:numPr>
        <w:autoSpaceDE/>
        <w:spacing w:line="300" w:lineRule="auto"/>
        <w:jc w:val="both"/>
        <w:rPr>
          <w:lang w:eastAsia="zh-CN"/>
        </w:rPr>
      </w:pPr>
      <w:r>
        <w:rPr>
          <w:rFonts w:hint="eastAsia"/>
          <w:lang w:eastAsia="zh-CN"/>
        </w:rPr>
        <w:t>本合同经双方加盖公章后立即生效。</w:t>
      </w:r>
    </w:p>
    <w:p w14:paraId="6C56FA2C">
      <w:pPr>
        <w:numPr>
          <w:ilvl w:val="0"/>
          <w:numId w:val="15"/>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5"/>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附件2、发包说明</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55"/>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5"/>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5"/>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5"/>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5"/>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5"/>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5"/>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5"/>
        <w:spacing w:after="468" w:afterLines="150" w:line="276" w:lineRule="auto"/>
        <w:ind w:left="-496" w:leftChars="-339" w:hanging="250" w:hangingChars="89"/>
        <w:jc w:val="center"/>
        <w:rPr>
          <w:rFonts w:ascii="黑体" w:hAnsi="宋体" w:eastAsia="黑体"/>
          <w:b/>
          <w:sz w:val="28"/>
          <w:szCs w:val="28"/>
          <w:lang w:eastAsia="zh-CN"/>
        </w:rPr>
      </w:pPr>
    </w:p>
    <w:p w14:paraId="3F50523D">
      <w:pPr>
        <w:pStyle w:val="25"/>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福建福海创石油化工有限公司芳烃装置优化节能改造项目制氢装置制氢转化炉施工</w:t>
      </w:r>
      <w:r>
        <w:rPr>
          <w:rFonts w:hint="eastAsia"/>
          <w:szCs w:val="21"/>
          <w:lang w:eastAsia="zh-CN"/>
        </w:rPr>
        <w:t>签订了</w:t>
      </w:r>
      <w:r>
        <w:rPr>
          <w:rFonts w:hint="eastAsia"/>
          <w:szCs w:val="21"/>
          <w:u w:val="single"/>
          <w:lang w:eastAsia="zh-CN"/>
        </w:rPr>
        <w:t>福建福海创石油化工有限公司芳烃装置优化节能改造项目制氢装置制氢转化炉施工</w:t>
      </w:r>
      <w:r>
        <w:rPr>
          <w:szCs w:val="21"/>
          <w:u w:val="single"/>
          <w:lang w:eastAsia="zh-CN"/>
        </w:rPr>
        <w:t>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55"/>
      </w:pPr>
    </w:p>
    <w:p w14:paraId="388C1CFD">
      <w:pPr>
        <w:pStyle w:val="55"/>
      </w:pPr>
    </w:p>
    <w:p w14:paraId="7240E5EE">
      <w:pPr>
        <w:pStyle w:val="55"/>
      </w:pPr>
    </w:p>
    <w:p w14:paraId="3EC1DB5D">
      <w:pPr>
        <w:pStyle w:val="55"/>
      </w:pPr>
    </w:p>
    <w:p w14:paraId="2E095B06">
      <w:pPr>
        <w:pStyle w:val="55"/>
      </w:pPr>
    </w:p>
    <w:p w14:paraId="37F5BFA9">
      <w:pPr>
        <w:pStyle w:val="55"/>
      </w:pPr>
    </w:p>
    <w:p w14:paraId="69C67EFF">
      <w:pPr>
        <w:pStyle w:val="55"/>
      </w:pPr>
    </w:p>
    <w:p w14:paraId="7F02FD36">
      <w:pPr>
        <w:pStyle w:val="55"/>
      </w:pPr>
    </w:p>
    <w:p w14:paraId="30B8F522">
      <w:pPr>
        <w:pStyle w:val="55"/>
      </w:pPr>
    </w:p>
    <w:p w14:paraId="42A0DE36">
      <w:pPr>
        <w:pStyle w:val="55"/>
      </w:pPr>
    </w:p>
    <w:p w14:paraId="4349D9F6">
      <w:pPr>
        <w:pStyle w:val="55"/>
        <w:rPr>
          <w:b/>
          <w:bCs/>
          <w:sz w:val="24"/>
          <w:szCs w:val="24"/>
        </w:rPr>
      </w:pPr>
    </w:p>
    <w:p w14:paraId="42CFC663">
      <w:pPr>
        <w:pStyle w:val="55"/>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0CAEA62B">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芳烃装置优化节能改造项目制氢装置制氢转化炉施工</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5"/>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2E8EF8E2">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5"/>
      </w:pPr>
    </w:p>
    <w:p w14:paraId="435EBD37">
      <w:pPr>
        <w:pStyle w:val="55"/>
      </w:pPr>
    </w:p>
    <w:p w14:paraId="248DBB34">
      <w:pPr>
        <w:pStyle w:val="55"/>
      </w:pPr>
    </w:p>
    <w:p w14:paraId="117D9CE1">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1AF82C5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39388A3C">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C59EC2">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B684A98">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B02AC6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09D60CF">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4097BA2B">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17CDDCB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990AD5">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491BE900">
      <w:pPr>
        <w:rPr>
          <w:szCs w:val="21"/>
          <w:lang w:eastAsia="zh-CN"/>
        </w:rPr>
      </w:pPr>
    </w:p>
    <w:p w14:paraId="4EC69099">
      <w:pPr>
        <w:rPr>
          <w:szCs w:val="21"/>
          <w:lang w:eastAsia="zh-CN"/>
        </w:rPr>
      </w:pPr>
    </w:p>
    <w:p w14:paraId="32A61121">
      <w:pPr>
        <w:rPr>
          <w:szCs w:val="21"/>
          <w:lang w:eastAsia="zh-CN"/>
        </w:rPr>
      </w:pPr>
    </w:p>
    <w:p w14:paraId="27EBE6C5">
      <w:pPr>
        <w:rPr>
          <w:szCs w:val="21"/>
          <w:lang w:eastAsia="zh-CN"/>
        </w:rPr>
      </w:pPr>
    </w:p>
    <w:p w14:paraId="2000EDDB">
      <w:pPr>
        <w:rPr>
          <w:szCs w:val="21"/>
          <w:lang w:eastAsia="zh-CN"/>
        </w:rPr>
      </w:pPr>
    </w:p>
    <w:p w14:paraId="5EB1BFAD">
      <w:pPr>
        <w:rPr>
          <w:szCs w:val="21"/>
          <w:lang w:eastAsia="zh-CN"/>
        </w:rPr>
      </w:pPr>
    </w:p>
    <w:p w14:paraId="641336DF">
      <w:pPr>
        <w:rPr>
          <w:szCs w:val="21"/>
          <w:lang w:eastAsia="zh-CN"/>
        </w:rPr>
      </w:pPr>
    </w:p>
    <w:p w14:paraId="502CFFD9">
      <w:pPr>
        <w:pStyle w:val="73"/>
        <w:spacing w:beforeLines="0" w:afterLines="0" w:line="240" w:lineRule="auto"/>
        <w:ind w:firstLine="618" w:firstLineChars="221"/>
        <w:rPr>
          <w:rFonts w:cs="Times New Roman"/>
          <w:bCs w:val="0"/>
          <w:color w:val="C00000"/>
          <w:lang w:eastAsia="zh-CN"/>
        </w:rPr>
      </w:pPr>
    </w:p>
    <w:p w14:paraId="696004D1">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23A5AFBA">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26533855">
      <w:pPr>
        <w:rPr>
          <w:szCs w:val="21"/>
          <w:lang w:eastAsia="zh-CN"/>
        </w:rPr>
      </w:pPr>
    </w:p>
    <w:p w14:paraId="61A4CC79">
      <w:pPr>
        <w:pStyle w:val="55"/>
      </w:pPr>
    </w:p>
    <w:p w14:paraId="0A45359F">
      <w:pPr>
        <w:pStyle w:val="55"/>
      </w:pPr>
    </w:p>
    <w:p w14:paraId="1C26CB50">
      <w:pPr>
        <w:pStyle w:val="55"/>
      </w:pPr>
    </w:p>
    <w:p w14:paraId="17527888">
      <w:pPr>
        <w:pStyle w:val="55"/>
      </w:pPr>
    </w:p>
    <w:p w14:paraId="51E6C34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8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1CDEA51C">
            <w:pPr>
              <w:spacing w:line="500" w:lineRule="exact"/>
              <w:jc w:val="center"/>
              <w:rPr>
                <w:b/>
                <w:bCs/>
                <w:sz w:val="24"/>
              </w:rPr>
            </w:pPr>
            <w:r>
              <w:rPr>
                <w:rFonts w:hint="eastAsia"/>
                <w:b/>
                <w:bCs/>
                <w:sz w:val="24"/>
              </w:rPr>
              <w:t>序号</w:t>
            </w:r>
          </w:p>
        </w:tc>
        <w:tc>
          <w:tcPr>
            <w:tcW w:w="6023" w:type="dxa"/>
          </w:tcPr>
          <w:p w14:paraId="2470D1A1">
            <w:pPr>
              <w:spacing w:line="500" w:lineRule="exact"/>
              <w:jc w:val="center"/>
              <w:rPr>
                <w:b/>
                <w:bCs/>
                <w:sz w:val="24"/>
              </w:rPr>
            </w:pPr>
            <w:r>
              <w:rPr>
                <w:rFonts w:hint="eastAsia"/>
                <w:b/>
                <w:bCs/>
                <w:sz w:val="24"/>
              </w:rPr>
              <w:t>内容</w:t>
            </w:r>
          </w:p>
        </w:tc>
        <w:tc>
          <w:tcPr>
            <w:tcW w:w="1843" w:type="dxa"/>
          </w:tcPr>
          <w:p w14:paraId="1726D8A5">
            <w:pPr>
              <w:spacing w:line="500" w:lineRule="exact"/>
              <w:jc w:val="center"/>
              <w:rPr>
                <w:b/>
                <w:bCs/>
                <w:sz w:val="24"/>
              </w:rPr>
            </w:pPr>
            <w:r>
              <w:rPr>
                <w:rFonts w:hint="eastAsia"/>
                <w:b/>
                <w:bCs/>
                <w:sz w:val="24"/>
              </w:rPr>
              <w:t>页码</w:t>
            </w:r>
          </w:p>
        </w:tc>
      </w:tr>
      <w:tr w14:paraId="7F0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9EC1F43">
            <w:pPr>
              <w:spacing w:line="500" w:lineRule="exact"/>
              <w:jc w:val="center"/>
              <w:rPr>
                <w:sz w:val="24"/>
              </w:rPr>
            </w:pPr>
            <w:r>
              <w:rPr>
                <w:rFonts w:hint="eastAsia"/>
                <w:sz w:val="24"/>
              </w:rPr>
              <w:t>1</w:t>
            </w:r>
          </w:p>
        </w:tc>
        <w:tc>
          <w:tcPr>
            <w:tcW w:w="6023" w:type="dxa"/>
          </w:tcPr>
          <w:p w14:paraId="4277F880">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0F8511F5">
            <w:pPr>
              <w:spacing w:line="500" w:lineRule="exact"/>
              <w:jc w:val="center"/>
              <w:rPr>
                <w:sz w:val="24"/>
              </w:rPr>
            </w:pPr>
          </w:p>
        </w:tc>
      </w:tr>
      <w:tr w14:paraId="331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54C12C">
            <w:pPr>
              <w:spacing w:line="500" w:lineRule="exact"/>
              <w:jc w:val="center"/>
              <w:rPr>
                <w:sz w:val="24"/>
              </w:rPr>
            </w:pPr>
            <w:r>
              <w:rPr>
                <w:rFonts w:hint="eastAsia"/>
                <w:sz w:val="24"/>
              </w:rPr>
              <w:t>2</w:t>
            </w:r>
          </w:p>
        </w:tc>
        <w:tc>
          <w:tcPr>
            <w:tcW w:w="6023" w:type="dxa"/>
          </w:tcPr>
          <w:p w14:paraId="6783AE71">
            <w:pPr>
              <w:spacing w:line="500" w:lineRule="exact"/>
              <w:rPr>
                <w:sz w:val="24"/>
              </w:rPr>
            </w:pPr>
            <w:r>
              <w:rPr>
                <w:rFonts w:hint="eastAsia"/>
                <w:sz w:val="24"/>
              </w:rPr>
              <w:t>法定代表人授权书</w:t>
            </w:r>
          </w:p>
        </w:tc>
        <w:tc>
          <w:tcPr>
            <w:tcW w:w="1843" w:type="dxa"/>
          </w:tcPr>
          <w:p w14:paraId="41C80FD3">
            <w:pPr>
              <w:spacing w:line="500" w:lineRule="exact"/>
              <w:jc w:val="center"/>
              <w:rPr>
                <w:sz w:val="24"/>
              </w:rPr>
            </w:pPr>
          </w:p>
        </w:tc>
      </w:tr>
      <w:tr w14:paraId="2FF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4F7D2F">
            <w:pPr>
              <w:spacing w:line="500" w:lineRule="exact"/>
              <w:jc w:val="center"/>
              <w:rPr>
                <w:sz w:val="24"/>
              </w:rPr>
            </w:pPr>
            <w:r>
              <w:rPr>
                <w:rFonts w:hint="eastAsia"/>
                <w:sz w:val="24"/>
              </w:rPr>
              <w:t>3</w:t>
            </w:r>
          </w:p>
        </w:tc>
        <w:tc>
          <w:tcPr>
            <w:tcW w:w="6023" w:type="dxa"/>
          </w:tcPr>
          <w:p w14:paraId="0D8223E2">
            <w:pPr>
              <w:spacing w:line="500" w:lineRule="exact"/>
              <w:rPr>
                <w:sz w:val="24"/>
                <w:lang w:eastAsia="zh-CN"/>
              </w:rPr>
            </w:pPr>
            <w:r>
              <w:rPr>
                <w:rFonts w:hint="eastAsia"/>
                <w:sz w:val="24"/>
                <w:lang w:eastAsia="zh-CN"/>
              </w:rPr>
              <w:t>法定代表人身份证复印件</w:t>
            </w:r>
          </w:p>
        </w:tc>
        <w:tc>
          <w:tcPr>
            <w:tcW w:w="1843" w:type="dxa"/>
          </w:tcPr>
          <w:p w14:paraId="54A7443B">
            <w:pPr>
              <w:spacing w:line="500" w:lineRule="exact"/>
              <w:jc w:val="center"/>
              <w:rPr>
                <w:sz w:val="24"/>
                <w:lang w:eastAsia="zh-CN"/>
              </w:rPr>
            </w:pPr>
          </w:p>
        </w:tc>
      </w:tr>
      <w:tr w14:paraId="16F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39CF6B">
            <w:pPr>
              <w:spacing w:line="500" w:lineRule="exact"/>
              <w:jc w:val="center"/>
              <w:rPr>
                <w:sz w:val="24"/>
              </w:rPr>
            </w:pPr>
            <w:r>
              <w:rPr>
                <w:rFonts w:hint="eastAsia"/>
                <w:sz w:val="24"/>
              </w:rPr>
              <w:t>4</w:t>
            </w:r>
          </w:p>
        </w:tc>
        <w:tc>
          <w:tcPr>
            <w:tcW w:w="6023" w:type="dxa"/>
          </w:tcPr>
          <w:p w14:paraId="30D71ABB">
            <w:pPr>
              <w:spacing w:line="500" w:lineRule="exact"/>
              <w:rPr>
                <w:sz w:val="24"/>
                <w:lang w:eastAsia="zh-CN"/>
              </w:rPr>
            </w:pPr>
            <w:r>
              <w:rPr>
                <w:rFonts w:hint="eastAsia"/>
                <w:sz w:val="24"/>
                <w:lang w:eastAsia="zh-CN"/>
              </w:rPr>
              <w:t>授权代表身份证复印件</w:t>
            </w:r>
          </w:p>
        </w:tc>
        <w:tc>
          <w:tcPr>
            <w:tcW w:w="1843" w:type="dxa"/>
          </w:tcPr>
          <w:p w14:paraId="47295020">
            <w:pPr>
              <w:spacing w:line="500" w:lineRule="exact"/>
              <w:jc w:val="center"/>
              <w:rPr>
                <w:sz w:val="24"/>
                <w:lang w:eastAsia="zh-CN"/>
              </w:rPr>
            </w:pPr>
          </w:p>
        </w:tc>
      </w:tr>
      <w:tr w14:paraId="3874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51D5BE">
            <w:pPr>
              <w:spacing w:line="500" w:lineRule="exact"/>
              <w:jc w:val="center"/>
              <w:rPr>
                <w:sz w:val="24"/>
              </w:rPr>
            </w:pPr>
            <w:r>
              <w:rPr>
                <w:rFonts w:hint="eastAsia"/>
                <w:sz w:val="24"/>
              </w:rPr>
              <w:t>5</w:t>
            </w:r>
          </w:p>
        </w:tc>
        <w:tc>
          <w:tcPr>
            <w:tcW w:w="6023" w:type="dxa"/>
          </w:tcPr>
          <w:p w14:paraId="6781A001">
            <w:pPr>
              <w:spacing w:line="500" w:lineRule="exact"/>
              <w:rPr>
                <w:sz w:val="24"/>
                <w:lang w:eastAsia="zh-CN"/>
              </w:rPr>
            </w:pPr>
            <w:r>
              <w:rPr>
                <w:rFonts w:hint="eastAsia"/>
                <w:sz w:val="24"/>
                <w:szCs w:val="28"/>
                <w:lang w:eastAsia="zh-CN"/>
              </w:rPr>
              <w:t>企业概况</w:t>
            </w:r>
          </w:p>
        </w:tc>
        <w:tc>
          <w:tcPr>
            <w:tcW w:w="1843" w:type="dxa"/>
          </w:tcPr>
          <w:p w14:paraId="72E4393A">
            <w:pPr>
              <w:spacing w:line="500" w:lineRule="exact"/>
              <w:jc w:val="center"/>
              <w:rPr>
                <w:sz w:val="24"/>
                <w:lang w:eastAsia="zh-CN"/>
              </w:rPr>
            </w:pPr>
          </w:p>
        </w:tc>
      </w:tr>
      <w:tr w14:paraId="4EF7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62612F">
            <w:pPr>
              <w:spacing w:line="500" w:lineRule="exact"/>
              <w:jc w:val="center"/>
              <w:rPr>
                <w:sz w:val="24"/>
              </w:rPr>
            </w:pPr>
            <w:r>
              <w:rPr>
                <w:rFonts w:hint="eastAsia"/>
                <w:sz w:val="24"/>
              </w:rPr>
              <w:t>6</w:t>
            </w:r>
          </w:p>
        </w:tc>
        <w:tc>
          <w:tcPr>
            <w:tcW w:w="6023" w:type="dxa"/>
          </w:tcPr>
          <w:p w14:paraId="16372058">
            <w:pPr>
              <w:spacing w:line="500" w:lineRule="exact"/>
              <w:rPr>
                <w:sz w:val="24"/>
              </w:rPr>
            </w:pPr>
            <w:r>
              <w:rPr>
                <w:rFonts w:hint="eastAsia"/>
                <w:sz w:val="24"/>
              </w:rPr>
              <w:t>营业执照复印件</w:t>
            </w:r>
          </w:p>
        </w:tc>
        <w:tc>
          <w:tcPr>
            <w:tcW w:w="1843" w:type="dxa"/>
          </w:tcPr>
          <w:p w14:paraId="5BE08265">
            <w:pPr>
              <w:spacing w:line="500" w:lineRule="exact"/>
              <w:jc w:val="center"/>
              <w:rPr>
                <w:sz w:val="24"/>
              </w:rPr>
            </w:pPr>
          </w:p>
        </w:tc>
      </w:tr>
      <w:tr w14:paraId="20A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5B20E9">
            <w:pPr>
              <w:spacing w:line="500" w:lineRule="exact"/>
              <w:jc w:val="center"/>
              <w:rPr>
                <w:sz w:val="24"/>
              </w:rPr>
            </w:pPr>
            <w:r>
              <w:rPr>
                <w:rFonts w:hint="eastAsia"/>
                <w:sz w:val="24"/>
              </w:rPr>
              <w:t>7</w:t>
            </w:r>
          </w:p>
        </w:tc>
        <w:tc>
          <w:tcPr>
            <w:tcW w:w="6023" w:type="dxa"/>
          </w:tcPr>
          <w:p w14:paraId="090A79FE">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71F6B5C0">
            <w:pPr>
              <w:spacing w:line="500" w:lineRule="exact"/>
              <w:jc w:val="center"/>
              <w:rPr>
                <w:sz w:val="24"/>
              </w:rPr>
            </w:pPr>
          </w:p>
        </w:tc>
      </w:tr>
      <w:tr w14:paraId="465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E734F0">
            <w:pPr>
              <w:spacing w:line="500" w:lineRule="exact"/>
              <w:jc w:val="center"/>
              <w:rPr>
                <w:sz w:val="24"/>
                <w:lang w:eastAsia="zh-CN"/>
              </w:rPr>
            </w:pPr>
            <w:r>
              <w:rPr>
                <w:rFonts w:hint="eastAsia"/>
                <w:sz w:val="24"/>
                <w:lang w:val="en-US" w:eastAsia="zh-CN"/>
              </w:rPr>
              <w:t>8</w:t>
            </w:r>
          </w:p>
        </w:tc>
        <w:tc>
          <w:tcPr>
            <w:tcW w:w="6023" w:type="dxa"/>
          </w:tcPr>
          <w:p w14:paraId="16E6AB5D">
            <w:pPr>
              <w:spacing w:line="500" w:lineRule="exact"/>
              <w:rPr>
                <w:sz w:val="24"/>
                <w:lang w:eastAsia="zh-CN"/>
              </w:rPr>
            </w:pPr>
            <w:r>
              <w:rPr>
                <w:rFonts w:hint="eastAsia"/>
                <w:sz w:val="24"/>
                <w:lang w:eastAsia="zh-CN"/>
              </w:rPr>
              <w:t>施工方案</w:t>
            </w:r>
          </w:p>
        </w:tc>
        <w:tc>
          <w:tcPr>
            <w:tcW w:w="1843" w:type="dxa"/>
          </w:tcPr>
          <w:p w14:paraId="2A48CFE6">
            <w:pPr>
              <w:spacing w:line="500" w:lineRule="exact"/>
              <w:jc w:val="center"/>
              <w:rPr>
                <w:sz w:val="24"/>
                <w:lang w:eastAsia="zh-CN"/>
              </w:rPr>
            </w:pPr>
          </w:p>
        </w:tc>
      </w:tr>
      <w:tr w14:paraId="769E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6CD294">
            <w:pPr>
              <w:spacing w:line="500" w:lineRule="exact"/>
              <w:jc w:val="center"/>
              <w:rPr>
                <w:rFonts w:hint="default"/>
                <w:sz w:val="24"/>
                <w:lang w:val="en-US" w:eastAsia="zh-CN"/>
              </w:rPr>
            </w:pPr>
            <w:r>
              <w:rPr>
                <w:rFonts w:hint="eastAsia"/>
                <w:sz w:val="24"/>
                <w:lang w:val="en-US" w:eastAsia="zh-CN"/>
              </w:rPr>
              <w:t>9</w:t>
            </w:r>
          </w:p>
        </w:tc>
        <w:tc>
          <w:tcPr>
            <w:tcW w:w="6023" w:type="dxa"/>
          </w:tcPr>
          <w:p w14:paraId="1AD763D1">
            <w:pPr>
              <w:spacing w:line="500" w:lineRule="exact"/>
              <w:rPr>
                <w:sz w:val="24"/>
              </w:rPr>
            </w:pPr>
            <w:r>
              <w:rPr>
                <w:rFonts w:hint="eastAsia"/>
                <w:sz w:val="24"/>
              </w:rPr>
              <w:t>商务报价单</w:t>
            </w:r>
          </w:p>
        </w:tc>
        <w:tc>
          <w:tcPr>
            <w:tcW w:w="1843" w:type="dxa"/>
          </w:tcPr>
          <w:p w14:paraId="541CF98E">
            <w:pPr>
              <w:spacing w:line="500" w:lineRule="exact"/>
              <w:jc w:val="center"/>
              <w:rPr>
                <w:sz w:val="24"/>
              </w:rPr>
            </w:pPr>
          </w:p>
        </w:tc>
      </w:tr>
    </w:tbl>
    <w:p w14:paraId="3C540CE6">
      <w:pPr>
        <w:spacing w:line="500" w:lineRule="exact"/>
        <w:jc w:val="center"/>
        <w:rPr>
          <w:b/>
          <w:bCs/>
          <w:sz w:val="24"/>
        </w:rPr>
      </w:pPr>
    </w:p>
    <w:p w14:paraId="12E3C699">
      <w:pPr>
        <w:pStyle w:val="55"/>
        <w:rPr>
          <w:b/>
          <w:bCs/>
          <w:sz w:val="36"/>
          <w:szCs w:val="36"/>
        </w:rPr>
      </w:pPr>
    </w:p>
    <w:p w14:paraId="47469ECB">
      <w:pPr>
        <w:pStyle w:val="55"/>
        <w:rPr>
          <w:b/>
          <w:bCs/>
          <w:sz w:val="36"/>
          <w:szCs w:val="36"/>
        </w:rPr>
      </w:pPr>
    </w:p>
    <w:p w14:paraId="7B46A8F6">
      <w:pPr>
        <w:pStyle w:val="55"/>
        <w:rPr>
          <w:b/>
          <w:bCs/>
          <w:sz w:val="36"/>
          <w:szCs w:val="36"/>
        </w:rPr>
      </w:pPr>
    </w:p>
    <w:p w14:paraId="60CCCFB0">
      <w:pPr>
        <w:spacing w:line="500" w:lineRule="exact"/>
        <w:rPr>
          <w:b/>
          <w:bCs/>
          <w:sz w:val="36"/>
          <w:szCs w:val="36"/>
          <w:lang w:eastAsia="zh-CN"/>
        </w:rPr>
      </w:pPr>
    </w:p>
    <w:p w14:paraId="2C48898D">
      <w:pPr>
        <w:pStyle w:val="55"/>
        <w:rPr>
          <w:b/>
          <w:bCs/>
          <w:sz w:val="36"/>
          <w:szCs w:val="36"/>
        </w:rPr>
      </w:pPr>
    </w:p>
    <w:p w14:paraId="75D1AE4D">
      <w:pPr>
        <w:pStyle w:val="55"/>
        <w:rPr>
          <w:b/>
          <w:bCs/>
          <w:sz w:val="36"/>
          <w:szCs w:val="36"/>
        </w:rPr>
      </w:pPr>
    </w:p>
    <w:p w14:paraId="0818B623">
      <w:pPr>
        <w:pStyle w:val="55"/>
      </w:pPr>
    </w:p>
    <w:p w14:paraId="3710216D">
      <w:pPr>
        <w:pStyle w:val="55"/>
      </w:pPr>
    </w:p>
    <w:p w14:paraId="00DF1BBB">
      <w:pPr>
        <w:pStyle w:val="55"/>
      </w:pPr>
    </w:p>
    <w:p w14:paraId="7F084D50">
      <w:pPr>
        <w:pStyle w:val="55"/>
      </w:pPr>
    </w:p>
    <w:p w14:paraId="407F1139">
      <w:pPr>
        <w:pStyle w:val="55"/>
      </w:pPr>
    </w:p>
    <w:p w14:paraId="3563AD7A">
      <w:pPr>
        <w:pStyle w:val="55"/>
      </w:pPr>
    </w:p>
    <w:p w14:paraId="65C49464">
      <w:pPr>
        <w:pStyle w:val="55"/>
      </w:pPr>
    </w:p>
    <w:p w14:paraId="0A379334">
      <w:pPr>
        <w:spacing w:line="500" w:lineRule="exact"/>
        <w:jc w:val="center"/>
        <w:rPr>
          <w:b/>
          <w:bCs/>
          <w:sz w:val="36"/>
          <w:szCs w:val="36"/>
          <w:lang w:eastAsia="zh-CN"/>
        </w:rPr>
      </w:pPr>
      <w:r>
        <w:rPr>
          <w:rFonts w:hint="eastAsia"/>
          <w:b/>
          <w:bCs/>
          <w:sz w:val="36"/>
          <w:szCs w:val="36"/>
          <w:lang w:eastAsia="zh-CN"/>
        </w:rPr>
        <w:t>参比书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5"/>
      </w:pPr>
    </w:p>
    <w:p w14:paraId="2D9283E2">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5"/>
        <w:jc w:val="center"/>
      </w:pPr>
    </w:p>
    <w:p w14:paraId="39BC4322">
      <w:pPr>
        <w:pStyle w:val="55"/>
        <w:jc w:val="center"/>
      </w:pPr>
    </w:p>
    <w:p w14:paraId="066842E7">
      <w:pPr>
        <w:pStyle w:val="55"/>
        <w:jc w:val="center"/>
      </w:pPr>
    </w:p>
    <w:p w14:paraId="68DB3955">
      <w:pPr>
        <w:pStyle w:val="55"/>
        <w:jc w:val="center"/>
      </w:pPr>
    </w:p>
    <w:p w14:paraId="3D337288">
      <w:pPr>
        <w:pStyle w:val="55"/>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5"/>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芳烃装置优化节能改造项目制氢装置制氢转化炉施工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8</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5"/>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5"/>
      </w:pPr>
    </w:p>
    <w:p w14:paraId="4A7A6043">
      <w:pPr>
        <w:pStyle w:val="55"/>
      </w:pPr>
    </w:p>
    <w:p w14:paraId="53CBD1E4">
      <w:pPr>
        <w:pStyle w:val="55"/>
      </w:pPr>
    </w:p>
    <w:p w14:paraId="4D3FF2B7">
      <w:pPr>
        <w:pStyle w:val="55"/>
      </w:pPr>
    </w:p>
    <w:p w14:paraId="294F3CFC">
      <w:pPr>
        <w:pStyle w:val="55"/>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5"/>
        <w:jc w:val="center"/>
        <w:rPr>
          <w:color w:val="4E6127"/>
        </w:rPr>
      </w:pPr>
    </w:p>
    <w:p w14:paraId="2F57EEC8">
      <w:pPr>
        <w:pStyle w:val="55"/>
        <w:jc w:val="center"/>
      </w:pPr>
    </w:p>
    <w:p w14:paraId="5B702F78">
      <w:pPr>
        <w:pStyle w:val="55"/>
        <w:jc w:val="center"/>
      </w:pPr>
    </w:p>
    <w:p w14:paraId="79D9ED00">
      <w:pPr>
        <w:pStyle w:val="55"/>
        <w:jc w:val="center"/>
      </w:pPr>
    </w:p>
    <w:p w14:paraId="3866141C">
      <w:pPr>
        <w:pStyle w:val="55"/>
        <w:jc w:val="center"/>
      </w:pPr>
    </w:p>
    <w:p w14:paraId="3F1E3A6F">
      <w:pPr>
        <w:pStyle w:val="55"/>
        <w:jc w:val="center"/>
      </w:pPr>
    </w:p>
    <w:p w14:paraId="214AE873">
      <w:pPr>
        <w:spacing w:line="500" w:lineRule="exact"/>
        <w:jc w:val="center"/>
        <w:rPr>
          <w:rFonts w:hint="eastAsia" w:ascii="Times New Roman" w:hAnsi="Times New Roman" w:cs="Times New Roman"/>
          <w:b/>
          <w:bCs/>
          <w:sz w:val="36"/>
          <w:szCs w:val="36"/>
          <w:lang w:eastAsia="zh-CN"/>
        </w:rPr>
      </w:pPr>
    </w:p>
    <w:p w14:paraId="0498ABEB">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5"/>
        <w:rPr>
          <w:b/>
          <w:bCs/>
          <w:color w:val="4E6127"/>
          <w:sz w:val="36"/>
          <w:szCs w:val="36"/>
        </w:rPr>
      </w:pPr>
    </w:p>
    <w:p w14:paraId="79261888">
      <w:pPr>
        <w:pStyle w:val="55"/>
        <w:rPr>
          <w:b/>
          <w:bCs/>
          <w:color w:val="4E6127"/>
          <w:sz w:val="36"/>
          <w:szCs w:val="36"/>
        </w:rPr>
      </w:pPr>
    </w:p>
    <w:p w14:paraId="4588254C">
      <w:pPr>
        <w:pStyle w:val="55"/>
        <w:rPr>
          <w:b/>
          <w:bCs/>
          <w:color w:val="4E6127"/>
          <w:sz w:val="36"/>
          <w:szCs w:val="36"/>
        </w:rPr>
      </w:pPr>
    </w:p>
    <w:p w14:paraId="130BB33F">
      <w:pPr>
        <w:pStyle w:val="55"/>
        <w:rPr>
          <w:b/>
          <w:bCs/>
          <w:color w:val="4E6127"/>
          <w:sz w:val="36"/>
          <w:szCs w:val="36"/>
        </w:rPr>
      </w:pPr>
    </w:p>
    <w:p w14:paraId="42E83B2C">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5"/>
        <w:rPr>
          <w:b/>
          <w:bCs/>
          <w:sz w:val="36"/>
          <w:szCs w:val="36"/>
        </w:rPr>
      </w:pPr>
    </w:p>
    <w:p w14:paraId="23C989C7">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5"/>
        <w:jc w:val="center"/>
        <w:rPr>
          <w:color w:val="FF0000"/>
        </w:rPr>
      </w:pPr>
    </w:p>
    <w:p w14:paraId="71BD34CF">
      <w:pPr>
        <w:pStyle w:val="55"/>
        <w:jc w:val="center"/>
      </w:pPr>
    </w:p>
    <w:p w14:paraId="029FD09B">
      <w:pPr>
        <w:pStyle w:val="55"/>
        <w:jc w:val="center"/>
      </w:pPr>
    </w:p>
    <w:p w14:paraId="481270E6">
      <w:pPr>
        <w:pStyle w:val="55"/>
        <w:jc w:val="center"/>
      </w:pPr>
    </w:p>
    <w:p w14:paraId="0681EFF1">
      <w:pPr>
        <w:pStyle w:val="55"/>
        <w:jc w:val="center"/>
      </w:pPr>
    </w:p>
    <w:p w14:paraId="41DEA680">
      <w:pPr>
        <w:pStyle w:val="55"/>
        <w:jc w:val="center"/>
      </w:pPr>
    </w:p>
    <w:p w14:paraId="15A64DF3">
      <w:pPr>
        <w:pStyle w:val="55"/>
        <w:jc w:val="center"/>
      </w:pPr>
    </w:p>
    <w:p w14:paraId="280927C3">
      <w:pPr>
        <w:pStyle w:val="55"/>
        <w:jc w:val="center"/>
      </w:pPr>
    </w:p>
    <w:p w14:paraId="02473E6F">
      <w:pPr>
        <w:pStyle w:val="55"/>
        <w:jc w:val="center"/>
      </w:pPr>
    </w:p>
    <w:p w14:paraId="0232CC98">
      <w:pPr>
        <w:pStyle w:val="55"/>
        <w:jc w:val="center"/>
      </w:pPr>
    </w:p>
    <w:p w14:paraId="71DF9366">
      <w:pPr>
        <w:pStyle w:val="55"/>
        <w:jc w:val="center"/>
      </w:pPr>
    </w:p>
    <w:p w14:paraId="29269907">
      <w:pPr>
        <w:pStyle w:val="55"/>
        <w:jc w:val="center"/>
      </w:pPr>
    </w:p>
    <w:p w14:paraId="48C95FCF">
      <w:pPr>
        <w:pStyle w:val="55"/>
        <w:jc w:val="center"/>
      </w:pPr>
    </w:p>
    <w:p w14:paraId="706D5FDD">
      <w:pPr>
        <w:pStyle w:val="55"/>
        <w:jc w:val="center"/>
      </w:pPr>
    </w:p>
    <w:p w14:paraId="2F038F0E">
      <w:pPr>
        <w:pStyle w:val="55"/>
        <w:jc w:val="center"/>
      </w:pPr>
    </w:p>
    <w:p w14:paraId="3693E9F9">
      <w:pPr>
        <w:pStyle w:val="55"/>
        <w:jc w:val="center"/>
      </w:pPr>
    </w:p>
    <w:p w14:paraId="6383BFC9">
      <w:pPr>
        <w:pStyle w:val="55"/>
        <w:jc w:val="center"/>
      </w:pPr>
    </w:p>
    <w:p w14:paraId="5061630D">
      <w:pPr>
        <w:pStyle w:val="55"/>
        <w:jc w:val="center"/>
      </w:pPr>
    </w:p>
    <w:p w14:paraId="4321CC2E">
      <w:pPr>
        <w:pStyle w:val="55"/>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5"/>
        <w:jc w:val="center"/>
      </w:pPr>
    </w:p>
    <w:p w14:paraId="0B9A4F61">
      <w:pPr>
        <w:pStyle w:val="55"/>
        <w:jc w:val="center"/>
      </w:pPr>
    </w:p>
    <w:p w14:paraId="39E3EE84">
      <w:pPr>
        <w:pStyle w:val="55"/>
        <w:jc w:val="center"/>
      </w:pPr>
    </w:p>
    <w:p w14:paraId="78421338">
      <w:pPr>
        <w:pStyle w:val="55"/>
        <w:jc w:val="center"/>
      </w:pPr>
    </w:p>
    <w:p w14:paraId="19E8404F">
      <w:pPr>
        <w:pStyle w:val="55"/>
        <w:jc w:val="center"/>
      </w:pPr>
    </w:p>
    <w:p w14:paraId="7DF7DF00">
      <w:pPr>
        <w:pStyle w:val="55"/>
        <w:jc w:val="center"/>
      </w:pPr>
    </w:p>
    <w:p w14:paraId="29330E12">
      <w:pPr>
        <w:pStyle w:val="55"/>
        <w:jc w:val="center"/>
      </w:pPr>
    </w:p>
    <w:p w14:paraId="26AF80D0">
      <w:pPr>
        <w:pStyle w:val="55"/>
        <w:jc w:val="center"/>
      </w:pPr>
    </w:p>
    <w:p w14:paraId="35ED6ED9">
      <w:pPr>
        <w:pStyle w:val="55"/>
        <w:jc w:val="center"/>
      </w:pPr>
    </w:p>
    <w:p w14:paraId="70C25904">
      <w:pPr>
        <w:pStyle w:val="55"/>
        <w:jc w:val="center"/>
      </w:pPr>
    </w:p>
    <w:p w14:paraId="6ADDD4A7">
      <w:pPr>
        <w:pStyle w:val="55"/>
        <w:jc w:val="center"/>
      </w:pPr>
    </w:p>
    <w:p w14:paraId="5B340194">
      <w:pPr>
        <w:pStyle w:val="55"/>
        <w:jc w:val="center"/>
      </w:pPr>
    </w:p>
    <w:p w14:paraId="752D6ECB">
      <w:pPr>
        <w:pStyle w:val="55"/>
        <w:jc w:val="center"/>
      </w:pPr>
    </w:p>
    <w:p w14:paraId="6B004E64">
      <w:pPr>
        <w:pStyle w:val="55"/>
        <w:jc w:val="center"/>
      </w:pPr>
    </w:p>
    <w:p w14:paraId="05CC3ADB">
      <w:pPr>
        <w:pStyle w:val="55"/>
        <w:jc w:val="center"/>
      </w:pPr>
    </w:p>
    <w:p w14:paraId="06FAA606">
      <w:pPr>
        <w:pStyle w:val="55"/>
        <w:jc w:val="center"/>
      </w:pPr>
    </w:p>
    <w:p w14:paraId="58BFEC13">
      <w:pPr>
        <w:pStyle w:val="55"/>
        <w:jc w:val="center"/>
      </w:pPr>
    </w:p>
    <w:p w14:paraId="55D08212">
      <w:pPr>
        <w:pStyle w:val="55"/>
        <w:jc w:val="center"/>
      </w:pPr>
    </w:p>
    <w:p w14:paraId="3B1ADF54">
      <w:pPr>
        <w:pStyle w:val="55"/>
        <w:jc w:val="center"/>
      </w:pPr>
    </w:p>
    <w:p w14:paraId="10F67DD9">
      <w:pPr>
        <w:pStyle w:val="55"/>
      </w:pPr>
    </w:p>
    <w:p w14:paraId="199023FB">
      <w:pPr>
        <w:pStyle w:val="55"/>
      </w:pPr>
    </w:p>
    <w:p w14:paraId="5B46A9A0">
      <w:pPr>
        <w:pStyle w:val="55"/>
        <w:jc w:val="center"/>
        <w:rPr>
          <w:rFonts w:ascii="Times New Roman" w:hAnsi="Times New Roman"/>
          <w:b/>
          <w:bCs/>
          <w:kern w:val="2"/>
          <w:sz w:val="36"/>
          <w:szCs w:val="36"/>
        </w:rPr>
      </w:pPr>
    </w:p>
    <w:p w14:paraId="3FD0CE97">
      <w:pPr>
        <w:pStyle w:val="55"/>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48923C77">
      <w:pPr>
        <w:pStyle w:val="55"/>
        <w:tabs>
          <w:tab w:val="left" w:pos="4944"/>
        </w:tabs>
        <w:jc w:val="left"/>
        <w:rPr>
          <w:color w:val="4E6127"/>
        </w:rPr>
      </w:pPr>
    </w:p>
    <w:p w14:paraId="2D267141">
      <w:pPr>
        <w:pStyle w:val="55"/>
        <w:tabs>
          <w:tab w:val="left" w:pos="4944"/>
        </w:tabs>
        <w:jc w:val="left"/>
        <w:rPr>
          <w:color w:val="0000FF"/>
        </w:rPr>
      </w:pPr>
    </w:p>
    <w:p w14:paraId="36D3A427">
      <w:pPr>
        <w:pStyle w:val="55"/>
        <w:tabs>
          <w:tab w:val="left" w:pos="4944"/>
        </w:tabs>
        <w:jc w:val="left"/>
        <w:rPr>
          <w:color w:val="0000FF"/>
        </w:rPr>
      </w:pPr>
    </w:p>
    <w:p w14:paraId="704D4854">
      <w:pPr>
        <w:pStyle w:val="55"/>
        <w:tabs>
          <w:tab w:val="left" w:pos="4944"/>
        </w:tabs>
        <w:jc w:val="left"/>
        <w:rPr>
          <w:color w:val="0000FF"/>
        </w:rPr>
      </w:pPr>
    </w:p>
    <w:p w14:paraId="5FDCA863">
      <w:pPr>
        <w:pStyle w:val="55"/>
        <w:tabs>
          <w:tab w:val="left" w:pos="4944"/>
        </w:tabs>
        <w:jc w:val="left"/>
        <w:rPr>
          <w:color w:val="0000FF"/>
        </w:rPr>
      </w:pPr>
    </w:p>
    <w:p w14:paraId="2F34D122">
      <w:pPr>
        <w:pStyle w:val="55"/>
        <w:tabs>
          <w:tab w:val="left" w:pos="4944"/>
        </w:tabs>
        <w:jc w:val="left"/>
        <w:rPr>
          <w:color w:val="0000FF"/>
        </w:rPr>
      </w:pPr>
    </w:p>
    <w:p w14:paraId="1847BFCC">
      <w:pPr>
        <w:pStyle w:val="55"/>
        <w:tabs>
          <w:tab w:val="left" w:pos="4944"/>
        </w:tabs>
        <w:jc w:val="left"/>
        <w:rPr>
          <w:color w:val="0000FF"/>
        </w:rPr>
      </w:pPr>
    </w:p>
    <w:p w14:paraId="1395C2AA">
      <w:pPr>
        <w:pStyle w:val="55"/>
        <w:tabs>
          <w:tab w:val="left" w:pos="4944"/>
        </w:tabs>
        <w:jc w:val="left"/>
        <w:rPr>
          <w:color w:val="0000FF"/>
        </w:rPr>
      </w:pPr>
    </w:p>
    <w:p w14:paraId="7359A728">
      <w:pPr>
        <w:pStyle w:val="55"/>
        <w:tabs>
          <w:tab w:val="left" w:pos="4944"/>
        </w:tabs>
        <w:jc w:val="left"/>
        <w:rPr>
          <w:color w:val="0000FF"/>
        </w:rPr>
      </w:pPr>
    </w:p>
    <w:p w14:paraId="516E9A99">
      <w:pPr>
        <w:pStyle w:val="55"/>
        <w:tabs>
          <w:tab w:val="left" w:pos="4944"/>
        </w:tabs>
        <w:jc w:val="left"/>
        <w:rPr>
          <w:color w:val="0000FF"/>
        </w:rPr>
      </w:pPr>
    </w:p>
    <w:p w14:paraId="1B2DBD2C">
      <w:pPr>
        <w:pStyle w:val="55"/>
        <w:tabs>
          <w:tab w:val="left" w:pos="4944"/>
        </w:tabs>
        <w:jc w:val="left"/>
        <w:rPr>
          <w:color w:val="0000FF"/>
        </w:rPr>
      </w:pPr>
    </w:p>
    <w:p w14:paraId="44BEEF71">
      <w:pPr>
        <w:pStyle w:val="55"/>
        <w:tabs>
          <w:tab w:val="left" w:pos="4944"/>
        </w:tabs>
        <w:jc w:val="left"/>
        <w:rPr>
          <w:color w:val="0000FF"/>
        </w:rPr>
      </w:pPr>
    </w:p>
    <w:p w14:paraId="6BF48D34">
      <w:pPr>
        <w:pStyle w:val="55"/>
        <w:tabs>
          <w:tab w:val="left" w:pos="4944"/>
        </w:tabs>
        <w:jc w:val="left"/>
        <w:rPr>
          <w:color w:val="0000FF"/>
        </w:rPr>
      </w:pPr>
    </w:p>
    <w:p w14:paraId="1FD9E4DA">
      <w:pPr>
        <w:pStyle w:val="55"/>
        <w:tabs>
          <w:tab w:val="left" w:pos="4944"/>
        </w:tabs>
        <w:jc w:val="left"/>
        <w:rPr>
          <w:color w:val="0000FF"/>
        </w:rPr>
      </w:pPr>
    </w:p>
    <w:p w14:paraId="052D3479">
      <w:pPr>
        <w:pStyle w:val="55"/>
        <w:tabs>
          <w:tab w:val="left" w:pos="4944"/>
        </w:tabs>
        <w:jc w:val="left"/>
        <w:rPr>
          <w:color w:val="0000FF"/>
        </w:rPr>
      </w:pPr>
    </w:p>
    <w:p w14:paraId="3242BF0E">
      <w:pPr>
        <w:pStyle w:val="55"/>
        <w:tabs>
          <w:tab w:val="left" w:pos="4944"/>
        </w:tabs>
        <w:jc w:val="left"/>
        <w:rPr>
          <w:color w:val="0000FF"/>
        </w:rPr>
      </w:pPr>
    </w:p>
    <w:p w14:paraId="45A83F4C">
      <w:pPr>
        <w:pStyle w:val="55"/>
        <w:tabs>
          <w:tab w:val="left" w:pos="4944"/>
        </w:tabs>
        <w:jc w:val="left"/>
        <w:rPr>
          <w:color w:val="0000FF"/>
        </w:rPr>
      </w:pPr>
    </w:p>
    <w:p w14:paraId="62911DD3">
      <w:pPr>
        <w:pStyle w:val="55"/>
        <w:tabs>
          <w:tab w:val="left" w:pos="4944"/>
        </w:tabs>
        <w:jc w:val="left"/>
        <w:rPr>
          <w:color w:val="0000FF"/>
        </w:rPr>
      </w:pPr>
    </w:p>
    <w:p w14:paraId="743211F9">
      <w:pPr>
        <w:pStyle w:val="55"/>
        <w:tabs>
          <w:tab w:val="left" w:pos="4944"/>
        </w:tabs>
        <w:jc w:val="left"/>
        <w:rPr>
          <w:color w:val="0000FF"/>
        </w:rPr>
      </w:pPr>
    </w:p>
    <w:p w14:paraId="3FE873FE">
      <w:pPr>
        <w:pStyle w:val="55"/>
        <w:tabs>
          <w:tab w:val="left" w:pos="4944"/>
        </w:tabs>
        <w:jc w:val="left"/>
        <w:rPr>
          <w:color w:val="0000FF"/>
        </w:rPr>
      </w:pPr>
    </w:p>
    <w:p w14:paraId="53B6BEE6">
      <w:pPr>
        <w:pStyle w:val="55"/>
        <w:jc w:val="center"/>
        <w:rPr>
          <w:rFonts w:ascii="Times New Roman" w:hAnsi="Times New Roman"/>
          <w:b/>
          <w:bCs/>
          <w:kern w:val="2"/>
          <w:sz w:val="36"/>
          <w:szCs w:val="36"/>
        </w:rPr>
      </w:pPr>
    </w:p>
    <w:p w14:paraId="24C65F6A">
      <w:pPr>
        <w:pStyle w:val="55"/>
        <w:jc w:val="center"/>
        <w:rPr>
          <w:rFonts w:ascii="Times New Roman" w:hAnsi="Times New Roman"/>
          <w:b/>
          <w:bCs/>
          <w:kern w:val="2"/>
          <w:sz w:val="36"/>
          <w:szCs w:val="36"/>
        </w:rPr>
      </w:pPr>
    </w:p>
    <w:p w14:paraId="5EA33B60">
      <w:pPr>
        <w:pStyle w:val="55"/>
        <w:jc w:val="center"/>
        <w:rPr>
          <w:rFonts w:ascii="Times New Roman" w:hAnsi="Times New Roman"/>
          <w:b/>
          <w:bCs/>
          <w:kern w:val="2"/>
          <w:sz w:val="36"/>
          <w:szCs w:val="36"/>
        </w:rPr>
      </w:pPr>
      <w:r>
        <w:rPr>
          <w:rFonts w:hint="eastAsia" w:ascii="Times New Roman" w:hAnsi="Times New Roman"/>
          <w:b/>
          <w:bCs/>
          <w:kern w:val="2"/>
          <w:sz w:val="36"/>
          <w:szCs w:val="36"/>
        </w:rPr>
        <w:t>施工方案</w:t>
      </w:r>
    </w:p>
    <w:p w14:paraId="3729CAE3">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5959275A">
      <w:pPr>
        <w:spacing w:line="360" w:lineRule="auto"/>
        <w:jc w:val="center"/>
        <w:rPr>
          <w:rFonts w:ascii="Times New Roman" w:hAnsi="Times New Roman" w:cs="Times New Roman"/>
          <w:b/>
          <w:sz w:val="36"/>
          <w:szCs w:val="36"/>
          <w:lang w:eastAsia="zh-CN"/>
        </w:rPr>
      </w:pPr>
    </w:p>
    <w:p w14:paraId="4C478D13">
      <w:pPr>
        <w:spacing w:line="360" w:lineRule="auto"/>
        <w:jc w:val="center"/>
        <w:rPr>
          <w:rFonts w:ascii="Times New Roman" w:hAnsi="Times New Roman" w:cs="Times New Roman"/>
          <w:b/>
          <w:sz w:val="36"/>
          <w:szCs w:val="36"/>
          <w:lang w:eastAsia="zh-CN"/>
        </w:rPr>
      </w:pPr>
    </w:p>
    <w:p w14:paraId="6FFBE286">
      <w:pPr>
        <w:spacing w:line="360" w:lineRule="auto"/>
        <w:jc w:val="center"/>
        <w:rPr>
          <w:rFonts w:ascii="Times New Roman" w:hAnsi="Times New Roman" w:cs="Times New Roman"/>
          <w:b/>
          <w:sz w:val="36"/>
          <w:szCs w:val="36"/>
          <w:lang w:eastAsia="zh-CN"/>
        </w:rPr>
      </w:pPr>
    </w:p>
    <w:p w14:paraId="2D2E199B">
      <w:pPr>
        <w:spacing w:line="360" w:lineRule="auto"/>
        <w:jc w:val="center"/>
        <w:rPr>
          <w:rFonts w:ascii="Times New Roman" w:hAnsi="Times New Roman" w:cs="Times New Roman"/>
          <w:b/>
          <w:sz w:val="36"/>
          <w:szCs w:val="36"/>
          <w:lang w:eastAsia="zh-CN"/>
        </w:rPr>
      </w:pPr>
    </w:p>
    <w:p w14:paraId="5C990A93">
      <w:pPr>
        <w:spacing w:line="360" w:lineRule="auto"/>
        <w:jc w:val="center"/>
        <w:rPr>
          <w:rFonts w:ascii="Times New Roman" w:hAnsi="Times New Roman" w:cs="Times New Roman"/>
          <w:b/>
          <w:sz w:val="36"/>
          <w:szCs w:val="36"/>
          <w:lang w:eastAsia="zh-CN"/>
        </w:rPr>
      </w:pPr>
    </w:p>
    <w:p w14:paraId="76379D3D">
      <w:pPr>
        <w:spacing w:line="360" w:lineRule="auto"/>
        <w:jc w:val="center"/>
        <w:rPr>
          <w:rFonts w:ascii="Times New Roman" w:hAnsi="Times New Roman" w:cs="Times New Roman"/>
          <w:b/>
          <w:sz w:val="36"/>
          <w:szCs w:val="36"/>
          <w:lang w:eastAsia="zh-CN"/>
        </w:rPr>
      </w:pPr>
    </w:p>
    <w:p w14:paraId="4E982652">
      <w:pPr>
        <w:spacing w:line="360" w:lineRule="auto"/>
        <w:jc w:val="center"/>
        <w:rPr>
          <w:rFonts w:ascii="Times New Roman" w:hAnsi="Times New Roman" w:cs="Times New Roman"/>
          <w:b/>
          <w:sz w:val="36"/>
          <w:szCs w:val="36"/>
          <w:lang w:eastAsia="zh-CN"/>
        </w:rPr>
      </w:pPr>
    </w:p>
    <w:p w14:paraId="3E02E6B0">
      <w:pPr>
        <w:spacing w:line="360" w:lineRule="auto"/>
        <w:jc w:val="center"/>
        <w:rPr>
          <w:rFonts w:ascii="Times New Roman" w:hAnsi="Times New Roman" w:cs="Times New Roman"/>
          <w:b/>
          <w:sz w:val="36"/>
          <w:szCs w:val="36"/>
          <w:lang w:eastAsia="zh-CN"/>
        </w:rPr>
      </w:pPr>
    </w:p>
    <w:p w14:paraId="1058D20C">
      <w:pPr>
        <w:spacing w:line="360" w:lineRule="auto"/>
        <w:jc w:val="center"/>
        <w:rPr>
          <w:rFonts w:ascii="Times New Roman" w:hAnsi="Times New Roman" w:cs="Times New Roman"/>
          <w:b/>
          <w:sz w:val="36"/>
          <w:szCs w:val="36"/>
          <w:lang w:eastAsia="zh-CN"/>
        </w:rPr>
      </w:pPr>
    </w:p>
    <w:p w14:paraId="3A7EBD3F">
      <w:pPr>
        <w:spacing w:line="360" w:lineRule="auto"/>
        <w:jc w:val="center"/>
        <w:rPr>
          <w:rFonts w:ascii="Times New Roman" w:hAnsi="Times New Roman" w:cs="Times New Roman"/>
          <w:b/>
          <w:sz w:val="36"/>
          <w:szCs w:val="36"/>
          <w:lang w:eastAsia="zh-CN"/>
        </w:rPr>
      </w:pPr>
    </w:p>
    <w:p w14:paraId="2B2EFE24">
      <w:pPr>
        <w:spacing w:line="360" w:lineRule="auto"/>
        <w:jc w:val="center"/>
        <w:rPr>
          <w:rFonts w:ascii="Times New Roman" w:hAnsi="Times New Roman" w:cs="Times New Roman"/>
          <w:b/>
          <w:sz w:val="36"/>
          <w:szCs w:val="36"/>
          <w:lang w:eastAsia="zh-CN"/>
        </w:rPr>
      </w:pPr>
    </w:p>
    <w:p w14:paraId="44D88644">
      <w:pPr>
        <w:spacing w:line="360" w:lineRule="auto"/>
        <w:jc w:val="center"/>
        <w:rPr>
          <w:rFonts w:ascii="Times New Roman" w:hAnsi="Times New Roman" w:cs="Times New Roman"/>
          <w:b/>
          <w:sz w:val="36"/>
          <w:szCs w:val="36"/>
          <w:lang w:eastAsia="zh-CN"/>
        </w:rPr>
      </w:pPr>
    </w:p>
    <w:p w14:paraId="41A3BAB7">
      <w:pPr>
        <w:spacing w:line="360" w:lineRule="auto"/>
        <w:jc w:val="center"/>
        <w:rPr>
          <w:rFonts w:ascii="Times New Roman" w:hAnsi="Times New Roman" w:cs="Times New Roman"/>
          <w:b/>
          <w:sz w:val="36"/>
          <w:szCs w:val="36"/>
          <w:lang w:eastAsia="zh-CN"/>
        </w:rPr>
      </w:pPr>
    </w:p>
    <w:p w14:paraId="413EDA6B">
      <w:pPr>
        <w:spacing w:line="360" w:lineRule="auto"/>
        <w:jc w:val="center"/>
        <w:rPr>
          <w:rFonts w:ascii="Times New Roman" w:hAnsi="Times New Roman" w:cs="Times New Roman"/>
          <w:b/>
          <w:sz w:val="36"/>
          <w:szCs w:val="36"/>
          <w:lang w:eastAsia="zh-CN"/>
        </w:rPr>
      </w:pPr>
    </w:p>
    <w:p w14:paraId="234E0FD8">
      <w:pPr>
        <w:spacing w:line="360" w:lineRule="auto"/>
        <w:jc w:val="center"/>
        <w:rPr>
          <w:rFonts w:ascii="Times New Roman" w:hAnsi="Times New Roman" w:cs="Times New Roman"/>
          <w:b/>
          <w:sz w:val="36"/>
          <w:szCs w:val="36"/>
          <w:lang w:eastAsia="zh-CN"/>
        </w:rPr>
      </w:pPr>
    </w:p>
    <w:p w14:paraId="04C28433">
      <w:pPr>
        <w:spacing w:line="360" w:lineRule="auto"/>
        <w:jc w:val="center"/>
        <w:rPr>
          <w:rFonts w:ascii="Times New Roman" w:hAnsi="Times New Roman" w:cs="Times New Roman"/>
          <w:b/>
          <w:sz w:val="36"/>
          <w:szCs w:val="36"/>
          <w:lang w:eastAsia="zh-CN"/>
        </w:rPr>
      </w:pPr>
    </w:p>
    <w:p w14:paraId="35564AE1">
      <w:pPr>
        <w:spacing w:line="360" w:lineRule="auto"/>
        <w:jc w:val="center"/>
        <w:rPr>
          <w:rFonts w:ascii="Times New Roman" w:hAnsi="Times New Roman" w:cs="Times New Roman"/>
          <w:b/>
          <w:sz w:val="36"/>
          <w:szCs w:val="36"/>
          <w:lang w:eastAsia="zh-CN"/>
        </w:rPr>
      </w:pPr>
    </w:p>
    <w:p w14:paraId="4A8375FA">
      <w:pPr>
        <w:spacing w:line="360" w:lineRule="auto"/>
        <w:jc w:val="center"/>
        <w:rPr>
          <w:rFonts w:ascii="Times New Roman" w:hAnsi="Times New Roman" w:cs="Times New Roman"/>
          <w:b/>
          <w:sz w:val="36"/>
          <w:szCs w:val="36"/>
          <w:lang w:eastAsia="zh-CN"/>
        </w:rPr>
      </w:pPr>
    </w:p>
    <w:p w14:paraId="3051C24D">
      <w:pPr>
        <w:spacing w:line="360" w:lineRule="auto"/>
        <w:jc w:val="center"/>
        <w:rPr>
          <w:rFonts w:ascii="Times New Roman" w:hAnsi="Times New Roman" w:cs="Times New Roman"/>
          <w:b/>
          <w:sz w:val="36"/>
          <w:szCs w:val="36"/>
          <w:lang w:eastAsia="zh-CN"/>
        </w:rPr>
      </w:pPr>
    </w:p>
    <w:p w14:paraId="4B97CC94">
      <w:pPr>
        <w:spacing w:line="360" w:lineRule="auto"/>
        <w:jc w:val="center"/>
        <w:rPr>
          <w:rFonts w:ascii="Times New Roman" w:hAnsi="Times New Roman" w:cs="Times New Roman"/>
          <w:b/>
          <w:sz w:val="36"/>
          <w:szCs w:val="36"/>
          <w:lang w:eastAsia="zh-CN"/>
        </w:rPr>
      </w:pPr>
    </w:p>
    <w:p w14:paraId="40E63704">
      <w:pPr>
        <w:pStyle w:val="55"/>
        <w:jc w:val="center"/>
        <w:rPr>
          <w:rFonts w:ascii="Times New Roman" w:hAnsi="Times New Roman"/>
          <w:b/>
          <w:bCs/>
          <w:kern w:val="2"/>
          <w:sz w:val="36"/>
          <w:szCs w:val="36"/>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研究福建福海创石油化工有限公司芳烃装置优化节能改造项目制氢装置制氢转化炉施工</w:t>
      </w:r>
      <w:r>
        <w:rPr>
          <w:rFonts w:ascii="Times New Roman" w:hAnsi="ˎ̥"/>
          <w:sz w:val="28"/>
          <w:szCs w:val="28"/>
          <w:lang w:eastAsia="zh-CN"/>
        </w:rPr>
        <w:t>总承包</w:t>
      </w:r>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55"/>
            </w:pPr>
          </w:p>
          <w:p w14:paraId="3A4A6DBD">
            <w:pPr>
              <w:pStyle w:val="55"/>
            </w:pPr>
          </w:p>
          <w:p w14:paraId="5460CAAB">
            <w:pPr>
              <w:pStyle w:val="55"/>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5"/>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10098068"/>
    <w:multiLevelType w:val="singleLevel"/>
    <w:tmpl w:val="10098068"/>
    <w:lvl w:ilvl="0" w:tentative="0">
      <w:start w:val="1"/>
      <w:numFmt w:val="decimal"/>
      <w:suff w:val="nothing"/>
      <w:lvlText w:val="%1、"/>
      <w:lvlJc w:val="left"/>
    </w:lvl>
  </w:abstractNum>
  <w:abstractNum w:abstractNumId="3">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1">
    <w:nsid w:val="4B44014A"/>
    <w:multiLevelType w:val="singleLevel"/>
    <w:tmpl w:val="4B44014A"/>
    <w:lvl w:ilvl="0" w:tentative="0">
      <w:start w:val="9"/>
      <w:numFmt w:val="chineseCounting"/>
      <w:suff w:val="nothing"/>
      <w:lvlText w:val="%1、"/>
      <w:lvlJc w:val="left"/>
      <w:rPr>
        <w:rFonts w:hint="eastAsia"/>
      </w:rPr>
    </w:lvl>
  </w:abstractNum>
  <w:abstractNum w:abstractNumId="12">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3"/>
  </w:num>
  <w:num w:numId="2">
    <w:abstractNumId w:val="0"/>
  </w:num>
  <w:num w:numId="3">
    <w:abstractNumId w:val="11"/>
  </w:num>
  <w:num w:numId="4">
    <w:abstractNumId w:val="5"/>
  </w:num>
  <w:num w:numId="5">
    <w:abstractNumId w:val="6"/>
  </w:num>
  <w:num w:numId="6">
    <w:abstractNumId w:val="7"/>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4602F94"/>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1E001BA"/>
    <w:rsid w:val="5221007F"/>
    <w:rsid w:val="525B5056"/>
    <w:rsid w:val="52926B5A"/>
    <w:rsid w:val="545C5E51"/>
    <w:rsid w:val="5486175B"/>
    <w:rsid w:val="55F339DD"/>
    <w:rsid w:val="57667D24"/>
    <w:rsid w:val="57CE5BC3"/>
    <w:rsid w:val="5AE1516A"/>
    <w:rsid w:val="5B6A3A79"/>
    <w:rsid w:val="5C1A5F7B"/>
    <w:rsid w:val="60BA1B88"/>
    <w:rsid w:val="61391581"/>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index 8"/>
    <w:basedOn w:val="1"/>
    <w:next w:val="1"/>
    <w:qFormat/>
    <w:uiPriority w:val="99"/>
    <w:pPr>
      <w:ind w:left="1400" w:leftChars="1400"/>
    </w:p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uiPriority w:val="0"/>
    <w:rPr>
      <w:rFonts w:ascii="宋体" w:hAnsi="宋体" w:cs="宋体"/>
      <w:b/>
      <w:bCs/>
      <w:sz w:val="24"/>
      <w:szCs w:val="24"/>
      <w:lang w:eastAsia="en-US"/>
    </w:rPr>
  </w:style>
  <w:style w:type="character" w:customStyle="1" w:styleId="58">
    <w:name w:val="标题 3 Char"/>
    <w:basedOn w:val="48"/>
    <w:link w:val="4"/>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uiPriority w:val="0"/>
    <w:rPr>
      <w:sz w:val="24"/>
    </w:rPr>
  </w:style>
  <w:style w:type="character" w:customStyle="1" w:styleId="63">
    <w:name w:val="标题 7 Char"/>
    <w:basedOn w:val="48"/>
    <w:link w:val="8"/>
    <w:uiPriority w:val="0"/>
    <w:rPr>
      <w:b/>
      <w:kern w:val="2"/>
      <w:sz w:val="24"/>
    </w:rPr>
  </w:style>
  <w:style w:type="character" w:customStyle="1" w:styleId="64">
    <w:name w:val="标题 8 Char"/>
    <w:basedOn w:val="48"/>
    <w:link w:val="10"/>
    <w:uiPriority w:val="0"/>
    <w:rPr>
      <w:rFonts w:ascii="Arial" w:hAnsi="Arial" w:eastAsia="黑体"/>
      <w:kern w:val="2"/>
      <w:sz w:val="24"/>
    </w:rPr>
  </w:style>
  <w:style w:type="character" w:customStyle="1" w:styleId="65">
    <w:name w:val="标题 9 Char"/>
    <w:basedOn w:val="48"/>
    <w:link w:val="11"/>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99"/>
    <w:rPr>
      <w:rFonts w:ascii="宋体" w:hAnsi="Courier New" w:cs="Courier New"/>
      <w:sz w:val="22"/>
      <w:szCs w:val="21"/>
      <w:lang w:eastAsia="en-US"/>
    </w:rPr>
  </w:style>
  <w:style w:type="character" w:customStyle="1" w:styleId="68">
    <w:name w:val="页脚 Char"/>
    <w:basedOn w:val="48"/>
    <w:link w:val="30"/>
    <w:uiPriority w:val="99"/>
    <w:rPr>
      <w:rFonts w:ascii="宋体" w:hAnsi="宋体" w:cs="宋体"/>
      <w:sz w:val="18"/>
      <w:szCs w:val="18"/>
      <w:lang w:eastAsia="en-US"/>
    </w:rPr>
  </w:style>
  <w:style w:type="character" w:customStyle="1" w:styleId="69">
    <w:name w:val="页眉 Char"/>
    <w:basedOn w:val="48"/>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uiPriority w:val="0"/>
    <w:rPr>
      <w:b/>
      <w:kern w:val="2"/>
      <w:sz w:val="21"/>
    </w:rPr>
  </w:style>
  <w:style w:type="character" w:customStyle="1" w:styleId="77">
    <w:name w:val="普通(网站) Char"/>
    <w:basedOn w:val="48"/>
    <w:link w:val="41"/>
    <w:locked/>
    <w:uiPriority w:val="0"/>
    <w:rPr>
      <w:rFonts w:ascii="宋体" w:hAnsi="宋体" w:cs="宋体"/>
      <w:sz w:val="24"/>
      <w:szCs w:val="24"/>
    </w:rPr>
  </w:style>
  <w:style w:type="character" w:customStyle="1" w:styleId="78">
    <w:name w:val="xdrichtextbox2"/>
    <w:basedOn w:val="48"/>
    <w:uiPriority w:val="0"/>
    <w:rPr>
      <w:color w:val="0000FF"/>
      <w:sz w:val="18"/>
      <w:szCs w:val="18"/>
      <w:u w:val="none"/>
      <w:bdr w:val="single" w:color="DCDCDC" w:sz="8" w:space="0"/>
      <w:shd w:val="clear" w:color="auto" w:fill="FFFFFF"/>
    </w:rPr>
  </w:style>
  <w:style w:type="character" w:customStyle="1" w:styleId="79">
    <w:name w:val="apple-converted-space"/>
    <w:basedOn w:val="48"/>
    <w:uiPriority w:val="0"/>
  </w:style>
  <w:style w:type="character" w:customStyle="1" w:styleId="80">
    <w:name w:val="无间隔 Char"/>
    <w:basedOn w:val="48"/>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uiPriority w:val="0"/>
    <w:rPr>
      <w:i/>
      <w:iCs/>
      <w:kern w:val="2"/>
      <w:sz w:val="21"/>
    </w:rPr>
  </w:style>
  <w:style w:type="character" w:customStyle="1" w:styleId="91">
    <w:name w:val="正文文本 3 Char"/>
    <w:basedOn w:val="48"/>
    <w:link w:val="18"/>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8"/>
    <w:link w:val="39"/>
    <w:uiPriority w:val="0"/>
    <w:rPr>
      <w:rFonts w:ascii="Arial" w:hAnsi="Arial" w:cs="Arial"/>
      <w:kern w:val="2"/>
      <w:sz w:val="24"/>
      <w:szCs w:val="24"/>
      <w:shd w:val="pct20" w:color="auto" w:fill="auto"/>
    </w:rPr>
  </w:style>
  <w:style w:type="character" w:customStyle="1" w:styleId="104">
    <w:name w:val="正文文本 3 Char1"/>
    <w:basedOn w:val="48"/>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uiPriority w:val="0"/>
    <w:rPr>
      <w:rFonts w:ascii="宋体" w:hAnsi="宋体" w:cs="宋体"/>
      <w:sz w:val="22"/>
      <w:szCs w:val="22"/>
      <w:lang w:eastAsia="en-US"/>
    </w:rPr>
  </w:style>
  <w:style w:type="character" w:customStyle="1" w:styleId="108">
    <w:name w:val="批注文字 Char1"/>
    <w:basedOn w:val="48"/>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uiPriority w:val="0"/>
    <w:rPr>
      <w:rFonts w:ascii="宋体" w:hAnsi="宋体" w:cs="宋体"/>
      <w:sz w:val="18"/>
      <w:szCs w:val="18"/>
      <w:lang w:eastAsia="en-US"/>
    </w:rPr>
  </w:style>
  <w:style w:type="character" w:customStyle="1" w:styleId="113">
    <w:name w:val="日期 Char1"/>
    <w:basedOn w:val="48"/>
    <w:uiPriority w:val="0"/>
    <w:rPr>
      <w:rFonts w:ascii="宋体" w:hAnsi="宋体" w:cs="宋体"/>
      <w:sz w:val="22"/>
      <w:szCs w:val="22"/>
      <w:lang w:eastAsia="en-US"/>
    </w:rPr>
  </w:style>
  <w:style w:type="paragraph" w:customStyle="1" w:styleId="114">
    <w:name w:val="标题3(3号)"/>
    <w:basedOn w:val="4"/>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uiPriority w:val="0"/>
    <w:rPr>
      <w:rFonts w:ascii="Courier New" w:hAnsi="Courier New" w:cs="Courier New"/>
      <w:lang w:eastAsia="en-US"/>
    </w:rPr>
  </w:style>
  <w:style w:type="character" w:customStyle="1" w:styleId="118">
    <w:name w:val="正文文本缩进 Char1"/>
    <w:basedOn w:val="48"/>
    <w:uiPriority w:val="0"/>
    <w:rPr>
      <w:rFonts w:ascii="宋体" w:hAnsi="宋体" w:cs="宋体"/>
      <w:sz w:val="22"/>
      <w:szCs w:val="22"/>
      <w:lang w:eastAsia="en-US"/>
    </w:rPr>
  </w:style>
  <w:style w:type="paragraph" w:customStyle="1" w:styleId="119">
    <w:name w:val="标题2(小3号)"/>
    <w:basedOn w:val="3"/>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uiPriority w:val="0"/>
    <w:pPr>
      <w:widowControl/>
      <w:spacing w:before="0" w:after="0" w:line="420" w:lineRule="exact"/>
    </w:pPr>
    <w:rPr>
      <w:b w:val="0"/>
      <w:bCs w:val="0"/>
      <w:color w:val="000000"/>
      <w:kern w:val="0"/>
      <w:sz w:val="28"/>
      <w:szCs w:val="21"/>
    </w:rPr>
  </w:style>
  <w:style w:type="paragraph" w:customStyle="1" w:styleId="134">
    <w:name w:val="标题2"/>
    <w:basedOn w:val="3"/>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3"/>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7CA3-8DFC-4C1D-8414-390A14BE54C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14439</Words>
  <Characters>14952</Characters>
  <Lines>121</Lines>
  <Paragraphs>34</Paragraphs>
  <TotalTime>8</TotalTime>
  <ScaleCrop>false</ScaleCrop>
  <LinksUpToDate>false</LinksUpToDate>
  <CharactersWithSpaces>16076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2025-08-07T02:11:07Z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A3DED90A2E124D26B75B32ECA9B93502_12</vt:lpwstr>
  </property>
</Properties>
</file>