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hint="eastAsia" w:ascii="仿宋" w:hAnsi="仿宋" w:eastAsia="仿宋"/>
          <w:sz w:val="20"/>
          <w:lang w:eastAsia="zh-CN"/>
        </w:rPr>
      </w:pPr>
    </w:p>
    <w:p w14:paraId="4422970F">
      <w:pPr>
        <w:pStyle w:val="19"/>
        <w:rPr>
          <w:rFonts w:hint="eastAsia" w:ascii="仿宋" w:hAnsi="仿宋" w:eastAsia="仿宋"/>
          <w:sz w:val="20"/>
        </w:rPr>
      </w:pPr>
    </w:p>
    <w:p w14:paraId="7E09FF86">
      <w:pPr>
        <w:pStyle w:val="19"/>
        <w:rPr>
          <w:rFonts w:hint="eastAsia" w:ascii="仿宋" w:hAnsi="仿宋" w:eastAsia="仿宋"/>
          <w:sz w:val="20"/>
        </w:rPr>
      </w:pPr>
    </w:p>
    <w:p w14:paraId="609CB927">
      <w:pPr>
        <w:pStyle w:val="19"/>
        <w:rPr>
          <w:rFonts w:hint="eastAsia" w:ascii="仿宋" w:hAnsi="仿宋" w:eastAsia="仿宋"/>
          <w:sz w:val="20"/>
        </w:rPr>
      </w:pPr>
    </w:p>
    <w:p w14:paraId="77780892">
      <w:pPr>
        <w:pStyle w:val="19"/>
        <w:rPr>
          <w:rFonts w:hint="eastAsia" w:ascii="仿宋" w:hAnsi="仿宋" w:eastAsia="仿宋"/>
          <w:sz w:val="20"/>
        </w:rPr>
      </w:pPr>
    </w:p>
    <w:p w14:paraId="52EDCF76">
      <w:pPr>
        <w:pStyle w:val="19"/>
        <w:spacing w:before="5"/>
        <w:rPr>
          <w:rFonts w:hint="eastAsia" w:ascii="仿宋" w:hAnsi="仿宋" w:eastAsia="仿宋"/>
          <w:sz w:val="20"/>
        </w:rPr>
      </w:pPr>
    </w:p>
    <w:p w14:paraId="083CB69D">
      <w:pPr>
        <w:pStyle w:val="19"/>
        <w:jc w:val="center"/>
        <w:rPr>
          <w:rFonts w:hint="eastAsia" w:ascii="仿宋" w:hAnsi="仿宋" w:eastAsia="仿宋"/>
          <w:b/>
          <w:color w:val="auto"/>
          <w:sz w:val="52"/>
          <w:szCs w:val="22"/>
          <w:u w:val="single"/>
          <w:lang w:eastAsia="zh-CN"/>
        </w:rPr>
      </w:pPr>
      <w:r>
        <w:rPr>
          <w:rFonts w:hint="eastAsia" w:ascii="仿宋" w:hAnsi="仿宋" w:eastAsia="仿宋"/>
          <w:b/>
          <w:color w:val="auto"/>
          <w:sz w:val="52"/>
          <w:szCs w:val="22"/>
          <w:u w:val="single"/>
          <w:lang w:eastAsia="zh-CN"/>
        </w:rPr>
        <w:t>腾龙芳烃（漳州）有限公司</w:t>
      </w:r>
    </w:p>
    <w:p w14:paraId="6E6F6E6B">
      <w:pPr>
        <w:pStyle w:val="19"/>
        <w:jc w:val="center"/>
        <w:rPr>
          <w:rFonts w:hint="eastAsia" w:ascii="仿宋" w:hAnsi="仿宋" w:eastAsia="仿宋"/>
          <w:b/>
          <w:sz w:val="52"/>
          <w:szCs w:val="22"/>
          <w:u w:val="single"/>
          <w:lang w:eastAsia="zh-CN"/>
        </w:rPr>
      </w:pPr>
    </w:p>
    <w:p w14:paraId="43EC0059">
      <w:pPr>
        <w:pStyle w:val="19"/>
        <w:jc w:val="center"/>
        <w:rPr>
          <w:rFonts w:hint="eastAsia" w:ascii="仿宋" w:hAnsi="仿宋" w:eastAsia="仿宋"/>
          <w:b/>
          <w:sz w:val="52"/>
          <w:szCs w:val="22"/>
          <w:highlight w:val="none"/>
          <w:u w:val="single"/>
          <w:lang w:eastAsia="zh-CN"/>
        </w:rPr>
      </w:pPr>
      <w:r>
        <w:rPr>
          <w:rFonts w:hint="eastAsia" w:ascii="仿宋" w:hAnsi="仿宋" w:eastAsia="仿宋"/>
          <w:b/>
          <w:sz w:val="52"/>
          <w:szCs w:val="22"/>
          <w:highlight w:val="none"/>
          <w:u w:val="single"/>
          <w:lang w:eastAsia="zh-CN"/>
        </w:rPr>
        <w:t>制冷剂项目</w:t>
      </w:r>
    </w:p>
    <w:p w14:paraId="4FD62B60">
      <w:pPr>
        <w:pStyle w:val="19"/>
        <w:jc w:val="center"/>
        <w:rPr>
          <w:rFonts w:hint="eastAsia"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64AE1EE">
      <w:pPr>
        <w:pStyle w:val="54"/>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（文件编号：</w:t>
      </w:r>
      <w:r>
        <w:rPr>
          <w:rFonts w:hint="eastAsia" w:ascii="仿宋" w:hAnsi="仿宋" w:eastAsia="仿宋"/>
          <w:color w:val="auto"/>
          <w:sz w:val="28"/>
          <w:szCs w:val="28"/>
          <w:highlight w:val="none"/>
          <w:lang w:eastAsia="zh-CN"/>
        </w:rPr>
        <w:t>CL-3122-202505000225</w:t>
      </w:r>
      <w:r>
        <w:rPr>
          <w:rFonts w:hint="eastAsia" w:ascii="仿宋" w:hAnsi="仿宋" w:eastAsia="仿宋"/>
          <w:color w:val="auto"/>
          <w:sz w:val="28"/>
          <w:szCs w:val="28"/>
          <w:highlight w:val="none"/>
        </w:rPr>
        <w:t>）</w:t>
      </w:r>
    </w:p>
    <w:p w14:paraId="61CA626B">
      <w:pPr>
        <w:pStyle w:val="19"/>
        <w:rPr>
          <w:rFonts w:hint="eastAsia" w:ascii="仿宋" w:hAnsi="仿宋" w:eastAsia="仿宋"/>
          <w:b/>
          <w:sz w:val="94"/>
          <w:lang w:eastAsia="zh-CN"/>
        </w:rPr>
      </w:pPr>
    </w:p>
    <w:p w14:paraId="2C2E7F7C">
      <w:pPr>
        <w:pStyle w:val="19"/>
        <w:rPr>
          <w:rFonts w:hint="eastAsia" w:ascii="仿宋" w:hAnsi="仿宋" w:eastAsia="仿宋"/>
          <w:b/>
          <w:sz w:val="94"/>
          <w:lang w:eastAsia="zh-CN"/>
        </w:rPr>
      </w:pPr>
    </w:p>
    <w:p w14:paraId="0EDD7F02">
      <w:pPr>
        <w:pStyle w:val="19"/>
        <w:rPr>
          <w:rFonts w:hint="eastAsia" w:ascii="仿宋" w:hAnsi="仿宋" w:eastAsia="仿宋"/>
          <w:b/>
          <w:sz w:val="32"/>
          <w:szCs w:val="32"/>
          <w:lang w:eastAsia="zh-CN"/>
        </w:rPr>
      </w:pPr>
    </w:p>
    <w:p w14:paraId="625E23BA">
      <w:pPr>
        <w:pStyle w:val="19"/>
        <w:rPr>
          <w:rFonts w:hint="eastAsia" w:ascii="仿宋" w:hAnsi="仿宋" w:eastAsia="仿宋"/>
          <w:b/>
          <w:sz w:val="32"/>
          <w:szCs w:val="32"/>
          <w:lang w:eastAsia="zh-CN"/>
        </w:rPr>
      </w:pPr>
    </w:p>
    <w:p w14:paraId="508D72A8">
      <w:pPr>
        <w:pStyle w:val="19"/>
        <w:rPr>
          <w:rFonts w:hint="eastAsia" w:ascii="仿宋" w:hAnsi="仿宋" w:eastAsia="仿宋"/>
          <w:b/>
          <w:sz w:val="32"/>
          <w:szCs w:val="32"/>
          <w:lang w:eastAsia="zh-CN"/>
        </w:rPr>
      </w:pPr>
    </w:p>
    <w:p w14:paraId="5D7479EF">
      <w:pPr>
        <w:pStyle w:val="19"/>
        <w:rPr>
          <w:rFonts w:hint="eastAsia" w:ascii="仿宋" w:hAnsi="仿宋" w:eastAsia="仿宋"/>
          <w:b/>
          <w:sz w:val="32"/>
          <w:szCs w:val="32"/>
          <w:lang w:eastAsia="zh-CN"/>
        </w:rPr>
      </w:pPr>
    </w:p>
    <w:p w14:paraId="5876BD09">
      <w:pPr>
        <w:pStyle w:val="19"/>
        <w:rPr>
          <w:rFonts w:hint="eastAsia" w:ascii="仿宋" w:hAnsi="仿宋" w:eastAsia="仿宋"/>
          <w:b/>
          <w:sz w:val="32"/>
          <w:szCs w:val="32"/>
          <w:lang w:eastAsia="zh-CN"/>
        </w:rPr>
      </w:pPr>
    </w:p>
    <w:p w14:paraId="5E3EDBBB">
      <w:pPr>
        <w:pStyle w:val="54"/>
        <w:jc w:val="center"/>
        <w:rPr>
          <w:rFonts w:hint="eastAsia" w:ascii="仿宋" w:hAnsi="仿宋" w:eastAsia="仿宋"/>
          <w:b/>
          <w:sz w:val="28"/>
          <w:szCs w:val="28"/>
        </w:rPr>
      </w:pPr>
    </w:p>
    <w:p w14:paraId="2C80907E">
      <w:pPr>
        <w:pStyle w:val="54"/>
        <w:jc w:val="center"/>
        <w:rPr>
          <w:rFonts w:hint="eastAsia" w:ascii="仿宋" w:hAnsi="仿宋" w:eastAsia="仿宋"/>
          <w:b/>
          <w:sz w:val="28"/>
          <w:szCs w:val="28"/>
        </w:rPr>
      </w:pPr>
    </w:p>
    <w:p w14:paraId="5B33F967">
      <w:pPr>
        <w:pStyle w:val="54"/>
        <w:jc w:val="center"/>
        <w:rPr>
          <w:rFonts w:hint="eastAsia" w:ascii="仿宋" w:hAnsi="仿宋" w:eastAsia="仿宋"/>
          <w:b/>
          <w:sz w:val="28"/>
          <w:szCs w:val="28"/>
        </w:rPr>
      </w:pPr>
    </w:p>
    <w:p w14:paraId="73F3D721">
      <w:pPr>
        <w:pStyle w:val="54"/>
        <w:jc w:val="center"/>
        <w:rPr>
          <w:rFonts w:hint="eastAsia" w:ascii="仿宋" w:hAnsi="仿宋" w:eastAsia="仿宋"/>
          <w:b/>
          <w:sz w:val="28"/>
          <w:szCs w:val="28"/>
        </w:rPr>
      </w:pPr>
    </w:p>
    <w:p w14:paraId="6C9110B6">
      <w:pPr>
        <w:pStyle w:val="54"/>
        <w:jc w:val="center"/>
        <w:rPr>
          <w:rFonts w:hint="eastAsia" w:ascii="仿宋" w:hAnsi="仿宋" w:eastAsia="仿宋"/>
          <w:b/>
          <w:sz w:val="28"/>
          <w:szCs w:val="28"/>
        </w:rPr>
      </w:pPr>
    </w:p>
    <w:p w14:paraId="143AFC8C">
      <w:pPr>
        <w:pStyle w:val="54"/>
        <w:jc w:val="center"/>
        <w:rPr>
          <w:rFonts w:hint="eastAsia" w:ascii="仿宋" w:hAnsi="仿宋" w:eastAsia="仿宋"/>
          <w:b/>
          <w:sz w:val="28"/>
          <w:szCs w:val="28"/>
        </w:rPr>
      </w:pPr>
    </w:p>
    <w:p w14:paraId="35F74606">
      <w:pPr>
        <w:pStyle w:val="54"/>
        <w:jc w:val="center"/>
        <w:rPr>
          <w:rFonts w:hint="eastAsia" w:ascii="仿宋" w:hAnsi="仿宋" w:eastAsia="仿宋"/>
          <w:b/>
          <w:sz w:val="28"/>
          <w:szCs w:val="28"/>
        </w:rPr>
      </w:pPr>
    </w:p>
    <w:p w14:paraId="6A4632BD">
      <w:pPr>
        <w:pStyle w:val="54"/>
        <w:jc w:val="center"/>
        <w:rPr>
          <w:rFonts w:hint="eastAsia" w:ascii="仿宋" w:hAnsi="仿宋" w:eastAsia="仿宋"/>
          <w:b/>
          <w:sz w:val="28"/>
          <w:szCs w:val="28"/>
        </w:rPr>
      </w:pPr>
    </w:p>
    <w:p w14:paraId="22155F58">
      <w:pPr>
        <w:pStyle w:val="54"/>
        <w:jc w:val="center"/>
        <w:rPr>
          <w:rFonts w:hint="eastAsia" w:ascii="仿宋" w:hAnsi="仿宋" w:eastAsia="仿宋"/>
          <w:b/>
          <w:sz w:val="28"/>
          <w:szCs w:val="28"/>
        </w:rPr>
      </w:pPr>
    </w:p>
    <w:p w14:paraId="28F76EEA">
      <w:pPr>
        <w:pStyle w:val="54"/>
        <w:jc w:val="center"/>
        <w:rPr>
          <w:rFonts w:hint="eastAsia" w:ascii="仿宋" w:hAnsi="仿宋" w:eastAsia="仿宋"/>
          <w:b/>
          <w:sz w:val="28"/>
          <w:szCs w:val="28"/>
        </w:rPr>
      </w:pPr>
      <w:r>
        <w:rPr>
          <w:rFonts w:hint="eastAsia" w:ascii="仿宋" w:hAnsi="仿宋" w:eastAsia="仿宋"/>
          <w:b/>
          <w:sz w:val="28"/>
          <w:szCs w:val="28"/>
          <w:lang w:eastAsia="zh-CN"/>
        </w:rPr>
        <w:t>腾龙芳烃（漳州）有限公司</w:t>
      </w:r>
      <w:r>
        <w:rPr>
          <w:rFonts w:hint="eastAsia" w:ascii="仿宋" w:hAnsi="仿宋" w:eastAsia="仿宋"/>
          <w:b/>
          <w:sz w:val="28"/>
          <w:szCs w:val="28"/>
        </w:rPr>
        <w:t>编制</w:t>
      </w:r>
    </w:p>
    <w:p w14:paraId="40C5E08A">
      <w:pPr>
        <w:spacing w:line="271" w:lineRule="auto"/>
        <w:ind w:right="1889"/>
        <w:rPr>
          <w:rFonts w:hint="eastAsia"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none"/>
          <w:lang w:eastAsia="zh-CN"/>
        </w:rPr>
        <w:t>二〇二</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年</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月</w:t>
      </w:r>
    </w:p>
    <w:p w14:paraId="0243ECD9">
      <w:pPr>
        <w:tabs>
          <w:tab w:val="left" w:pos="959"/>
        </w:tabs>
        <w:spacing w:line="395" w:lineRule="exact"/>
        <w:ind w:right="170"/>
        <w:jc w:val="center"/>
        <w:rPr>
          <w:rFonts w:hint="eastAsia"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hint="eastAsia" w:ascii="仿宋" w:hAnsi="仿宋" w:eastAsia="仿宋"/>
          <w:sz w:val="20"/>
          <w:lang w:eastAsia="zh-CN"/>
        </w:rPr>
      </w:pPr>
    </w:p>
    <w:p w14:paraId="2F106746">
      <w:pPr>
        <w:pStyle w:val="19"/>
        <w:rPr>
          <w:rFonts w:hint="eastAsia" w:ascii="仿宋" w:hAnsi="仿宋" w:eastAsia="仿宋"/>
          <w:sz w:val="20"/>
          <w:lang w:eastAsia="zh-CN"/>
        </w:rPr>
      </w:pPr>
    </w:p>
    <w:p w14:paraId="2356BFA5">
      <w:pPr>
        <w:pStyle w:val="19"/>
        <w:spacing w:before="9"/>
        <w:rPr>
          <w:rFonts w:hint="eastAsia" w:ascii="仿宋" w:hAnsi="仿宋" w:eastAsia="仿宋"/>
          <w:lang w:eastAsia="zh-CN"/>
        </w:rPr>
      </w:pPr>
    </w:p>
    <w:p w14:paraId="5202D942">
      <w:pPr>
        <w:tabs>
          <w:tab w:val="left" w:pos="709"/>
        </w:tabs>
        <w:spacing w:line="360" w:lineRule="auto"/>
        <w:rPr>
          <w:rFonts w:hint="eastAsia"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hint="eastAsia" w:ascii="仿宋" w:hAnsi="仿宋" w:eastAsia="仿宋"/>
          <w:sz w:val="24"/>
          <w:szCs w:val="24"/>
          <w:lang w:eastAsia="zh-CN"/>
        </w:rPr>
      </w:pPr>
    </w:p>
    <w:p w14:paraId="09FB5C11">
      <w:pPr>
        <w:tabs>
          <w:tab w:val="left" w:pos="709"/>
        </w:tabs>
        <w:spacing w:line="360" w:lineRule="auto"/>
        <w:ind w:firstLine="480" w:firstLineChars="200"/>
        <w:rPr>
          <w:rFonts w:hint="eastAsia" w:ascii="仿宋" w:hAnsi="仿宋" w:eastAsia="仿宋"/>
          <w:sz w:val="24"/>
          <w:szCs w:val="24"/>
          <w:lang w:eastAsia="zh-CN"/>
        </w:rPr>
      </w:pPr>
    </w:p>
    <w:p w14:paraId="0B07B865">
      <w:pPr>
        <w:tabs>
          <w:tab w:val="left" w:pos="709"/>
        </w:tabs>
        <w:spacing w:line="360" w:lineRule="auto"/>
        <w:ind w:firstLine="480" w:firstLineChars="200"/>
        <w:rPr>
          <w:rFonts w:hint="eastAsia" w:ascii="仿宋" w:hAnsi="仿宋" w:eastAsia="仿宋"/>
          <w:sz w:val="24"/>
          <w:szCs w:val="24"/>
          <w:lang w:eastAsia="zh-CN"/>
        </w:rPr>
      </w:pPr>
    </w:p>
    <w:p w14:paraId="4239A15B">
      <w:pPr>
        <w:tabs>
          <w:tab w:val="left" w:pos="709"/>
        </w:tabs>
        <w:spacing w:line="360" w:lineRule="auto"/>
        <w:ind w:firstLine="480" w:firstLineChars="200"/>
        <w:rPr>
          <w:rFonts w:hint="eastAsia" w:ascii="仿宋" w:hAnsi="仿宋" w:eastAsia="仿宋"/>
          <w:sz w:val="24"/>
          <w:szCs w:val="24"/>
          <w:lang w:eastAsia="zh-CN"/>
        </w:rPr>
      </w:pPr>
    </w:p>
    <w:p w14:paraId="37EFEF69">
      <w:pPr>
        <w:tabs>
          <w:tab w:val="left" w:pos="709"/>
        </w:tabs>
        <w:spacing w:line="360" w:lineRule="auto"/>
        <w:ind w:firstLine="480" w:firstLineChars="200"/>
        <w:rPr>
          <w:rFonts w:hint="eastAsia" w:ascii="仿宋" w:hAnsi="仿宋" w:eastAsia="仿宋"/>
          <w:sz w:val="24"/>
          <w:szCs w:val="24"/>
          <w:lang w:eastAsia="zh-CN"/>
        </w:rPr>
      </w:pPr>
    </w:p>
    <w:p w14:paraId="0AC05056">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862628">
      <w:pPr>
        <w:spacing w:line="408" w:lineRule="auto"/>
        <w:rPr>
          <w:rFonts w:hint="eastAsia"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hint="eastAsia"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hint="eastAsia" w:ascii="仿宋" w:hAnsi="仿宋" w:eastAsia="仿宋"/>
        </w:rPr>
      </w:pPr>
    </w:p>
    <w:p w14:paraId="12A4B0FE">
      <w:pPr>
        <w:pStyle w:val="19"/>
        <w:spacing w:before="26"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腾龙芳烃（漳州）有限公司就“</w:t>
      </w:r>
      <w:r>
        <w:rPr>
          <w:rFonts w:hint="eastAsia" w:ascii="仿宋" w:hAnsi="仿宋" w:eastAsia="仿宋"/>
          <w:color w:val="auto"/>
          <w:sz w:val="28"/>
          <w:szCs w:val="28"/>
          <w:highlight w:val="none"/>
          <w:u w:val="single"/>
          <w:lang w:eastAsia="zh-CN"/>
        </w:rPr>
        <w:t>制冷剂项目（项目编号：CL-3122-202505000225）</w:t>
      </w:r>
      <w:r>
        <w:rPr>
          <w:rFonts w:hint="eastAsia" w:ascii="仿宋" w:hAnsi="仿宋" w:eastAsia="仿宋"/>
          <w:color w:val="auto"/>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hint="default" w:ascii="仿宋" w:hAnsi="仿宋" w:eastAsia="仿宋"/>
          <w:sz w:val="28"/>
          <w:szCs w:val="28"/>
          <w:highlight w:val="none"/>
          <w:lang w:val="en-US" w:eastAsia="zh-CN"/>
        </w:rPr>
      </w:pPr>
      <w:r>
        <w:rPr>
          <w:rFonts w:ascii="仿宋" w:hAnsi="仿宋" w:eastAsia="仿宋"/>
          <w:sz w:val="28"/>
          <w:szCs w:val="28"/>
          <w:highlight w:val="none"/>
          <w:lang w:eastAsia="zh-CN"/>
        </w:rPr>
        <w:t>1.</w:t>
      </w:r>
      <w:r>
        <w:rPr>
          <w:rFonts w:hint="eastAsia" w:ascii="仿宋" w:hAnsi="仿宋" w:eastAsia="仿宋"/>
          <w:sz w:val="28"/>
          <w:szCs w:val="28"/>
          <w:highlight w:val="none"/>
          <w:lang w:eastAsia="zh-CN"/>
        </w:rPr>
        <w:t>项目</w:t>
      </w:r>
      <w:r>
        <w:rPr>
          <w:rFonts w:ascii="仿宋" w:hAnsi="仿宋" w:eastAsia="仿宋"/>
          <w:bCs/>
          <w:snapToGrid w:val="0"/>
          <w:color w:val="000000" w:themeColor="text1"/>
          <w:spacing w:val="8"/>
          <w:sz w:val="30"/>
          <w:szCs w:val="30"/>
          <w:highlight w:val="none"/>
          <w:lang w:eastAsia="zh-CN"/>
          <w14:textFill>
            <w14:solidFill>
              <w14:schemeClr w14:val="tx1"/>
            </w14:solidFill>
          </w14:textFill>
        </w:rPr>
        <w:t>概况</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制冷剂项目预计6月15日具备到货条件，具体到货时间以腾龙芳烃（漳州）有限公司通知为准。</w:t>
      </w:r>
    </w:p>
    <w:p w14:paraId="0864FC56">
      <w:pPr>
        <w:spacing w:line="360" w:lineRule="auto"/>
        <w:rPr>
          <w:rFonts w:hint="default" w:ascii="仿宋" w:hAnsi="仿宋" w:eastAsia="仿宋"/>
          <w:sz w:val="28"/>
          <w:szCs w:val="28"/>
          <w:highlight w:val="none"/>
          <w:lang w:val="en-US" w:eastAsia="zh-CN"/>
        </w:rPr>
      </w:pPr>
      <w:r>
        <w:rPr>
          <w:rFonts w:hint="eastAsia" w:ascii="仿宋" w:hAnsi="仿宋" w:eastAsia="仿宋"/>
          <w:sz w:val="28"/>
          <w:szCs w:val="28"/>
          <w:highlight w:val="none"/>
          <w:lang w:eastAsia="zh-CN"/>
        </w:rPr>
        <w:t xml:space="preserve">  </w:t>
      </w:r>
      <w:r>
        <w:rPr>
          <w:rFonts w:ascii="仿宋" w:hAnsi="仿宋" w:eastAsia="仿宋"/>
          <w:sz w:val="28"/>
          <w:szCs w:val="28"/>
          <w:highlight w:val="none"/>
          <w:lang w:eastAsia="zh-CN"/>
        </w:rPr>
        <w:t>2.</w:t>
      </w:r>
      <w:r>
        <w:rPr>
          <w:rFonts w:hint="eastAsia" w:ascii="仿宋" w:hAnsi="仿宋" w:eastAsia="仿宋"/>
          <w:sz w:val="28"/>
          <w:szCs w:val="28"/>
          <w:highlight w:val="none"/>
          <w:lang w:eastAsia="zh-CN"/>
        </w:rPr>
        <w:t>采购内容：</w:t>
      </w:r>
      <w:r>
        <w:rPr>
          <w:rFonts w:hint="eastAsia" w:ascii="仿宋" w:hAnsi="仿宋" w:eastAsia="仿宋"/>
          <w:sz w:val="28"/>
          <w:szCs w:val="28"/>
          <w:highlight w:val="none"/>
          <w:lang w:val="en-US" w:eastAsia="zh-CN"/>
        </w:rPr>
        <w:t>制冷剂采购数量为217.6千克，采购规格：制冷剂R134a。</w:t>
      </w:r>
    </w:p>
    <w:p w14:paraId="681689A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hint="eastAsia" w:ascii="仿宋" w:hAnsi="仿宋" w:eastAsia="仿宋" w:cs="宋体"/>
          <w:sz w:val="28"/>
          <w:szCs w:val="28"/>
          <w:lang w:val="en-US" w:eastAsia="zh-CN" w:bidi="ar-SA"/>
        </w:rPr>
      </w:pPr>
      <w:r>
        <w:rPr>
          <w:rFonts w:hint="eastAsia" w:ascii="仿宋" w:hAnsi="仿宋" w:eastAsia="仿宋" w:cs="宋体"/>
          <w:sz w:val="28"/>
          <w:szCs w:val="28"/>
          <w:lang w:val="en-US" w:eastAsia="zh-CN" w:bidi="ar-SA"/>
        </w:rPr>
        <w:t>1.参比人必须具备在中华人民共和国境内注册、具有独立承担民事责任能力的企业法人，营业执照经营范围符合采购项目要求；</w:t>
      </w:r>
    </w:p>
    <w:p w14:paraId="1547B7C2">
      <w:pPr>
        <w:pStyle w:val="19"/>
        <w:autoSpaceDE w:val="0"/>
        <w:autoSpaceDN w:val="0"/>
        <w:spacing w:before="26" w:line="360" w:lineRule="auto"/>
        <w:ind w:right="121" w:firstLine="280" w:firstLineChars="100"/>
        <w:jc w:val="both"/>
        <w:rPr>
          <w:rFonts w:hint="eastAsia" w:ascii="仿宋" w:hAnsi="仿宋" w:eastAsia="仿宋" w:cs="宋体"/>
          <w:sz w:val="28"/>
          <w:szCs w:val="28"/>
          <w:lang w:val="en-US" w:eastAsia="zh-CN" w:bidi="ar-SA"/>
        </w:rPr>
      </w:pPr>
      <w:r>
        <w:rPr>
          <w:rFonts w:hint="eastAsia" w:ascii="仿宋" w:hAnsi="仿宋" w:eastAsia="仿宋" w:cs="宋体"/>
          <w:sz w:val="28"/>
          <w:szCs w:val="28"/>
          <w:lang w:val="en-US" w:eastAsia="zh-CN" w:bidi="ar-SA"/>
        </w:rPr>
        <w:t>2.参比人具备独立法人资格、具备有效的企业法人营业执照；</w:t>
      </w:r>
    </w:p>
    <w:p w14:paraId="7B61552E">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3.单位负责人为同一人或者存在控股、管理关系的不同单位，不得同时参加本项目；</w:t>
      </w:r>
    </w:p>
    <w:p w14:paraId="600DBF65">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2BCC84E3">
      <w:pPr>
        <w:tabs>
          <w:tab w:val="left" w:pos="709"/>
        </w:tabs>
        <w:spacing w:line="360" w:lineRule="auto"/>
        <w:ind w:firstLine="280" w:firstLineChars="100"/>
        <w:rPr>
          <w:rFonts w:hint="default" w:ascii="仿宋" w:hAnsi="仿宋" w:eastAsia="仿宋"/>
          <w:sz w:val="28"/>
          <w:szCs w:val="28"/>
          <w:lang w:val="en-US" w:eastAsia="zh-CN"/>
        </w:rPr>
      </w:pPr>
      <w:r>
        <w:rPr>
          <w:rFonts w:hint="eastAsia" w:ascii="仿宋" w:hAnsi="仿宋" w:eastAsia="仿宋"/>
          <w:sz w:val="28"/>
          <w:szCs w:val="28"/>
          <w:lang w:eastAsia="zh-CN"/>
        </w:rPr>
        <w:t>5</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hint="eastAsia" w:ascii="仿宋" w:hAnsi="仿宋" w:eastAsia="仿宋"/>
          <w:color w:val="000000"/>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lang w:eastAsia="zh-CN"/>
        </w:rPr>
        <w:t>.本项目不接受联合体参比</w:t>
      </w:r>
      <w:r>
        <w:rPr>
          <w:rFonts w:hint="eastAsia" w:ascii="仿宋" w:hAnsi="仿宋" w:eastAsia="仿宋"/>
          <w:color w:val="000000"/>
          <w:sz w:val="28"/>
          <w:szCs w:val="28"/>
          <w:lang w:eastAsia="zh-CN"/>
        </w:rPr>
        <w:t>；</w:t>
      </w:r>
    </w:p>
    <w:p w14:paraId="77CAD7A2">
      <w:pPr>
        <w:tabs>
          <w:tab w:val="left" w:pos="709"/>
        </w:tabs>
        <w:spacing w:line="360" w:lineRule="auto"/>
        <w:ind w:firstLine="480"/>
        <w:rPr>
          <w:rFonts w:hint="eastAsia" w:ascii="仿宋" w:hAnsi="仿宋" w:eastAsia="仿宋"/>
          <w:b/>
          <w:snapToGrid w:val="0"/>
          <w:color w:val="000000" w:themeColor="text1"/>
          <w:spacing w:val="8"/>
          <w:sz w:val="32"/>
          <w:szCs w:val="32"/>
          <w:highlight w:val="none"/>
          <w:lang w:eastAsia="zh-CN"/>
          <w14:textFill>
            <w14:solidFill>
              <w14:schemeClr w14:val="tx1"/>
            </w14:solidFill>
          </w14:textFill>
        </w:rPr>
      </w:pPr>
      <w:r>
        <w:rPr>
          <w:rFonts w:hint="eastAsia" w:ascii="仿宋" w:hAnsi="仿宋" w:eastAsia="仿宋"/>
          <w:b/>
          <w:snapToGrid w:val="0"/>
          <w:color w:val="000000" w:themeColor="text1"/>
          <w:spacing w:val="8"/>
          <w:sz w:val="32"/>
          <w:szCs w:val="32"/>
          <w:highlight w:val="none"/>
          <w:lang w:eastAsia="zh-CN"/>
          <w14:textFill>
            <w14:solidFill>
              <w14:schemeClr w14:val="tx1"/>
            </w14:solidFill>
          </w14:textFill>
        </w:rPr>
        <w:t>三、获取采购文件</w:t>
      </w:r>
    </w:p>
    <w:p w14:paraId="347E2EBC">
      <w:pPr>
        <w:tabs>
          <w:tab w:val="left" w:pos="709"/>
        </w:tabs>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1</w:t>
      </w:r>
      <w:r>
        <w:rPr>
          <w:rFonts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 xml:space="preserve"> 凡有意参加者，请在 http://nhygcg.fjshgx.com/（福建能化阳光采购平台）</w:t>
      </w:r>
      <w:r>
        <w:rPr>
          <w:rFonts w:hint="eastAsia" w:ascii="仿宋" w:hAnsi="仿宋" w:eastAsia="仿宋"/>
          <w:color w:val="000000" w:themeColor="text1"/>
          <w:sz w:val="28"/>
          <w:szCs w:val="28"/>
          <w:highlight w:val="none"/>
          <w:lang w:val="en-US" w:eastAsia="zh-CN"/>
          <w14:textFill>
            <w14:solidFill>
              <w14:schemeClr w14:val="tx1"/>
            </w14:solidFill>
          </w14:textFill>
        </w:rPr>
        <w:t>或http://www.fhcpec.com.cn/（福建福海创石油化工有限公司官网）</w:t>
      </w:r>
      <w:r>
        <w:rPr>
          <w:rFonts w:hint="eastAsia" w:ascii="仿宋" w:hAnsi="仿宋" w:eastAsia="仿宋"/>
          <w:color w:val="000000" w:themeColor="text1"/>
          <w:sz w:val="28"/>
          <w:szCs w:val="28"/>
          <w:highlight w:val="none"/>
          <w:lang w:eastAsia="zh-CN"/>
          <w14:textFill>
            <w14:solidFill>
              <w14:schemeClr w14:val="tx1"/>
            </w14:solidFill>
          </w14:textFill>
        </w:rPr>
        <w:t>上免费注册，并根据系统提示进行报名即可下载电子采购文件。具体下载时间以采购公告为准。</w:t>
      </w:r>
    </w:p>
    <w:p w14:paraId="67D3BB29">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2. </w:t>
      </w:r>
      <w:r>
        <w:rPr>
          <w:rFonts w:hint="eastAsia" w:ascii="仿宋" w:hAnsi="仿宋" w:eastAsia="仿宋"/>
          <w:color w:val="000000" w:themeColor="text1"/>
          <w:sz w:val="28"/>
          <w:szCs w:val="28"/>
          <w:highlight w:val="none"/>
          <w:lang w:eastAsia="zh-CN"/>
          <w14:textFill>
            <w14:solidFill>
              <w14:schemeClr w14:val="tx1"/>
            </w14:solidFill>
          </w14:textFill>
        </w:rPr>
        <w:t>本项目采购文件请意向参比人自行下载</w:t>
      </w:r>
      <w:r>
        <w:rPr>
          <w:rFonts w:hint="eastAsia" w:ascii="仿宋" w:hAnsi="仿宋" w:eastAsia="仿宋"/>
          <w:color w:val="000000" w:themeColor="text1"/>
          <w:sz w:val="28"/>
          <w:szCs w:val="28"/>
          <w:lang w:eastAsia="zh-CN"/>
          <w14:textFill>
            <w14:solidFill>
              <w14:schemeClr w14:val="tx1"/>
            </w14:solidFill>
          </w14:textFill>
        </w:rPr>
        <w:t>，不收取费用，以采购公告为准。</w:t>
      </w:r>
    </w:p>
    <w:p w14:paraId="40BFFE11">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 xml:space="preserve"> 6</w:t>
      </w:r>
      <w:r>
        <w:rPr>
          <w:rFonts w:hint="eastAsia" w:ascii="仿宋" w:hAnsi="仿宋" w:eastAsia="仿宋"/>
          <w:color w:val="000000" w:themeColor="text1"/>
          <w:sz w:val="28"/>
          <w:szCs w:val="28"/>
          <w:lang w:eastAsia="zh-CN"/>
          <w14:textFill>
            <w14:solidFill>
              <w14:schemeClr w14:val="tx1"/>
            </w14:solidFill>
          </w14:textFill>
        </w:rPr>
        <w:t xml:space="preserve"> 月</w:t>
      </w:r>
      <w:r>
        <w:rPr>
          <w:rFonts w:hint="eastAsia" w:ascii="仿宋" w:hAnsi="仿宋" w:eastAsia="仿宋"/>
          <w:color w:val="000000" w:themeColor="text1"/>
          <w:sz w:val="28"/>
          <w:szCs w:val="28"/>
          <w:lang w:val="en-US" w:eastAsia="zh-CN"/>
          <w14:textFill>
            <w14:solidFill>
              <w14:schemeClr w14:val="tx1"/>
            </w14:solidFill>
          </w14:textFill>
        </w:rPr>
        <w:t xml:space="preserve"> 8</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highlight w:val="yellow"/>
          <w:lang w:eastAsia="zh-CN"/>
          <w14:textFill>
            <w14:solidFill>
              <w14:schemeClr w14:val="tx1"/>
            </w14:solidFill>
          </w14:textFill>
        </w:rPr>
        <w:t>（以</w:t>
      </w:r>
      <w:r>
        <w:rPr>
          <w:rFonts w:hint="eastAsia" w:ascii="仿宋" w:hAnsi="仿宋" w:eastAsia="仿宋"/>
          <w:color w:val="000000" w:themeColor="text1"/>
          <w:sz w:val="28"/>
          <w:szCs w:val="28"/>
          <w:highlight w:val="yellow"/>
          <w:lang w:val="en-US" w:eastAsia="zh-CN"/>
          <w14:textFill>
            <w14:solidFill>
              <w14:schemeClr w14:val="tx1"/>
            </w14:solidFill>
          </w14:textFill>
        </w:rPr>
        <w:t>发布的</w:t>
      </w:r>
      <w:r>
        <w:rPr>
          <w:rFonts w:hint="eastAsia" w:ascii="仿宋" w:hAnsi="仿宋" w:eastAsia="仿宋"/>
          <w:color w:val="000000" w:themeColor="text1"/>
          <w:sz w:val="28"/>
          <w:szCs w:val="28"/>
          <w:highlight w:val="yellow"/>
          <w:lang w:eastAsia="zh-CN"/>
          <w14:textFill>
            <w14:solidFill>
              <w14:schemeClr w14:val="tx1"/>
            </w14:solidFill>
          </w14:textFill>
        </w:rPr>
        <w:t>采购公告为准）</w:t>
      </w:r>
    </w:p>
    <w:p w14:paraId="52442DA6">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w:t>
      </w:r>
      <w:r>
        <w:rPr>
          <w:rFonts w:hint="eastAsia" w:ascii="仿宋" w:hAnsi="仿宋" w:eastAsia="仿宋"/>
          <w:color w:val="000000" w:themeColor="text1"/>
          <w:sz w:val="28"/>
          <w:szCs w:val="28"/>
          <w:lang w:val="en-US" w:eastAsia="zh-CN"/>
          <w14:textFill>
            <w14:solidFill>
              <w14:schemeClr w14:val="tx1"/>
            </w14:solidFill>
          </w14:textFill>
        </w:rPr>
        <w:t>比</w:t>
      </w:r>
      <w:r>
        <w:rPr>
          <w:rFonts w:hint="eastAsia" w:ascii="仿宋" w:hAnsi="仿宋" w:eastAsia="仿宋"/>
          <w:color w:val="000000" w:themeColor="text1"/>
          <w:sz w:val="28"/>
          <w:szCs w:val="28"/>
          <w:lang w:eastAsia="zh-CN"/>
          <w14:textFill>
            <w14:solidFill>
              <w14:schemeClr w14:val="tx1"/>
            </w14:solidFill>
          </w14:textFill>
        </w:rPr>
        <w:t>人在报名时间内将报名文件发送至邮箱wzcgb@fjpec.com.cn，报名文件包含：（</w:t>
      </w:r>
      <w:r>
        <w:rPr>
          <w:rFonts w:hint="eastAsia" w:ascii="仿宋" w:hAnsi="仿宋" w:eastAsia="仿宋"/>
          <w:color w:val="000000" w:themeColor="text1"/>
          <w:sz w:val="28"/>
          <w:szCs w:val="28"/>
          <w:lang w:val="en-US" w:eastAsia="zh-CN"/>
          <w14:textFill>
            <w14:solidFill>
              <w14:schemeClr w14:val="tx1"/>
            </w14:solidFill>
          </w14:textFill>
        </w:rPr>
        <w:t>邮件标题请备注项目名称！</w:t>
      </w:r>
      <w:r>
        <w:rPr>
          <w:rFonts w:hint="eastAsia" w:ascii="仿宋" w:hAnsi="仿宋" w:eastAsia="仿宋"/>
          <w:color w:val="000000" w:themeColor="text1"/>
          <w:sz w:val="28"/>
          <w:szCs w:val="28"/>
          <w:lang w:eastAsia="zh-CN"/>
          <w14:textFill>
            <w14:solidFill>
              <w14:schemeClr w14:val="tx1"/>
            </w14:solidFill>
          </w14:textFill>
        </w:rPr>
        <w:t>）</w:t>
      </w:r>
    </w:p>
    <w:p w14:paraId="10236FA0">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w:t>
      </w:r>
      <w:r>
        <w:rPr>
          <w:rFonts w:hint="eastAsia" w:ascii="仿宋" w:hAnsi="仿宋" w:eastAsia="仿宋"/>
          <w:color w:val="000000" w:themeColor="text1"/>
          <w:sz w:val="28"/>
          <w:szCs w:val="28"/>
          <w:lang w:val="en-US" w:eastAsia="zh-CN"/>
          <w14:textFill>
            <w14:solidFill>
              <w14:schemeClr w14:val="tx1"/>
            </w14:solidFill>
          </w14:textFill>
        </w:rPr>
        <w:t>授权书及</w:t>
      </w:r>
      <w:r>
        <w:rPr>
          <w:rFonts w:hint="eastAsia" w:ascii="仿宋" w:hAnsi="仿宋" w:eastAsia="仿宋"/>
          <w:color w:val="000000" w:themeColor="text1"/>
          <w:sz w:val="28"/>
          <w:szCs w:val="28"/>
          <w:lang w:eastAsia="zh-CN"/>
          <w14:textFill>
            <w14:solidFill>
              <w14:schemeClr w14:val="tx1"/>
            </w14:solidFill>
          </w14:textFill>
        </w:rPr>
        <w:t>身份证复印件（正反面）（加盖单位公章的扫描件）；</w:t>
      </w:r>
    </w:p>
    <w:p w14:paraId="3A7E15A8">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w:t>
      </w:r>
      <w:r>
        <w:rPr>
          <w:rFonts w:hint="eastAsia" w:ascii="仿宋" w:hAnsi="仿宋" w:eastAsia="仿宋"/>
          <w:color w:val="000000" w:themeColor="text1"/>
          <w:sz w:val="28"/>
          <w:szCs w:val="28"/>
          <w:lang w:val="en-US" w:eastAsia="zh-CN"/>
          <w14:textFill>
            <w14:solidFill>
              <w14:schemeClr w14:val="tx1"/>
            </w14:solidFill>
          </w14:textFill>
        </w:rPr>
        <w:t>开户许可证</w:t>
      </w:r>
      <w:r>
        <w:rPr>
          <w:rFonts w:hint="eastAsia" w:ascii="仿宋" w:hAnsi="仿宋" w:eastAsia="仿宋"/>
          <w:color w:val="000000" w:themeColor="text1"/>
          <w:sz w:val="28"/>
          <w:szCs w:val="28"/>
          <w:lang w:eastAsia="zh-CN"/>
          <w14:textFill>
            <w14:solidFill>
              <w14:schemeClr w14:val="tx1"/>
            </w14:solidFill>
          </w14:textFill>
        </w:rPr>
        <w:t>（加盖单位公章的扫描件）；</w:t>
      </w:r>
    </w:p>
    <w:p w14:paraId="54DFA8D9">
      <w:pPr>
        <w:tabs>
          <w:tab w:val="left" w:pos="709"/>
        </w:tabs>
        <w:spacing w:line="360" w:lineRule="auto"/>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保证金凭证（加盖单位公章的扫描件）。</w:t>
      </w:r>
    </w:p>
    <w:p w14:paraId="0070DC96">
      <w:pPr>
        <w:tabs>
          <w:tab w:val="left" w:pos="709"/>
        </w:tabs>
        <w:spacing w:line="360" w:lineRule="auto"/>
        <w:ind w:firstLine="480"/>
        <w:rPr>
          <w:rFonts w:hint="eastAsia"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w:t>
      </w:r>
      <w:r>
        <w:rPr>
          <w:rFonts w:hint="eastAsia" w:ascii="仿宋" w:hAnsi="仿宋" w:eastAsia="仿宋"/>
          <w:b/>
          <w:snapToGrid w:val="0"/>
          <w:color w:val="000000" w:themeColor="text1"/>
          <w:spacing w:val="8"/>
          <w:sz w:val="30"/>
          <w:szCs w:val="30"/>
          <w:highlight w:val="none"/>
          <w:lang w:eastAsia="zh-CN"/>
          <w14:textFill>
            <w14:solidFill>
              <w14:schemeClr w14:val="tx1"/>
            </w14:solidFill>
          </w14:textFill>
        </w:rPr>
        <w:t>本项目采用最低价法。</w:t>
      </w:r>
    </w:p>
    <w:p w14:paraId="04CB088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335384D2">
      <w:pPr>
        <w:numPr>
          <w:ilvl w:val="0"/>
          <w:numId w:val="0"/>
        </w:num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 参比文件递交：线上递交，</w:t>
      </w:r>
      <w:r>
        <w:rPr>
          <w:rFonts w:hint="eastAsia" w:ascii="仿宋" w:hAnsi="仿宋" w:eastAsia="仿宋"/>
          <w:color w:val="000000" w:themeColor="text1"/>
          <w:sz w:val="28"/>
          <w:szCs w:val="28"/>
          <w:lang w:eastAsia="zh-CN"/>
          <w14:textFill>
            <w14:solidFill>
              <w14:schemeClr w14:val="tx1"/>
            </w14:solidFill>
          </w14:textFill>
        </w:rPr>
        <w:t>参</w:t>
      </w:r>
      <w:r>
        <w:rPr>
          <w:rFonts w:hint="eastAsia" w:ascii="仿宋" w:hAnsi="仿宋" w:eastAsia="仿宋"/>
          <w:color w:val="000000" w:themeColor="text1"/>
          <w:sz w:val="28"/>
          <w:szCs w:val="28"/>
          <w:lang w:val="en-US" w:eastAsia="zh-CN"/>
          <w14:textFill>
            <w14:solidFill>
              <w14:schemeClr w14:val="tx1"/>
            </w14:solidFill>
          </w14:textFill>
        </w:rPr>
        <w:t>比</w:t>
      </w:r>
      <w:r>
        <w:rPr>
          <w:rFonts w:hint="eastAsia" w:ascii="仿宋" w:hAnsi="仿宋" w:eastAsia="仿宋"/>
          <w:color w:val="000000" w:themeColor="text1"/>
          <w:sz w:val="28"/>
          <w:szCs w:val="28"/>
          <w:lang w:eastAsia="zh-CN"/>
          <w14:textFill>
            <w14:solidFill>
              <w14:schemeClr w14:val="tx1"/>
            </w14:solidFill>
          </w14:textFill>
        </w:rPr>
        <w:t>人在</w:t>
      </w:r>
      <w:r>
        <w:rPr>
          <w:rFonts w:hint="eastAsia" w:ascii="仿宋" w:hAnsi="仿宋" w:eastAsia="仿宋"/>
          <w:color w:val="000000" w:themeColor="text1"/>
          <w:sz w:val="28"/>
          <w:szCs w:val="28"/>
          <w:lang w:val="en-US" w:eastAsia="zh-CN"/>
          <w14:textFill>
            <w14:solidFill>
              <w14:schemeClr w14:val="tx1"/>
            </w14:solidFill>
          </w14:textFill>
        </w:rPr>
        <w:t>询比文件递交截止</w:t>
      </w:r>
      <w:r>
        <w:rPr>
          <w:rFonts w:hint="eastAsia" w:ascii="仿宋" w:hAnsi="仿宋" w:eastAsia="仿宋"/>
          <w:color w:val="000000" w:themeColor="text1"/>
          <w:sz w:val="28"/>
          <w:szCs w:val="28"/>
          <w:lang w:eastAsia="zh-CN"/>
          <w14:textFill>
            <w14:solidFill>
              <w14:schemeClr w14:val="tx1"/>
            </w14:solidFill>
          </w14:textFill>
        </w:rPr>
        <w:t>时间内将</w:t>
      </w:r>
      <w:r>
        <w:rPr>
          <w:rFonts w:hint="eastAsia" w:ascii="仿宋" w:hAnsi="仿宋" w:eastAsia="仿宋"/>
          <w:color w:val="000000" w:themeColor="text1"/>
          <w:sz w:val="28"/>
          <w:szCs w:val="28"/>
          <w:lang w:val="en-US" w:eastAsia="zh-CN"/>
          <w14:textFill>
            <w14:solidFill>
              <w14:schemeClr w14:val="tx1"/>
            </w14:solidFill>
          </w14:textFill>
        </w:rPr>
        <w:t>参比</w:t>
      </w:r>
      <w:r>
        <w:rPr>
          <w:rFonts w:hint="eastAsia" w:ascii="仿宋" w:hAnsi="仿宋" w:eastAsia="仿宋"/>
          <w:color w:val="000000" w:themeColor="text1"/>
          <w:sz w:val="28"/>
          <w:szCs w:val="28"/>
          <w:lang w:eastAsia="zh-CN"/>
          <w14:textFill>
            <w14:solidFill>
              <w14:schemeClr w14:val="tx1"/>
            </w14:solidFill>
          </w14:textFill>
        </w:rPr>
        <w:t>文件发送至邮</w:t>
      </w:r>
      <w:r>
        <w:rPr>
          <w:rFonts w:hint="eastAsia" w:ascii="仿宋" w:hAnsi="仿宋" w:eastAsia="仿宋"/>
          <w:color w:val="000000" w:themeColor="text1"/>
          <w:sz w:val="28"/>
          <w:szCs w:val="28"/>
          <w:highlight w:val="none"/>
          <w:lang w:val="en-US" w:eastAsia="zh-CN"/>
          <w14:textFill>
            <w14:solidFill>
              <w14:schemeClr w14:val="tx1"/>
            </w14:solidFill>
          </w14:textFill>
        </w:rPr>
        <w:t>箱</w: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begin"/>
      </w:r>
      <w:r>
        <w:rPr>
          <w:rFonts w:hint="eastAsia" w:ascii="仿宋" w:hAnsi="仿宋" w:eastAsia="仿宋"/>
          <w:color w:val="000000" w:themeColor="text1"/>
          <w:sz w:val="28"/>
          <w:szCs w:val="28"/>
          <w:highlight w:val="none"/>
          <w:lang w:val="en-US" w:eastAsia="zh-CN"/>
          <w14:textFill>
            <w14:solidFill>
              <w14:schemeClr w14:val="tx1"/>
            </w14:solidFill>
          </w14:textFill>
        </w:rPr>
        <w:instrText xml:space="preserve"> HYPERLINK "mailto:wzcgb@fjpec.com.cn。" </w:instrTex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separate"/>
      </w:r>
      <w:r>
        <w:rPr>
          <w:rFonts w:hint="eastAsia" w:ascii="仿宋" w:hAnsi="仿宋" w:eastAsia="仿宋"/>
          <w:color w:val="000000" w:themeColor="text1"/>
          <w:sz w:val="28"/>
          <w:szCs w:val="28"/>
          <w:highlight w:val="none"/>
          <w:lang w:val="en-US" w:eastAsia="zh-CN"/>
          <w14:textFill>
            <w14:solidFill>
              <w14:schemeClr w14:val="tx1"/>
            </w14:solidFill>
          </w14:textFill>
        </w:rPr>
        <w:t>wzcgb@fjpec.com.cn。</w: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end"/>
      </w:r>
    </w:p>
    <w:p w14:paraId="72D9FCC7">
      <w:pPr>
        <w:numPr>
          <w:ilvl w:val="0"/>
          <w:numId w:val="0"/>
        </w:num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bidi="ar-SA"/>
          <w14:textFill>
            <w14:solidFill>
              <w14:schemeClr w14:val="tx1"/>
            </w14:solidFill>
          </w14:textFill>
        </w:rPr>
        <w:t>2.递交截止时间：</w:t>
      </w:r>
      <w:r>
        <w:rPr>
          <w:rFonts w:hint="eastAsia" w:ascii="仿宋" w:hAnsi="仿宋" w:eastAsia="仿宋"/>
          <w:color w:val="000000" w:themeColor="text1"/>
          <w:sz w:val="28"/>
          <w:szCs w:val="28"/>
          <w:lang w:eastAsia="zh-CN"/>
          <w14:textFill>
            <w14:solidFill>
              <w14:schemeClr w14:val="tx1"/>
            </w14:solidFill>
          </w14:textFill>
        </w:rPr>
        <w:t>2025年</w:t>
      </w:r>
      <w:r>
        <w:rPr>
          <w:rFonts w:hint="eastAsia" w:ascii="仿宋" w:hAnsi="仿宋" w:eastAsia="仿宋"/>
          <w:color w:val="000000" w:themeColor="text1"/>
          <w:sz w:val="28"/>
          <w:szCs w:val="28"/>
          <w:lang w:val="en-US" w:eastAsia="zh-CN"/>
          <w14:textFill>
            <w14:solidFill>
              <w14:schemeClr w14:val="tx1"/>
            </w14:solidFill>
          </w14:textFill>
        </w:rPr>
        <w:t xml:space="preserve"> 6</w:t>
      </w:r>
      <w:r>
        <w:rPr>
          <w:rFonts w:hint="eastAsia" w:ascii="仿宋" w:hAnsi="仿宋" w:eastAsia="仿宋"/>
          <w:color w:val="000000" w:themeColor="text1"/>
          <w:sz w:val="28"/>
          <w:szCs w:val="28"/>
          <w:lang w:eastAsia="zh-CN"/>
          <w14:textFill>
            <w14:solidFill>
              <w14:schemeClr w14:val="tx1"/>
            </w14:solidFill>
          </w14:textFill>
        </w:rPr>
        <w:t xml:space="preserve"> 月</w:t>
      </w:r>
      <w:r>
        <w:rPr>
          <w:rFonts w:hint="eastAsia" w:ascii="仿宋" w:hAnsi="仿宋" w:eastAsia="仿宋"/>
          <w:color w:val="000000" w:themeColor="text1"/>
          <w:sz w:val="28"/>
          <w:szCs w:val="28"/>
          <w:lang w:val="en-US" w:eastAsia="zh-CN"/>
          <w14:textFill>
            <w14:solidFill>
              <w14:schemeClr w14:val="tx1"/>
            </w14:solidFill>
          </w14:textFill>
        </w:rPr>
        <w:t xml:space="preserve"> 10</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15:30分，</w:t>
      </w:r>
      <w:r>
        <w:rPr>
          <w:rFonts w:hint="eastAsia" w:ascii="仿宋" w:hAnsi="仿宋" w:eastAsia="仿宋" w:cs="宋体"/>
          <w:color w:val="000000" w:themeColor="text1"/>
          <w:sz w:val="28"/>
          <w:szCs w:val="28"/>
          <w:highlight w:val="none"/>
          <w:lang w:val="en-US" w:eastAsia="zh-CN" w:bidi="ar-SA"/>
          <w14:textFill>
            <w14:solidFill>
              <w14:schemeClr w14:val="tx1"/>
            </w14:solidFill>
          </w14:textFill>
        </w:rPr>
        <w:t>具体以阳光采购平台或福海创石油化工有限公司官网公告发布的截止时间为准。</w:t>
      </w:r>
    </w:p>
    <w:p w14:paraId="372108F1">
      <w:pPr>
        <w:pStyle w:val="19"/>
        <w:autoSpaceDE w:val="0"/>
        <w:autoSpaceDN w:val="0"/>
        <w:spacing w:before="26" w:line="360" w:lineRule="auto"/>
        <w:ind w:right="121"/>
        <w:jc w:val="both"/>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逾期</w:t>
      </w:r>
      <w:r>
        <w:rPr>
          <w:rFonts w:hint="eastAsia" w:ascii="仿宋" w:hAnsi="仿宋" w:eastAsia="仿宋" w:cs="宋体"/>
          <w:kern w:val="0"/>
          <w:sz w:val="28"/>
          <w:szCs w:val="28"/>
          <w:lang w:val="en-US" w:eastAsia="zh-CN"/>
        </w:rPr>
        <w:t>递交</w:t>
      </w:r>
      <w:r>
        <w:rPr>
          <w:rFonts w:hint="eastAsia" w:ascii="仿宋" w:hAnsi="仿宋" w:eastAsia="仿宋" w:cs="宋体"/>
          <w:kern w:val="0"/>
          <w:sz w:val="28"/>
          <w:szCs w:val="28"/>
          <w:lang w:eastAsia="zh-CN"/>
        </w:rPr>
        <w:t>参比文件不符合规定要求的，采购人不予受理或拒收。</w:t>
      </w:r>
    </w:p>
    <w:p w14:paraId="553570ED">
      <w:pPr>
        <w:pStyle w:val="19"/>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7E3A131A">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500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，参比人应以电汇或银行转账的形式在递交截止时间前从参比人基本</w:t>
      </w:r>
      <w:r>
        <w:rPr>
          <w:rFonts w:hint="eastAsia" w:ascii="仿宋" w:hAnsi="仿宋" w:eastAsia="仿宋"/>
          <w:color w:val="000000" w:themeColor="text1"/>
          <w:sz w:val="28"/>
          <w:szCs w:val="28"/>
          <w:lang w:eastAsia="zh-CN"/>
          <w14:textFill>
            <w14:solidFill>
              <w14:schemeClr w14:val="tx1"/>
            </w14:solidFill>
          </w14:textFill>
        </w:rPr>
        <w:t>账户转入采购人的账户，采购人账户信息如下：</w:t>
      </w:r>
    </w:p>
    <w:p w14:paraId="14FBD8F0">
      <w:pPr>
        <w:pStyle w:val="19"/>
        <w:spacing w:line="360" w:lineRule="auto"/>
        <w:ind w:right="121"/>
        <w:jc w:val="both"/>
        <w:rPr>
          <w:rFonts w:hint="default" w:ascii="仿宋" w:hAnsi="仿宋" w:eastAsia="仿宋"/>
          <w:sz w:val="28"/>
          <w:szCs w:val="28"/>
          <w:lang w:val="en-US"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color w:val="000000" w:themeColor="text1"/>
          <w:sz w:val="28"/>
          <w:szCs w:val="28"/>
          <w:lang w:val="en-US" w:eastAsia="zh-CN"/>
          <w14:textFill>
            <w14:solidFill>
              <w14:schemeClr w14:val="tx1"/>
            </w14:solidFill>
          </w14:textFill>
        </w:rPr>
        <w:t>福建福海创石油化工有限公司</w:t>
      </w:r>
    </w:p>
    <w:p w14:paraId="1CBE38D8">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48977F26">
      <w:pPr>
        <w:pStyle w:val="19"/>
        <w:spacing w:line="360" w:lineRule="auto"/>
        <w:ind w:right="12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76F5B5FC">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highlight w:val="yellow"/>
          <w:lang w:eastAsia="zh-CN"/>
        </w:rPr>
        <w:t>注明用途：制冷剂项目参比保证金！</w:t>
      </w:r>
    </w:p>
    <w:p w14:paraId="4B5374F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highlight w:val="none"/>
          <w:lang w:eastAsia="zh-CN"/>
        </w:rPr>
        <w:t>参比有效期为参比文件接收截止期后 90 个日历天</w:t>
      </w:r>
      <w:r>
        <w:rPr>
          <w:rFonts w:hint="eastAsia" w:ascii="仿宋" w:hAnsi="仿宋" w:eastAsia="仿宋"/>
          <w:sz w:val="28"/>
          <w:szCs w:val="28"/>
          <w:lang w:eastAsia="zh-CN"/>
        </w:rPr>
        <w:t>，参比保证金有效期与参比有效期一致。</w:t>
      </w:r>
    </w:p>
    <w:p w14:paraId="5BBA06B5">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0AA040B3">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40DEB891">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B5B6C9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3D61B57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687C9E6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0FD5CA62">
      <w:pPr>
        <w:spacing w:line="360" w:lineRule="auto"/>
        <w:ind w:firstLine="675" w:firstLineChars="200"/>
        <w:rPr>
          <w:rFonts w:hint="eastAsia"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17C1D9D6">
      <w:pPr>
        <w:tabs>
          <w:tab w:val="left" w:pos="709"/>
        </w:tabs>
        <w:spacing w:line="360" w:lineRule="auto"/>
        <w:ind w:left="660" w:leftChars="300"/>
        <w:rPr>
          <w:rFonts w:hint="eastAsia" w:eastAsia="仿宋"/>
          <w:highlight w:val="none"/>
          <w:lang w:eastAsia="zh-CN"/>
        </w:rPr>
      </w:pPr>
      <w:r>
        <w:rPr>
          <w:rFonts w:hint="eastAsia" w:ascii="仿宋" w:hAnsi="仿宋" w:eastAsia="仿宋"/>
          <w:color w:val="000000" w:themeColor="text1"/>
          <w:sz w:val="28"/>
          <w:szCs w:val="28"/>
          <w:highlight w:val="none"/>
          <w:lang w:eastAsia="zh-CN"/>
          <w14:textFill>
            <w14:solidFill>
              <w14:schemeClr w14:val="tx1"/>
            </w14:solidFill>
          </w14:textFill>
        </w:rPr>
        <w:t>商务联系人：</w:t>
      </w:r>
      <w:r>
        <w:rPr>
          <w:rFonts w:hint="eastAsia" w:ascii="仿宋" w:hAnsi="仿宋" w:eastAsia="仿宋"/>
          <w:color w:val="000000" w:themeColor="text1"/>
          <w:sz w:val="28"/>
          <w:szCs w:val="28"/>
          <w:highlight w:val="none"/>
          <w:lang w:val="en-US" w:eastAsia="zh-CN"/>
          <w14:textFill>
            <w14:solidFill>
              <w14:schemeClr w14:val="tx1"/>
            </w14:solidFill>
          </w14:textFill>
        </w:rPr>
        <w:t>郑女士</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电话：</w:t>
      </w:r>
      <w:r>
        <w:rPr>
          <w:rFonts w:hint="eastAsia" w:ascii="仿宋" w:hAnsi="仿宋" w:eastAsia="仿宋"/>
          <w:color w:val="000000" w:themeColor="text1"/>
          <w:sz w:val="28"/>
          <w:szCs w:val="28"/>
          <w:highlight w:val="none"/>
          <w:lang w:val="en-US" w:eastAsia="zh-CN"/>
          <w14:textFill>
            <w14:solidFill>
              <w14:schemeClr w14:val="tx1"/>
            </w14:solidFill>
          </w14:textFill>
        </w:rPr>
        <w:t>13015727080</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邮箱：</w:t>
      </w:r>
      <w:r>
        <w:rPr>
          <w:rFonts w:hint="eastAsia" w:ascii="仿宋" w:hAnsi="仿宋" w:eastAsia="仿宋"/>
          <w:color w:val="000000" w:themeColor="text1"/>
          <w:sz w:val="28"/>
          <w:szCs w:val="28"/>
          <w:highlight w:val="none"/>
          <w:lang w:eastAsia="zh-CN"/>
          <w14:textFill>
            <w14:solidFill>
              <w14:schemeClr w14:val="tx1"/>
            </w14:solidFill>
          </w14:textFill>
        </w:rPr>
        <w:t>wzcgb@fjpec.com.cn</w:t>
      </w:r>
      <w:r>
        <w:rPr>
          <w:rFonts w:hint="eastAsia" w:eastAsia="仿宋"/>
          <w:highlight w:val="none"/>
          <w:lang w:eastAsia="zh-CN"/>
        </w:rPr>
        <w:t xml:space="preserve"> </w:t>
      </w:r>
    </w:p>
    <w:p w14:paraId="02CE9E1E">
      <w:pPr>
        <w:tabs>
          <w:tab w:val="left" w:pos="709"/>
        </w:tabs>
        <w:spacing w:line="360" w:lineRule="auto"/>
        <w:ind w:left="660" w:leftChars="3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技术联系人：</w:t>
      </w:r>
      <w:r>
        <w:rPr>
          <w:rFonts w:hint="eastAsia" w:ascii="仿宋" w:hAnsi="仿宋" w:eastAsia="仿宋"/>
          <w:color w:val="000000" w:themeColor="text1"/>
          <w:sz w:val="28"/>
          <w:szCs w:val="28"/>
          <w:highlight w:val="none"/>
          <w:lang w:val="en-US" w:eastAsia="zh-CN"/>
          <w14:textFill>
            <w14:solidFill>
              <w14:schemeClr w14:val="tx1"/>
            </w14:solidFill>
          </w14:textFill>
        </w:rPr>
        <w:t>张先生</w:t>
      </w:r>
      <w:r>
        <w:rPr>
          <w:rFonts w:ascii="仿宋" w:hAnsi="仿宋" w:eastAsia="仿宋"/>
          <w:color w:val="000000" w:themeColor="text1"/>
          <w:sz w:val="28"/>
          <w:szCs w:val="28"/>
          <w:highlight w:val="none"/>
          <w:lang w:eastAsia="zh-CN"/>
          <w14:textFill>
            <w14:solidFill>
              <w14:schemeClr w14:val="tx1"/>
            </w14:solidFill>
          </w14:textFill>
        </w:rPr>
        <w:t xml:space="preserve"> 电话：</w:t>
      </w:r>
      <w:r>
        <w:rPr>
          <w:rFonts w:hint="eastAsia" w:ascii="仿宋" w:hAnsi="仿宋" w:eastAsia="仿宋"/>
          <w:color w:val="000000" w:themeColor="text1"/>
          <w:sz w:val="28"/>
          <w:szCs w:val="28"/>
          <w:highlight w:val="none"/>
          <w:lang w:val="en-US" w:eastAsia="zh-CN"/>
          <w14:textFill>
            <w14:solidFill>
              <w14:schemeClr w14:val="tx1"/>
            </w14:solidFill>
          </w14:textFill>
        </w:rPr>
        <w:t>15306002070</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邮箱</w:t>
      </w:r>
      <w:r>
        <w:rPr>
          <w:rFonts w:hint="eastAsia" w:ascii="仿宋" w:hAnsi="仿宋" w:eastAsia="仿宋"/>
          <w:color w:val="000000" w:themeColor="text1"/>
          <w:sz w:val="28"/>
          <w:szCs w:val="28"/>
          <w:highlight w:val="none"/>
          <w:lang w:val="en-US" w:eastAsia="zh-CN"/>
          <w14:textFill>
            <w14:solidFill>
              <w14:schemeClr w14:val="tx1"/>
            </w14:solidFill>
          </w14:textFill>
        </w:rPr>
        <w:t>:dszhang</w:t>
      </w:r>
      <w:r>
        <w:rPr>
          <w:rFonts w:hint="eastAsia" w:ascii="仿宋" w:hAnsi="仿宋" w:eastAsia="仿宋"/>
          <w:color w:val="000000" w:themeColor="text1"/>
          <w:sz w:val="28"/>
          <w:szCs w:val="28"/>
          <w:highlight w:val="none"/>
          <w:lang w:eastAsia="zh-CN"/>
          <w14:textFill>
            <w14:solidFill>
              <w14:schemeClr w14:val="tx1"/>
            </w14:solidFill>
          </w14:textFill>
        </w:rPr>
        <w:t>@fhcpec.</w:t>
      </w:r>
      <w:r>
        <w:rPr>
          <w:rFonts w:hint="eastAsia" w:ascii="仿宋" w:hAnsi="仿宋" w:eastAsia="仿宋"/>
          <w:color w:val="000000" w:themeColor="text1"/>
          <w:sz w:val="28"/>
          <w:szCs w:val="28"/>
          <w:highlight w:val="none"/>
          <w:lang w:val="en-US" w:eastAsia="zh-CN"/>
          <w14:textFill>
            <w14:solidFill>
              <w14:schemeClr w14:val="tx1"/>
            </w14:solidFill>
          </w14:textFill>
        </w:rPr>
        <w:t>com.</w:t>
      </w:r>
      <w:r>
        <w:rPr>
          <w:rFonts w:hint="eastAsia" w:ascii="仿宋" w:hAnsi="仿宋" w:eastAsia="仿宋"/>
          <w:color w:val="000000" w:themeColor="text1"/>
          <w:sz w:val="28"/>
          <w:szCs w:val="28"/>
          <w:highlight w:val="none"/>
          <w:lang w:eastAsia="zh-CN"/>
          <w14:textFill>
            <w14:solidFill>
              <w14:schemeClr w14:val="tx1"/>
            </w14:solidFill>
          </w14:textFill>
        </w:rPr>
        <w:t>cn</w:t>
      </w:r>
      <w:r>
        <w:rPr>
          <w:rFonts w:hint="eastAsia" w:eastAsia="仿宋"/>
          <w:highlight w:val="none"/>
          <w:lang w:eastAsia="zh-CN"/>
        </w:rPr>
        <w:t xml:space="preserve"> </w:t>
      </w:r>
    </w:p>
    <w:p w14:paraId="4B94A14A">
      <w:pPr>
        <w:tabs>
          <w:tab w:val="left" w:pos="709"/>
        </w:tabs>
        <w:spacing w:line="360" w:lineRule="auto"/>
        <w:ind w:left="660" w:leftChars="3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hint="eastAsia" w:ascii="仿宋" w:hAnsi="仿宋" w:eastAsia="仿宋"/>
          <w:sz w:val="28"/>
          <w:szCs w:val="28"/>
          <w:lang w:eastAsia="zh-CN"/>
        </w:rPr>
      </w:pPr>
    </w:p>
    <w:p w14:paraId="2D286E6B">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腾龙芳烃（漳州）有限公司 </w:t>
      </w:r>
    </w:p>
    <w:p w14:paraId="0320CE00">
      <w:pPr>
        <w:spacing w:line="360" w:lineRule="auto"/>
        <w:ind w:firstLine="560" w:firstLineChars="200"/>
        <w:rPr>
          <w:rFonts w:hint="eastAsia" w:ascii="仿宋" w:hAnsi="仿宋" w:eastAsia="仿宋"/>
          <w:color w:val="auto"/>
          <w:sz w:val="28"/>
          <w:szCs w:val="28"/>
          <w:highlight w:val="none"/>
          <w:lang w:eastAsia="zh-CN"/>
        </w:rPr>
      </w:pPr>
      <w:r>
        <w:rPr>
          <w:rFonts w:hint="eastAsia" w:ascii="仿宋" w:hAnsi="仿宋" w:eastAsia="仿宋"/>
          <w:sz w:val="28"/>
          <w:szCs w:val="28"/>
          <w:lang w:eastAsia="zh-CN"/>
        </w:rPr>
        <w:t xml:space="preserve">                                 </w:t>
      </w:r>
      <w:r>
        <w:rPr>
          <w:rFonts w:hint="eastAsia" w:ascii="仿宋" w:hAnsi="仿宋" w:eastAsia="仿宋"/>
          <w:sz w:val="28"/>
          <w:szCs w:val="28"/>
          <w:highlight w:val="none"/>
          <w:lang w:eastAsia="zh-CN"/>
        </w:rPr>
        <w:t xml:space="preserve">     </w:t>
      </w:r>
      <w:r>
        <w:rPr>
          <w:rFonts w:ascii="仿宋" w:hAnsi="仿宋" w:eastAsia="仿宋"/>
          <w:color w:val="auto"/>
          <w:sz w:val="28"/>
          <w:szCs w:val="28"/>
          <w:highlight w:val="none"/>
          <w:lang w:eastAsia="zh-CN"/>
        </w:rPr>
        <w:t>202</w:t>
      </w:r>
      <w:r>
        <w:rPr>
          <w:rFonts w:hint="eastAsia" w:ascii="仿宋" w:hAnsi="仿宋" w:eastAsia="仿宋"/>
          <w:color w:val="auto"/>
          <w:sz w:val="28"/>
          <w:szCs w:val="28"/>
          <w:highlight w:val="none"/>
          <w:lang w:eastAsia="zh-CN"/>
        </w:rPr>
        <w:t>5年</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lang w:eastAsia="zh-CN"/>
        </w:rPr>
        <w:t>月</w:t>
      </w:r>
      <w:r>
        <w:rPr>
          <w:rFonts w:hint="eastAsia" w:ascii="仿宋" w:hAnsi="仿宋" w:eastAsia="仿宋"/>
          <w:color w:val="auto"/>
          <w:sz w:val="28"/>
          <w:szCs w:val="28"/>
          <w:highlight w:val="none"/>
          <w:lang w:val="en-US" w:eastAsia="zh-CN"/>
        </w:rPr>
        <w:t>26</w:t>
      </w:r>
      <w:bookmarkStart w:id="1" w:name="_GoBack"/>
      <w:bookmarkEnd w:id="1"/>
      <w:r>
        <w:rPr>
          <w:rFonts w:hint="eastAsia" w:ascii="仿宋" w:hAnsi="仿宋" w:eastAsia="仿宋"/>
          <w:color w:val="auto"/>
          <w:sz w:val="28"/>
          <w:szCs w:val="28"/>
          <w:highlight w:val="none"/>
          <w:lang w:eastAsia="zh-CN"/>
        </w:rPr>
        <w:t>日</w:t>
      </w:r>
    </w:p>
    <w:p w14:paraId="1C8B8249">
      <w:pPr>
        <w:pStyle w:val="2"/>
        <w:tabs>
          <w:tab w:val="left" w:pos="1262"/>
        </w:tabs>
        <w:spacing w:line="360" w:lineRule="auto"/>
        <w:ind w:left="0" w:right="108"/>
        <w:jc w:val="center"/>
        <w:rPr>
          <w:rFonts w:hint="eastAsia" w:ascii="仿宋" w:hAnsi="仿宋" w:eastAsia="仿宋"/>
          <w:sz w:val="24"/>
          <w:szCs w:val="24"/>
          <w:lang w:eastAsia="zh-CN"/>
        </w:rPr>
      </w:pPr>
    </w:p>
    <w:p w14:paraId="2F11EB69">
      <w:pPr>
        <w:rPr>
          <w:rFonts w:hint="eastAsia" w:ascii="仿宋" w:hAnsi="仿宋" w:eastAsia="仿宋"/>
          <w:lang w:eastAsia="zh-CN"/>
        </w:rPr>
      </w:pPr>
    </w:p>
    <w:p w14:paraId="5D80F129">
      <w:pPr>
        <w:pStyle w:val="54"/>
        <w:rPr>
          <w:rFonts w:hint="eastAsia" w:ascii="仿宋" w:hAnsi="仿宋" w:eastAsia="仿宋"/>
        </w:rPr>
      </w:pPr>
    </w:p>
    <w:p w14:paraId="36B09FD1">
      <w:pPr>
        <w:pStyle w:val="54"/>
        <w:rPr>
          <w:rFonts w:hint="eastAsia" w:ascii="仿宋" w:hAnsi="仿宋" w:eastAsia="仿宋"/>
        </w:rPr>
      </w:pPr>
    </w:p>
    <w:p w14:paraId="26416CFB">
      <w:pPr>
        <w:widowControl/>
        <w:autoSpaceDE/>
        <w:autoSpaceDN/>
        <w:rPr>
          <w:rFonts w:hint="eastAsia"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hint="eastAsia"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hint="eastAsia" w:ascii="仿宋" w:hAnsi="仿宋" w:eastAsia="仿宋"/>
          <w:b/>
          <w:w w:val="95"/>
          <w:sz w:val="28"/>
          <w:lang w:eastAsia="zh-CN"/>
        </w:rPr>
      </w:pPr>
      <w:r>
        <w:rPr>
          <w:rFonts w:hint="eastAsia" w:ascii="仿宋" w:hAnsi="仿宋" w:eastAsia="仿宋"/>
          <w:b/>
          <w:w w:val="95"/>
          <w:sz w:val="28"/>
          <w:lang w:eastAsia="zh-CN"/>
        </w:rPr>
        <w:t xml:space="preserve">    </w:t>
      </w:r>
    </w:p>
    <w:p w14:paraId="2295D77B">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名称：腾龙芳烃（漳州）有限公司</w:t>
            </w:r>
          </w:p>
          <w:p w14:paraId="5C2235C8">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jc w:val="left"/>
              <w:rPr>
                <w:rFonts w:hint="default"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color w:val="000000"/>
                <w:sz w:val="24"/>
                <w:szCs w:val="24"/>
                <w:lang w:val="en-US" w:eastAsia="zh-CN"/>
              </w:rPr>
              <w:t>腾龙芳烃（漳州）有限公司制冷剂项目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采购规格</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jc w:val="left"/>
              <w:rPr>
                <w:rFonts w:hint="default"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color w:val="000000"/>
                <w:sz w:val="24"/>
                <w:szCs w:val="24"/>
                <w:lang w:val="en-US" w:eastAsia="zh-CN"/>
              </w:rPr>
              <w:t>制冷剂R134a</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仿宋_GB2312" w:eastAsia="仿宋_GB2312" w:hAnsiTheme="minorEastAsia" w:cstheme="minorEastAsia"/>
                <w:color w:val="000000"/>
                <w:sz w:val="24"/>
                <w:szCs w:val="24"/>
                <w:lang w:val="en-US" w:eastAsia="zh-CN"/>
              </w:rPr>
              <w:t>采购数量</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jc w:val="left"/>
              <w:rPr>
                <w:rFonts w:hint="default" w:asciiTheme="minorEastAsia" w:hAnsiTheme="minorEastAsia" w:eastAsiaTheme="minorEastAsia" w:cstheme="minorEastAsia"/>
                <w:b/>
                <w:color w:val="FF0000"/>
                <w:sz w:val="24"/>
                <w:szCs w:val="24"/>
                <w:lang w:val="en-US" w:eastAsia="zh-CN"/>
              </w:rPr>
            </w:pPr>
            <w:r>
              <w:rPr>
                <w:rFonts w:hint="eastAsia" w:ascii="仿宋_GB2312" w:eastAsia="仿宋_GB2312" w:hAnsiTheme="minorEastAsia" w:cstheme="minorEastAsia"/>
                <w:color w:val="000000"/>
                <w:sz w:val="24"/>
                <w:szCs w:val="24"/>
                <w:lang w:val="en-US" w:eastAsia="zh-CN"/>
              </w:rPr>
              <w:t>制冷剂217.6千克</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rPr>
              <w:t>人民币</w:t>
            </w:r>
            <w:r>
              <w:rPr>
                <w:rFonts w:hint="eastAsia" w:asciiTheme="minorEastAsia" w:hAnsiTheme="minorEastAsia" w:eastAsiaTheme="minorEastAsia" w:cstheme="minorEastAsia"/>
                <w:color w:val="000000"/>
                <w:sz w:val="24"/>
                <w:szCs w:val="24"/>
                <w:lang w:val="en-US" w:eastAsia="zh-CN"/>
              </w:rPr>
              <w:t>500元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中选供应商参比保证金转为履约保证金</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tcPr>
          <w:p w14:paraId="7E1EFCFB">
            <w:pPr>
              <w:shd w:val="clear" w:color="auto" w:fill="FFFFFF"/>
              <w:spacing w:before="100" w:beforeAutospacing="1" w:after="100" w:afterAutospacing="1"/>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val="0"/>
                <w:bCs/>
                <w:color w:val="auto"/>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val="0"/>
                <w:bCs/>
                <w:color w:val="auto"/>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hd w:val="clear" w:color="auto" w:fill="FFFFFF"/>
              <w:spacing w:before="100" w:beforeAutospacing="1" w:after="100" w:afterAutospacing="1"/>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default" w:asciiTheme="minorEastAsia" w:hAnsiTheme="minorEastAsia" w:eastAsiaTheme="minorEastAsia" w:cstheme="minorEastAsia"/>
                <w:sz w:val="24"/>
                <w:szCs w:val="24"/>
                <w:highlight w:val="red"/>
                <w:lang w:val="en-US"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详见询比公告</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详见询比公告</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napToGrid w:val="0"/>
              <w:spacing w:line="264" w:lineRule="auto"/>
              <w:jc w:val="center"/>
              <w:rPr>
                <w:rFonts w:hint="eastAsia"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adjustRightInd w:val="0"/>
              <w:snapToGrid w:val="0"/>
              <w:spacing w:before="120" w:after="120"/>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125DC23E">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01021213">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3054CE30">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6EDEBDD0">
            <w:p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、采购文件的最终解释权归采购人。</w:t>
            </w:r>
          </w:p>
        </w:tc>
      </w:tr>
    </w:tbl>
    <w:p w14:paraId="425FBD3A">
      <w:pPr>
        <w:spacing w:before="15" w:line="360" w:lineRule="auto"/>
        <w:rPr>
          <w:rFonts w:hint="eastAsia" w:ascii="仿宋" w:hAnsi="仿宋" w:eastAsia="仿宋"/>
          <w:b/>
          <w:sz w:val="28"/>
          <w:lang w:eastAsia="zh-CN"/>
        </w:rPr>
      </w:pPr>
    </w:p>
    <w:p w14:paraId="6DEB406B">
      <w:pPr>
        <w:pStyle w:val="19"/>
        <w:spacing w:line="360" w:lineRule="auto"/>
        <w:ind w:right="121"/>
        <w:jc w:val="both"/>
        <w:rPr>
          <w:rFonts w:hint="eastAsia"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w:t>
      </w:r>
      <w:r>
        <w:rPr>
          <w:rFonts w:hint="eastAsia" w:ascii="仿宋" w:hAnsi="仿宋" w:eastAsia="仿宋"/>
          <w:sz w:val="28"/>
          <w:szCs w:val="28"/>
          <w:lang w:eastAsia="zh-CN"/>
        </w:rPr>
        <w:t>腾龙芳烃（漳州）有限公司</w:t>
      </w:r>
      <w:r>
        <w:rPr>
          <w:rFonts w:ascii="仿宋" w:hAnsi="仿宋" w:eastAsia="仿宋"/>
          <w:sz w:val="28"/>
          <w:szCs w:val="28"/>
          <w:lang w:eastAsia="zh-CN"/>
        </w:rPr>
        <w:t>，即业主方。</w:t>
      </w:r>
    </w:p>
    <w:p w14:paraId="009967A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66AA0DDF">
      <w:pPr>
        <w:pStyle w:val="19"/>
        <w:spacing w:line="360" w:lineRule="auto"/>
        <w:ind w:right="121" w:firstLine="56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日，按询比</w:t>
      </w:r>
      <w:r>
        <w:rPr>
          <w:rFonts w:hint="eastAsia" w:ascii="仿宋" w:hAnsi="仿宋" w:eastAsia="仿宋"/>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六、参比保证金</w:t>
      </w:r>
    </w:p>
    <w:p w14:paraId="1F687660">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500元</w:t>
      </w:r>
      <w:r>
        <w:rPr>
          <w:rFonts w:hint="eastAsia" w:ascii="仿宋" w:hAnsi="仿宋" w:eastAsia="仿宋"/>
          <w:color w:val="000000" w:themeColor="text1"/>
          <w:sz w:val="28"/>
          <w:szCs w:val="28"/>
          <w:lang w:eastAsia="zh-CN"/>
          <w14:textFill>
            <w14:solidFill>
              <w14:schemeClr w14:val="tx1"/>
            </w14:solidFill>
          </w14:textFill>
        </w:rPr>
        <w:t>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14:textFill>
            <w14:solidFill>
              <w14:schemeClr w14:val="tx1"/>
            </w14:solidFill>
          </w14:textFill>
        </w:rPr>
        <w:t>账户</w:t>
      </w:r>
      <w:r>
        <w:rPr>
          <w:rFonts w:hint="eastAsia" w:ascii="仿宋" w:hAnsi="仿宋" w:eastAsia="仿宋"/>
          <w:color w:val="000000" w:themeColor="text1"/>
          <w:sz w:val="28"/>
          <w:szCs w:val="28"/>
          <w:lang w:eastAsia="zh-CN"/>
          <w14:textFill>
            <w14:solidFill>
              <w14:schemeClr w14:val="tx1"/>
            </w14:solidFill>
          </w14:textFill>
        </w:rPr>
        <w:t>转入采购人的账户，采购人账户信息如下：</w:t>
      </w:r>
    </w:p>
    <w:p w14:paraId="0591F494">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color w:val="000000" w:themeColor="text1"/>
          <w:sz w:val="28"/>
          <w:szCs w:val="28"/>
          <w:lang w:val="en-US" w:eastAsia="zh-CN"/>
          <w14:textFill>
            <w14:solidFill>
              <w14:schemeClr w14:val="tx1"/>
            </w14:solidFill>
          </w14:textFill>
        </w:rPr>
        <w:t>福建福海创石油化工</w:t>
      </w:r>
      <w:r>
        <w:rPr>
          <w:rFonts w:hint="eastAsia" w:ascii="仿宋" w:hAnsi="仿宋" w:eastAsia="仿宋"/>
          <w:sz w:val="28"/>
          <w:szCs w:val="28"/>
          <w:lang w:eastAsia="zh-CN"/>
        </w:rPr>
        <w:t>有限公司</w:t>
      </w:r>
    </w:p>
    <w:p w14:paraId="4B6091FB">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52CD1736">
      <w:pPr>
        <w:pStyle w:val="19"/>
        <w:spacing w:line="360" w:lineRule="auto"/>
        <w:ind w:right="12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210041F8">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w:t>
      </w:r>
      <w:r>
        <w:rPr>
          <w:rFonts w:hint="eastAsia" w:ascii="仿宋" w:hAnsi="仿宋" w:eastAsia="仿宋"/>
          <w:sz w:val="28"/>
          <w:szCs w:val="28"/>
          <w:highlight w:val="yellow"/>
          <w:lang w:eastAsia="zh-CN"/>
        </w:rPr>
        <w:t>制冷剂项目参比保证金！</w:t>
      </w:r>
    </w:p>
    <w:p w14:paraId="21EF8849">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参比有效期为参比文件接收截止期后</w:t>
      </w:r>
      <w:r>
        <w:rPr>
          <w:rFonts w:hint="eastAsia" w:ascii="仿宋" w:hAnsi="仿宋" w:eastAsia="仿宋"/>
          <w:sz w:val="28"/>
          <w:szCs w:val="28"/>
          <w:highlight w:val="none"/>
          <w:lang w:eastAsia="zh-CN"/>
        </w:rPr>
        <w:t xml:space="preserve"> 90 </w:t>
      </w:r>
      <w:r>
        <w:rPr>
          <w:rFonts w:hint="eastAsia" w:ascii="仿宋" w:hAnsi="仿宋" w:eastAsia="仿宋"/>
          <w:sz w:val="28"/>
          <w:szCs w:val="28"/>
          <w:lang w:eastAsia="zh-CN"/>
        </w:rPr>
        <w:t>个日历天，参比保证金有效期与参比有效期一致。</w:t>
      </w:r>
    </w:p>
    <w:p w14:paraId="7D4C0D0A">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699D457F">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5180058F">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762126C">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48697A0C">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117BFCC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0A3C4F40">
      <w:pPr>
        <w:pStyle w:val="19"/>
        <w:spacing w:line="360" w:lineRule="auto"/>
        <w:ind w:right="121"/>
        <w:jc w:val="both"/>
        <w:rPr>
          <w:rFonts w:hint="eastAsia"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hint="eastAsia" w:ascii="仿宋" w:hAnsi="仿宋" w:eastAsia="仿宋"/>
          <w:sz w:val="32"/>
          <w:szCs w:val="32"/>
          <w:highlight w:val="none"/>
          <w:lang w:eastAsia="zh-CN"/>
        </w:rPr>
      </w:pPr>
      <w:r>
        <w:rPr>
          <w:rFonts w:ascii="仿宋" w:hAnsi="仿宋" w:eastAsia="仿宋"/>
          <w:sz w:val="32"/>
          <w:szCs w:val="32"/>
          <w:highlight w:val="none"/>
          <w:lang w:eastAsia="zh-CN"/>
        </w:rPr>
        <w:t>第三章</w:t>
      </w:r>
      <w:r>
        <w:rPr>
          <w:rFonts w:ascii="仿宋" w:hAnsi="仿宋" w:eastAsia="仿宋"/>
          <w:sz w:val="32"/>
          <w:szCs w:val="32"/>
          <w:highlight w:val="none"/>
          <w:lang w:eastAsia="zh-CN"/>
        </w:rPr>
        <w:tab/>
      </w:r>
      <w:r>
        <w:rPr>
          <w:rFonts w:ascii="仿宋" w:hAnsi="仿宋" w:eastAsia="仿宋"/>
          <w:spacing w:val="-1"/>
          <w:w w:val="95"/>
          <w:sz w:val="32"/>
          <w:szCs w:val="32"/>
          <w:highlight w:val="none"/>
          <w:lang w:eastAsia="zh-CN"/>
        </w:rPr>
        <w:t>参</w:t>
      </w:r>
      <w:r>
        <w:rPr>
          <w:rFonts w:hint="eastAsia" w:ascii="仿宋" w:hAnsi="仿宋" w:eastAsia="仿宋"/>
          <w:spacing w:val="-1"/>
          <w:w w:val="95"/>
          <w:sz w:val="32"/>
          <w:szCs w:val="32"/>
          <w:highlight w:val="none"/>
          <w:lang w:eastAsia="zh-CN"/>
        </w:rPr>
        <w:t>比</w:t>
      </w:r>
      <w:r>
        <w:rPr>
          <w:rFonts w:ascii="仿宋" w:hAnsi="仿宋" w:eastAsia="仿宋"/>
          <w:spacing w:val="-1"/>
          <w:w w:val="95"/>
          <w:sz w:val="32"/>
          <w:szCs w:val="32"/>
          <w:highlight w:val="none"/>
          <w:lang w:eastAsia="zh-CN"/>
        </w:rPr>
        <w:t>文</w:t>
      </w:r>
      <w:r>
        <w:rPr>
          <w:rFonts w:ascii="仿宋" w:hAnsi="仿宋" w:eastAsia="仿宋"/>
          <w:w w:val="95"/>
          <w:sz w:val="32"/>
          <w:szCs w:val="32"/>
          <w:highlight w:val="none"/>
          <w:lang w:eastAsia="zh-CN"/>
        </w:rPr>
        <w:t>件的编制</w:t>
      </w:r>
    </w:p>
    <w:p w14:paraId="4399C6D8">
      <w:pPr>
        <w:spacing w:before="15" w:line="360" w:lineRule="auto"/>
        <w:rPr>
          <w:rFonts w:hint="eastAsia" w:ascii="仿宋" w:hAnsi="仿宋" w:eastAsia="仿宋"/>
          <w:b/>
          <w:w w:val="95"/>
          <w:sz w:val="30"/>
          <w:szCs w:val="30"/>
          <w:highlight w:val="none"/>
          <w:lang w:eastAsia="zh-CN"/>
        </w:rPr>
      </w:pPr>
      <w:r>
        <w:rPr>
          <w:rFonts w:hint="eastAsia" w:ascii="仿宋" w:hAnsi="仿宋" w:eastAsia="仿宋"/>
          <w:b/>
          <w:w w:val="95"/>
          <w:sz w:val="28"/>
          <w:highlight w:val="none"/>
          <w:lang w:eastAsia="zh-CN"/>
        </w:rPr>
        <w:t xml:space="preserve">    </w:t>
      </w:r>
      <w:r>
        <w:rPr>
          <w:rFonts w:hint="eastAsia" w:ascii="仿宋" w:hAnsi="仿宋" w:eastAsia="仿宋"/>
          <w:b/>
          <w:w w:val="95"/>
          <w:sz w:val="30"/>
          <w:szCs w:val="30"/>
          <w:highlight w:val="none"/>
          <w:lang w:eastAsia="zh-CN"/>
        </w:rPr>
        <w:t>一、</w:t>
      </w:r>
      <w:r>
        <w:rPr>
          <w:rFonts w:ascii="仿宋" w:hAnsi="仿宋" w:eastAsia="仿宋"/>
          <w:b/>
          <w:w w:val="95"/>
          <w:sz w:val="30"/>
          <w:szCs w:val="30"/>
          <w:highlight w:val="none"/>
          <w:lang w:eastAsia="zh-CN"/>
        </w:rPr>
        <w:t>参</w:t>
      </w:r>
      <w:r>
        <w:rPr>
          <w:rFonts w:hint="eastAsia" w:ascii="仿宋" w:hAnsi="仿宋" w:eastAsia="仿宋"/>
          <w:b/>
          <w:w w:val="95"/>
          <w:sz w:val="30"/>
          <w:szCs w:val="30"/>
          <w:highlight w:val="none"/>
          <w:lang w:eastAsia="zh-CN"/>
        </w:rPr>
        <w:t>比</w:t>
      </w:r>
      <w:r>
        <w:rPr>
          <w:rFonts w:ascii="仿宋" w:hAnsi="仿宋" w:eastAsia="仿宋"/>
          <w:b/>
          <w:w w:val="95"/>
          <w:sz w:val="30"/>
          <w:szCs w:val="30"/>
          <w:highlight w:val="none"/>
          <w:lang w:eastAsia="zh-CN"/>
        </w:rPr>
        <w:t>文件的组成：</w:t>
      </w:r>
    </w:p>
    <w:p w14:paraId="7D6E2182">
      <w:pPr>
        <w:pStyle w:val="70"/>
        <w:spacing w:before="0" w:line="360" w:lineRule="auto"/>
        <w:ind w:left="0" w:firstLine="572" w:firstLineChars="200"/>
        <w:rPr>
          <w:rFonts w:hint="eastAsia" w:ascii="仿宋" w:hAnsi="仿宋" w:eastAsia="仿宋"/>
          <w:b/>
          <w:w w:val="95"/>
          <w:sz w:val="30"/>
          <w:szCs w:val="30"/>
          <w:highlight w:val="none"/>
          <w:lang w:eastAsia="zh-CN"/>
        </w:rPr>
      </w:pPr>
      <w:r>
        <w:rPr>
          <w:rFonts w:hint="eastAsia" w:ascii="仿宋" w:hAnsi="仿宋" w:eastAsia="仿宋"/>
          <w:b/>
          <w:w w:val="95"/>
          <w:sz w:val="30"/>
          <w:szCs w:val="30"/>
          <w:highlight w:val="none"/>
          <w:lang w:val="en-US" w:eastAsia="zh-CN"/>
        </w:rPr>
        <w:t>请</w:t>
      </w:r>
      <w:r>
        <w:rPr>
          <w:rFonts w:hint="eastAsia" w:ascii="仿宋" w:hAnsi="仿宋" w:eastAsia="仿宋"/>
          <w:b/>
          <w:w w:val="95"/>
          <w:sz w:val="30"/>
          <w:szCs w:val="30"/>
          <w:highlight w:val="none"/>
          <w:lang w:eastAsia="zh-CN"/>
        </w:rPr>
        <w:t>根据要求按范本编制</w:t>
      </w:r>
      <w:r>
        <w:rPr>
          <w:rFonts w:ascii="仿宋" w:hAnsi="仿宋" w:eastAsia="仿宋"/>
          <w:b/>
          <w:w w:val="95"/>
          <w:sz w:val="30"/>
          <w:szCs w:val="30"/>
          <w:highlight w:val="none"/>
          <w:lang w:eastAsia="zh-CN"/>
        </w:rPr>
        <w:t>并加盖单位公章</w:t>
      </w:r>
      <w:r>
        <w:rPr>
          <w:rFonts w:hint="eastAsia" w:ascii="仿宋" w:hAnsi="仿宋" w:eastAsia="仿宋"/>
          <w:b/>
          <w:w w:val="95"/>
          <w:sz w:val="30"/>
          <w:szCs w:val="30"/>
          <w:highlight w:val="none"/>
          <w:lang w:eastAsia="zh-CN"/>
        </w:rPr>
        <w:t>。</w:t>
      </w:r>
    </w:p>
    <w:p w14:paraId="43FF2051">
      <w:pPr>
        <w:pStyle w:val="70"/>
        <w:spacing w:before="0" w:line="360" w:lineRule="auto"/>
        <w:ind w:left="0" w:firstLine="560" w:firstLineChars="200"/>
        <w:rPr>
          <w:rFonts w:hint="default" w:ascii="仿宋" w:hAnsi="仿宋" w:eastAsia="仿宋" w:cs="宋体"/>
          <w:sz w:val="28"/>
          <w:szCs w:val="28"/>
          <w:highlight w:val="none"/>
          <w:lang w:val="en-US" w:eastAsia="zh-CN" w:bidi="ar-SA"/>
        </w:rPr>
      </w:pPr>
      <w:r>
        <w:rPr>
          <w:rFonts w:hint="eastAsia" w:ascii="仿宋" w:hAnsi="仿宋" w:eastAsia="仿宋" w:cs="宋体"/>
          <w:sz w:val="28"/>
          <w:szCs w:val="28"/>
          <w:highlight w:val="none"/>
          <w:lang w:val="en-US" w:eastAsia="zh-CN" w:bidi="ar-SA"/>
        </w:rPr>
        <w:t>1、参比书</w:t>
      </w:r>
    </w:p>
    <w:p w14:paraId="31EF7B0D">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lang w:eastAsia="zh-CN"/>
        </w:rPr>
        <w:t>法定代表人授权委托书</w:t>
      </w:r>
      <w:r>
        <w:rPr>
          <w:rFonts w:hint="eastAsia" w:ascii="仿宋" w:hAnsi="仿宋" w:eastAsia="仿宋"/>
          <w:sz w:val="28"/>
          <w:szCs w:val="28"/>
          <w:highlight w:val="none"/>
          <w:lang w:val="en-US" w:eastAsia="zh-CN"/>
        </w:rPr>
        <w:t>以及身份证复印件</w:t>
      </w:r>
      <w:r>
        <w:rPr>
          <w:rFonts w:hint="eastAsia" w:ascii="仿宋" w:hAnsi="仿宋" w:eastAsia="仿宋"/>
          <w:sz w:val="28"/>
          <w:szCs w:val="28"/>
          <w:highlight w:val="none"/>
          <w:lang w:eastAsia="zh-CN"/>
        </w:rPr>
        <w:t>；</w:t>
      </w:r>
    </w:p>
    <w:p w14:paraId="4B5065E8">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3、</w:t>
      </w:r>
      <w:r>
        <w:rPr>
          <w:rFonts w:ascii="仿宋" w:hAnsi="仿宋" w:eastAsia="仿宋"/>
          <w:sz w:val="28"/>
          <w:szCs w:val="28"/>
          <w:highlight w:val="none"/>
          <w:lang w:eastAsia="zh-CN"/>
        </w:rPr>
        <w:t>营业执照</w:t>
      </w:r>
      <w:r>
        <w:rPr>
          <w:rFonts w:hint="eastAsia" w:ascii="仿宋" w:hAnsi="仿宋" w:eastAsia="仿宋"/>
          <w:sz w:val="28"/>
          <w:szCs w:val="28"/>
          <w:highlight w:val="none"/>
          <w:lang w:eastAsia="zh-CN"/>
        </w:rPr>
        <w:t>；</w:t>
      </w:r>
    </w:p>
    <w:p w14:paraId="0DD19AD1">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4、开户许可证以及</w:t>
      </w:r>
      <w:r>
        <w:rPr>
          <w:rFonts w:hint="eastAsia" w:ascii="仿宋" w:hAnsi="仿宋" w:eastAsia="仿宋"/>
          <w:sz w:val="28"/>
          <w:szCs w:val="28"/>
          <w:highlight w:val="none"/>
          <w:lang w:eastAsia="zh-CN"/>
        </w:rPr>
        <w:t>参比保证金回执单</w:t>
      </w:r>
    </w:p>
    <w:p w14:paraId="6A772CAB">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5、</w:t>
      </w:r>
      <w:r>
        <w:rPr>
          <w:rFonts w:ascii="仿宋" w:hAnsi="仿宋" w:eastAsia="仿宋"/>
          <w:sz w:val="28"/>
          <w:szCs w:val="28"/>
          <w:highlight w:val="none"/>
          <w:lang w:eastAsia="zh-CN"/>
        </w:rPr>
        <w:t>提供</w:t>
      </w:r>
      <w:r>
        <w:rPr>
          <w:rFonts w:hint="eastAsia" w:ascii="仿宋" w:hAnsi="仿宋" w:eastAsia="仿宋"/>
          <w:sz w:val="28"/>
          <w:szCs w:val="28"/>
          <w:highlight w:val="none"/>
          <w:lang w:eastAsia="zh-CN"/>
        </w:rPr>
        <w:t>参比</w:t>
      </w:r>
      <w:r>
        <w:rPr>
          <w:rFonts w:ascii="仿宋" w:hAnsi="仿宋" w:eastAsia="仿宋"/>
          <w:sz w:val="28"/>
          <w:szCs w:val="28"/>
          <w:highlight w:val="none"/>
          <w:lang w:eastAsia="zh-CN"/>
        </w:rPr>
        <w:t>报价表(详见附件)</w:t>
      </w:r>
    </w:p>
    <w:p w14:paraId="78F98971">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lang w:eastAsia="zh-CN"/>
        </w:rPr>
        <w:t>承诺函</w:t>
      </w:r>
    </w:p>
    <w:p w14:paraId="181AA56C">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color w:val="auto"/>
          <w:sz w:val="28"/>
          <w:szCs w:val="28"/>
          <w:highlight w:val="none"/>
          <w:lang w:eastAsia="zh-CN"/>
        </w:rPr>
        <w:t>格式</w:t>
      </w:r>
      <w:r>
        <w:rPr>
          <w:rFonts w:ascii="仿宋" w:hAnsi="仿宋" w:eastAsia="仿宋"/>
          <w:sz w:val="28"/>
          <w:szCs w:val="28"/>
          <w:lang w:eastAsia="zh-CN"/>
        </w:rPr>
        <w:t>内容要求进行编制。</w:t>
      </w:r>
    </w:p>
    <w:p w14:paraId="70EC0A6D">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hint="eastAsia"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hint="eastAsia"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hint="eastAsia"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0AC1AC20">
      <w:pPr>
        <w:pStyle w:val="19"/>
        <w:spacing w:line="360" w:lineRule="auto"/>
        <w:ind w:right="121" w:firstLine="560" w:firstLineChars="200"/>
        <w:jc w:val="both"/>
        <w:rPr>
          <w:rFonts w:hint="eastAsia"/>
          <w:b/>
          <w:sz w:val="28"/>
          <w:szCs w:val="28"/>
          <w:highlight w:val="yellow"/>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hint="eastAsia" w:ascii="仿宋" w:hAnsi="仿宋" w:eastAsia="仿宋"/>
          <w:lang w:eastAsia="zh-CN"/>
        </w:rPr>
      </w:pPr>
    </w:p>
    <w:p w14:paraId="5136F02C">
      <w:pPr>
        <w:pStyle w:val="19"/>
        <w:spacing w:before="23"/>
        <w:ind w:left="598"/>
        <w:rPr>
          <w:rFonts w:hint="eastAsia"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auto"/>
          <w:sz w:val="28"/>
          <w:szCs w:val="28"/>
          <w:lang w:eastAsia="zh-CN"/>
        </w:rPr>
        <w:t>腾龙芳烃（漳州）有限公司作为本项目合同执行主体，将于中选结果公示流程结束之日起30日内与中选人完成合同签订事宜</w:t>
      </w:r>
      <w:r>
        <w:rPr>
          <w:rFonts w:ascii="仿宋" w:hAnsi="仿宋" w:eastAsia="仿宋"/>
          <w:color w:val="auto"/>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hint="eastAsia"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hint="eastAsia" w:ascii="仿宋" w:hAnsi="仿宋" w:eastAsia="仿宋"/>
          <w:lang w:eastAsia="zh-CN"/>
        </w:rPr>
      </w:pPr>
      <w:r>
        <w:rPr>
          <w:rFonts w:ascii="仿宋" w:hAnsi="仿宋" w:eastAsia="仿宋"/>
          <w:sz w:val="28"/>
          <w:szCs w:val="28"/>
          <w:lang w:eastAsia="zh-CN"/>
        </w:rPr>
        <w:t>2.</w:t>
      </w:r>
      <w:r>
        <w:rPr>
          <w:rFonts w:ascii="仿宋" w:hAnsi="仿宋" w:eastAsia="仿宋"/>
          <w:sz w:val="28"/>
          <w:szCs w:val="28"/>
          <w:highlight w:val="none"/>
          <w:lang w:eastAsia="zh-CN"/>
        </w:rPr>
        <w:t>中</w:t>
      </w:r>
      <w:r>
        <w:rPr>
          <w:rFonts w:hint="eastAsia" w:ascii="仿宋" w:hAnsi="仿宋" w:eastAsia="仿宋"/>
          <w:sz w:val="28"/>
          <w:szCs w:val="28"/>
          <w:highlight w:val="none"/>
          <w:lang w:eastAsia="zh-CN"/>
        </w:rPr>
        <w:t>选人</w:t>
      </w:r>
      <w:r>
        <w:rPr>
          <w:rFonts w:ascii="仿宋" w:hAnsi="仿宋" w:eastAsia="仿宋"/>
          <w:sz w:val="28"/>
          <w:szCs w:val="28"/>
          <w:highlight w:val="none"/>
          <w:lang w:eastAsia="zh-CN"/>
        </w:rPr>
        <w:t>必须严格执行</w:t>
      </w:r>
      <w:r>
        <w:rPr>
          <w:rFonts w:hint="eastAsia" w:ascii="仿宋" w:hAnsi="仿宋" w:eastAsia="仿宋"/>
          <w:sz w:val="28"/>
          <w:szCs w:val="28"/>
          <w:highlight w:val="none"/>
          <w:lang w:eastAsia="zh-CN"/>
        </w:rPr>
        <w:t>采购合同</w:t>
      </w:r>
      <w:r>
        <w:rPr>
          <w:rFonts w:ascii="仿宋" w:hAnsi="仿宋" w:eastAsia="仿宋"/>
          <w:sz w:val="28"/>
          <w:szCs w:val="28"/>
          <w:highlight w:val="none"/>
          <w:lang w:eastAsia="zh-CN"/>
        </w:rPr>
        <w:t>（详见附件）的规定</w:t>
      </w:r>
      <w:r>
        <w:rPr>
          <w:rFonts w:ascii="仿宋" w:hAnsi="仿宋" w:eastAsia="仿宋"/>
          <w:sz w:val="28"/>
          <w:szCs w:val="28"/>
          <w:lang w:eastAsia="zh-CN"/>
        </w:rPr>
        <w:t>。</w:t>
      </w:r>
    </w:p>
    <w:p w14:paraId="007BA5C9">
      <w:pPr>
        <w:pStyle w:val="2"/>
        <w:tabs>
          <w:tab w:val="left" w:pos="1912"/>
        </w:tabs>
        <w:spacing w:line="355" w:lineRule="exact"/>
        <w:ind w:left="647" w:firstLine="3092" w:firstLineChars="1100"/>
        <w:jc w:val="both"/>
        <w:rPr>
          <w:rFonts w:hint="eastAsia" w:ascii="仿宋" w:hAnsi="仿宋" w:eastAsia="仿宋"/>
          <w:lang w:eastAsia="zh-CN"/>
        </w:rPr>
      </w:pPr>
    </w:p>
    <w:p w14:paraId="2293B6D6">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hint="eastAsia" w:ascii="仿宋" w:hAnsi="仿宋" w:eastAsia="仿宋"/>
          <w:lang w:eastAsia="zh-CN"/>
        </w:rPr>
      </w:pPr>
      <w:r>
        <w:rPr>
          <w:rFonts w:ascii="仿宋" w:hAnsi="仿宋" w:eastAsia="仿宋"/>
          <w:lang w:eastAsia="zh-CN"/>
        </w:rPr>
        <w:br w:type="page"/>
      </w:r>
      <w:bookmarkStart w:id="0" w:name="_Toc251742852"/>
    </w:p>
    <w:p w14:paraId="71CB217A">
      <w:pPr>
        <w:spacing w:line="360" w:lineRule="auto"/>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hint="eastAsia"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5"/>
        <w:tblpPr w:leftFromText="180" w:rightFromText="180" w:vertAnchor="text" w:horzAnchor="page" w:tblpX="1475" w:tblpY="38"/>
        <w:tblOverlap w:val="never"/>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978"/>
        <w:gridCol w:w="2736"/>
        <w:gridCol w:w="1580"/>
        <w:gridCol w:w="2276"/>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9" w:hRule="atLeast"/>
        </w:trPr>
        <w:tc>
          <w:tcPr>
            <w:tcW w:w="132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440" w:lineRule="exact"/>
              <w:jc w:val="center"/>
              <w:rPr>
                <w:rFonts w:hint="eastAsia" w:cs="宋体"/>
                <w:b/>
                <w:kern w:val="2"/>
                <w:lang w:eastAsia="zh-CN"/>
              </w:rPr>
            </w:pPr>
          </w:p>
          <w:p w14:paraId="280D1AF1">
            <w:pPr>
              <w:pStyle w:val="213"/>
              <w:adjustRightInd w:val="0"/>
              <w:snapToGrid w:val="0"/>
              <w:spacing w:before="0" w:beforeAutospacing="0" w:after="0" w:afterAutospacing="0" w:line="440" w:lineRule="exact"/>
              <w:jc w:val="center"/>
              <w:rPr>
                <w:rFonts w:hint="eastAsia" w:cs="宋体"/>
                <w:b/>
                <w:kern w:val="2"/>
              </w:rPr>
            </w:pPr>
            <w:r>
              <w:rPr>
                <w:rFonts w:hint="eastAsia" w:cs="宋体"/>
                <w:b/>
                <w:kern w:val="2"/>
              </w:rPr>
              <w:t>合同包</w:t>
            </w:r>
          </w:p>
          <w:p w14:paraId="19CF6340">
            <w:pPr>
              <w:pStyle w:val="213"/>
              <w:adjustRightInd w:val="0"/>
              <w:snapToGrid w:val="0"/>
              <w:spacing w:before="0" w:beforeAutospacing="0" w:after="0" w:afterAutospacing="0" w:line="440" w:lineRule="exact"/>
              <w:jc w:val="center"/>
              <w:rPr>
                <w:rFonts w:hint="eastAsia" w:cs="宋体"/>
                <w:b/>
              </w:rPr>
            </w:pPr>
          </w:p>
        </w:tc>
        <w:tc>
          <w:tcPr>
            <w:tcW w:w="19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440" w:lineRule="exact"/>
              <w:jc w:val="center"/>
              <w:rPr>
                <w:rFonts w:hint="eastAsia" w:cs="宋体"/>
                <w:b/>
                <w:kern w:val="2"/>
              </w:rPr>
            </w:pPr>
            <w:r>
              <w:rPr>
                <w:rFonts w:hint="eastAsia" w:cs="宋体"/>
                <w:b/>
                <w:kern w:val="2"/>
              </w:rPr>
              <w:t>货物名称</w:t>
            </w:r>
          </w:p>
        </w:tc>
        <w:tc>
          <w:tcPr>
            <w:tcW w:w="273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8B355A">
            <w:pPr>
              <w:pStyle w:val="213"/>
              <w:adjustRightInd w:val="0"/>
              <w:snapToGrid w:val="0"/>
              <w:spacing w:before="0" w:beforeAutospacing="0" w:after="0" w:afterAutospacing="0" w:line="440" w:lineRule="exact"/>
              <w:jc w:val="center"/>
              <w:rPr>
                <w:rFonts w:hint="eastAsia" w:cs="宋体"/>
                <w:b/>
                <w:kern w:val="2"/>
              </w:rPr>
            </w:pPr>
            <w:r>
              <w:rPr>
                <w:rFonts w:hint="eastAsia" w:cs="宋体"/>
                <w:b/>
              </w:rPr>
              <w:t>采购数量</w:t>
            </w:r>
          </w:p>
        </w:tc>
        <w:tc>
          <w:tcPr>
            <w:tcW w:w="15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440" w:lineRule="exact"/>
              <w:jc w:val="center"/>
              <w:rPr>
                <w:rFonts w:hint="eastAsia" w:cs="宋体"/>
                <w:b/>
                <w:kern w:val="2"/>
                <w:lang w:eastAsia="zh-CN"/>
              </w:rPr>
            </w:pPr>
            <w:r>
              <w:rPr>
                <w:rFonts w:hint="eastAsia" w:cs="宋体"/>
                <w:b/>
                <w:kern w:val="2"/>
                <w:lang w:eastAsia="zh-CN"/>
              </w:rPr>
              <w:t>主要技术规格和服务要求</w:t>
            </w:r>
          </w:p>
        </w:tc>
        <w:tc>
          <w:tcPr>
            <w:tcW w:w="227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440" w:lineRule="exact"/>
              <w:jc w:val="center"/>
              <w:rPr>
                <w:rFonts w:hint="eastAsia" w:cs="宋体"/>
                <w:b/>
                <w:kern w:val="2"/>
              </w:rPr>
            </w:pPr>
            <w:r>
              <w:rPr>
                <w:rFonts w:hint="eastAsia" w:cs="宋体"/>
                <w:b/>
                <w:kern w:val="2"/>
              </w:rPr>
              <w:t>备注</w:t>
            </w:r>
          </w:p>
        </w:tc>
      </w:tr>
      <w:tr w14:paraId="1F6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6" w:hRule="atLeast"/>
        </w:trPr>
        <w:tc>
          <w:tcPr>
            <w:tcW w:w="1327"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790DA21">
            <w:pPr>
              <w:pStyle w:val="213"/>
              <w:adjustRightInd w:val="0"/>
              <w:snapToGrid w:val="0"/>
              <w:spacing w:line="440" w:lineRule="exact"/>
              <w:jc w:val="center"/>
              <w:rPr>
                <w:rFonts w:hint="eastAsia"/>
                <w:color w:val="000000"/>
              </w:rPr>
            </w:pPr>
            <w:r>
              <w:rPr>
                <w:rFonts w:hint="eastAsia" w:cs="宋体"/>
              </w:rPr>
              <w:t>1</w:t>
            </w:r>
          </w:p>
        </w:tc>
        <w:tc>
          <w:tcPr>
            <w:tcW w:w="1978"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B0CEB52">
            <w:pPr>
              <w:spacing w:line="360" w:lineRule="auto"/>
              <w:jc w:val="center"/>
              <w:rPr>
                <w:rFonts w:hint="default" w:eastAsia="宋体"/>
                <w:sz w:val="24"/>
                <w:szCs w:val="24"/>
                <w:lang w:val="en-US" w:eastAsia="zh-CN"/>
              </w:rPr>
            </w:pPr>
            <w:r>
              <w:rPr>
                <w:rFonts w:hint="eastAsia"/>
                <w:sz w:val="24"/>
                <w:szCs w:val="24"/>
                <w:lang w:val="en-US" w:eastAsia="zh-CN"/>
              </w:rPr>
              <w:t>制冷剂</w:t>
            </w:r>
          </w:p>
        </w:tc>
        <w:tc>
          <w:tcPr>
            <w:tcW w:w="2736"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9AC7FA2">
            <w:pPr>
              <w:pStyle w:val="213"/>
              <w:adjustRightInd w:val="0"/>
              <w:snapToGrid w:val="0"/>
              <w:spacing w:before="0" w:beforeAutospacing="0" w:after="0" w:afterAutospacing="0" w:line="440" w:lineRule="exact"/>
              <w:jc w:val="center"/>
              <w:rPr>
                <w:rFonts w:hint="default"/>
                <w:lang w:val="en-US" w:eastAsia="zh-CN"/>
              </w:rPr>
            </w:pPr>
            <w:r>
              <w:rPr>
                <w:rFonts w:hint="eastAsia"/>
                <w:lang w:val="en-US" w:eastAsia="zh-CN"/>
              </w:rPr>
              <w:t>217.6千克</w:t>
            </w:r>
          </w:p>
        </w:tc>
        <w:tc>
          <w:tcPr>
            <w:tcW w:w="158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59A93155">
            <w:pPr>
              <w:spacing w:line="360" w:lineRule="auto"/>
              <w:jc w:val="left"/>
              <w:rPr>
                <w:rFonts w:hint="default" w:eastAsia="宋体"/>
                <w:sz w:val="24"/>
                <w:szCs w:val="24"/>
                <w:lang w:val="en-US" w:eastAsia="zh-CN"/>
              </w:rPr>
            </w:pPr>
            <w:r>
              <w:rPr>
                <w:rFonts w:hint="eastAsia" w:asciiTheme="minorEastAsia" w:hAnsiTheme="minorEastAsia" w:eastAsiaTheme="minorEastAsia" w:cstheme="minorEastAsia"/>
                <w:color w:val="000000"/>
                <w:sz w:val="24"/>
                <w:szCs w:val="24"/>
                <w:lang w:val="en-US" w:eastAsia="zh-CN"/>
              </w:rPr>
              <w:t>制冷剂R134a</w:t>
            </w:r>
          </w:p>
        </w:tc>
        <w:tc>
          <w:tcPr>
            <w:tcW w:w="2276"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D66EA8">
            <w:pPr>
              <w:spacing w:line="360" w:lineRule="auto"/>
              <w:jc w:val="center"/>
              <w:rPr>
                <w:rFonts w:hint="default" w:eastAsia="宋体" w:cs="Times New Roman"/>
                <w:color w:val="000000"/>
                <w:sz w:val="24"/>
                <w:szCs w:val="24"/>
                <w:lang w:val="en-US" w:eastAsia="zh-CN"/>
              </w:rPr>
            </w:pPr>
            <w:r>
              <w:rPr>
                <w:rFonts w:hint="eastAsia" w:cs="Times New Roman"/>
                <w:color w:val="000000"/>
                <w:sz w:val="24"/>
                <w:szCs w:val="24"/>
                <w:lang w:val="en-US" w:eastAsia="zh-CN"/>
              </w:rPr>
              <w:t>13.6千克/瓶</w:t>
            </w: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blHeader/>
        </w:trPr>
        <w:tc>
          <w:tcPr>
            <w:tcW w:w="9897" w:type="dxa"/>
            <w:gridSpan w:val="5"/>
            <w:tcMar>
              <w:left w:w="28" w:type="dxa"/>
              <w:right w:w="28" w:type="dxa"/>
            </w:tcMar>
            <w:vAlign w:val="center"/>
          </w:tcPr>
          <w:p w14:paraId="42381461">
            <w:pPr>
              <w:snapToGrid w:val="0"/>
              <w:spacing w:line="440" w:lineRule="exact"/>
              <w:rPr>
                <w:rFonts w:hint="eastAsia"/>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rFonts w:hint="eastAsia"/>
                <w:sz w:val="24"/>
                <w:szCs w:val="24"/>
                <w:lang w:eastAsia="zh-CN"/>
              </w:rPr>
            </w:pPr>
            <w:r>
              <w:rPr>
                <w:rFonts w:hint="eastAsia"/>
                <w:b/>
                <w:spacing w:val="10"/>
                <w:sz w:val="24"/>
                <w:szCs w:val="24"/>
                <w:lang w:eastAsia="zh-CN"/>
              </w:rPr>
              <w:t>交货期要求</w:t>
            </w:r>
            <w:r>
              <w:rPr>
                <w:rFonts w:hint="eastAsia"/>
                <w:sz w:val="24"/>
                <w:szCs w:val="24"/>
                <w:lang w:eastAsia="zh-CN"/>
              </w:rPr>
              <w:t>：</w:t>
            </w:r>
            <w:r>
              <w:rPr>
                <w:rFonts w:hint="eastAsia"/>
                <w:sz w:val="24"/>
                <w:szCs w:val="24"/>
                <w:lang w:val="en-US" w:eastAsia="zh-CN"/>
              </w:rPr>
              <w:t>预计</w:t>
            </w:r>
            <w:r>
              <w:rPr>
                <w:rFonts w:hint="eastAsia"/>
                <w:sz w:val="24"/>
                <w:szCs w:val="24"/>
                <w:lang w:eastAsia="zh-CN"/>
              </w:rPr>
              <w:t>2025年</w:t>
            </w:r>
            <w:r>
              <w:rPr>
                <w:rFonts w:hint="eastAsia"/>
                <w:sz w:val="24"/>
                <w:szCs w:val="24"/>
                <w:lang w:val="en-US" w:eastAsia="zh-CN"/>
              </w:rPr>
              <w:t>6</w:t>
            </w:r>
            <w:r>
              <w:rPr>
                <w:rFonts w:hint="eastAsia"/>
                <w:sz w:val="24"/>
                <w:szCs w:val="24"/>
                <w:lang w:eastAsia="zh-CN"/>
              </w:rPr>
              <w:t>月</w:t>
            </w:r>
            <w:r>
              <w:rPr>
                <w:rFonts w:hint="eastAsia"/>
                <w:sz w:val="24"/>
                <w:szCs w:val="24"/>
                <w:lang w:val="en-US" w:eastAsia="zh-CN"/>
              </w:rPr>
              <w:t>15</w:t>
            </w:r>
            <w:r>
              <w:rPr>
                <w:rFonts w:hint="eastAsia"/>
                <w:sz w:val="24"/>
                <w:szCs w:val="24"/>
                <w:lang w:eastAsia="zh-CN"/>
              </w:rPr>
              <w:t>日前</w:t>
            </w:r>
            <w:r>
              <w:rPr>
                <w:rFonts w:hint="eastAsia"/>
                <w:sz w:val="24"/>
                <w:szCs w:val="24"/>
                <w:lang w:val="en-US" w:eastAsia="zh-CN"/>
              </w:rPr>
              <w:t>具备到货条件，具体到货时间以采购人通知为准</w:t>
            </w:r>
            <w:r>
              <w:rPr>
                <w:rFonts w:hint="eastAsia"/>
                <w:sz w:val="24"/>
                <w:szCs w:val="24"/>
                <w:lang w:eastAsia="zh-CN"/>
              </w:rPr>
              <w:t>。</w:t>
            </w:r>
          </w:p>
          <w:p w14:paraId="563593CA">
            <w:pPr>
              <w:snapToGrid w:val="0"/>
              <w:spacing w:line="440" w:lineRule="exact"/>
              <w:rPr>
                <w:rFonts w:hint="eastAsia"/>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37832C2A">
      <w:pPr>
        <w:pStyle w:val="9"/>
        <w:ind w:left="0" w:leftChars="0" w:firstLine="0" w:firstLineChars="0"/>
      </w:pPr>
    </w:p>
    <w:p w14:paraId="08E5BA4D">
      <w:pPr>
        <w:pStyle w:val="9"/>
        <w:ind w:firstLine="0"/>
        <w:rPr>
          <w:rFonts w:hint="eastAsia" w:eastAsia="宋体"/>
          <w:color w:val="FF0000"/>
          <w:lang w:eastAsia="zh-CN"/>
        </w:rPr>
      </w:pPr>
    </w:p>
    <w:p w14:paraId="778BA055">
      <w:pPr>
        <w:pStyle w:val="9"/>
        <w:ind w:left="0" w:leftChars="0" w:firstLine="0" w:firstLineChars="0"/>
        <w:rPr>
          <w:rFonts w:hint="eastAsia" w:ascii="仿宋" w:hAnsi="仿宋" w:eastAsia="仿宋"/>
          <w:b/>
          <w:sz w:val="36"/>
          <w:szCs w:val="36"/>
        </w:rPr>
      </w:pPr>
    </w:p>
    <w:p w14:paraId="504CAC9A">
      <w:pPr>
        <w:pStyle w:val="9"/>
        <w:ind w:left="0" w:leftChars="0" w:firstLine="0" w:firstLineChars="0"/>
        <w:jc w:val="center"/>
        <w:rPr>
          <w:rFonts w:hint="eastAsia" w:ascii="仿宋" w:hAnsi="仿宋" w:eastAsia="仿宋"/>
          <w:b/>
          <w:sz w:val="36"/>
          <w:szCs w:val="36"/>
        </w:rPr>
      </w:pPr>
    </w:p>
    <w:p w14:paraId="1835F740">
      <w:pPr>
        <w:pStyle w:val="9"/>
        <w:ind w:left="0" w:leftChars="0" w:firstLine="0" w:firstLineChars="0"/>
        <w:jc w:val="center"/>
        <w:rPr>
          <w:rFonts w:hint="eastAsia" w:ascii="仿宋" w:hAnsi="仿宋" w:eastAsia="仿宋"/>
          <w:b/>
          <w:sz w:val="36"/>
          <w:szCs w:val="36"/>
        </w:rPr>
      </w:pPr>
    </w:p>
    <w:p w14:paraId="1A1D2589">
      <w:pPr>
        <w:pStyle w:val="9"/>
        <w:ind w:left="0" w:leftChars="0" w:firstLine="0" w:firstLineChars="0"/>
        <w:jc w:val="center"/>
        <w:rPr>
          <w:rFonts w:hint="eastAsia" w:ascii="仿宋" w:hAnsi="仿宋" w:eastAsia="仿宋"/>
          <w:b/>
          <w:sz w:val="36"/>
          <w:szCs w:val="36"/>
        </w:rPr>
      </w:pPr>
    </w:p>
    <w:p w14:paraId="38F3C433">
      <w:pPr>
        <w:pStyle w:val="9"/>
        <w:ind w:left="0" w:leftChars="0" w:firstLine="0" w:firstLineChars="0"/>
        <w:jc w:val="center"/>
        <w:rPr>
          <w:rFonts w:hint="eastAsia" w:ascii="仿宋" w:hAnsi="仿宋" w:eastAsia="仿宋"/>
          <w:b/>
          <w:sz w:val="36"/>
          <w:szCs w:val="36"/>
        </w:rPr>
      </w:pPr>
    </w:p>
    <w:p w14:paraId="48A05C4E">
      <w:pPr>
        <w:pStyle w:val="9"/>
        <w:ind w:left="0" w:leftChars="0" w:firstLine="0" w:firstLineChars="0"/>
        <w:jc w:val="center"/>
        <w:rPr>
          <w:rFonts w:hint="eastAsia" w:ascii="仿宋" w:hAnsi="仿宋" w:eastAsia="仿宋"/>
          <w:b/>
          <w:sz w:val="36"/>
          <w:szCs w:val="36"/>
        </w:rPr>
      </w:pPr>
    </w:p>
    <w:p w14:paraId="2687C722">
      <w:pPr>
        <w:pStyle w:val="9"/>
        <w:ind w:left="0" w:leftChars="0" w:firstLine="0" w:firstLineChars="0"/>
        <w:jc w:val="center"/>
        <w:rPr>
          <w:rFonts w:hint="eastAsia" w:ascii="仿宋" w:hAnsi="仿宋" w:eastAsia="仿宋"/>
          <w:b/>
          <w:sz w:val="36"/>
          <w:szCs w:val="36"/>
        </w:rPr>
      </w:pPr>
    </w:p>
    <w:p w14:paraId="0C820DCD">
      <w:pPr>
        <w:pStyle w:val="9"/>
        <w:ind w:left="0" w:leftChars="0" w:firstLine="0" w:firstLineChars="0"/>
        <w:jc w:val="center"/>
        <w:rPr>
          <w:rFonts w:hint="eastAsia" w:ascii="仿宋" w:hAnsi="仿宋" w:eastAsia="仿宋"/>
          <w:b/>
          <w:sz w:val="36"/>
          <w:szCs w:val="36"/>
        </w:rPr>
      </w:pPr>
    </w:p>
    <w:p w14:paraId="64004AD6">
      <w:pPr>
        <w:pStyle w:val="9"/>
        <w:ind w:left="0" w:leftChars="0" w:firstLine="0" w:firstLineChars="0"/>
        <w:jc w:val="center"/>
        <w:rPr>
          <w:rFonts w:hint="eastAsia" w:ascii="仿宋" w:hAnsi="仿宋" w:eastAsia="仿宋"/>
          <w:b/>
          <w:sz w:val="36"/>
          <w:szCs w:val="36"/>
        </w:rPr>
      </w:pPr>
    </w:p>
    <w:p w14:paraId="1726C0F8">
      <w:pPr>
        <w:pStyle w:val="9"/>
        <w:ind w:left="0" w:leftChars="0" w:firstLine="0" w:firstLineChars="0"/>
        <w:jc w:val="center"/>
        <w:rPr>
          <w:rFonts w:hint="eastAsia" w:ascii="仿宋" w:hAnsi="仿宋" w:eastAsia="仿宋"/>
          <w:b/>
          <w:sz w:val="36"/>
          <w:szCs w:val="36"/>
        </w:rPr>
      </w:pPr>
    </w:p>
    <w:p w14:paraId="349F0D62">
      <w:pPr>
        <w:pStyle w:val="9"/>
        <w:ind w:left="0" w:leftChars="0" w:firstLine="0" w:firstLineChars="0"/>
        <w:jc w:val="center"/>
        <w:rPr>
          <w:rFonts w:hint="eastAsia" w:ascii="仿宋" w:hAnsi="仿宋" w:eastAsia="仿宋"/>
          <w:b/>
          <w:sz w:val="36"/>
          <w:szCs w:val="36"/>
        </w:rPr>
      </w:pPr>
    </w:p>
    <w:p w14:paraId="6AF39884">
      <w:pPr>
        <w:pStyle w:val="9"/>
        <w:ind w:left="0" w:leftChars="0" w:firstLine="0" w:firstLineChars="0"/>
        <w:jc w:val="center"/>
        <w:rPr>
          <w:rFonts w:hint="eastAsia" w:ascii="仿宋" w:hAnsi="仿宋" w:eastAsia="仿宋"/>
          <w:b/>
          <w:sz w:val="36"/>
          <w:szCs w:val="36"/>
        </w:rPr>
      </w:pPr>
    </w:p>
    <w:p w14:paraId="0AFF0888">
      <w:pPr>
        <w:pStyle w:val="9"/>
        <w:ind w:left="0" w:leftChars="0" w:firstLine="0" w:firstLineChars="0"/>
        <w:jc w:val="center"/>
        <w:rPr>
          <w:rFonts w:hint="eastAsia" w:ascii="仿宋" w:hAnsi="仿宋" w:eastAsia="仿宋"/>
          <w:b/>
          <w:sz w:val="36"/>
          <w:szCs w:val="36"/>
        </w:rPr>
      </w:pPr>
    </w:p>
    <w:p w14:paraId="28866464">
      <w:pPr>
        <w:pStyle w:val="9"/>
        <w:numPr>
          <w:ilvl w:val="0"/>
          <w:numId w:val="7"/>
        </w:numPr>
        <w:ind w:left="2640" w:leftChars="0" w:firstLine="0" w:firstLineChars="0"/>
        <w:jc w:val="left"/>
        <w:rPr>
          <w:rFonts w:hint="eastAsia" w:ascii="仿宋" w:hAnsi="仿宋" w:eastAsia="仿宋"/>
          <w:b/>
          <w:sz w:val="36"/>
          <w:szCs w:val="36"/>
        </w:rPr>
      </w:pPr>
      <w:r>
        <w:rPr>
          <w:rFonts w:hint="eastAsia" w:ascii="仿宋" w:hAnsi="仿宋" w:eastAsia="仿宋"/>
          <w:b/>
          <w:sz w:val="36"/>
          <w:szCs w:val="36"/>
        </w:rPr>
        <w:t xml:space="preserve"> 合同主要条款</w:t>
      </w:r>
    </w:p>
    <w:p w14:paraId="46C61F01">
      <w:pPr>
        <w:jc w:val="both"/>
        <w:rPr>
          <w:rFonts w:hint="eastAsia" w:ascii="仿宋" w:hAnsi="仿宋" w:eastAsia="仿宋" w:cs="Times New Roman"/>
          <w:b/>
          <w:sz w:val="36"/>
          <w:szCs w:val="36"/>
          <w:highlight w:val="none"/>
          <w:lang w:eastAsia="zh-CN"/>
        </w:rPr>
      </w:pPr>
      <w:r>
        <w:rPr>
          <w:rFonts w:hint="eastAsia" w:ascii="仿宋" w:hAnsi="仿宋" w:eastAsia="仿宋" w:cs="Times New Roman"/>
          <w:b/>
          <w:sz w:val="36"/>
          <w:szCs w:val="36"/>
          <w:highlight w:val="none"/>
          <w:lang w:eastAsia="zh-CN"/>
        </w:rPr>
        <w:t>合同范本详见附件《</w:t>
      </w:r>
      <w:r>
        <w:rPr>
          <w:rFonts w:hint="eastAsia" w:ascii="仿宋" w:hAnsi="仿宋" w:eastAsia="仿宋" w:cs="Times New Roman"/>
          <w:b/>
          <w:sz w:val="36"/>
          <w:szCs w:val="36"/>
          <w:highlight w:val="none"/>
          <w:lang w:val="en-US" w:eastAsia="zh-CN"/>
        </w:rPr>
        <w:t>制冷剂采购合同</w:t>
      </w:r>
      <w:r>
        <w:rPr>
          <w:rFonts w:hint="eastAsia" w:ascii="仿宋" w:hAnsi="仿宋" w:eastAsia="仿宋" w:cs="Times New Roman"/>
          <w:b/>
          <w:sz w:val="36"/>
          <w:szCs w:val="36"/>
          <w:highlight w:val="none"/>
          <w:lang w:eastAsia="zh-CN"/>
        </w:rPr>
        <w:t>》</w:t>
      </w:r>
    </w:p>
    <w:p w14:paraId="39A03890">
      <w:pPr>
        <w:pStyle w:val="9"/>
        <w:rPr>
          <w:rFonts w:hint="eastAsia" w:ascii="仿宋" w:hAnsi="仿宋" w:eastAsia="仿宋"/>
          <w:b/>
          <w:sz w:val="36"/>
          <w:szCs w:val="36"/>
          <w:highlight w:val="yellow"/>
        </w:rPr>
      </w:pPr>
    </w:p>
    <w:p w14:paraId="52A6C5ED">
      <w:pPr>
        <w:pStyle w:val="9"/>
        <w:rPr>
          <w:rFonts w:hint="eastAsia" w:ascii="仿宋" w:hAnsi="仿宋" w:eastAsia="仿宋"/>
          <w:b/>
          <w:sz w:val="36"/>
          <w:szCs w:val="36"/>
          <w:highlight w:val="yellow"/>
        </w:rPr>
      </w:pPr>
    </w:p>
    <w:p w14:paraId="6303F83A">
      <w:pPr>
        <w:pStyle w:val="9"/>
        <w:rPr>
          <w:rFonts w:hint="eastAsia" w:ascii="仿宋" w:hAnsi="仿宋" w:eastAsia="仿宋"/>
          <w:b/>
          <w:sz w:val="36"/>
          <w:szCs w:val="36"/>
          <w:highlight w:val="yellow"/>
        </w:rPr>
      </w:pPr>
    </w:p>
    <w:p w14:paraId="2A56AED3">
      <w:pPr>
        <w:pStyle w:val="9"/>
        <w:rPr>
          <w:rFonts w:hint="eastAsia" w:ascii="仿宋" w:hAnsi="仿宋" w:eastAsia="仿宋"/>
          <w:b/>
          <w:sz w:val="36"/>
          <w:szCs w:val="36"/>
          <w:highlight w:val="yellow"/>
        </w:rPr>
      </w:pPr>
    </w:p>
    <w:p w14:paraId="5A7DA1C1">
      <w:pPr>
        <w:pStyle w:val="9"/>
        <w:rPr>
          <w:rFonts w:hint="eastAsia" w:ascii="仿宋" w:hAnsi="仿宋" w:eastAsia="仿宋"/>
          <w:b/>
          <w:sz w:val="36"/>
          <w:szCs w:val="36"/>
          <w:highlight w:val="yellow"/>
        </w:rPr>
      </w:pPr>
    </w:p>
    <w:p w14:paraId="20B33F6F">
      <w:pPr>
        <w:pStyle w:val="9"/>
        <w:rPr>
          <w:rFonts w:hint="eastAsia" w:ascii="仿宋" w:hAnsi="仿宋" w:eastAsia="仿宋"/>
          <w:b/>
          <w:sz w:val="36"/>
          <w:szCs w:val="36"/>
          <w:highlight w:val="yellow"/>
        </w:rPr>
      </w:pPr>
    </w:p>
    <w:p w14:paraId="17954265">
      <w:pPr>
        <w:pStyle w:val="9"/>
        <w:rPr>
          <w:rFonts w:hint="eastAsia" w:ascii="仿宋" w:hAnsi="仿宋" w:eastAsia="仿宋"/>
          <w:b/>
          <w:sz w:val="36"/>
          <w:szCs w:val="36"/>
          <w:highlight w:val="yellow"/>
        </w:rPr>
      </w:pPr>
    </w:p>
    <w:p w14:paraId="5420D197">
      <w:pPr>
        <w:rPr>
          <w:rFonts w:hint="eastAsia" w:ascii="仿宋" w:hAnsi="仿宋" w:eastAsia="仿宋" w:cs="Times New Roman"/>
          <w:b/>
          <w:sz w:val="36"/>
          <w:szCs w:val="36"/>
          <w:highlight w:val="yellow"/>
          <w:lang w:eastAsia="zh-CN"/>
        </w:rPr>
      </w:pPr>
      <w:r>
        <w:rPr>
          <w:rFonts w:ascii="仿宋" w:hAnsi="仿宋" w:eastAsia="仿宋" w:cs="Times New Roman"/>
          <w:b/>
          <w:sz w:val="36"/>
          <w:szCs w:val="36"/>
          <w:highlight w:val="yellow"/>
          <w:lang w:eastAsia="zh-CN"/>
        </w:rPr>
        <w:br w:type="page"/>
      </w:r>
    </w:p>
    <w:p w14:paraId="0A1570D7">
      <w:pPr>
        <w:pStyle w:val="9"/>
      </w:pPr>
    </w:p>
    <w:p w14:paraId="7396998E">
      <w:pPr>
        <w:pStyle w:val="9"/>
        <w:numPr>
          <w:ilvl w:val="0"/>
          <w:numId w:val="7"/>
        </w:numPr>
        <w:ind w:left="2640" w:leftChars="0" w:firstLine="0" w:firstLineChars="0"/>
        <w:jc w:val="left"/>
        <w:rPr>
          <w:rFonts w:hint="eastAsia" w:ascii="仿宋" w:hAnsi="仿宋" w:eastAsia="仿宋"/>
          <w:b/>
          <w:sz w:val="36"/>
          <w:szCs w:val="36"/>
          <w:highlight w:val="none"/>
        </w:rPr>
      </w:pPr>
      <w:r>
        <w:rPr>
          <w:rFonts w:hint="eastAsia" w:ascii="仿宋" w:hAnsi="仿宋" w:eastAsia="仿宋"/>
          <w:b/>
          <w:sz w:val="36"/>
          <w:szCs w:val="36"/>
          <w:highlight w:val="none"/>
        </w:rPr>
        <w:t>参比文件格式</w:t>
      </w:r>
    </w:p>
    <w:p w14:paraId="738DD84A">
      <w:pPr>
        <w:pStyle w:val="9"/>
        <w:ind w:firstLine="0"/>
        <w:jc w:val="both"/>
        <w:rPr>
          <w:rFonts w:hint="eastAsia" w:ascii="仿宋" w:hAnsi="仿宋" w:eastAsia="仿宋"/>
          <w:b/>
          <w:sz w:val="36"/>
          <w:szCs w:val="36"/>
        </w:rPr>
      </w:pPr>
    </w:p>
    <w:p w14:paraId="4B2F588B">
      <w:pPr>
        <w:spacing w:line="1000" w:lineRule="exact"/>
        <w:jc w:val="center"/>
        <w:rPr>
          <w:rFonts w:hint="eastAsia"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4BDD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0208FC7">
            <w:pPr>
              <w:spacing w:line="500" w:lineRule="exact"/>
              <w:jc w:val="center"/>
              <w:rPr>
                <w:rFonts w:hint="eastAsia" w:ascii="仿宋" w:hAnsi="仿宋" w:eastAsia="仿宋"/>
                <w:b/>
                <w:bCs/>
                <w:sz w:val="24"/>
              </w:rPr>
            </w:pPr>
            <w:r>
              <w:rPr>
                <w:rFonts w:hint="eastAsia" w:ascii="仿宋" w:hAnsi="仿宋" w:eastAsia="仿宋"/>
                <w:b/>
                <w:bCs/>
                <w:sz w:val="24"/>
              </w:rPr>
              <w:t>序号</w:t>
            </w:r>
          </w:p>
        </w:tc>
        <w:tc>
          <w:tcPr>
            <w:tcW w:w="6023" w:type="dxa"/>
          </w:tcPr>
          <w:p w14:paraId="4D9B3C07">
            <w:pPr>
              <w:spacing w:line="500" w:lineRule="exact"/>
              <w:jc w:val="center"/>
              <w:rPr>
                <w:rFonts w:hint="eastAsia" w:ascii="仿宋" w:hAnsi="仿宋" w:eastAsia="仿宋"/>
                <w:b/>
                <w:bCs/>
                <w:sz w:val="24"/>
              </w:rPr>
            </w:pPr>
            <w:r>
              <w:rPr>
                <w:rFonts w:hint="eastAsia" w:ascii="仿宋" w:hAnsi="仿宋" w:eastAsia="仿宋"/>
                <w:b/>
                <w:bCs/>
                <w:sz w:val="24"/>
              </w:rPr>
              <w:t>内容</w:t>
            </w:r>
          </w:p>
        </w:tc>
        <w:tc>
          <w:tcPr>
            <w:tcW w:w="1843" w:type="dxa"/>
          </w:tcPr>
          <w:p w14:paraId="423821F9">
            <w:pPr>
              <w:spacing w:line="500" w:lineRule="exact"/>
              <w:jc w:val="center"/>
              <w:rPr>
                <w:rFonts w:hint="eastAsia" w:ascii="仿宋" w:hAnsi="仿宋" w:eastAsia="仿宋"/>
                <w:b/>
                <w:bCs/>
                <w:sz w:val="24"/>
              </w:rPr>
            </w:pPr>
            <w:r>
              <w:rPr>
                <w:rFonts w:hint="eastAsia" w:ascii="仿宋" w:hAnsi="仿宋" w:eastAsia="仿宋"/>
                <w:b/>
                <w:bCs/>
                <w:sz w:val="24"/>
              </w:rPr>
              <w:t>页码</w:t>
            </w:r>
          </w:p>
        </w:tc>
      </w:tr>
      <w:tr w14:paraId="2E33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4A93534">
            <w:pPr>
              <w:spacing w:line="500" w:lineRule="exact"/>
              <w:jc w:val="center"/>
              <w:rPr>
                <w:rFonts w:hint="eastAsia" w:ascii="仿宋" w:hAnsi="仿宋" w:eastAsia="仿宋"/>
                <w:sz w:val="24"/>
              </w:rPr>
            </w:pPr>
            <w:r>
              <w:rPr>
                <w:rFonts w:hint="eastAsia" w:ascii="仿宋" w:hAnsi="仿宋" w:eastAsia="仿宋"/>
                <w:sz w:val="24"/>
              </w:rPr>
              <w:t>1</w:t>
            </w:r>
          </w:p>
        </w:tc>
        <w:tc>
          <w:tcPr>
            <w:tcW w:w="6023" w:type="dxa"/>
          </w:tcPr>
          <w:p w14:paraId="1A0C5A3F">
            <w:pPr>
              <w:spacing w:line="500" w:lineRule="exact"/>
              <w:rPr>
                <w:rFonts w:hint="eastAsia"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7BDBFF8E">
            <w:pPr>
              <w:spacing w:line="500" w:lineRule="exact"/>
              <w:jc w:val="center"/>
              <w:rPr>
                <w:rFonts w:hint="eastAsia" w:ascii="仿宋" w:hAnsi="仿宋" w:eastAsia="仿宋"/>
                <w:sz w:val="24"/>
              </w:rPr>
            </w:pPr>
          </w:p>
        </w:tc>
      </w:tr>
      <w:tr w14:paraId="68E0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4624968">
            <w:pPr>
              <w:spacing w:line="500" w:lineRule="exact"/>
              <w:jc w:val="center"/>
              <w:rPr>
                <w:rFonts w:hint="eastAsia" w:ascii="仿宋" w:hAnsi="仿宋" w:eastAsia="仿宋"/>
                <w:sz w:val="24"/>
              </w:rPr>
            </w:pPr>
            <w:r>
              <w:rPr>
                <w:rFonts w:hint="eastAsia" w:ascii="仿宋" w:hAnsi="仿宋" w:eastAsia="仿宋"/>
                <w:sz w:val="24"/>
              </w:rPr>
              <w:t>2</w:t>
            </w:r>
          </w:p>
        </w:tc>
        <w:tc>
          <w:tcPr>
            <w:tcW w:w="6023" w:type="dxa"/>
          </w:tcPr>
          <w:p w14:paraId="75864467">
            <w:pPr>
              <w:spacing w:line="500" w:lineRule="exact"/>
              <w:rPr>
                <w:rFonts w:hint="eastAsia" w:ascii="仿宋" w:hAnsi="仿宋" w:eastAsia="仿宋"/>
                <w:sz w:val="24"/>
              </w:rPr>
            </w:pPr>
            <w:r>
              <w:rPr>
                <w:rFonts w:hint="eastAsia" w:ascii="仿宋" w:hAnsi="仿宋" w:eastAsia="仿宋"/>
                <w:sz w:val="24"/>
              </w:rPr>
              <w:t>法定代表人授权书</w:t>
            </w:r>
          </w:p>
        </w:tc>
        <w:tc>
          <w:tcPr>
            <w:tcW w:w="1843" w:type="dxa"/>
          </w:tcPr>
          <w:p w14:paraId="4178F2CB">
            <w:pPr>
              <w:spacing w:line="500" w:lineRule="exact"/>
              <w:jc w:val="center"/>
              <w:rPr>
                <w:rFonts w:hint="eastAsia" w:ascii="仿宋" w:hAnsi="仿宋" w:eastAsia="仿宋"/>
                <w:sz w:val="24"/>
              </w:rPr>
            </w:pPr>
          </w:p>
        </w:tc>
      </w:tr>
      <w:tr w14:paraId="10D5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BCDB4DF">
            <w:pPr>
              <w:spacing w:line="500" w:lineRule="exact"/>
              <w:jc w:val="center"/>
              <w:rPr>
                <w:rFonts w:hint="eastAsia" w:ascii="仿宋" w:hAnsi="仿宋" w:eastAsia="仿宋"/>
                <w:sz w:val="24"/>
              </w:rPr>
            </w:pPr>
            <w:r>
              <w:rPr>
                <w:rFonts w:hint="eastAsia" w:ascii="仿宋" w:hAnsi="仿宋" w:eastAsia="仿宋"/>
                <w:sz w:val="24"/>
              </w:rPr>
              <w:t>3</w:t>
            </w:r>
          </w:p>
        </w:tc>
        <w:tc>
          <w:tcPr>
            <w:tcW w:w="6023" w:type="dxa"/>
          </w:tcPr>
          <w:p w14:paraId="545C3876">
            <w:pPr>
              <w:spacing w:line="500" w:lineRule="exact"/>
              <w:rPr>
                <w:rFonts w:hint="eastAsia"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4E8BC43D">
            <w:pPr>
              <w:spacing w:line="500" w:lineRule="exact"/>
              <w:jc w:val="center"/>
              <w:rPr>
                <w:rFonts w:hint="eastAsia" w:ascii="仿宋" w:hAnsi="仿宋" w:eastAsia="仿宋"/>
                <w:sz w:val="24"/>
                <w:lang w:eastAsia="zh-CN"/>
              </w:rPr>
            </w:pPr>
          </w:p>
        </w:tc>
      </w:tr>
      <w:tr w14:paraId="6296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15A2A77">
            <w:pPr>
              <w:spacing w:line="500" w:lineRule="exact"/>
              <w:jc w:val="center"/>
              <w:rPr>
                <w:rFonts w:hint="eastAsia" w:ascii="仿宋" w:hAnsi="仿宋" w:eastAsia="仿宋"/>
                <w:sz w:val="24"/>
              </w:rPr>
            </w:pPr>
            <w:r>
              <w:rPr>
                <w:rFonts w:hint="eastAsia" w:ascii="仿宋" w:hAnsi="仿宋" w:eastAsia="仿宋"/>
                <w:sz w:val="24"/>
              </w:rPr>
              <w:t>4</w:t>
            </w:r>
          </w:p>
        </w:tc>
        <w:tc>
          <w:tcPr>
            <w:tcW w:w="6023" w:type="dxa"/>
          </w:tcPr>
          <w:p w14:paraId="31B517B6">
            <w:pPr>
              <w:spacing w:line="500" w:lineRule="exact"/>
              <w:rPr>
                <w:rFonts w:hint="eastAsia"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483B7CD2">
            <w:pPr>
              <w:spacing w:line="500" w:lineRule="exact"/>
              <w:jc w:val="center"/>
              <w:rPr>
                <w:rFonts w:hint="eastAsia" w:ascii="仿宋" w:hAnsi="仿宋" w:eastAsia="仿宋"/>
                <w:sz w:val="24"/>
                <w:lang w:eastAsia="zh-CN"/>
              </w:rPr>
            </w:pPr>
          </w:p>
        </w:tc>
      </w:tr>
      <w:tr w14:paraId="7E08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64944D6">
            <w:pPr>
              <w:spacing w:line="500" w:lineRule="exact"/>
              <w:jc w:val="center"/>
              <w:rPr>
                <w:rFonts w:hint="eastAsia" w:ascii="仿宋" w:hAnsi="仿宋" w:eastAsia="仿宋"/>
                <w:sz w:val="24"/>
                <w:lang w:eastAsia="zh-CN"/>
              </w:rPr>
            </w:pPr>
            <w:r>
              <w:rPr>
                <w:rFonts w:hint="eastAsia" w:ascii="仿宋" w:hAnsi="仿宋" w:eastAsia="仿宋"/>
                <w:sz w:val="24"/>
                <w:lang w:val="en-US" w:eastAsia="zh-CN"/>
              </w:rPr>
              <w:t>5</w:t>
            </w:r>
          </w:p>
        </w:tc>
        <w:tc>
          <w:tcPr>
            <w:tcW w:w="6023" w:type="dxa"/>
          </w:tcPr>
          <w:p w14:paraId="2E85AE58">
            <w:pPr>
              <w:spacing w:line="500" w:lineRule="exact"/>
              <w:rPr>
                <w:rFonts w:hint="eastAsia" w:ascii="仿宋" w:hAnsi="仿宋" w:eastAsia="仿宋"/>
                <w:sz w:val="24"/>
              </w:rPr>
            </w:pPr>
            <w:r>
              <w:rPr>
                <w:rFonts w:hint="eastAsia" w:ascii="仿宋" w:hAnsi="仿宋" w:eastAsia="仿宋"/>
                <w:sz w:val="24"/>
              </w:rPr>
              <w:t>营业执照</w:t>
            </w:r>
          </w:p>
        </w:tc>
        <w:tc>
          <w:tcPr>
            <w:tcW w:w="1843" w:type="dxa"/>
          </w:tcPr>
          <w:p w14:paraId="2FAA91EF">
            <w:pPr>
              <w:spacing w:line="500" w:lineRule="exact"/>
              <w:jc w:val="center"/>
              <w:rPr>
                <w:rFonts w:hint="eastAsia" w:ascii="仿宋" w:hAnsi="仿宋" w:eastAsia="仿宋"/>
                <w:sz w:val="24"/>
              </w:rPr>
            </w:pPr>
          </w:p>
        </w:tc>
      </w:tr>
      <w:tr w14:paraId="208D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4CF642">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6</w:t>
            </w:r>
          </w:p>
        </w:tc>
        <w:tc>
          <w:tcPr>
            <w:tcW w:w="6023" w:type="dxa"/>
          </w:tcPr>
          <w:p w14:paraId="5E864733">
            <w:pPr>
              <w:spacing w:line="500" w:lineRule="exact"/>
              <w:rPr>
                <w:rFonts w:hint="default" w:ascii="仿宋" w:hAnsi="仿宋" w:eastAsia="仿宋"/>
                <w:sz w:val="24"/>
                <w:lang w:val="en-US" w:eastAsia="zh-CN"/>
              </w:rPr>
            </w:pPr>
            <w:r>
              <w:rPr>
                <w:rFonts w:hint="eastAsia" w:ascii="仿宋" w:hAnsi="仿宋" w:eastAsia="仿宋"/>
                <w:sz w:val="24"/>
                <w:lang w:val="en-US" w:eastAsia="zh-CN"/>
              </w:rPr>
              <w:t>开户许可证以及保证金凭证</w:t>
            </w:r>
          </w:p>
        </w:tc>
        <w:tc>
          <w:tcPr>
            <w:tcW w:w="1843" w:type="dxa"/>
          </w:tcPr>
          <w:p w14:paraId="524CC7E5">
            <w:pPr>
              <w:spacing w:line="500" w:lineRule="exact"/>
              <w:jc w:val="center"/>
              <w:rPr>
                <w:rFonts w:hint="eastAsia" w:ascii="仿宋" w:hAnsi="仿宋" w:eastAsia="仿宋"/>
                <w:sz w:val="24"/>
              </w:rPr>
            </w:pPr>
          </w:p>
        </w:tc>
      </w:tr>
      <w:tr w14:paraId="2034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6E6DFDA">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7</w:t>
            </w:r>
          </w:p>
        </w:tc>
        <w:tc>
          <w:tcPr>
            <w:tcW w:w="6023" w:type="dxa"/>
          </w:tcPr>
          <w:p w14:paraId="5503D346">
            <w:pPr>
              <w:spacing w:line="500" w:lineRule="exact"/>
              <w:rPr>
                <w:rFonts w:hint="default" w:ascii="仿宋" w:hAnsi="仿宋" w:eastAsia="仿宋"/>
                <w:sz w:val="24"/>
                <w:lang w:val="en-US" w:eastAsia="zh-CN"/>
              </w:rPr>
            </w:pPr>
            <w:r>
              <w:rPr>
                <w:rFonts w:hint="eastAsia" w:ascii="仿宋" w:hAnsi="仿宋" w:eastAsia="仿宋"/>
                <w:lang w:eastAsia="zh-CN"/>
              </w:rPr>
              <w:t>商务报价函</w:t>
            </w:r>
          </w:p>
        </w:tc>
        <w:tc>
          <w:tcPr>
            <w:tcW w:w="1843" w:type="dxa"/>
          </w:tcPr>
          <w:p w14:paraId="1BC2C37D">
            <w:pPr>
              <w:spacing w:line="500" w:lineRule="exact"/>
              <w:jc w:val="center"/>
              <w:rPr>
                <w:rFonts w:hint="eastAsia" w:ascii="仿宋" w:hAnsi="仿宋" w:eastAsia="仿宋"/>
                <w:sz w:val="24"/>
              </w:rPr>
            </w:pPr>
          </w:p>
        </w:tc>
      </w:tr>
      <w:tr w14:paraId="2F60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44BC1F7">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8</w:t>
            </w:r>
          </w:p>
        </w:tc>
        <w:tc>
          <w:tcPr>
            <w:tcW w:w="6023" w:type="dxa"/>
          </w:tcPr>
          <w:p w14:paraId="225465CE">
            <w:pPr>
              <w:spacing w:line="500" w:lineRule="exact"/>
              <w:rPr>
                <w:rFonts w:hint="default" w:ascii="仿宋" w:hAnsi="仿宋" w:eastAsia="仿宋"/>
                <w:sz w:val="24"/>
                <w:lang w:val="en-US" w:eastAsia="zh-CN"/>
              </w:rPr>
            </w:pPr>
            <w:r>
              <w:rPr>
                <w:rFonts w:hint="eastAsia" w:ascii="仿宋" w:hAnsi="仿宋" w:eastAsia="仿宋"/>
                <w:lang w:eastAsia="zh-CN"/>
              </w:rPr>
              <w:t>承诺函</w:t>
            </w:r>
          </w:p>
        </w:tc>
        <w:tc>
          <w:tcPr>
            <w:tcW w:w="1843" w:type="dxa"/>
          </w:tcPr>
          <w:p w14:paraId="4BC7B937">
            <w:pPr>
              <w:spacing w:line="500" w:lineRule="exact"/>
              <w:jc w:val="center"/>
              <w:rPr>
                <w:rFonts w:hint="eastAsia" w:ascii="仿宋" w:hAnsi="仿宋" w:eastAsia="仿宋"/>
                <w:sz w:val="24"/>
              </w:rPr>
            </w:pPr>
          </w:p>
        </w:tc>
      </w:tr>
      <w:tr w14:paraId="1BCA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0ADAE3">
            <w:pPr>
              <w:spacing w:line="500" w:lineRule="exact"/>
              <w:jc w:val="center"/>
              <w:rPr>
                <w:rFonts w:hint="eastAsia" w:ascii="仿宋" w:hAnsi="仿宋" w:eastAsia="仿宋"/>
                <w:sz w:val="24"/>
                <w:lang w:eastAsia="zh-CN"/>
              </w:rPr>
            </w:pPr>
          </w:p>
        </w:tc>
        <w:tc>
          <w:tcPr>
            <w:tcW w:w="6023" w:type="dxa"/>
          </w:tcPr>
          <w:p w14:paraId="791BFC05">
            <w:pPr>
              <w:spacing w:line="500" w:lineRule="exact"/>
              <w:rPr>
                <w:rFonts w:hint="eastAsia" w:ascii="仿宋" w:hAnsi="仿宋" w:eastAsia="仿宋"/>
                <w:sz w:val="24"/>
                <w:lang w:eastAsia="zh-CN"/>
              </w:rPr>
            </w:pPr>
          </w:p>
        </w:tc>
        <w:tc>
          <w:tcPr>
            <w:tcW w:w="1843" w:type="dxa"/>
          </w:tcPr>
          <w:p w14:paraId="200C258E">
            <w:pPr>
              <w:spacing w:line="500" w:lineRule="exact"/>
              <w:jc w:val="center"/>
              <w:rPr>
                <w:rFonts w:hint="eastAsia" w:ascii="仿宋" w:hAnsi="仿宋" w:eastAsia="仿宋"/>
                <w:sz w:val="24"/>
              </w:rPr>
            </w:pPr>
          </w:p>
        </w:tc>
      </w:tr>
      <w:tr w14:paraId="097F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CE3F081">
            <w:pPr>
              <w:spacing w:line="500" w:lineRule="exact"/>
              <w:jc w:val="center"/>
              <w:rPr>
                <w:rFonts w:hint="default" w:ascii="仿宋" w:hAnsi="仿宋" w:eastAsia="仿宋"/>
                <w:sz w:val="24"/>
                <w:lang w:val="en-US" w:eastAsia="zh-CN"/>
              </w:rPr>
            </w:pPr>
          </w:p>
        </w:tc>
        <w:tc>
          <w:tcPr>
            <w:tcW w:w="6023" w:type="dxa"/>
          </w:tcPr>
          <w:p w14:paraId="14EA45CC">
            <w:pPr>
              <w:spacing w:line="500" w:lineRule="exact"/>
              <w:rPr>
                <w:rFonts w:hint="eastAsia" w:ascii="仿宋" w:hAnsi="仿宋" w:eastAsia="仿宋"/>
                <w:sz w:val="24"/>
                <w:lang w:eastAsia="zh-CN"/>
              </w:rPr>
            </w:pPr>
          </w:p>
        </w:tc>
        <w:tc>
          <w:tcPr>
            <w:tcW w:w="1843" w:type="dxa"/>
          </w:tcPr>
          <w:p w14:paraId="6FFE0EFA">
            <w:pPr>
              <w:spacing w:line="500" w:lineRule="exact"/>
              <w:jc w:val="center"/>
              <w:rPr>
                <w:rFonts w:hint="eastAsia" w:ascii="仿宋" w:hAnsi="仿宋" w:eastAsia="仿宋"/>
                <w:sz w:val="24"/>
                <w:lang w:eastAsia="zh-CN"/>
              </w:rPr>
            </w:pPr>
          </w:p>
        </w:tc>
      </w:tr>
    </w:tbl>
    <w:p w14:paraId="2FD4CD7A">
      <w:pPr>
        <w:pStyle w:val="9"/>
        <w:jc w:val="both"/>
        <w:rPr>
          <w:rFonts w:hint="eastAsia" w:ascii="仿宋" w:hAnsi="仿宋" w:eastAsia="仿宋"/>
          <w:b/>
          <w:sz w:val="36"/>
          <w:szCs w:val="36"/>
        </w:rPr>
      </w:pPr>
    </w:p>
    <w:p w14:paraId="01DA807B">
      <w:pP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br w:type="page"/>
      </w:r>
    </w:p>
    <w:p w14:paraId="367FAEC0">
      <w:pPr>
        <w:pStyle w:val="24"/>
        <w:spacing w:line="615" w:lineRule="exact"/>
        <w:jc w:val="center"/>
        <w:rPr>
          <w:rFonts w:hint="eastAsia" w:ascii="仿宋" w:hAnsi="仿宋" w:eastAsia="仿宋" w:cs="方正小标宋简体"/>
          <w:b/>
          <w:sz w:val="44"/>
          <w:szCs w:val="44"/>
          <w:lang w:eastAsia="zh-CN"/>
        </w:rPr>
      </w:pPr>
    </w:p>
    <w:p w14:paraId="5B5FBAD7">
      <w:pPr>
        <w:pStyle w:val="24"/>
        <w:spacing w:line="615" w:lineRule="exact"/>
        <w:jc w:val="center"/>
        <w:rPr>
          <w:rFonts w:hint="eastAsia" w:ascii="仿宋" w:hAnsi="仿宋" w:eastAsia="仿宋" w:cs="方正小标宋简体"/>
          <w:b/>
          <w:sz w:val="44"/>
          <w:szCs w:val="44"/>
          <w:lang w:eastAsia="zh-CN"/>
        </w:rPr>
      </w:pPr>
      <w:r>
        <w:rPr>
          <w:rFonts w:hint="eastAsia" w:ascii="仿宋" w:hAnsi="仿宋" w:eastAsia="仿宋" w:cs="方正小标宋简体"/>
          <w:b/>
          <w:sz w:val="44"/>
          <w:szCs w:val="44"/>
          <w:lang w:eastAsia="zh-CN"/>
        </w:rPr>
        <w:t>腾龙芳烃（漳州）有限公司</w:t>
      </w:r>
    </w:p>
    <w:p w14:paraId="028FB8B4">
      <w:pPr>
        <w:spacing w:line="1000" w:lineRule="exact"/>
        <w:jc w:val="center"/>
        <w:rPr>
          <w:rFonts w:hint="eastAsia" w:ascii="仿宋" w:hAnsi="仿宋" w:eastAsia="仿宋" w:cs="方正小标宋简体"/>
          <w:b/>
          <w:color w:val="FF0000"/>
          <w:sz w:val="44"/>
          <w:szCs w:val="44"/>
          <w:lang w:eastAsia="zh-CN"/>
        </w:rPr>
      </w:pPr>
      <w:r>
        <w:rPr>
          <w:rFonts w:hint="eastAsia" w:ascii="仿宋" w:hAnsi="仿宋" w:eastAsia="仿宋" w:cs="方正小标宋简体"/>
          <w:b/>
          <w:color w:val="auto"/>
          <w:sz w:val="44"/>
          <w:szCs w:val="44"/>
          <w:lang w:eastAsia="zh-CN"/>
        </w:rPr>
        <w:t>制冷剂项目</w:t>
      </w:r>
    </w:p>
    <w:p w14:paraId="5EAD88C3">
      <w:pPr>
        <w:spacing w:line="1000" w:lineRule="exact"/>
        <w:jc w:val="center"/>
        <w:rPr>
          <w:rFonts w:hint="eastAsia"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4"/>
        <w:rPr>
          <w:rFonts w:hint="eastAsia" w:ascii="仿宋" w:hAnsi="仿宋" w:eastAsia="仿宋"/>
        </w:rPr>
      </w:pPr>
    </w:p>
    <w:p w14:paraId="25195E7F">
      <w:pPr>
        <w:pStyle w:val="24"/>
        <w:rPr>
          <w:rFonts w:hint="eastAsia" w:ascii="仿宋" w:hAnsi="仿宋" w:eastAsia="仿宋"/>
          <w:lang w:eastAsia="zh-CN"/>
        </w:rPr>
      </w:pPr>
    </w:p>
    <w:p w14:paraId="594B06C7">
      <w:pPr>
        <w:pStyle w:val="24"/>
        <w:rPr>
          <w:rFonts w:hint="eastAsia" w:ascii="仿宋" w:hAnsi="仿宋" w:eastAsia="仿宋"/>
          <w:lang w:eastAsia="zh-CN"/>
        </w:rPr>
      </w:pPr>
    </w:p>
    <w:p w14:paraId="2E4FD590">
      <w:pPr>
        <w:pStyle w:val="24"/>
        <w:rPr>
          <w:rFonts w:hint="eastAsia" w:ascii="仿宋" w:hAnsi="仿宋" w:eastAsia="仿宋"/>
          <w:lang w:eastAsia="zh-CN"/>
        </w:rPr>
      </w:pPr>
    </w:p>
    <w:p w14:paraId="47C0C3EA">
      <w:pPr>
        <w:pStyle w:val="24"/>
        <w:rPr>
          <w:rFonts w:hint="eastAsia" w:ascii="仿宋" w:hAnsi="仿宋" w:eastAsia="仿宋"/>
          <w:lang w:eastAsia="zh-CN"/>
        </w:rPr>
      </w:pPr>
    </w:p>
    <w:p w14:paraId="4928B03D">
      <w:pPr>
        <w:pStyle w:val="24"/>
        <w:rPr>
          <w:rFonts w:hint="eastAsia" w:ascii="仿宋" w:hAnsi="仿宋" w:eastAsia="仿宋"/>
          <w:lang w:eastAsia="zh-CN"/>
        </w:rPr>
      </w:pPr>
    </w:p>
    <w:p w14:paraId="38FDF1E5">
      <w:pPr>
        <w:pStyle w:val="24"/>
        <w:rPr>
          <w:rFonts w:hint="eastAsia" w:ascii="仿宋" w:hAnsi="仿宋" w:eastAsia="仿宋"/>
          <w:b/>
          <w:bCs/>
          <w:sz w:val="32"/>
          <w:szCs w:val="32"/>
          <w:lang w:eastAsia="zh-CN"/>
        </w:rPr>
      </w:pPr>
    </w:p>
    <w:p w14:paraId="0135C0F3">
      <w:pPr>
        <w:pStyle w:val="24"/>
        <w:rPr>
          <w:rFonts w:hint="eastAsia" w:ascii="仿宋" w:hAnsi="仿宋" w:eastAsia="仿宋"/>
          <w:b/>
          <w:bCs/>
          <w:sz w:val="32"/>
          <w:szCs w:val="32"/>
          <w:lang w:eastAsia="zh-CN"/>
        </w:rPr>
      </w:pPr>
    </w:p>
    <w:p w14:paraId="0637ED31">
      <w:pPr>
        <w:pStyle w:val="24"/>
        <w:rPr>
          <w:rFonts w:hint="eastAsia" w:ascii="仿宋" w:hAnsi="仿宋" w:eastAsia="仿宋"/>
          <w:b/>
          <w:bCs/>
          <w:sz w:val="32"/>
          <w:szCs w:val="32"/>
          <w:lang w:eastAsia="zh-CN"/>
        </w:rPr>
      </w:pPr>
    </w:p>
    <w:p w14:paraId="2A932C26">
      <w:pPr>
        <w:pStyle w:val="24"/>
        <w:rPr>
          <w:rFonts w:hint="eastAsia" w:ascii="仿宋" w:hAnsi="仿宋" w:eastAsia="仿宋"/>
          <w:b/>
          <w:bCs/>
          <w:sz w:val="32"/>
          <w:szCs w:val="36"/>
          <w:lang w:eastAsia="zh-CN"/>
        </w:rPr>
      </w:pPr>
    </w:p>
    <w:p w14:paraId="6B116761">
      <w:pPr>
        <w:pStyle w:val="24"/>
        <w:jc w:val="center"/>
        <w:rPr>
          <w:rFonts w:hint="eastAsia"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hint="eastAsia"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hint="eastAsia" w:ascii="仿宋" w:hAnsi="仿宋" w:eastAsia="仿宋"/>
          <w:b/>
          <w:sz w:val="36"/>
          <w:szCs w:val="36"/>
        </w:rPr>
      </w:pPr>
    </w:p>
    <w:p w14:paraId="5FC76199">
      <w:pPr>
        <w:spacing w:line="360" w:lineRule="auto"/>
        <w:ind w:firstLine="3292" w:firstLineChars="911"/>
        <w:rPr>
          <w:rFonts w:hint="eastAsia" w:ascii="仿宋" w:hAnsi="仿宋" w:eastAsia="仿宋" w:cs="Times New Roman"/>
          <w:b/>
          <w:sz w:val="36"/>
          <w:szCs w:val="36"/>
          <w:lang w:eastAsia="zh-CN"/>
        </w:rPr>
      </w:pPr>
    </w:p>
    <w:p w14:paraId="7EF81B7F">
      <w:pPr>
        <w:pStyle w:val="2"/>
        <w:rPr>
          <w:rFonts w:hint="eastAsia" w:ascii="仿宋" w:hAnsi="仿宋" w:eastAsia="仿宋" w:cs="Times New Roman"/>
          <w:sz w:val="36"/>
          <w:szCs w:val="36"/>
          <w:lang w:eastAsia="zh-CN"/>
        </w:rPr>
      </w:pPr>
    </w:p>
    <w:p w14:paraId="0F43CD14">
      <w:pPr>
        <w:rPr>
          <w:rFonts w:hint="eastAsia" w:ascii="仿宋" w:hAnsi="仿宋" w:eastAsia="仿宋" w:cs="Times New Roman"/>
          <w:b/>
          <w:sz w:val="36"/>
          <w:szCs w:val="36"/>
          <w:lang w:eastAsia="zh-CN"/>
        </w:rPr>
      </w:pPr>
    </w:p>
    <w:p w14:paraId="371F2825">
      <w:pPr>
        <w:pStyle w:val="2"/>
        <w:rPr>
          <w:rFonts w:hint="eastAsia" w:ascii="仿宋" w:hAnsi="仿宋" w:eastAsia="仿宋" w:cs="Times New Roman"/>
          <w:sz w:val="36"/>
          <w:szCs w:val="36"/>
          <w:lang w:eastAsia="zh-CN"/>
        </w:rPr>
      </w:pPr>
    </w:p>
    <w:p w14:paraId="4153EFE7">
      <w:pPr>
        <w:rPr>
          <w:rFonts w:hint="eastAsia" w:ascii="仿宋" w:hAnsi="仿宋" w:eastAsia="仿宋" w:cs="Times New Roman"/>
          <w:b/>
          <w:sz w:val="36"/>
          <w:szCs w:val="36"/>
          <w:lang w:eastAsia="zh-CN"/>
        </w:rPr>
      </w:pPr>
    </w:p>
    <w:p w14:paraId="4C27504D">
      <w:pPr>
        <w:pStyle w:val="2"/>
        <w:rPr>
          <w:rFonts w:hint="eastAsia"/>
          <w:lang w:eastAsia="zh-CN"/>
        </w:rPr>
      </w:pPr>
    </w:p>
    <w:p w14:paraId="2D1F6F57">
      <w:pPr>
        <w:spacing w:line="560" w:lineRule="exact"/>
        <w:rPr>
          <w:rFonts w:hint="eastAsia"/>
          <w:bCs/>
          <w:lang w:eastAsia="zh-CN"/>
        </w:rPr>
      </w:pPr>
    </w:p>
    <w:p w14:paraId="3BC7C864">
      <w:pPr>
        <w:widowControl/>
        <w:autoSpaceDE/>
        <w:autoSpaceDN/>
        <w:rPr>
          <w:rFonts w:hint="eastAsia"/>
          <w:b/>
          <w:bCs/>
          <w:lang w:eastAsia="zh-CN"/>
        </w:rPr>
      </w:pPr>
    </w:p>
    <w:p w14:paraId="7A5F8A3A">
      <w:pPr>
        <w:spacing w:line="1000" w:lineRule="exact"/>
        <w:jc w:val="center"/>
        <w:rPr>
          <w:rFonts w:hint="eastAsia"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hint="eastAsia"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hint="eastAsia"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hint="eastAsia"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1" w:type="dxa"/>
          </w:tcPr>
          <w:p w14:paraId="0041BAF5">
            <w:pPr>
              <w:spacing w:line="500" w:lineRule="exact"/>
              <w:jc w:val="center"/>
              <w:rPr>
                <w:rFonts w:hint="eastAsia" w:ascii="仿宋" w:hAnsi="仿宋" w:eastAsia="仿宋"/>
                <w:sz w:val="24"/>
              </w:rPr>
            </w:pPr>
            <w:r>
              <w:rPr>
                <w:rFonts w:hint="eastAsia" w:ascii="仿宋" w:hAnsi="仿宋" w:eastAsia="仿宋"/>
                <w:sz w:val="24"/>
              </w:rPr>
              <w:t>1</w:t>
            </w:r>
          </w:p>
        </w:tc>
        <w:tc>
          <w:tcPr>
            <w:tcW w:w="6023" w:type="dxa"/>
          </w:tcPr>
          <w:p w14:paraId="74ADFAAE">
            <w:pPr>
              <w:spacing w:line="500" w:lineRule="exact"/>
              <w:rPr>
                <w:rFonts w:hint="eastAsia"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hint="eastAsia"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hint="eastAsia" w:ascii="仿宋" w:hAnsi="仿宋" w:eastAsia="仿宋"/>
                <w:sz w:val="24"/>
              </w:rPr>
            </w:pPr>
            <w:r>
              <w:rPr>
                <w:rFonts w:hint="eastAsia" w:ascii="仿宋" w:hAnsi="仿宋" w:eastAsia="仿宋"/>
                <w:sz w:val="24"/>
              </w:rPr>
              <w:t>2</w:t>
            </w:r>
          </w:p>
        </w:tc>
        <w:tc>
          <w:tcPr>
            <w:tcW w:w="6023" w:type="dxa"/>
          </w:tcPr>
          <w:p w14:paraId="4D902644">
            <w:pPr>
              <w:spacing w:line="500" w:lineRule="exact"/>
              <w:rPr>
                <w:rFonts w:hint="eastAsia"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hint="eastAsia"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hint="eastAsia" w:ascii="仿宋" w:hAnsi="仿宋" w:eastAsia="仿宋"/>
                <w:sz w:val="24"/>
              </w:rPr>
            </w:pPr>
            <w:r>
              <w:rPr>
                <w:rFonts w:hint="eastAsia" w:ascii="仿宋" w:hAnsi="仿宋" w:eastAsia="仿宋"/>
                <w:sz w:val="24"/>
              </w:rPr>
              <w:t>3</w:t>
            </w:r>
          </w:p>
        </w:tc>
        <w:tc>
          <w:tcPr>
            <w:tcW w:w="6023" w:type="dxa"/>
          </w:tcPr>
          <w:p w14:paraId="4F1BE849">
            <w:pPr>
              <w:spacing w:line="500" w:lineRule="exact"/>
              <w:rPr>
                <w:rFonts w:hint="eastAsia"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CAB2A8F">
            <w:pPr>
              <w:spacing w:line="500" w:lineRule="exact"/>
              <w:jc w:val="center"/>
              <w:rPr>
                <w:rFonts w:hint="eastAsia"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hint="eastAsia" w:ascii="仿宋" w:hAnsi="仿宋" w:eastAsia="仿宋"/>
                <w:sz w:val="24"/>
              </w:rPr>
            </w:pPr>
            <w:r>
              <w:rPr>
                <w:rFonts w:hint="eastAsia" w:ascii="仿宋" w:hAnsi="仿宋" w:eastAsia="仿宋"/>
                <w:sz w:val="24"/>
              </w:rPr>
              <w:t>4</w:t>
            </w:r>
          </w:p>
        </w:tc>
        <w:tc>
          <w:tcPr>
            <w:tcW w:w="6023" w:type="dxa"/>
          </w:tcPr>
          <w:p w14:paraId="06FC88C4">
            <w:pPr>
              <w:spacing w:line="500" w:lineRule="exact"/>
              <w:rPr>
                <w:rFonts w:hint="eastAsia"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hint="eastAsia"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hint="eastAsia" w:ascii="仿宋" w:hAnsi="仿宋" w:eastAsia="仿宋"/>
                <w:sz w:val="24"/>
                <w:lang w:eastAsia="zh-CN"/>
              </w:rPr>
            </w:pPr>
            <w:r>
              <w:rPr>
                <w:rFonts w:hint="eastAsia" w:ascii="仿宋" w:hAnsi="仿宋" w:eastAsia="仿宋"/>
                <w:sz w:val="24"/>
                <w:lang w:val="en-US" w:eastAsia="zh-CN"/>
              </w:rPr>
              <w:t>5</w:t>
            </w:r>
          </w:p>
        </w:tc>
        <w:tc>
          <w:tcPr>
            <w:tcW w:w="6023" w:type="dxa"/>
          </w:tcPr>
          <w:p w14:paraId="7F4190E7">
            <w:pPr>
              <w:spacing w:line="500" w:lineRule="exact"/>
              <w:rPr>
                <w:rFonts w:hint="eastAsia" w:ascii="仿宋" w:hAnsi="仿宋" w:eastAsia="仿宋"/>
                <w:sz w:val="24"/>
              </w:rPr>
            </w:pPr>
            <w:r>
              <w:rPr>
                <w:rFonts w:hint="eastAsia" w:ascii="仿宋" w:hAnsi="仿宋" w:eastAsia="仿宋"/>
                <w:sz w:val="24"/>
              </w:rPr>
              <w:t>营业执照</w:t>
            </w:r>
          </w:p>
        </w:tc>
        <w:tc>
          <w:tcPr>
            <w:tcW w:w="1843" w:type="dxa"/>
          </w:tcPr>
          <w:p w14:paraId="1160E0F0">
            <w:pPr>
              <w:spacing w:line="500" w:lineRule="exact"/>
              <w:jc w:val="center"/>
              <w:rPr>
                <w:rFonts w:hint="eastAsia" w:ascii="仿宋" w:hAnsi="仿宋" w:eastAsia="仿宋"/>
                <w:sz w:val="24"/>
              </w:rPr>
            </w:pPr>
          </w:p>
        </w:tc>
      </w:tr>
      <w:tr w14:paraId="410D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4426EBA">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6</w:t>
            </w:r>
          </w:p>
        </w:tc>
        <w:tc>
          <w:tcPr>
            <w:tcW w:w="6023" w:type="dxa"/>
          </w:tcPr>
          <w:p w14:paraId="38AC7454">
            <w:pPr>
              <w:spacing w:line="500" w:lineRule="exact"/>
              <w:rPr>
                <w:rFonts w:hint="default" w:ascii="仿宋" w:hAnsi="仿宋" w:eastAsia="仿宋"/>
                <w:sz w:val="24"/>
                <w:lang w:val="en-US" w:eastAsia="zh-CN"/>
              </w:rPr>
            </w:pPr>
            <w:r>
              <w:rPr>
                <w:rFonts w:hint="eastAsia" w:ascii="仿宋" w:hAnsi="仿宋" w:eastAsia="仿宋"/>
                <w:sz w:val="24"/>
                <w:lang w:val="en-US" w:eastAsia="zh-CN"/>
              </w:rPr>
              <w:t>开户许可证以及保证金凭证</w:t>
            </w:r>
          </w:p>
        </w:tc>
        <w:tc>
          <w:tcPr>
            <w:tcW w:w="1843" w:type="dxa"/>
          </w:tcPr>
          <w:p w14:paraId="1906AD5D">
            <w:pPr>
              <w:spacing w:line="500" w:lineRule="exact"/>
              <w:jc w:val="center"/>
              <w:rPr>
                <w:rFonts w:hint="eastAsia" w:ascii="仿宋" w:hAnsi="仿宋" w:eastAsia="仿宋"/>
                <w:sz w:val="24"/>
              </w:rPr>
            </w:pPr>
          </w:p>
        </w:tc>
      </w:tr>
      <w:tr w14:paraId="4105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D64757F">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7</w:t>
            </w:r>
          </w:p>
        </w:tc>
        <w:tc>
          <w:tcPr>
            <w:tcW w:w="6023" w:type="dxa"/>
          </w:tcPr>
          <w:p w14:paraId="4111F3F0">
            <w:pPr>
              <w:spacing w:line="500" w:lineRule="exact"/>
              <w:rPr>
                <w:rFonts w:hint="default" w:ascii="仿宋" w:hAnsi="仿宋" w:eastAsia="仿宋"/>
                <w:sz w:val="24"/>
                <w:lang w:val="en-US" w:eastAsia="zh-CN"/>
              </w:rPr>
            </w:pPr>
            <w:r>
              <w:rPr>
                <w:rFonts w:hint="eastAsia" w:ascii="仿宋" w:hAnsi="仿宋" w:eastAsia="仿宋"/>
                <w:lang w:eastAsia="zh-CN"/>
              </w:rPr>
              <w:t>商务报价函</w:t>
            </w:r>
          </w:p>
        </w:tc>
        <w:tc>
          <w:tcPr>
            <w:tcW w:w="1843" w:type="dxa"/>
          </w:tcPr>
          <w:p w14:paraId="394BD789">
            <w:pPr>
              <w:spacing w:line="500" w:lineRule="exact"/>
              <w:jc w:val="center"/>
              <w:rPr>
                <w:rFonts w:hint="eastAsia" w:ascii="仿宋" w:hAnsi="仿宋" w:eastAsia="仿宋"/>
                <w:sz w:val="24"/>
              </w:rPr>
            </w:pPr>
          </w:p>
        </w:tc>
      </w:tr>
      <w:tr w14:paraId="4783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BA17AB">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8</w:t>
            </w:r>
          </w:p>
        </w:tc>
        <w:tc>
          <w:tcPr>
            <w:tcW w:w="6023" w:type="dxa"/>
          </w:tcPr>
          <w:p w14:paraId="097B6015">
            <w:pPr>
              <w:spacing w:line="500" w:lineRule="exact"/>
              <w:rPr>
                <w:rFonts w:hint="default" w:ascii="仿宋" w:hAnsi="仿宋" w:eastAsia="仿宋"/>
                <w:sz w:val="24"/>
                <w:lang w:val="en-US" w:eastAsia="zh-CN"/>
              </w:rPr>
            </w:pPr>
            <w:r>
              <w:rPr>
                <w:rFonts w:hint="eastAsia" w:ascii="仿宋" w:hAnsi="仿宋" w:eastAsia="仿宋"/>
                <w:lang w:eastAsia="zh-CN"/>
              </w:rPr>
              <w:t>承诺函</w:t>
            </w:r>
          </w:p>
        </w:tc>
        <w:tc>
          <w:tcPr>
            <w:tcW w:w="1843" w:type="dxa"/>
          </w:tcPr>
          <w:p w14:paraId="4FB8D5B6">
            <w:pPr>
              <w:spacing w:line="500" w:lineRule="exact"/>
              <w:jc w:val="center"/>
              <w:rPr>
                <w:rFonts w:hint="eastAsia"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hint="default" w:ascii="仿宋" w:hAnsi="仿宋" w:eastAsia="仿宋"/>
                <w:sz w:val="24"/>
                <w:lang w:val="en-US" w:eastAsia="zh-CN"/>
              </w:rPr>
            </w:pPr>
          </w:p>
        </w:tc>
        <w:tc>
          <w:tcPr>
            <w:tcW w:w="6023" w:type="dxa"/>
          </w:tcPr>
          <w:p w14:paraId="48766069">
            <w:pPr>
              <w:spacing w:line="500" w:lineRule="exact"/>
              <w:rPr>
                <w:rFonts w:hint="eastAsia" w:ascii="仿宋" w:hAnsi="仿宋" w:eastAsia="仿宋"/>
                <w:sz w:val="24"/>
                <w:lang w:eastAsia="zh-CN"/>
              </w:rPr>
            </w:pPr>
          </w:p>
        </w:tc>
        <w:tc>
          <w:tcPr>
            <w:tcW w:w="1843" w:type="dxa"/>
          </w:tcPr>
          <w:p w14:paraId="005D6E58">
            <w:pPr>
              <w:spacing w:line="500" w:lineRule="exact"/>
              <w:jc w:val="center"/>
              <w:rPr>
                <w:rFonts w:hint="eastAsia"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hint="default" w:ascii="仿宋" w:hAnsi="仿宋" w:eastAsia="仿宋"/>
                <w:sz w:val="24"/>
                <w:lang w:val="en-US" w:eastAsia="zh-CN"/>
              </w:rPr>
            </w:pPr>
          </w:p>
        </w:tc>
        <w:tc>
          <w:tcPr>
            <w:tcW w:w="6023" w:type="dxa"/>
          </w:tcPr>
          <w:p w14:paraId="1A79833B">
            <w:pPr>
              <w:spacing w:line="500" w:lineRule="exact"/>
              <w:rPr>
                <w:rFonts w:hint="eastAsia" w:ascii="仿宋" w:hAnsi="仿宋" w:eastAsia="仿宋"/>
                <w:sz w:val="24"/>
                <w:lang w:eastAsia="zh-CN"/>
              </w:rPr>
            </w:pPr>
          </w:p>
        </w:tc>
        <w:tc>
          <w:tcPr>
            <w:tcW w:w="1843" w:type="dxa"/>
          </w:tcPr>
          <w:p w14:paraId="42AC1CF7">
            <w:pPr>
              <w:spacing w:line="500" w:lineRule="exact"/>
              <w:jc w:val="center"/>
              <w:rPr>
                <w:rFonts w:hint="eastAsia" w:ascii="仿宋" w:hAnsi="仿宋" w:eastAsia="仿宋"/>
                <w:sz w:val="24"/>
                <w:lang w:eastAsia="zh-CN"/>
              </w:rPr>
            </w:pPr>
          </w:p>
        </w:tc>
      </w:tr>
    </w:tbl>
    <w:p w14:paraId="2FB3E508">
      <w:pPr>
        <w:spacing w:line="500" w:lineRule="exact"/>
        <w:jc w:val="center"/>
        <w:rPr>
          <w:rFonts w:hint="eastAsia" w:ascii="仿宋" w:hAnsi="仿宋" w:eastAsia="仿宋"/>
          <w:b/>
          <w:bCs/>
          <w:sz w:val="24"/>
        </w:rPr>
      </w:pPr>
    </w:p>
    <w:p w14:paraId="23663FC5">
      <w:pPr>
        <w:pStyle w:val="54"/>
        <w:rPr>
          <w:rFonts w:hint="eastAsia" w:ascii="仿宋" w:hAnsi="仿宋" w:eastAsia="仿宋"/>
          <w:b/>
          <w:bCs/>
          <w:sz w:val="36"/>
          <w:szCs w:val="36"/>
        </w:rPr>
      </w:pPr>
    </w:p>
    <w:p w14:paraId="24A93692">
      <w:pPr>
        <w:pStyle w:val="54"/>
        <w:rPr>
          <w:rFonts w:hint="eastAsia" w:ascii="仿宋" w:hAnsi="仿宋" w:eastAsia="仿宋"/>
          <w:b/>
          <w:bCs/>
          <w:sz w:val="36"/>
          <w:szCs w:val="36"/>
        </w:rPr>
      </w:pPr>
    </w:p>
    <w:p w14:paraId="0A9F35E4">
      <w:pPr>
        <w:pStyle w:val="54"/>
        <w:rPr>
          <w:rFonts w:hint="eastAsia" w:ascii="仿宋" w:hAnsi="仿宋" w:eastAsia="仿宋"/>
          <w:b/>
          <w:bCs/>
          <w:sz w:val="36"/>
          <w:szCs w:val="36"/>
        </w:rPr>
      </w:pPr>
    </w:p>
    <w:p w14:paraId="18E31DCF">
      <w:pPr>
        <w:spacing w:line="500" w:lineRule="exact"/>
        <w:rPr>
          <w:rFonts w:hint="eastAsia" w:ascii="仿宋" w:hAnsi="仿宋" w:eastAsia="仿宋"/>
          <w:b/>
          <w:bCs/>
          <w:sz w:val="36"/>
          <w:szCs w:val="36"/>
          <w:lang w:eastAsia="zh-CN"/>
        </w:rPr>
      </w:pPr>
    </w:p>
    <w:p w14:paraId="5BFB4798">
      <w:pPr>
        <w:pStyle w:val="54"/>
        <w:rPr>
          <w:rFonts w:hint="eastAsia" w:ascii="仿宋" w:hAnsi="仿宋" w:eastAsia="仿宋"/>
          <w:b/>
          <w:bCs/>
          <w:sz w:val="36"/>
          <w:szCs w:val="36"/>
        </w:rPr>
      </w:pPr>
    </w:p>
    <w:p w14:paraId="51F6714D">
      <w:pPr>
        <w:pStyle w:val="54"/>
        <w:rPr>
          <w:rFonts w:hint="eastAsia" w:ascii="仿宋" w:hAnsi="仿宋" w:eastAsia="仿宋"/>
          <w:b/>
          <w:bCs/>
          <w:sz w:val="36"/>
          <w:szCs w:val="36"/>
        </w:rPr>
      </w:pPr>
    </w:p>
    <w:p w14:paraId="76658411">
      <w:pPr>
        <w:pStyle w:val="54"/>
        <w:rPr>
          <w:rFonts w:hint="eastAsia" w:ascii="仿宋" w:hAnsi="仿宋" w:eastAsia="仿宋"/>
        </w:rPr>
      </w:pPr>
    </w:p>
    <w:p w14:paraId="277BE481">
      <w:pPr>
        <w:pStyle w:val="54"/>
        <w:rPr>
          <w:rFonts w:hint="eastAsia" w:ascii="仿宋" w:hAnsi="仿宋" w:eastAsia="仿宋"/>
        </w:rPr>
      </w:pPr>
    </w:p>
    <w:p w14:paraId="046A4857">
      <w:pPr>
        <w:spacing w:line="500" w:lineRule="exact"/>
        <w:jc w:val="center"/>
        <w:rPr>
          <w:rFonts w:hint="eastAsia" w:ascii="仿宋" w:hAnsi="仿宋" w:eastAsia="仿宋"/>
          <w:b/>
          <w:bCs/>
          <w:sz w:val="36"/>
          <w:szCs w:val="36"/>
        </w:rPr>
      </w:pPr>
    </w:p>
    <w:p w14:paraId="3A7BE69B">
      <w:pPr>
        <w:spacing w:line="500" w:lineRule="exact"/>
        <w:jc w:val="both"/>
        <w:rPr>
          <w:rFonts w:hint="eastAsia" w:ascii="仿宋" w:hAnsi="仿宋" w:eastAsia="仿宋"/>
          <w:b/>
          <w:bCs/>
          <w:sz w:val="36"/>
          <w:szCs w:val="36"/>
        </w:rPr>
      </w:pPr>
    </w:p>
    <w:p w14:paraId="5F2615AB">
      <w:pPr>
        <w:spacing w:line="500" w:lineRule="exact"/>
        <w:jc w:val="center"/>
        <w:rPr>
          <w:rFonts w:hint="eastAsia" w:ascii="仿宋" w:hAnsi="仿宋" w:eastAsia="仿宋"/>
          <w:b/>
          <w:bCs/>
          <w:sz w:val="36"/>
          <w:szCs w:val="36"/>
        </w:rPr>
      </w:pPr>
    </w:p>
    <w:p w14:paraId="79997825">
      <w:pPr>
        <w:spacing w:line="500" w:lineRule="exact"/>
        <w:jc w:val="center"/>
        <w:rPr>
          <w:rFonts w:hint="eastAsia" w:ascii="仿宋" w:hAnsi="仿宋" w:eastAsia="仿宋"/>
          <w:b/>
          <w:bCs/>
          <w:sz w:val="36"/>
          <w:szCs w:val="36"/>
        </w:rPr>
      </w:pPr>
    </w:p>
    <w:p w14:paraId="0F55751F">
      <w:pPr>
        <w:spacing w:line="500" w:lineRule="exact"/>
        <w:jc w:val="center"/>
        <w:rPr>
          <w:rFonts w:hint="eastAsia" w:ascii="仿宋" w:hAnsi="仿宋" w:eastAsia="仿宋"/>
          <w:b/>
          <w:bCs/>
          <w:sz w:val="36"/>
          <w:szCs w:val="36"/>
        </w:rPr>
      </w:pPr>
    </w:p>
    <w:p w14:paraId="56F9F9A3">
      <w:pPr>
        <w:spacing w:line="500" w:lineRule="exact"/>
        <w:jc w:val="center"/>
        <w:rPr>
          <w:rFonts w:hint="eastAsia"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hint="eastAsia" w:ascii="仿宋" w:hAnsi="仿宋" w:eastAsia="仿宋"/>
          <w:sz w:val="24"/>
          <w:lang w:eastAsia="zh-CN"/>
        </w:rPr>
      </w:pPr>
      <w:r>
        <w:rPr>
          <w:rFonts w:hint="eastAsia" w:ascii="仿宋" w:hAnsi="仿宋" w:eastAsia="仿宋"/>
          <w:sz w:val="24"/>
          <w:lang w:eastAsia="zh-CN"/>
        </w:rPr>
        <w:t>致：腾龙芳烃（漳州）有限公司</w:t>
      </w:r>
    </w:p>
    <w:p w14:paraId="1D23836F">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（1）参比</w:t>
      </w:r>
      <w:r>
        <w:rPr>
          <w:rFonts w:hint="eastAsia" w:ascii="仿宋" w:hAnsi="仿宋" w:eastAsia="仿宋"/>
          <w:sz w:val="24"/>
          <w:lang w:val="en-US" w:eastAsia="zh-CN"/>
        </w:rPr>
        <w:t>书</w:t>
      </w:r>
    </w:p>
    <w:p w14:paraId="28012401">
      <w:pPr>
        <w:spacing w:line="5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lang w:eastAsia="zh-CN"/>
        </w:rPr>
        <w:t>（2）法定代表人授权委托书</w:t>
      </w:r>
    </w:p>
    <w:p w14:paraId="4ECF061D">
      <w:pPr>
        <w:spacing w:line="500" w:lineRule="exact"/>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eastAsia="zh-CN"/>
        </w:rPr>
        <w:t>（3）</w:t>
      </w:r>
      <w:r>
        <w:rPr>
          <w:rFonts w:hint="eastAsia" w:ascii="仿宋" w:hAnsi="仿宋" w:eastAsia="仿宋"/>
          <w:sz w:val="24"/>
          <w:highlight w:val="none"/>
          <w:lang w:val="en-US" w:eastAsia="zh-CN"/>
        </w:rPr>
        <w:t>营业执照</w:t>
      </w:r>
    </w:p>
    <w:p w14:paraId="7CFBD97A">
      <w:pPr>
        <w:spacing w:line="500" w:lineRule="exact"/>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（4）开户许可证</w:t>
      </w:r>
    </w:p>
    <w:p w14:paraId="64A797C7">
      <w:pPr>
        <w:spacing w:line="5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5</w:t>
      </w:r>
      <w:r>
        <w:rPr>
          <w:rFonts w:hint="eastAsia" w:ascii="仿宋" w:hAnsi="仿宋" w:eastAsia="仿宋"/>
          <w:sz w:val="24"/>
          <w:highlight w:val="none"/>
          <w:lang w:eastAsia="zh-CN"/>
        </w:rPr>
        <w:t>）参比报价单</w:t>
      </w:r>
    </w:p>
    <w:p w14:paraId="772A78DF">
      <w:pPr>
        <w:spacing w:line="500" w:lineRule="exact"/>
        <w:ind w:firstLine="480" w:firstLineChars="200"/>
        <w:rPr>
          <w:rFonts w:hint="default" w:ascii="仿宋" w:hAnsi="仿宋" w:eastAsia="仿宋"/>
          <w:sz w:val="24"/>
          <w:highlight w:val="none"/>
          <w:lang w:val="en-US" w:eastAsia="zh-CN"/>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6</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承诺函</w:t>
      </w:r>
    </w:p>
    <w:p w14:paraId="336C0A42">
      <w:pPr>
        <w:spacing w:line="500" w:lineRule="exact"/>
        <w:ind w:firstLine="480" w:firstLineChars="200"/>
        <w:rPr>
          <w:rFonts w:hint="eastAsia" w:ascii="仿宋" w:hAnsi="仿宋" w:eastAsia="仿宋"/>
          <w:sz w:val="24"/>
          <w:lang w:eastAsia="zh-CN"/>
        </w:rPr>
      </w:pPr>
      <w:r>
        <w:rPr>
          <w:rFonts w:hint="eastAsia" w:ascii="仿宋" w:hAnsi="仿宋" w:eastAsia="仿宋"/>
          <w:sz w:val="24"/>
          <w:highlight w:val="none"/>
          <w:lang w:eastAsia="zh-CN"/>
        </w:rPr>
        <w:t xml:space="preserve"> 据此参比书，我</w:t>
      </w:r>
      <w:r>
        <w:rPr>
          <w:rFonts w:hint="eastAsia" w:ascii="仿宋" w:hAnsi="仿宋" w:eastAsia="仿宋"/>
          <w:sz w:val="24"/>
          <w:lang w:eastAsia="zh-CN"/>
        </w:rPr>
        <w:t>公司及签字代表宣布同意如下：</w:t>
      </w:r>
    </w:p>
    <w:p w14:paraId="52D25A92">
      <w:pPr>
        <w:spacing w:line="500" w:lineRule="exact"/>
        <w:rPr>
          <w:rFonts w:hint="eastAsia"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AE96FA6">
      <w:pPr>
        <w:spacing w:line="500" w:lineRule="exact"/>
        <w:rPr>
          <w:rFonts w:hint="eastAsia"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0D499B5F">
      <w:pPr>
        <w:spacing w:line="500" w:lineRule="exact"/>
        <w:rPr>
          <w:rFonts w:hint="eastAsia"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5BDA43EE">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被授权代表签字：</w:t>
      </w:r>
    </w:p>
    <w:p w14:paraId="38710CC1">
      <w:pPr>
        <w:pStyle w:val="54"/>
        <w:rPr>
          <w:rFonts w:hint="eastAsia" w:ascii="仿宋" w:hAnsi="仿宋" w:eastAsia="仿宋"/>
        </w:rPr>
      </w:pPr>
    </w:p>
    <w:p w14:paraId="640310CB">
      <w:pPr>
        <w:pStyle w:val="54"/>
        <w:ind w:firstLine="480" w:firstLineChars="200"/>
        <w:jc w:val="left"/>
        <w:rPr>
          <w:rFonts w:hint="eastAsia" w:ascii="仿宋" w:hAnsi="仿宋" w:eastAsia="仿宋"/>
          <w:kern w:val="2"/>
          <w:sz w:val="24"/>
          <w:szCs w:val="24"/>
        </w:rPr>
      </w:pP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4"/>
        <w:ind w:firstLine="420"/>
        <w:jc w:val="both"/>
        <w:rPr>
          <w:rFonts w:hint="eastAsia" w:ascii="仿宋" w:hAnsi="仿宋" w:eastAsia="仿宋"/>
          <w:kern w:val="2"/>
          <w:sz w:val="24"/>
          <w:szCs w:val="24"/>
        </w:rPr>
      </w:pPr>
      <w:r>
        <w:rPr>
          <w:rFonts w:hint="eastAsia" w:ascii="仿宋" w:hAnsi="仿宋" w:eastAsia="仿宋"/>
          <w:kern w:val="2"/>
          <w:sz w:val="24"/>
          <w:szCs w:val="24"/>
        </w:rPr>
        <w:t xml:space="preserve"> 法定代表人：</w:t>
      </w:r>
    </w:p>
    <w:p w14:paraId="206AA07E">
      <w:pPr>
        <w:pStyle w:val="54"/>
        <w:jc w:val="center"/>
        <w:rPr>
          <w:rFonts w:hint="eastAsia" w:ascii="仿宋" w:hAnsi="仿宋" w:eastAsia="仿宋"/>
        </w:rPr>
      </w:pPr>
    </w:p>
    <w:p w14:paraId="359BC6EF">
      <w:pPr>
        <w:pStyle w:val="54"/>
        <w:jc w:val="center"/>
        <w:rPr>
          <w:rFonts w:hint="eastAsia" w:ascii="仿宋" w:hAnsi="仿宋" w:eastAsia="仿宋"/>
        </w:rPr>
      </w:pPr>
    </w:p>
    <w:p w14:paraId="75EBB5B3">
      <w:pPr>
        <w:spacing w:line="500" w:lineRule="exact"/>
        <w:jc w:val="both"/>
        <w:rPr>
          <w:rFonts w:hint="eastAsia" w:ascii="仿宋" w:hAnsi="仿宋" w:eastAsia="仿宋"/>
          <w:b/>
          <w:bCs/>
          <w:sz w:val="36"/>
          <w:szCs w:val="36"/>
          <w:lang w:eastAsia="zh-CN"/>
        </w:rPr>
      </w:pPr>
    </w:p>
    <w:p w14:paraId="56A9A10F">
      <w:pPr>
        <w:spacing w:line="500" w:lineRule="exact"/>
        <w:jc w:val="center"/>
        <w:rPr>
          <w:rFonts w:hint="eastAsia" w:ascii="仿宋" w:hAnsi="仿宋" w:eastAsia="仿宋"/>
          <w:b/>
          <w:bCs/>
          <w:sz w:val="36"/>
          <w:szCs w:val="36"/>
          <w:lang w:eastAsia="zh-CN"/>
        </w:rPr>
      </w:pPr>
    </w:p>
    <w:p w14:paraId="20DE2F9B">
      <w:pPr>
        <w:spacing w:line="500" w:lineRule="exact"/>
        <w:jc w:val="center"/>
        <w:rPr>
          <w:rFonts w:hint="eastAsia" w:ascii="仿宋" w:hAnsi="仿宋" w:eastAsia="仿宋"/>
          <w:b/>
          <w:bCs/>
          <w:sz w:val="36"/>
          <w:szCs w:val="36"/>
          <w:lang w:eastAsia="zh-CN"/>
        </w:rPr>
      </w:pPr>
    </w:p>
    <w:p w14:paraId="6EA69307">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4"/>
        <w:jc w:val="center"/>
        <w:rPr>
          <w:rFonts w:hint="eastAsia" w:ascii="仿宋" w:hAnsi="仿宋" w:eastAsia="仿宋"/>
        </w:rPr>
      </w:pPr>
    </w:p>
    <w:p w14:paraId="0CAFBFE6">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项目名称</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特此声明。</w:t>
      </w:r>
    </w:p>
    <w:p w14:paraId="61117CB1">
      <w:pPr>
        <w:pStyle w:val="54"/>
        <w:rPr>
          <w:rFonts w:hint="eastAsia" w:ascii="仿宋" w:hAnsi="仿宋" w:eastAsia="仿宋"/>
        </w:rPr>
      </w:pPr>
    </w:p>
    <w:p w14:paraId="76E989CF">
      <w:pPr>
        <w:spacing w:line="500" w:lineRule="exact"/>
        <w:rPr>
          <w:rFonts w:hint="eastAsia"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hint="eastAsia" w:ascii="仿宋" w:hAnsi="仿宋" w:eastAsia="仿宋"/>
          <w:sz w:val="24"/>
          <w:lang w:eastAsia="zh-CN"/>
        </w:rPr>
      </w:pPr>
    </w:p>
    <w:p w14:paraId="7FB8D5FD">
      <w:pPr>
        <w:spacing w:line="500" w:lineRule="exact"/>
        <w:rPr>
          <w:rFonts w:hint="eastAsia"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hint="eastAsia" w:ascii="仿宋" w:hAnsi="仿宋" w:eastAsia="仿宋"/>
          <w:sz w:val="24"/>
          <w:lang w:eastAsia="zh-CN"/>
        </w:rPr>
      </w:pPr>
    </w:p>
    <w:p w14:paraId="3344EDF0">
      <w:pPr>
        <w:pStyle w:val="54"/>
        <w:rPr>
          <w:rFonts w:hint="eastAsia" w:ascii="仿宋" w:hAnsi="仿宋" w:eastAsia="仿宋"/>
          <w:sz w:val="24"/>
        </w:rPr>
      </w:pPr>
    </w:p>
    <w:p w14:paraId="7668EB86">
      <w:pPr>
        <w:pStyle w:val="54"/>
        <w:rPr>
          <w:rFonts w:hint="eastAsia" w:ascii="仿宋" w:hAnsi="仿宋" w:eastAsia="仿宋"/>
          <w:sz w:val="24"/>
        </w:rPr>
      </w:pPr>
    </w:p>
    <w:p w14:paraId="32205DA1">
      <w:pPr>
        <w:pStyle w:val="54"/>
        <w:jc w:val="center"/>
        <w:rPr>
          <w:rFonts w:hint="eastAsia"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4"/>
        <w:jc w:val="center"/>
        <w:rPr>
          <w:rFonts w:hint="eastAsia" w:ascii="仿宋" w:hAnsi="仿宋" w:eastAsia="仿宋"/>
          <w:color w:val="4E6127"/>
        </w:rPr>
      </w:pPr>
    </w:p>
    <w:p w14:paraId="16D04989">
      <w:pPr>
        <w:pStyle w:val="54"/>
        <w:jc w:val="center"/>
        <w:rPr>
          <w:rFonts w:hint="eastAsia" w:ascii="仿宋" w:hAnsi="仿宋" w:eastAsia="仿宋"/>
          <w:color w:val="4E6127"/>
        </w:rPr>
      </w:pPr>
    </w:p>
    <w:p w14:paraId="4FA1D693">
      <w:pPr>
        <w:pStyle w:val="54"/>
        <w:jc w:val="center"/>
        <w:rPr>
          <w:rFonts w:hint="eastAsia" w:ascii="仿宋" w:hAnsi="仿宋" w:eastAsia="仿宋"/>
          <w:color w:val="4E6127"/>
        </w:rPr>
      </w:pPr>
    </w:p>
    <w:p w14:paraId="0EB19C06">
      <w:pPr>
        <w:pStyle w:val="54"/>
        <w:jc w:val="center"/>
        <w:rPr>
          <w:rFonts w:hint="eastAsia" w:ascii="仿宋" w:hAnsi="仿宋" w:eastAsia="仿宋"/>
          <w:color w:val="4E6127"/>
        </w:rPr>
      </w:pPr>
    </w:p>
    <w:p w14:paraId="4EBB44C1">
      <w:pPr>
        <w:pStyle w:val="54"/>
        <w:jc w:val="center"/>
        <w:rPr>
          <w:rFonts w:hint="eastAsia" w:ascii="仿宋" w:hAnsi="仿宋" w:eastAsia="仿宋"/>
          <w:color w:val="4E6127"/>
        </w:rPr>
      </w:pPr>
    </w:p>
    <w:p w14:paraId="01499142">
      <w:pPr>
        <w:pStyle w:val="54"/>
        <w:jc w:val="center"/>
        <w:rPr>
          <w:rFonts w:hint="eastAsia" w:ascii="仿宋" w:hAnsi="仿宋" w:eastAsia="仿宋"/>
          <w:color w:val="4E6127"/>
        </w:rPr>
      </w:pPr>
    </w:p>
    <w:p w14:paraId="7E564F17">
      <w:pPr>
        <w:pStyle w:val="54"/>
        <w:jc w:val="center"/>
        <w:rPr>
          <w:rFonts w:hint="eastAsia" w:ascii="仿宋" w:hAnsi="仿宋" w:eastAsia="仿宋"/>
          <w:color w:val="4E6127"/>
        </w:rPr>
      </w:pPr>
    </w:p>
    <w:p w14:paraId="65025ABE">
      <w:pPr>
        <w:pStyle w:val="54"/>
        <w:jc w:val="both"/>
        <w:rPr>
          <w:rFonts w:hint="eastAsia" w:ascii="仿宋" w:hAnsi="仿宋" w:eastAsia="仿宋"/>
          <w:color w:val="4E6127"/>
        </w:rPr>
      </w:pPr>
    </w:p>
    <w:p w14:paraId="266006F6">
      <w:pPr>
        <w:pStyle w:val="54"/>
        <w:jc w:val="center"/>
        <w:rPr>
          <w:rFonts w:hint="eastAsia" w:ascii="仿宋" w:hAnsi="仿宋" w:eastAsia="仿宋"/>
        </w:rPr>
      </w:pPr>
    </w:p>
    <w:p w14:paraId="4CF7E056">
      <w:pPr>
        <w:spacing w:line="500" w:lineRule="exact"/>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hint="eastAsia" w:ascii="仿宋" w:hAnsi="仿宋" w:eastAsia="仿宋"/>
          <w:b/>
          <w:bCs/>
          <w:color w:val="4E6127"/>
          <w:sz w:val="36"/>
          <w:szCs w:val="36"/>
          <w:lang w:eastAsia="zh-CN"/>
        </w:rPr>
      </w:pPr>
    </w:p>
    <w:p w14:paraId="5459C198">
      <w:pPr>
        <w:spacing w:line="500" w:lineRule="exact"/>
        <w:jc w:val="center"/>
        <w:rPr>
          <w:rFonts w:hint="eastAsia" w:ascii="仿宋" w:hAnsi="仿宋" w:eastAsia="仿宋"/>
          <w:b/>
          <w:bCs/>
          <w:color w:val="4E6127"/>
          <w:sz w:val="36"/>
          <w:szCs w:val="36"/>
          <w:lang w:eastAsia="zh-CN"/>
        </w:rPr>
      </w:pPr>
    </w:p>
    <w:p w14:paraId="1264C075">
      <w:pPr>
        <w:spacing w:line="500" w:lineRule="exact"/>
        <w:jc w:val="center"/>
        <w:rPr>
          <w:rFonts w:hint="eastAsia" w:ascii="仿宋" w:hAnsi="仿宋" w:eastAsia="仿宋"/>
          <w:b/>
          <w:bCs/>
          <w:color w:val="4E6127"/>
          <w:sz w:val="36"/>
          <w:szCs w:val="36"/>
          <w:lang w:eastAsia="zh-CN"/>
        </w:rPr>
      </w:pPr>
    </w:p>
    <w:p w14:paraId="3E3812FC">
      <w:pPr>
        <w:spacing w:line="500" w:lineRule="exact"/>
        <w:jc w:val="center"/>
        <w:rPr>
          <w:rFonts w:hint="eastAsia" w:ascii="仿宋" w:hAnsi="仿宋" w:eastAsia="仿宋"/>
          <w:b/>
          <w:bCs/>
          <w:color w:val="4E6127"/>
          <w:sz w:val="36"/>
          <w:szCs w:val="36"/>
          <w:lang w:eastAsia="zh-CN"/>
        </w:rPr>
      </w:pPr>
    </w:p>
    <w:p w14:paraId="083D1628">
      <w:pPr>
        <w:spacing w:line="500" w:lineRule="exact"/>
        <w:jc w:val="center"/>
        <w:rPr>
          <w:rFonts w:hint="eastAsia" w:ascii="仿宋" w:hAnsi="仿宋" w:eastAsia="仿宋"/>
          <w:b/>
          <w:bCs/>
          <w:color w:val="4E6127"/>
          <w:sz w:val="36"/>
          <w:szCs w:val="36"/>
          <w:lang w:eastAsia="zh-CN"/>
        </w:rPr>
      </w:pPr>
    </w:p>
    <w:p w14:paraId="2A87B062">
      <w:pPr>
        <w:pStyle w:val="54"/>
        <w:rPr>
          <w:rFonts w:hint="eastAsia" w:ascii="仿宋" w:hAnsi="仿宋" w:eastAsia="仿宋"/>
          <w:b/>
          <w:bCs/>
          <w:color w:val="4E6127"/>
          <w:sz w:val="36"/>
          <w:szCs w:val="36"/>
        </w:rPr>
      </w:pPr>
    </w:p>
    <w:p w14:paraId="32866DC1">
      <w:pPr>
        <w:pStyle w:val="54"/>
        <w:rPr>
          <w:rFonts w:hint="eastAsia" w:ascii="仿宋" w:hAnsi="仿宋" w:eastAsia="仿宋"/>
          <w:b/>
          <w:bCs/>
          <w:color w:val="4E6127"/>
          <w:sz w:val="36"/>
          <w:szCs w:val="36"/>
        </w:rPr>
      </w:pPr>
    </w:p>
    <w:p w14:paraId="6A2D49E5">
      <w:pPr>
        <w:pStyle w:val="54"/>
        <w:rPr>
          <w:rFonts w:hint="eastAsia" w:ascii="仿宋" w:hAnsi="仿宋" w:eastAsia="仿宋"/>
          <w:b/>
          <w:bCs/>
          <w:color w:val="4E6127"/>
          <w:sz w:val="36"/>
          <w:szCs w:val="36"/>
        </w:rPr>
      </w:pPr>
    </w:p>
    <w:p w14:paraId="6678CCA7">
      <w:pPr>
        <w:pStyle w:val="54"/>
        <w:rPr>
          <w:rFonts w:hint="eastAsia" w:ascii="仿宋" w:hAnsi="仿宋" w:eastAsia="仿宋"/>
          <w:b/>
          <w:bCs/>
          <w:color w:val="4E6127"/>
          <w:sz w:val="36"/>
          <w:szCs w:val="36"/>
        </w:rPr>
      </w:pPr>
    </w:p>
    <w:p w14:paraId="4350032D">
      <w:pPr>
        <w:pStyle w:val="72"/>
        <w:spacing w:beforeLines="0" w:afterLines="0" w:line="240" w:lineRule="auto"/>
        <w:ind w:firstLine="0" w:firstLineChars="0"/>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hint="eastAsia" w:ascii="仿宋" w:hAnsi="仿宋" w:eastAsia="仿宋"/>
          <w:b/>
          <w:bCs/>
          <w:color w:val="4E6127"/>
          <w:sz w:val="36"/>
          <w:szCs w:val="36"/>
          <w:lang w:eastAsia="zh-CN"/>
        </w:rPr>
      </w:pPr>
    </w:p>
    <w:p w14:paraId="02869938">
      <w:pPr>
        <w:spacing w:line="500" w:lineRule="exact"/>
        <w:jc w:val="center"/>
        <w:rPr>
          <w:rFonts w:hint="eastAsia" w:ascii="仿宋" w:hAnsi="仿宋" w:eastAsia="仿宋"/>
          <w:b/>
          <w:bCs/>
          <w:sz w:val="36"/>
          <w:szCs w:val="36"/>
          <w:lang w:eastAsia="zh-CN"/>
        </w:rPr>
      </w:pPr>
    </w:p>
    <w:p w14:paraId="00B09C57">
      <w:pPr>
        <w:spacing w:line="500" w:lineRule="exact"/>
        <w:jc w:val="center"/>
        <w:rPr>
          <w:rFonts w:hint="eastAsia" w:ascii="仿宋" w:hAnsi="仿宋" w:eastAsia="仿宋"/>
          <w:b/>
          <w:bCs/>
          <w:sz w:val="36"/>
          <w:szCs w:val="36"/>
          <w:lang w:eastAsia="zh-CN"/>
        </w:rPr>
      </w:pPr>
    </w:p>
    <w:p w14:paraId="126A626B">
      <w:pPr>
        <w:spacing w:line="500" w:lineRule="exact"/>
        <w:jc w:val="center"/>
        <w:rPr>
          <w:rFonts w:hint="eastAsia" w:ascii="仿宋" w:hAnsi="仿宋" w:eastAsia="仿宋"/>
          <w:b/>
          <w:bCs/>
          <w:sz w:val="36"/>
          <w:szCs w:val="36"/>
          <w:lang w:eastAsia="zh-CN"/>
        </w:rPr>
      </w:pPr>
    </w:p>
    <w:p w14:paraId="164E5ED0">
      <w:pPr>
        <w:spacing w:line="500" w:lineRule="exact"/>
        <w:jc w:val="center"/>
        <w:rPr>
          <w:rFonts w:hint="eastAsia" w:ascii="仿宋" w:hAnsi="仿宋" w:eastAsia="仿宋"/>
          <w:b/>
          <w:bCs/>
          <w:sz w:val="36"/>
          <w:szCs w:val="36"/>
          <w:lang w:eastAsia="zh-CN"/>
        </w:rPr>
      </w:pPr>
    </w:p>
    <w:p w14:paraId="5797FDE6">
      <w:pPr>
        <w:spacing w:line="500" w:lineRule="exact"/>
        <w:jc w:val="center"/>
        <w:rPr>
          <w:rFonts w:hint="eastAsia" w:ascii="仿宋" w:hAnsi="仿宋" w:eastAsia="仿宋"/>
          <w:b/>
          <w:bCs/>
          <w:sz w:val="36"/>
          <w:szCs w:val="36"/>
          <w:lang w:eastAsia="zh-CN"/>
        </w:rPr>
      </w:pPr>
    </w:p>
    <w:p w14:paraId="7CF4569F">
      <w:pPr>
        <w:spacing w:line="500" w:lineRule="exact"/>
        <w:jc w:val="center"/>
        <w:rPr>
          <w:rFonts w:hint="eastAsia" w:ascii="仿宋" w:hAnsi="仿宋" w:eastAsia="仿宋"/>
          <w:b/>
          <w:bCs/>
          <w:sz w:val="36"/>
          <w:szCs w:val="36"/>
          <w:lang w:eastAsia="zh-CN"/>
        </w:rPr>
      </w:pPr>
    </w:p>
    <w:p w14:paraId="44ABFDA9">
      <w:pPr>
        <w:spacing w:line="500" w:lineRule="exact"/>
        <w:jc w:val="center"/>
        <w:rPr>
          <w:rFonts w:hint="eastAsia" w:ascii="仿宋" w:hAnsi="仿宋" w:eastAsia="仿宋"/>
          <w:b/>
          <w:bCs/>
          <w:sz w:val="36"/>
          <w:szCs w:val="36"/>
          <w:lang w:eastAsia="zh-CN"/>
        </w:rPr>
      </w:pPr>
    </w:p>
    <w:p w14:paraId="152F0574">
      <w:pPr>
        <w:spacing w:line="500" w:lineRule="exact"/>
        <w:jc w:val="center"/>
        <w:rPr>
          <w:rFonts w:hint="eastAsia" w:ascii="仿宋" w:hAnsi="仿宋" w:eastAsia="仿宋"/>
          <w:b/>
          <w:bCs/>
          <w:sz w:val="36"/>
          <w:szCs w:val="36"/>
          <w:lang w:eastAsia="zh-CN"/>
        </w:rPr>
      </w:pPr>
    </w:p>
    <w:p w14:paraId="47F0EA70">
      <w:pPr>
        <w:spacing w:line="500" w:lineRule="exact"/>
        <w:jc w:val="center"/>
        <w:rPr>
          <w:rFonts w:hint="eastAsia" w:ascii="仿宋" w:hAnsi="仿宋" w:eastAsia="仿宋"/>
          <w:b/>
          <w:bCs/>
          <w:sz w:val="36"/>
          <w:szCs w:val="36"/>
          <w:lang w:eastAsia="zh-CN"/>
        </w:rPr>
      </w:pPr>
    </w:p>
    <w:p w14:paraId="005EA67B">
      <w:pPr>
        <w:spacing w:line="500" w:lineRule="exact"/>
        <w:rPr>
          <w:rFonts w:hint="eastAsia" w:ascii="仿宋" w:hAnsi="仿宋" w:eastAsia="仿宋"/>
          <w:b/>
          <w:bCs/>
          <w:sz w:val="36"/>
          <w:szCs w:val="36"/>
          <w:lang w:eastAsia="zh-CN"/>
        </w:rPr>
      </w:pPr>
    </w:p>
    <w:p w14:paraId="4A255D5A">
      <w:pPr>
        <w:spacing w:line="500" w:lineRule="exact"/>
        <w:jc w:val="center"/>
        <w:rPr>
          <w:rFonts w:hint="eastAsia" w:ascii="仿宋" w:hAnsi="仿宋" w:eastAsia="仿宋"/>
          <w:b/>
          <w:bCs/>
          <w:sz w:val="36"/>
          <w:szCs w:val="36"/>
          <w:lang w:eastAsia="zh-CN"/>
        </w:rPr>
      </w:pPr>
    </w:p>
    <w:p w14:paraId="167B2708">
      <w:pPr>
        <w:spacing w:line="500" w:lineRule="exact"/>
        <w:jc w:val="center"/>
        <w:rPr>
          <w:rFonts w:hint="eastAsia" w:ascii="仿宋" w:hAnsi="仿宋" w:eastAsia="仿宋"/>
          <w:b/>
          <w:bCs/>
          <w:sz w:val="36"/>
          <w:szCs w:val="36"/>
          <w:lang w:eastAsia="zh-CN"/>
        </w:rPr>
      </w:pPr>
    </w:p>
    <w:p w14:paraId="0D951DE6">
      <w:pPr>
        <w:pStyle w:val="54"/>
        <w:rPr>
          <w:rFonts w:hint="eastAsia" w:ascii="仿宋" w:hAnsi="仿宋" w:eastAsia="仿宋"/>
          <w:b/>
          <w:bCs/>
          <w:sz w:val="36"/>
          <w:szCs w:val="36"/>
        </w:rPr>
      </w:pPr>
    </w:p>
    <w:p w14:paraId="6B392EB3">
      <w:pPr>
        <w:spacing w:line="500" w:lineRule="exact"/>
        <w:jc w:val="center"/>
        <w:rPr>
          <w:rFonts w:hint="eastAsia" w:ascii="仿宋" w:hAnsi="仿宋" w:eastAsia="仿宋"/>
          <w:b/>
          <w:bCs/>
          <w:sz w:val="36"/>
          <w:szCs w:val="36"/>
          <w:lang w:eastAsia="zh-CN"/>
        </w:rPr>
      </w:pPr>
    </w:p>
    <w:p w14:paraId="0BC17E12">
      <w:pPr>
        <w:pStyle w:val="54"/>
      </w:pPr>
    </w:p>
    <w:p w14:paraId="190E2187">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营业执照</w:t>
      </w:r>
      <w:r>
        <w:rPr>
          <w:rFonts w:hint="eastAsia" w:ascii="仿宋" w:hAnsi="仿宋" w:eastAsia="仿宋"/>
          <w:b/>
          <w:bCs/>
          <w:sz w:val="36"/>
          <w:szCs w:val="36"/>
          <w:lang w:val="en-US" w:eastAsia="zh-CN"/>
        </w:rPr>
        <w:t>扫描</w:t>
      </w:r>
      <w:r>
        <w:rPr>
          <w:rFonts w:hint="eastAsia" w:ascii="仿宋" w:hAnsi="仿宋" w:eastAsia="仿宋"/>
          <w:b/>
          <w:bCs/>
          <w:sz w:val="36"/>
          <w:szCs w:val="36"/>
          <w:lang w:eastAsia="zh-CN"/>
        </w:rPr>
        <w:t>件</w:t>
      </w:r>
    </w:p>
    <w:p w14:paraId="4E28F93B">
      <w:pPr>
        <w:pStyle w:val="54"/>
        <w:jc w:val="center"/>
        <w:rPr>
          <w:rFonts w:hint="eastAsia" w:ascii="仿宋" w:hAnsi="仿宋" w:eastAsia="仿宋"/>
        </w:rPr>
      </w:pPr>
    </w:p>
    <w:p w14:paraId="14EE2753">
      <w:pPr>
        <w:pStyle w:val="54"/>
        <w:jc w:val="center"/>
        <w:rPr>
          <w:rFonts w:hint="eastAsia" w:ascii="仿宋" w:hAnsi="仿宋" w:eastAsia="仿宋"/>
        </w:rPr>
      </w:pPr>
    </w:p>
    <w:p w14:paraId="0F675B4B">
      <w:pPr>
        <w:pStyle w:val="54"/>
        <w:jc w:val="center"/>
        <w:rPr>
          <w:rFonts w:hint="eastAsia" w:ascii="仿宋" w:hAnsi="仿宋" w:eastAsia="仿宋"/>
        </w:rPr>
        <w:sectPr>
          <w:footerReference r:id="rId6" w:type="default"/>
          <w:pgSz w:w="11910" w:h="16840"/>
          <w:pgMar w:top="1500" w:right="1420" w:bottom="740" w:left="1680" w:header="0" w:footer="551" w:gutter="0"/>
          <w:cols w:space="720" w:num="1"/>
          <w:docGrid w:type="lines" w:linePitch="312" w:charSpace="0"/>
        </w:sectPr>
      </w:pPr>
    </w:p>
    <w:p w14:paraId="530724D7">
      <w:pPr>
        <w:spacing w:line="500" w:lineRule="exact"/>
        <w:jc w:val="center"/>
        <w:rPr>
          <w:rFonts w:hint="default" w:ascii="仿宋" w:hAnsi="仿宋" w:eastAsia="仿宋"/>
          <w:b/>
          <w:bCs/>
          <w:sz w:val="36"/>
          <w:szCs w:val="36"/>
          <w:lang w:val="en-US" w:eastAsia="zh-CN"/>
        </w:rPr>
        <w:sectPr>
          <w:pgSz w:w="11910" w:h="16840"/>
          <w:pgMar w:top="1500" w:right="1420" w:bottom="740" w:left="1680" w:header="0" w:footer="551" w:gutter="0"/>
          <w:cols w:space="720" w:num="1"/>
          <w:docGrid w:type="lines" w:linePitch="312" w:charSpace="0"/>
        </w:sectPr>
      </w:pPr>
      <w:r>
        <w:rPr>
          <w:rFonts w:hint="eastAsia" w:ascii="仿宋" w:hAnsi="仿宋" w:eastAsia="仿宋"/>
          <w:b/>
          <w:bCs/>
          <w:sz w:val="36"/>
          <w:szCs w:val="36"/>
          <w:lang w:val="en-US" w:eastAsia="zh-CN"/>
        </w:rPr>
        <w:t>开户许可证扫描件以及保证金转账凭证</w:t>
      </w:r>
    </w:p>
    <w:p w14:paraId="64699794">
      <w:pPr>
        <w:spacing w:line="360" w:lineRule="auto"/>
        <w:jc w:val="center"/>
        <w:rPr>
          <w:rFonts w:hint="eastAsia" w:ascii="仿宋" w:hAnsi="仿宋" w:eastAsia="仿宋" w:cs="Times New Roman"/>
          <w:b/>
          <w:sz w:val="36"/>
          <w:szCs w:val="36"/>
          <w:highlight w:val="none"/>
          <w:lang w:eastAsia="zh-CN"/>
        </w:rPr>
      </w:pPr>
      <w:r>
        <w:rPr>
          <w:rFonts w:hint="eastAsia" w:ascii="仿宋" w:hAnsi="仿宋" w:eastAsia="仿宋" w:cs="Times New Roman"/>
          <w:b/>
          <w:sz w:val="36"/>
          <w:szCs w:val="36"/>
          <w:highlight w:val="none"/>
          <w:lang w:eastAsia="zh-CN"/>
        </w:rPr>
        <w:t>商务报价函</w:t>
      </w:r>
    </w:p>
    <w:p w14:paraId="46AA832C">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致：腾龙芳烃（漳州）有限公司</w:t>
      </w:r>
    </w:p>
    <w:p w14:paraId="401EF89C">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eastAsia="zh-CN"/>
          <w14:textFill>
            <w14:solidFill>
              <w14:schemeClr w14:val="tx1"/>
            </w14:solidFill>
          </w14:textFill>
        </w:rPr>
        <w:t>制冷剂项目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ascii="仿宋" w:hAnsi="仿宋" w:eastAsia="仿宋"/>
          <w:color w:val="000000" w:themeColor="text1"/>
          <w:sz w:val="28"/>
          <w:szCs w:val="28"/>
          <w:lang w:eastAsia="zh-CN"/>
          <w14:textFill>
            <w14:solidFill>
              <w14:schemeClr w14:val="tx1"/>
            </w14:solidFill>
          </w14:textFill>
        </w:rPr>
        <w:t>我公司已阅知并完全同意，承诺此次报价真实、有效。同时承诺，中选后认真履行义务，提供符合要求的产品及相应服务。现将本公司有关报价及说明如下：</w:t>
      </w:r>
    </w:p>
    <w:p w14:paraId="7F83B6B8">
      <w:pPr>
        <w:numPr>
          <w:ilvl w:val="0"/>
          <w:numId w:val="8"/>
        </w:numPr>
        <w:tabs>
          <w:tab w:val="left" w:pos="709"/>
        </w:tabs>
        <w:spacing w:line="360" w:lineRule="auto"/>
        <w:ind w:firstLine="48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数量：</w:t>
      </w:r>
      <w:r>
        <w:rPr>
          <w:rFonts w:hint="eastAsia" w:ascii="仿宋" w:hAnsi="仿宋" w:eastAsia="仿宋"/>
          <w:color w:val="000000" w:themeColor="text1"/>
          <w:sz w:val="28"/>
          <w:szCs w:val="28"/>
          <w:u w:val="single"/>
          <w:lang w:val="en-US" w:eastAsia="zh-CN"/>
          <w14:textFill>
            <w14:solidFill>
              <w14:schemeClr w14:val="tx1"/>
            </w14:solidFill>
          </w14:textFill>
        </w:rPr>
        <w:t>217.6千克（13.6千克/瓶）</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型号规格：</w:t>
      </w:r>
      <w:r>
        <w:rPr>
          <w:rFonts w:hint="eastAsia" w:ascii="仿宋" w:hAnsi="仿宋" w:eastAsia="仿宋"/>
          <w:color w:val="000000" w:themeColor="text1"/>
          <w:sz w:val="28"/>
          <w:szCs w:val="28"/>
          <w:u w:val="single"/>
          <w:lang w:val="en-US" w:eastAsia="zh-CN"/>
          <w14:textFill>
            <w14:solidFill>
              <w14:schemeClr w14:val="tx1"/>
            </w14:solidFill>
          </w14:textFill>
        </w:rPr>
        <w:t>制冷剂R134a</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含税单价：</w:t>
      </w:r>
      <w:r>
        <w:rPr>
          <w:rFonts w:hint="eastAsia" w:ascii="仿宋" w:hAnsi="仿宋" w:eastAsia="仿宋"/>
          <w:color w:val="000000" w:themeColor="text1"/>
          <w:sz w:val="28"/>
          <w:szCs w:val="28"/>
          <w:u w:val="single"/>
          <w:lang w:eastAsia="zh-CN"/>
          <w14:textFill>
            <w14:solidFill>
              <w14:schemeClr w14:val="tx1"/>
            </w14:solidFill>
          </w14:textFill>
        </w:rPr>
        <w:t xml:space="preserve">      元/</w:t>
      </w:r>
      <w:r>
        <w:rPr>
          <w:rFonts w:hint="eastAsia" w:ascii="仿宋" w:hAnsi="仿宋" w:eastAsia="仿宋"/>
          <w:color w:val="000000" w:themeColor="text1"/>
          <w:sz w:val="28"/>
          <w:szCs w:val="28"/>
          <w:u w:val="single"/>
          <w:lang w:val="en-US" w:eastAsia="zh-CN"/>
          <w14:textFill>
            <w14:solidFill>
              <w14:schemeClr w14:val="tx1"/>
            </w14:solidFill>
          </w14:textFill>
        </w:rPr>
        <w:t>吨</w:t>
      </w:r>
      <w:r>
        <w:rPr>
          <w:rFonts w:hint="eastAsia" w:ascii="仿宋" w:hAnsi="仿宋" w:eastAsia="仿宋"/>
          <w:color w:val="000000" w:themeColor="text1"/>
          <w:sz w:val="28"/>
          <w:szCs w:val="28"/>
          <w:lang w:eastAsia="zh-CN"/>
          <w14:textFill>
            <w14:solidFill>
              <w14:schemeClr w14:val="tx1"/>
            </w14:solidFill>
          </w14:textFill>
        </w:rPr>
        <w:t>，含税总价</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元，</w:t>
      </w:r>
      <w:r>
        <w:rPr>
          <w:rFonts w:hint="eastAsia" w:ascii="仿宋" w:hAnsi="仿宋" w:eastAsia="仿宋"/>
          <w:color w:val="000000" w:themeColor="text1"/>
          <w:sz w:val="28"/>
          <w:szCs w:val="28"/>
          <w:lang w:val="en-US" w:eastAsia="zh-CN"/>
          <w14:textFill>
            <w14:solidFill>
              <w14:schemeClr w14:val="tx1"/>
            </w14:solidFill>
          </w14:textFill>
        </w:rPr>
        <w:t>税率：13%。</w:t>
      </w:r>
    </w:p>
    <w:p w14:paraId="0F94519D">
      <w:pPr>
        <w:numPr>
          <w:ilvl w:val="0"/>
          <w:numId w:val="0"/>
        </w:numPr>
        <w:tabs>
          <w:tab w:val="left" w:pos="709"/>
        </w:tabs>
        <w:spacing w:line="360" w:lineRule="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highlight w:val="yellow"/>
          <w:lang w:eastAsia="zh-CN"/>
          <w14:textFill>
            <w14:solidFill>
              <w14:schemeClr w14:val="tx1"/>
            </w14:solidFill>
          </w14:textFill>
        </w:rPr>
        <w:t>本项目最高限价为人民币</w:t>
      </w:r>
      <w:r>
        <w:rPr>
          <w:rFonts w:hint="eastAsia" w:ascii="仿宋" w:hAnsi="仿宋" w:eastAsia="仿宋"/>
          <w:color w:val="000000" w:themeColor="text1"/>
          <w:sz w:val="28"/>
          <w:szCs w:val="28"/>
          <w:highlight w:val="yellow"/>
          <w:lang w:val="en-US" w:eastAsia="zh-CN"/>
          <w14:textFill>
            <w14:solidFill>
              <w14:schemeClr w14:val="tx1"/>
            </w14:solidFill>
          </w14:textFill>
        </w:rPr>
        <w:t>8000</w:t>
      </w:r>
      <w:r>
        <w:rPr>
          <w:rFonts w:hint="eastAsia" w:ascii="仿宋" w:hAnsi="仿宋" w:eastAsia="仿宋"/>
          <w:color w:val="000000" w:themeColor="text1"/>
          <w:sz w:val="28"/>
          <w:szCs w:val="28"/>
          <w:highlight w:val="yellow"/>
          <w:lang w:eastAsia="zh-CN"/>
          <w14:textFill>
            <w14:solidFill>
              <w14:schemeClr w14:val="tx1"/>
            </w14:solidFill>
          </w14:textFill>
        </w:rPr>
        <w:t>元。参比人所填报的总价高于本项目最高限价的，其参比文件将被予以否决。</w:t>
      </w:r>
    </w:p>
    <w:p w14:paraId="472F145B">
      <w:pPr>
        <w:spacing w:line="580" w:lineRule="exac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2、质量要求</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若腾龙芳烃（漳州）有限公司验收发现质量不符合要求有权退货处理。</w:t>
      </w:r>
    </w:p>
    <w:p w14:paraId="4E8159CF">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lang w:eastAsia="zh-CN"/>
          <w14:textFill>
            <w14:solidFill>
              <w14:schemeClr w14:val="tx1"/>
            </w14:solidFill>
          </w14:textFill>
        </w:rPr>
        <w:t>产品包装方式：包装及运输方式满足交通运输部门及行业协会的规定要求，并便于</w:t>
      </w:r>
      <w:r>
        <w:rPr>
          <w:rFonts w:hint="eastAsia" w:ascii="仿宋" w:hAnsi="仿宋" w:eastAsia="仿宋"/>
          <w:color w:val="000000" w:themeColor="text1"/>
          <w:sz w:val="28"/>
          <w:szCs w:val="28"/>
          <w:lang w:val="en-US" w:eastAsia="zh-CN"/>
          <w14:textFill>
            <w14:solidFill>
              <w14:schemeClr w14:val="tx1"/>
            </w14:solidFill>
          </w14:textFill>
        </w:rPr>
        <w:t>采购人</w:t>
      </w:r>
      <w:r>
        <w:rPr>
          <w:rFonts w:hint="eastAsia" w:ascii="仿宋" w:hAnsi="仿宋" w:eastAsia="仿宋"/>
          <w:color w:val="000000" w:themeColor="text1"/>
          <w:sz w:val="28"/>
          <w:szCs w:val="28"/>
          <w:lang w:eastAsia="zh-CN"/>
          <w14:textFill>
            <w14:solidFill>
              <w14:schemeClr w14:val="tx1"/>
            </w14:solidFill>
          </w14:textFill>
        </w:rPr>
        <w:t>卸货，若因不便卸货而产生的费用由</w:t>
      </w:r>
      <w:r>
        <w:rPr>
          <w:rFonts w:hint="eastAsia" w:ascii="仿宋" w:hAnsi="仿宋" w:eastAsia="仿宋"/>
          <w:color w:val="000000" w:themeColor="text1"/>
          <w:sz w:val="28"/>
          <w:szCs w:val="28"/>
          <w:lang w:val="en-US" w:eastAsia="zh-CN"/>
          <w14:textFill>
            <w14:solidFill>
              <w14:schemeClr w14:val="tx1"/>
            </w14:solidFill>
          </w14:textFill>
        </w:rPr>
        <w:t>我司（参比人）</w:t>
      </w:r>
      <w:r>
        <w:rPr>
          <w:rFonts w:hint="eastAsia" w:ascii="仿宋" w:hAnsi="仿宋" w:eastAsia="仿宋"/>
          <w:color w:val="000000" w:themeColor="text1"/>
          <w:sz w:val="28"/>
          <w:szCs w:val="28"/>
          <w:lang w:eastAsia="zh-CN"/>
          <w14:textFill>
            <w14:solidFill>
              <w14:schemeClr w14:val="tx1"/>
            </w14:solidFill>
          </w14:textFill>
        </w:rPr>
        <w:t>承担。</w:t>
      </w:r>
    </w:p>
    <w:p w14:paraId="501CC2D8">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lang w:eastAsia="zh-CN"/>
          <w14:textFill>
            <w14:solidFill>
              <w14:schemeClr w14:val="tx1"/>
            </w14:solidFill>
          </w14:textFill>
        </w:rPr>
        <w:t xml:space="preserve"> 以上报价含人工费、包装费、运费、税费等所有费用。</w:t>
      </w:r>
    </w:p>
    <w:p w14:paraId="57822732">
      <w:pPr>
        <w:spacing w:line="580" w:lineRule="exac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lang w:eastAsia="zh-CN"/>
          <w14:textFill>
            <w14:solidFill>
              <w14:schemeClr w14:val="tx1"/>
            </w14:solidFill>
          </w14:textFill>
        </w:rPr>
        <w:t>付款方式：现汇支付，产品到货后，</w:t>
      </w:r>
      <w:r>
        <w:rPr>
          <w:rFonts w:hint="eastAsia" w:ascii="仿宋" w:hAnsi="仿宋" w:eastAsia="仿宋"/>
          <w:color w:val="000000" w:themeColor="text1"/>
          <w:sz w:val="28"/>
          <w:szCs w:val="28"/>
          <w:highlight w:val="none"/>
          <w:lang w:val="en-US" w:eastAsia="zh-CN"/>
          <w14:textFill>
            <w14:solidFill>
              <w14:schemeClr w14:val="tx1"/>
            </w14:solidFill>
          </w14:textFill>
        </w:rPr>
        <w:t>采购人</w:t>
      </w:r>
      <w:r>
        <w:rPr>
          <w:rFonts w:hint="eastAsia" w:ascii="仿宋" w:hAnsi="仿宋" w:eastAsia="仿宋"/>
          <w:color w:val="000000" w:themeColor="text1"/>
          <w:sz w:val="28"/>
          <w:szCs w:val="28"/>
          <w:highlight w:val="none"/>
          <w:lang w:eastAsia="zh-CN"/>
          <w14:textFill>
            <w14:solidFill>
              <w14:schemeClr w14:val="tx1"/>
            </w14:solidFill>
          </w14:textFill>
        </w:rPr>
        <w:t>依据合同约定的数量、质量标准验收合格后，供方提供13%增值税专用发票以及结算所需的各类清单，需方收到并确认无误后向供方支付货款。</w:t>
      </w:r>
    </w:p>
    <w:p w14:paraId="5C9C77F8">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lang w:eastAsia="zh-CN"/>
          <w14:textFill>
            <w14:solidFill>
              <w14:schemeClr w14:val="tx1"/>
            </w14:solidFill>
          </w14:textFill>
        </w:rPr>
        <w:t>供货期限：中选通知书送达之日起</w:t>
      </w:r>
      <w:r>
        <w:rPr>
          <w:rFonts w:hint="eastAsia" w:ascii="仿宋" w:hAnsi="仿宋" w:eastAsia="仿宋"/>
          <w:color w:val="000000" w:themeColor="text1"/>
          <w:sz w:val="28"/>
          <w:szCs w:val="28"/>
          <w:lang w:val="en-US" w:eastAsia="zh-CN"/>
          <w14:textFill>
            <w14:solidFill>
              <w14:schemeClr w14:val="tx1"/>
            </w14:solidFill>
          </w14:textFill>
        </w:rPr>
        <w:t>指定日内</w:t>
      </w:r>
      <w:r>
        <w:rPr>
          <w:rFonts w:hint="eastAsia" w:ascii="仿宋" w:hAnsi="仿宋" w:eastAsia="仿宋"/>
          <w:color w:val="000000" w:themeColor="text1"/>
          <w:sz w:val="28"/>
          <w:szCs w:val="28"/>
          <w:lang w:eastAsia="zh-CN"/>
          <w14:textFill>
            <w14:solidFill>
              <w14:schemeClr w14:val="tx1"/>
            </w14:solidFill>
          </w14:textFill>
        </w:rPr>
        <w:t>送达采购人指定地点。</w:t>
      </w:r>
    </w:p>
    <w:p w14:paraId="580EF354">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上述总价包含了参比人提供本项目约定的产品及相应服务（如有）的全部价格，除非另有约定，采购人不再承担其他费用。</w:t>
      </w:r>
    </w:p>
    <w:p w14:paraId="6E138D91">
      <w:pPr>
        <w:spacing w:line="580" w:lineRule="exact"/>
        <w:rPr>
          <w:rFonts w:hint="eastAsia" w:ascii="仿宋" w:hAnsi="仿宋" w:eastAsia="仿宋"/>
          <w:b/>
          <w:sz w:val="36"/>
          <w:szCs w:val="36"/>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法定代表人（签字）：               参比联系人及电话：</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编制时间：       年   月   日</w:t>
      </w:r>
    </w:p>
    <w:p w14:paraId="1312D689">
      <w:pPr>
        <w:pStyle w:val="54"/>
        <w:spacing w:line="360" w:lineRule="auto"/>
        <w:ind w:firstLine="3253" w:firstLineChars="900"/>
        <w:rPr>
          <w:rFonts w:hint="eastAsia" w:ascii="仿宋" w:hAnsi="仿宋" w:eastAsia="仿宋"/>
          <w:b/>
          <w:sz w:val="36"/>
          <w:szCs w:val="36"/>
        </w:rPr>
      </w:pPr>
    </w:p>
    <w:p w14:paraId="00F7D88D">
      <w:pPr>
        <w:pStyle w:val="54"/>
        <w:spacing w:line="360" w:lineRule="auto"/>
        <w:ind w:firstLine="3253" w:firstLineChars="900"/>
        <w:rPr>
          <w:rFonts w:hint="eastAsia"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致：腾龙芳烃（漳州）有限公司</w:t>
      </w:r>
    </w:p>
    <w:p w14:paraId="5E1D41AD">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我方对腾龙芳烃（漳州）有限公</w:t>
      </w:r>
      <w:r>
        <w:rPr>
          <w:rFonts w:hint="eastAsia" w:ascii="仿宋" w:hAnsi="仿宋" w:eastAsia="仿宋"/>
          <w:sz w:val="28"/>
          <w:szCs w:val="28"/>
          <w:lang w:val="en-US" w:eastAsia="zh-CN"/>
        </w:rPr>
        <w:t>司</w:t>
      </w:r>
      <w:r>
        <w:rPr>
          <w:rFonts w:hint="eastAsia" w:ascii="仿宋" w:hAnsi="仿宋" w:eastAsia="仿宋"/>
          <w:sz w:val="28"/>
          <w:szCs w:val="28"/>
          <w:u w:val="single"/>
          <w:lang w:val="en-US" w:eastAsia="zh-CN"/>
        </w:rPr>
        <w:t xml:space="preserve">   制冷剂</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236D7DC4">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4、我方保证：我方确认完全接受该项目采购文件及附件合同的全部条款。自收到该项目通知次日起10个工作日内，我方将与腾龙芳烃（漳州）有限公司</w:t>
      </w:r>
      <w:r>
        <w:rPr>
          <w:rFonts w:hint="eastAsia" w:ascii="仿宋" w:hAnsi="仿宋" w:eastAsia="仿宋"/>
          <w:b/>
          <w:bCs/>
          <w:sz w:val="28"/>
          <w:szCs w:val="28"/>
          <w:highlight w:val="none"/>
          <w:lang w:eastAsia="zh-CN"/>
        </w:rPr>
        <w:t>指定的</w:t>
      </w:r>
      <w:r>
        <w:rPr>
          <w:rStyle w:val="48"/>
          <w:rFonts w:hint="eastAsia" w:ascii="仿宋" w:hAnsi="仿宋" w:eastAsia="仿宋"/>
          <w:sz w:val="28"/>
          <w:szCs w:val="28"/>
          <w:highlight w:val="none"/>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606345CB">
      <w:pPr>
        <w:snapToGrid w:val="0"/>
        <w:spacing w:line="360" w:lineRule="auto"/>
        <w:ind w:firstLine="700" w:firstLineChars="250"/>
        <w:rPr>
          <w:rFonts w:hint="eastAsia"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hint="eastAsia"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155E5586">
      <w:pPr>
        <w:widowControl/>
        <w:autoSpaceDE/>
        <w:autoSpaceDN/>
        <w:spacing w:line="360" w:lineRule="auto"/>
        <w:rPr>
          <w:rFonts w:hint="eastAsia" w:ascii="仿宋" w:hAnsi="仿宋" w:eastAsia="仿宋"/>
          <w:sz w:val="28"/>
          <w:szCs w:val="28"/>
          <w:lang w:eastAsia="zh-CN"/>
        </w:rPr>
      </w:pPr>
    </w:p>
    <w:p w14:paraId="1F92DA53">
      <w:pPr>
        <w:widowControl/>
        <w:autoSpaceDE/>
        <w:autoSpaceDN/>
        <w:spacing w:line="360" w:lineRule="auto"/>
        <w:rPr>
          <w:rFonts w:hint="eastAsia" w:ascii="仿宋" w:hAnsi="仿宋" w:eastAsia="仿宋"/>
          <w:sz w:val="28"/>
          <w:szCs w:val="28"/>
          <w:lang w:eastAsia="zh-CN"/>
        </w:rPr>
      </w:pPr>
    </w:p>
    <w:p w14:paraId="08AB60D1">
      <w:pPr>
        <w:widowControl/>
        <w:autoSpaceDE/>
        <w:autoSpaceDN/>
        <w:spacing w:line="360" w:lineRule="auto"/>
        <w:rPr>
          <w:rFonts w:hint="eastAsia" w:ascii="仿宋" w:hAnsi="仿宋" w:eastAsia="仿宋"/>
          <w:sz w:val="28"/>
          <w:szCs w:val="28"/>
          <w:lang w:eastAsia="zh-CN"/>
        </w:rPr>
      </w:pPr>
    </w:p>
    <w:p w14:paraId="4871379E">
      <w:pPr>
        <w:widowControl/>
        <w:autoSpaceDE/>
        <w:autoSpaceDN/>
        <w:spacing w:line="360" w:lineRule="auto"/>
        <w:rPr>
          <w:rFonts w:hint="eastAsia" w:ascii="仿宋" w:hAnsi="仿宋" w:eastAsia="仿宋"/>
          <w:sz w:val="28"/>
          <w:szCs w:val="28"/>
          <w:lang w:eastAsia="zh-CN"/>
        </w:rPr>
      </w:pPr>
    </w:p>
    <w:p w14:paraId="7D79DF42">
      <w:pPr>
        <w:widowControl/>
        <w:autoSpaceDE/>
        <w:autoSpaceDN/>
        <w:spacing w:line="360" w:lineRule="auto"/>
        <w:rPr>
          <w:rFonts w:hint="eastAsia" w:ascii="仿宋" w:hAnsi="仿宋" w:eastAsia="仿宋"/>
          <w:sz w:val="28"/>
          <w:szCs w:val="28"/>
          <w:lang w:eastAsia="zh-CN"/>
        </w:rPr>
      </w:pPr>
    </w:p>
    <w:bookmarkEnd w:id="0"/>
    <w:p w14:paraId="715B6005">
      <w:pPr>
        <w:spacing w:line="280" w:lineRule="exact"/>
        <w:jc w:val="center"/>
        <w:rPr>
          <w:rFonts w:ascii="宋体" w:hAnsi="宋体"/>
          <w:b/>
          <w:sz w:val="24"/>
        </w:rPr>
      </w:pPr>
      <w:r>
        <w:rPr>
          <w:rFonts w:hint="eastAsia" w:ascii="宋体" w:hAnsi="宋体"/>
          <w:b/>
          <w:sz w:val="24"/>
        </w:rPr>
        <w:t>一般货物（产品）采购合同</w:t>
      </w:r>
    </w:p>
    <w:p w14:paraId="24A9ED3B">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w:t>
      </w:r>
      <w:r>
        <w:rPr>
          <w:rFonts w:hint="eastAsia" w:ascii="宋体" w:hAnsi="宋体"/>
          <w:b/>
          <w:sz w:val="18"/>
          <w:szCs w:val="18"/>
          <w:lang w:val="en-US" w:eastAsia="zh-CN"/>
        </w:rPr>
        <w:t xml:space="preserve">                  </w:t>
      </w:r>
    </w:p>
    <w:p w14:paraId="12F0BE43">
      <w:pPr>
        <w:spacing w:line="280" w:lineRule="exact"/>
        <w:rPr>
          <w:rFonts w:ascii="宋体" w:hAnsi="宋体"/>
          <w:b/>
          <w:szCs w:val="21"/>
        </w:rPr>
      </w:pPr>
    </w:p>
    <w:p w14:paraId="06526A81">
      <w:pPr>
        <w:spacing w:line="280" w:lineRule="exact"/>
        <w:rPr>
          <w:rFonts w:ascii="宋体" w:hAnsi="宋体"/>
          <w:b/>
          <w:szCs w:val="21"/>
        </w:rPr>
      </w:pPr>
      <w:r>
        <w:rPr>
          <w:rFonts w:hint="eastAsia" w:ascii="宋体" w:hAnsi="宋体"/>
          <w:b/>
          <w:szCs w:val="21"/>
        </w:rPr>
        <w:t xml:space="preserve">供方：                   </w:t>
      </w:r>
    </w:p>
    <w:p w14:paraId="0A420EB9">
      <w:pPr>
        <w:spacing w:line="280" w:lineRule="exact"/>
        <w:rPr>
          <w:rFonts w:ascii="宋体" w:hAnsi="宋体"/>
          <w:b/>
          <w:szCs w:val="21"/>
        </w:rPr>
      </w:pPr>
      <w:r>
        <w:rPr>
          <w:rFonts w:hint="eastAsia" w:ascii="宋体" w:hAnsi="宋体"/>
          <w:b/>
          <w:szCs w:val="21"/>
        </w:rPr>
        <w:t>需方：</w:t>
      </w:r>
      <w:r>
        <w:rPr>
          <w:rFonts w:hint="eastAsia" w:ascii="宋体" w:hAnsi="宋体"/>
          <w:b/>
          <w:szCs w:val="21"/>
          <w:lang w:val="en-US" w:eastAsia="zh-CN"/>
        </w:rPr>
        <w:t>腾龙芳烃（漳州）</w:t>
      </w:r>
      <w:r>
        <w:rPr>
          <w:rFonts w:hint="eastAsia" w:ascii="宋体" w:hAnsi="宋体"/>
          <w:b/>
          <w:color w:val="000000"/>
          <w:szCs w:val="21"/>
        </w:rPr>
        <w:t>有限公司</w:t>
      </w:r>
    </w:p>
    <w:p w14:paraId="6B2F257D">
      <w:pPr>
        <w:spacing w:line="280" w:lineRule="exact"/>
        <w:ind w:firstLine="44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2025</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lang w:val="en-US" w:eastAsia="zh-CN"/>
        </w:rPr>
        <w:t xml:space="preserve">  6</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14:paraId="4102BFB5">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5"/>
        <w:tblW w:w="10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774"/>
        <w:gridCol w:w="1338"/>
        <w:gridCol w:w="820"/>
        <w:gridCol w:w="859"/>
        <w:gridCol w:w="701"/>
        <w:gridCol w:w="1658"/>
        <w:gridCol w:w="1570"/>
        <w:gridCol w:w="1047"/>
        <w:gridCol w:w="817"/>
      </w:tblGrid>
      <w:tr w14:paraId="12A6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171" w:type="dxa"/>
            <w:vAlign w:val="center"/>
          </w:tcPr>
          <w:p w14:paraId="164B4D8E">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774" w:type="dxa"/>
            <w:vAlign w:val="center"/>
          </w:tcPr>
          <w:p w14:paraId="75EE5698">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338" w:type="dxa"/>
            <w:vAlign w:val="center"/>
          </w:tcPr>
          <w:p w14:paraId="5609C449">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820" w:type="dxa"/>
            <w:vAlign w:val="center"/>
          </w:tcPr>
          <w:p w14:paraId="31F63579">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859" w:type="dxa"/>
            <w:vAlign w:val="center"/>
          </w:tcPr>
          <w:p w14:paraId="09CF4A12">
            <w:pPr>
              <w:spacing w:line="280" w:lineRule="exact"/>
              <w:jc w:val="both"/>
              <w:rPr>
                <w:rFonts w:ascii="宋体" w:hAnsi="宋体"/>
                <w:b w:val="0"/>
                <w:bCs/>
                <w:color w:val="000000"/>
                <w:szCs w:val="21"/>
              </w:rPr>
            </w:pPr>
            <w:r>
              <w:rPr>
                <w:rFonts w:hint="eastAsia" w:ascii="宋体" w:hAnsi="宋体"/>
                <w:b w:val="0"/>
                <w:bCs/>
                <w:color w:val="000000"/>
                <w:szCs w:val="21"/>
              </w:rPr>
              <w:t>数量</w:t>
            </w:r>
          </w:p>
        </w:tc>
        <w:tc>
          <w:tcPr>
            <w:tcW w:w="701" w:type="dxa"/>
            <w:vAlign w:val="center"/>
          </w:tcPr>
          <w:p w14:paraId="0199031C">
            <w:pPr>
              <w:spacing w:line="280" w:lineRule="exact"/>
              <w:jc w:val="both"/>
              <w:rPr>
                <w:rFonts w:ascii="宋体" w:hAnsi="宋体"/>
                <w:b w:val="0"/>
                <w:bCs/>
                <w:color w:val="000000"/>
                <w:szCs w:val="21"/>
              </w:rPr>
            </w:pPr>
            <w:r>
              <w:rPr>
                <w:rFonts w:hint="eastAsia" w:ascii="宋体" w:hAnsi="宋体"/>
                <w:b w:val="0"/>
                <w:bCs/>
                <w:color w:val="000000"/>
                <w:szCs w:val="21"/>
              </w:rPr>
              <w:t>含税单价</w:t>
            </w:r>
          </w:p>
          <w:p w14:paraId="6216F57D">
            <w:pPr>
              <w:spacing w:line="280" w:lineRule="exact"/>
              <w:jc w:val="both"/>
              <w:rPr>
                <w:rFonts w:ascii="宋体" w:hAnsi="宋体"/>
                <w:b w:val="0"/>
                <w:bCs/>
                <w:color w:val="000000"/>
                <w:szCs w:val="21"/>
              </w:rPr>
            </w:pPr>
          </w:p>
        </w:tc>
        <w:tc>
          <w:tcPr>
            <w:tcW w:w="1658" w:type="dxa"/>
            <w:vAlign w:val="center"/>
          </w:tcPr>
          <w:p w14:paraId="2A70AACF">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14:paraId="06E2E02C">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1570" w:type="dxa"/>
            <w:vAlign w:val="center"/>
          </w:tcPr>
          <w:p w14:paraId="5CAC236D">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不含税总金额（元）</w:t>
            </w:r>
          </w:p>
        </w:tc>
        <w:tc>
          <w:tcPr>
            <w:tcW w:w="1047" w:type="dxa"/>
            <w:vAlign w:val="center"/>
          </w:tcPr>
          <w:p w14:paraId="2C899EC7">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税金（元）</w:t>
            </w:r>
          </w:p>
        </w:tc>
        <w:tc>
          <w:tcPr>
            <w:tcW w:w="817" w:type="dxa"/>
            <w:vAlign w:val="center"/>
          </w:tcPr>
          <w:p w14:paraId="798E69DB">
            <w:pPr>
              <w:spacing w:line="280" w:lineRule="exact"/>
              <w:jc w:val="both"/>
              <w:rPr>
                <w:rFonts w:ascii="宋体" w:hAnsi="宋体"/>
                <w:b w:val="0"/>
                <w:bCs/>
                <w:color w:val="000000"/>
                <w:szCs w:val="21"/>
              </w:rPr>
            </w:pPr>
            <w:r>
              <w:rPr>
                <w:rFonts w:hint="eastAsia" w:ascii="宋体" w:hAnsi="宋体"/>
                <w:b w:val="0"/>
                <w:bCs/>
                <w:color w:val="000000"/>
                <w:szCs w:val="21"/>
              </w:rPr>
              <w:t>备注</w:t>
            </w:r>
          </w:p>
        </w:tc>
      </w:tr>
      <w:tr w14:paraId="69F5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171" w:type="dxa"/>
            <w:vAlign w:val="center"/>
          </w:tcPr>
          <w:p w14:paraId="639EBE58">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制冷剂</w:t>
            </w:r>
          </w:p>
        </w:tc>
        <w:tc>
          <w:tcPr>
            <w:tcW w:w="774" w:type="dxa"/>
            <w:vAlign w:val="center"/>
          </w:tcPr>
          <w:p w14:paraId="024E188E">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338" w:type="dxa"/>
            <w:vAlign w:val="center"/>
          </w:tcPr>
          <w:p w14:paraId="468FDD7A">
            <w:pPr>
              <w:spacing w:line="280" w:lineRule="exact"/>
              <w:jc w:val="center"/>
              <w:rPr>
                <w:rFonts w:ascii="宋体" w:hAnsi="宋体"/>
                <w:b w:val="0"/>
                <w:bCs/>
                <w:color w:val="000000"/>
                <w:sz w:val="18"/>
                <w:szCs w:val="18"/>
              </w:rPr>
            </w:pPr>
            <w:r>
              <w:rPr>
                <w:rFonts w:hint="eastAsia" w:ascii="宋体" w:hAnsi="宋体"/>
                <w:b w:val="0"/>
                <w:bCs/>
                <w:color w:val="000000"/>
                <w:sz w:val="18"/>
                <w:szCs w:val="18"/>
                <w:lang w:val="en-US" w:eastAsia="zh-CN"/>
              </w:rPr>
              <w:t>R134a</w:t>
            </w:r>
          </w:p>
        </w:tc>
        <w:tc>
          <w:tcPr>
            <w:tcW w:w="820" w:type="dxa"/>
            <w:vAlign w:val="center"/>
          </w:tcPr>
          <w:p w14:paraId="001B674B">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千克</w:t>
            </w:r>
          </w:p>
        </w:tc>
        <w:tc>
          <w:tcPr>
            <w:tcW w:w="859" w:type="dxa"/>
            <w:vAlign w:val="center"/>
          </w:tcPr>
          <w:p w14:paraId="4888998A">
            <w:pPr>
              <w:spacing w:line="280" w:lineRule="exact"/>
              <w:jc w:val="both"/>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217.6</w:t>
            </w:r>
          </w:p>
        </w:tc>
        <w:tc>
          <w:tcPr>
            <w:tcW w:w="701" w:type="dxa"/>
            <w:vAlign w:val="center"/>
          </w:tcPr>
          <w:p w14:paraId="550AAC2A">
            <w:pPr>
              <w:spacing w:line="280" w:lineRule="exact"/>
              <w:jc w:val="center"/>
              <w:rPr>
                <w:rFonts w:hint="default" w:ascii="宋体" w:hAnsi="宋体" w:eastAsia="宋体"/>
                <w:b w:val="0"/>
                <w:bCs/>
                <w:color w:val="000000"/>
                <w:sz w:val="18"/>
                <w:szCs w:val="18"/>
                <w:lang w:val="en-US" w:eastAsia="zh-CN"/>
              </w:rPr>
            </w:pPr>
          </w:p>
        </w:tc>
        <w:tc>
          <w:tcPr>
            <w:tcW w:w="1658" w:type="dxa"/>
            <w:vAlign w:val="center"/>
          </w:tcPr>
          <w:p w14:paraId="22072B75">
            <w:pPr>
              <w:spacing w:line="280" w:lineRule="exact"/>
              <w:jc w:val="center"/>
              <w:rPr>
                <w:rFonts w:hint="default" w:ascii="宋体" w:hAnsi="宋体" w:eastAsia="宋体"/>
                <w:b w:val="0"/>
                <w:bCs/>
                <w:color w:val="000000"/>
                <w:sz w:val="18"/>
                <w:szCs w:val="18"/>
                <w:lang w:val="en-US" w:eastAsia="zh-CN"/>
              </w:rPr>
            </w:pPr>
          </w:p>
        </w:tc>
        <w:tc>
          <w:tcPr>
            <w:tcW w:w="1570" w:type="dxa"/>
            <w:vAlign w:val="center"/>
          </w:tcPr>
          <w:p w14:paraId="36A85A81">
            <w:pPr>
              <w:spacing w:line="280" w:lineRule="exact"/>
              <w:jc w:val="center"/>
              <w:rPr>
                <w:rFonts w:hint="default" w:ascii="宋体" w:hAnsi="宋体"/>
                <w:b w:val="0"/>
                <w:bCs/>
                <w:color w:val="000000"/>
                <w:sz w:val="18"/>
                <w:szCs w:val="18"/>
                <w:lang w:val="en-US" w:eastAsia="zh-CN"/>
              </w:rPr>
            </w:pPr>
          </w:p>
        </w:tc>
        <w:tc>
          <w:tcPr>
            <w:tcW w:w="1047" w:type="dxa"/>
            <w:vAlign w:val="center"/>
          </w:tcPr>
          <w:p w14:paraId="1DA08977">
            <w:pPr>
              <w:spacing w:line="280" w:lineRule="exact"/>
              <w:jc w:val="center"/>
              <w:rPr>
                <w:rFonts w:hint="default" w:ascii="宋体" w:hAnsi="宋体"/>
                <w:b w:val="0"/>
                <w:bCs/>
                <w:color w:val="000000"/>
                <w:sz w:val="18"/>
                <w:szCs w:val="18"/>
                <w:lang w:val="en-US" w:eastAsia="zh-CN"/>
              </w:rPr>
            </w:pPr>
          </w:p>
        </w:tc>
        <w:tc>
          <w:tcPr>
            <w:tcW w:w="817" w:type="dxa"/>
            <w:vAlign w:val="center"/>
          </w:tcPr>
          <w:p w14:paraId="6EC914BF">
            <w:pPr>
              <w:spacing w:line="280" w:lineRule="exact"/>
              <w:jc w:val="both"/>
              <w:rPr>
                <w:rFonts w:hint="default" w:ascii="宋体" w:hAnsi="宋体" w:eastAsia="宋体"/>
                <w:b w:val="0"/>
                <w:bCs/>
                <w:color w:val="000000"/>
                <w:sz w:val="18"/>
                <w:szCs w:val="18"/>
                <w:lang w:val="en-US" w:eastAsia="zh-CN"/>
              </w:rPr>
            </w:pPr>
            <w:r>
              <w:rPr>
                <w:rFonts w:hint="eastAsia"/>
                <w:b w:val="0"/>
                <w:bCs/>
                <w:color w:val="000000"/>
                <w:sz w:val="18"/>
                <w:szCs w:val="18"/>
                <w:lang w:val="en-US" w:eastAsia="zh-CN"/>
              </w:rPr>
              <w:t>13.6千克/瓶</w:t>
            </w:r>
          </w:p>
        </w:tc>
      </w:tr>
      <w:tr w14:paraId="201D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283" w:type="dxa"/>
            <w:gridSpan w:val="3"/>
            <w:vAlign w:val="center"/>
          </w:tcPr>
          <w:p w14:paraId="01CCBB46">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7472" w:type="dxa"/>
            <w:gridSpan w:val="7"/>
            <w:vAlign w:val="center"/>
          </w:tcPr>
          <w:p w14:paraId="04D6A6D4">
            <w:pPr>
              <w:spacing w:line="280" w:lineRule="exact"/>
              <w:rPr>
                <w:rFonts w:hint="eastAsia" w:ascii="宋体" w:hAnsi="宋体"/>
                <w:b w:val="0"/>
                <w:bCs/>
                <w:color w:val="000000"/>
                <w:szCs w:val="21"/>
                <w:lang w:val="en-US" w:eastAsia="zh-CN"/>
              </w:rPr>
            </w:pPr>
            <w:r>
              <w:rPr>
                <w:rFonts w:hint="eastAsia" w:ascii="宋体" w:hAnsi="宋体"/>
                <w:b w:val="0"/>
                <w:bCs/>
                <w:color w:val="000000"/>
                <w:szCs w:val="21"/>
                <w:lang w:val="en-US" w:eastAsia="zh-CN"/>
              </w:rPr>
              <w:t>（</w:t>
            </w:r>
            <w:r>
              <w:rPr>
                <w:rFonts w:hint="eastAsia" w:ascii="宋体" w:hAnsi="宋体"/>
                <w:b w:val="0"/>
                <w:bCs/>
              </w:rPr>
              <w:t>现汇支付）</w:t>
            </w:r>
          </w:p>
        </w:tc>
      </w:tr>
    </w:tbl>
    <w:p w14:paraId="17C7F0E8">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14:paraId="51CFA9AE">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14:paraId="1293F956">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14:paraId="6C279663">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14:paraId="315AE178">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3</w:t>
      </w:r>
      <w:r>
        <w:rPr>
          <w:rFonts w:ascii="宋体" w:hAnsi="宋体" w:cs="宋体"/>
          <w:b/>
          <w:bCs/>
          <w:sz w:val="21"/>
          <w:szCs w:val="21"/>
          <w:u w:val="single"/>
        </w:rPr>
        <w:t xml:space="preserve">   </w:t>
      </w:r>
      <w:r>
        <w:rPr>
          <w:rFonts w:hint="eastAsia" w:ascii="宋体" w:hAnsi="宋体" w:cs="宋体"/>
          <w:b/>
          <w:bCs/>
          <w:sz w:val="21"/>
          <w:szCs w:val="21"/>
        </w:rPr>
        <w:t>款执行。</w:t>
      </w:r>
    </w:p>
    <w:p w14:paraId="0D328A44">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w:t>
      </w:r>
      <w:r>
        <w:rPr>
          <w:rFonts w:hint="eastAsia" w:ascii="宋体" w:hAnsi="宋体" w:cs="宋体"/>
          <w:b w:val="0"/>
          <w:bCs w:val="0"/>
          <w:sz w:val="21"/>
          <w:szCs w:val="21"/>
          <w:lang w:val="en-US" w:eastAsia="zh-CN"/>
        </w:rPr>
        <w:t>瓶</w:t>
      </w:r>
      <w:r>
        <w:rPr>
          <w:rFonts w:hint="eastAsia" w:ascii="宋体" w:hAnsi="宋体" w:cs="宋体"/>
          <w:b w:val="0"/>
          <w:bCs w:val="0"/>
          <w:sz w:val="21"/>
          <w:szCs w:val="21"/>
        </w:rPr>
        <w:t>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14:paraId="12670556">
      <w:pPr>
        <w:spacing w:line="280" w:lineRule="exact"/>
        <w:rPr>
          <w:rFonts w:ascii="宋体"/>
          <w:b/>
          <w:bCs/>
          <w:sz w:val="21"/>
          <w:szCs w:val="21"/>
        </w:rPr>
      </w:pPr>
      <w:r>
        <w:rPr>
          <w:rFonts w:hint="eastAsia" w:ascii="宋体" w:hAnsi="宋体" w:cs="宋体"/>
          <w:b/>
          <w:bCs/>
          <w:sz w:val="21"/>
          <w:szCs w:val="21"/>
        </w:rPr>
        <w:t>四、货款结算与支付方式：</w:t>
      </w:r>
    </w:p>
    <w:p w14:paraId="21289128">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cs="宋体"/>
          <w:b w:val="0"/>
          <w:bCs w:val="0"/>
          <w:sz w:val="21"/>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货到付款）</w:t>
      </w:r>
      <w:r>
        <w:rPr>
          <w:rFonts w:hint="eastAsia" w:cs="宋体"/>
          <w:b w:val="0"/>
          <w:bCs w:val="0"/>
          <w:sz w:val="21"/>
          <w:szCs w:val="21"/>
        </w:rPr>
        <w:t>。</w:t>
      </w:r>
    </w:p>
    <w:p w14:paraId="265D3238">
      <w:pPr>
        <w:spacing w:line="280" w:lineRule="exact"/>
        <w:rPr>
          <w:rFonts w:ascii="宋体"/>
          <w:b/>
          <w:bCs/>
          <w:sz w:val="21"/>
          <w:szCs w:val="21"/>
        </w:rPr>
      </w:pPr>
      <w:r>
        <w:rPr>
          <w:rFonts w:hint="eastAsia" w:ascii="宋体" w:hAnsi="宋体" w:cs="宋体"/>
          <w:b/>
          <w:bCs/>
          <w:sz w:val="21"/>
          <w:szCs w:val="21"/>
        </w:rPr>
        <w:t>五、交付期限：</w:t>
      </w:r>
    </w:p>
    <w:p w14:paraId="0CEB4171">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于需方指定日</w:t>
      </w:r>
      <w:r>
        <w:rPr>
          <w:rFonts w:hint="eastAsia" w:ascii="宋体" w:hAnsi="宋体" w:cs="宋体"/>
          <w:b w:val="0"/>
          <w:bCs w:val="0"/>
          <w:sz w:val="21"/>
          <w:szCs w:val="21"/>
        </w:rPr>
        <w:t>将货物交付需方。</w:t>
      </w:r>
    </w:p>
    <w:p w14:paraId="2230F361">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14:paraId="0B970A8B">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14:paraId="45EAF23D">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14:paraId="44BE390A">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14:paraId="23E879D1">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w:t>
      </w:r>
      <w:r>
        <w:rPr>
          <w:rFonts w:hint="eastAsia" w:ascii="宋体" w:hAnsi="宋体"/>
          <w:b/>
          <w:szCs w:val="21"/>
          <w:u w:val="single"/>
          <w:lang w:val="en-US" w:eastAsia="zh-CN"/>
        </w:rPr>
        <w:t>陆</w:t>
      </w:r>
      <w:r>
        <w:rPr>
          <w:rFonts w:hint="eastAsia" w:ascii="宋体" w:hAnsi="宋体"/>
          <w:b/>
          <w:szCs w:val="21"/>
          <w:u w:val="single"/>
        </w:rPr>
        <w:t xml:space="preserve">  </w:t>
      </w:r>
      <w:r>
        <w:rPr>
          <w:rFonts w:hint="eastAsia" w:ascii="宋体" w:hAnsi="宋体"/>
          <w:b/>
          <w:szCs w:val="21"/>
        </w:rPr>
        <w:t>份， 供方执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份，需方执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w:t>
      </w:r>
    </w:p>
    <w:tbl>
      <w:tblPr>
        <w:tblStyle w:val="45"/>
        <w:tblW w:w="10708" w:type="dxa"/>
        <w:jc w:val="center"/>
        <w:tblLayout w:type="fixed"/>
        <w:tblCellMar>
          <w:top w:w="0" w:type="dxa"/>
          <w:left w:w="108" w:type="dxa"/>
          <w:bottom w:w="0" w:type="dxa"/>
          <w:right w:w="108" w:type="dxa"/>
        </w:tblCellMar>
      </w:tblPr>
      <w:tblGrid>
        <w:gridCol w:w="1479"/>
        <w:gridCol w:w="172"/>
        <w:gridCol w:w="160"/>
        <w:gridCol w:w="1265"/>
        <w:gridCol w:w="2280"/>
        <w:gridCol w:w="1513"/>
        <w:gridCol w:w="321"/>
        <w:gridCol w:w="1254"/>
        <w:gridCol w:w="2264"/>
      </w:tblGrid>
      <w:tr w14:paraId="10B3B580">
        <w:tblPrEx>
          <w:tblCellMar>
            <w:top w:w="0" w:type="dxa"/>
            <w:left w:w="108" w:type="dxa"/>
            <w:bottom w:w="0" w:type="dxa"/>
            <w:right w:w="108" w:type="dxa"/>
          </w:tblCellMar>
        </w:tblPrEx>
        <w:trPr>
          <w:jc w:val="center"/>
        </w:trPr>
        <w:tc>
          <w:tcPr>
            <w:tcW w:w="1811" w:type="dxa"/>
            <w:gridSpan w:val="3"/>
            <w:shd w:val="clear" w:color="auto" w:fill="auto"/>
            <w:vAlign w:val="center"/>
          </w:tcPr>
          <w:p w14:paraId="5465F08D">
            <w:pPr>
              <w:spacing w:line="280" w:lineRule="exact"/>
              <w:rPr>
                <w:rFonts w:ascii="宋体" w:hAnsi="宋体"/>
                <w:b/>
                <w:color w:val="000000"/>
                <w:szCs w:val="21"/>
              </w:rPr>
            </w:pPr>
            <w:r>
              <w:rPr>
                <w:rFonts w:hint="eastAsia" w:ascii="宋体" w:hAnsi="宋体"/>
                <w:b/>
                <w:color w:val="000000"/>
                <w:szCs w:val="21"/>
              </w:rPr>
              <w:t>供方（章）:</w:t>
            </w:r>
          </w:p>
        </w:tc>
        <w:tc>
          <w:tcPr>
            <w:tcW w:w="3545" w:type="dxa"/>
            <w:gridSpan w:val="2"/>
            <w:shd w:val="clear" w:color="auto" w:fill="auto"/>
            <w:vAlign w:val="center"/>
          </w:tcPr>
          <w:p w14:paraId="3221633C">
            <w:pPr>
              <w:spacing w:line="280" w:lineRule="exact"/>
              <w:rPr>
                <w:b/>
                <w:color w:val="000000"/>
                <w:szCs w:val="21"/>
              </w:rPr>
            </w:pPr>
          </w:p>
        </w:tc>
        <w:tc>
          <w:tcPr>
            <w:tcW w:w="1834" w:type="dxa"/>
            <w:gridSpan w:val="2"/>
            <w:shd w:val="clear" w:color="auto" w:fill="auto"/>
            <w:vAlign w:val="center"/>
          </w:tcPr>
          <w:p w14:paraId="3F219B44">
            <w:pPr>
              <w:spacing w:line="280" w:lineRule="exact"/>
              <w:rPr>
                <w:rFonts w:ascii="宋体" w:hAnsi="宋体"/>
                <w:b/>
                <w:color w:val="000000"/>
                <w:szCs w:val="21"/>
              </w:rPr>
            </w:pPr>
            <w:r>
              <w:rPr>
                <w:rFonts w:hint="eastAsia" w:ascii="宋体" w:hAnsi="宋体"/>
                <w:b/>
                <w:color w:val="000000"/>
                <w:szCs w:val="21"/>
              </w:rPr>
              <w:t>需方（章）:</w:t>
            </w:r>
          </w:p>
        </w:tc>
        <w:tc>
          <w:tcPr>
            <w:tcW w:w="3518" w:type="dxa"/>
            <w:gridSpan w:val="2"/>
            <w:shd w:val="clear" w:color="auto" w:fill="auto"/>
            <w:vAlign w:val="center"/>
          </w:tcPr>
          <w:p w14:paraId="4DFFE137">
            <w:pPr>
              <w:spacing w:line="280" w:lineRule="exact"/>
              <w:rPr>
                <w:b/>
                <w:color w:val="000000"/>
                <w:szCs w:val="21"/>
              </w:rPr>
            </w:pPr>
          </w:p>
        </w:tc>
      </w:tr>
      <w:tr w14:paraId="1DEA80E0">
        <w:tblPrEx>
          <w:tblCellMar>
            <w:top w:w="0" w:type="dxa"/>
            <w:left w:w="108" w:type="dxa"/>
            <w:bottom w:w="0" w:type="dxa"/>
            <w:right w:w="108" w:type="dxa"/>
          </w:tblCellMar>
        </w:tblPrEx>
        <w:trPr>
          <w:jc w:val="center"/>
        </w:trPr>
        <w:tc>
          <w:tcPr>
            <w:tcW w:w="1811" w:type="dxa"/>
            <w:gridSpan w:val="3"/>
            <w:shd w:val="clear" w:color="auto" w:fill="auto"/>
            <w:vAlign w:val="center"/>
          </w:tcPr>
          <w:p w14:paraId="086A9632">
            <w:pPr>
              <w:spacing w:line="280" w:lineRule="exact"/>
              <w:rPr>
                <w:b w:val="0"/>
                <w:bCs/>
                <w:color w:val="000000"/>
                <w:szCs w:val="21"/>
              </w:rPr>
            </w:pPr>
            <w:r>
              <w:rPr>
                <w:rFonts w:hint="eastAsia" w:ascii="宋体" w:hAnsi="宋体"/>
                <w:b w:val="0"/>
                <w:bCs/>
                <w:color w:val="000000"/>
                <w:szCs w:val="21"/>
              </w:rPr>
              <w:t>工商注册号：</w:t>
            </w:r>
          </w:p>
        </w:tc>
        <w:tc>
          <w:tcPr>
            <w:tcW w:w="3545" w:type="dxa"/>
            <w:gridSpan w:val="2"/>
            <w:shd w:val="clear" w:color="auto" w:fill="auto"/>
            <w:vAlign w:val="center"/>
          </w:tcPr>
          <w:p w14:paraId="7E8DC297">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p>
        </w:tc>
        <w:tc>
          <w:tcPr>
            <w:tcW w:w="1834" w:type="dxa"/>
            <w:gridSpan w:val="2"/>
            <w:shd w:val="clear" w:color="auto" w:fill="auto"/>
            <w:vAlign w:val="center"/>
          </w:tcPr>
          <w:p w14:paraId="7C4F85CF">
            <w:pPr>
              <w:spacing w:line="280" w:lineRule="exact"/>
              <w:rPr>
                <w:b w:val="0"/>
                <w:bCs/>
                <w:color w:val="000000"/>
                <w:szCs w:val="21"/>
              </w:rPr>
            </w:pPr>
            <w:r>
              <w:rPr>
                <w:rFonts w:hint="eastAsia" w:ascii="宋体" w:hAnsi="宋体"/>
                <w:b w:val="0"/>
                <w:bCs/>
                <w:color w:val="000000"/>
                <w:szCs w:val="21"/>
              </w:rPr>
              <w:t>工商注册号：</w:t>
            </w:r>
          </w:p>
        </w:tc>
        <w:tc>
          <w:tcPr>
            <w:tcW w:w="3518" w:type="dxa"/>
            <w:gridSpan w:val="2"/>
            <w:shd w:val="clear" w:color="auto" w:fill="auto"/>
            <w:vAlign w:val="center"/>
          </w:tcPr>
          <w:p w14:paraId="72094605">
            <w:pPr>
              <w:spacing w:line="280" w:lineRule="exact"/>
              <w:rPr>
                <w:rFonts w:hint="default" w:eastAsia="宋体"/>
                <w:b w:val="0"/>
                <w:bCs/>
                <w:color w:val="000000"/>
                <w:szCs w:val="21"/>
                <w:lang w:val="en-US" w:eastAsia="zh-CN"/>
              </w:rPr>
            </w:pPr>
          </w:p>
        </w:tc>
      </w:tr>
      <w:tr w14:paraId="4856BED1">
        <w:tblPrEx>
          <w:tblCellMar>
            <w:top w:w="0" w:type="dxa"/>
            <w:left w:w="108" w:type="dxa"/>
            <w:bottom w:w="0" w:type="dxa"/>
            <w:right w:w="108" w:type="dxa"/>
          </w:tblCellMar>
        </w:tblPrEx>
        <w:trPr>
          <w:trHeight w:val="335" w:hRule="atLeast"/>
          <w:jc w:val="center"/>
        </w:trPr>
        <w:tc>
          <w:tcPr>
            <w:tcW w:w="1811" w:type="dxa"/>
            <w:gridSpan w:val="3"/>
            <w:shd w:val="clear" w:color="auto" w:fill="auto"/>
            <w:vAlign w:val="center"/>
          </w:tcPr>
          <w:p w14:paraId="29C0CBE9">
            <w:pPr>
              <w:spacing w:line="280" w:lineRule="exact"/>
              <w:rPr>
                <w:b w:val="0"/>
                <w:bCs/>
                <w:color w:val="000000"/>
                <w:szCs w:val="21"/>
              </w:rPr>
            </w:pPr>
            <w:r>
              <w:rPr>
                <w:rFonts w:hint="eastAsia" w:ascii="宋体" w:hAnsi="宋体"/>
                <w:b w:val="0"/>
                <w:bCs/>
                <w:color w:val="000000"/>
                <w:szCs w:val="21"/>
              </w:rPr>
              <w:t>地址：</w:t>
            </w:r>
          </w:p>
        </w:tc>
        <w:tc>
          <w:tcPr>
            <w:tcW w:w="3545" w:type="dxa"/>
            <w:gridSpan w:val="2"/>
            <w:shd w:val="clear" w:color="auto" w:fill="auto"/>
            <w:vAlign w:val="center"/>
          </w:tcPr>
          <w:p w14:paraId="48B96926">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1834" w:type="dxa"/>
            <w:gridSpan w:val="2"/>
            <w:shd w:val="clear" w:color="auto" w:fill="auto"/>
            <w:vAlign w:val="center"/>
          </w:tcPr>
          <w:p w14:paraId="6DD8A47F">
            <w:pPr>
              <w:spacing w:line="280" w:lineRule="exact"/>
              <w:rPr>
                <w:b w:val="0"/>
                <w:bCs/>
                <w:color w:val="000000"/>
                <w:szCs w:val="21"/>
              </w:rPr>
            </w:pPr>
            <w:r>
              <w:rPr>
                <w:rFonts w:hint="eastAsia" w:ascii="宋体" w:hAnsi="宋体"/>
                <w:b w:val="0"/>
                <w:bCs/>
                <w:color w:val="000000"/>
                <w:szCs w:val="21"/>
              </w:rPr>
              <w:t>地址：</w:t>
            </w:r>
          </w:p>
        </w:tc>
        <w:tc>
          <w:tcPr>
            <w:tcW w:w="3518" w:type="dxa"/>
            <w:gridSpan w:val="2"/>
            <w:shd w:val="clear" w:color="auto" w:fill="auto"/>
            <w:vAlign w:val="center"/>
          </w:tcPr>
          <w:p w14:paraId="34D91EB7">
            <w:pPr>
              <w:spacing w:line="280" w:lineRule="exact"/>
              <w:rPr>
                <w:rFonts w:hint="default" w:eastAsia="宋体"/>
                <w:b w:val="0"/>
                <w:bCs/>
                <w:color w:val="000000"/>
                <w:sz w:val="18"/>
                <w:szCs w:val="18"/>
                <w:lang w:val="en-US" w:eastAsia="zh-CN"/>
              </w:rPr>
            </w:pPr>
          </w:p>
        </w:tc>
      </w:tr>
      <w:tr w14:paraId="5C313877">
        <w:tblPrEx>
          <w:tblCellMar>
            <w:top w:w="0" w:type="dxa"/>
            <w:left w:w="108" w:type="dxa"/>
            <w:bottom w:w="0" w:type="dxa"/>
            <w:right w:w="108" w:type="dxa"/>
          </w:tblCellMar>
        </w:tblPrEx>
        <w:trPr>
          <w:jc w:val="center"/>
        </w:trPr>
        <w:tc>
          <w:tcPr>
            <w:tcW w:w="1651" w:type="dxa"/>
            <w:gridSpan w:val="2"/>
            <w:shd w:val="clear" w:color="auto" w:fill="auto"/>
            <w:vAlign w:val="center"/>
          </w:tcPr>
          <w:p w14:paraId="311EEC2F">
            <w:pPr>
              <w:spacing w:line="280" w:lineRule="exact"/>
              <w:rPr>
                <w:b w:val="0"/>
                <w:bCs/>
                <w:color w:val="000000"/>
                <w:szCs w:val="21"/>
              </w:rPr>
            </w:pPr>
            <w:r>
              <w:rPr>
                <w:rFonts w:hint="eastAsia" w:ascii="宋体" w:hAnsi="宋体"/>
                <w:b w:val="0"/>
                <w:bCs/>
                <w:color w:val="000000"/>
                <w:szCs w:val="21"/>
              </w:rPr>
              <w:t>邮政编码：</w:t>
            </w:r>
          </w:p>
        </w:tc>
        <w:tc>
          <w:tcPr>
            <w:tcW w:w="3705" w:type="dxa"/>
            <w:gridSpan w:val="3"/>
            <w:shd w:val="clear" w:color="auto" w:fill="auto"/>
            <w:vAlign w:val="center"/>
          </w:tcPr>
          <w:p w14:paraId="2BB9EE86">
            <w:pPr>
              <w:spacing w:line="280" w:lineRule="exact"/>
              <w:rPr>
                <w:b w:val="0"/>
                <w:bCs/>
                <w:color w:val="000000"/>
                <w:szCs w:val="21"/>
              </w:rPr>
            </w:pPr>
          </w:p>
        </w:tc>
        <w:tc>
          <w:tcPr>
            <w:tcW w:w="1834" w:type="dxa"/>
            <w:gridSpan w:val="2"/>
            <w:shd w:val="clear" w:color="auto" w:fill="auto"/>
            <w:vAlign w:val="center"/>
          </w:tcPr>
          <w:p w14:paraId="59DCE398">
            <w:pPr>
              <w:spacing w:line="280" w:lineRule="exact"/>
              <w:rPr>
                <w:b w:val="0"/>
                <w:bCs/>
                <w:color w:val="000000"/>
                <w:szCs w:val="21"/>
              </w:rPr>
            </w:pPr>
            <w:r>
              <w:rPr>
                <w:rFonts w:hint="eastAsia" w:ascii="宋体" w:hAnsi="宋体"/>
                <w:b w:val="0"/>
                <w:bCs/>
                <w:color w:val="000000"/>
                <w:szCs w:val="21"/>
              </w:rPr>
              <w:t>邮政编码：</w:t>
            </w:r>
          </w:p>
        </w:tc>
        <w:tc>
          <w:tcPr>
            <w:tcW w:w="3518" w:type="dxa"/>
            <w:gridSpan w:val="2"/>
            <w:shd w:val="clear" w:color="auto" w:fill="auto"/>
            <w:vAlign w:val="center"/>
          </w:tcPr>
          <w:p w14:paraId="51884357">
            <w:pPr>
              <w:spacing w:line="280" w:lineRule="exact"/>
              <w:rPr>
                <w:b w:val="0"/>
                <w:bCs/>
                <w:color w:val="000000"/>
                <w:szCs w:val="21"/>
              </w:rPr>
            </w:pPr>
          </w:p>
        </w:tc>
      </w:tr>
      <w:tr w14:paraId="729E09FE">
        <w:tblPrEx>
          <w:tblCellMar>
            <w:top w:w="0" w:type="dxa"/>
            <w:left w:w="108" w:type="dxa"/>
            <w:bottom w:w="0" w:type="dxa"/>
            <w:right w:w="108" w:type="dxa"/>
          </w:tblCellMar>
        </w:tblPrEx>
        <w:trPr>
          <w:jc w:val="center"/>
        </w:trPr>
        <w:tc>
          <w:tcPr>
            <w:tcW w:w="3076" w:type="dxa"/>
            <w:gridSpan w:val="4"/>
            <w:shd w:val="clear" w:color="auto" w:fill="auto"/>
            <w:vAlign w:val="center"/>
          </w:tcPr>
          <w:p w14:paraId="503D4E4E">
            <w:pPr>
              <w:spacing w:line="280" w:lineRule="exact"/>
              <w:rPr>
                <w:b w:val="0"/>
                <w:bCs/>
                <w:color w:val="000000"/>
                <w:szCs w:val="21"/>
              </w:rPr>
            </w:pPr>
            <w:r>
              <w:rPr>
                <w:rFonts w:hint="eastAsia" w:ascii="宋体" w:hAnsi="宋体"/>
                <w:b w:val="0"/>
                <w:bCs/>
                <w:color w:val="000000"/>
                <w:szCs w:val="21"/>
              </w:rPr>
              <w:t>法定代表人或委托代理人：</w:t>
            </w:r>
          </w:p>
        </w:tc>
        <w:tc>
          <w:tcPr>
            <w:tcW w:w="2280" w:type="dxa"/>
            <w:shd w:val="clear" w:color="auto" w:fill="auto"/>
            <w:vAlign w:val="center"/>
          </w:tcPr>
          <w:p w14:paraId="10E12490">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p>
        </w:tc>
        <w:tc>
          <w:tcPr>
            <w:tcW w:w="3088" w:type="dxa"/>
            <w:gridSpan w:val="3"/>
            <w:shd w:val="clear" w:color="auto" w:fill="auto"/>
            <w:vAlign w:val="center"/>
          </w:tcPr>
          <w:p w14:paraId="0733F56C">
            <w:pPr>
              <w:spacing w:line="280" w:lineRule="exact"/>
              <w:rPr>
                <w:b w:val="0"/>
                <w:bCs/>
                <w:color w:val="000000"/>
                <w:szCs w:val="21"/>
              </w:rPr>
            </w:pPr>
            <w:r>
              <w:rPr>
                <w:rFonts w:hint="eastAsia" w:ascii="宋体" w:hAnsi="宋体"/>
                <w:b w:val="0"/>
                <w:bCs/>
                <w:color w:val="000000"/>
                <w:szCs w:val="21"/>
              </w:rPr>
              <w:t>法定代表人或委托代理人：</w:t>
            </w:r>
          </w:p>
        </w:tc>
        <w:tc>
          <w:tcPr>
            <w:tcW w:w="2264" w:type="dxa"/>
            <w:shd w:val="clear" w:color="auto" w:fill="auto"/>
            <w:vAlign w:val="center"/>
          </w:tcPr>
          <w:p w14:paraId="69BD8B6C">
            <w:pPr>
              <w:spacing w:line="280" w:lineRule="exact"/>
              <w:rPr>
                <w:b w:val="0"/>
                <w:bCs/>
                <w:color w:val="000000"/>
                <w:szCs w:val="21"/>
              </w:rPr>
            </w:pPr>
          </w:p>
        </w:tc>
      </w:tr>
      <w:tr w14:paraId="3AA18519">
        <w:tblPrEx>
          <w:tblCellMar>
            <w:top w:w="0" w:type="dxa"/>
            <w:left w:w="108" w:type="dxa"/>
            <w:bottom w:w="0" w:type="dxa"/>
            <w:right w:w="108" w:type="dxa"/>
          </w:tblCellMar>
        </w:tblPrEx>
        <w:trPr>
          <w:jc w:val="center"/>
        </w:trPr>
        <w:tc>
          <w:tcPr>
            <w:tcW w:w="1479" w:type="dxa"/>
            <w:shd w:val="clear" w:color="auto" w:fill="auto"/>
            <w:vAlign w:val="center"/>
          </w:tcPr>
          <w:p w14:paraId="6E4151AA">
            <w:pPr>
              <w:spacing w:line="280" w:lineRule="exact"/>
              <w:rPr>
                <w:rFonts w:hint="eastAsia" w:ascii="Times New Roman" w:hAnsi="Times New Roman" w:cs="Times New Roman"/>
                <w:b w:val="0"/>
                <w:bCs/>
                <w:color w:val="000000"/>
                <w:szCs w:val="21"/>
                <w:lang w:val="en-US" w:eastAsia="zh-CN"/>
              </w:rPr>
            </w:pPr>
            <w:r>
              <w:rPr>
                <w:rFonts w:hint="eastAsia" w:ascii="Times New Roman" w:hAnsi="Times New Roman" w:cs="Times New Roman"/>
                <w:b w:val="0"/>
                <w:bCs/>
                <w:color w:val="000000"/>
                <w:szCs w:val="21"/>
                <w:lang w:val="en-US" w:eastAsia="zh-CN"/>
              </w:rPr>
              <w:t>经办人：</w:t>
            </w:r>
          </w:p>
        </w:tc>
        <w:tc>
          <w:tcPr>
            <w:tcW w:w="3877" w:type="dxa"/>
            <w:gridSpan w:val="4"/>
            <w:shd w:val="clear" w:color="auto" w:fill="auto"/>
            <w:vAlign w:val="center"/>
          </w:tcPr>
          <w:p w14:paraId="449E983A">
            <w:pPr>
              <w:spacing w:line="280" w:lineRule="exact"/>
              <w:rPr>
                <w:rFonts w:hint="default" w:ascii="Times New Roman" w:hAnsi="Times New Roman" w:cs="Times New Roman"/>
                <w:b w:val="0"/>
                <w:bCs/>
                <w:color w:val="000000"/>
                <w:szCs w:val="21"/>
                <w:lang w:val="en-US" w:eastAsia="zh-CN"/>
              </w:rPr>
            </w:pPr>
          </w:p>
        </w:tc>
        <w:tc>
          <w:tcPr>
            <w:tcW w:w="1513" w:type="dxa"/>
            <w:shd w:val="clear" w:color="auto" w:fill="auto"/>
            <w:vAlign w:val="center"/>
          </w:tcPr>
          <w:p w14:paraId="7B580A8F">
            <w:pPr>
              <w:spacing w:line="280" w:lineRule="exact"/>
              <w:rPr>
                <w:b w:val="0"/>
                <w:bCs/>
                <w:color w:val="000000"/>
                <w:szCs w:val="21"/>
              </w:rPr>
            </w:pPr>
            <w:r>
              <w:rPr>
                <w:rFonts w:hint="eastAsia" w:ascii="宋体" w:hAnsi="宋体"/>
                <w:b w:val="0"/>
                <w:bCs/>
                <w:color w:val="000000"/>
                <w:szCs w:val="21"/>
              </w:rPr>
              <w:t>经办人：</w:t>
            </w:r>
          </w:p>
        </w:tc>
        <w:tc>
          <w:tcPr>
            <w:tcW w:w="3839" w:type="dxa"/>
            <w:gridSpan w:val="3"/>
            <w:shd w:val="clear" w:color="auto" w:fill="auto"/>
            <w:vAlign w:val="center"/>
          </w:tcPr>
          <w:p w14:paraId="50E20BA0">
            <w:pPr>
              <w:spacing w:line="280" w:lineRule="exact"/>
              <w:rPr>
                <w:rFonts w:hint="default" w:eastAsia="宋体"/>
                <w:b w:val="0"/>
                <w:bCs/>
                <w:color w:val="000000"/>
                <w:szCs w:val="21"/>
                <w:lang w:val="en-US" w:eastAsia="zh-CN"/>
              </w:rPr>
            </w:pPr>
          </w:p>
        </w:tc>
      </w:tr>
      <w:tr w14:paraId="0BA42122">
        <w:tblPrEx>
          <w:tblCellMar>
            <w:top w:w="0" w:type="dxa"/>
            <w:left w:w="108" w:type="dxa"/>
            <w:bottom w:w="0" w:type="dxa"/>
            <w:right w:w="108" w:type="dxa"/>
          </w:tblCellMar>
        </w:tblPrEx>
        <w:trPr>
          <w:trHeight w:val="111" w:hRule="atLeast"/>
          <w:jc w:val="center"/>
        </w:trPr>
        <w:tc>
          <w:tcPr>
            <w:tcW w:w="1811" w:type="dxa"/>
            <w:gridSpan w:val="3"/>
            <w:shd w:val="clear" w:color="auto" w:fill="auto"/>
            <w:vAlign w:val="center"/>
          </w:tcPr>
          <w:p w14:paraId="19EE5528">
            <w:pPr>
              <w:spacing w:line="280" w:lineRule="exact"/>
              <w:rPr>
                <w:rFonts w:hint="eastAsia" w:ascii="Times New Roman" w:hAnsi="Times New Roman" w:cs="Times New Roman"/>
                <w:b w:val="0"/>
                <w:bCs/>
                <w:color w:val="000000"/>
                <w:szCs w:val="21"/>
                <w:lang w:val="en-US" w:eastAsia="zh-CN"/>
              </w:rPr>
            </w:pPr>
            <w:r>
              <w:rPr>
                <w:rFonts w:hint="eastAsia" w:ascii="Times New Roman" w:hAnsi="Times New Roman" w:cs="Times New Roman"/>
                <w:b w:val="0"/>
                <w:bCs/>
                <w:color w:val="000000"/>
                <w:szCs w:val="21"/>
                <w:lang w:val="en-US" w:eastAsia="zh-CN"/>
              </w:rPr>
              <w:t>电话：</w:t>
            </w:r>
          </w:p>
        </w:tc>
        <w:tc>
          <w:tcPr>
            <w:tcW w:w="3545" w:type="dxa"/>
            <w:gridSpan w:val="2"/>
            <w:shd w:val="clear" w:color="auto" w:fill="auto"/>
            <w:vAlign w:val="center"/>
          </w:tcPr>
          <w:p w14:paraId="1E700C78">
            <w:pPr>
              <w:spacing w:line="280" w:lineRule="exact"/>
              <w:rPr>
                <w:rFonts w:hint="eastAsia" w:ascii="Times New Roman" w:hAnsi="Times New Roman" w:cs="Times New Roman"/>
                <w:b w:val="0"/>
                <w:bCs/>
                <w:color w:val="000000"/>
                <w:szCs w:val="21"/>
                <w:lang w:val="en-US" w:eastAsia="zh-CN"/>
              </w:rPr>
            </w:pPr>
            <w:r>
              <w:rPr>
                <w:rFonts w:hint="eastAsia" w:ascii="Times New Roman" w:hAnsi="Times New Roman" w:cs="Times New Roman"/>
                <w:b w:val="0"/>
                <w:bCs/>
                <w:color w:val="000000"/>
                <w:szCs w:val="21"/>
                <w:lang w:val="en-US" w:eastAsia="zh-CN"/>
              </w:rPr>
              <w:t xml:space="preserve"> </w:t>
            </w:r>
          </w:p>
        </w:tc>
        <w:tc>
          <w:tcPr>
            <w:tcW w:w="1834" w:type="dxa"/>
            <w:gridSpan w:val="2"/>
            <w:shd w:val="clear" w:color="auto" w:fill="auto"/>
            <w:vAlign w:val="center"/>
          </w:tcPr>
          <w:p w14:paraId="66C8325D">
            <w:pPr>
              <w:spacing w:line="280" w:lineRule="exact"/>
              <w:rPr>
                <w:b w:val="0"/>
                <w:bCs/>
                <w:color w:val="000000"/>
                <w:szCs w:val="21"/>
              </w:rPr>
            </w:pPr>
            <w:r>
              <w:rPr>
                <w:rFonts w:hint="eastAsia" w:ascii="宋体" w:hAnsi="宋体"/>
                <w:b w:val="0"/>
                <w:bCs/>
                <w:color w:val="000000"/>
                <w:szCs w:val="21"/>
              </w:rPr>
              <w:t>电话：</w:t>
            </w:r>
          </w:p>
        </w:tc>
        <w:tc>
          <w:tcPr>
            <w:tcW w:w="3518" w:type="dxa"/>
            <w:gridSpan w:val="2"/>
            <w:shd w:val="clear" w:color="auto" w:fill="auto"/>
            <w:vAlign w:val="center"/>
          </w:tcPr>
          <w:p w14:paraId="31FF8F1F">
            <w:pPr>
              <w:spacing w:line="280" w:lineRule="exact"/>
              <w:rPr>
                <w:rFonts w:hint="default" w:eastAsia="宋体"/>
                <w:b w:val="0"/>
                <w:bCs/>
                <w:color w:val="000000"/>
                <w:szCs w:val="21"/>
                <w:lang w:val="en-US" w:eastAsia="zh-CN"/>
              </w:rPr>
            </w:pPr>
          </w:p>
        </w:tc>
      </w:tr>
      <w:tr w14:paraId="082DE658">
        <w:tblPrEx>
          <w:tblCellMar>
            <w:top w:w="0" w:type="dxa"/>
            <w:left w:w="108" w:type="dxa"/>
            <w:bottom w:w="0" w:type="dxa"/>
            <w:right w:w="108" w:type="dxa"/>
          </w:tblCellMar>
        </w:tblPrEx>
        <w:trPr>
          <w:jc w:val="center"/>
        </w:trPr>
        <w:tc>
          <w:tcPr>
            <w:tcW w:w="1811" w:type="dxa"/>
            <w:gridSpan w:val="3"/>
            <w:shd w:val="clear" w:color="auto" w:fill="auto"/>
            <w:vAlign w:val="center"/>
          </w:tcPr>
          <w:p w14:paraId="321E9ED2">
            <w:pPr>
              <w:spacing w:line="280" w:lineRule="exact"/>
              <w:rPr>
                <w:b w:val="0"/>
                <w:bCs/>
                <w:color w:val="000000"/>
                <w:szCs w:val="21"/>
              </w:rPr>
            </w:pPr>
            <w:r>
              <w:rPr>
                <w:rFonts w:hint="eastAsia" w:ascii="宋体" w:hAnsi="宋体"/>
                <w:b w:val="0"/>
                <w:bCs/>
                <w:color w:val="000000"/>
                <w:szCs w:val="21"/>
              </w:rPr>
              <w:t>传真：</w:t>
            </w:r>
          </w:p>
        </w:tc>
        <w:tc>
          <w:tcPr>
            <w:tcW w:w="3545" w:type="dxa"/>
            <w:gridSpan w:val="2"/>
            <w:shd w:val="clear" w:color="auto" w:fill="auto"/>
            <w:vAlign w:val="center"/>
          </w:tcPr>
          <w:p w14:paraId="5D641DF7">
            <w:pPr>
              <w:spacing w:line="280" w:lineRule="exact"/>
              <w:rPr>
                <w:rFonts w:hint="eastAsia" w:eastAsia="宋体"/>
                <w:b w:val="0"/>
                <w:bCs/>
                <w:color w:val="000000"/>
                <w:szCs w:val="21"/>
                <w:lang w:eastAsia="zh-CN"/>
              </w:rPr>
            </w:pPr>
          </w:p>
        </w:tc>
        <w:tc>
          <w:tcPr>
            <w:tcW w:w="1834" w:type="dxa"/>
            <w:gridSpan w:val="2"/>
            <w:shd w:val="clear" w:color="auto" w:fill="auto"/>
            <w:vAlign w:val="center"/>
          </w:tcPr>
          <w:p w14:paraId="03077F34">
            <w:pPr>
              <w:spacing w:line="280" w:lineRule="exact"/>
              <w:rPr>
                <w:b w:val="0"/>
                <w:bCs/>
                <w:color w:val="000000"/>
                <w:szCs w:val="21"/>
              </w:rPr>
            </w:pPr>
            <w:r>
              <w:rPr>
                <w:rFonts w:hint="eastAsia" w:ascii="宋体" w:hAnsi="宋体"/>
                <w:b w:val="0"/>
                <w:bCs/>
                <w:color w:val="000000"/>
                <w:szCs w:val="21"/>
              </w:rPr>
              <w:t>传真：</w:t>
            </w:r>
          </w:p>
        </w:tc>
        <w:tc>
          <w:tcPr>
            <w:tcW w:w="3518" w:type="dxa"/>
            <w:gridSpan w:val="2"/>
            <w:shd w:val="clear" w:color="auto" w:fill="auto"/>
            <w:vAlign w:val="center"/>
          </w:tcPr>
          <w:p w14:paraId="20A3F18E">
            <w:pPr>
              <w:spacing w:line="280" w:lineRule="exact"/>
              <w:rPr>
                <w:b w:val="0"/>
                <w:bCs/>
                <w:color w:val="000000"/>
                <w:szCs w:val="21"/>
              </w:rPr>
            </w:pPr>
          </w:p>
        </w:tc>
      </w:tr>
      <w:tr w14:paraId="17C37B1B">
        <w:tblPrEx>
          <w:tblCellMar>
            <w:top w:w="0" w:type="dxa"/>
            <w:left w:w="108" w:type="dxa"/>
            <w:bottom w:w="0" w:type="dxa"/>
            <w:right w:w="108" w:type="dxa"/>
          </w:tblCellMar>
        </w:tblPrEx>
        <w:trPr>
          <w:jc w:val="center"/>
        </w:trPr>
        <w:tc>
          <w:tcPr>
            <w:tcW w:w="1651" w:type="dxa"/>
            <w:gridSpan w:val="2"/>
            <w:shd w:val="clear" w:color="auto" w:fill="auto"/>
            <w:vAlign w:val="center"/>
          </w:tcPr>
          <w:p w14:paraId="0B17ED46">
            <w:pPr>
              <w:spacing w:line="280" w:lineRule="exact"/>
              <w:rPr>
                <w:b w:val="0"/>
                <w:bCs/>
                <w:color w:val="000000"/>
                <w:szCs w:val="21"/>
              </w:rPr>
            </w:pPr>
            <w:r>
              <w:rPr>
                <w:rFonts w:hint="eastAsia" w:ascii="宋体" w:hAnsi="宋体"/>
                <w:b w:val="0"/>
                <w:bCs/>
                <w:color w:val="000000"/>
                <w:szCs w:val="21"/>
              </w:rPr>
              <w:t>电子邮箱：</w:t>
            </w:r>
          </w:p>
        </w:tc>
        <w:tc>
          <w:tcPr>
            <w:tcW w:w="3705" w:type="dxa"/>
            <w:gridSpan w:val="3"/>
            <w:shd w:val="clear" w:color="auto" w:fill="auto"/>
            <w:vAlign w:val="center"/>
          </w:tcPr>
          <w:p w14:paraId="26217D8E">
            <w:pPr>
              <w:spacing w:line="280" w:lineRule="exact"/>
              <w:rPr>
                <w:rFonts w:hint="eastAsia" w:ascii="Times New Roman" w:hAnsi="Times New Roman" w:cs="Times New Roman"/>
                <w:b w:val="0"/>
                <w:bCs/>
                <w:color w:val="000000"/>
                <w:szCs w:val="21"/>
                <w:lang w:eastAsia="zh-CN"/>
              </w:rPr>
            </w:pPr>
          </w:p>
        </w:tc>
        <w:tc>
          <w:tcPr>
            <w:tcW w:w="1834" w:type="dxa"/>
            <w:gridSpan w:val="2"/>
            <w:shd w:val="clear" w:color="auto" w:fill="auto"/>
            <w:vAlign w:val="center"/>
          </w:tcPr>
          <w:p w14:paraId="49561A19">
            <w:pPr>
              <w:spacing w:line="280" w:lineRule="exact"/>
              <w:rPr>
                <w:b w:val="0"/>
                <w:bCs/>
                <w:color w:val="000000"/>
                <w:szCs w:val="21"/>
              </w:rPr>
            </w:pPr>
            <w:r>
              <w:rPr>
                <w:rFonts w:hint="eastAsia" w:ascii="宋体" w:hAnsi="宋体"/>
                <w:b w:val="0"/>
                <w:bCs/>
                <w:color w:val="000000"/>
                <w:szCs w:val="21"/>
              </w:rPr>
              <w:t>电子邮箱：</w:t>
            </w:r>
          </w:p>
        </w:tc>
        <w:tc>
          <w:tcPr>
            <w:tcW w:w="3518" w:type="dxa"/>
            <w:gridSpan w:val="2"/>
            <w:shd w:val="clear" w:color="auto" w:fill="auto"/>
            <w:vAlign w:val="center"/>
          </w:tcPr>
          <w:p w14:paraId="7BDD4429">
            <w:pPr>
              <w:widowControl/>
              <w:jc w:val="left"/>
              <w:rPr>
                <w:b w:val="0"/>
                <w:bCs/>
                <w:color w:val="000000"/>
                <w:szCs w:val="21"/>
              </w:rPr>
            </w:pPr>
          </w:p>
        </w:tc>
      </w:tr>
      <w:tr w14:paraId="62101672">
        <w:tblPrEx>
          <w:tblCellMar>
            <w:top w:w="0" w:type="dxa"/>
            <w:left w:w="108" w:type="dxa"/>
            <w:bottom w:w="0" w:type="dxa"/>
            <w:right w:w="108" w:type="dxa"/>
          </w:tblCellMar>
        </w:tblPrEx>
        <w:trPr>
          <w:jc w:val="center"/>
        </w:trPr>
        <w:tc>
          <w:tcPr>
            <w:tcW w:w="1651" w:type="dxa"/>
            <w:gridSpan w:val="2"/>
            <w:shd w:val="clear" w:color="auto" w:fill="auto"/>
            <w:vAlign w:val="center"/>
          </w:tcPr>
          <w:p w14:paraId="384067EC">
            <w:pPr>
              <w:spacing w:line="280" w:lineRule="exact"/>
              <w:rPr>
                <w:b w:val="0"/>
                <w:bCs/>
                <w:color w:val="000000"/>
                <w:szCs w:val="21"/>
              </w:rPr>
            </w:pPr>
            <w:r>
              <w:rPr>
                <w:rFonts w:hint="eastAsia" w:ascii="宋体" w:hAnsi="宋体"/>
                <w:b w:val="0"/>
                <w:bCs/>
                <w:color w:val="000000"/>
                <w:szCs w:val="21"/>
              </w:rPr>
              <w:t>开户银行：</w:t>
            </w:r>
          </w:p>
        </w:tc>
        <w:tc>
          <w:tcPr>
            <w:tcW w:w="3705" w:type="dxa"/>
            <w:gridSpan w:val="3"/>
            <w:shd w:val="clear" w:color="auto" w:fill="auto"/>
            <w:vAlign w:val="center"/>
          </w:tcPr>
          <w:p w14:paraId="7C46BD5B">
            <w:pPr>
              <w:spacing w:line="280" w:lineRule="exact"/>
              <w:rPr>
                <w:rFonts w:hint="eastAsia" w:ascii="Times New Roman" w:hAnsi="Times New Roman" w:cs="Times New Roman"/>
                <w:b w:val="0"/>
                <w:bCs/>
                <w:color w:val="000000"/>
                <w:szCs w:val="21"/>
                <w:lang w:eastAsia="zh-CN"/>
              </w:rPr>
            </w:pPr>
          </w:p>
        </w:tc>
        <w:tc>
          <w:tcPr>
            <w:tcW w:w="1834" w:type="dxa"/>
            <w:gridSpan w:val="2"/>
            <w:shd w:val="clear" w:color="auto" w:fill="auto"/>
            <w:vAlign w:val="center"/>
          </w:tcPr>
          <w:p w14:paraId="51D1CB00">
            <w:pPr>
              <w:spacing w:line="280" w:lineRule="exact"/>
              <w:rPr>
                <w:b w:val="0"/>
                <w:bCs/>
                <w:color w:val="000000"/>
                <w:szCs w:val="21"/>
              </w:rPr>
            </w:pPr>
            <w:r>
              <w:rPr>
                <w:rFonts w:hint="eastAsia" w:ascii="宋体" w:hAnsi="宋体"/>
                <w:b w:val="0"/>
                <w:bCs/>
                <w:color w:val="000000"/>
                <w:szCs w:val="21"/>
              </w:rPr>
              <w:t>开户银行：</w:t>
            </w:r>
          </w:p>
        </w:tc>
        <w:tc>
          <w:tcPr>
            <w:tcW w:w="3518" w:type="dxa"/>
            <w:gridSpan w:val="2"/>
            <w:shd w:val="clear" w:color="auto" w:fill="auto"/>
            <w:vAlign w:val="center"/>
          </w:tcPr>
          <w:p w14:paraId="2F81BF1D">
            <w:pPr>
              <w:spacing w:line="280" w:lineRule="exact"/>
              <w:rPr>
                <w:b w:val="0"/>
                <w:bCs/>
                <w:color w:val="000000"/>
                <w:szCs w:val="21"/>
              </w:rPr>
            </w:pPr>
          </w:p>
        </w:tc>
      </w:tr>
      <w:tr w14:paraId="78BF8F9A">
        <w:tblPrEx>
          <w:tblCellMar>
            <w:top w:w="0" w:type="dxa"/>
            <w:left w:w="108" w:type="dxa"/>
            <w:bottom w:w="0" w:type="dxa"/>
            <w:right w:w="108" w:type="dxa"/>
          </w:tblCellMar>
        </w:tblPrEx>
        <w:trPr>
          <w:jc w:val="center"/>
        </w:trPr>
        <w:tc>
          <w:tcPr>
            <w:tcW w:w="1811" w:type="dxa"/>
            <w:gridSpan w:val="3"/>
            <w:shd w:val="clear" w:color="auto" w:fill="auto"/>
            <w:vAlign w:val="center"/>
          </w:tcPr>
          <w:p w14:paraId="7D39D624">
            <w:pPr>
              <w:spacing w:line="280" w:lineRule="exact"/>
              <w:rPr>
                <w:b w:val="0"/>
                <w:bCs/>
                <w:color w:val="000000"/>
                <w:szCs w:val="21"/>
              </w:rPr>
            </w:pPr>
            <w:r>
              <w:rPr>
                <w:rFonts w:hint="eastAsia" w:ascii="宋体" w:hAnsi="宋体"/>
                <w:b w:val="0"/>
                <w:bCs/>
                <w:color w:val="000000"/>
                <w:szCs w:val="21"/>
              </w:rPr>
              <w:t>帐号：</w:t>
            </w:r>
          </w:p>
        </w:tc>
        <w:tc>
          <w:tcPr>
            <w:tcW w:w="3545" w:type="dxa"/>
            <w:gridSpan w:val="2"/>
            <w:shd w:val="clear" w:color="auto" w:fill="auto"/>
            <w:vAlign w:val="center"/>
          </w:tcPr>
          <w:p w14:paraId="7A1F8407">
            <w:pPr>
              <w:spacing w:line="280" w:lineRule="exact"/>
              <w:rPr>
                <w:rFonts w:hint="eastAsia" w:ascii="Times New Roman" w:hAnsi="Times New Roman" w:cs="Times New Roman"/>
                <w:b w:val="0"/>
                <w:bCs/>
                <w:color w:val="000000"/>
                <w:szCs w:val="21"/>
                <w:lang w:val="en-US" w:eastAsia="zh-CN"/>
              </w:rPr>
            </w:pPr>
          </w:p>
        </w:tc>
        <w:tc>
          <w:tcPr>
            <w:tcW w:w="1834" w:type="dxa"/>
            <w:gridSpan w:val="2"/>
            <w:shd w:val="clear" w:color="auto" w:fill="auto"/>
            <w:vAlign w:val="center"/>
          </w:tcPr>
          <w:p w14:paraId="1B4FB929">
            <w:pPr>
              <w:spacing w:line="280" w:lineRule="exact"/>
              <w:rPr>
                <w:b w:val="0"/>
                <w:bCs/>
                <w:color w:val="000000"/>
                <w:szCs w:val="21"/>
              </w:rPr>
            </w:pPr>
            <w:r>
              <w:rPr>
                <w:rFonts w:hint="eastAsia" w:ascii="宋体" w:hAnsi="宋体"/>
                <w:b w:val="0"/>
                <w:bCs/>
                <w:color w:val="000000"/>
                <w:szCs w:val="21"/>
              </w:rPr>
              <w:t>帐号：</w:t>
            </w:r>
          </w:p>
        </w:tc>
        <w:tc>
          <w:tcPr>
            <w:tcW w:w="3518" w:type="dxa"/>
            <w:gridSpan w:val="2"/>
            <w:shd w:val="clear" w:color="auto" w:fill="auto"/>
            <w:vAlign w:val="center"/>
          </w:tcPr>
          <w:p w14:paraId="410F7328">
            <w:pPr>
              <w:spacing w:line="280" w:lineRule="exact"/>
              <w:rPr>
                <w:b w:val="0"/>
                <w:bCs/>
                <w:color w:val="000000"/>
                <w:szCs w:val="21"/>
              </w:rPr>
            </w:pPr>
          </w:p>
        </w:tc>
      </w:tr>
      <w:tr w14:paraId="696745FA">
        <w:tblPrEx>
          <w:tblCellMar>
            <w:top w:w="0" w:type="dxa"/>
            <w:left w:w="108" w:type="dxa"/>
            <w:bottom w:w="0" w:type="dxa"/>
            <w:right w:w="108" w:type="dxa"/>
          </w:tblCellMar>
        </w:tblPrEx>
        <w:trPr>
          <w:jc w:val="center"/>
        </w:trPr>
        <w:tc>
          <w:tcPr>
            <w:tcW w:w="1811" w:type="dxa"/>
            <w:gridSpan w:val="3"/>
            <w:shd w:val="clear" w:color="auto" w:fill="auto"/>
            <w:vAlign w:val="center"/>
          </w:tcPr>
          <w:p w14:paraId="6923690E">
            <w:pPr>
              <w:spacing w:line="280" w:lineRule="exact"/>
              <w:rPr>
                <w:b w:val="0"/>
                <w:bCs/>
                <w:color w:val="000000"/>
                <w:szCs w:val="21"/>
              </w:rPr>
            </w:pPr>
            <w:r>
              <w:rPr>
                <w:rFonts w:hint="eastAsia" w:ascii="宋体" w:hAnsi="宋体"/>
                <w:b w:val="0"/>
                <w:bCs/>
                <w:color w:val="000000"/>
                <w:szCs w:val="21"/>
              </w:rPr>
              <w:t>税号：</w:t>
            </w:r>
          </w:p>
        </w:tc>
        <w:tc>
          <w:tcPr>
            <w:tcW w:w="3545" w:type="dxa"/>
            <w:gridSpan w:val="2"/>
            <w:shd w:val="clear" w:color="auto" w:fill="auto"/>
            <w:vAlign w:val="center"/>
          </w:tcPr>
          <w:p w14:paraId="66991B14">
            <w:pPr>
              <w:spacing w:line="280" w:lineRule="exact"/>
              <w:rPr>
                <w:rFonts w:hint="eastAsia" w:ascii="Times New Roman" w:hAnsi="Times New Roman" w:cs="Times New Roman"/>
                <w:b w:val="0"/>
                <w:bCs/>
                <w:color w:val="000000"/>
                <w:szCs w:val="21"/>
                <w:lang w:val="en-US" w:eastAsia="zh-CN"/>
              </w:rPr>
            </w:pPr>
            <w:r>
              <w:rPr>
                <w:rFonts w:hint="eastAsia" w:ascii="Times New Roman" w:hAnsi="Times New Roman" w:cs="Times New Roman"/>
                <w:b w:val="0"/>
                <w:bCs/>
                <w:color w:val="000000"/>
                <w:szCs w:val="21"/>
                <w:lang w:val="en-US" w:eastAsia="zh-CN"/>
              </w:rPr>
              <w:t xml:space="preserve"> </w:t>
            </w:r>
          </w:p>
        </w:tc>
        <w:tc>
          <w:tcPr>
            <w:tcW w:w="1834" w:type="dxa"/>
            <w:gridSpan w:val="2"/>
            <w:shd w:val="clear" w:color="auto" w:fill="auto"/>
            <w:vAlign w:val="center"/>
          </w:tcPr>
          <w:p w14:paraId="1A5BE6D8">
            <w:pPr>
              <w:spacing w:line="280" w:lineRule="exact"/>
              <w:rPr>
                <w:b w:val="0"/>
                <w:bCs/>
                <w:color w:val="000000"/>
                <w:szCs w:val="21"/>
              </w:rPr>
            </w:pPr>
            <w:r>
              <w:rPr>
                <w:rFonts w:hint="eastAsia" w:ascii="宋体" w:hAnsi="宋体"/>
                <w:b w:val="0"/>
                <w:bCs/>
                <w:color w:val="000000"/>
                <w:szCs w:val="21"/>
              </w:rPr>
              <w:t>税号：</w:t>
            </w:r>
          </w:p>
        </w:tc>
        <w:tc>
          <w:tcPr>
            <w:tcW w:w="3518" w:type="dxa"/>
            <w:gridSpan w:val="2"/>
            <w:shd w:val="clear" w:color="auto" w:fill="auto"/>
            <w:vAlign w:val="center"/>
          </w:tcPr>
          <w:p w14:paraId="7CFB43E9">
            <w:pPr>
              <w:spacing w:line="280" w:lineRule="exact"/>
              <w:rPr>
                <w:b w:val="0"/>
                <w:bCs/>
                <w:color w:val="000000"/>
                <w:szCs w:val="21"/>
              </w:rPr>
            </w:pPr>
          </w:p>
        </w:tc>
      </w:tr>
    </w:tbl>
    <w:p w14:paraId="685B26B3">
      <w:pPr>
        <w:spacing w:line="220" w:lineRule="exact"/>
        <w:jc w:val="center"/>
        <w:rPr>
          <w:rFonts w:hint="eastAsia" w:ascii="宋体" w:hAnsi="宋体"/>
          <w:b/>
          <w:sz w:val="18"/>
          <w:szCs w:val="18"/>
          <w:u w:val="single"/>
        </w:rPr>
      </w:pPr>
    </w:p>
    <w:p w14:paraId="02A00BB8">
      <w:pPr>
        <w:spacing w:line="220" w:lineRule="exact"/>
        <w:jc w:val="both"/>
        <w:rPr>
          <w:rFonts w:hint="eastAsia" w:ascii="宋体" w:hAnsi="宋体"/>
          <w:b/>
          <w:sz w:val="18"/>
          <w:szCs w:val="18"/>
          <w:u w:val="single"/>
        </w:rPr>
      </w:pPr>
    </w:p>
    <w:p w14:paraId="7AE173BF">
      <w:pPr>
        <w:spacing w:line="300" w:lineRule="exact"/>
        <w:jc w:val="center"/>
        <w:rPr>
          <w:rFonts w:hint="eastAsia" w:ascii="宋体" w:hAnsi="宋体"/>
          <w:b/>
          <w:szCs w:val="21"/>
        </w:rPr>
      </w:pPr>
      <w:r>
        <w:rPr>
          <w:rFonts w:hint="eastAsia" w:ascii="宋体" w:hAnsi="宋体"/>
          <w:b/>
          <w:szCs w:val="21"/>
          <w:u w:val="single"/>
        </w:rPr>
        <w:t>第二部分  合同条款及规则</w:t>
      </w:r>
    </w:p>
    <w:p w14:paraId="188A9793">
      <w:pPr>
        <w:spacing w:line="300" w:lineRule="exact"/>
        <w:rPr>
          <w:rFonts w:hint="eastAsia" w:ascii="宋体" w:hAnsi="宋体"/>
          <w:b/>
          <w:szCs w:val="21"/>
        </w:rPr>
      </w:pPr>
    </w:p>
    <w:p w14:paraId="747E17FE">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14:paraId="4CC5BA87">
      <w:pPr>
        <w:spacing w:line="300" w:lineRule="exact"/>
        <w:ind w:firstLine="440" w:firstLineChars="200"/>
        <w:rPr>
          <w:rFonts w:hint="eastAsia" w:ascii="宋体" w:hAnsi="宋体"/>
          <w:szCs w:val="21"/>
        </w:rPr>
      </w:pPr>
      <w:r>
        <w:rPr>
          <w:rFonts w:hint="eastAsia" w:ascii="宋体" w:hAnsi="宋体"/>
          <w:szCs w:val="21"/>
        </w:rPr>
        <w:t>1.以桶装、袋装</w:t>
      </w:r>
      <w:r>
        <w:rPr>
          <w:rFonts w:hint="eastAsia" w:ascii="宋体" w:hAnsi="宋体"/>
          <w:szCs w:val="21"/>
          <w:lang w:eastAsia="zh-CN"/>
        </w:rPr>
        <w:t>、</w:t>
      </w:r>
      <w:r>
        <w:rPr>
          <w:rFonts w:hint="eastAsia" w:ascii="宋体" w:hAnsi="宋体"/>
          <w:szCs w:val="21"/>
          <w:lang w:val="en-US" w:eastAsia="zh-CN"/>
        </w:rPr>
        <w:t>瓶装</w:t>
      </w:r>
      <w:r>
        <w:rPr>
          <w:rFonts w:hint="eastAsia" w:ascii="宋体" w:hAnsi="宋体"/>
          <w:szCs w:val="21"/>
        </w:rPr>
        <w:t>方式包装的，按单位重量及包装数量作为结算依据。需方有权抽检或点包，如发现单位重量或包装数量不足，经供需双方确认后，应以需方实际接收重量及数量为准。</w:t>
      </w:r>
    </w:p>
    <w:p w14:paraId="4081E777">
      <w:pPr>
        <w:spacing w:line="300" w:lineRule="exact"/>
        <w:ind w:firstLine="440" w:firstLineChars="200"/>
        <w:rPr>
          <w:rFonts w:hint="eastAsia" w:ascii="宋体" w:hAnsi="宋体"/>
          <w:szCs w:val="21"/>
        </w:rPr>
      </w:pPr>
      <w:r>
        <w:rPr>
          <w:rFonts w:hint="eastAsia" w:ascii="宋体" w:hAnsi="宋体"/>
          <w:szCs w:val="21"/>
        </w:rPr>
        <w:t>2.以需方接收时检验确认的重量作为数量结算标准。</w:t>
      </w:r>
    </w:p>
    <w:p w14:paraId="5B63BC54">
      <w:pPr>
        <w:spacing w:line="300" w:lineRule="exact"/>
        <w:ind w:firstLine="44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14:paraId="514403A3">
      <w:pPr>
        <w:spacing w:line="300" w:lineRule="exact"/>
        <w:ind w:firstLine="44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14:paraId="0BAFA0F0">
      <w:pPr>
        <w:spacing w:line="300" w:lineRule="exact"/>
        <w:rPr>
          <w:rFonts w:hint="eastAsia" w:ascii="宋体" w:hAnsi="宋体"/>
          <w:b/>
          <w:szCs w:val="21"/>
        </w:rPr>
      </w:pPr>
      <w:r>
        <w:rPr>
          <w:rFonts w:hint="eastAsia" w:ascii="宋体" w:hAnsi="宋体"/>
          <w:b/>
          <w:szCs w:val="21"/>
        </w:rPr>
        <w:t>第二条 产品包装标准</w:t>
      </w:r>
    </w:p>
    <w:p w14:paraId="65C4873C">
      <w:pPr>
        <w:spacing w:line="300" w:lineRule="exact"/>
        <w:ind w:firstLine="44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31A91B8E">
      <w:pPr>
        <w:spacing w:line="300" w:lineRule="exact"/>
        <w:rPr>
          <w:rFonts w:hint="eastAsia" w:ascii="宋体" w:hAnsi="宋体"/>
          <w:b/>
          <w:szCs w:val="21"/>
        </w:rPr>
      </w:pPr>
      <w:r>
        <w:rPr>
          <w:rFonts w:hint="eastAsia" w:ascii="宋体" w:hAnsi="宋体"/>
          <w:b/>
          <w:szCs w:val="21"/>
        </w:rPr>
        <w:t>第三条 对产品质量负责的条件及期限</w:t>
      </w:r>
    </w:p>
    <w:p w14:paraId="2D6A9D2E">
      <w:pPr>
        <w:spacing w:line="300" w:lineRule="exact"/>
        <w:ind w:firstLine="44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10DB520E">
      <w:pPr>
        <w:spacing w:line="300" w:lineRule="exact"/>
        <w:ind w:firstLine="44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14:paraId="3BED5863">
      <w:pPr>
        <w:spacing w:line="300" w:lineRule="exact"/>
        <w:rPr>
          <w:rFonts w:hint="eastAsia" w:ascii="宋体" w:hAnsi="宋体"/>
          <w:b/>
          <w:szCs w:val="21"/>
        </w:rPr>
      </w:pPr>
      <w:r>
        <w:rPr>
          <w:rFonts w:hint="eastAsia" w:ascii="宋体" w:hAnsi="宋体"/>
          <w:b/>
          <w:szCs w:val="21"/>
        </w:rPr>
        <w:t>第四条 货物所有权、风险的转移</w:t>
      </w:r>
    </w:p>
    <w:p w14:paraId="1908A50D">
      <w:pPr>
        <w:spacing w:line="300" w:lineRule="exact"/>
        <w:ind w:firstLine="44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14:paraId="69833CDB">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14:paraId="0CB02B3B">
      <w:pPr>
        <w:spacing w:line="300" w:lineRule="exact"/>
        <w:ind w:firstLine="440" w:firstLineChars="200"/>
        <w:rPr>
          <w:rFonts w:hint="eastAsia" w:ascii="宋体" w:hAnsi="宋体"/>
          <w:szCs w:val="21"/>
        </w:rPr>
      </w:pPr>
      <w:r>
        <w:rPr>
          <w:rFonts w:hint="eastAsia" w:ascii="宋体" w:hAnsi="宋体"/>
          <w:szCs w:val="21"/>
        </w:rPr>
        <w:t>1.火车运输，供方负责运输及负担运费，运至需方指定的单位或仓库。</w:t>
      </w:r>
    </w:p>
    <w:p w14:paraId="5472890A">
      <w:pPr>
        <w:spacing w:line="300" w:lineRule="exact"/>
        <w:ind w:firstLine="440" w:firstLineChars="200"/>
        <w:rPr>
          <w:rFonts w:hint="eastAsia" w:ascii="宋体" w:hAnsi="宋体"/>
          <w:szCs w:val="21"/>
        </w:rPr>
      </w:pPr>
      <w:r>
        <w:rPr>
          <w:rFonts w:hint="eastAsia" w:ascii="宋体" w:hAnsi="宋体"/>
          <w:szCs w:val="21"/>
        </w:rPr>
        <w:t>2.汽车运输，供方负责运输及负担运费，运至需方指定的单位或仓库。</w:t>
      </w:r>
    </w:p>
    <w:p w14:paraId="1D08D53F">
      <w:pPr>
        <w:spacing w:line="300" w:lineRule="exact"/>
        <w:ind w:firstLine="44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14:paraId="17866572">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14:paraId="3A56AD78">
      <w:pPr>
        <w:spacing w:line="300" w:lineRule="exact"/>
        <w:ind w:firstLine="44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14:paraId="1531126F">
      <w:pPr>
        <w:spacing w:line="300" w:lineRule="exact"/>
        <w:ind w:firstLine="44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14:paraId="6E60B6DE">
      <w:pPr>
        <w:spacing w:line="300" w:lineRule="exact"/>
        <w:ind w:firstLine="44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15E2FB3F">
      <w:pPr>
        <w:spacing w:line="300" w:lineRule="exact"/>
        <w:rPr>
          <w:rFonts w:hint="eastAsia" w:ascii="宋体" w:hAnsi="宋体"/>
          <w:b/>
          <w:szCs w:val="21"/>
        </w:rPr>
      </w:pPr>
      <w:r>
        <w:rPr>
          <w:rFonts w:hint="eastAsia" w:ascii="宋体" w:hAnsi="宋体"/>
          <w:b/>
          <w:szCs w:val="21"/>
        </w:rPr>
        <w:t>第七条  保密条款</w:t>
      </w:r>
    </w:p>
    <w:p w14:paraId="179DFE64">
      <w:pPr>
        <w:spacing w:line="300" w:lineRule="exact"/>
        <w:ind w:firstLine="44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4AF0ED9B">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14:paraId="1A5E9F2C">
      <w:pPr>
        <w:spacing w:line="300" w:lineRule="exact"/>
        <w:ind w:firstLine="44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14:paraId="1D28C5F2">
      <w:pPr>
        <w:spacing w:line="300" w:lineRule="exact"/>
        <w:ind w:firstLine="44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7E08A045">
      <w:pPr>
        <w:spacing w:line="300" w:lineRule="exact"/>
        <w:ind w:firstLine="44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14:paraId="1AE60751">
      <w:pPr>
        <w:spacing w:line="300" w:lineRule="exact"/>
        <w:rPr>
          <w:rFonts w:hint="eastAsia" w:ascii="宋体" w:hAnsi="宋体"/>
          <w:b/>
          <w:szCs w:val="21"/>
        </w:rPr>
      </w:pPr>
      <w:r>
        <w:rPr>
          <w:rFonts w:hint="eastAsia" w:ascii="宋体" w:hAnsi="宋体"/>
          <w:b/>
          <w:szCs w:val="21"/>
        </w:rPr>
        <w:t>第九条  不可抗力</w:t>
      </w:r>
    </w:p>
    <w:p w14:paraId="6A715BD2">
      <w:pPr>
        <w:spacing w:line="300" w:lineRule="exact"/>
        <w:ind w:firstLine="44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14:paraId="3740628B">
      <w:pPr>
        <w:spacing w:line="300" w:lineRule="exact"/>
        <w:ind w:firstLine="44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47E59033">
      <w:pPr>
        <w:spacing w:line="300" w:lineRule="exact"/>
        <w:ind w:firstLine="44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7E82C79D">
      <w:pPr>
        <w:spacing w:line="300" w:lineRule="exact"/>
        <w:rPr>
          <w:rFonts w:hint="eastAsia" w:ascii="宋体" w:hAnsi="宋体"/>
          <w:b/>
          <w:szCs w:val="21"/>
        </w:rPr>
      </w:pPr>
      <w:r>
        <w:rPr>
          <w:rFonts w:hint="eastAsia" w:ascii="宋体" w:hAnsi="宋体"/>
          <w:b/>
          <w:szCs w:val="21"/>
        </w:rPr>
        <w:t xml:space="preserve">第十条 合同变更与解除： </w:t>
      </w:r>
    </w:p>
    <w:p w14:paraId="22614CFC">
      <w:pPr>
        <w:spacing w:line="300" w:lineRule="exact"/>
        <w:ind w:firstLine="44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14:paraId="16E55855">
      <w:pPr>
        <w:spacing w:line="300" w:lineRule="exact"/>
        <w:rPr>
          <w:rFonts w:hint="eastAsia" w:ascii="宋体" w:hAnsi="宋体"/>
          <w:b/>
          <w:szCs w:val="21"/>
        </w:rPr>
      </w:pPr>
      <w:r>
        <w:rPr>
          <w:rFonts w:hint="eastAsia" w:ascii="宋体" w:hAnsi="宋体"/>
          <w:b/>
          <w:szCs w:val="21"/>
        </w:rPr>
        <w:t>第十一条 违约责任</w:t>
      </w:r>
    </w:p>
    <w:p w14:paraId="6CAD05BE">
      <w:pPr>
        <w:spacing w:line="300" w:lineRule="exact"/>
        <w:ind w:firstLine="44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14:paraId="57F26CD6">
      <w:pPr>
        <w:spacing w:line="300" w:lineRule="exact"/>
        <w:ind w:firstLine="44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14:paraId="4614A64E">
      <w:pPr>
        <w:spacing w:line="300" w:lineRule="exact"/>
        <w:ind w:firstLine="44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14:paraId="7E9E9E21">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14:paraId="6E6F4B1F">
      <w:pPr>
        <w:spacing w:line="300" w:lineRule="exact"/>
        <w:ind w:firstLine="440" w:firstLineChars="200"/>
        <w:rPr>
          <w:rFonts w:ascii="宋体" w:hAnsi="宋体"/>
          <w:color w:val="000000"/>
          <w:szCs w:val="21"/>
        </w:rPr>
      </w:pPr>
      <w:r>
        <w:rPr>
          <w:rFonts w:hint="eastAsia" w:ascii="宋体" w:hAnsi="宋体"/>
          <w:color w:val="000000"/>
          <w:szCs w:val="21"/>
        </w:rPr>
        <w:t>1.本合同的效力、解释及履行均适用中华人民共和国法律。</w:t>
      </w:r>
    </w:p>
    <w:p w14:paraId="07418A1F">
      <w:pPr>
        <w:spacing w:line="300" w:lineRule="exact"/>
        <w:ind w:firstLine="44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0F5865C2">
      <w:pPr>
        <w:spacing w:line="300" w:lineRule="exact"/>
        <w:ind w:firstLine="44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203773AE">
      <w:pPr>
        <w:spacing w:line="300" w:lineRule="exact"/>
        <w:rPr>
          <w:rFonts w:hint="eastAsia" w:ascii="宋体" w:hAnsi="宋体"/>
          <w:b/>
          <w:color w:val="000000"/>
          <w:szCs w:val="21"/>
        </w:rPr>
      </w:pPr>
      <w:r>
        <w:rPr>
          <w:rFonts w:hint="eastAsia" w:ascii="宋体" w:hAnsi="宋体"/>
          <w:b/>
          <w:color w:val="000000"/>
          <w:szCs w:val="21"/>
        </w:rPr>
        <w:t>第十三条 廉政条款</w:t>
      </w:r>
    </w:p>
    <w:p w14:paraId="755088BF">
      <w:pPr>
        <w:spacing w:line="300" w:lineRule="exact"/>
        <w:ind w:firstLine="44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6839D590">
      <w:pPr>
        <w:spacing w:line="300" w:lineRule="exact"/>
        <w:ind w:firstLine="44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14:paraId="18CE58AC">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14:paraId="71786407">
      <w:pPr>
        <w:spacing w:line="300" w:lineRule="exact"/>
        <w:ind w:firstLine="44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0A6AC51A">
      <w:pPr>
        <w:spacing w:line="300" w:lineRule="exact"/>
        <w:ind w:firstLine="440" w:firstLineChars="200"/>
        <w:rPr>
          <w:rFonts w:hint="eastAsia" w:ascii="宋体" w:hAnsi="宋体"/>
          <w:color w:val="000000"/>
          <w:szCs w:val="21"/>
        </w:rPr>
      </w:pPr>
      <w:r>
        <w:rPr>
          <w:rFonts w:hint="eastAsia" w:ascii="宋体" w:hAnsi="宋体"/>
          <w:color w:val="000000"/>
          <w:szCs w:val="21"/>
        </w:rPr>
        <w:t>2.本合同未尽事宜，双方协商签订补充协议。</w:t>
      </w:r>
    </w:p>
    <w:p w14:paraId="6A945B45">
      <w:pPr>
        <w:spacing w:line="300" w:lineRule="exact"/>
        <w:ind w:firstLine="44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14:paraId="1CA3663D">
      <w:pPr>
        <w:spacing w:line="300" w:lineRule="exact"/>
        <w:ind w:firstLine="44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688C038">
      <w:pPr>
        <w:spacing w:line="300" w:lineRule="exact"/>
        <w:ind w:firstLine="440" w:firstLineChars="200"/>
        <w:rPr>
          <w:rFonts w:hint="eastAsia"/>
          <w:szCs w:val="21"/>
        </w:rPr>
      </w:pPr>
      <w:r>
        <w:rPr>
          <w:rFonts w:hint="eastAsia" w:ascii="宋体" w:hAnsi="宋体"/>
          <w:color w:val="000000"/>
          <w:szCs w:val="21"/>
        </w:rPr>
        <w:t>5.其他</w:t>
      </w:r>
      <w:r>
        <w:rPr>
          <w:rFonts w:hint="eastAsia"/>
          <w:szCs w:val="21"/>
        </w:rPr>
        <w:t>约定事项：</w:t>
      </w:r>
    </w:p>
    <w:p w14:paraId="2ECEABA3">
      <w:pPr>
        <w:spacing w:line="280" w:lineRule="exact"/>
        <w:rPr>
          <w:rFonts w:hint="eastAsia"/>
          <w:szCs w:val="21"/>
          <w:lang w:val="en-US" w:eastAsia="zh-CN"/>
        </w:rPr>
      </w:pPr>
      <w:r>
        <w:rPr>
          <w:rFonts w:hint="eastAsia"/>
          <w:szCs w:val="21"/>
          <w:lang w:val="en-US" w:eastAsia="zh-CN"/>
        </w:rPr>
        <w:t>5.1 供方将比选保证金转为履约保证金并作为质保金，总金额为人民币500元整。合同履约期届满，需方向供方返还无息履约保证金。</w:t>
      </w:r>
    </w:p>
    <w:p w14:paraId="061BD76C">
      <w:pPr>
        <w:spacing w:line="360" w:lineRule="auto"/>
        <w:jc w:val="center"/>
        <w:rPr>
          <w:rFonts w:hint="eastAsia" w:ascii="仿宋" w:hAnsi="仿宋" w:eastAsia="仿宋"/>
          <w:sz w:val="28"/>
          <w:szCs w:val="28"/>
          <w:lang w:eastAsia="zh-CN"/>
        </w:rPr>
      </w:pPr>
    </w:p>
    <w:sectPr>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rPr>
                <w:rFonts w:hint="eastAsia"/>
              </w:rP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14:paraId="27B0B2BE">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rPr>
            <w:rFonts w:hint="eastAsia"/>
          </w:rPr>
        </w:pPr>
      </w:p>
      <w:sdt>
        <w:sdtPr>
          <w:rPr>
            <w:sz w:val="21"/>
            <w:szCs w:val="21"/>
          </w:rPr>
          <w:id w:val="2119642350"/>
        </w:sdtPr>
        <w:sdtEndPr>
          <w:rPr>
            <w:sz w:val="21"/>
            <w:szCs w:val="21"/>
          </w:rPr>
        </w:sdtEndPr>
        <w:sdtContent>
          <w:p w14:paraId="0A72A009">
            <w:pPr>
              <w:pStyle w:val="29"/>
              <w:jc w:val="center"/>
              <w:rPr>
                <w:rFonts w:hint="eastAsia"/>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13</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r>
              <w:rPr>
                <w:rFonts w:hint="eastAsia"/>
                <w:b/>
                <w:bCs/>
                <w:sz w:val="21"/>
                <w:szCs w:val="21"/>
                <w:lang w:eastAsia="zh-CN"/>
              </w:rPr>
              <w:t xml:space="preserve"> 页</w:t>
            </w:r>
          </w:p>
        </w:sdtContent>
      </w:sdt>
      <w:p w14:paraId="6A723A3B">
        <w:pPr>
          <w:pStyle w:val="29"/>
          <w:jc w:val="center"/>
          <w:rPr>
            <w:rFonts w:hint="eastAsia"/>
          </w:rPr>
        </w:pPr>
      </w:p>
    </w:sdtContent>
  </w:sdt>
  <w:p w14:paraId="3B30D5C8">
    <w:pPr>
      <w:pStyle w:val="19"/>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rFonts w:hint="eastAsia"/>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A0757"/>
    <w:multiLevelType w:val="singleLevel"/>
    <w:tmpl w:val="891A0757"/>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1E97FD5"/>
    <w:multiLevelType w:val="singleLevel"/>
    <w:tmpl w:val="31E97FD5"/>
    <w:lvl w:ilvl="0" w:tentative="0">
      <w:start w:val="9"/>
      <w:numFmt w:val="chineseCounting"/>
      <w:suff w:val="space"/>
      <w:lvlText w:val="第%1章"/>
      <w:lvlJc w:val="left"/>
      <w:pPr>
        <w:ind w:left="2640"/>
      </w:pPr>
      <w:rPr>
        <w:rFonts w:hint="eastAsia"/>
      </w:r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1"/>
  </w:num>
  <w:num w:numId="3">
    <w:abstractNumId w:val="2"/>
  </w:num>
  <w:num w:numId="4">
    <w:abstractNumId w:val="3"/>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1FD3964"/>
    <w:rsid w:val="023E79BD"/>
    <w:rsid w:val="0367315B"/>
    <w:rsid w:val="04F049A8"/>
    <w:rsid w:val="057528B0"/>
    <w:rsid w:val="05ED3CF3"/>
    <w:rsid w:val="05FF197E"/>
    <w:rsid w:val="061139E5"/>
    <w:rsid w:val="06434755"/>
    <w:rsid w:val="06636B8D"/>
    <w:rsid w:val="06F50B00"/>
    <w:rsid w:val="06F772FB"/>
    <w:rsid w:val="072D673C"/>
    <w:rsid w:val="076E1278"/>
    <w:rsid w:val="07DC0D21"/>
    <w:rsid w:val="087E5540"/>
    <w:rsid w:val="08D1141D"/>
    <w:rsid w:val="094F4A96"/>
    <w:rsid w:val="097917CA"/>
    <w:rsid w:val="09DF4195"/>
    <w:rsid w:val="0A3A27EF"/>
    <w:rsid w:val="0B296DE2"/>
    <w:rsid w:val="0B8841D4"/>
    <w:rsid w:val="0D756147"/>
    <w:rsid w:val="0DAE7DA4"/>
    <w:rsid w:val="0F974836"/>
    <w:rsid w:val="0FC52672"/>
    <w:rsid w:val="10294AA3"/>
    <w:rsid w:val="1046543F"/>
    <w:rsid w:val="10B17F0C"/>
    <w:rsid w:val="10E40CA0"/>
    <w:rsid w:val="11C732A5"/>
    <w:rsid w:val="12011292"/>
    <w:rsid w:val="132809FA"/>
    <w:rsid w:val="13453BAE"/>
    <w:rsid w:val="136130D9"/>
    <w:rsid w:val="13A56D72"/>
    <w:rsid w:val="14C5232E"/>
    <w:rsid w:val="15367D4F"/>
    <w:rsid w:val="153C139F"/>
    <w:rsid w:val="168461FE"/>
    <w:rsid w:val="185D5FCB"/>
    <w:rsid w:val="1860228C"/>
    <w:rsid w:val="18C272A1"/>
    <w:rsid w:val="18DD4F7E"/>
    <w:rsid w:val="191D00C0"/>
    <w:rsid w:val="195B58A2"/>
    <w:rsid w:val="1A1D12E8"/>
    <w:rsid w:val="1C2F4299"/>
    <w:rsid w:val="1E0250BA"/>
    <w:rsid w:val="1E085A14"/>
    <w:rsid w:val="1F010B23"/>
    <w:rsid w:val="1F1158D5"/>
    <w:rsid w:val="1FF43DDB"/>
    <w:rsid w:val="20D50BF7"/>
    <w:rsid w:val="21933AA2"/>
    <w:rsid w:val="2236163B"/>
    <w:rsid w:val="22EE775E"/>
    <w:rsid w:val="25BF356F"/>
    <w:rsid w:val="25DB0C2D"/>
    <w:rsid w:val="264A3FE1"/>
    <w:rsid w:val="267C4261"/>
    <w:rsid w:val="269469E7"/>
    <w:rsid w:val="26AE398C"/>
    <w:rsid w:val="26C85874"/>
    <w:rsid w:val="29FC3B14"/>
    <w:rsid w:val="2A9A5574"/>
    <w:rsid w:val="2B11792E"/>
    <w:rsid w:val="2BFC66E0"/>
    <w:rsid w:val="2CDC646A"/>
    <w:rsid w:val="2D086657"/>
    <w:rsid w:val="2D946557"/>
    <w:rsid w:val="2E1A1CB3"/>
    <w:rsid w:val="2E681DB2"/>
    <w:rsid w:val="2FED17A8"/>
    <w:rsid w:val="305E2CD3"/>
    <w:rsid w:val="31C54755"/>
    <w:rsid w:val="31F53124"/>
    <w:rsid w:val="3216608C"/>
    <w:rsid w:val="32233DA1"/>
    <w:rsid w:val="326D0948"/>
    <w:rsid w:val="32C928A1"/>
    <w:rsid w:val="32EA3D66"/>
    <w:rsid w:val="34CE14C6"/>
    <w:rsid w:val="34D84CEC"/>
    <w:rsid w:val="361F0C57"/>
    <w:rsid w:val="36EC56C3"/>
    <w:rsid w:val="37AF5AB7"/>
    <w:rsid w:val="37C6307B"/>
    <w:rsid w:val="39401BFB"/>
    <w:rsid w:val="39CE7565"/>
    <w:rsid w:val="3A5E2DFB"/>
    <w:rsid w:val="3B1C3371"/>
    <w:rsid w:val="3BFB0D78"/>
    <w:rsid w:val="3CC23198"/>
    <w:rsid w:val="3CC60243"/>
    <w:rsid w:val="3DDF4815"/>
    <w:rsid w:val="3FE669E5"/>
    <w:rsid w:val="40DA4C1A"/>
    <w:rsid w:val="4157169F"/>
    <w:rsid w:val="417E204F"/>
    <w:rsid w:val="431D3DAA"/>
    <w:rsid w:val="432B3440"/>
    <w:rsid w:val="434268E8"/>
    <w:rsid w:val="43CE64CC"/>
    <w:rsid w:val="45702119"/>
    <w:rsid w:val="45E22CF5"/>
    <w:rsid w:val="46C61A2D"/>
    <w:rsid w:val="47E40B80"/>
    <w:rsid w:val="4871351D"/>
    <w:rsid w:val="49762AE7"/>
    <w:rsid w:val="4B7D11FA"/>
    <w:rsid w:val="4B8B517E"/>
    <w:rsid w:val="4DC014FB"/>
    <w:rsid w:val="4DC35387"/>
    <w:rsid w:val="4E1458CD"/>
    <w:rsid w:val="4E293FE6"/>
    <w:rsid w:val="4E4B373A"/>
    <w:rsid w:val="4F730D1A"/>
    <w:rsid w:val="506E1BAF"/>
    <w:rsid w:val="50F63E28"/>
    <w:rsid w:val="519C64C0"/>
    <w:rsid w:val="5221007F"/>
    <w:rsid w:val="52926B5A"/>
    <w:rsid w:val="53D0583A"/>
    <w:rsid w:val="545C5E51"/>
    <w:rsid w:val="547C638B"/>
    <w:rsid w:val="5486175B"/>
    <w:rsid w:val="57213322"/>
    <w:rsid w:val="572A730E"/>
    <w:rsid w:val="57667D24"/>
    <w:rsid w:val="57CE5BC3"/>
    <w:rsid w:val="58094E28"/>
    <w:rsid w:val="5AE1516A"/>
    <w:rsid w:val="5B6A3A79"/>
    <w:rsid w:val="5B9934B9"/>
    <w:rsid w:val="5C1A5F7B"/>
    <w:rsid w:val="5C5B380F"/>
    <w:rsid w:val="5C604E10"/>
    <w:rsid w:val="5C867ADA"/>
    <w:rsid w:val="5CE95FB4"/>
    <w:rsid w:val="5D0E453B"/>
    <w:rsid w:val="5E4B69E1"/>
    <w:rsid w:val="5FDF4359"/>
    <w:rsid w:val="6057749B"/>
    <w:rsid w:val="606C0419"/>
    <w:rsid w:val="62304163"/>
    <w:rsid w:val="62A712E9"/>
    <w:rsid w:val="63407F05"/>
    <w:rsid w:val="637E1A80"/>
    <w:rsid w:val="645771F8"/>
    <w:rsid w:val="6510045E"/>
    <w:rsid w:val="658E3951"/>
    <w:rsid w:val="65FF4670"/>
    <w:rsid w:val="66F20EC4"/>
    <w:rsid w:val="670E71C7"/>
    <w:rsid w:val="67346BE3"/>
    <w:rsid w:val="675771AA"/>
    <w:rsid w:val="681770D1"/>
    <w:rsid w:val="68B1337C"/>
    <w:rsid w:val="69531E62"/>
    <w:rsid w:val="69F20F61"/>
    <w:rsid w:val="6A54112D"/>
    <w:rsid w:val="6AA035AE"/>
    <w:rsid w:val="6B737454"/>
    <w:rsid w:val="6C4716C6"/>
    <w:rsid w:val="6D297EFB"/>
    <w:rsid w:val="6D930E45"/>
    <w:rsid w:val="6DB0266F"/>
    <w:rsid w:val="6E0A58BB"/>
    <w:rsid w:val="6E0F2E14"/>
    <w:rsid w:val="6F1E141D"/>
    <w:rsid w:val="6F5354F8"/>
    <w:rsid w:val="6FE03A94"/>
    <w:rsid w:val="70105F68"/>
    <w:rsid w:val="70401AF2"/>
    <w:rsid w:val="70A616C8"/>
    <w:rsid w:val="70C90151"/>
    <w:rsid w:val="72CA3786"/>
    <w:rsid w:val="73A77042"/>
    <w:rsid w:val="740A2BDE"/>
    <w:rsid w:val="743C4F1E"/>
    <w:rsid w:val="74C45BA9"/>
    <w:rsid w:val="751839E0"/>
    <w:rsid w:val="754B535F"/>
    <w:rsid w:val="75E02E70"/>
    <w:rsid w:val="76274F93"/>
    <w:rsid w:val="767201E1"/>
    <w:rsid w:val="76A76BF7"/>
    <w:rsid w:val="77DD2CB6"/>
    <w:rsid w:val="780276A7"/>
    <w:rsid w:val="780A11FC"/>
    <w:rsid w:val="78760CC0"/>
    <w:rsid w:val="79E03380"/>
    <w:rsid w:val="79EB3F2F"/>
    <w:rsid w:val="7A026144"/>
    <w:rsid w:val="7AFA7350"/>
    <w:rsid w:val="7B11789E"/>
    <w:rsid w:val="7B8F284E"/>
    <w:rsid w:val="7BAC0C40"/>
    <w:rsid w:val="7BCE642F"/>
    <w:rsid w:val="7D3B69EF"/>
    <w:rsid w:val="7DC94A0A"/>
    <w:rsid w:val="7DD93F05"/>
    <w:rsid w:val="7E3B6E60"/>
    <w:rsid w:val="7EBD5653"/>
    <w:rsid w:val="7F073258"/>
    <w:rsid w:val="7F660214"/>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字符"/>
    <w:basedOn w:val="47"/>
    <w:link w:val="2"/>
    <w:qFormat/>
    <w:uiPriority w:val="0"/>
    <w:rPr>
      <w:rFonts w:ascii="宋体" w:hAnsi="宋体" w:cs="宋体"/>
      <w:b/>
      <w:bCs/>
      <w:sz w:val="28"/>
      <w:szCs w:val="28"/>
      <w:lang w:eastAsia="en-US"/>
    </w:rPr>
  </w:style>
  <w:style w:type="character" w:customStyle="1" w:styleId="56">
    <w:name w:val="标题 2 字符"/>
    <w:basedOn w:val="47"/>
    <w:link w:val="3"/>
    <w:qFormat/>
    <w:uiPriority w:val="0"/>
    <w:rPr>
      <w:rFonts w:ascii="宋体" w:hAnsi="宋体" w:cs="宋体"/>
      <w:b/>
      <w:bCs/>
      <w:sz w:val="24"/>
      <w:szCs w:val="24"/>
      <w:lang w:eastAsia="en-US"/>
    </w:rPr>
  </w:style>
  <w:style w:type="character" w:customStyle="1" w:styleId="57">
    <w:name w:val="标题 3 字符"/>
    <w:basedOn w:val="47"/>
    <w:link w:val="4"/>
    <w:qFormat/>
    <w:uiPriority w:val="0"/>
    <w:rPr>
      <w:b/>
      <w:bCs/>
      <w:kern w:val="2"/>
      <w:sz w:val="32"/>
      <w:szCs w:val="32"/>
    </w:rPr>
  </w:style>
  <w:style w:type="character" w:customStyle="1" w:styleId="58">
    <w:name w:val="标题 4 字符"/>
    <w:basedOn w:val="47"/>
    <w:link w:val="5"/>
    <w:qFormat/>
    <w:uiPriority w:val="0"/>
    <w:rPr>
      <w:b/>
      <w:kern w:val="2"/>
      <w:sz w:val="24"/>
      <w:szCs w:val="24"/>
    </w:rPr>
  </w:style>
  <w:style w:type="character" w:customStyle="1" w:styleId="59">
    <w:name w:val="标题 5 字符"/>
    <w:basedOn w:val="47"/>
    <w:link w:val="6"/>
    <w:qFormat/>
    <w:uiPriority w:val="0"/>
    <w:rPr>
      <w:b/>
      <w:bCs/>
      <w:kern w:val="2"/>
      <w:sz w:val="28"/>
      <w:szCs w:val="28"/>
    </w:rPr>
  </w:style>
  <w:style w:type="character" w:customStyle="1" w:styleId="60">
    <w:name w:val="标题 6 字符"/>
    <w:basedOn w:val="47"/>
    <w:link w:val="7"/>
    <w:qFormat/>
    <w:uiPriority w:val="0"/>
    <w:rPr>
      <w:b/>
      <w:sz w:val="24"/>
    </w:rPr>
  </w:style>
  <w:style w:type="character" w:customStyle="1" w:styleId="61">
    <w:name w:val="正文缩进 字符"/>
    <w:basedOn w:val="47"/>
    <w:link w:val="9"/>
    <w:qFormat/>
    <w:uiPriority w:val="0"/>
    <w:rPr>
      <w:sz w:val="24"/>
    </w:rPr>
  </w:style>
  <w:style w:type="character" w:customStyle="1" w:styleId="62">
    <w:name w:val="标题 7 字符"/>
    <w:basedOn w:val="47"/>
    <w:link w:val="8"/>
    <w:qFormat/>
    <w:uiPriority w:val="0"/>
    <w:rPr>
      <w:b/>
      <w:kern w:val="2"/>
      <w:sz w:val="24"/>
    </w:rPr>
  </w:style>
  <w:style w:type="character" w:customStyle="1" w:styleId="63">
    <w:name w:val="标题 8 字符"/>
    <w:basedOn w:val="47"/>
    <w:link w:val="10"/>
    <w:qFormat/>
    <w:uiPriority w:val="0"/>
    <w:rPr>
      <w:rFonts w:ascii="Arial" w:hAnsi="Arial" w:eastAsia="黑体"/>
      <w:kern w:val="2"/>
      <w:sz w:val="24"/>
    </w:rPr>
  </w:style>
  <w:style w:type="character" w:customStyle="1" w:styleId="64">
    <w:name w:val="标题 9 字符"/>
    <w:basedOn w:val="47"/>
    <w:link w:val="11"/>
    <w:qFormat/>
    <w:uiPriority w:val="0"/>
    <w:rPr>
      <w:rFonts w:ascii="Arial" w:hAnsi="Arial" w:eastAsia="黑体"/>
      <w:kern w:val="2"/>
      <w:sz w:val="21"/>
    </w:rPr>
  </w:style>
  <w:style w:type="character" w:customStyle="1" w:styleId="65">
    <w:name w:val="正文文本 字符"/>
    <w:basedOn w:val="47"/>
    <w:link w:val="19"/>
    <w:qFormat/>
    <w:uiPriority w:val="0"/>
    <w:rPr>
      <w:rFonts w:ascii="宋体" w:hAnsi="宋体" w:cs="宋体"/>
      <w:sz w:val="24"/>
      <w:szCs w:val="24"/>
      <w:lang w:eastAsia="en-US"/>
    </w:rPr>
  </w:style>
  <w:style w:type="character" w:customStyle="1" w:styleId="66">
    <w:name w:val="纯文本 字符"/>
    <w:basedOn w:val="47"/>
    <w:link w:val="24"/>
    <w:qFormat/>
    <w:uiPriority w:val="99"/>
    <w:rPr>
      <w:rFonts w:ascii="宋体" w:hAnsi="Courier New" w:cs="Courier New"/>
      <w:sz w:val="22"/>
      <w:szCs w:val="21"/>
      <w:lang w:eastAsia="en-US"/>
    </w:rPr>
  </w:style>
  <w:style w:type="character" w:customStyle="1" w:styleId="67">
    <w:name w:val="页脚 字符"/>
    <w:basedOn w:val="47"/>
    <w:link w:val="29"/>
    <w:qFormat/>
    <w:uiPriority w:val="99"/>
    <w:rPr>
      <w:rFonts w:ascii="宋体" w:hAnsi="宋体" w:cs="宋体"/>
      <w:sz w:val="18"/>
      <w:szCs w:val="18"/>
      <w:lang w:eastAsia="en-US"/>
    </w:rPr>
  </w:style>
  <w:style w:type="character" w:customStyle="1" w:styleId="68">
    <w:name w:val="页眉 字符"/>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字符"/>
    <w:basedOn w:val="47"/>
    <w:link w:val="18"/>
    <w:qFormat/>
    <w:uiPriority w:val="0"/>
    <w:rPr>
      <w:b/>
      <w:kern w:val="2"/>
      <w:sz w:val="21"/>
    </w:rPr>
  </w:style>
  <w:style w:type="character" w:customStyle="1" w:styleId="76">
    <w:name w:val="普通(网站) 字符"/>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字符"/>
    <w:basedOn w:val="47"/>
    <w:link w:val="16"/>
    <w:qFormat/>
    <w:uiPriority w:val="0"/>
    <w:rPr>
      <w:kern w:val="2"/>
      <w:sz w:val="21"/>
    </w:rPr>
  </w:style>
  <w:style w:type="character" w:customStyle="1" w:styleId="82">
    <w:name w:val="批注框文本 字符"/>
    <w:basedOn w:val="47"/>
    <w:link w:val="28"/>
    <w:qFormat/>
    <w:uiPriority w:val="0"/>
    <w:rPr>
      <w:kern w:val="2"/>
      <w:sz w:val="18"/>
      <w:szCs w:val="18"/>
    </w:rPr>
  </w:style>
  <w:style w:type="character" w:customStyle="1" w:styleId="83">
    <w:name w:val="正文文本缩进 3 字符"/>
    <w:basedOn w:val="47"/>
    <w:link w:val="34"/>
    <w:qFormat/>
    <w:uiPriority w:val="0"/>
    <w:rPr>
      <w:kern w:val="2"/>
      <w:sz w:val="28"/>
    </w:rPr>
  </w:style>
  <w:style w:type="character" w:customStyle="1" w:styleId="84">
    <w:name w:val="正文文本缩进 2 字符"/>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字符"/>
    <w:basedOn w:val="47"/>
    <w:link w:val="42"/>
    <w:qFormat/>
    <w:uiPriority w:val="0"/>
    <w:rPr>
      <w:rFonts w:ascii="Arial" w:hAnsi="Arial" w:cs="Arial"/>
      <w:b/>
      <w:bCs/>
      <w:sz w:val="44"/>
      <w:szCs w:val="32"/>
    </w:rPr>
  </w:style>
  <w:style w:type="character" w:customStyle="1" w:styleId="89">
    <w:name w:val="正文文本缩进 字符"/>
    <w:basedOn w:val="47"/>
    <w:link w:val="20"/>
    <w:qFormat/>
    <w:uiPriority w:val="0"/>
    <w:rPr>
      <w:i/>
      <w:iCs/>
      <w:kern w:val="2"/>
      <w:sz w:val="21"/>
    </w:rPr>
  </w:style>
  <w:style w:type="character" w:customStyle="1" w:styleId="90">
    <w:name w:val="正文文本 3 字符"/>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字符"/>
    <w:basedOn w:val="47"/>
    <w:link w:val="39"/>
    <w:qFormat/>
    <w:uiPriority w:val="0"/>
    <w:rPr>
      <w:rFonts w:ascii="Arial Unicode MS" w:hAnsi="Arial Unicode MS" w:eastAsia="Courier New" w:cs="Courier New"/>
    </w:rPr>
  </w:style>
  <w:style w:type="character" w:customStyle="1" w:styleId="94">
    <w:name w:val="文档结构图 字符"/>
    <w:basedOn w:val="47"/>
    <w:link w:val="15"/>
    <w:qFormat/>
    <w:uiPriority w:val="0"/>
    <w:rPr>
      <w:rFonts w:ascii="宋体"/>
      <w:sz w:val="28"/>
      <w:shd w:val="clear" w:color="auto" w:fill="000080"/>
    </w:rPr>
  </w:style>
  <w:style w:type="character" w:customStyle="1" w:styleId="95">
    <w:name w:val="日期 字符"/>
    <w:basedOn w:val="47"/>
    <w:link w:val="26"/>
    <w:qFormat/>
    <w:uiPriority w:val="0"/>
    <w:rPr>
      <w:kern w:val="2"/>
      <w:sz w:val="21"/>
      <w:szCs w:val="24"/>
    </w:rPr>
  </w:style>
  <w:style w:type="character" w:customStyle="1" w:styleId="96">
    <w:name w:val="正文文本 2 字符"/>
    <w:basedOn w:val="47"/>
    <w:link w:val="37"/>
    <w:qFormat/>
    <w:uiPriority w:val="0"/>
    <w:rPr>
      <w:kern w:val="2"/>
      <w:sz w:val="21"/>
      <w:szCs w:val="24"/>
    </w:rPr>
  </w:style>
  <w:style w:type="character" w:customStyle="1" w:styleId="97">
    <w:name w:val="正文文本首行缩进 字符"/>
    <w:basedOn w:val="85"/>
    <w:link w:val="44"/>
    <w:qFormat/>
    <w:uiPriority w:val="0"/>
    <w:rPr>
      <w:rFonts w:eastAsia="宋体"/>
      <w:sz w:val="21"/>
      <w:szCs w:val="21"/>
      <w:lang w:val="en-US" w:eastAsia="zh-CN" w:bidi="ar-SA"/>
    </w:rPr>
  </w:style>
  <w:style w:type="character" w:customStyle="1" w:styleId="98">
    <w:name w:val="批注主题 字符"/>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字符"/>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customStyle="1" w:styleId="214">
    <w:name w:val="列表段落1"/>
    <w:basedOn w:val="1"/>
    <w:qFormat/>
    <w:uiPriority w:val="34"/>
    <w:pPr>
      <w:spacing w:before="206"/>
      <w:ind w:left="959" w:hanging="361"/>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37116-96F3-4067-8330-BDC9A35C3009}">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5601</Words>
  <Characters>5942</Characters>
  <Lines>77</Lines>
  <Paragraphs>21</Paragraphs>
  <TotalTime>19</TotalTime>
  <ScaleCrop>false</ScaleCrop>
  <LinksUpToDate>false</LinksUpToDate>
  <CharactersWithSpaces>6294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2025-02-28T02:06:00Z</dcterms:created>
  <dc:creator>CGC</dc:creator>
  <cp:lastModifiedBy>企业用户_290079531</cp:lastModifiedBy>
  <dcterms:modified xsi:type="dcterms:W3CDTF">2025-06-04T07:37:01Z</dcterms:modified>
  <dc:title>公开招标文件（货物服务类）</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2052-12.1.0.21171</vt:lpwstr>
  </property>
  <property fmtid="{D5CDD505-2E9C-101B-9397-08002B2CF9AE}" pid="6" name="ICV">
    <vt:lpwstr>985CF2C07DEA4B37971CE28D5562F8DF_13</vt:lpwstr>
  </property>
  <property fmtid="{D5CDD505-2E9C-101B-9397-08002B2CF9AE}" pid="7" name="KSOTemplateDocerSaveRecord">
    <vt:lpwstr>eyJoZGlkIjoiZWQ5NmYxMTZjZGRhOGE2MTg0YTI3ZTU4MDg0ZGNhYTEiLCJ1c2VySWQiOiIxNTk5MTA0NDMzIn0=</vt:lpwstr>
  </property>
</Properties>
</file>