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8358F">
      <w:pPr>
        <w:pStyle w:val="19"/>
        <w:rPr>
          <w:rFonts w:hint="eastAsia" w:ascii="仿宋" w:hAnsi="仿宋" w:eastAsia="仿宋"/>
          <w:sz w:val="20"/>
          <w:lang w:eastAsia="zh-CN"/>
        </w:rPr>
      </w:pPr>
    </w:p>
    <w:p w14:paraId="04D374E3">
      <w:pPr>
        <w:pStyle w:val="19"/>
        <w:rPr>
          <w:rFonts w:hint="eastAsia" w:ascii="仿宋" w:hAnsi="仿宋" w:eastAsia="仿宋"/>
          <w:sz w:val="20"/>
        </w:rPr>
      </w:pPr>
    </w:p>
    <w:p w14:paraId="0D21D6C6">
      <w:pPr>
        <w:pStyle w:val="19"/>
        <w:rPr>
          <w:rFonts w:hint="eastAsia" w:ascii="仿宋" w:hAnsi="仿宋" w:eastAsia="仿宋"/>
          <w:sz w:val="20"/>
        </w:rPr>
      </w:pPr>
    </w:p>
    <w:p w14:paraId="59955A5F">
      <w:pPr>
        <w:pStyle w:val="19"/>
        <w:rPr>
          <w:rFonts w:hint="eastAsia" w:ascii="仿宋" w:hAnsi="仿宋" w:eastAsia="仿宋"/>
          <w:sz w:val="20"/>
        </w:rPr>
      </w:pPr>
    </w:p>
    <w:p w14:paraId="75FDCBE0">
      <w:pPr>
        <w:pStyle w:val="19"/>
        <w:rPr>
          <w:rFonts w:hint="eastAsia" w:ascii="仿宋" w:hAnsi="仿宋" w:eastAsia="仿宋"/>
          <w:sz w:val="20"/>
        </w:rPr>
      </w:pPr>
    </w:p>
    <w:p w14:paraId="4D26A475">
      <w:pPr>
        <w:pStyle w:val="19"/>
        <w:spacing w:before="5"/>
        <w:rPr>
          <w:rFonts w:hint="eastAsia" w:ascii="仿宋" w:hAnsi="仿宋" w:eastAsia="仿宋"/>
          <w:sz w:val="20"/>
        </w:rPr>
      </w:pPr>
    </w:p>
    <w:p w14:paraId="7115ECE3">
      <w:pPr>
        <w:pStyle w:val="19"/>
        <w:jc w:val="center"/>
        <w:rPr>
          <w:rFonts w:hint="eastAsia" w:ascii="仿宋" w:hAnsi="仿宋" w:eastAsia="仿宋"/>
          <w:b/>
          <w:color w:val="FF0000"/>
          <w:sz w:val="52"/>
          <w:szCs w:val="22"/>
          <w:u w:val="single"/>
          <w:lang w:eastAsia="zh-CN"/>
        </w:rPr>
      </w:pPr>
      <w:r>
        <w:rPr>
          <w:rFonts w:hint="eastAsia" w:ascii="仿宋" w:hAnsi="仿宋" w:eastAsia="仿宋"/>
          <w:b/>
          <w:color w:val="FF0000"/>
          <w:sz w:val="52"/>
          <w:szCs w:val="22"/>
          <w:u w:val="single"/>
          <w:lang w:eastAsia="zh-CN"/>
        </w:rPr>
        <w:t>福建福海创石油化工有限公司</w:t>
      </w:r>
    </w:p>
    <w:p w14:paraId="49F082E7">
      <w:pPr>
        <w:pStyle w:val="19"/>
        <w:jc w:val="center"/>
        <w:rPr>
          <w:rFonts w:hint="eastAsia" w:ascii="仿宋" w:hAnsi="仿宋" w:eastAsia="仿宋"/>
          <w:b/>
          <w:sz w:val="52"/>
          <w:szCs w:val="22"/>
          <w:u w:val="single"/>
          <w:lang w:eastAsia="zh-CN"/>
        </w:rPr>
      </w:pPr>
    </w:p>
    <w:p w14:paraId="2685B788">
      <w:pPr>
        <w:pStyle w:val="19"/>
        <w:jc w:val="center"/>
        <w:rPr>
          <w:rFonts w:hint="eastAsia" w:ascii="仿宋" w:hAnsi="仿宋" w:eastAsia="仿宋"/>
          <w:b/>
          <w:sz w:val="52"/>
          <w:szCs w:val="22"/>
          <w:u w:val="single"/>
          <w:lang w:eastAsia="zh-CN"/>
        </w:rPr>
      </w:pPr>
      <w:r>
        <w:rPr>
          <w:rFonts w:hint="eastAsia" w:ascii="仿宋" w:hAnsi="仿宋" w:eastAsia="仿宋"/>
          <w:b/>
          <w:sz w:val="52"/>
          <w:szCs w:val="22"/>
          <w:highlight w:val="none"/>
          <w:u w:val="single"/>
          <w:lang w:eastAsia="zh-CN"/>
        </w:rPr>
        <w:t>海水泵备件寄售采购项目</w:t>
      </w:r>
    </w:p>
    <w:p w14:paraId="26E95A12">
      <w:pPr>
        <w:pStyle w:val="19"/>
        <w:jc w:val="center"/>
        <w:rPr>
          <w:rFonts w:hint="eastAsia"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9FFE3DE">
      <w:pPr>
        <w:pStyle w:val="54"/>
        <w:jc w:val="center"/>
        <w:rPr>
          <w:rFonts w:hint="eastAsia" w:ascii="仿宋" w:hAnsi="仿宋" w:eastAsia="仿宋"/>
          <w:sz w:val="28"/>
          <w:szCs w:val="28"/>
        </w:rPr>
      </w:pPr>
      <w:r>
        <w:rPr>
          <w:rFonts w:hint="eastAsia" w:ascii="仿宋" w:hAnsi="仿宋" w:eastAsia="仿宋"/>
          <w:color w:val="auto"/>
          <w:sz w:val="28"/>
          <w:szCs w:val="28"/>
          <w:highlight w:val="none"/>
          <w:shd w:val="clear" w:color="auto" w:fill="auto"/>
        </w:rPr>
        <w:t>（文件编号：</w:t>
      </w:r>
      <w:r>
        <w:rPr>
          <w:rFonts w:hint="eastAsia" w:asciiTheme="majorEastAsia" w:hAnsiTheme="majorEastAsia" w:eastAsiaTheme="majorEastAsia"/>
          <w:bCs/>
          <w:color w:val="auto"/>
          <w:sz w:val="28"/>
          <w:szCs w:val="28"/>
          <w:highlight w:val="none"/>
          <w:u w:val="single"/>
          <w:shd w:val="clear" w:color="auto" w:fill="auto"/>
          <w:lang w:eastAsia="zh-CN"/>
        </w:rPr>
        <w:t>QGD-3120-250424-0089</w:t>
      </w:r>
      <w:r>
        <w:rPr>
          <w:rFonts w:hint="eastAsia" w:ascii="仿宋" w:hAnsi="仿宋" w:eastAsia="仿宋"/>
          <w:color w:val="auto"/>
          <w:sz w:val="28"/>
          <w:szCs w:val="28"/>
          <w:highlight w:val="none"/>
          <w:shd w:val="clear" w:color="auto" w:fill="auto"/>
        </w:rPr>
        <w:t xml:space="preserve"> ）</w:t>
      </w:r>
    </w:p>
    <w:p w14:paraId="7028A193">
      <w:pPr>
        <w:pStyle w:val="19"/>
        <w:rPr>
          <w:rFonts w:hint="eastAsia" w:ascii="仿宋" w:hAnsi="仿宋" w:eastAsia="仿宋"/>
          <w:b/>
          <w:sz w:val="94"/>
          <w:lang w:eastAsia="zh-CN"/>
        </w:rPr>
      </w:pPr>
    </w:p>
    <w:p w14:paraId="0EFD1C0F">
      <w:pPr>
        <w:pStyle w:val="19"/>
        <w:rPr>
          <w:rFonts w:hint="eastAsia" w:ascii="仿宋" w:hAnsi="仿宋" w:eastAsia="仿宋"/>
          <w:b/>
          <w:sz w:val="94"/>
          <w:lang w:eastAsia="zh-CN"/>
        </w:rPr>
      </w:pPr>
    </w:p>
    <w:p w14:paraId="24B4A822">
      <w:pPr>
        <w:pStyle w:val="19"/>
        <w:rPr>
          <w:rFonts w:hint="eastAsia" w:ascii="仿宋" w:hAnsi="仿宋" w:eastAsia="仿宋"/>
          <w:b/>
          <w:sz w:val="32"/>
          <w:szCs w:val="32"/>
          <w:lang w:eastAsia="zh-CN"/>
        </w:rPr>
      </w:pPr>
    </w:p>
    <w:p w14:paraId="0FD911C5">
      <w:pPr>
        <w:pStyle w:val="19"/>
        <w:rPr>
          <w:rFonts w:hint="eastAsia" w:ascii="仿宋" w:hAnsi="仿宋" w:eastAsia="仿宋"/>
          <w:b/>
          <w:sz w:val="32"/>
          <w:szCs w:val="32"/>
          <w:lang w:eastAsia="zh-CN"/>
        </w:rPr>
      </w:pPr>
    </w:p>
    <w:p w14:paraId="4AF1AC8A">
      <w:pPr>
        <w:pStyle w:val="19"/>
        <w:rPr>
          <w:rFonts w:hint="eastAsia" w:ascii="仿宋" w:hAnsi="仿宋" w:eastAsia="仿宋"/>
          <w:b/>
          <w:sz w:val="32"/>
          <w:szCs w:val="32"/>
          <w:lang w:eastAsia="zh-CN"/>
        </w:rPr>
      </w:pPr>
    </w:p>
    <w:p w14:paraId="5CB3035F">
      <w:pPr>
        <w:pStyle w:val="19"/>
        <w:rPr>
          <w:rFonts w:hint="eastAsia" w:ascii="仿宋" w:hAnsi="仿宋" w:eastAsia="仿宋"/>
          <w:b/>
          <w:sz w:val="32"/>
          <w:szCs w:val="32"/>
          <w:lang w:eastAsia="zh-CN"/>
        </w:rPr>
      </w:pPr>
    </w:p>
    <w:p w14:paraId="25C9E57C">
      <w:pPr>
        <w:pStyle w:val="19"/>
        <w:rPr>
          <w:rFonts w:hint="eastAsia" w:ascii="仿宋" w:hAnsi="仿宋" w:eastAsia="仿宋"/>
          <w:b/>
          <w:sz w:val="32"/>
          <w:szCs w:val="32"/>
          <w:lang w:eastAsia="zh-CN"/>
        </w:rPr>
      </w:pPr>
    </w:p>
    <w:p w14:paraId="1519812C">
      <w:pPr>
        <w:pStyle w:val="54"/>
        <w:jc w:val="center"/>
        <w:rPr>
          <w:rFonts w:hint="eastAsia" w:ascii="仿宋" w:hAnsi="仿宋" w:eastAsia="仿宋"/>
          <w:b/>
          <w:sz w:val="28"/>
          <w:szCs w:val="28"/>
        </w:rPr>
      </w:pPr>
    </w:p>
    <w:p w14:paraId="7C16C18A">
      <w:pPr>
        <w:pStyle w:val="54"/>
        <w:jc w:val="center"/>
        <w:rPr>
          <w:rFonts w:hint="eastAsia" w:ascii="仿宋" w:hAnsi="仿宋" w:eastAsia="仿宋"/>
          <w:b/>
          <w:sz w:val="28"/>
          <w:szCs w:val="28"/>
        </w:rPr>
      </w:pPr>
    </w:p>
    <w:p w14:paraId="6CDA288E">
      <w:pPr>
        <w:pStyle w:val="54"/>
        <w:jc w:val="center"/>
        <w:rPr>
          <w:rFonts w:hint="eastAsia" w:ascii="仿宋" w:hAnsi="仿宋" w:eastAsia="仿宋"/>
          <w:b/>
          <w:sz w:val="28"/>
          <w:szCs w:val="28"/>
        </w:rPr>
      </w:pPr>
    </w:p>
    <w:p w14:paraId="27784F50">
      <w:pPr>
        <w:pStyle w:val="54"/>
        <w:jc w:val="center"/>
        <w:rPr>
          <w:rFonts w:hint="eastAsia" w:ascii="仿宋" w:hAnsi="仿宋" w:eastAsia="仿宋"/>
          <w:b/>
          <w:sz w:val="28"/>
          <w:szCs w:val="28"/>
        </w:rPr>
      </w:pPr>
    </w:p>
    <w:p w14:paraId="054F26CF">
      <w:pPr>
        <w:pStyle w:val="54"/>
        <w:jc w:val="center"/>
        <w:rPr>
          <w:rFonts w:hint="eastAsia" w:ascii="仿宋" w:hAnsi="仿宋" w:eastAsia="仿宋"/>
          <w:b/>
          <w:sz w:val="28"/>
          <w:szCs w:val="28"/>
        </w:rPr>
      </w:pPr>
    </w:p>
    <w:p w14:paraId="527F2E7E">
      <w:pPr>
        <w:pStyle w:val="54"/>
        <w:jc w:val="center"/>
        <w:rPr>
          <w:rFonts w:hint="eastAsia" w:ascii="仿宋" w:hAnsi="仿宋" w:eastAsia="仿宋"/>
          <w:b/>
          <w:sz w:val="28"/>
          <w:szCs w:val="28"/>
        </w:rPr>
      </w:pPr>
    </w:p>
    <w:p w14:paraId="61E49067">
      <w:pPr>
        <w:pStyle w:val="54"/>
        <w:jc w:val="center"/>
        <w:rPr>
          <w:rFonts w:hint="eastAsia" w:ascii="仿宋" w:hAnsi="仿宋" w:eastAsia="仿宋"/>
          <w:b/>
          <w:sz w:val="28"/>
          <w:szCs w:val="28"/>
        </w:rPr>
      </w:pPr>
    </w:p>
    <w:p w14:paraId="3EEC04C7">
      <w:pPr>
        <w:pStyle w:val="54"/>
        <w:jc w:val="center"/>
        <w:rPr>
          <w:rFonts w:hint="eastAsia" w:ascii="仿宋" w:hAnsi="仿宋" w:eastAsia="仿宋"/>
          <w:b/>
          <w:sz w:val="28"/>
          <w:szCs w:val="28"/>
        </w:rPr>
      </w:pPr>
    </w:p>
    <w:p w14:paraId="5AEA5994">
      <w:pPr>
        <w:pStyle w:val="54"/>
        <w:jc w:val="center"/>
        <w:rPr>
          <w:rFonts w:hint="eastAsia" w:ascii="仿宋" w:hAnsi="仿宋" w:eastAsia="仿宋"/>
          <w:b/>
          <w:sz w:val="28"/>
          <w:szCs w:val="28"/>
        </w:rPr>
      </w:pPr>
    </w:p>
    <w:p w14:paraId="52BBDFB2">
      <w:pPr>
        <w:pStyle w:val="54"/>
        <w:jc w:val="center"/>
        <w:rPr>
          <w:rFonts w:hint="eastAsia"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754A58AC">
      <w:pPr>
        <w:spacing w:line="271" w:lineRule="auto"/>
        <w:ind w:right="1889"/>
        <w:rPr>
          <w:rFonts w:hint="eastAsia"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none"/>
          <w:lang w:eastAsia="zh-CN"/>
        </w:rPr>
        <w:t>二〇二</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年</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月</w:t>
      </w:r>
    </w:p>
    <w:p w14:paraId="31881334">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63210FBF">
      <w:pPr>
        <w:pStyle w:val="19"/>
        <w:rPr>
          <w:rFonts w:hint="eastAsia" w:ascii="仿宋" w:hAnsi="仿宋" w:eastAsia="仿宋"/>
          <w:sz w:val="20"/>
          <w:lang w:eastAsia="zh-CN"/>
        </w:rPr>
      </w:pPr>
    </w:p>
    <w:p w14:paraId="07070A69">
      <w:pPr>
        <w:pStyle w:val="19"/>
        <w:rPr>
          <w:rFonts w:hint="eastAsia" w:ascii="仿宋" w:hAnsi="仿宋" w:eastAsia="仿宋"/>
          <w:sz w:val="20"/>
          <w:lang w:eastAsia="zh-CN"/>
        </w:rPr>
      </w:pPr>
    </w:p>
    <w:p w14:paraId="7970E91D">
      <w:pPr>
        <w:pStyle w:val="19"/>
        <w:spacing w:before="9"/>
        <w:rPr>
          <w:rFonts w:hint="eastAsia" w:ascii="仿宋" w:hAnsi="仿宋" w:eastAsia="仿宋"/>
          <w:lang w:eastAsia="zh-CN"/>
        </w:rPr>
      </w:pPr>
    </w:p>
    <w:p w14:paraId="22AA4008">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49A35E6E">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4C50C7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04A1B3A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4F03F10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3011937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7AAFB2F0">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5481B1D">
      <w:pPr>
        <w:tabs>
          <w:tab w:val="left" w:pos="709"/>
        </w:tabs>
        <w:spacing w:line="360" w:lineRule="auto"/>
        <w:ind w:firstLine="480" w:firstLineChars="200"/>
        <w:rPr>
          <w:rFonts w:hint="eastAsia" w:ascii="仿宋" w:hAnsi="仿宋" w:eastAsia="仿宋"/>
          <w:sz w:val="24"/>
          <w:szCs w:val="24"/>
          <w:lang w:eastAsia="zh-CN"/>
        </w:rPr>
      </w:pPr>
    </w:p>
    <w:p w14:paraId="4550110D">
      <w:pPr>
        <w:tabs>
          <w:tab w:val="left" w:pos="709"/>
        </w:tabs>
        <w:spacing w:line="360" w:lineRule="auto"/>
        <w:ind w:firstLine="480" w:firstLineChars="200"/>
        <w:rPr>
          <w:rFonts w:hint="eastAsia" w:ascii="仿宋" w:hAnsi="仿宋" w:eastAsia="仿宋"/>
          <w:sz w:val="24"/>
          <w:szCs w:val="24"/>
          <w:lang w:eastAsia="zh-CN"/>
        </w:rPr>
      </w:pPr>
    </w:p>
    <w:p w14:paraId="6F14BB1F">
      <w:pPr>
        <w:tabs>
          <w:tab w:val="left" w:pos="709"/>
        </w:tabs>
        <w:spacing w:line="360" w:lineRule="auto"/>
        <w:ind w:firstLine="480" w:firstLineChars="200"/>
        <w:rPr>
          <w:rFonts w:hint="eastAsia" w:ascii="仿宋" w:hAnsi="仿宋" w:eastAsia="仿宋"/>
          <w:sz w:val="24"/>
          <w:szCs w:val="24"/>
          <w:lang w:eastAsia="zh-CN"/>
        </w:rPr>
      </w:pPr>
    </w:p>
    <w:p w14:paraId="3A28E6AA">
      <w:pPr>
        <w:tabs>
          <w:tab w:val="left" w:pos="709"/>
        </w:tabs>
        <w:spacing w:line="360" w:lineRule="auto"/>
        <w:ind w:firstLine="480" w:firstLineChars="200"/>
        <w:rPr>
          <w:rFonts w:hint="eastAsia" w:ascii="仿宋" w:hAnsi="仿宋" w:eastAsia="仿宋"/>
          <w:sz w:val="24"/>
          <w:szCs w:val="24"/>
          <w:lang w:eastAsia="zh-CN"/>
        </w:rPr>
      </w:pPr>
    </w:p>
    <w:p w14:paraId="5C53A1FB">
      <w:pPr>
        <w:tabs>
          <w:tab w:val="left" w:pos="709"/>
        </w:tabs>
        <w:spacing w:line="360" w:lineRule="auto"/>
        <w:ind w:firstLine="480" w:firstLineChars="200"/>
        <w:rPr>
          <w:rFonts w:hint="eastAsia" w:ascii="仿宋" w:hAnsi="仿宋" w:eastAsia="仿宋"/>
          <w:sz w:val="24"/>
          <w:szCs w:val="24"/>
          <w:lang w:eastAsia="zh-CN"/>
        </w:rPr>
      </w:pPr>
    </w:p>
    <w:p w14:paraId="532B08C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35590196">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5C241F">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0BD2EA6D">
      <w:pPr>
        <w:pStyle w:val="70"/>
        <w:numPr>
          <w:ilvl w:val="0"/>
          <w:numId w:val="6"/>
        </w:numPr>
        <w:tabs>
          <w:tab w:val="left" w:pos="1272"/>
        </w:tabs>
        <w:spacing w:line="355" w:lineRule="exact"/>
        <w:jc w:val="center"/>
        <w:rPr>
          <w:rFonts w:hint="eastAsia"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173E3BBD">
      <w:pPr>
        <w:pStyle w:val="54"/>
        <w:rPr>
          <w:rFonts w:hint="eastAsia" w:ascii="仿宋" w:hAnsi="仿宋" w:eastAsia="仿宋"/>
        </w:rPr>
      </w:pPr>
    </w:p>
    <w:p w14:paraId="6A778CD9">
      <w:pPr>
        <w:pStyle w:val="19"/>
        <w:spacing w:before="26"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auto"/>
          <w:sz w:val="28"/>
          <w:szCs w:val="28"/>
          <w:highlight w:val="none"/>
          <w:u w:val="single"/>
          <w:lang w:eastAsia="zh-CN"/>
        </w:rPr>
        <w:t>海水泵备件寄售采购项目（项目编号：QGD-3120-250424-0089）</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2FD96EF1">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D045D2D">
      <w:pPr>
        <w:tabs>
          <w:tab w:val="left" w:pos="709"/>
        </w:tabs>
        <w:spacing w:line="360" w:lineRule="auto"/>
        <w:ind w:firstLine="280" w:firstLineChars="100"/>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：采购物资为海水泵备件，</w:t>
      </w:r>
      <w:r>
        <w:rPr>
          <w:rFonts w:hint="eastAsia" w:ascii="仿宋" w:hAnsi="仿宋" w:eastAsia="仿宋"/>
          <w:sz w:val="28"/>
          <w:szCs w:val="28"/>
          <w:lang w:val="en-US" w:eastAsia="zh-CN"/>
        </w:rPr>
        <w:t>框架协议期限36个月，寄售数量为预估，最终结算价以实际结算数量为准。</w:t>
      </w:r>
    </w:p>
    <w:p w14:paraId="66FF892A">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w:t>
      </w:r>
      <w:r>
        <w:rPr>
          <w:rFonts w:hint="eastAsia" w:ascii="仿宋" w:hAnsi="仿宋" w:eastAsia="仿宋"/>
          <w:sz w:val="28"/>
          <w:szCs w:val="28"/>
          <w:lang w:val="en-US" w:eastAsia="zh-CN"/>
        </w:rPr>
        <w:t>见附表。</w:t>
      </w:r>
    </w:p>
    <w:p w14:paraId="1FC7380B">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A495E55">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1</w:t>
      </w:r>
      <w:r>
        <w:rPr>
          <w:rFonts w:hint="eastAsia" w:ascii="仿宋" w:hAnsi="仿宋" w:eastAsia="仿宋"/>
          <w:sz w:val="28"/>
          <w:szCs w:val="28"/>
          <w:lang w:val="en-US" w:eastAsia="zh-CN"/>
        </w:rPr>
        <w:t>.</w:t>
      </w:r>
      <w:r>
        <w:rPr>
          <w:rFonts w:hint="eastAsia" w:ascii="仿宋" w:hAnsi="仿宋" w:eastAsia="仿宋"/>
          <w:sz w:val="28"/>
          <w:szCs w:val="28"/>
          <w:lang w:eastAsia="zh-CN"/>
        </w:rPr>
        <w:t>参比单位必须是</w:t>
      </w:r>
      <w:r>
        <w:rPr>
          <w:rFonts w:hint="eastAsia" w:ascii="仿宋" w:hAnsi="仿宋" w:eastAsia="仿宋"/>
          <w:sz w:val="28"/>
          <w:szCs w:val="28"/>
          <w:lang w:val="en-US" w:eastAsia="zh-CN"/>
        </w:rPr>
        <w:t>具备</w:t>
      </w:r>
      <w:r>
        <w:rPr>
          <w:rFonts w:hint="eastAsia" w:ascii="仿宋" w:hAnsi="仿宋" w:eastAsia="仿宋"/>
          <w:sz w:val="28"/>
          <w:szCs w:val="28"/>
          <w:lang w:eastAsia="zh-CN"/>
        </w:rPr>
        <w:t>本</w:t>
      </w:r>
      <w:r>
        <w:rPr>
          <w:rFonts w:hint="eastAsia" w:ascii="仿宋" w:hAnsi="仿宋" w:eastAsia="仿宋"/>
          <w:sz w:val="28"/>
          <w:szCs w:val="28"/>
          <w:lang w:val="en-US" w:eastAsia="zh-CN"/>
        </w:rPr>
        <w:t>项目备件</w:t>
      </w:r>
      <w:r>
        <w:rPr>
          <w:rFonts w:hint="eastAsia" w:ascii="仿宋" w:hAnsi="仿宋" w:eastAsia="仿宋"/>
          <w:sz w:val="28"/>
          <w:szCs w:val="28"/>
          <w:lang w:eastAsia="zh-CN"/>
        </w:rPr>
        <w:t>自加工生产能力的</w:t>
      </w:r>
      <w:r>
        <w:rPr>
          <w:rFonts w:hint="eastAsia" w:ascii="仿宋" w:hAnsi="仿宋" w:eastAsia="仿宋"/>
          <w:sz w:val="28"/>
          <w:szCs w:val="28"/>
          <w:lang w:val="en-US" w:eastAsia="zh-CN"/>
        </w:rPr>
        <w:t>制造商</w:t>
      </w:r>
      <w:r>
        <w:rPr>
          <w:rFonts w:hint="eastAsia" w:ascii="仿宋" w:hAnsi="仿宋" w:eastAsia="仿宋"/>
          <w:sz w:val="28"/>
          <w:szCs w:val="28"/>
          <w:lang w:eastAsia="zh-CN"/>
        </w:rPr>
        <w:t>。</w:t>
      </w:r>
    </w:p>
    <w:p w14:paraId="21D3FF94">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2</w:t>
      </w:r>
      <w:r>
        <w:rPr>
          <w:rFonts w:hint="eastAsia" w:ascii="仿宋" w:hAnsi="仿宋" w:eastAsia="仿宋"/>
          <w:sz w:val="28"/>
          <w:szCs w:val="28"/>
          <w:lang w:val="en-US" w:eastAsia="zh-CN"/>
        </w:rPr>
        <w:t>.</w:t>
      </w:r>
      <w:r>
        <w:rPr>
          <w:rFonts w:hint="eastAsia" w:ascii="仿宋" w:hAnsi="仿宋" w:eastAsia="仿宋"/>
          <w:sz w:val="28"/>
          <w:szCs w:val="28"/>
          <w:lang w:eastAsia="zh-CN"/>
        </w:rPr>
        <w:t>参比单位</w:t>
      </w:r>
      <w:r>
        <w:rPr>
          <w:rFonts w:hint="eastAsia" w:ascii="仿宋" w:hAnsi="仿宋" w:eastAsia="仿宋"/>
          <w:sz w:val="28"/>
          <w:szCs w:val="28"/>
          <w:lang w:val="en-US" w:eastAsia="zh-CN"/>
        </w:rPr>
        <w:t>需提供</w:t>
      </w:r>
      <w:r>
        <w:rPr>
          <w:rFonts w:hint="eastAsia" w:ascii="仿宋" w:hAnsi="仿宋" w:eastAsia="仿宋"/>
          <w:sz w:val="28"/>
          <w:szCs w:val="28"/>
          <w:lang w:eastAsia="zh-CN"/>
        </w:rPr>
        <w:t>近五年承制过本案海水泵备件的供货业绩及合同扫描件</w:t>
      </w:r>
      <w:r>
        <w:rPr>
          <w:rFonts w:hint="eastAsia" w:ascii="仿宋" w:hAnsi="仿宋" w:eastAsia="仿宋"/>
          <w:sz w:val="28"/>
          <w:szCs w:val="28"/>
          <w:lang w:val="en-US" w:eastAsia="zh-CN"/>
        </w:rPr>
        <w:t>等相关证明</w:t>
      </w:r>
      <w:r>
        <w:rPr>
          <w:rFonts w:hint="eastAsia" w:ascii="仿宋" w:hAnsi="仿宋" w:eastAsia="仿宋"/>
          <w:sz w:val="28"/>
          <w:szCs w:val="28"/>
          <w:lang w:eastAsia="zh-CN"/>
        </w:rPr>
        <w:t>。</w:t>
      </w:r>
    </w:p>
    <w:p w14:paraId="144D78FE">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3</w:t>
      </w:r>
      <w:r>
        <w:rPr>
          <w:rFonts w:hint="eastAsia" w:ascii="仿宋" w:hAnsi="仿宋" w:eastAsia="仿宋"/>
          <w:sz w:val="28"/>
          <w:szCs w:val="28"/>
          <w:lang w:val="en-US" w:eastAsia="zh-CN"/>
        </w:rPr>
        <w:t>.参比单位负责人为同一人或者存在控股、管理关系的不同单位不得同时参加本项目的比选；参比人没有失信黑名单记录（以最高院失信被执行人系统发布信息为准），与比选人无诉讼纠纷</w:t>
      </w:r>
      <w:r>
        <w:rPr>
          <w:rFonts w:hint="eastAsia" w:ascii="仿宋" w:hAnsi="仿宋" w:eastAsia="仿宋"/>
          <w:sz w:val="28"/>
          <w:szCs w:val="28"/>
          <w:lang w:eastAsia="zh-CN"/>
        </w:rPr>
        <w:t>。</w:t>
      </w:r>
    </w:p>
    <w:p w14:paraId="0301E37A">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4</w:t>
      </w:r>
      <w:r>
        <w:rPr>
          <w:rFonts w:hint="eastAsia" w:ascii="仿宋" w:hAnsi="仿宋" w:eastAsia="仿宋"/>
          <w:sz w:val="28"/>
          <w:szCs w:val="28"/>
          <w:lang w:val="en-US" w:eastAsia="zh-CN"/>
        </w:rPr>
        <w:t>.</w:t>
      </w:r>
      <w:r>
        <w:rPr>
          <w:rFonts w:hint="eastAsia" w:ascii="仿宋" w:hAnsi="仿宋" w:eastAsia="仿宋"/>
          <w:sz w:val="28"/>
          <w:szCs w:val="28"/>
          <w:lang w:eastAsia="zh-CN"/>
        </w:rPr>
        <w:t>参比单位须提交招标信息要求的资格文件，以证明其符合投标合格条件和具有履行合同的能力。</w:t>
      </w:r>
    </w:p>
    <w:p w14:paraId="5AD655BC">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val="en-US" w:eastAsia="zh-CN"/>
        </w:rPr>
        <w:t>5.参比单位</w:t>
      </w:r>
      <w:r>
        <w:rPr>
          <w:rFonts w:hint="eastAsia" w:ascii="仿宋" w:hAnsi="仿宋" w:eastAsia="仿宋"/>
          <w:sz w:val="28"/>
          <w:szCs w:val="28"/>
          <w:lang w:eastAsia="zh-CN"/>
        </w:rPr>
        <w:t>具有独立法人资格和履行合同能力，在同行业里有良好的信誉无不良业绩、能及时提供售后服务的能力。</w:t>
      </w:r>
    </w:p>
    <w:p w14:paraId="55E3EF07">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val="en-US" w:eastAsia="zh-CN"/>
        </w:rPr>
        <w:t>6.本项目</w:t>
      </w:r>
      <w:r>
        <w:rPr>
          <w:rFonts w:hint="eastAsia" w:ascii="仿宋" w:hAnsi="仿宋" w:eastAsia="仿宋"/>
          <w:sz w:val="28"/>
          <w:szCs w:val="28"/>
          <w:lang w:eastAsia="zh-CN"/>
        </w:rPr>
        <w:t>不接受联合体投标。</w:t>
      </w:r>
    </w:p>
    <w:p w14:paraId="742E3619">
      <w:pPr>
        <w:tabs>
          <w:tab w:val="left" w:pos="709"/>
        </w:tabs>
        <w:spacing w:line="360" w:lineRule="auto"/>
        <w:ind w:firstLine="280" w:firstLineChars="100"/>
        <w:rPr>
          <w:rFonts w:hint="eastAsia" w:ascii="仿宋" w:hAnsi="仿宋" w:eastAsia="仿宋"/>
          <w:color w:val="000000"/>
          <w:sz w:val="28"/>
          <w:szCs w:val="28"/>
          <w:lang w:eastAsia="zh-CN"/>
        </w:rPr>
      </w:pPr>
      <w:r>
        <w:rPr>
          <w:rFonts w:hint="eastAsia" w:ascii="仿宋" w:hAnsi="仿宋" w:eastAsia="仿宋"/>
          <w:sz w:val="28"/>
          <w:szCs w:val="28"/>
          <w:lang w:eastAsia="zh-CN"/>
        </w:rPr>
        <w:t>7</w:t>
      </w:r>
      <w:r>
        <w:rPr>
          <w:rFonts w:ascii="仿宋" w:hAnsi="仿宋" w:eastAsia="仿宋"/>
          <w:sz w:val="28"/>
          <w:szCs w:val="28"/>
          <w:lang w:eastAsia="zh-CN"/>
        </w:rPr>
        <w:t>.</w:t>
      </w:r>
      <w:r>
        <w:rPr>
          <w:rFonts w:hint="eastAsia" w:ascii="仿宋" w:hAnsi="仿宋" w:eastAsia="仿宋"/>
          <w:sz w:val="28"/>
          <w:szCs w:val="28"/>
          <w:lang w:eastAsia="zh-CN"/>
        </w:rPr>
        <w:t>本</w:t>
      </w:r>
      <w:r>
        <w:rPr>
          <w:rFonts w:hint="eastAsia" w:ascii="仿宋" w:hAnsi="仿宋" w:eastAsia="仿宋"/>
          <w:color w:val="000000"/>
          <w:sz w:val="28"/>
          <w:szCs w:val="28"/>
          <w:lang w:eastAsia="zh-CN"/>
        </w:rPr>
        <w:t>项目采用</w:t>
      </w:r>
      <w:r>
        <w:rPr>
          <w:rFonts w:hint="eastAsia" w:ascii="仿宋" w:hAnsi="仿宋" w:eastAsia="仿宋"/>
          <w:color w:val="000000"/>
          <w:sz w:val="28"/>
          <w:szCs w:val="28"/>
          <w:highlight w:val="yellow"/>
          <w:lang w:eastAsia="zh-CN"/>
        </w:rPr>
        <w:t>资格后审方式对参比人进行资</w:t>
      </w:r>
      <w:r>
        <w:rPr>
          <w:rFonts w:hint="eastAsia" w:ascii="仿宋" w:hAnsi="仿宋" w:eastAsia="仿宋"/>
          <w:color w:val="000000"/>
          <w:sz w:val="28"/>
          <w:szCs w:val="28"/>
          <w:lang w:eastAsia="zh-CN"/>
        </w:rPr>
        <w:t>格审查。</w:t>
      </w:r>
    </w:p>
    <w:p w14:paraId="6D54A829">
      <w:pPr>
        <w:tabs>
          <w:tab w:val="left" w:pos="709"/>
        </w:tabs>
        <w:spacing w:line="360" w:lineRule="auto"/>
        <w:ind w:firstLine="480"/>
        <w:rPr>
          <w:rFonts w:hint="eastAsia" w:ascii="仿宋" w:hAnsi="仿宋" w:eastAsia="仿宋"/>
          <w:i/>
          <w:iCs/>
          <w:color w:val="FF0000"/>
          <w:sz w:val="28"/>
          <w:szCs w:val="28"/>
          <w:highlight w:val="yellow"/>
          <w:lang w:eastAsia="zh-CN"/>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5F622ECF">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 xml:space="preserve"> 凡有意参加者，请在 http://nhygcg.fjshgx.com/（福建能化阳光采购平台）上免费注册，具体下载时间以采购公告或邀请函为准。</w:t>
      </w:r>
    </w:p>
    <w:p w14:paraId="5F6C5B9A">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yellow"/>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，不收取费用，以采购公告或邀请函为准。</w:t>
      </w:r>
    </w:p>
    <w:p w14:paraId="75BEDF6E">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19</w:t>
      </w:r>
      <w:r>
        <w:rPr>
          <w:rFonts w:hint="eastAsia" w:ascii="仿宋" w:hAnsi="仿宋" w:eastAsia="仿宋"/>
          <w:color w:val="000000" w:themeColor="text1"/>
          <w:sz w:val="28"/>
          <w:szCs w:val="28"/>
          <w:lang w:eastAsia="zh-CN"/>
          <w14:textFill>
            <w14:solidFill>
              <w14:schemeClr w14:val="tx1"/>
            </w14:solidFill>
          </w14:textFill>
        </w:rPr>
        <w:t>日</w:t>
      </w:r>
    </w:p>
    <w:p w14:paraId="08C4F2D2">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报名方式：参比人线上报名，</w:t>
      </w:r>
      <w:r>
        <w:rPr>
          <w:rFonts w:hint="eastAsia" w:ascii="仿宋" w:hAnsi="仿宋" w:eastAsia="仿宋"/>
          <w:color w:val="000000" w:themeColor="text1"/>
          <w:sz w:val="28"/>
          <w:szCs w:val="28"/>
          <w:lang w:val="en-US" w:eastAsia="zh-CN"/>
          <w14:textFill>
            <w14:solidFill>
              <w14:schemeClr w14:val="tx1"/>
            </w14:solidFill>
          </w14:textFill>
        </w:rPr>
        <w:t>报名文件发送至邮箱：xukh@fjpec.com.cn，</w:t>
      </w:r>
      <w:r>
        <w:rPr>
          <w:rFonts w:hint="eastAsia" w:ascii="仿宋" w:hAnsi="仿宋" w:eastAsia="仿宋"/>
          <w:color w:val="000000" w:themeColor="text1"/>
          <w:sz w:val="28"/>
          <w:szCs w:val="28"/>
          <w:lang w:eastAsia="zh-CN"/>
          <w14:textFill>
            <w14:solidFill>
              <w14:schemeClr w14:val="tx1"/>
            </w14:solidFill>
          </w14:textFill>
        </w:rPr>
        <w:t>报名文件包含：</w:t>
      </w:r>
    </w:p>
    <w:p w14:paraId="3515117E">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70E21F8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（2）营业执照（加盖单位公章的扫描件）；</w:t>
      </w:r>
    </w:p>
    <w:p w14:paraId="35F14294">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（3）资质文件（加盖单位公章的扫描件）。</w:t>
      </w:r>
    </w:p>
    <w:p w14:paraId="1A171900">
      <w:pPr>
        <w:tabs>
          <w:tab w:val="left" w:pos="709"/>
        </w:tabs>
        <w:spacing w:line="360" w:lineRule="auto"/>
        <w:ind w:firstLine="480"/>
        <w:rPr>
          <w:rFonts w:hint="eastAsia"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四、本项目采用</w:t>
      </w:r>
      <w:r>
        <w:rPr>
          <w:rFonts w:hint="eastAsia" w:ascii="仿宋" w:hAnsi="仿宋" w:eastAsia="仿宋"/>
          <w:b/>
          <w:snapToGrid w:val="0"/>
          <w:color w:val="000000" w:themeColor="text1"/>
          <w:spacing w:val="8"/>
          <w:sz w:val="30"/>
          <w:szCs w:val="30"/>
          <w:highlight w:val="yellow"/>
          <w:lang w:eastAsia="zh-CN"/>
          <w14:textFill>
            <w14:solidFill>
              <w14:schemeClr w14:val="tx1"/>
            </w14:solidFill>
          </w14:textFill>
        </w:rPr>
        <w:t>最低价法</w:t>
      </w:r>
    </w:p>
    <w:p w14:paraId="59E816E6">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77224633">
      <w:pPr>
        <w:pStyle w:val="40"/>
        <w:ind w:firstLine="42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w:t>
      </w:r>
    </w:p>
    <w:p w14:paraId="754A6BA7">
      <w:pPr>
        <w:tabs>
          <w:tab w:val="left" w:pos="709"/>
        </w:tabs>
        <w:spacing w:line="360" w:lineRule="auto"/>
        <w:ind w:firstLine="560" w:firstLineChars="20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yellow"/>
          <w:lang w:eastAsia="zh-CN"/>
          <w14:textFill>
            <w14:solidFill>
              <w14:schemeClr w14:val="tx1"/>
            </w14:solidFill>
          </w14:textFill>
        </w:rPr>
        <w:t>1.2 线下递交：</w:t>
      </w:r>
      <w:r>
        <w:rPr>
          <w:rFonts w:hint="eastAsia" w:ascii="仿宋" w:hAnsi="仿宋" w:eastAsia="仿宋"/>
          <w:color w:val="000000" w:themeColor="text1"/>
          <w:sz w:val="28"/>
          <w:szCs w:val="28"/>
          <w:lang w:eastAsia="zh-CN"/>
          <w14:textFill>
            <w14:solidFill>
              <w14:schemeClr w14:val="tx1"/>
            </w14:solidFill>
          </w14:textFill>
        </w:rPr>
        <w:t>漳州市漳浦县杜浔镇杜昌路9号福海创办公楼三楼综合采购团队</w:t>
      </w:r>
      <w:r>
        <w:rPr>
          <w:rFonts w:hint="eastAsia" w:ascii="仿宋" w:hAnsi="仿宋" w:eastAsia="仿宋"/>
          <w:color w:val="000000" w:themeColor="text1"/>
          <w:sz w:val="28"/>
          <w:szCs w:val="28"/>
          <w:lang w:val="en-US" w:eastAsia="zh-CN"/>
          <w14:textFill>
            <w14:solidFill>
              <w14:schemeClr w14:val="tx1"/>
            </w14:solidFill>
          </w14:textFill>
        </w:rPr>
        <w:t xml:space="preserve"> 许坤宏 13055516565</w:t>
      </w:r>
      <w:r>
        <w:rPr>
          <w:rFonts w:hint="eastAsia" w:ascii="仿宋" w:hAnsi="仿宋" w:eastAsia="仿宋"/>
          <w:color w:val="000000" w:themeColor="text1"/>
          <w:sz w:val="28"/>
          <w:szCs w:val="28"/>
          <w:lang w:eastAsia="zh-CN"/>
          <w14:textFill>
            <w14:solidFill>
              <w14:schemeClr w14:val="tx1"/>
            </w14:solidFill>
          </w14:textFill>
        </w:rPr>
        <w:t>。</w:t>
      </w:r>
    </w:p>
    <w:p w14:paraId="68DD9B1B">
      <w:pPr>
        <w:numPr>
          <w:ilvl w:val="0"/>
          <w:numId w:val="7"/>
        </w:num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递交截止时间：</w:t>
      </w:r>
      <w:r>
        <w:rPr>
          <w:rFonts w:hint="eastAsia" w:ascii="仿宋" w:hAnsi="仿宋" w:eastAsia="仿宋"/>
          <w:color w:val="000000" w:themeColor="text1"/>
          <w:sz w:val="28"/>
          <w:szCs w:val="28"/>
          <w:highlight w:val="yellow"/>
          <w:lang w:eastAsia="zh-CN"/>
          <w14:textFill>
            <w14:solidFill>
              <w14:schemeClr w14:val="tx1"/>
            </w14:solidFill>
          </w14:textFill>
        </w:rPr>
        <w:t>2025年</w:t>
      </w:r>
      <w:r>
        <w:rPr>
          <w:rFonts w:hint="eastAsia" w:ascii="仿宋" w:hAnsi="仿宋" w:eastAsia="仿宋"/>
          <w:color w:val="000000" w:themeColor="text1"/>
          <w:sz w:val="28"/>
          <w:szCs w:val="28"/>
          <w:highlight w:val="yellow"/>
          <w:lang w:val="en-US" w:eastAsia="zh-CN"/>
          <w14:textFill>
            <w14:solidFill>
              <w14:schemeClr w14:val="tx1"/>
            </w14:solidFill>
          </w14:textFill>
        </w:rPr>
        <w:t>5</w:t>
      </w:r>
      <w:r>
        <w:rPr>
          <w:rFonts w:hint="eastAsia" w:ascii="仿宋" w:hAnsi="仿宋" w:eastAsia="仿宋"/>
          <w:color w:val="000000" w:themeColor="text1"/>
          <w:sz w:val="28"/>
          <w:szCs w:val="28"/>
          <w:highlight w:val="yellow"/>
          <w:lang w:eastAsia="zh-CN"/>
          <w14:textFill>
            <w14:solidFill>
              <w14:schemeClr w14:val="tx1"/>
            </w14:solidFill>
          </w14:textFill>
        </w:rPr>
        <w:t>月</w:t>
      </w:r>
      <w:r>
        <w:rPr>
          <w:rFonts w:hint="eastAsia" w:ascii="仿宋" w:hAnsi="仿宋" w:eastAsia="仿宋"/>
          <w:color w:val="000000" w:themeColor="text1"/>
          <w:sz w:val="28"/>
          <w:szCs w:val="28"/>
          <w:highlight w:val="yellow"/>
          <w:lang w:val="en-US" w:eastAsia="zh-CN"/>
          <w14:textFill>
            <w14:solidFill>
              <w14:schemeClr w14:val="tx1"/>
            </w14:solidFill>
          </w14:textFill>
        </w:rPr>
        <w:t>21</w:t>
      </w:r>
      <w:bookmarkStart w:id="1" w:name="_GoBack"/>
      <w:bookmarkEnd w:id="1"/>
      <w:r>
        <w:rPr>
          <w:rFonts w:hint="eastAsia" w:ascii="仿宋" w:hAnsi="仿宋" w:eastAsia="仿宋"/>
          <w:color w:val="000000" w:themeColor="text1"/>
          <w:sz w:val="28"/>
          <w:szCs w:val="28"/>
          <w:highlight w:val="yellow"/>
          <w:lang w:eastAsia="zh-CN"/>
          <w14:textFill>
            <w14:solidFill>
              <w14:schemeClr w14:val="tx1"/>
            </w14:solidFill>
          </w14:textFill>
        </w:rPr>
        <w:t>日（或以采购公告或邀请函为准）</w:t>
      </w:r>
      <w:r>
        <w:rPr>
          <w:rFonts w:hint="eastAsia" w:ascii="仿宋" w:hAnsi="仿宋" w:eastAsia="仿宋"/>
          <w:color w:val="000000" w:themeColor="text1"/>
          <w:sz w:val="28"/>
          <w:szCs w:val="28"/>
          <w:lang w:eastAsia="zh-CN"/>
          <w14:textFill>
            <w14:solidFill>
              <w14:schemeClr w14:val="tx1"/>
            </w14:solidFill>
          </w14:textFill>
        </w:rPr>
        <w:t>。</w:t>
      </w:r>
    </w:p>
    <w:p w14:paraId="4AB09278">
      <w:pPr>
        <w:numPr>
          <w:ilvl w:val="0"/>
          <w:numId w:val="7"/>
        </w:num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3300DF14">
      <w:pPr>
        <w:pStyle w:val="19"/>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7A49E201">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20000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14:textFill>
            <w14:solidFill>
              <w14:schemeClr w14:val="tx1"/>
            </w14:solidFill>
          </w14:textFill>
        </w:rPr>
        <w:t>账户</w:t>
      </w:r>
      <w:r>
        <w:rPr>
          <w:rFonts w:hint="eastAsia" w:ascii="仿宋" w:hAnsi="仿宋" w:eastAsia="仿宋"/>
          <w:color w:val="000000" w:themeColor="text1"/>
          <w:sz w:val="28"/>
          <w:szCs w:val="28"/>
          <w:lang w:eastAsia="zh-CN"/>
          <w14:textFill>
            <w14:solidFill>
              <w14:schemeClr w14:val="tx1"/>
            </w14:solidFill>
          </w14:textFill>
        </w:rPr>
        <w:t>转入采购人的账户，采购人账户信息如下：</w:t>
      </w:r>
    </w:p>
    <w:p w14:paraId="5182BCF3">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0D57C672">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DF7FE7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5CB1EA82">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注明用途：海水泵备件寄售采购</w:t>
      </w:r>
      <w:r>
        <w:rPr>
          <w:rFonts w:hint="eastAsia" w:ascii="仿宋" w:hAnsi="仿宋" w:eastAsia="仿宋"/>
          <w:sz w:val="28"/>
          <w:szCs w:val="28"/>
          <w:highlight w:val="yellow"/>
          <w:lang w:eastAsia="zh-CN"/>
        </w:rPr>
        <w:t>项目参比保证金</w:t>
      </w:r>
    </w:p>
    <w:p w14:paraId="3556C297">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参比有效期为参比文件接收截止期后</w:t>
      </w:r>
      <w:r>
        <w:rPr>
          <w:rFonts w:hint="eastAsia" w:ascii="仿宋" w:hAnsi="仿宋" w:eastAsia="仿宋"/>
          <w:sz w:val="28"/>
          <w:szCs w:val="28"/>
          <w:highlight w:val="yellow"/>
          <w:lang w:eastAsia="zh-CN"/>
        </w:rPr>
        <w:t xml:space="preserve"> 90</w:t>
      </w:r>
      <w:r>
        <w:rPr>
          <w:rFonts w:hint="eastAsia" w:ascii="仿宋" w:hAnsi="仿宋" w:eastAsia="仿宋"/>
          <w:sz w:val="28"/>
          <w:szCs w:val="28"/>
          <w:lang w:eastAsia="zh-CN"/>
        </w:rPr>
        <w:t xml:space="preserve"> 个日历天，参比保证金有效期与参比有效期一致。</w:t>
      </w:r>
    </w:p>
    <w:p w14:paraId="3A5326D7">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257AFCF">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2575CDBF">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5C6252F8">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065C4F6D">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2FB8345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39B40457">
      <w:pPr>
        <w:spacing w:line="360" w:lineRule="auto"/>
        <w:ind w:firstLine="675" w:firstLineChars="200"/>
        <w:rPr>
          <w:rFonts w:hint="eastAsia"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7FB942DC">
      <w:pPr>
        <w:tabs>
          <w:tab w:val="left" w:pos="709"/>
        </w:tabs>
        <w:spacing w:line="360" w:lineRule="auto"/>
        <w:ind w:left="660" w:leftChars="300"/>
        <w:rPr>
          <w:rFonts w:hint="eastAsia" w:eastAsia="仿宋"/>
          <w:highlight w:val="yellow"/>
          <w:lang w:eastAsia="zh-CN"/>
        </w:rPr>
      </w:pPr>
      <w:r>
        <w:rPr>
          <w:rFonts w:hint="eastAsia" w:ascii="仿宋" w:hAnsi="仿宋" w:eastAsia="仿宋"/>
          <w:color w:val="000000" w:themeColor="text1"/>
          <w:sz w:val="28"/>
          <w:szCs w:val="28"/>
          <w:lang w:eastAsia="zh-CN"/>
          <w14:textFill>
            <w14:solidFill>
              <w14:schemeClr w14:val="tx1"/>
            </w14:solidFill>
          </w14:textFill>
        </w:rPr>
        <w:t>商务联系人：许坤宏 电话：0596-6311080 邮箱：xukh@fjpec.com.cn</w:t>
      </w:r>
    </w:p>
    <w:p w14:paraId="408EB464">
      <w:pPr>
        <w:tabs>
          <w:tab w:val="left" w:pos="709"/>
        </w:tabs>
        <w:spacing w:line="360" w:lineRule="auto"/>
        <w:ind w:left="660" w:leftChars="3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技术联系人：</w:t>
      </w:r>
      <w:r>
        <w:rPr>
          <w:rFonts w:hint="eastAsia" w:ascii="仿宋" w:hAnsi="仿宋" w:eastAsia="仿宋"/>
          <w:color w:val="000000" w:themeColor="text1"/>
          <w:sz w:val="28"/>
          <w:szCs w:val="28"/>
          <w:lang w:val="en-US" w:eastAsia="zh-CN"/>
          <w14:textFill>
            <w14:solidFill>
              <w14:schemeClr w14:val="tx1"/>
            </w14:solidFill>
          </w14:textFill>
        </w:rPr>
        <w:t>罗治国</w:t>
      </w:r>
      <w:r>
        <w:rPr>
          <w:rFonts w:hint="eastAsia" w:ascii="仿宋" w:hAnsi="仿宋" w:eastAsia="仿宋"/>
          <w:color w:val="000000" w:themeColor="text1"/>
          <w:sz w:val="28"/>
          <w:szCs w:val="28"/>
          <w:lang w:eastAsia="zh-CN"/>
          <w14:textFill>
            <w14:solidFill>
              <w14:schemeClr w14:val="tx1"/>
            </w14:solidFill>
          </w14:textFill>
        </w:rPr>
        <w:t xml:space="preserve"> 电话：0596-6311601</w:t>
      </w:r>
      <w:r>
        <w:rPr>
          <w:rFonts w:hint="eastAsia" w:ascii="仿宋" w:hAnsi="仿宋" w:eastAsia="仿宋"/>
          <w:color w:val="000000" w:themeColor="text1"/>
          <w:sz w:val="28"/>
          <w:szCs w:val="28"/>
          <w:lang w:val="en-US" w:eastAsia="zh-CN"/>
          <w14:textFill>
            <w14:solidFill>
              <w14:schemeClr w14:val="tx1"/>
            </w14:solidFill>
          </w14:textFill>
        </w:rPr>
        <w:t>邮箱：z</w:t>
      </w:r>
      <w:r>
        <w:rPr>
          <w:rFonts w:hint="eastAsia" w:ascii="仿宋" w:hAnsi="仿宋" w:eastAsia="仿宋"/>
          <w:color w:val="000000" w:themeColor="text1"/>
          <w:sz w:val="28"/>
          <w:szCs w:val="28"/>
          <w:lang w:eastAsia="zh-CN"/>
          <w14:textFill>
            <w14:solidFill>
              <w14:schemeClr w14:val="tx1"/>
            </w14:solidFill>
          </w14:textFill>
        </w:rPr>
        <w:t>gluo@fhcpec.com.cn</w:t>
      </w:r>
    </w:p>
    <w:p w14:paraId="01C0F585">
      <w:pPr>
        <w:tabs>
          <w:tab w:val="left" w:pos="709"/>
        </w:tabs>
        <w:spacing w:line="360" w:lineRule="auto"/>
        <w:ind w:left="660" w:leftChars="3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5D2B8CC4">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1B50D341">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468B345E">
      <w:pPr>
        <w:spacing w:line="360" w:lineRule="auto"/>
        <w:rPr>
          <w:rFonts w:hint="eastAsia" w:ascii="仿宋" w:hAnsi="仿宋" w:eastAsia="仿宋"/>
          <w:sz w:val="28"/>
          <w:szCs w:val="28"/>
          <w:lang w:eastAsia="zh-CN"/>
        </w:rPr>
      </w:pPr>
    </w:p>
    <w:p w14:paraId="568B0AA0">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363A0535">
      <w:pPr>
        <w:spacing w:line="360" w:lineRule="auto"/>
        <w:ind w:firstLine="560" w:firstLineChars="200"/>
        <w:rPr>
          <w:rFonts w:hint="eastAsia" w:ascii="仿宋" w:hAnsi="仿宋" w:eastAsia="仿宋"/>
          <w:color w:val="FF0000"/>
          <w:sz w:val="28"/>
          <w:szCs w:val="28"/>
          <w:lang w:eastAsia="zh-CN"/>
        </w:rPr>
      </w:pPr>
      <w:r>
        <w:rPr>
          <w:rFonts w:hint="eastAsia" w:ascii="仿宋" w:hAnsi="仿宋" w:eastAsia="仿宋"/>
          <w:sz w:val="28"/>
          <w:szCs w:val="28"/>
          <w:lang w:eastAsia="zh-CN"/>
        </w:rPr>
        <w:t xml:space="preserve">                                      </w:t>
      </w:r>
      <w:r>
        <w:rPr>
          <w:rFonts w:ascii="仿宋" w:hAnsi="仿宋" w:eastAsia="仿宋"/>
          <w:color w:val="FF0000"/>
          <w:sz w:val="28"/>
          <w:szCs w:val="28"/>
          <w:highlight w:val="yellow"/>
          <w:lang w:eastAsia="zh-CN"/>
        </w:rPr>
        <w:t>202</w:t>
      </w:r>
      <w:r>
        <w:rPr>
          <w:rFonts w:hint="eastAsia" w:ascii="仿宋" w:hAnsi="仿宋" w:eastAsia="仿宋"/>
          <w:color w:val="FF0000"/>
          <w:sz w:val="28"/>
          <w:szCs w:val="28"/>
          <w:highlight w:val="yellow"/>
          <w:lang w:eastAsia="zh-CN"/>
        </w:rPr>
        <w:t>5年   月  日</w:t>
      </w:r>
    </w:p>
    <w:p w14:paraId="5587A886">
      <w:pPr>
        <w:pStyle w:val="2"/>
        <w:tabs>
          <w:tab w:val="left" w:pos="1262"/>
        </w:tabs>
        <w:spacing w:line="360" w:lineRule="auto"/>
        <w:ind w:left="0" w:right="108"/>
        <w:jc w:val="center"/>
        <w:rPr>
          <w:rFonts w:hint="eastAsia" w:ascii="仿宋" w:hAnsi="仿宋" w:eastAsia="仿宋"/>
          <w:sz w:val="24"/>
          <w:szCs w:val="24"/>
          <w:lang w:eastAsia="zh-CN"/>
        </w:rPr>
      </w:pPr>
    </w:p>
    <w:p w14:paraId="7F81F125">
      <w:pPr>
        <w:rPr>
          <w:rFonts w:hint="eastAsia" w:ascii="仿宋" w:hAnsi="仿宋" w:eastAsia="仿宋"/>
          <w:lang w:eastAsia="zh-CN"/>
        </w:rPr>
      </w:pPr>
    </w:p>
    <w:p w14:paraId="4A69619E">
      <w:pPr>
        <w:pStyle w:val="54"/>
        <w:rPr>
          <w:rFonts w:hint="eastAsia" w:ascii="仿宋" w:hAnsi="仿宋" w:eastAsia="仿宋"/>
        </w:rPr>
      </w:pPr>
    </w:p>
    <w:p w14:paraId="7A0D4A5F">
      <w:pPr>
        <w:pStyle w:val="54"/>
        <w:rPr>
          <w:rFonts w:hint="eastAsia" w:ascii="仿宋" w:hAnsi="仿宋" w:eastAsia="仿宋"/>
        </w:rPr>
      </w:pPr>
    </w:p>
    <w:p w14:paraId="69BBF593">
      <w:pPr>
        <w:pStyle w:val="54"/>
        <w:rPr>
          <w:rFonts w:hint="eastAsia" w:ascii="仿宋" w:hAnsi="仿宋" w:eastAsia="仿宋"/>
        </w:rPr>
      </w:pPr>
    </w:p>
    <w:p w14:paraId="6CC56AA1">
      <w:pPr>
        <w:pStyle w:val="54"/>
        <w:rPr>
          <w:rFonts w:hint="eastAsia" w:ascii="仿宋" w:hAnsi="仿宋" w:eastAsia="仿宋"/>
        </w:rPr>
      </w:pPr>
    </w:p>
    <w:p w14:paraId="4928112A">
      <w:pPr>
        <w:widowControl/>
        <w:autoSpaceDE/>
        <w:autoSpaceDN/>
        <w:rPr>
          <w:rFonts w:hint="eastAsia" w:ascii="仿宋" w:hAnsi="仿宋" w:eastAsia="仿宋"/>
          <w:b/>
          <w:spacing w:val="-1"/>
          <w:w w:val="95"/>
          <w:sz w:val="32"/>
          <w:szCs w:val="32"/>
          <w:lang w:eastAsia="zh-CN"/>
        </w:rPr>
      </w:pPr>
      <w:r>
        <w:rPr>
          <w:rFonts w:ascii="仿宋" w:hAnsi="仿宋" w:eastAsia="仿宋"/>
          <w:sz w:val="32"/>
          <w:szCs w:val="32"/>
          <w:lang w:eastAsia="zh-CN"/>
        </w:rPr>
        <w:br w:type="page"/>
      </w: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44E1D394">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5AF91B38">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13A7D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6F2037F">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6BD7AB5B">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7C1AC3EA">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1152E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8DF38A1">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151178F4">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85F54EB">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268A5435">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050DF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1C7B12">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5FFAB9E4">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1B6D8EE9">
            <w:pPr>
              <w:snapToGrid w:val="0"/>
              <w:spacing w:line="264" w:lineRule="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lang w:eastAsia="zh-CN"/>
              </w:rPr>
              <w:t>海水泵备件寄售采购</w:t>
            </w:r>
          </w:p>
        </w:tc>
      </w:tr>
      <w:tr w14:paraId="340F0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CCA5DB9">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3DBC288E">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7BAC090B">
            <w:pPr>
              <w:snapToGrid w:val="0"/>
              <w:spacing w:line="264" w:lineRule="auto"/>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val="en-US" w:eastAsia="zh-CN"/>
              </w:rPr>
              <w:t>见附表</w:t>
            </w:r>
          </w:p>
        </w:tc>
      </w:tr>
      <w:tr w14:paraId="2D2CA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F03DE51">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21848AD9">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highlight w:val="yellow"/>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7A83A3F2">
            <w:pPr>
              <w:snapToGrid w:val="0"/>
              <w:spacing w:line="264" w:lineRule="auto"/>
              <w:rPr>
                <w:rFonts w:hint="eastAsia"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b/>
                <w:color w:val="FF0000"/>
                <w:sz w:val="24"/>
                <w:szCs w:val="24"/>
                <w:lang w:val="en-US" w:eastAsia="zh-CN"/>
              </w:rPr>
              <w:t>报下浮率，下浮率必须大于或等于0</w:t>
            </w:r>
          </w:p>
        </w:tc>
      </w:tr>
      <w:tr w14:paraId="06028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9AF3CF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7A3EB9E5">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3A00B7B4">
            <w:pPr>
              <w:snapToGrid w:val="0"/>
              <w:spacing w:line="264" w:lineRule="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rPr>
              <w:t>人民币</w:t>
            </w:r>
            <w:r>
              <w:rPr>
                <w:rFonts w:hint="eastAsia" w:asciiTheme="minorEastAsia" w:hAnsiTheme="minorEastAsia" w:eastAsiaTheme="minorEastAsia" w:cstheme="minorEastAsia"/>
                <w:color w:val="000000"/>
                <w:sz w:val="24"/>
                <w:szCs w:val="24"/>
                <w:lang w:val="en-US" w:eastAsia="zh-CN"/>
              </w:rPr>
              <w:t>20000</w:t>
            </w:r>
            <w:r>
              <w:rPr>
                <w:rFonts w:hint="eastAsia" w:asciiTheme="minorEastAsia" w:hAnsiTheme="minorEastAsia" w:eastAsiaTheme="minorEastAsia" w:cstheme="minorEastAsia"/>
                <w:color w:val="000000"/>
                <w:sz w:val="24"/>
                <w:szCs w:val="24"/>
                <w:lang w:eastAsia="zh-CN"/>
              </w:rPr>
              <w:t>元</w:t>
            </w:r>
          </w:p>
        </w:tc>
      </w:tr>
      <w:tr w14:paraId="2DF86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841577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D169FAA">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6D4684CE">
            <w:pPr>
              <w:snapToGrid w:val="0"/>
              <w:spacing w:line="264" w:lineRule="auto"/>
              <w:rPr>
                <w:rFonts w:hint="eastAsia" w:asciiTheme="minorEastAsia" w:hAnsiTheme="minorEastAsia" w:eastAsiaTheme="minorEastAsia" w:cstheme="minorEastAsia"/>
                <w:kern w:val="2"/>
                <w:sz w:val="24"/>
                <w:szCs w:val="24"/>
              </w:rPr>
            </w:pPr>
          </w:p>
        </w:tc>
      </w:tr>
      <w:tr w14:paraId="3DA60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AB20DB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49EF000C">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tcPr>
          <w:p w14:paraId="64D296E2">
            <w:pPr>
              <w:shd w:val="clear" w:color="auto" w:fill="FFFFFF"/>
              <w:spacing w:before="100" w:beforeAutospacing="1" w:after="100" w:afterAutospacing="1"/>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i/>
                <w:iCs/>
                <w:color w:val="0000FF"/>
                <w:sz w:val="24"/>
                <w:szCs w:val="24"/>
                <w:lang w:eastAsia="zh-CN"/>
              </w:rPr>
              <w:t>详见第一章询比公告</w:t>
            </w:r>
          </w:p>
        </w:tc>
      </w:tr>
      <w:tr w14:paraId="11C9A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A990E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71DD88D">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5FE41FC3">
            <w:pPr>
              <w:shd w:val="clear" w:color="auto" w:fill="FFFFFF"/>
              <w:spacing w:before="100" w:beforeAutospacing="1" w:after="100" w:afterAutospacing="1"/>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D93F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73E2E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5B6E42DB">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46283945">
            <w:pPr>
              <w:shd w:val="clear" w:color="auto" w:fill="FFFFFF"/>
              <w:spacing w:before="100" w:beforeAutospacing="1" w:after="100" w:afterAutospacing="1"/>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6BBB0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17D3A9E">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52E904E9">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14:textFill>
                  <w14:solidFill>
                    <w14:schemeClr w14:val="tx1"/>
                  </w14:solidFill>
                </w14:textFill>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1B135D6E">
            <w:pPr>
              <w:spacing w:line="400" w:lineRule="exac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 xml:space="preserve"> 2.线下递交：需按照采购文件要求，密封装订快递或亲自送达福建省漳州市漳浦县杜浔镇杜昌路9号，联系人：</w:t>
            </w:r>
            <w:r>
              <w:rPr>
                <w:rFonts w:hint="eastAsia" w:asciiTheme="minorEastAsia" w:hAnsiTheme="minorEastAsia" w:eastAsiaTheme="minorEastAsia" w:cstheme="minorEastAsia"/>
                <w:sz w:val="24"/>
                <w:szCs w:val="24"/>
                <w:lang w:val="en-US" w:eastAsia="zh-CN"/>
              </w:rPr>
              <w:t>许坤宏</w:t>
            </w:r>
            <w:r>
              <w:rPr>
                <w:rFonts w:hint="eastAsia" w:asciiTheme="minorEastAsia" w:hAnsiTheme="minorEastAsia" w:eastAsiaTheme="minorEastAsia" w:cstheme="minorEastAsia"/>
                <w:sz w:val="24"/>
                <w:szCs w:val="24"/>
                <w:lang w:eastAsia="zh-CN"/>
              </w:rPr>
              <w:t xml:space="preserve"> ，联系电话：</w:t>
            </w:r>
            <w:r>
              <w:rPr>
                <w:rFonts w:hint="eastAsia" w:asciiTheme="minorEastAsia" w:hAnsiTheme="minorEastAsia" w:eastAsiaTheme="minorEastAsia" w:cstheme="minorEastAsia"/>
                <w:sz w:val="24"/>
                <w:szCs w:val="24"/>
                <w:lang w:val="en-US" w:eastAsia="zh-CN"/>
              </w:rPr>
              <w:t>13055516565</w:t>
            </w:r>
            <w:r>
              <w:rPr>
                <w:rFonts w:hint="eastAsia" w:asciiTheme="minorEastAsia" w:hAnsiTheme="minorEastAsia" w:eastAsiaTheme="minorEastAsia" w:cstheme="minorEastAsia"/>
                <w:sz w:val="24"/>
                <w:szCs w:val="24"/>
                <w:lang w:eastAsia="zh-CN"/>
              </w:rPr>
              <w:t>。</w:t>
            </w:r>
          </w:p>
        </w:tc>
      </w:tr>
      <w:tr w14:paraId="48FB7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D72C05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39CA645F">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19076B0A">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2B8255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日</w:t>
            </w:r>
          </w:p>
        </w:tc>
      </w:tr>
      <w:tr w14:paraId="1CD15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B12C2B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4723F035">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6A0F89FF">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0C414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750D59">
            <w:pPr>
              <w:spacing w:after="160" w:line="259" w:lineRule="auto"/>
              <w:jc w:val="center"/>
              <w:rPr>
                <w:rFonts w:hint="eastAsia"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1A37C2D3">
            <w:p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5D96C9E5">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w:t>
            </w:r>
            <w:r>
              <w:rPr>
                <w:rFonts w:hint="eastAsia" w:asciiTheme="minorEastAsia" w:hAnsiTheme="minorEastAsia" w:eastAsiaTheme="minorEastAsia" w:cstheme="minorEastAsia"/>
                <w:color w:val="FF0000"/>
                <w:sz w:val="24"/>
                <w:szCs w:val="24"/>
                <w:lang w:val="en-US" w:eastAsia="zh-CN"/>
              </w:rPr>
              <w:t>罗治国</w:t>
            </w:r>
            <w:r>
              <w:rPr>
                <w:rFonts w:hint="eastAsia" w:asciiTheme="minorEastAsia" w:hAnsiTheme="minorEastAsia" w:eastAsiaTheme="minorEastAsia" w:cstheme="minorEastAsia"/>
                <w:i/>
                <w:iCs/>
                <w:color w:val="FF0000"/>
                <w:sz w:val="24"/>
                <w:szCs w:val="24"/>
                <w:lang w:eastAsia="zh-CN"/>
              </w:rPr>
              <w:t>（技术联系人）</w:t>
            </w:r>
          </w:p>
          <w:p w14:paraId="2AF518B7">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19C3A04A">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0197E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2AA60E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1FA48315">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1580645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3EE2F52B">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3D391413">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3、线上递交形式，若平台报价与附件参比文件不一致，以平台报价为准。</w:t>
            </w:r>
          </w:p>
          <w:p w14:paraId="338A5643">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4F56B147">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5、参比人对采购人提供的采购文件所做出的推论、解释和结论，采购人概不负责。参比人由于对采购文件的任何推论和误解所造成的后果，均由参比人负责。</w:t>
            </w:r>
          </w:p>
          <w:p w14:paraId="6CB5891F">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38F3D1C">
      <w:pPr>
        <w:spacing w:before="15" w:line="360" w:lineRule="auto"/>
        <w:rPr>
          <w:rFonts w:hint="eastAsia" w:ascii="仿宋" w:hAnsi="仿宋" w:eastAsia="仿宋"/>
          <w:b/>
          <w:sz w:val="28"/>
          <w:lang w:eastAsia="zh-CN"/>
        </w:rPr>
      </w:pPr>
    </w:p>
    <w:p w14:paraId="753DCBB7">
      <w:pPr>
        <w:pStyle w:val="19"/>
        <w:spacing w:line="360" w:lineRule="auto"/>
        <w:ind w:right="121"/>
        <w:jc w:val="both"/>
        <w:rPr>
          <w:rFonts w:hint="eastAsia"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30F9DA23">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25D76994">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64A2B854">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46751DA1">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5C12AA7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137DB91E">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5ED23A63">
      <w:pPr>
        <w:pStyle w:val="19"/>
        <w:spacing w:line="360" w:lineRule="auto"/>
        <w:ind w:right="121" w:firstLine="56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4EFAD985">
      <w:pPr>
        <w:pStyle w:val="19"/>
        <w:spacing w:line="360" w:lineRule="auto"/>
        <w:ind w:right="121" w:firstLine="560"/>
        <w:jc w:val="both"/>
        <w:rPr>
          <w:rFonts w:hint="eastAsia" w:ascii="仿宋" w:hAnsi="仿宋" w:eastAsia="仿宋"/>
          <w:sz w:val="28"/>
          <w:szCs w:val="28"/>
          <w:lang w:eastAsia="zh-CN"/>
        </w:rPr>
      </w:pPr>
    </w:p>
    <w:p w14:paraId="274A7CEB">
      <w:pPr>
        <w:pStyle w:val="19"/>
        <w:spacing w:line="360" w:lineRule="auto"/>
        <w:ind w:right="121" w:firstLine="560"/>
        <w:jc w:val="both"/>
        <w:rPr>
          <w:rFonts w:hint="eastAsia" w:ascii="仿宋" w:hAnsi="仿宋" w:eastAsia="仿宋"/>
          <w:sz w:val="28"/>
          <w:szCs w:val="28"/>
          <w:lang w:eastAsia="zh-CN"/>
        </w:rPr>
      </w:pPr>
    </w:p>
    <w:p w14:paraId="3BFD3D28">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491AC8B9">
      <w:pPr>
        <w:pStyle w:val="19"/>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0C2F7E5D">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3AA98096">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727597B4">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62B1DCA5">
      <w:pPr>
        <w:pStyle w:val="19"/>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5178456E">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3369439D">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20000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14:textFill>
            <w14:solidFill>
              <w14:schemeClr w14:val="tx1"/>
            </w14:solidFill>
          </w14:textFill>
        </w:rPr>
        <w:t>账户</w:t>
      </w:r>
      <w:r>
        <w:rPr>
          <w:rFonts w:hint="eastAsia" w:ascii="仿宋" w:hAnsi="仿宋" w:eastAsia="仿宋"/>
          <w:color w:val="000000" w:themeColor="text1"/>
          <w:sz w:val="28"/>
          <w:szCs w:val="28"/>
          <w:lang w:eastAsia="zh-CN"/>
          <w14:textFill>
            <w14:solidFill>
              <w14:schemeClr w14:val="tx1"/>
            </w14:solidFill>
          </w14:textFill>
        </w:rPr>
        <w:t>转入采购人的账户，采购人账户信息如下：</w:t>
      </w:r>
    </w:p>
    <w:p w14:paraId="5EB3074C">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00533629">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C5C584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3F53B18E">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注明用途：海水泵备件寄售采购</w:t>
      </w:r>
      <w:r>
        <w:rPr>
          <w:rFonts w:hint="eastAsia" w:ascii="仿宋" w:hAnsi="仿宋" w:eastAsia="仿宋"/>
          <w:sz w:val="28"/>
          <w:szCs w:val="28"/>
          <w:highlight w:val="yellow"/>
          <w:lang w:eastAsia="zh-CN"/>
        </w:rPr>
        <w:t>项目参比保证金</w:t>
      </w:r>
    </w:p>
    <w:p w14:paraId="4137F14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参比有效期为参比文件接收截止期后</w:t>
      </w:r>
      <w:r>
        <w:rPr>
          <w:rFonts w:hint="eastAsia" w:ascii="仿宋" w:hAnsi="仿宋" w:eastAsia="仿宋"/>
          <w:sz w:val="28"/>
          <w:szCs w:val="28"/>
          <w:highlight w:val="yellow"/>
          <w:lang w:eastAsia="zh-CN"/>
        </w:rPr>
        <w:t xml:space="preserve"> 90</w:t>
      </w:r>
      <w:r>
        <w:rPr>
          <w:rFonts w:hint="eastAsia" w:ascii="仿宋" w:hAnsi="仿宋" w:eastAsia="仿宋"/>
          <w:sz w:val="28"/>
          <w:szCs w:val="28"/>
          <w:lang w:eastAsia="zh-CN"/>
        </w:rPr>
        <w:t xml:space="preserve"> 个日历天，参比保证金有效期与参比有效期一致。</w:t>
      </w:r>
    </w:p>
    <w:p w14:paraId="20995A05">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C71907F">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7A082B6F">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422A8C1D">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435DACA5">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53B685B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107EA68A">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p>
    <w:p w14:paraId="1413D5AB">
      <w:pPr>
        <w:spacing w:line="321" w:lineRule="auto"/>
        <w:jc w:val="both"/>
        <w:rPr>
          <w:rFonts w:hint="eastAsia" w:ascii="仿宋" w:hAnsi="仿宋" w:eastAsia="仿宋"/>
          <w:lang w:eastAsia="zh-CN"/>
        </w:rPr>
        <w:sectPr>
          <w:pgSz w:w="11910" w:h="16840"/>
          <w:pgMar w:top="1420" w:right="1140" w:bottom="740" w:left="1300" w:header="0" w:footer="551" w:gutter="0"/>
          <w:cols w:space="720" w:num="1"/>
        </w:sectPr>
      </w:pPr>
    </w:p>
    <w:p w14:paraId="0729BD18">
      <w:pPr>
        <w:pStyle w:val="2"/>
        <w:tabs>
          <w:tab w:val="left" w:pos="4627"/>
        </w:tabs>
        <w:spacing w:line="355" w:lineRule="exact"/>
        <w:ind w:left="3363"/>
        <w:rPr>
          <w:rFonts w:hint="eastAsia" w:ascii="仿宋" w:hAnsi="仿宋" w:eastAsia="仿宋"/>
          <w:sz w:val="32"/>
          <w:szCs w:val="32"/>
          <w:highlight w:val="red"/>
          <w:lang w:eastAsia="zh-CN"/>
        </w:rPr>
      </w:pPr>
      <w:r>
        <w:rPr>
          <w:rFonts w:ascii="仿宋" w:hAnsi="仿宋" w:eastAsia="仿宋"/>
          <w:sz w:val="32"/>
          <w:szCs w:val="32"/>
          <w:highlight w:val="red"/>
          <w:lang w:eastAsia="zh-CN"/>
        </w:rPr>
        <w:t>第三章</w:t>
      </w:r>
      <w:r>
        <w:rPr>
          <w:rFonts w:ascii="仿宋" w:hAnsi="仿宋" w:eastAsia="仿宋"/>
          <w:sz w:val="32"/>
          <w:szCs w:val="32"/>
          <w:highlight w:val="red"/>
          <w:lang w:eastAsia="zh-CN"/>
        </w:rPr>
        <w:tab/>
      </w:r>
      <w:r>
        <w:rPr>
          <w:rFonts w:ascii="仿宋" w:hAnsi="仿宋" w:eastAsia="仿宋"/>
          <w:spacing w:val="-1"/>
          <w:w w:val="95"/>
          <w:sz w:val="32"/>
          <w:szCs w:val="32"/>
          <w:highlight w:val="red"/>
          <w:lang w:eastAsia="zh-CN"/>
        </w:rPr>
        <w:t>参</w:t>
      </w:r>
      <w:r>
        <w:rPr>
          <w:rFonts w:hint="eastAsia" w:ascii="仿宋" w:hAnsi="仿宋" w:eastAsia="仿宋"/>
          <w:spacing w:val="-1"/>
          <w:w w:val="95"/>
          <w:sz w:val="32"/>
          <w:szCs w:val="32"/>
          <w:highlight w:val="red"/>
          <w:lang w:eastAsia="zh-CN"/>
        </w:rPr>
        <w:t>比</w:t>
      </w:r>
      <w:r>
        <w:rPr>
          <w:rFonts w:ascii="仿宋" w:hAnsi="仿宋" w:eastAsia="仿宋"/>
          <w:spacing w:val="-1"/>
          <w:w w:val="95"/>
          <w:sz w:val="32"/>
          <w:szCs w:val="32"/>
          <w:highlight w:val="red"/>
          <w:lang w:eastAsia="zh-CN"/>
        </w:rPr>
        <w:t>文</w:t>
      </w:r>
      <w:r>
        <w:rPr>
          <w:rFonts w:ascii="仿宋" w:hAnsi="仿宋" w:eastAsia="仿宋"/>
          <w:w w:val="95"/>
          <w:sz w:val="32"/>
          <w:szCs w:val="32"/>
          <w:highlight w:val="red"/>
          <w:lang w:eastAsia="zh-CN"/>
        </w:rPr>
        <w:t>件的编制</w:t>
      </w:r>
    </w:p>
    <w:p w14:paraId="6547C9B3">
      <w:pPr>
        <w:spacing w:before="15" w:line="360" w:lineRule="auto"/>
        <w:rPr>
          <w:rFonts w:hint="eastAsia"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1628F740">
      <w:pPr>
        <w:pStyle w:val="70"/>
        <w:spacing w:before="0" w:line="360" w:lineRule="auto"/>
        <w:ind w:left="0" w:firstLine="572" w:firstLineChars="200"/>
        <w:rPr>
          <w:rFonts w:hint="eastAsia"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7FDC0FB">
      <w:pPr>
        <w:pStyle w:val="54"/>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1.技术文件（需加盖公章及骑缝章）</w:t>
      </w:r>
    </w:p>
    <w:p w14:paraId="4A0BF0F1">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18E95B40">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48B41F2C">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4C6C8864">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1599B7DB">
      <w:pPr>
        <w:pStyle w:val="19"/>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19BE6717">
      <w:pPr>
        <w:pStyle w:val="19"/>
        <w:spacing w:line="360" w:lineRule="auto"/>
        <w:ind w:firstLine="562" w:firstLineChars="200"/>
        <w:rPr>
          <w:rFonts w:hint="eastAsia" w:ascii="仿宋" w:hAnsi="仿宋" w:eastAsia="仿宋"/>
          <w:sz w:val="28"/>
          <w:szCs w:val="28"/>
          <w:lang w:eastAsia="zh-CN"/>
        </w:rPr>
      </w:pPr>
      <w:r>
        <w:rPr>
          <w:rFonts w:hint="eastAsia" w:ascii="仿宋" w:hAnsi="仿宋" w:eastAsia="仿宋"/>
          <w:b/>
          <w:sz w:val="28"/>
          <w:szCs w:val="28"/>
          <w:highlight w:val="yellow"/>
          <w:lang w:eastAsia="zh-CN"/>
        </w:rPr>
        <w:t>参比人在编制技术文件时应考虑第四章评审办法及规则中的要求。</w:t>
      </w:r>
    </w:p>
    <w:p w14:paraId="3CBBCFCC">
      <w:pPr>
        <w:pStyle w:val="54"/>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2. 商务文件（需每页加盖公章）</w:t>
      </w:r>
    </w:p>
    <w:p w14:paraId="4EF7B265">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3E355E3D">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②承诺函</w:t>
      </w:r>
    </w:p>
    <w:p w14:paraId="0BC7FF57">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7DE02FE">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sz w:val="28"/>
          <w:szCs w:val="28"/>
          <w:highlight w:val="red"/>
          <w:lang w:eastAsia="zh-CN"/>
        </w:rPr>
        <w:t>附件二格式</w:t>
      </w:r>
      <w:r>
        <w:rPr>
          <w:rFonts w:ascii="仿宋" w:hAnsi="仿宋" w:eastAsia="仿宋"/>
          <w:sz w:val="28"/>
          <w:szCs w:val="28"/>
          <w:lang w:eastAsia="zh-CN"/>
        </w:rPr>
        <w:t>内容要求进行编制。</w:t>
      </w:r>
    </w:p>
    <w:p w14:paraId="32A90FF3">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47DCB94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653115AF">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1834D8D9">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82CC64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3B518D31">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63B977A2">
      <w:pPr>
        <w:pStyle w:val="2"/>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D144012">
      <w:pPr>
        <w:spacing w:before="60" w:beforeLines="25" w:line="580" w:lineRule="exact"/>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50638ED3">
      <w:pPr>
        <w:pStyle w:val="19"/>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33EA7495">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7127ABC2">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55CAFDE9">
      <w:pPr>
        <w:pStyle w:val="19"/>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4A2D7D5D">
      <w:pPr>
        <w:pStyle w:val="19"/>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3A3E016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0B9D071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1BE534C">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6D06CF9B">
      <w:pPr>
        <w:pStyle w:val="19"/>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0763E74F">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134ECD3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43862364">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2E69E063">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5E9F6E3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7469D41F">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61A5D7AA">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13CA8F7A">
      <w:pPr>
        <w:rPr>
          <w:rFonts w:hint="eastAsia" w:ascii="仿宋" w:hAnsi="仿宋" w:eastAsia="仿宋"/>
          <w:lang w:eastAsia="zh-CN"/>
        </w:rPr>
      </w:pPr>
    </w:p>
    <w:p w14:paraId="190B3193">
      <w:pPr>
        <w:pStyle w:val="19"/>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7ED3199B">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6E6068EC">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30409641">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22DE0D2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174E3D6C">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132FA500">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BD695D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19832138">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2E28D976">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1C8DEEA3">
      <w:pPr>
        <w:pStyle w:val="19"/>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F68F0B5">
      <w:pPr>
        <w:pStyle w:val="19"/>
        <w:spacing w:line="360" w:lineRule="auto"/>
        <w:ind w:right="121"/>
        <w:jc w:val="both"/>
        <w:rPr>
          <w:rFonts w:hint="eastAsia"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（详见附件一）</w:t>
      </w:r>
      <w:r>
        <w:rPr>
          <w:rFonts w:ascii="仿宋" w:hAnsi="仿宋" w:eastAsia="仿宋"/>
          <w:sz w:val="28"/>
          <w:szCs w:val="28"/>
          <w:lang w:eastAsia="zh-CN"/>
        </w:rPr>
        <w:t>的规定。</w:t>
      </w:r>
    </w:p>
    <w:p w14:paraId="37AC7D79">
      <w:pPr>
        <w:pStyle w:val="2"/>
        <w:tabs>
          <w:tab w:val="left" w:pos="1912"/>
        </w:tabs>
        <w:spacing w:line="355" w:lineRule="exact"/>
        <w:ind w:left="647" w:firstLine="3092" w:firstLineChars="1100"/>
        <w:jc w:val="both"/>
        <w:rPr>
          <w:rFonts w:hint="eastAsia" w:ascii="仿宋" w:hAnsi="仿宋" w:eastAsia="仿宋"/>
          <w:lang w:eastAsia="zh-CN"/>
        </w:rPr>
      </w:pPr>
    </w:p>
    <w:p w14:paraId="3E042C9D">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009E86C1">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7451A188">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3AB97EF8">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D6B28FE">
      <w:pPr>
        <w:pStyle w:val="19"/>
        <w:spacing w:line="360" w:lineRule="auto"/>
        <w:ind w:left="215"/>
        <w:rPr>
          <w:rFonts w:hint="eastAsia" w:ascii="仿宋" w:hAnsi="仿宋" w:eastAsia="仿宋"/>
          <w:lang w:eastAsia="zh-CN"/>
        </w:rPr>
      </w:pPr>
      <w:r>
        <w:rPr>
          <w:rFonts w:ascii="仿宋" w:hAnsi="仿宋" w:eastAsia="仿宋"/>
          <w:lang w:eastAsia="zh-CN"/>
        </w:rPr>
        <w:br w:type="page"/>
      </w:r>
      <w:bookmarkStart w:id="0" w:name="_Toc251742852"/>
    </w:p>
    <w:p w14:paraId="1E55E540">
      <w:pPr>
        <w:spacing w:line="360" w:lineRule="auto"/>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7D29A724">
      <w:pPr>
        <w:spacing w:line="360" w:lineRule="auto"/>
        <w:ind w:firstLine="2072" w:firstLineChars="645"/>
        <w:rPr>
          <w:rFonts w:asciiTheme="minorEastAsia" w:hAnsiTheme="minorEastAsia" w:eastAsiaTheme="minorEastAsia"/>
          <w:b/>
          <w:sz w:val="32"/>
          <w:szCs w:val="32"/>
        </w:rPr>
      </w:pPr>
      <w:r>
        <w:rPr>
          <w:rFonts w:hint="eastAsia" w:asciiTheme="minorEastAsia" w:hAnsiTheme="minorEastAsia" w:eastAsiaTheme="minorEastAsia"/>
          <w:b/>
          <w:sz w:val="32"/>
          <w:szCs w:val="32"/>
        </w:rPr>
        <w:t>福建福海创石油化工有限公司</w:t>
      </w:r>
    </w:p>
    <w:p w14:paraId="56ADF26B">
      <w:pPr>
        <w:pStyle w:val="73"/>
        <w:snapToGrid w:val="0"/>
        <w:spacing w:line="360" w:lineRule="auto"/>
        <w:ind w:firstLine="1751" w:firstLineChars="545"/>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水气团队海水泵备件采购技术要求</w:t>
      </w:r>
    </w:p>
    <w:p w14:paraId="5B7F67FD">
      <w:pPr>
        <w:numPr>
          <w:ilvl w:val="0"/>
          <w:numId w:val="9"/>
        </w:numPr>
        <w:spacing w:line="48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报名要求：</w:t>
      </w:r>
    </w:p>
    <w:p w14:paraId="771D8270">
      <w:pPr>
        <w:spacing w:line="480" w:lineRule="auto"/>
        <w:rPr>
          <w:rFonts w:asciiTheme="minorEastAsia" w:hAnsiTheme="minorEastAsia" w:eastAsiaTheme="minorEastAsia"/>
          <w:kern w:val="0"/>
          <w:sz w:val="24"/>
          <w:szCs w:val="24"/>
        </w:rPr>
      </w:pP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kern w:val="0"/>
          <w:sz w:val="24"/>
          <w:szCs w:val="24"/>
        </w:rPr>
        <w:t>报名厂家具有独立法人资格和履行合同能力，在同行业里有良好的信誉无不良业绩、能及时提供售后服务的能力。</w:t>
      </w:r>
    </w:p>
    <w:p w14:paraId="67DDB3DA">
      <w:pPr>
        <w:spacing w:line="480" w:lineRule="auto"/>
        <w:rPr>
          <w:rFonts w:ascii="宋体" w:hAnsi="宋体"/>
          <w:color w:val="000000" w:themeColor="text1"/>
          <w:sz w:val="24"/>
          <w:szCs w:val="24"/>
          <w14:textFill>
            <w14:solidFill>
              <w14:schemeClr w14:val="tx1"/>
            </w14:solidFill>
          </w14:textFill>
        </w:rPr>
      </w:pPr>
      <w:r>
        <w:rPr>
          <w:rFonts w:hint="eastAsia"/>
          <w:sz w:val="24"/>
        </w:rPr>
        <w:t>1.</w:t>
      </w:r>
      <w:r>
        <w:rPr>
          <w:sz w:val="24"/>
        </w:rPr>
        <w:t>2</w:t>
      </w:r>
      <w:r>
        <w:rPr>
          <w:rFonts w:hint="eastAsia"/>
          <w:sz w:val="24"/>
        </w:rPr>
        <w:t>报名厂家应清楚了解本案海水泵备件的设计、制造、加工的难易点，确认自身资质</w:t>
      </w:r>
      <w:r>
        <w:rPr>
          <w:rFonts w:hint="eastAsia" w:asciiTheme="minorEastAsia" w:hAnsiTheme="minorEastAsia" w:eastAsiaTheme="minorEastAsia"/>
          <w:sz w:val="24"/>
        </w:rPr>
        <w:t>具备本提案所需全部备件的测绘、设计、制造等自加工生产能力。</w:t>
      </w:r>
    </w:p>
    <w:p w14:paraId="48F76A63">
      <w:pPr>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rPr>
        <w:t>1.</w:t>
      </w:r>
      <w:r>
        <w:rPr>
          <w:rFonts w:asciiTheme="minorEastAsia" w:hAnsiTheme="minorEastAsia" w:eastAsiaTheme="minorEastAsia"/>
          <w:sz w:val="24"/>
        </w:rPr>
        <w:t>3</w:t>
      </w:r>
      <w:r>
        <w:rPr>
          <w:rFonts w:asciiTheme="minorEastAsia" w:hAnsiTheme="minorEastAsia" w:eastAsiaTheme="minorEastAsia"/>
          <w:sz w:val="24"/>
          <w:szCs w:val="24"/>
        </w:rPr>
        <w:t xml:space="preserve"> </w:t>
      </w:r>
      <w:r>
        <w:rPr>
          <w:rFonts w:hint="eastAsia"/>
          <w:sz w:val="24"/>
        </w:rPr>
        <w:t>参选单位</w:t>
      </w:r>
      <w:r>
        <w:rPr>
          <w:rFonts w:hint="eastAsia" w:ascii="宋体" w:hAnsi="宋体"/>
          <w:sz w:val="24"/>
        </w:rPr>
        <w:t>报名需提供营业执照,</w:t>
      </w:r>
      <w:r>
        <w:rPr>
          <w:rFonts w:hint="eastAsia"/>
          <w:sz w:val="24"/>
        </w:rPr>
        <w:t>近五年承制过本案海水泵备件供货业绩及合同扫描件。</w:t>
      </w:r>
    </w:p>
    <w:p w14:paraId="61B6922A">
      <w:pPr>
        <w:spacing w:line="480" w:lineRule="auto"/>
        <w:jc w:val="left"/>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4</w:t>
      </w:r>
      <w:r>
        <w:rPr>
          <w:rFonts w:hint="eastAsia" w:asciiTheme="majorEastAsia" w:hAnsiTheme="majorEastAsia" w:eastAsiaTheme="majorEastAsia"/>
          <w:sz w:val="24"/>
        </w:rPr>
        <w:t>本次报名不接受代理商或经销商的参与。</w:t>
      </w:r>
    </w:p>
    <w:p w14:paraId="49834A66">
      <w:pPr>
        <w:spacing w:line="480" w:lineRule="auto"/>
        <w:jc w:val="left"/>
        <w:rPr>
          <w:rFonts w:asciiTheme="minorEastAsia" w:hAnsiTheme="minorEastAsia" w:eastAsiaTheme="minorEastAsia"/>
          <w:color w:val="000000"/>
          <w:kern w:val="0"/>
          <w:sz w:val="24"/>
        </w:rPr>
      </w:pPr>
      <w:r>
        <w:rPr>
          <w:rFonts w:hint="eastAsia" w:asciiTheme="majorEastAsia" w:hAnsiTheme="majorEastAsia" w:eastAsiaTheme="majorEastAsia"/>
          <w:sz w:val="24"/>
        </w:rPr>
        <w:t>1.</w:t>
      </w:r>
      <w:r>
        <w:rPr>
          <w:rFonts w:asciiTheme="majorEastAsia" w:hAnsiTheme="majorEastAsia" w:eastAsiaTheme="majorEastAsia"/>
          <w:sz w:val="24"/>
        </w:rPr>
        <w:t>5</w:t>
      </w:r>
      <w:r>
        <w:rPr>
          <w:rFonts w:hint="eastAsia" w:asciiTheme="minorEastAsia" w:hAnsiTheme="minorEastAsia" w:eastAsiaTheme="minorEastAsia"/>
          <w:sz w:val="24"/>
        </w:rPr>
        <w:t>报名厂商</w:t>
      </w:r>
      <w:r>
        <w:rPr>
          <w:rFonts w:hint="eastAsia" w:asciiTheme="minorEastAsia" w:hAnsiTheme="minorEastAsia" w:eastAsiaTheme="minorEastAsia"/>
          <w:color w:val="000000"/>
          <w:kern w:val="0"/>
          <w:sz w:val="24"/>
        </w:rPr>
        <w:t>与我司合作项目不存在技术或者商务合同纠纷，供给我司产品无质量问题。</w:t>
      </w:r>
    </w:p>
    <w:p w14:paraId="7D1F1AE7">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二、供货范围</w:t>
      </w:r>
    </w:p>
    <w:p w14:paraId="4F4B5267">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1.需求设备简况</w:t>
      </w:r>
    </w:p>
    <w:tbl>
      <w:tblPr>
        <w:tblStyle w:val="46"/>
        <w:tblW w:w="85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843"/>
        <w:gridCol w:w="2410"/>
        <w:gridCol w:w="2884"/>
      </w:tblGrid>
      <w:tr w14:paraId="31D77D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1384" w:type="dxa"/>
          </w:tcPr>
          <w:p w14:paraId="51BA3465">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部门</w:t>
            </w:r>
          </w:p>
        </w:tc>
        <w:tc>
          <w:tcPr>
            <w:tcW w:w="1843" w:type="dxa"/>
          </w:tcPr>
          <w:p w14:paraId="098EF30A">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设备位号</w:t>
            </w:r>
          </w:p>
        </w:tc>
        <w:tc>
          <w:tcPr>
            <w:tcW w:w="2410" w:type="dxa"/>
          </w:tcPr>
          <w:p w14:paraId="7923820B">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设备型号</w:t>
            </w:r>
          </w:p>
        </w:tc>
        <w:tc>
          <w:tcPr>
            <w:tcW w:w="2884" w:type="dxa"/>
          </w:tcPr>
          <w:p w14:paraId="410DAFDC">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设备生产厂家</w:t>
            </w:r>
          </w:p>
        </w:tc>
      </w:tr>
      <w:tr w14:paraId="526290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1384" w:type="dxa"/>
            <w:vMerge w:val="restart"/>
            <w:vAlign w:val="center"/>
          </w:tcPr>
          <w:p w14:paraId="75762CEB">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水气团队</w:t>
            </w:r>
          </w:p>
        </w:tc>
        <w:tc>
          <w:tcPr>
            <w:tcW w:w="1843" w:type="dxa"/>
          </w:tcPr>
          <w:p w14:paraId="5ED494D9">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P-8001ABC</w:t>
            </w:r>
          </w:p>
        </w:tc>
        <w:tc>
          <w:tcPr>
            <w:tcW w:w="2410" w:type="dxa"/>
          </w:tcPr>
          <w:p w14:paraId="68A30B6C">
            <w:pPr>
              <w:spacing w:line="48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72LKXE-26</w:t>
            </w:r>
          </w:p>
        </w:tc>
        <w:tc>
          <w:tcPr>
            <w:tcW w:w="2884" w:type="dxa"/>
          </w:tcPr>
          <w:p w14:paraId="5542998E">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湖南湘电长沙水泵有限公司</w:t>
            </w:r>
          </w:p>
        </w:tc>
      </w:tr>
      <w:tr w14:paraId="12E44B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 w:hRule="atLeast"/>
        </w:trPr>
        <w:tc>
          <w:tcPr>
            <w:tcW w:w="1384" w:type="dxa"/>
            <w:vMerge w:val="continue"/>
          </w:tcPr>
          <w:p w14:paraId="4066236E">
            <w:pPr>
              <w:spacing w:line="480" w:lineRule="auto"/>
              <w:jc w:val="both"/>
              <w:rPr>
                <w:rFonts w:ascii="宋体" w:hAnsi="宋体"/>
                <w:color w:val="000000" w:themeColor="text1"/>
                <w14:textFill>
                  <w14:solidFill>
                    <w14:schemeClr w14:val="tx1"/>
                  </w14:solidFill>
                </w14:textFill>
              </w:rPr>
            </w:pPr>
          </w:p>
        </w:tc>
        <w:tc>
          <w:tcPr>
            <w:tcW w:w="1843" w:type="dxa"/>
          </w:tcPr>
          <w:p w14:paraId="087E27CA">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P-8002ABCDEFG</w:t>
            </w:r>
          </w:p>
        </w:tc>
        <w:tc>
          <w:tcPr>
            <w:tcW w:w="2410" w:type="dxa"/>
          </w:tcPr>
          <w:p w14:paraId="65B48A3F">
            <w:pPr>
              <w:spacing w:line="48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76LKXA-37</w:t>
            </w:r>
          </w:p>
        </w:tc>
        <w:tc>
          <w:tcPr>
            <w:tcW w:w="2884" w:type="dxa"/>
          </w:tcPr>
          <w:p w14:paraId="4E436E8A">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湖南湘电长沙水泵有限公司</w:t>
            </w:r>
          </w:p>
        </w:tc>
      </w:tr>
    </w:tbl>
    <w:p w14:paraId="4D22F361">
      <w:pPr>
        <w:spacing w:line="480" w:lineRule="auto"/>
        <w:rPr>
          <w:rFonts w:ascii="宋体" w:hAnsi="宋体"/>
          <w:color w:val="FF0000"/>
          <w:sz w:val="24"/>
          <w:szCs w:val="24"/>
        </w:rPr>
      </w:pPr>
      <w:r>
        <w:rPr>
          <w:rFonts w:hint="eastAsia" w:ascii="宋体" w:hAnsi="宋体"/>
          <w:color w:val="FF0000"/>
          <w:sz w:val="24"/>
          <w:szCs w:val="24"/>
        </w:rPr>
        <w:t>2.具体需求详见附件备件清单</w:t>
      </w:r>
    </w:p>
    <w:p w14:paraId="70C8A7BC">
      <w:pPr>
        <w:spacing w:line="48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三、技术要求</w:t>
      </w:r>
    </w:p>
    <w:p w14:paraId="4800E1ED">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3.1备件的加工制造需符合的相关标准、规范及规定</w:t>
      </w:r>
    </w:p>
    <w:tbl>
      <w:tblPr>
        <w:tblStyle w:val="46"/>
        <w:tblW w:w="85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145"/>
      </w:tblGrid>
      <w:tr w14:paraId="74E79E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59693457">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标准、规范及规定</w:t>
            </w:r>
          </w:p>
        </w:tc>
        <w:tc>
          <w:tcPr>
            <w:tcW w:w="6145" w:type="dxa"/>
          </w:tcPr>
          <w:p w14:paraId="7402111B">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名   称</w:t>
            </w:r>
          </w:p>
        </w:tc>
      </w:tr>
      <w:tr w14:paraId="1B0AA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14FB94F7">
            <w:pPr>
              <w:spacing w:line="48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API-610</w:t>
            </w:r>
          </w:p>
        </w:tc>
        <w:tc>
          <w:tcPr>
            <w:tcW w:w="6145" w:type="dxa"/>
          </w:tcPr>
          <w:p w14:paraId="577F19F2">
            <w:pPr>
              <w:spacing w:line="480" w:lineRule="auto"/>
              <w:jc w:val="center"/>
              <w:rPr>
                <w:rFonts w:ascii="宋体" w:hAnsi="宋体"/>
                <w:color w:val="000000" w:themeColor="text1"/>
                <w:sz w:val="24"/>
                <w:szCs w:val="24"/>
                <w14:textFill>
                  <w14:solidFill>
                    <w14:schemeClr w14:val="tx1"/>
                  </w14:solidFill>
                </w14:textFill>
              </w:rPr>
            </w:pPr>
            <w:r>
              <w:rPr>
                <w:rFonts w:asciiTheme="majorEastAsia" w:hAnsiTheme="majorEastAsia" w:eastAsiaTheme="majorEastAsia"/>
                <w:sz w:val="24"/>
              </w:rPr>
              <w:t>石油、重化学和天然气工业用离心泵</w:t>
            </w:r>
          </w:p>
        </w:tc>
      </w:tr>
      <w:tr w14:paraId="46123C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715937BF">
            <w:pPr>
              <w:spacing w:line="48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GB/T 3215</w:t>
            </w:r>
          </w:p>
        </w:tc>
        <w:tc>
          <w:tcPr>
            <w:tcW w:w="6145" w:type="dxa"/>
          </w:tcPr>
          <w:p w14:paraId="52F34124">
            <w:pPr>
              <w:widowControl/>
              <w:spacing w:line="480" w:lineRule="auto"/>
              <w:ind w:firstLine="1080" w:firstLineChars="450"/>
              <w:jc w:val="both"/>
              <w:outlineLvl w:val="0"/>
              <w:rPr>
                <w:rFonts w:ascii="Arial" w:hAnsi="Arial" w:cs="Arial"/>
                <w:color w:val="000000"/>
                <w:kern w:val="36"/>
                <w:sz w:val="24"/>
                <w:szCs w:val="24"/>
              </w:rPr>
            </w:pPr>
            <w:r>
              <w:rPr>
                <w:rFonts w:hint="eastAsia" w:ascii="Arial" w:hAnsi="Arial" w:cs="Arial"/>
                <w:color w:val="000000"/>
                <w:kern w:val="36"/>
                <w:sz w:val="24"/>
                <w:szCs w:val="24"/>
              </w:rPr>
              <w:t>石油、石化和天然气工业用离心泵</w:t>
            </w:r>
          </w:p>
        </w:tc>
      </w:tr>
      <w:tr w14:paraId="2E3F9C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4F50E610">
            <w:pPr>
              <w:spacing w:line="48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GB/T 4730</w:t>
            </w:r>
          </w:p>
        </w:tc>
        <w:tc>
          <w:tcPr>
            <w:tcW w:w="6145" w:type="dxa"/>
          </w:tcPr>
          <w:p w14:paraId="73059828">
            <w:pPr>
              <w:widowControl/>
              <w:spacing w:line="480" w:lineRule="auto"/>
              <w:ind w:firstLine="840" w:firstLineChars="350"/>
              <w:jc w:val="both"/>
              <w:outlineLvl w:val="0"/>
              <w:rPr>
                <w:rFonts w:ascii="Arial" w:hAnsi="Arial" w:cs="Arial"/>
                <w:color w:val="000000"/>
                <w:kern w:val="36"/>
                <w:sz w:val="24"/>
                <w:szCs w:val="24"/>
              </w:rPr>
            </w:pPr>
            <w:r>
              <w:rPr>
                <w:rFonts w:hint="eastAsia" w:ascii="Arial" w:hAnsi="Arial" w:cs="Arial"/>
                <w:color w:val="000000"/>
                <w:kern w:val="36"/>
                <w:sz w:val="24"/>
                <w:szCs w:val="24"/>
              </w:rPr>
              <w:t>承压设备用钢锻件超声波检测和质量分级</w:t>
            </w:r>
          </w:p>
        </w:tc>
      </w:tr>
      <w:tr w14:paraId="1A806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47897873">
            <w:pPr>
              <w:spacing w:line="48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JB/T 6880</w:t>
            </w:r>
          </w:p>
        </w:tc>
        <w:tc>
          <w:tcPr>
            <w:tcW w:w="6145" w:type="dxa"/>
          </w:tcPr>
          <w:p w14:paraId="54024BD6">
            <w:pPr>
              <w:spacing w:line="480" w:lineRule="auto"/>
              <w:ind w:firstLine="2280" w:firstLineChars="950"/>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泵用铸件</w:t>
            </w:r>
          </w:p>
        </w:tc>
      </w:tr>
      <w:tr w14:paraId="0AB8DA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5D1E024E">
            <w:pPr>
              <w:spacing w:line="48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JB/T 12582</w:t>
            </w:r>
          </w:p>
        </w:tc>
        <w:tc>
          <w:tcPr>
            <w:tcW w:w="6145" w:type="dxa"/>
          </w:tcPr>
          <w:p w14:paraId="349CAF31">
            <w:pPr>
              <w:spacing w:line="480" w:lineRule="auto"/>
              <w:jc w:val="center"/>
              <w:rPr>
                <w:rFonts w:ascii="Arial" w:hAnsi="Arial" w:cs="Arial"/>
                <w:color w:val="333333"/>
                <w:sz w:val="24"/>
                <w:szCs w:val="24"/>
                <w:shd w:val="clear" w:color="auto" w:fill="FFFFFF"/>
              </w:rPr>
            </w:pPr>
            <w:r>
              <w:rPr>
                <w:rFonts w:hint="eastAsia" w:ascii="Arial" w:hAnsi="Arial" w:cs="Arial"/>
                <w:color w:val="333333"/>
                <w:sz w:val="24"/>
                <w:szCs w:val="24"/>
                <w:shd w:val="clear" w:color="auto" w:fill="FFFFFF"/>
              </w:rPr>
              <w:t>泵产品零件无损检测 渗透检测</w:t>
            </w:r>
          </w:p>
        </w:tc>
      </w:tr>
    </w:tbl>
    <w:p w14:paraId="1DB9A360">
      <w:pPr>
        <w:spacing w:line="480" w:lineRule="auto"/>
        <w:jc w:val="left"/>
        <w:rPr>
          <w:rFonts w:ascii="宋体" w:hAnsi="宋体" w:cs="华文楷体"/>
          <w:sz w:val="24"/>
          <w:szCs w:val="24"/>
        </w:rPr>
      </w:pPr>
      <w:r>
        <w:rPr>
          <w:rFonts w:hint="eastAsia" w:ascii="宋体" w:hAnsi="宋体" w:cs="华文楷体"/>
          <w:sz w:val="24"/>
          <w:szCs w:val="24"/>
        </w:rPr>
        <w:t xml:space="preserve">注：在零部件设计和制造过程中应符合以上标准，但不限于以上标准。 </w:t>
      </w:r>
    </w:p>
    <w:p w14:paraId="37B82F20">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3.2技术要求</w:t>
      </w:r>
    </w:p>
    <w:p w14:paraId="16275674">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3.2.1泵轴</w:t>
      </w:r>
    </w:p>
    <w:p w14:paraId="4A1936DD">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3.2.1.1泵轴应为锻件，锻造等级Ⅲ级，铁素体含量40～50%，晶粒度为三级。</w:t>
      </w:r>
    </w:p>
    <w:p w14:paraId="3F742494">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3.2.1.2加工时严格按照工艺流程操作：先锻件→再粗加工→固溶处理→车床精加工→再精磨（关键配合位跳动＜0.05mm）→超声波探伤检测，符合GB/4730的相关要求。</w:t>
      </w:r>
    </w:p>
    <w:p w14:paraId="2F4ED538">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3.2.2.3泵轴应按照国家标准要求进行加工制造。轴零件去除氧化皮。零件加工表面上不应有划痕、擦伤等损伤零件表面的缺陷。去除毛刺飞边。未注形状公差应符合GB01804的要求加工后的零件不允许有毛刺，加工的螺纹表面不允许有黑皮、磕碰、乱扣和毛刺等缺陷，锐边倒顿、倒角C1.5。</w:t>
      </w:r>
    </w:p>
    <w:p w14:paraId="390D49C6">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3.2.2密封环</w:t>
      </w:r>
    </w:p>
    <w:p w14:paraId="35529789">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3.2.2.1密封环采用可硬化材料进行配对，密封环配对表面应有一个至少为50的布氏硬度差，除非动、静密封环表面同时具有至少400的布氏硬度。</w:t>
      </w:r>
      <w:r>
        <w:rPr>
          <w:rFonts w:ascii="宋体" w:hAnsi="宋体"/>
          <w:color w:val="000000" w:themeColor="text1"/>
          <w:sz w:val="24"/>
          <w:szCs w:val="24"/>
          <w14:textFill>
            <w14:solidFill>
              <w14:schemeClr w14:val="tx1"/>
            </w14:solidFill>
          </w14:textFill>
        </w:rPr>
        <w:t xml:space="preserve"> </w:t>
      </w:r>
    </w:p>
    <w:p w14:paraId="4E05B14A">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3.2.2.2密封环应去毛刺，内外边缘应光洁，全部尖角倒钝角R0.5。</w:t>
      </w:r>
    </w:p>
    <w:p w14:paraId="181692E0">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3.2.2.3环面不应有切痕、擦伤、压痕等缺陷存在。</w:t>
      </w:r>
    </w:p>
    <w:p w14:paraId="1AE16CB3">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3.2.3导轴承（赛龙）</w:t>
      </w:r>
    </w:p>
    <w:p w14:paraId="12832575">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3.2.3.1导轴承（赛龙）材料需提供进口证明文件（原产地证明、报关单、材质报告等）。</w:t>
      </w:r>
      <w:r>
        <w:rPr>
          <w:rFonts w:ascii="宋体" w:hAnsi="宋体"/>
          <w:color w:val="000000" w:themeColor="text1"/>
          <w:sz w:val="24"/>
          <w:szCs w:val="24"/>
          <w14:textFill>
            <w14:solidFill>
              <w14:schemeClr w14:val="tx1"/>
            </w14:solidFill>
          </w14:textFill>
        </w:rPr>
        <w:t xml:space="preserve"> </w:t>
      </w:r>
    </w:p>
    <w:p w14:paraId="35EC9AC3">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3.2.3.2赛龙轴承加工后应镶嵌在轴承套内，接触面应紧密结合无晃动、位移等现象。</w:t>
      </w:r>
    </w:p>
    <w:p w14:paraId="7A7006A2">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3.2.4轴套</w:t>
      </w:r>
    </w:p>
    <w:p w14:paraId="0454CDB5">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3.2.4.1去毛刺，内外边缘应光洁，全部尖角倒钝角R0.5</w:t>
      </w:r>
    </w:p>
    <w:p w14:paraId="45738416">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3.2.4.2表面不应有切痕、擦伤、压痕等缺陷存在。</w:t>
      </w:r>
    </w:p>
    <w:p w14:paraId="64ED08A1">
      <w:pPr>
        <w:spacing w:line="48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3.3本技术要求包含了对海水泵备件最低限度的要求。并未对一切技术细节作出规定，也未充分引述有关标准和规范条文，厂家应提供满足本技术规格书和标准要求的高质量产品及其服务。</w:t>
      </w:r>
    </w:p>
    <w:p w14:paraId="6B49F2B1">
      <w:pPr>
        <w:spacing w:line="48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四、验收及质保</w:t>
      </w:r>
    </w:p>
    <w:p w14:paraId="07E49921">
      <w:pPr>
        <w:spacing w:line="480" w:lineRule="auto"/>
        <w:jc w:val="left"/>
        <w:rPr>
          <w:rFonts w:ascii="宋体" w:hAnsi="宋体" w:cs="华文楷体"/>
          <w:sz w:val="24"/>
        </w:rPr>
      </w:pPr>
      <w:r>
        <w:rPr>
          <w:rFonts w:hint="eastAsia" w:ascii="宋体" w:hAnsi="宋体" w:cs="华文楷体"/>
          <w:sz w:val="24"/>
        </w:rPr>
        <w:t xml:space="preserve">4.1工厂验收 </w:t>
      </w:r>
    </w:p>
    <w:p w14:paraId="1AB8DDAC">
      <w:pPr>
        <w:spacing w:line="480" w:lineRule="auto"/>
        <w:jc w:val="left"/>
        <w:rPr>
          <w:rFonts w:cs="华文楷体" w:asciiTheme="minorEastAsia" w:hAnsiTheme="minorEastAsia" w:eastAsiaTheme="minorEastAsia"/>
          <w:sz w:val="24"/>
          <w:szCs w:val="24"/>
        </w:rPr>
      </w:pPr>
      <w:r>
        <w:rPr>
          <w:rFonts w:hint="eastAsia" w:cs="华文楷体" w:asciiTheme="minorEastAsia" w:hAnsiTheme="minorEastAsia" w:eastAsiaTheme="minorEastAsia"/>
          <w:sz w:val="24"/>
        </w:rPr>
        <w:t>4.1.1</w:t>
      </w:r>
      <w:r>
        <w:rPr>
          <w:rFonts w:hint="eastAsia" w:cs="华文楷体" w:asciiTheme="minorEastAsia" w:hAnsiTheme="minorEastAsia" w:eastAsiaTheme="minorEastAsia"/>
          <w:sz w:val="24"/>
          <w:szCs w:val="24"/>
        </w:rPr>
        <w:t>所有零部件材料需通过制造厂质检部门的初步检验，</w:t>
      </w:r>
      <w:r>
        <w:rPr>
          <w:rFonts w:hint="eastAsia" w:ascii="宋体" w:hAnsi="宋体"/>
          <w:sz w:val="24"/>
          <w:szCs w:val="24"/>
        </w:rPr>
        <w:t>卖方对零部件进行性能检验和化学成分分析，并提供检验报告</w:t>
      </w:r>
      <w:r>
        <w:rPr>
          <w:rFonts w:hint="eastAsia" w:asciiTheme="minorEastAsia" w:hAnsiTheme="minorEastAsia" w:eastAsiaTheme="minorEastAsia"/>
          <w:sz w:val="24"/>
          <w:szCs w:val="24"/>
        </w:rPr>
        <w:t>。</w:t>
      </w:r>
    </w:p>
    <w:p w14:paraId="78B31948">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 xml:space="preserve">4.1.2卖方即使已进行过试验或检验，仍不免除卖方对合同应承担的责任,也不影响买方在目的地对不合格货物的拒收。 </w:t>
      </w:r>
    </w:p>
    <w:p w14:paraId="120C3C92">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4.2验收标准</w:t>
      </w:r>
    </w:p>
    <w:p w14:paraId="1CB8E300">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4.2.1按图纸要求进行尺寸验收合格，公差等要求达到标准要求。</w:t>
      </w:r>
    </w:p>
    <w:p w14:paraId="364DA7C2">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4.2.2卖方应提供零部件材质质量证明书、热处理报告、无损检测报告、锻件相关报告、产品合格证等资料方于验收。</w:t>
      </w:r>
    </w:p>
    <w:p w14:paraId="393231FE">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4.3关键零部件质保</w:t>
      </w:r>
    </w:p>
    <w:p w14:paraId="41414865">
      <w:pPr>
        <w:spacing w:line="480" w:lineRule="auto"/>
        <w:ind w:firstLine="600" w:firstLineChars="250"/>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泵轴使用寿命：25000小时；</w:t>
      </w:r>
    </w:p>
    <w:p w14:paraId="7997FA88">
      <w:pPr>
        <w:spacing w:line="480" w:lineRule="auto"/>
        <w:ind w:firstLine="600" w:firstLineChars="250"/>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套筒联轴器使用寿命：25000小时；</w:t>
      </w:r>
    </w:p>
    <w:p w14:paraId="492B259B">
      <w:pPr>
        <w:spacing w:line="480" w:lineRule="auto"/>
        <w:ind w:firstLine="720" w:firstLineChars="300"/>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密封环使用寿命：25000小时；</w:t>
      </w:r>
    </w:p>
    <w:p w14:paraId="7A79F1B9">
      <w:pPr>
        <w:spacing w:line="480" w:lineRule="auto"/>
        <w:ind w:firstLine="720" w:firstLineChars="300"/>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导轴承赛龙：25000小时；</w:t>
      </w:r>
    </w:p>
    <w:p w14:paraId="646D0E55">
      <w:pPr>
        <w:spacing w:line="480" w:lineRule="auto"/>
        <w:ind w:firstLine="720" w:firstLineChars="300"/>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轴套使用寿命：25000小时。</w:t>
      </w:r>
    </w:p>
    <w:p w14:paraId="6B32E8C3">
      <w:pPr>
        <w:spacing w:line="48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五、质量承诺</w:t>
      </w:r>
    </w:p>
    <w:p w14:paraId="27B798BA">
      <w:pPr>
        <w:spacing w:line="480" w:lineRule="auto"/>
        <w:ind w:firstLine="240" w:firstLineChars="1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在质保期内，如果发现有任何缺陷的产品或不符合本技术协议规定，卖方需在48小时内派遣技术人员到达现场解决问题。如果责任在卖方，卖方应在双方共同协商达成的限定时间内，自费修理或更换此有缺陷的部件。</w:t>
      </w:r>
    </w:p>
    <w:p w14:paraId="1881A68A">
      <w:pPr>
        <w:spacing w:line="480" w:lineRule="auto"/>
        <w:jc w:val="left"/>
        <w:rPr>
          <w:rFonts w:cs="华文楷体" w:asciiTheme="minorEastAsia" w:hAnsiTheme="minorEastAsia" w:eastAsiaTheme="minorEastAsia"/>
          <w:sz w:val="24"/>
        </w:rPr>
      </w:pPr>
      <w:r>
        <w:rPr>
          <w:rFonts w:hint="eastAsia" w:asciiTheme="minorEastAsia" w:hAnsiTheme="minorEastAsia" w:eastAsiaTheme="minorEastAsia"/>
          <w:b/>
          <w:kern w:val="0"/>
          <w:sz w:val="24"/>
          <w:szCs w:val="24"/>
        </w:rPr>
        <w:t>六、</w:t>
      </w:r>
      <w:r>
        <w:rPr>
          <w:rFonts w:hint="eastAsia" w:cs="华文楷体" w:asciiTheme="minorEastAsia" w:hAnsiTheme="minorEastAsia" w:eastAsiaTheme="minorEastAsia"/>
          <w:sz w:val="24"/>
        </w:rPr>
        <w:t>本次报价采用基准价浮动机制，由我方提供基准价格（详见附件清单，</w:t>
      </w:r>
      <w:r>
        <w:rPr>
          <w:rFonts w:cs="华文楷体" w:asciiTheme="minorEastAsia" w:hAnsiTheme="minorEastAsia" w:eastAsiaTheme="minorEastAsia"/>
          <w:sz w:val="24"/>
        </w:rPr>
        <w:t>价格为未税价。</w:t>
      </w:r>
      <w:r>
        <w:rPr>
          <w:rFonts w:hint="eastAsia" w:cs="华文楷体" w:asciiTheme="minorEastAsia" w:hAnsiTheme="minorEastAsia" w:eastAsiaTheme="minorEastAsia"/>
          <w:sz w:val="24"/>
        </w:rPr>
        <w:t>单位直接报出在基准价基础上的浮动比例（精确至小数点后两位），报价形式示例：下浮 X.XX%。</w:t>
      </w:r>
    </w:p>
    <w:p w14:paraId="64EC19D9">
      <w:pPr>
        <w:spacing w:line="360" w:lineRule="auto"/>
        <w:rPr>
          <w:rFonts w:hint="eastAsia" w:ascii="仿宋" w:hAnsi="仿宋" w:eastAsia="仿宋" w:cs="Times New Roman"/>
          <w:b/>
          <w:sz w:val="36"/>
          <w:szCs w:val="36"/>
          <w:lang w:eastAsia="zh-CN"/>
        </w:rPr>
      </w:pPr>
      <w:r>
        <w:rPr>
          <w:rFonts w:hint="eastAsia" w:asciiTheme="minorEastAsia" w:hAnsiTheme="minorEastAsia" w:eastAsiaTheme="minorEastAsia"/>
          <w:b/>
          <w:kern w:val="0"/>
          <w:sz w:val="24"/>
          <w:szCs w:val="24"/>
        </w:rPr>
        <w:t>七、</w:t>
      </w:r>
      <w:r>
        <w:rPr>
          <w:rFonts w:hint="eastAsia" w:asciiTheme="minorEastAsia" w:hAnsiTheme="minorEastAsia" w:eastAsiaTheme="minorEastAsia"/>
          <w:kern w:val="0"/>
          <w:sz w:val="24"/>
          <w:szCs w:val="24"/>
        </w:rPr>
        <w:t>未尽事宜，甲乙双方友好协商解决。</w:t>
      </w:r>
    </w:p>
    <w:p w14:paraId="4128C455">
      <w:pPr>
        <w:pStyle w:val="9"/>
        <w:rPr>
          <w:rFonts w:hint="eastAsia" w:ascii="仿宋" w:hAnsi="仿宋" w:eastAsia="仿宋"/>
          <w:b/>
          <w:sz w:val="36"/>
          <w:szCs w:val="36"/>
        </w:rPr>
      </w:pPr>
    </w:p>
    <w:p w14:paraId="07D6B4D0">
      <w:pPr>
        <w:pStyle w:val="9"/>
        <w:rPr>
          <w:rFonts w:hint="eastAsia" w:ascii="仿宋" w:hAnsi="仿宋" w:eastAsia="仿宋"/>
          <w:b/>
          <w:sz w:val="36"/>
          <w:szCs w:val="36"/>
        </w:rPr>
      </w:pPr>
    </w:p>
    <w:p w14:paraId="5A0A25FC">
      <w:pPr>
        <w:pStyle w:val="9"/>
        <w:rPr>
          <w:rFonts w:hint="eastAsia" w:ascii="仿宋" w:hAnsi="仿宋" w:eastAsia="仿宋"/>
          <w:b/>
          <w:sz w:val="36"/>
          <w:szCs w:val="36"/>
        </w:rPr>
      </w:pPr>
    </w:p>
    <w:p w14:paraId="57738D48">
      <w:pPr>
        <w:pStyle w:val="9"/>
        <w:rPr>
          <w:rFonts w:hint="eastAsia" w:ascii="仿宋" w:hAnsi="仿宋" w:eastAsia="仿宋"/>
          <w:b/>
          <w:sz w:val="36"/>
          <w:szCs w:val="36"/>
        </w:rPr>
      </w:pPr>
    </w:p>
    <w:p w14:paraId="2F9493A4">
      <w:pPr>
        <w:pStyle w:val="9"/>
        <w:rPr>
          <w:rFonts w:hint="eastAsia" w:ascii="仿宋" w:hAnsi="仿宋" w:eastAsia="仿宋"/>
          <w:b/>
          <w:sz w:val="36"/>
          <w:szCs w:val="36"/>
        </w:rPr>
      </w:pPr>
    </w:p>
    <w:p w14:paraId="3AD48971">
      <w:pPr>
        <w:pStyle w:val="9"/>
        <w:rPr>
          <w:rFonts w:hint="eastAsia" w:ascii="仿宋" w:hAnsi="仿宋" w:eastAsia="仿宋"/>
          <w:b/>
          <w:sz w:val="36"/>
          <w:szCs w:val="36"/>
        </w:rPr>
      </w:pPr>
    </w:p>
    <w:p w14:paraId="482CCFE2">
      <w:pPr>
        <w:pStyle w:val="9"/>
        <w:rPr>
          <w:rFonts w:hint="eastAsia" w:ascii="仿宋" w:hAnsi="仿宋" w:eastAsia="仿宋"/>
          <w:b/>
          <w:sz w:val="36"/>
          <w:szCs w:val="36"/>
        </w:rPr>
      </w:pPr>
    </w:p>
    <w:p w14:paraId="42892A26">
      <w:pPr>
        <w:pStyle w:val="9"/>
        <w:rPr>
          <w:rFonts w:hint="eastAsia" w:ascii="仿宋" w:hAnsi="仿宋" w:eastAsia="仿宋"/>
          <w:b/>
          <w:sz w:val="36"/>
          <w:szCs w:val="36"/>
        </w:rPr>
      </w:pPr>
    </w:p>
    <w:p w14:paraId="3C67DA9A">
      <w:pPr>
        <w:pStyle w:val="9"/>
        <w:rPr>
          <w:rFonts w:hint="eastAsia" w:ascii="仿宋" w:hAnsi="仿宋" w:eastAsia="仿宋"/>
          <w:b/>
          <w:sz w:val="36"/>
          <w:szCs w:val="36"/>
        </w:rPr>
      </w:pPr>
    </w:p>
    <w:p w14:paraId="3DC44E52">
      <w:pPr>
        <w:pStyle w:val="9"/>
        <w:rPr>
          <w:rFonts w:hint="eastAsia" w:ascii="仿宋" w:hAnsi="仿宋" w:eastAsia="仿宋"/>
          <w:b/>
          <w:sz w:val="36"/>
          <w:szCs w:val="36"/>
        </w:rPr>
      </w:pPr>
    </w:p>
    <w:p w14:paraId="74C7507F">
      <w:pPr>
        <w:pStyle w:val="9"/>
        <w:rPr>
          <w:rFonts w:hint="eastAsia" w:ascii="仿宋" w:hAnsi="仿宋" w:eastAsia="仿宋"/>
          <w:b/>
          <w:sz w:val="36"/>
          <w:szCs w:val="36"/>
        </w:rPr>
      </w:pPr>
    </w:p>
    <w:p w14:paraId="7EBA1CD4">
      <w:pPr>
        <w:pStyle w:val="9"/>
        <w:rPr>
          <w:rFonts w:hint="eastAsia" w:ascii="仿宋" w:hAnsi="仿宋" w:eastAsia="仿宋"/>
          <w:b/>
          <w:sz w:val="36"/>
          <w:szCs w:val="36"/>
        </w:rPr>
      </w:pPr>
    </w:p>
    <w:p w14:paraId="47D9DC59">
      <w:pPr>
        <w:pStyle w:val="9"/>
        <w:rPr>
          <w:rFonts w:hint="eastAsia" w:ascii="仿宋" w:hAnsi="仿宋" w:eastAsia="仿宋"/>
          <w:b/>
          <w:sz w:val="36"/>
          <w:szCs w:val="36"/>
        </w:rPr>
      </w:pPr>
    </w:p>
    <w:p w14:paraId="604FF99C">
      <w:pPr>
        <w:pStyle w:val="9"/>
        <w:rPr>
          <w:rFonts w:hint="eastAsia" w:ascii="仿宋" w:hAnsi="仿宋" w:eastAsia="仿宋"/>
          <w:b/>
          <w:sz w:val="36"/>
          <w:szCs w:val="36"/>
        </w:rPr>
      </w:pPr>
    </w:p>
    <w:p w14:paraId="29E5305B">
      <w:pPr>
        <w:pStyle w:val="9"/>
        <w:numPr>
          <w:ilvl w:val="0"/>
          <w:numId w:val="10"/>
        </w:numPr>
        <w:ind w:firstLine="0"/>
        <w:jc w:val="center"/>
        <w:rPr>
          <w:rFonts w:hint="eastAsia" w:ascii="仿宋" w:hAnsi="仿宋" w:eastAsia="仿宋"/>
          <w:b/>
          <w:sz w:val="36"/>
          <w:szCs w:val="36"/>
        </w:rPr>
      </w:pPr>
      <w:r>
        <w:rPr>
          <w:rFonts w:hint="eastAsia" w:ascii="仿宋" w:hAnsi="仿宋" w:eastAsia="仿宋"/>
          <w:b/>
          <w:sz w:val="36"/>
          <w:szCs w:val="36"/>
        </w:rPr>
        <w:t xml:space="preserve"> 合同主要条款</w:t>
      </w:r>
    </w:p>
    <w:p w14:paraId="7DCFC8FA">
      <w:pPr>
        <w:pStyle w:val="54"/>
        <w:spacing w:line="200" w:lineRule="atLeast"/>
        <w:jc w:val="center"/>
        <w:rPr>
          <w:b/>
          <w:sz w:val="28"/>
          <w:szCs w:val="28"/>
        </w:rPr>
      </w:pPr>
      <w:r>
        <w:rPr>
          <w:rFonts w:hint="eastAsia" w:hAnsi="宋体"/>
          <w:b/>
          <w:sz w:val="28"/>
          <w:szCs w:val="28"/>
          <w:lang w:eastAsia="zh-CN"/>
        </w:rPr>
        <w:t>海水泵备件</w:t>
      </w:r>
      <w:r>
        <w:rPr>
          <w:rFonts w:hint="eastAsia" w:hAnsi="宋体"/>
          <w:b/>
          <w:sz w:val="28"/>
          <w:szCs w:val="28"/>
        </w:rPr>
        <w:t>寄售</w:t>
      </w:r>
      <w:r>
        <w:rPr>
          <w:rFonts w:hint="eastAsia" w:asciiTheme="majorEastAsia" w:hAnsiTheme="majorEastAsia" w:eastAsiaTheme="majorEastAsia"/>
          <w:b/>
          <w:sz w:val="28"/>
          <w:szCs w:val="28"/>
        </w:rPr>
        <w:t>采购</w:t>
      </w:r>
      <w:r>
        <w:rPr>
          <w:rFonts w:hint="eastAsia"/>
          <w:b/>
          <w:sz w:val="28"/>
          <w:szCs w:val="28"/>
        </w:rPr>
        <w:t>合同</w:t>
      </w:r>
    </w:p>
    <w:tbl>
      <w:tblPr>
        <w:tblStyle w:val="46"/>
        <w:tblW w:w="10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8"/>
        <w:gridCol w:w="567"/>
        <w:gridCol w:w="1418"/>
        <w:gridCol w:w="3649"/>
      </w:tblGrid>
      <w:tr w14:paraId="1DA0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8" w:type="dxa"/>
          </w:tcPr>
          <w:p w14:paraId="0C4D7FC9">
            <w:pPr>
              <w:spacing w:line="360" w:lineRule="auto"/>
              <w:jc w:val="both"/>
              <w:rPr>
                <w:sz w:val="24"/>
                <w:szCs w:val="20"/>
                <w:lang w:eastAsia="zh-CN"/>
              </w:rPr>
            </w:pPr>
            <w:r>
              <w:rPr>
                <w:rFonts w:hint="eastAsia"/>
                <w:sz w:val="24"/>
                <w:szCs w:val="20"/>
                <w:lang w:eastAsia="zh-CN"/>
              </w:rPr>
              <w:t xml:space="preserve">                                                                                      </w:t>
            </w:r>
          </w:p>
        </w:tc>
        <w:tc>
          <w:tcPr>
            <w:tcW w:w="567" w:type="dxa"/>
          </w:tcPr>
          <w:p w14:paraId="2FCBF1E8">
            <w:pPr>
              <w:spacing w:line="360" w:lineRule="auto"/>
              <w:jc w:val="both"/>
              <w:rPr>
                <w:sz w:val="24"/>
                <w:szCs w:val="20"/>
                <w:lang w:eastAsia="zh-CN"/>
              </w:rPr>
            </w:pPr>
          </w:p>
        </w:tc>
        <w:tc>
          <w:tcPr>
            <w:tcW w:w="1418" w:type="dxa"/>
          </w:tcPr>
          <w:p w14:paraId="203D5CC0">
            <w:pPr>
              <w:spacing w:line="360" w:lineRule="auto"/>
              <w:jc w:val="both"/>
              <w:rPr>
                <w:szCs w:val="21"/>
              </w:rPr>
            </w:pPr>
            <w:r>
              <w:rPr>
                <w:rFonts w:hint="eastAsia"/>
                <w:szCs w:val="21"/>
              </w:rPr>
              <w:t>合同编号：</w:t>
            </w:r>
          </w:p>
        </w:tc>
        <w:tc>
          <w:tcPr>
            <w:tcW w:w="3649" w:type="dxa"/>
          </w:tcPr>
          <w:p w14:paraId="66AD3B6A">
            <w:pPr>
              <w:spacing w:line="360" w:lineRule="auto"/>
              <w:jc w:val="both"/>
              <w:rPr>
                <w:rFonts w:asciiTheme="majorEastAsia" w:hAnsiTheme="majorEastAsia" w:eastAsiaTheme="majorEastAsia"/>
                <w:sz w:val="24"/>
                <w:szCs w:val="20"/>
              </w:rPr>
            </w:pPr>
          </w:p>
        </w:tc>
      </w:tr>
      <w:tr w14:paraId="6054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8" w:type="dxa"/>
          </w:tcPr>
          <w:p w14:paraId="0A358AF6">
            <w:pPr>
              <w:spacing w:line="360" w:lineRule="auto"/>
              <w:jc w:val="both"/>
              <w:rPr>
                <w:sz w:val="24"/>
                <w:szCs w:val="20"/>
                <w:lang w:eastAsia="zh-CN"/>
              </w:rPr>
            </w:pPr>
            <w:r>
              <w:rPr>
                <w:rFonts w:hint="eastAsia"/>
                <w:sz w:val="24"/>
                <w:szCs w:val="20"/>
                <w:lang w:eastAsia="zh-CN"/>
              </w:rPr>
              <w:t>甲方：</w:t>
            </w:r>
            <w:r>
              <w:rPr>
                <w:rFonts w:hint="eastAsia"/>
                <w:sz w:val="24"/>
                <w:szCs w:val="20"/>
                <w:lang w:val="en-US" w:eastAsia="zh-CN"/>
              </w:rPr>
              <w:t>福建福海创石油化工有限公司</w:t>
            </w:r>
          </w:p>
        </w:tc>
        <w:tc>
          <w:tcPr>
            <w:tcW w:w="567" w:type="dxa"/>
          </w:tcPr>
          <w:p w14:paraId="208A25C9">
            <w:pPr>
              <w:spacing w:line="360" w:lineRule="auto"/>
              <w:jc w:val="both"/>
              <w:rPr>
                <w:sz w:val="24"/>
                <w:szCs w:val="20"/>
                <w:lang w:eastAsia="zh-CN"/>
              </w:rPr>
            </w:pPr>
            <w:r>
              <w:rPr>
                <w:rFonts w:hint="eastAsia"/>
                <w:sz w:val="24"/>
                <w:szCs w:val="20"/>
                <w:lang w:eastAsia="zh-CN"/>
              </w:rPr>
              <w:t xml:space="preserve">                                     </w:t>
            </w:r>
          </w:p>
        </w:tc>
        <w:tc>
          <w:tcPr>
            <w:tcW w:w="1418" w:type="dxa"/>
          </w:tcPr>
          <w:p w14:paraId="50D091B2">
            <w:pPr>
              <w:spacing w:line="360" w:lineRule="auto"/>
              <w:jc w:val="both"/>
              <w:rPr>
                <w:szCs w:val="21"/>
              </w:rPr>
            </w:pPr>
            <w:r>
              <w:rPr>
                <w:rFonts w:hint="eastAsia"/>
                <w:szCs w:val="21"/>
              </w:rPr>
              <w:t>签订地点：</w:t>
            </w:r>
          </w:p>
        </w:tc>
        <w:tc>
          <w:tcPr>
            <w:tcW w:w="3649" w:type="dxa"/>
          </w:tcPr>
          <w:p w14:paraId="414B72C2">
            <w:pPr>
              <w:spacing w:line="360" w:lineRule="auto"/>
              <w:jc w:val="both"/>
              <w:rPr>
                <w:sz w:val="24"/>
                <w:szCs w:val="20"/>
              </w:rPr>
            </w:pPr>
            <w:r>
              <w:rPr>
                <w:rFonts w:hint="eastAsia"/>
                <w:sz w:val="24"/>
                <w:szCs w:val="20"/>
              </w:rPr>
              <w:t>漳州古雷</w:t>
            </w:r>
          </w:p>
        </w:tc>
      </w:tr>
      <w:tr w14:paraId="5010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8" w:type="dxa"/>
          </w:tcPr>
          <w:p w14:paraId="21787964">
            <w:pPr>
              <w:spacing w:line="360" w:lineRule="auto"/>
              <w:jc w:val="both"/>
              <w:rPr>
                <w:sz w:val="24"/>
                <w:szCs w:val="20"/>
                <w:lang w:eastAsia="zh-CN"/>
              </w:rPr>
            </w:pPr>
            <w:r>
              <w:rPr>
                <w:rFonts w:hint="eastAsia"/>
                <w:sz w:val="24"/>
                <w:szCs w:val="20"/>
                <w:lang w:eastAsia="zh-CN"/>
              </w:rPr>
              <w:t>乙方：</w:t>
            </w:r>
          </w:p>
        </w:tc>
        <w:tc>
          <w:tcPr>
            <w:tcW w:w="567" w:type="dxa"/>
          </w:tcPr>
          <w:p w14:paraId="09F59F3F">
            <w:pPr>
              <w:spacing w:line="360" w:lineRule="auto"/>
              <w:jc w:val="both"/>
              <w:rPr>
                <w:sz w:val="24"/>
                <w:szCs w:val="20"/>
                <w:lang w:eastAsia="zh-CN"/>
              </w:rPr>
            </w:pPr>
          </w:p>
        </w:tc>
        <w:tc>
          <w:tcPr>
            <w:tcW w:w="1418" w:type="dxa"/>
          </w:tcPr>
          <w:p w14:paraId="1DFFE7BF">
            <w:pPr>
              <w:spacing w:line="360" w:lineRule="auto"/>
              <w:jc w:val="both"/>
              <w:rPr>
                <w:szCs w:val="21"/>
              </w:rPr>
            </w:pPr>
            <w:r>
              <w:rPr>
                <w:rFonts w:hint="eastAsia"/>
                <w:szCs w:val="21"/>
              </w:rPr>
              <w:t>签订日期：</w:t>
            </w:r>
          </w:p>
        </w:tc>
        <w:tc>
          <w:tcPr>
            <w:tcW w:w="3649" w:type="dxa"/>
          </w:tcPr>
          <w:p w14:paraId="4D77564C">
            <w:pPr>
              <w:spacing w:line="360" w:lineRule="auto"/>
              <w:jc w:val="both"/>
              <w:rPr>
                <w:sz w:val="24"/>
                <w:szCs w:val="20"/>
                <w:lang w:eastAsia="zh-CN"/>
              </w:rPr>
            </w:pPr>
          </w:p>
        </w:tc>
      </w:tr>
    </w:tbl>
    <w:p w14:paraId="477FECAC">
      <w:pPr>
        <w:spacing w:line="440" w:lineRule="exac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p w14:paraId="24C37708">
      <w:pPr>
        <w:pStyle w:val="54"/>
        <w:tabs>
          <w:tab w:val="left" w:pos="0"/>
        </w:tabs>
        <w:adjustRightInd/>
        <w:spacing w:line="440" w:lineRule="exact"/>
        <w:rPr>
          <w:sz w:val="24"/>
          <w:szCs w:val="24"/>
        </w:rPr>
      </w:pPr>
      <w:r>
        <w:rPr>
          <w:rFonts w:hint="eastAsia"/>
          <w:sz w:val="24"/>
          <w:szCs w:val="24"/>
        </w:rPr>
        <w:t>1、</w:t>
      </w:r>
      <w:r>
        <w:rPr>
          <w:sz w:val="24"/>
          <w:szCs w:val="24"/>
        </w:rPr>
        <w:t>寄售合作的方式：</w:t>
      </w:r>
    </w:p>
    <w:p w14:paraId="155FCF2C">
      <w:pPr>
        <w:pStyle w:val="54"/>
        <w:tabs>
          <w:tab w:val="left" w:pos="0"/>
        </w:tabs>
        <w:adjustRightInd/>
        <w:spacing w:line="440" w:lineRule="exact"/>
        <w:rPr>
          <w:sz w:val="24"/>
          <w:szCs w:val="24"/>
        </w:rPr>
      </w:pPr>
      <w:r>
        <w:rPr>
          <w:rFonts w:hint="eastAsia"/>
          <w:sz w:val="24"/>
          <w:szCs w:val="24"/>
        </w:rPr>
        <w:t>1）由甲方负责提出需乙方进行寄售的物品清单，经双方对物品的品种、质量、数量及品牌确认后，由甲方形成寄售计划交乙方执行。寄售计划原则上每年制定一次。</w:t>
      </w:r>
    </w:p>
    <w:p w14:paraId="76842966">
      <w:pPr>
        <w:pStyle w:val="54"/>
        <w:numPr>
          <w:ilvl w:val="0"/>
          <w:numId w:val="11"/>
        </w:numPr>
        <w:tabs>
          <w:tab w:val="left" w:pos="0"/>
        </w:tabs>
        <w:adjustRightInd/>
        <w:spacing w:line="440" w:lineRule="exact"/>
        <w:ind w:left="0" w:firstLine="0"/>
        <w:rPr>
          <w:sz w:val="24"/>
          <w:szCs w:val="24"/>
        </w:rPr>
      </w:pPr>
      <w:r>
        <w:rPr>
          <w:sz w:val="24"/>
          <w:szCs w:val="24"/>
        </w:rPr>
        <w:t>乙方依照甲方提供的寄售计划供货，不定期补充货源。</w:t>
      </w:r>
    </w:p>
    <w:p w14:paraId="38FCF56D">
      <w:pPr>
        <w:pStyle w:val="54"/>
        <w:numPr>
          <w:ilvl w:val="0"/>
          <w:numId w:val="11"/>
        </w:numPr>
        <w:tabs>
          <w:tab w:val="left" w:pos="0"/>
        </w:tabs>
        <w:adjustRightInd/>
        <w:spacing w:line="440" w:lineRule="exact"/>
        <w:ind w:left="0" w:firstLine="0"/>
        <w:rPr>
          <w:sz w:val="24"/>
          <w:szCs w:val="24"/>
        </w:rPr>
      </w:pPr>
      <w:r>
        <w:rPr>
          <w:sz w:val="24"/>
          <w:szCs w:val="24"/>
        </w:rPr>
        <w:t>甲乙双方共同对到货进行验证。</w:t>
      </w:r>
    </w:p>
    <w:p w14:paraId="7B5F5A15">
      <w:pPr>
        <w:pStyle w:val="54"/>
        <w:numPr>
          <w:ilvl w:val="0"/>
          <w:numId w:val="11"/>
        </w:numPr>
        <w:tabs>
          <w:tab w:val="left" w:pos="0"/>
        </w:tabs>
        <w:adjustRightInd/>
        <w:spacing w:line="440" w:lineRule="exact"/>
        <w:rPr>
          <w:sz w:val="24"/>
          <w:szCs w:val="24"/>
        </w:rPr>
      </w:pPr>
      <w:r>
        <w:rPr>
          <w:sz w:val="24"/>
          <w:szCs w:val="24"/>
        </w:rPr>
        <w:t>甲方无偿提供相应的仓库场所和必要的仓储设备摆放寄售物品，并负责寄售物品的收、发、存管理，定期为乙方提供有关报表和相关信息。</w:t>
      </w:r>
    </w:p>
    <w:p w14:paraId="00094F3D">
      <w:pPr>
        <w:pStyle w:val="54"/>
        <w:numPr>
          <w:ilvl w:val="0"/>
          <w:numId w:val="11"/>
        </w:numPr>
        <w:adjustRightInd/>
        <w:spacing w:line="440" w:lineRule="exact"/>
        <w:rPr>
          <w:rFonts w:hint="eastAsia"/>
          <w:sz w:val="24"/>
          <w:szCs w:val="24"/>
        </w:rPr>
      </w:pPr>
      <w:r>
        <w:rPr>
          <w:sz w:val="24"/>
          <w:szCs w:val="24"/>
        </w:rPr>
        <w:t>双方按甲方的时间节点</w:t>
      </w:r>
      <w:r>
        <w:rPr>
          <w:rFonts w:hint="eastAsia"/>
          <w:sz w:val="24"/>
          <w:szCs w:val="24"/>
        </w:rPr>
        <w:t>进行</w:t>
      </w:r>
      <w:r>
        <w:rPr>
          <w:sz w:val="24"/>
          <w:szCs w:val="24"/>
        </w:rPr>
        <w:t>定期结算。</w:t>
      </w:r>
    </w:p>
    <w:p w14:paraId="37EF966B">
      <w:pPr>
        <w:pStyle w:val="210"/>
        <w:spacing w:before="0" w:line="440" w:lineRule="exact"/>
        <w:ind w:left="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w:t>
      </w:r>
      <w:r>
        <w:rPr>
          <w:rFonts w:asciiTheme="majorEastAsia" w:hAnsiTheme="majorEastAsia" w:eastAsiaTheme="majorEastAsia"/>
          <w:sz w:val="24"/>
          <w:lang w:eastAsia="zh-CN"/>
        </w:rPr>
        <w:t>、</w:t>
      </w:r>
      <w:r>
        <w:rPr>
          <w:rFonts w:hint="eastAsia" w:asciiTheme="majorEastAsia" w:hAnsiTheme="majorEastAsia" w:eastAsiaTheme="majorEastAsia"/>
          <w:sz w:val="24"/>
          <w:lang w:eastAsia="zh-CN"/>
        </w:rPr>
        <w:t>合同标的和合同价格</w:t>
      </w:r>
    </w:p>
    <w:p w14:paraId="77884D40">
      <w:pPr>
        <w:spacing w:line="440" w:lineRule="exac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1）本项目实行固定单价，据实结算。在合同履行期限内单价固定不变，不因任何因素作任何调整。本项目采用在</w:t>
      </w:r>
      <w:r>
        <w:rPr>
          <w:rFonts w:hint="eastAsia"/>
          <w:color w:val="000000"/>
          <w:sz w:val="24"/>
          <w:szCs w:val="24"/>
          <w:lang w:eastAsia="zh-CN"/>
        </w:rPr>
        <w:t>基准单价（详见</w:t>
      </w:r>
      <w:r>
        <w:rPr>
          <w:rFonts w:hint="eastAsia"/>
          <w:color w:val="000000"/>
          <w:sz w:val="24"/>
          <w:szCs w:val="24"/>
          <w:lang w:val="en-US" w:eastAsia="zh-CN"/>
        </w:rPr>
        <w:t>附件2：PX厂区海水泵备件框架清单</w:t>
      </w:r>
      <w:r>
        <w:rPr>
          <w:rFonts w:hint="eastAsia"/>
          <w:color w:val="000000"/>
          <w:sz w:val="24"/>
          <w:szCs w:val="24"/>
          <w:lang w:eastAsia="zh-CN"/>
        </w:rPr>
        <w:t>，</w:t>
      </w:r>
      <w:r>
        <w:rPr>
          <w:color w:val="000000"/>
          <w:sz w:val="24"/>
          <w:szCs w:val="24"/>
          <w:lang w:eastAsia="zh-CN"/>
        </w:rPr>
        <w:t>价格为未税价）</w:t>
      </w:r>
      <w:r>
        <w:rPr>
          <w:rFonts w:hint="eastAsia" w:cs="Arial" w:asciiTheme="majorEastAsia" w:hAnsiTheme="majorEastAsia" w:eastAsiaTheme="majorEastAsia"/>
          <w:sz w:val="24"/>
          <w:lang w:eastAsia="zh-CN"/>
        </w:rPr>
        <w:t>基础上下浮率计价，乙方对各分项价格下浮率为：L=</w:t>
      </w:r>
      <w:r>
        <w:rPr>
          <w:rFonts w:hint="eastAsia" w:cs="Arial" w:asciiTheme="majorEastAsia" w:hAnsiTheme="majorEastAsia" w:eastAsiaTheme="majorEastAsia"/>
          <w:sz w:val="24"/>
          <w:u w:val="single"/>
          <w:lang w:eastAsia="zh-CN"/>
        </w:rPr>
        <w:t xml:space="preserve"> </w:t>
      </w:r>
      <w:r>
        <w:rPr>
          <w:rFonts w:cs="Arial" w:asciiTheme="majorEastAsia" w:hAnsiTheme="majorEastAsia" w:eastAsiaTheme="majorEastAsia"/>
          <w:sz w:val="24"/>
          <w:u w:val="single"/>
          <w:lang w:eastAsia="zh-CN"/>
        </w:rPr>
        <w:t xml:space="preserve">   </w:t>
      </w:r>
      <w:r>
        <w:rPr>
          <w:rFonts w:hint="eastAsia" w:cs="Arial" w:asciiTheme="majorEastAsia" w:hAnsiTheme="majorEastAsia" w:eastAsiaTheme="majorEastAsia"/>
          <w:sz w:val="24"/>
          <w:u w:val="single"/>
          <w:lang w:eastAsia="zh-CN"/>
        </w:rPr>
        <w:t>%</w:t>
      </w:r>
      <w:r>
        <w:rPr>
          <w:rFonts w:hint="eastAsia" w:asciiTheme="majorEastAsia" w:hAnsiTheme="majorEastAsia" w:eastAsiaTheme="majorEastAsia"/>
          <w:sz w:val="24"/>
          <w:lang w:eastAsia="zh-CN"/>
        </w:rPr>
        <w:t>。</w:t>
      </w:r>
    </w:p>
    <w:p w14:paraId="256210FE">
      <w:pPr>
        <w:spacing w:line="440" w:lineRule="exact"/>
        <w:rPr>
          <w:rFonts w:hint="eastAsia"/>
          <w:sz w:val="24"/>
          <w:szCs w:val="24"/>
        </w:rPr>
      </w:pPr>
      <w:r>
        <w:rPr>
          <w:rFonts w:hint="eastAsia" w:asciiTheme="majorEastAsia" w:hAnsiTheme="majorEastAsia" w:eastAsiaTheme="majorEastAsia"/>
          <w:sz w:val="24"/>
          <w:lang w:eastAsia="zh-CN"/>
        </w:rPr>
        <w:t>2）上述金额包含了乙方提供本合同约定的产品及相应服务（如有）的全部价格，除非另有约定，甲方不再承担其他费用。</w:t>
      </w:r>
    </w:p>
    <w:p w14:paraId="00796795">
      <w:pPr>
        <w:spacing w:line="360" w:lineRule="auto"/>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、供货：</w:t>
      </w:r>
    </w:p>
    <w:p w14:paraId="206FF0C0">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.1</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供货方式：</w:t>
      </w:r>
      <w:r>
        <w:rPr>
          <w:rFonts w:hint="eastAsia" w:asciiTheme="majorEastAsia" w:hAnsiTheme="majorEastAsia" w:eastAsiaTheme="majorEastAsia"/>
          <w:sz w:val="24"/>
          <w:u w:val="single"/>
          <w:lang w:eastAsia="zh-CN"/>
        </w:rPr>
        <w:t xml:space="preserve"> 送货到现场仓库 </w:t>
      </w:r>
    </w:p>
    <w:p w14:paraId="06EE154A">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.2</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供货地点：运送到</w:t>
      </w:r>
      <w:r>
        <w:rPr>
          <w:rFonts w:hint="eastAsia" w:asciiTheme="majorEastAsia" w:hAnsiTheme="majorEastAsia" w:eastAsiaTheme="majorEastAsia"/>
          <w:sz w:val="24"/>
          <w:u w:val="single"/>
          <w:lang w:eastAsia="zh-CN"/>
        </w:rPr>
        <w:t xml:space="preserve"> 福建福海创石油化工有限公司 </w:t>
      </w:r>
    </w:p>
    <w:p w14:paraId="53824142">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.3</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寄售时间：</w:t>
      </w:r>
      <w:r>
        <w:rPr>
          <w:rFonts w:hint="eastAsia" w:asciiTheme="majorEastAsia" w:hAnsiTheme="majorEastAsia" w:eastAsiaTheme="majorEastAsia"/>
          <w:sz w:val="24"/>
          <w:u w:val="single"/>
          <w:lang w:eastAsia="zh-CN"/>
        </w:rPr>
        <w:t xml:space="preserve"> 保证</w:t>
      </w:r>
      <w:r>
        <w:rPr>
          <w:rFonts w:asciiTheme="majorEastAsia" w:hAnsiTheme="majorEastAsia" w:eastAsiaTheme="majorEastAsia"/>
          <w:sz w:val="24"/>
          <w:u w:val="single"/>
          <w:lang w:eastAsia="zh-CN"/>
        </w:rPr>
        <w:t>最低库存量，寄售</w:t>
      </w:r>
      <w:r>
        <w:rPr>
          <w:rFonts w:hint="eastAsia" w:asciiTheme="majorEastAsia" w:hAnsiTheme="majorEastAsia" w:eastAsiaTheme="majorEastAsia"/>
          <w:sz w:val="24"/>
          <w:u w:val="single"/>
          <w:lang w:eastAsia="zh-CN"/>
        </w:rPr>
        <w:t>期限为合同生效后3</w:t>
      </w:r>
      <w:r>
        <w:rPr>
          <w:rFonts w:asciiTheme="majorEastAsia" w:hAnsiTheme="majorEastAsia" w:eastAsiaTheme="majorEastAsia"/>
          <w:sz w:val="24"/>
          <w:u w:val="single"/>
          <w:lang w:eastAsia="zh-CN"/>
        </w:rPr>
        <w:t>6个月。</w:t>
      </w:r>
      <w:r>
        <w:rPr>
          <w:rFonts w:hint="eastAsia" w:asciiTheme="majorEastAsia" w:hAnsiTheme="majorEastAsia" w:eastAsiaTheme="majorEastAsia"/>
          <w:sz w:val="24"/>
          <w:u w:val="single"/>
          <w:lang w:eastAsia="zh-CN"/>
        </w:rPr>
        <w:t xml:space="preserve"> </w:t>
      </w:r>
    </w:p>
    <w:p w14:paraId="75C396D1">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.4</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乙方提供产品并承担运输过程中发生的一切费用。在产品交付给甲方之前，相关的毁损、灭失等风险均由乙方自行承担。</w:t>
      </w:r>
    </w:p>
    <w:p w14:paraId="66307C89">
      <w:pPr>
        <w:spacing w:line="360" w:lineRule="auto"/>
        <w:rPr>
          <w:rFonts w:asciiTheme="majorEastAsia" w:hAnsiTheme="majorEastAsia" w:eastAsiaTheme="majorEastAsia"/>
          <w:sz w:val="24"/>
          <w:lang w:eastAsia="zh-CN"/>
        </w:rPr>
      </w:pPr>
      <w:r>
        <w:rPr>
          <w:rFonts w:asciiTheme="majorEastAsia" w:hAnsiTheme="majorEastAsia" w:eastAsiaTheme="majorEastAsia"/>
          <w:sz w:val="24"/>
          <w:lang w:eastAsia="zh-CN"/>
        </w:rPr>
        <w:t>4</w:t>
      </w:r>
      <w:r>
        <w:rPr>
          <w:rFonts w:hint="eastAsia" w:asciiTheme="majorEastAsia" w:hAnsiTheme="majorEastAsia" w:eastAsiaTheme="majorEastAsia"/>
          <w:sz w:val="24"/>
          <w:lang w:eastAsia="zh-CN"/>
        </w:rPr>
        <w:t>、付款方式与条件</w:t>
      </w:r>
    </w:p>
    <w:p w14:paraId="01B798D1">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4</w:t>
      </w:r>
      <w:r>
        <w:rPr>
          <w:rFonts w:hint="eastAsia" w:asciiTheme="majorEastAsia" w:hAnsiTheme="majorEastAsia" w:eastAsiaTheme="majorEastAsia"/>
          <w:sz w:val="24"/>
          <w:lang w:eastAsia="zh-CN"/>
        </w:rPr>
        <w:t>.1 预付款：无</w:t>
      </w:r>
    </w:p>
    <w:p w14:paraId="710B95DF">
      <w:pPr>
        <w:pStyle w:val="54"/>
        <w:spacing w:line="360" w:lineRule="auto"/>
        <w:rPr>
          <w:rFonts w:asciiTheme="majorEastAsia" w:hAnsiTheme="majorEastAsia" w:eastAsiaTheme="majorEastAsia"/>
          <w:sz w:val="24"/>
        </w:rPr>
      </w:pPr>
      <w:r>
        <w:rPr>
          <w:rFonts w:hint="eastAsia"/>
          <w:sz w:val="24"/>
          <w:szCs w:val="24"/>
        </w:rPr>
        <w:t xml:space="preserve">  </w:t>
      </w:r>
      <w:r>
        <w:rPr>
          <w:sz w:val="24"/>
          <w:szCs w:val="24"/>
        </w:rPr>
        <w:t>4</w:t>
      </w:r>
      <w:r>
        <w:rPr>
          <w:rFonts w:hint="eastAsia"/>
          <w:sz w:val="24"/>
          <w:szCs w:val="24"/>
        </w:rPr>
        <w:t>.2 货物</w:t>
      </w:r>
      <w:r>
        <w:rPr>
          <w:rFonts w:hint="eastAsia" w:asciiTheme="majorEastAsia" w:hAnsiTheme="majorEastAsia" w:eastAsiaTheme="majorEastAsia"/>
          <w:sz w:val="24"/>
        </w:rPr>
        <w:t>结算款：货到现场，按合同约定标准经甲方验收合格。货款按季度支付，</w:t>
      </w:r>
      <w:r>
        <w:rPr>
          <w:rFonts w:hint="eastAsia"/>
          <w:sz w:val="24"/>
        </w:rPr>
        <w:t>采取固定单价，按实结算方式。</w:t>
      </w:r>
      <w:r>
        <w:rPr>
          <w:rFonts w:hint="eastAsia" w:hAnsi="宋体" w:cs="宋体"/>
          <w:color w:val="000000"/>
          <w:sz w:val="24"/>
        </w:rPr>
        <w:t>实际出库量经甲方书面确认</w:t>
      </w:r>
      <w:r>
        <w:rPr>
          <w:rFonts w:hint="eastAsia"/>
          <w:sz w:val="24"/>
        </w:rPr>
        <w:t>后，乙方按照要求开具相应金额的正式税务发票（税率</w:t>
      </w:r>
      <w:r>
        <w:rPr>
          <w:rFonts w:hint="eastAsia"/>
          <w:sz w:val="24"/>
          <w:u w:val="single"/>
        </w:rPr>
        <w:t xml:space="preserve"> </w:t>
      </w:r>
      <w:r>
        <w:rPr>
          <w:sz w:val="24"/>
          <w:u w:val="single"/>
        </w:rPr>
        <w:t xml:space="preserve"> </w:t>
      </w:r>
      <w:r>
        <w:rPr>
          <w:sz w:val="24"/>
        </w:rPr>
        <w:t>%</w:t>
      </w:r>
      <w:r>
        <w:rPr>
          <w:rFonts w:hint="eastAsia"/>
          <w:sz w:val="24"/>
        </w:rPr>
        <w:t>）。甲方收到乙方发票后</w:t>
      </w:r>
      <w:r>
        <w:rPr>
          <w:sz w:val="24"/>
          <w:u w:val="single"/>
        </w:rPr>
        <w:t xml:space="preserve"> </w:t>
      </w:r>
      <w:r>
        <w:rPr>
          <w:rFonts w:hint="eastAsia"/>
          <w:sz w:val="24"/>
          <w:u w:val="single"/>
          <w:lang w:val="en-US" w:eastAsia="zh-CN"/>
        </w:rPr>
        <w:t>3</w:t>
      </w:r>
      <w:r>
        <w:rPr>
          <w:rFonts w:hint="eastAsia"/>
          <w:sz w:val="24"/>
          <w:u w:val="single"/>
        </w:rPr>
        <w:t>0</w:t>
      </w:r>
      <w:r>
        <w:rPr>
          <w:rFonts w:hint="eastAsia"/>
          <w:sz w:val="24"/>
        </w:rPr>
        <w:t>个工作日内向乙方付款。乙方未提供发票的，甲方有权拒绝付款。</w:t>
      </w:r>
    </w:p>
    <w:p w14:paraId="3E02EB4E">
      <w:pPr>
        <w:spacing w:line="360" w:lineRule="auto"/>
        <w:ind w:firstLine="240" w:firstLineChars="100"/>
        <w:rPr>
          <w:sz w:val="24"/>
          <w:szCs w:val="24"/>
          <w:lang w:eastAsia="zh-CN"/>
        </w:rPr>
      </w:pPr>
      <w:r>
        <w:rPr>
          <w:rFonts w:asciiTheme="majorEastAsia" w:hAnsiTheme="majorEastAsia" w:eastAsiaTheme="majorEastAsia"/>
          <w:sz w:val="24"/>
          <w:lang w:eastAsia="zh-CN"/>
        </w:rPr>
        <w:t>4</w:t>
      </w:r>
      <w:r>
        <w:rPr>
          <w:rFonts w:hint="eastAsia" w:asciiTheme="majorEastAsia" w:hAnsiTheme="majorEastAsia" w:eastAsiaTheme="majorEastAsia"/>
          <w:sz w:val="24"/>
          <w:lang w:eastAsia="zh-CN"/>
        </w:rPr>
        <w:t>.3</w:t>
      </w:r>
      <w:r>
        <w:rPr>
          <w:rFonts w:asciiTheme="majorEastAsia" w:hAnsiTheme="majorEastAsia" w:eastAsiaTheme="majorEastAsia"/>
          <w:sz w:val="24"/>
          <w:lang w:eastAsia="zh-CN"/>
        </w:rPr>
        <w:t xml:space="preserve"> </w:t>
      </w:r>
      <w:r>
        <w:rPr>
          <w:rFonts w:hint="eastAsia"/>
          <w:sz w:val="24"/>
          <w:lang w:eastAsia="zh-CN"/>
        </w:rPr>
        <w:t>甲方的付款，不限制甲方在随后时间对已开具发票的费用提出争议或对乙方不符合合同约定的内容进行索赔的权利，且付款亦不构成甲方对乙方产品的最终认可。</w:t>
      </w:r>
    </w:p>
    <w:p w14:paraId="3FEAD069">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14:paraId="2A4E6E0B">
      <w:pPr>
        <w:spacing w:line="360" w:lineRule="auto"/>
        <w:rPr>
          <w:rFonts w:asciiTheme="majorEastAsia" w:hAnsiTheme="majorEastAsia" w:eastAsiaTheme="majorEastAsia"/>
          <w:sz w:val="24"/>
          <w:lang w:eastAsia="zh-CN"/>
        </w:rPr>
      </w:pPr>
      <w:r>
        <w:rPr>
          <w:rFonts w:asciiTheme="majorEastAsia" w:hAnsiTheme="majorEastAsia" w:eastAsiaTheme="majorEastAsia"/>
          <w:sz w:val="24"/>
          <w:lang w:eastAsia="zh-CN"/>
        </w:rPr>
        <w:t>5</w:t>
      </w:r>
      <w:r>
        <w:rPr>
          <w:rFonts w:hint="eastAsia" w:asciiTheme="majorEastAsia" w:hAnsiTheme="majorEastAsia" w:eastAsiaTheme="majorEastAsia"/>
          <w:sz w:val="24"/>
          <w:lang w:eastAsia="zh-CN"/>
        </w:rPr>
        <w:t>、质量要求和技术标准</w:t>
      </w:r>
    </w:p>
    <w:p w14:paraId="4BA02BEB">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5</w:t>
      </w:r>
      <w:r>
        <w:rPr>
          <w:rFonts w:hint="eastAsia" w:asciiTheme="majorEastAsia" w:hAnsiTheme="majorEastAsia" w:eastAsiaTheme="majorEastAsia"/>
          <w:sz w:val="24"/>
          <w:lang w:eastAsia="zh-CN"/>
        </w:rPr>
        <w:t>.1 乙方所提供的货物必须是原包装（含货物质量合格证书）产品，质量必须符合国家标准或行业标准以及原厂出厂标准（以说明书为准），如产品不符合本合同中约定的要求，甲方有权拒绝接受。</w:t>
      </w:r>
    </w:p>
    <w:p w14:paraId="48D8634E">
      <w:pPr>
        <w:pStyle w:val="54"/>
        <w:spacing w:line="360" w:lineRule="auto"/>
        <w:ind w:firstLine="240" w:firstLineChars="100"/>
        <w:rPr>
          <w:sz w:val="24"/>
          <w:szCs w:val="24"/>
        </w:rPr>
      </w:pPr>
      <w:r>
        <w:rPr>
          <w:sz w:val="24"/>
          <w:szCs w:val="24"/>
        </w:rPr>
        <w:t>5</w:t>
      </w:r>
      <w:r>
        <w:rPr>
          <w:rFonts w:hint="eastAsia"/>
          <w:sz w:val="24"/>
          <w:szCs w:val="24"/>
        </w:rPr>
        <w:t>.2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ajorEastAsia" w:hAnsiTheme="majorEastAsia" w:eastAsiaTheme="majorEastAsia"/>
          <w:sz w:val="24"/>
          <w:u w:val="single"/>
        </w:rPr>
        <w:t>3</w:t>
      </w:r>
      <w:r>
        <w:rPr>
          <w:rFonts w:hint="eastAsia" w:asciiTheme="majorEastAsia" w:hAnsiTheme="majorEastAsia" w:eastAsiaTheme="majorEastAsia"/>
          <w:sz w:val="24"/>
          <w:u w:val="single"/>
        </w:rPr>
        <w:t>个月</w:t>
      </w:r>
      <w:r>
        <w:rPr>
          <w:rFonts w:hint="eastAsia" w:asciiTheme="majorEastAsia" w:hAnsiTheme="majorEastAsia" w:eastAsiaTheme="majorEastAsia"/>
          <w:sz w:val="24"/>
        </w:rPr>
        <w:t>）内，乙方应当对其交付的产品承担质量保证责任，所需费用由乙方承担。</w:t>
      </w:r>
    </w:p>
    <w:p w14:paraId="2C46E4EF">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5</w:t>
      </w:r>
      <w:r>
        <w:rPr>
          <w:rFonts w:hint="eastAsia" w:asciiTheme="majorEastAsia" w:hAnsiTheme="majorEastAsia" w:eastAsiaTheme="majorEastAsia"/>
          <w:sz w:val="24"/>
          <w:lang w:eastAsia="zh-CN"/>
        </w:rPr>
        <w:t>.3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14:paraId="5FE40923">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r>
        <w:rPr>
          <w:rFonts w:asciiTheme="majorEastAsia" w:hAnsiTheme="majorEastAsia" w:eastAsiaTheme="majorEastAsia"/>
          <w:sz w:val="24"/>
          <w:lang w:eastAsia="zh-CN"/>
        </w:rPr>
        <w:t>5</w:t>
      </w:r>
      <w:r>
        <w:rPr>
          <w:rFonts w:hint="eastAsia" w:asciiTheme="majorEastAsia" w:hAnsiTheme="majorEastAsia" w:eastAsiaTheme="majorEastAsia"/>
          <w:sz w:val="24"/>
          <w:lang w:eastAsia="zh-CN"/>
        </w:rPr>
        <w:t>.4 乙方不按本合同约定交付产品所产生的任何费用由乙方自己承担。</w:t>
      </w:r>
    </w:p>
    <w:p w14:paraId="4AB3EEB9">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14:paraId="5824344E">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到货验收包括：按照“发包说明”要求，检查设备型号、规格、数量、外观质量、及货物包装是否完好。</w:t>
      </w:r>
    </w:p>
    <w:p w14:paraId="27E4F76B">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14:paraId="20A4BAD4">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E74A89E">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14:paraId="3F5BA292">
      <w:pPr>
        <w:spacing w:line="440" w:lineRule="exac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14:paraId="5199FEE0">
      <w:pPr>
        <w:spacing w:line="440" w:lineRule="exac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14:paraId="5C63B541">
      <w:pPr>
        <w:pStyle w:val="54"/>
        <w:tabs>
          <w:tab w:val="left" w:pos="0"/>
        </w:tabs>
        <w:adjustRightInd/>
        <w:spacing w:line="440" w:lineRule="exact"/>
        <w:rPr>
          <w:sz w:val="24"/>
          <w:szCs w:val="24"/>
        </w:rPr>
      </w:pPr>
      <w:r>
        <w:rPr>
          <w:rFonts w:hint="eastAsia" w:asciiTheme="majorEastAsia" w:hAnsiTheme="majorEastAsia" w:eastAsiaTheme="majorEastAsia"/>
          <w:sz w:val="24"/>
        </w:rPr>
        <w:t>8、</w:t>
      </w:r>
      <w:r>
        <w:rPr>
          <w:sz w:val="24"/>
          <w:szCs w:val="24"/>
        </w:rPr>
        <w:t>寄售合作的生效、期限、终止、延续</w:t>
      </w:r>
    </w:p>
    <w:p w14:paraId="2A464537">
      <w:pPr>
        <w:pStyle w:val="54"/>
        <w:tabs>
          <w:tab w:val="left" w:pos="0"/>
        </w:tabs>
        <w:adjustRightInd/>
        <w:spacing w:line="440" w:lineRule="exact"/>
        <w:ind w:firstLine="480"/>
        <w:rPr>
          <w:sz w:val="24"/>
          <w:szCs w:val="24"/>
        </w:rPr>
      </w:pPr>
      <w:r>
        <w:rPr>
          <w:sz w:val="24"/>
          <w:szCs w:val="24"/>
        </w:rPr>
        <w:t>以甲方的寄售需求为基本原则，双方对每个寄售计划签字确认。甲方确保乙方整体寄售的延续性，不得无故终止整体寄售计划或计划内的各类品种，同时，乙方</w:t>
      </w:r>
      <w:r>
        <w:rPr>
          <w:rFonts w:hint="eastAsia"/>
          <w:sz w:val="24"/>
          <w:szCs w:val="24"/>
        </w:rPr>
        <w:t>必须</w:t>
      </w:r>
      <w:r>
        <w:rPr>
          <w:sz w:val="24"/>
          <w:szCs w:val="24"/>
        </w:rPr>
        <w:t>按寄售计划的要求执行。具体如下：</w:t>
      </w:r>
    </w:p>
    <w:p w14:paraId="0BC80C20">
      <w:pPr>
        <w:pStyle w:val="54"/>
        <w:tabs>
          <w:tab w:val="left" w:pos="0"/>
        </w:tabs>
        <w:adjustRightInd/>
        <w:spacing w:line="440" w:lineRule="exact"/>
        <w:ind w:firstLine="240" w:firstLineChars="100"/>
        <w:rPr>
          <w:sz w:val="24"/>
          <w:szCs w:val="24"/>
        </w:rPr>
      </w:pPr>
      <w:r>
        <w:rPr>
          <w:rFonts w:hint="eastAsia"/>
          <w:sz w:val="24"/>
          <w:szCs w:val="24"/>
        </w:rPr>
        <w:t>8</w:t>
      </w:r>
      <w:r>
        <w:rPr>
          <w:sz w:val="24"/>
          <w:szCs w:val="24"/>
        </w:rPr>
        <w:t>.1</w:t>
      </w:r>
      <w:r>
        <w:rPr>
          <w:rFonts w:hint="eastAsia"/>
          <w:sz w:val="24"/>
          <w:szCs w:val="24"/>
        </w:rPr>
        <w:t>甲乙双方在寄售计划上签字确认后，寄售合作生效。</w:t>
      </w:r>
    </w:p>
    <w:p w14:paraId="044C21A8">
      <w:pPr>
        <w:pStyle w:val="54"/>
        <w:tabs>
          <w:tab w:val="left" w:pos="0"/>
        </w:tabs>
        <w:adjustRightInd/>
        <w:spacing w:line="440" w:lineRule="exact"/>
        <w:ind w:firstLine="240" w:firstLineChars="100"/>
        <w:rPr>
          <w:sz w:val="24"/>
          <w:szCs w:val="24"/>
        </w:rPr>
      </w:pPr>
      <w:r>
        <w:rPr>
          <w:sz w:val="24"/>
          <w:szCs w:val="24"/>
        </w:rPr>
        <w:t>8.2若寄售计划执行完毕，今后无需寄售的必要，寄售合作自然终止，甲方不再提供寄售计划（含整体计划或计划中的各类品种）</w:t>
      </w:r>
    </w:p>
    <w:p w14:paraId="1EE8356E">
      <w:pPr>
        <w:pStyle w:val="54"/>
        <w:tabs>
          <w:tab w:val="left" w:pos="0"/>
        </w:tabs>
        <w:adjustRightInd/>
        <w:spacing w:line="440" w:lineRule="exact"/>
        <w:ind w:firstLine="240" w:firstLineChars="100"/>
        <w:rPr>
          <w:sz w:val="24"/>
          <w:szCs w:val="24"/>
        </w:rPr>
      </w:pPr>
      <w:r>
        <w:rPr>
          <w:sz w:val="24"/>
          <w:szCs w:val="24"/>
        </w:rPr>
        <w:t>8.3若寄售计划执行完毕，甲方需继续寄售，应当及时提供新的寄售计划给乙方确认，双方继续进行寄售合作（含整体计划或计划中的各类品种）</w:t>
      </w:r>
    </w:p>
    <w:p w14:paraId="7B2D35D7">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9、违约责任</w:t>
      </w:r>
    </w:p>
    <w:p w14:paraId="7C33ACE5">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乙方逾期补充货源的，每日按照合同总额的</w:t>
      </w:r>
      <w:r>
        <w:rPr>
          <w:rFonts w:hint="eastAsia" w:asciiTheme="majorEastAsia" w:hAnsiTheme="majorEastAsia" w:eastAsiaTheme="majorEastAsia"/>
          <w:sz w:val="24"/>
          <w:u w:val="single"/>
          <w:lang w:eastAsia="zh-CN"/>
        </w:rPr>
        <w:t xml:space="preserve"> 0.1 </w:t>
      </w:r>
      <w:r>
        <w:rPr>
          <w:rFonts w:hint="eastAsia" w:asciiTheme="majorEastAsia" w:hAnsiTheme="majorEastAsia" w:eastAsiaTheme="majorEastAsia"/>
          <w:sz w:val="24"/>
          <w:lang w:eastAsia="zh-CN"/>
        </w:rPr>
        <w:t>%向甲方支付违约金，逾期超过</w:t>
      </w:r>
      <w:r>
        <w:rPr>
          <w:rFonts w:hint="eastAsia" w:asciiTheme="majorEastAsia" w:hAnsiTheme="majorEastAsia" w:eastAsiaTheme="majorEastAsia"/>
          <w:sz w:val="24"/>
          <w:u w:val="single"/>
          <w:lang w:eastAsia="zh-CN"/>
        </w:rPr>
        <w:t xml:space="preserve"> 20 </w:t>
      </w:r>
      <w:r>
        <w:rPr>
          <w:rFonts w:hint="eastAsia" w:asciiTheme="majorEastAsia" w:hAnsiTheme="majorEastAsia" w:eastAsiaTheme="majorEastAsia"/>
          <w:sz w:val="24"/>
          <w:lang w:eastAsia="zh-CN"/>
        </w:rPr>
        <w:t>日的，甲方还有权解除合同，并要求乙方一次性支付违约金</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10000.00</w:t>
      </w:r>
      <w:r>
        <w:rPr>
          <w:rFonts w:asciiTheme="majorEastAsia" w:hAnsiTheme="majorEastAsia" w:eastAsiaTheme="majorEastAsia"/>
          <w:sz w:val="24"/>
          <w:lang w:eastAsia="zh-CN"/>
        </w:rPr>
        <w:t>元</w:t>
      </w:r>
      <w:r>
        <w:rPr>
          <w:rFonts w:hint="eastAsia" w:asciiTheme="majorEastAsia" w:hAnsiTheme="majorEastAsia" w:eastAsiaTheme="majorEastAsia"/>
          <w:sz w:val="24"/>
          <w:lang w:eastAsia="zh-CN"/>
        </w:rPr>
        <w:t>。乙方部分补货不合格的，均按照逾期补货处理。</w:t>
      </w:r>
    </w:p>
    <w:p w14:paraId="6A5C7450">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hint="eastAsia" w:asciiTheme="majorEastAsia" w:hAnsiTheme="majorEastAsia" w:eastAsiaTheme="majorEastAsia"/>
          <w:sz w:val="24"/>
          <w:u w:val="single"/>
          <w:lang w:eastAsia="zh-CN"/>
        </w:rPr>
        <w:t xml:space="preserve"> 3 </w:t>
      </w:r>
      <w:r>
        <w:rPr>
          <w:rFonts w:hint="eastAsia" w:asciiTheme="majorEastAsia" w:hAnsiTheme="majorEastAsia" w:eastAsiaTheme="majorEastAsia"/>
          <w:sz w:val="24"/>
          <w:lang w:eastAsia="zh-CN"/>
        </w:rPr>
        <w:t>次验收不合格的，甲方还有权解除合同、拒绝支付任何费用。</w:t>
      </w:r>
    </w:p>
    <w:p w14:paraId="5647F2E1">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14:paraId="3F73FE2C">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14:paraId="765AEC3C">
      <w:pPr>
        <w:pStyle w:val="54"/>
        <w:adjustRightInd/>
        <w:spacing w:line="440" w:lineRule="exact"/>
        <w:ind w:firstLine="240" w:firstLineChars="100"/>
        <w:rPr>
          <w:sz w:val="24"/>
          <w:szCs w:val="24"/>
        </w:rPr>
      </w:pPr>
      <w:r>
        <w:rPr>
          <w:rFonts w:hint="eastAsia"/>
          <w:sz w:val="24"/>
          <w:szCs w:val="24"/>
        </w:rPr>
        <w:t>8.5甲方已就本合同项下涉及乙方重大利害关系的条款向乙方作出详细说明，乙方充分理解上述条款含义，并自愿签订本合同。</w:t>
      </w:r>
    </w:p>
    <w:p w14:paraId="2240B20C">
      <w:pPr>
        <w:pStyle w:val="210"/>
        <w:widowControl/>
        <w:numPr>
          <w:ilvl w:val="0"/>
          <w:numId w:val="12"/>
        </w:numPr>
        <w:shd w:val="clear" w:color="auto" w:fill="FFFFFF"/>
        <w:spacing w:before="0" w:line="440" w:lineRule="exact"/>
        <w:ind w:left="0" w:firstLine="0"/>
        <w:outlineLvl w:val="2"/>
        <w:rPr>
          <w:rFonts w:cs="Arial" w:asciiTheme="majorEastAsia" w:hAnsiTheme="majorEastAsia" w:eastAsiaTheme="majorEastAsia"/>
          <w:bCs/>
          <w:color w:val="333333"/>
          <w:sz w:val="24"/>
          <w:szCs w:val="24"/>
        </w:rPr>
      </w:pPr>
      <w:r>
        <w:rPr>
          <w:rFonts w:cs="Arial" w:asciiTheme="majorEastAsia" w:hAnsiTheme="majorEastAsia" w:eastAsiaTheme="majorEastAsia"/>
          <w:bCs/>
          <w:color w:val="333333"/>
          <w:sz w:val="24"/>
          <w:szCs w:val="24"/>
        </w:rPr>
        <w:t>双方权利义务</w:t>
      </w:r>
      <w:r>
        <w:rPr>
          <w:rFonts w:ascii="MS Gothic" w:hAnsi="MS Gothic" w:cs="MS Gothic" w:eastAsiaTheme="majorEastAsia"/>
          <w:bCs/>
          <w:color w:val="333333"/>
          <w:sz w:val="24"/>
          <w:szCs w:val="24"/>
        </w:rPr>
        <w:t>‌</w:t>
      </w:r>
    </w:p>
    <w:p w14:paraId="5FC4EE78">
      <w:pPr>
        <w:widowControl/>
        <w:shd w:val="clear" w:color="auto" w:fill="FFFFFF"/>
        <w:tabs>
          <w:tab w:val="left" w:pos="0"/>
        </w:tabs>
        <w:autoSpaceDE/>
        <w:autoSpaceDN/>
        <w:spacing w:line="440" w:lineRule="exact"/>
        <w:ind w:firstLine="240" w:firstLineChars="100"/>
        <w:rPr>
          <w:rFonts w:cs="Arial" w:asciiTheme="majorEastAsia" w:hAnsiTheme="majorEastAsia" w:eastAsiaTheme="majorEastAsia"/>
          <w:color w:val="333333"/>
          <w:sz w:val="24"/>
          <w:szCs w:val="24"/>
        </w:rPr>
      </w:pPr>
      <w:r>
        <w:rPr>
          <w:rFonts w:cs="MS Gothic" w:asciiTheme="majorEastAsia" w:hAnsiTheme="majorEastAsia" w:eastAsiaTheme="majorEastAsia"/>
          <w:color w:val="333333"/>
          <w:sz w:val="24"/>
          <w:szCs w:val="24"/>
        </w:rPr>
        <w:t>9.1</w:t>
      </w:r>
      <w:r>
        <w:rPr>
          <w:rFonts w:cs="Arial" w:asciiTheme="majorEastAsia" w:hAnsiTheme="majorEastAsia" w:eastAsiaTheme="majorEastAsia"/>
          <w:bCs/>
          <w:color w:val="333333"/>
          <w:sz w:val="24"/>
          <w:szCs w:val="24"/>
        </w:rPr>
        <w:t>甲方义务</w:t>
      </w:r>
      <w:r>
        <w:rPr>
          <w:rFonts w:ascii="MS Gothic" w:hAnsi="MS Gothic" w:cs="MS Gothic" w:eastAsiaTheme="majorEastAsia"/>
          <w:color w:val="333333"/>
          <w:sz w:val="24"/>
          <w:szCs w:val="24"/>
        </w:rPr>
        <w:t>‌</w:t>
      </w:r>
    </w:p>
    <w:p w14:paraId="7903CE4B">
      <w:pPr>
        <w:pStyle w:val="210"/>
        <w:widowControl/>
        <w:numPr>
          <w:ilvl w:val="1"/>
          <w:numId w:val="12"/>
        </w:numPr>
        <w:shd w:val="clear" w:color="auto" w:fill="FFFFFF"/>
        <w:tabs>
          <w:tab w:val="left" w:pos="0"/>
        </w:tabs>
        <w:autoSpaceDE/>
        <w:autoSpaceDN/>
        <w:spacing w:before="0" w:line="440" w:lineRule="exact"/>
        <w:ind w:left="0" w:firstLine="0"/>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妥善保管寄售</w:t>
      </w:r>
      <w:r>
        <w:rPr>
          <w:rFonts w:hint="eastAsia" w:cs="Arial" w:asciiTheme="majorEastAsia" w:hAnsiTheme="majorEastAsia" w:eastAsiaTheme="majorEastAsia"/>
          <w:color w:val="333333"/>
          <w:sz w:val="24"/>
          <w:szCs w:val="24"/>
          <w:lang w:eastAsia="zh-CN"/>
        </w:rPr>
        <w:t>货物</w:t>
      </w:r>
      <w:r>
        <w:rPr>
          <w:rFonts w:cs="Arial" w:asciiTheme="majorEastAsia" w:hAnsiTheme="majorEastAsia" w:eastAsiaTheme="majorEastAsia"/>
          <w:color w:val="333333"/>
          <w:sz w:val="24"/>
          <w:szCs w:val="24"/>
          <w:lang w:eastAsia="zh-CN"/>
        </w:rPr>
        <w:t>产品，承担保管责任</w:t>
      </w:r>
      <w:r>
        <w:rPr>
          <w:rFonts w:ascii="MS Gothic" w:hAnsi="MS Gothic" w:cs="MS Gothic" w:eastAsiaTheme="majorEastAsia"/>
          <w:color w:val="333333"/>
          <w:sz w:val="24"/>
          <w:szCs w:val="24"/>
          <w:lang w:eastAsia="zh-CN"/>
        </w:rPr>
        <w:t>‌</w:t>
      </w:r>
      <w:r>
        <w:rPr>
          <w:rFonts w:cs="Arial" w:asciiTheme="majorEastAsia" w:hAnsiTheme="majorEastAsia" w:eastAsiaTheme="majorEastAsia"/>
          <w:color w:val="333333"/>
          <w:sz w:val="24"/>
          <w:szCs w:val="24"/>
          <w:lang w:eastAsia="zh-CN"/>
        </w:rPr>
        <w:t>。</w:t>
      </w:r>
    </w:p>
    <w:p w14:paraId="22135889">
      <w:pPr>
        <w:pStyle w:val="210"/>
        <w:widowControl/>
        <w:numPr>
          <w:ilvl w:val="1"/>
          <w:numId w:val="12"/>
        </w:numPr>
        <w:shd w:val="clear" w:color="auto" w:fill="FFFFFF"/>
        <w:tabs>
          <w:tab w:val="left" w:pos="0"/>
        </w:tabs>
        <w:autoSpaceDE/>
        <w:autoSpaceDN/>
        <w:spacing w:before="0" w:line="440" w:lineRule="exact"/>
        <w:ind w:left="0" w:firstLine="0"/>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定期向</w:t>
      </w:r>
      <w:r>
        <w:rPr>
          <w:rFonts w:hint="eastAsia" w:cs="Arial" w:asciiTheme="majorEastAsia" w:hAnsiTheme="majorEastAsia" w:eastAsiaTheme="majorEastAsia"/>
          <w:color w:val="333333"/>
          <w:sz w:val="24"/>
          <w:szCs w:val="24"/>
          <w:lang w:eastAsia="zh-CN"/>
        </w:rPr>
        <w:t>乙方</w:t>
      </w:r>
      <w:r>
        <w:rPr>
          <w:rFonts w:cs="Arial" w:asciiTheme="majorEastAsia" w:hAnsiTheme="majorEastAsia" w:eastAsiaTheme="majorEastAsia"/>
          <w:color w:val="333333"/>
          <w:sz w:val="24"/>
          <w:szCs w:val="24"/>
          <w:lang w:eastAsia="zh-CN"/>
        </w:rPr>
        <w:t>反馈</w:t>
      </w:r>
      <w:r>
        <w:rPr>
          <w:rFonts w:hint="eastAsia" w:cs="Arial" w:asciiTheme="majorEastAsia" w:hAnsiTheme="majorEastAsia" w:eastAsiaTheme="majorEastAsia"/>
          <w:color w:val="333333"/>
          <w:sz w:val="24"/>
          <w:szCs w:val="24"/>
          <w:lang w:eastAsia="zh-CN"/>
        </w:rPr>
        <w:t>产品</w:t>
      </w:r>
      <w:r>
        <w:rPr>
          <w:rFonts w:cs="Arial" w:asciiTheme="majorEastAsia" w:hAnsiTheme="majorEastAsia" w:eastAsiaTheme="majorEastAsia"/>
          <w:color w:val="333333"/>
          <w:sz w:val="24"/>
          <w:szCs w:val="24"/>
          <w:lang w:eastAsia="zh-CN"/>
        </w:rPr>
        <w:t>使用信息。</w:t>
      </w:r>
    </w:p>
    <w:p w14:paraId="41D717C9">
      <w:pPr>
        <w:pStyle w:val="210"/>
        <w:widowControl/>
        <w:numPr>
          <w:ilvl w:val="1"/>
          <w:numId w:val="12"/>
        </w:numPr>
        <w:shd w:val="clear" w:color="auto" w:fill="FFFFFF"/>
        <w:tabs>
          <w:tab w:val="left" w:pos="0"/>
        </w:tabs>
        <w:autoSpaceDE/>
        <w:autoSpaceDN/>
        <w:spacing w:before="0" w:line="440" w:lineRule="exact"/>
        <w:ind w:left="0" w:firstLine="0"/>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按约定方式结算货款。</w:t>
      </w:r>
    </w:p>
    <w:p w14:paraId="50AF4A29">
      <w:pPr>
        <w:widowControl/>
        <w:shd w:val="clear" w:color="auto" w:fill="FFFFFF"/>
        <w:tabs>
          <w:tab w:val="left" w:pos="0"/>
        </w:tabs>
        <w:autoSpaceDE/>
        <w:autoSpaceDN/>
        <w:spacing w:line="440" w:lineRule="exact"/>
        <w:ind w:firstLine="240" w:firstLineChars="100"/>
        <w:rPr>
          <w:rFonts w:cs="Arial" w:asciiTheme="majorEastAsia" w:hAnsiTheme="majorEastAsia" w:eastAsiaTheme="majorEastAsia"/>
          <w:color w:val="333333"/>
          <w:sz w:val="24"/>
          <w:szCs w:val="24"/>
          <w:lang w:eastAsia="zh-CN"/>
        </w:rPr>
      </w:pPr>
      <w:r>
        <w:rPr>
          <w:rFonts w:cs="MS Gothic" w:asciiTheme="majorEastAsia" w:hAnsiTheme="majorEastAsia" w:eastAsiaTheme="majorEastAsia"/>
          <w:color w:val="333333"/>
          <w:sz w:val="24"/>
          <w:szCs w:val="24"/>
          <w:lang w:eastAsia="zh-CN"/>
        </w:rPr>
        <w:t>9.2</w:t>
      </w:r>
      <w:r>
        <w:rPr>
          <w:rFonts w:cs="Arial" w:asciiTheme="majorEastAsia" w:hAnsiTheme="majorEastAsia" w:eastAsiaTheme="majorEastAsia"/>
          <w:bCs/>
          <w:color w:val="333333"/>
          <w:sz w:val="24"/>
          <w:szCs w:val="24"/>
          <w:lang w:eastAsia="zh-CN"/>
        </w:rPr>
        <w:t>乙方义务</w:t>
      </w:r>
      <w:r>
        <w:rPr>
          <w:rFonts w:ascii="MS Gothic" w:hAnsi="MS Gothic" w:cs="MS Gothic" w:eastAsiaTheme="majorEastAsia"/>
          <w:color w:val="333333"/>
          <w:sz w:val="24"/>
          <w:szCs w:val="24"/>
          <w:lang w:eastAsia="zh-CN"/>
        </w:rPr>
        <w:t>‌</w:t>
      </w:r>
    </w:p>
    <w:p w14:paraId="5C7F230E">
      <w:pPr>
        <w:pStyle w:val="210"/>
        <w:widowControl/>
        <w:numPr>
          <w:ilvl w:val="0"/>
          <w:numId w:val="13"/>
        </w:numPr>
        <w:shd w:val="clear" w:color="auto" w:fill="FFFFFF"/>
        <w:tabs>
          <w:tab w:val="left" w:pos="0"/>
        </w:tabs>
        <w:autoSpaceDE/>
        <w:autoSpaceDN/>
        <w:spacing w:before="0" w:line="440" w:lineRule="exact"/>
        <w:ind w:left="0" w:firstLine="0"/>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保证</w:t>
      </w:r>
      <w:r>
        <w:rPr>
          <w:rFonts w:hint="eastAsia" w:cs="Arial" w:asciiTheme="majorEastAsia" w:hAnsiTheme="majorEastAsia" w:eastAsiaTheme="majorEastAsia"/>
          <w:color w:val="333333"/>
          <w:sz w:val="24"/>
          <w:szCs w:val="24"/>
          <w:lang w:eastAsia="zh-CN"/>
        </w:rPr>
        <w:t>货物</w:t>
      </w:r>
      <w:r>
        <w:rPr>
          <w:rFonts w:cs="Arial" w:asciiTheme="majorEastAsia" w:hAnsiTheme="majorEastAsia" w:eastAsiaTheme="majorEastAsia"/>
          <w:color w:val="333333"/>
          <w:sz w:val="24"/>
          <w:szCs w:val="24"/>
          <w:lang w:eastAsia="zh-CN"/>
        </w:rPr>
        <w:t>产品来源合法，无抵押、争议或权利瑕疵。</w:t>
      </w:r>
    </w:p>
    <w:p w14:paraId="6DA3E618">
      <w:pPr>
        <w:widowControl/>
        <w:shd w:val="clear" w:color="auto" w:fill="FFFFFF"/>
        <w:tabs>
          <w:tab w:val="left" w:pos="0"/>
        </w:tabs>
        <w:autoSpaceDE/>
        <w:autoSpaceDN/>
        <w:spacing w:line="440" w:lineRule="exact"/>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2）提供</w:t>
      </w:r>
      <w:r>
        <w:rPr>
          <w:rFonts w:hint="eastAsia" w:cs="Arial" w:asciiTheme="majorEastAsia" w:hAnsiTheme="majorEastAsia" w:eastAsiaTheme="majorEastAsia"/>
          <w:color w:val="333333"/>
          <w:sz w:val="24"/>
          <w:szCs w:val="24"/>
          <w:lang w:eastAsia="zh-CN"/>
        </w:rPr>
        <w:t>货物</w:t>
      </w:r>
      <w:r>
        <w:rPr>
          <w:rFonts w:cs="Arial" w:asciiTheme="majorEastAsia" w:hAnsiTheme="majorEastAsia" w:eastAsiaTheme="majorEastAsia"/>
          <w:color w:val="333333"/>
          <w:sz w:val="24"/>
          <w:szCs w:val="24"/>
          <w:lang w:eastAsia="zh-CN"/>
        </w:rPr>
        <w:t>产品相关证件（如发票、质检报告等）。</w:t>
      </w:r>
    </w:p>
    <w:p w14:paraId="318C35B7">
      <w:pPr>
        <w:tabs>
          <w:tab w:val="left" w:pos="0"/>
        </w:tabs>
        <w:spacing w:line="440" w:lineRule="exact"/>
        <w:rPr>
          <w:rFonts w:asciiTheme="majorEastAsia" w:hAnsiTheme="majorEastAsia" w:eastAsiaTheme="majorEastAsia"/>
          <w:sz w:val="24"/>
          <w:szCs w:val="24"/>
          <w:lang w:eastAsia="zh-CN"/>
        </w:rPr>
      </w:pPr>
      <w:r>
        <w:rPr>
          <w:rFonts w:cs="Arial" w:asciiTheme="majorEastAsia" w:hAnsiTheme="majorEastAsia" w:eastAsiaTheme="majorEastAsia"/>
          <w:color w:val="333333"/>
          <w:sz w:val="24"/>
          <w:szCs w:val="24"/>
          <w:lang w:eastAsia="zh-CN"/>
        </w:rPr>
        <w:t>3）若货物产品涉及法律纠纷，需承担全部责任。</w:t>
      </w:r>
    </w:p>
    <w:p w14:paraId="4AA6ED9D">
      <w:pPr>
        <w:spacing w:line="360" w:lineRule="auto"/>
        <w:rPr>
          <w:rFonts w:asciiTheme="majorEastAsia" w:hAnsiTheme="majorEastAsia" w:eastAsiaTheme="majorEastAsia"/>
          <w:sz w:val="24"/>
          <w:lang w:eastAsia="zh-CN"/>
        </w:rPr>
      </w:pPr>
      <w:r>
        <w:rPr>
          <w:rFonts w:asciiTheme="majorEastAsia" w:hAnsiTheme="majorEastAsia" w:eastAsiaTheme="majorEastAsia"/>
          <w:sz w:val="24"/>
          <w:lang w:eastAsia="zh-CN"/>
        </w:rPr>
        <w:t>10、</w:t>
      </w:r>
      <w:r>
        <w:rPr>
          <w:rFonts w:hint="eastAsia" w:asciiTheme="majorEastAsia" w:hAnsiTheme="majorEastAsia" w:eastAsiaTheme="majorEastAsia"/>
          <w:sz w:val="24"/>
          <w:lang w:eastAsia="zh-CN"/>
        </w:rPr>
        <w:t>法律的适用及争议解决方式</w:t>
      </w:r>
    </w:p>
    <w:p w14:paraId="7B738E03">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10</w:t>
      </w:r>
      <w:r>
        <w:rPr>
          <w:rFonts w:hint="eastAsia" w:asciiTheme="majorEastAsia" w:hAnsiTheme="majorEastAsia" w:eastAsiaTheme="majorEastAsia"/>
          <w:sz w:val="24"/>
          <w:lang w:eastAsia="zh-CN"/>
        </w:rPr>
        <w:t>.1、本合同的效力、解释及履行均适用中华人民共和国法律。</w:t>
      </w:r>
    </w:p>
    <w:p w14:paraId="60B07AB4">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10</w:t>
      </w:r>
      <w:r>
        <w:rPr>
          <w:rFonts w:hint="eastAsia" w:asciiTheme="majorEastAsia" w:hAnsiTheme="majorEastAsia" w:eastAsiaTheme="majorEastAsia"/>
          <w:sz w:val="24"/>
          <w:lang w:eastAsia="zh-CN"/>
        </w:rPr>
        <w:t>.2、因本合同履行过程中引起的任何争议，双方应及时友好协商解决。协商不成的，向甲方所在地的人民法院提起诉讼。</w:t>
      </w:r>
    </w:p>
    <w:p w14:paraId="48DA222C">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w:t>
      </w:r>
      <w:r>
        <w:rPr>
          <w:rFonts w:asciiTheme="majorEastAsia" w:hAnsiTheme="majorEastAsia" w:eastAsiaTheme="majorEastAsia"/>
          <w:sz w:val="24"/>
          <w:lang w:eastAsia="zh-CN"/>
        </w:rPr>
        <w:t>1</w:t>
      </w:r>
      <w:r>
        <w:rPr>
          <w:rFonts w:hint="eastAsia" w:asciiTheme="majorEastAsia" w:hAnsiTheme="majorEastAsia" w:eastAsiaTheme="majorEastAsia"/>
          <w:sz w:val="24"/>
          <w:lang w:eastAsia="zh-CN"/>
        </w:rPr>
        <w:t xml:space="preserve">、 合同变更与解除： </w:t>
      </w:r>
    </w:p>
    <w:p w14:paraId="2254C68E">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14:paraId="021570AF">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w:t>
      </w:r>
      <w:r>
        <w:rPr>
          <w:rFonts w:asciiTheme="majorEastAsia" w:hAnsiTheme="majorEastAsia" w:eastAsiaTheme="majorEastAsia"/>
          <w:sz w:val="24"/>
          <w:lang w:eastAsia="zh-CN"/>
        </w:rPr>
        <w:t>2</w:t>
      </w:r>
      <w:r>
        <w:rPr>
          <w:rFonts w:hint="eastAsia" w:asciiTheme="majorEastAsia" w:hAnsiTheme="majorEastAsia" w:eastAsiaTheme="majorEastAsia"/>
          <w:sz w:val="24"/>
          <w:lang w:eastAsia="zh-CN"/>
        </w:rPr>
        <w:t>、通知</w:t>
      </w:r>
    </w:p>
    <w:p w14:paraId="2CB082D3">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802801C">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w:t>
      </w: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、本合同一式陆份，经双方盖章后生效，甲方执肆份、乙方执贰份，合同与附件具有同等效力。</w:t>
      </w:r>
    </w:p>
    <w:p w14:paraId="7121210A">
      <w:pPr>
        <w:pStyle w:val="54"/>
        <w:spacing w:line="360" w:lineRule="auto"/>
        <w:rPr>
          <w:sz w:val="24"/>
          <w:szCs w:val="24"/>
        </w:rPr>
      </w:pPr>
      <w:r>
        <w:rPr>
          <w:rFonts w:hint="eastAsia"/>
          <w:sz w:val="24"/>
          <w:szCs w:val="24"/>
        </w:rPr>
        <w:t>1</w:t>
      </w:r>
      <w:r>
        <w:rPr>
          <w:sz w:val="24"/>
          <w:szCs w:val="24"/>
        </w:rPr>
        <w:t>4</w:t>
      </w:r>
      <w:r>
        <w:rPr>
          <w:rFonts w:hint="eastAsia"/>
          <w:sz w:val="24"/>
          <w:szCs w:val="24"/>
        </w:rPr>
        <w:t>、附件：发包说明</w:t>
      </w:r>
    </w:p>
    <w:p w14:paraId="7593D570">
      <w:pPr>
        <w:spacing w:line="360" w:lineRule="auto"/>
        <w:rPr>
          <w:sz w:val="24"/>
          <w:szCs w:val="24"/>
        </w:rPr>
      </w:pPr>
      <w:r>
        <w:rPr>
          <w:rFonts w:hint="eastAsia" w:cs="Arial"/>
          <w:b/>
          <w:sz w:val="24"/>
          <w:lang w:eastAsia="zh-CN"/>
        </w:rPr>
        <w:t>（本页为签署栏，无正文）</w:t>
      </w:r>
    </w:p>
    <w:p w14:paraId="03595F2D">
      <w:pPr>
        <w:pStyle w:val="54"/>
        <w:spacing w:line="360" w:lineRule="auto"/>
        <w:rPr>
          <w:sz w:val="24"/>
          <w:szCs w:val="24"/>
        </w:rPr>
      </w:pP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9"/>
        <w:gridCol w:w="4382"/>
      </w:tblGrid>
      <w:tr w14:paraId="1134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399" w:type="dxa"/>
            <w:vAlign w:val="center"/>
          </w:tcPr>
          <w:p w14:paraId="00D5173A">
            <w:pPr>
              <w:spacing w:line="360" w:lineRule="auto"/>
              <w:jc w:val="both"/>
              <w:rPr>
                <w:rFonts w:asciiTheme="majorEastAsia" w:hAnsiTheme="majorEastAsia" w:eastAsiaTheme="majorEastAsia"/>
                <w:b/>
                <w:sz w:val="24"/>
                <w:szCs w:val="20"/>
                <w:lang w:eastAsia="zh-CN"/>
              </w:rPr>
            </w:pPr>
            <w:r>
              <w:rPr>
                <w:rFonts w:hint="eastAsia" w:asciiTheme="majorEastAsia" w:hAnsiTheme="majorEastAsia" w:eastAsiaTheme="majorEastAsia"/>
                <w:b/>
                <w:sz w:val="24"/>
                <w:szCs w:val="20"/>
                <w:lang w:eastAsia="zh-CN"/>
              </w:rPr>
              <w:t>甲方：福建福海创石油化工有限公司</w:t>
            </w:r>
          </w:p>
        </w:tc>
        <w:tc>
          <w:tcPr>
            <w:tcW w:w="4382" w:type="dxa"/>
            <w:vAlign w:val="center"/>
          </w:tcPr>
          <w:p w14:paraId="52B0F94A">
            <w:pPr>
              <w:spacing w:line="360" w:lineRule="auto"/>
              <w:jc w:val="both"/>
              <w:rPr>
                <w:szCs w:val="20"/>
              </w:rPr>
            </w:pPr>
            <w:r>
              <w:rPr>
                <w:rFonts w:hint="eastAsia" w:asciiTheme="majorEastAsia" w:hAnsiTheme="majorEastAsia" w:eastAsiaTheme="majorEastAsia"/>
                <w:b/>
                <w:sz w:val="24"/>
                <w:szCs w:val="20"/>
                <w:lang w:eastAsia="zh-CN"/>
              </w:rPr>
              <w:t>乙方：</w:t>
            </w:r>
          </w:p>
        </w:tc>
      </w:tr>
      <w:tr w14:paraId="5FBE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399" w:type="dxa"/>
            <w:vAlign w:val="center"/>
          </w:tcPr>
          <w:p w14:paraId="4A9A4EB7">
            <w:pPr>
              <w:spacing w:line="360" w:lineRule="auto"/>
              <w:ind w:left="720" w:hanging="720" w:hangingChars="300"/>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地址：福建省漳州市古雷经济开发区腾龙路8</w:t>
            </w:r>
            <w:r>
              <w:rPr>
                <w:rFonts w:asciiTheme="majorEastAsia" w:hAnsiTheme="majorEastAsia" w:eastAsiaTheme="majorEastAsia"/>
                <w:sz w:val="24"/>
                <w:szCs w:val="20"/>
                <w:lang w:eastAsia="zh-CN"/>
              </w:rPr>
              <w:t>4</w:t>
            </w:r>
            <w:r>
              <w:rPr>
                <w:rFonts w:hint="eastAsia" w:asciiTheme="majorEastAsia" w:hAnsiTheme="majorEastAsia" w:eastAsiaTheme="majorEastAsia"/>
                <w:sz w:val="24"/>
                <w:szCs w:val="20"/>
                <w:lang w:eastAsia="zh-CN"/>
              </w:rPr>
              <w:t>号</w:t>
            </w:r>
          </w:p>
        </w:tc>
        <w:tc>
          <w:tcPr>
            <w:tcW w:w="4382" w:type="dxa"/>
            <w:vAlign w:val="center"/>
          </w:tcPr>
          <w:p w14:paraId="0F536917">
            <w:pPr>
              <w:spacing w:line="360" w:lineRule="auto"/>
              <w:ind w:left="720" w:hanging="720" w:hangingChars="300"/>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地址：</w:t>
            </w:r>
            <w:r>
              <w:rPr>
                <w:rFonts w:asciiTheme="majorEastAsia" w:hAnsiTheme="majorEastAsia" w:eastAsiaTheme="majorEastAsia"/>
                <w:sz w:val="24"/>
                <w:szCs w:val="20"/>
                <w:lang w:eastAsia="zh-CN"/>
              </w:rPr>
              <w:t xml:space="preserve"> </w:t>
            </w:r>
          </w:p>
        </w:tc>
      </w:tr>
      <w:tr w14:paraId="7F1D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vAlign w:val="center"/>
          </w:tcPr>
          <w:p w14:paraId="73A50355">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rPr>
              <w:t>电话：</w:t>
            </w:r>
          </w:p>
        </w:tc>
        <w:tc>
          <w:tcPr>
            <w:tcW w:w="4382" w:type="dxa"/>
            <w:vAlign w:val="center"/>
          </w:tcPr>
          <w:p w14:paraId="32EAD60B">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rPr>
              <w:t>电话：</w:t>
            </w:r>
          </w:p>
        </w:tc>
      </w:tr>
      <w:tr w14:paraId="73A6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vAlign w:val="center"/>
          </w:tcPr>
          <w:p w14:paraId="0490CBBC">
            <w:pPr>
              <w:spacing w:line="360" w:lineRule="auto"/>
              <w:ind w:left="1200" w:hanging="1200" w:hangingChars="500"/>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开户银行：</w:t>
            </w:r>
          </w:p>
        </w:tc>
        <w:tc>
          <w:tcPr>
            <w:tcW w:w="4382" w:type="dxa"/>
            <w:vAlign w:val="center"/>
          </w:tcPr>
          <w:p w14:paraId="3E7E4A53">
            <w:pPr>
              <w:spacing w:line="360" w:lineRule="auto"/>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开户银行：</w:t>
            </w:r>
            <w:r>
              <w:rPr>
                <w:rFonts w:asciiTheme="majorEastAsia" w:hAnsiTheme="majorEastAsia" w:eastAsiaTheme="majorEastAsia"/>
                <w:sz w:val="24"/>
                <w:szCs w:val="20"/>
                <w:lang w:eastAsia="zh-CN"/>
              </w:rPr>
              <w:t xml:space="preserve"> </w:t>
            </w:r>
          </w:p>
        </w:tc>
      </w:tr>
      <w:tr w14:paraId="39CE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vAlign w:val="center"/>
          </w:tcPr>
          <w:p w14:paraId="6F5CBD9D">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rPr>
              <w:t>账号：</w:t>
            </w:r>
          </w:p>
        </w:tc>
        <w:tc>
          <w:tcPr>
            <w:tcW w:w="4382" w:type="dxa"/>
            <w:vAlign w:val="center"/>
          </w:tcPr>
          <w:p w14:paraId="63E078CA">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rPr>
              <w:t>账号：</w:t>
            </w:r>
          </w:p>
        </w:tc>
      </w:tr>
      <w:tr w14:paraId="71FF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vAlign w:val="center"/>
          </w:tcPr>
          <w:p w14:paraId="558F6EA3">
            <w:pPr>
              <w:spacing w:line="360" w:lineRule="auto"/>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税号：</w:t>
            </w:r>
          </w:p>
        </w:tc>
        <w:tc>
          <w:tcPr>
            <w:tcW w:w="4382" w:type="dxa"/>
            <w:vAlign w:val="center"/>
          </w:tcPr>
          <w:p w14:paraId="6EE215E7">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lang w:eastAsia="zh-CN"/>
              </w:rPr>
              <w:t>税号：</w:t>
            </w:r>
          </w:p>
        </w:tc>
      </w:tr>
      <w:tr w14:paraId="4301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vAlign w:val="center"/>
          </w:tcPr>
          <w:p w14:paraId="742E19C7">
            <w:pPr>
              <w:spacing w:line="360" w:lineRule="auto"/>
              <w:jc w:val="both"/>
              <w:rPr>
                <w:rFonts w:asciiTheme="majorEastAsia" w:hAnsiTheme="majorEastAsia" w:eastAsiaTheme="majorEastAsia"/>
                <w:sz w:val="24"/>
                <w:szCs w:val="20"/>
              </w:rPr>
            </w:pPr>
          </w:p>
        </w:tc>
        <w:tc>
          <w:tcPr>
            <w:tcW w:w="4382" w:type="dxa"/>
            <w:vAlign w:val="center"/>
          </w:tcPr>
          <w:p w14:paraId="2AFE2020">
            <w:pPr>
              <w:spacing w:line="360" w:lineRule="auto"/>
              <w:jc w:val="both"/>
              <w:rPr>
                <w:rFonts w:asciiTheme="majorEastAsia" w:hAnsiTheme="majorEastAsia" w:eastAsiaTheme="majorEastAsia"/>
                <w:sz w:val="24"/>
                <w:szCs w:val="20"/>
              </w:rPr>
            </w:pPr>
          </w:p>
        </w:tc>
      </w:tr>
    </w:tbl>
    <w:p w14:paraId="2248CE86">
      <w:pPr>
        <w:rPr>
          <w:rFonts w:hint="eastAsia" w:ascii="仿宋" w:hAnsi="仿宋" w:eastAsia="仿宋" w:cs="Times New Roman"/>
          <w:b/>
          <w:sz w:val="36"/>
          <w:szCs w:val="36"/>
          <w:highlight w:val="yellow"/>
          <w:lang w:eastAsia="zh-CN"/>
        </w:rPr>
      </w:pPr>
      <w:r>
        <w:rPr>
          <w:rFonts w:ascii="仿宋" w:hAnsi="仿宋" w:eastAsia="仿宋" w:cs="Times New Roman"/>
          <w:b/>
          <w:sz w:val="36"/>
          <w:szCs w:val="36"/>
          <w:highlight w:val="yellow"/>
          <w:lang w:eastAsia="zh-CN"/>
        </w:rPr>
        <w:br w:type="page"/>
      </w:r>
    </w:p>
    <w:p w14:paraId="5D3A8C47">
      <w:pPr>
        <w:pStyle w:val="9"/>
      </w:pPr>
    </w:p>
    <w:p w14:paraId="58654D47">
      <w:pPr>
        <w:pStyle w:val="9"/>
        <w:numPr>
          <w:ilvl w:val="0"/>
          <w:numId w:val="10"/>
        </w:numPr>
        <w:ind w:firstLine="0"/>
        <w:jc w:val="center"/>
        <w:rPr>
          <w:rFonts w:hint="eastAsia" w:ascii="仿宋" w:hAnsi="仿宋" w:eastAsia="仿宋"/>
          <w:b/>
          <w:sz w:val="36"/>
          <w:szCs w:val="36"/>
        </w:rPr>
      </w:pPr>
      <w:r>
        <w:rPr>
          <w:rFonts w:hint="eastAsia" w:ascii="仿宋" w:hAnsi="仿宋" w:eastAsia="仿宋"/>
          <w:b/>
          <w:sz w:val="36"/>
          <w:szCs w:val="36"/>
        </w:rPr>
        <w:t>参比文件格式</w:t>
      </w:r>
    </w:p>
    <w:p w14:paraId="1B371C69">
      <w:pPr>
        <w:pStyle w:val="9"/>
        <w:ind w:firstLine="0"/>
        <w:jc w:val="both"/>
        <w:rPr>
          <w:rFonts w:hint="eastAsia" w:ascii="仿宋" w:hAnsi="仿宋" w:eastAsia="仿宋"/>
          <w:b/>
          <w:sz w:val="36"/>
          <w:szCs w:val="36"/>
        </w:rPr>
      </w:pPr>
    </w:p>
    <w:p w14:paraId="28F77E44">
      <w:pPr>
        <w:spacing w:line="480" w:lineRule="exact"/>
        <w:rPr>
          <w:rFonts w:hint="eastAsia"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5CA8E611">
      <w:pPr>
        <w:spacing w:line="480" w:lineRule="exact"/>
        <w:rPr>
          <w:rFonts w:hint="eastAsia"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6CB10164">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2.参比人应按规定，向采购人递交参比文件，正本一份、副本</w:t>
      </w:r>
      <w:r>
        <w:rPr>
          <w:rFonts w:hint="eastAsia" w:ascii="仿宋" w:hAnsi="仿宋" w:eastAsia="仿宋" w:cs="Times New Roman"/>
          <w:bCs w:val="0"/>
          <w:color w:val="C00000"/>
          <w:highlight w:val="yellow"/>
          <w:lang w:val="en-US" w:eastAsia="zh-CN"/>
        </w:rPr>
        <w:t>三</w:t>
      </w:r>
      <w:r>
        <w:rPr>
          <w:rFonts w:hint="eastAsia" w:ascii="仿宋" w:hAnsi="仿宋" w:eastAsia="仿宋" w:cs="Times New Roman"/>
          <w:bCs w:val="0"/>
          <w:color w:val="C00000"/>
          <w:lang w:eastAsia="zh-CN"/>
        </w:rPr>
        <w:t>份，当正本与副本有不一致时，以正本为准。参比文件正本必须逐页或骑缝加盖参比人公章或由法人代表或法人代表授权人逐页签字方视为有效，同时应注明提交日期，否则视为废选。</w:t>
      </w:r>
    </w:p>
    <w:p w14:paraId="174B38D4">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0C57C283">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w:t>
      </w:r>
      <w:r>
        <w:rPr>
          <w:rFonts w:hint="eastAsia" w:ascii="仿宋" w:hAnsi="仿宋" w:eastAsia="仿宋" w:cs="Times New Roman"/>
          <w:bCs w:val="0"/>
          <w:color w:val="C00000"/>
          <w:lang w:val="en-US" w:eastAsia="zh-CN"/>
        </w:rPr>
        <w:t>附U盘</w:t>
      </w:r>
      <w:r>
        <w:rPr>
          <w:rFonts w:hint="eastAsia" w:ascii="仿宋" w:hAnsi="仿宋" w:eastAsia="仿宋" w:cs="Times New Roman"/>
          <w:bCs w:val="0"/>
          <w:color w:val="C00000"/>
          <w:lang w:eastAsia="zh-CN"/>
        </w:rPr>
        <w:t>随商务文件包装）。</w:t>
      </w:r>
    </w:p>
    <w:p w14:paraId="5650BAB0">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2EF1EA85">
      <w:pPr>
        <w:pStyle w:val="72"/>
        <w:spacing w:beforeLines="0" w:afterLines="0"/>
        <w:ind w:firstLine="280" w:firstLineChars="100"/>
        <w:rPr>
          <w:rFonts w:hint="eastAsia"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5CD39050">
      <w:pPr>
        <w:rPr>
          <w:rFonts w:hint="eastAsia" w:ascii="仿宋" w:hAnsi="仿宋" w:eastAsia="仿宋"/>
          <w:sz w:val="28"/>
          <w:szCs w:val="28"/>
          <w:lang w:eastAsia="zh-CN"/>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3EE98321">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5AA87438">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54D91818">
                            <w:pPr>
                              <w:rPr>
                                <w:rFonts w:hint="eastAsia"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7AF3CEBB">
                            <w:pPr>
                              <w:rPr>
                                <w:rFonts w:hint="eastAsia"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2D1AB21">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1881B0A">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0DD4342B">
                            <w:pPr>
                              <w:rPr>
                                <w:rFonts w:hint="eastAsia"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3EE98321">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5AA87438">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54D91818">
                      <w:pPr>
                        <w:rPr>
                          <w:rFonts w:hint="eastAsia"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7AF3CEBB">
                      <w:pPr>
                        <w:rPr>
                          <w:rFonts w:hint="eastAsia"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2D1AB21">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1881B0A">
                      <w:pPr>
                        <w:rPr>
                          <w:rFonts w:hint="eastAsia"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0DD4342B">
                      <w:pPr>
                        <w:rPr>
                          <w:rFonts w:hint="eastAsia"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5B638EEF">
      <w:pPr>
        <w:rPr>
          <w:rFonts w:hint="eastAsia" w:ascii="仿宋" w:hAnsi="仿宋" w:eastAsia="仿宋"/>
          <w:sz w:val="28"/>
          <w:szCs w:val="28"/>
          <w:lang w:eastAsia="zh-CN"/>
        </w:rPr>
      </w:pPr>
    </w:p>
    <w:p w14:paraId="238269CE">
      <w:pPr>
        <w:rPr>
          <w:rFonts w:hint="eastAsia" w:ascii="仿宋" w:hAnsi="仿宋" w:eastAsia="仿宋"/>
          <w:sz w:val="28"/>
          <w:szCs w:val="28"/>
          <w:lang w:eastAsia="zh-CN"/>
        </w:rPr>
      </w:pPr>
    </w:p>
    <w:p w14:paraId="0A045009">
      <w:pPr>
        <w:rPr>
          <w:rFonts w:hint="eastAsia" w:ascii="仿宋" w:hAnsi="仿宋" w:eastAsia="仿宋"/>
          <w:sz w:val="28"/>
          <w:szCs w:val="28"/>
          <w:lang w:eastAsia="zh-CN"/>
        </w:rPr>
      </w:pPr>
    </w:p>
    <w:p w14:paraId="5B494B4C">
      <w:pPr>
        <w:pStyle w:val="72"/>
        <w:spacing w:beforeLines="0" w:afterLines="0" w:line="240" w:lineRule="auto"/>
        <w:ind w:firstLine="0" w:firstLineChars="0"/>
        <w:rPr>
          <w:rFonts w:hint="eastAsia" w:ascii="仿宋" w:hAnsi="仿宋" w:eastAsia="仿宋" w:cs="Times New Roman"/>
          <w:bCs w:val="0"/>
          <w:color w:val="C00000"/>
          <w:lang w:eastAsia="zh-CN"/>
        </w:rPr>
      </w:pPr>
    </w:p>
    <w:p w14:paraId="040AA156">
      <w:pPr>
        <w:pStyle w:val="9"/>
        <w:jc w:val="both"/>
        <w:rPr>
          <w:rFonts w:hint="eastAsia" w:ascii="仿宋" w:hAnsi="仿宋" w:eastAsia="仿宋"/>
          <w:b/>
          <w:sz w:val="36"/>
          <w:szCs w:val="36"/>
        </w:rPr>
      </w:pPr>
    </w:p>
    <w:p w14:paraId="03DD60B4">
      <w:pP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br w:type="page"/>
      </w:r>
    </w:p>
    <w:p w14:paraId="7E82FE55">
      <w:pPr>
        <w:pStyle w:val="24"/>
        <w:spacing w:line="615" w:lineRule="exact"/>
        <w:jc w:val="center"/>
        <w:rPr>
          <w:rFonts w:hint="eastAsia" w:ascii="仿宋" w:hAnsi="仿宋" w:eastAsia="仿宋" w:cs="方正小标宋简体"/>
          <w:b/>
          <w:sz w:val="44"/>
          <w:szCs w:val="44"/>
          <w:lang w:eastAsia="zh-CN"/>
        </w:rPr>
      </w:pPr>
    </w:p>
    <w:p w14:paraId="77CDB668">
      <w:pPr>
        <w:pStyle w:val="24"/>
        <w:spacing w:line="615" w:lineRule="exact"/>
        <w:jc w:val="center"/>
        <w:rPr>
          <w:rFonts w:hint="eastAsia"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2E836ECF">
      <w:pPr>
        <w:spacing w:line="1000" w:lineRule="exact"/>
        <w:jc w:val="center"/>
        <w:rPr>
          <w:rFonts w:hint="eastAsia"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海水泵备件寄售采购项目</w:t>
      </w:r>
    </w:p>
    <w:p w14:paraId="0B7515BE">
      <w:pPr>
        <w:spacing w:line="1000" w:lineRule="exact"/>
        <w:jc w:val="center"/>
        <w:rPr>
          <w:rFonts w:hint="eastAsia"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25D5A339">
      <w:pPr>
        <w:pStyle w:val="54"/>
        <w:rPr>
          <w:rFonts w:hint="eastAsia" w:ascii="仿宋" w:hAnsi="仿宋" w:eastAsia="仿宋"/>
        </w:rPr>
      </w:pPr>
    </w:p>
    <w:p w14:paraId="60F6C992">
      <w:pPr>
        <w:pStyle w:val="24"/>
        <w:rPr>
          <w:rFonts w:hint="eastAsia" w:ascii="仿宋" w:hAnsi="仿宋" w:eastAsia="仿宋"/>
          <w:lang w:eastAsia="zh-CN"/>
        </w:rPr>
      </w:pPr>
    </w:p>
    <w:p w14:paraId="4FCB6B01">
      <w:pPr>
        <w:pStyle w:val="24"/>
        <w:rPr>
          <w:rFonts w:hint="eastAsia" w:ascii="仿宋" w:hAnsi="仿宋" w:eastAsia="仿宋"/>
          <w:lang w:eastAsia="zh-CN"/>
        </w:rPr>
      </w:pPr>
    </w:p>
    <w:p w14:paraId="264373CD">
      <w:pPr>
        <w:pStyle w:val="24"/>
        <w:rPr>
          <w:rFonts w:hint="eastAsia" w:ascii="仿宋" w:hAnsi="仿宋" w:eastAsia="仿宋"/>
          <w:lang w:eastAsia="zh-CN"/>
        </w:rPr>
      </w:pPr>
    </w:p>
    <w:p w14:paraId="273B1E5A">
      <w:pPr>
        <w:pStyle w:val="24"/>
        <w:rPr>
          <w:rFonts w:hint="eastAsia" w:ascii="仿宋" w:hAnsi="仿宋" w:eastAsia="仿宋"/>
          <w:lang w:eastAsia="zh-CN"/>
        </w:rPr>
      </w:pPr>
    </w:p>
    <w:p w14:paraId="0A39F512">
      <w:pPr>
        <w:pStyle w:val="24"/>
        <w:rPr>
          <w:rFonts w:hint="eastAsia" w:ascii="仿宋" w:hAnsi="仿宋" w:eastAsia="仿宋"/>
          <w:lang w:eastAsia="zh-CN"/>
        </w:rPr>
      </w:pPr>
    </w:p>
    <w:p w14:paraId="21EB0B50">
      <w:pPr>
        <w:pStyle w:val="24"/>
        <w:rPr>
          <w:rFonts w:hint="eastAsia" w:ascii="仿宋" w:hAnsi="仿宋" w:eastAsia="仿宋"/>
          <w:b/>
          <w:bCs/>
          <w:sz w:val="32"/>
          <w:szCs w:val="32"/>
          <w:lang w:eastAsia="zh-CN"/>
        </w:rPr>
      </w:pPr>
    </w:p>
    <w:p w14:paraId="4048F19D">
      <w:pPr>
        <w:pStyle w:val="24"/>
        <w:rPr>
          <w:rFonts w:hint="eastAsia" w:ascii="仿宋" w:hAnsi="仿宋" w:eastAsia="仿宋"/>
          <w:b/>
          <w:bCs/>
          <w:sz w:val="32"/>
          <w:szCs w:val="32"/>
          <w:lang w:eastAsia="zh-CN"/>
        </w:rPr>
      </w:pPr>
    </w:p>
    <w:p w14:paraId="7B677FFF">
      <w:pPr>
        <w:pStyle w:val="24"/>
        <w:rPr>
          <w:rFonts w:hint="eastAsia" w:ascii="仿宋" w:hAnsi="仿宋" w:eastAsia="仿宋"/>
          <w:b/>
          <w:bCs/>
          <w:sz w:val="32"/>
          <w:szCs w:val="32"/>
          <w:lang w:eastAsia="zh-CN"/>
        </w:rPr>
      </w:pPr>
    </w:p>
    <w:p w14:paraId="43E05C35">
      <w:pPr>
        <w:pStyle w:val="24"/>
        <w:rPr>
          <w:rFonts w:hint="eastAsia" w:ascii="仿宋" w:hAnsi="仿宋" w:eastAsia="仿宋"/>
          <w:b/>
          <w:bCs/>
          <w:sz w:val="32"/>
          <w:szCs w:val="36"/>
          <w:lang w:eastAsia="zh-CN"/>
        </w:rPr>
      </w:pPr>
    </w:p>
    <w:p w14:paraId="7A81FF13">
      <w:pPr>
        <w:pStyle w:val="24"/>
        <w:jc w:val="center"/>
        <w:rPr>
          <w:rFonts w:hint="eastAsia"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091C925D">
      <w:pPr>
        <w:pStyle w:val="24"/>
        <w:jc w:val="center"/>
        <w:rPr>
          <w:rFonts w:hint="eastAsia"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027DD59E">
      <w:pPr>
        <w:pStyle w:val="9"/>
        <w:jc w:val="both"/>
        <w:rPr>
          <w:rFonts w:hint="eastAsia" w:ascii="仿宋" w:hAnsi="仿宋" w:eastAsia="仿宋"/>
          <w:b/>
          <w:sz w:val="36"/>
          <w:szCs w:val="36"/>
        </w:rPr>
      </w:pPr>
    </w:p>
    <w:p w14:paraId="58B9DB23">
      <w:pPr>
        <w:spacing w:line="360" w:lineRule="auto"/>
        <w:ind w:firstLine="3292" w:firstLineChars="911"/>
        <w:rPr>
          <w:rFonts w:hint="eastAsia" w:ascii="仿宋" w:hAnsi="仿宋" w:eastAsia="仿宋" w:cs="Times New Roman"/>
          <w:b/>
          <w:sz w:val="36"/>
          <w:szCs w:val="36"/>
          <w:lang w:eastAsia="zh-CN"/>
        </w:rPr>
      </w:pPr>
    </w:p>
    <w:p w14:paraId="17338803">
      <w:pPr>
        <w:pStyle w:val="2"/>
        <w:rPr>
          <w:rFonts w:hint="eastAsia" w:ascii="仿宋" w:hAnsi="仿宋" w:eastAsia="仿宋" w:cs="Times New Roman"/>
          <w:sz w:val="36"/>
          <w:szCs w:val="36"/>
          <w:lang w:eastAsia="zh-CN"/>
        </w:rPr>
      </w:pPr>
    </w:p>
    <w:p w14:paraId="0A7C14C3">
      <w:pPr>
        <w:rPr>
          <w:rFonts w:hint="eastAsia" w:ascii="仿宋" w:hAnsi="仿宋" w:eastAsia="仿宋" w:cs="Times New Roman"/>
          <w:b/>
          <w:sz w:val="36"/>
          <w:szCs w:val="36"/>
          <w:lang w:eastAsia="zh-CN"/>
        </w:rPr>
      </w:pPr>
    </w:p>
    <w:p w14:paraId="4B8831DF">
      <w:pPr>
        <w:pStyle w:val="2"/>
        <w:rPr>
          <w:rFonts w:hint="eastAsia" w:ascii="仿宋" w:hAnsi="仿宋" w:eastAsia="仿宋" w:cs="Times New Roman"/>
          <w:sz w:val="36"/>
          <w:szCs w:val="36"/>
          <w:lang w:eastAsia="zh-CN"/>
        </w:rPr>
      </w:pPr>
    </w:p>
    <w:p w14:paraId="36A06617">
      <w:pPr>
        <w:rPr>
          <w:rFonts w:hint="eastAsia" w:ascii="仿宋" w:hAnsi="仿宋" w:eastAsia="仿宋" w:cs="Times New Roman"/>
          <w:b/>
          <w:sz w:val="36"/>
          <w:szCs w:val="36"/>
          <w:lang w:eastAsia="zh-CN"/>
        </w:rPr>
      </w:pPr>
    </w:p>
    <w:p w14:paraId="0CDDF673">
      <w:pPr>
        <w:pStyle w:val="2"/>
        <w:rPr>
          <w:rFonts w:hint="eastAsia"/>
          <w:lang w:eastAsia="zh-CN"/>
        </w:rPr>
      </w:pPr>
    </w:p>
    <w:p w14:paraId="0D988454">
      <w:pPr>
        <w:pStyle w:val="2"/>
        <w:rPr>
          <w:rFonts w:hint="eastAsia"/>
          <w:lang w:eastAsia="zh-CN"/>
        </w:rPr>
      </w:pPr>
    </w:p>
    <w:p w14:paraId="03A0173C">
      <w:pPr>
        <w:spacing w:line="1000" w:lineRule="exact"/>
        <w:jc w:val="center"/>
        <w:rPr>
          <w:rFonts w:hint="eastAsia"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2AA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14:paraId="65DC12E7">
            <w:pPr>
              <w:spacing w:line="500" w:lineRule="exact"/>
              <w:jc w:val="center"/>
              <w:rPr>
                <w:rFonts w:hint="eastAsia" w:ascii="仿宋" w:hAnsi="仿宋" w:eastAsia="仿宋"/>
                <w:b/>
                <w:bCs/>
                <w:sz w:val="24"/>
              </w:rPr>
            </w:pPr>
            <w:r>
              <w:rPr>
                <w:rFonts w:hint="eastAsia" w:ascii="仿宋" w:hAnsi="仿宋" w:eastAsia="仿宋"/>
                <w:b/>
                <w:bCs/>
                <w:sz w:val="24"/>
              </w:rPr>
              <w:t>序号</w:t>
            </w:r>
          </w:p>
        </w:tc>
        <w:tc>
          <w:tcPr>
            <w:tcW w:w="6023" w:type="dxa"/>
          </w:tcPr>
          <w:p w14:paraId="10A52659">
            <w:pPr>
              <w:spacing w:line="500" w:lineRule="exact"/>
              <w:jc w:val="center"/>
              <w:rPr>
                <w:rFonts w:hint="eastAsia" w:ascii="仿宋" w:hAnsi="仿宋" w:eastAsia="仿宋"/>
                <w:b/>
                <w:bCs/>
                <w:sz w:val="24"/>
              </w:rPr>
            </w:pPr>
            <w:r>
              <w:rPr>
                <w:rFonts w:hint="eastAsia" w:ascii="仿宋" w:hAnsi="仿宋" w:eastAsia="仿宋"/>
                <w:b/>
                <w:bCs/>
                <w:sz w:val="24"/>
              </w:rPr>
              <w:t>内容</w:t>
            </w:r>
          </w:p>
        </w:tc>
        <w:tc>
          <w:tcPr>
            <w:tcW w:w="1843" w:type="dxa"/>
          </w:tcPr>
          <w:p w14:paraId="6E0CE1F1">
            <w:pPr>
              <w:spacing w:line="500" w:lineRule="exact"/>
              <w:jc w:val="center"/>
              <w:rPr>
                <w:rFonts w:hint="eastAsia" w:ascii="仿宋" w:hAnsi="仿宋" w:eastAsia="仿宋"/>
                <w:b/>
                <w:bCs/>
                <w:sz w:val="24"/>
              </w:rPr>
            </w:pPr>
            <w:r>
              <w:rPr>
                <w:rFonts w:hint="eastAsia" w:ascii="仿宋" w:hAnsi="仿宋" w:eastAsia="仿宋"/>
                <w:b/>
                <w:bCs/>
                <w:sz w:val="24"/>
              </w:rPr>
              <w:t>页码</w:t>
            </w:r>
          </w:p>
        </w:tc>
      </w:tr>
      <w:tr w14:paraId="5917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6BA95C">
            <w:pPr>
              <w:spacing w:line="500" w:lineRule="exact"/>
              <w:jc w:val="center"/>
              <w:rPr>
                <w:rFonts w:hint="eastAsia" w:ascii="仿宋" w:hAnsi="仿宋" w:eastAsia="仿宋"/>
                <w:sz w:val="24"/>
              </w:rPr>
            </w:pPr>
            <w:r>
              <w:rPr>
                <w:rFonts w:hint="eastAsia" w:ascii="仿宋" w:hAnsi="仿宋" w:eastAsia="仿宋"/>
                <w:sz w:val="24"/>
              </w:rPr>
              <w:t>1</w:t>
            </w:r>
          </w:p>
        </w:tc>
        <w:tc>
          <w:tcPr>
            <w:tcW w:w="6023" w:type="dxa"/>
          </w:tcPr>
          <w:p w14:paraId="1C85CB18">
            <w:pPr>
              <w:spacing w:line="500" w:lineRule="exact"/>
              <w:rPr>
                <w:rFonts w:hint="eastAsia"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671D96BE">
            <w:pPr>
              <w:spacing w:line="500" w:lineRule="exact"/>
              <w:jc w:val="center"/>
              <w:rPr>
                <w:rFonts w:hint="eastAsia" w:ascii="仿宋" w:hAnsi="仿宋" w:eastAsia="仿宋"/>
                <w:sz w:val="24"/>
              </w:rPr>
            </w:pPr>
          </w:p>
        </w:tc>
      </w:tr>
      <w:tr w14:paraId="7C00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96A8D50">
            <w:pPr>
              <w:spacing w:line="500" w:lineRule="exact"/>
              <w:jc w:val="center"/>
              <w:rPr>
                <w:rFonts w:hint="eastAsia" w:ascii="仿宋" w:hAnsi="仿宋" w:eastAsia="仿宋"/>
                <w:sz w:val="24"/>
              </w:rPr>
            </w:pPr>
            <w:r>
              <w:rPr>
                <w:rFonts w:hint="eastAsia" w:ascii="仿宋" w:hAnsi="仿宋" w:eastAsia="仿宋"/>
                <w:sz w:val="24"/>
              </w:rPr>
              <w:t>2</w:t>
            </w:r>
          </w:p>
        </w:tc>
        <w:tc>
          <w:tcPr>
            <w:tcW w:w="6023" w:type="dxa"/>
          </w:tcPr>
          <w:p w14:paraId="7725D408">
            <w:pPr>
              <w:spacing w:line="500" w:lineRule="exact"/>
              <w:rPr>
                <w:rFonts w:hint="eastAsia" w:ascii="仿宋" w:hAnsi="仿宋" w:eastAsia="仿宋"/>
                <w:sz w:val="24"/>
              </w:rPr>
            </w:pPr>
            <w:r>
              <w:rPr>
                <w:rFonts w:hint="eastAsia" w:ascii="仿宋" w:hAnsi="仿宋" w:eastAsia="仿宋"/>
                <w:sz w:val="24"/>
              </w:rPr>
              <w:t>法定代表人授权书</w:t>
            </w:r>
          </w:p>
        </w:tc>
        <w:tc>
          <w:tcPr>
            <w:tcW w:w="1843" w:type="dxa"/>
          </w:tcPr>
          <w:p w14:paraId="759A5BD2">
            <w:pPr>
              <w:spacing w:line="500" w:lineRule="exact"/>
              <w:jc w:val="center"/>
              <w:rPr>
                <w:rFonts w:hint="eastAsia" w:ascii="仿宋" w:hAnsi="仿宋" w:eastAsia="仿宋"/>
                <w:sz w:val="24"/>
              </w:rPr>
            </w:pPr>
          </w:p>
        </w:tc>
      </w:tr>
      <w:tr w14:paraId="1518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C9652AE">
            <w:pPr>
              <w:spacing w:line="500" w:lineRule="exact"/>
              <w:jc w:val="center"/>
              <w:rPr>
                <w:rFonts w:hint="eastAsia" w:ascii="仿宋" w:hAnsi="仿宋" w:eastAsia="仿宋"/>
                <w:sz w:val="24"/>
              </w:rPr>
            </w:pPr>
            <w:r>
              <w:rPr>
                <w:rFonts w:hint="eastAsia" w:ascii="仿宋" w:hAnsi="仿宋" w:eastAsia="仿宋"/>
                <w:sz w:val="24"/>
              </w:rPr>
              <w:t>3</w:t>
            </w:r>
          </w:p>
        </w:tc>
        <w:tc>
          <w:tcPr>
            <w:tcW w:w="6023" w:type="dxa"/>
          </w:tcPr>
          <w:p w14:paraId="581EE978">
            <w:pPr>
              <w:spacing w:line="500" w:lineRule="exact"/>
              <w:rPr>
                <w:rFonts w:hint="eastAsia"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EF71488">
            <w:pPr>
              <w:spacing w:line="500" w:lineRule="exact"/>
              <w:jc w:val="center"/>
              <w:rPr>
                <w:rFonts w:hint="eastAsia" w:ascii="仿宋" w:hAnsi="仿宋" w:eastAsia="仿宋"/>
                <w:sz w:val="24"/>
                <w:lang w:eastAsia="zh-CN"/>
              </w:rPr>
            </w:pPr>
          </w:p>
        </w:tc>
      </w:tr>
      <w:tr w14:paraId="009E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4C754CF">
            <w:pPr>
              <w:spacing w:line="500" w:lineRule="exact"/>
              <w:jc w:val="center"/>
              <w:rPr>
                <w:rFonts w:hint="eastAsia" w:ascii="仿宋" w:hAnsi="仿宋" w:eastAsia="仿宋"/>
                <w:sz w:val="24"/>
              </w:rPr>
            </w:pPr>
            <w:r>
              <w:rPr>
                <w:rFonts w:hint="eastAsia" w:ascii="仿宋" w:hAnsi="仿宋" w:eastAsia="仿宋"/>
                <w:sz w:val="24"/>
              </w:rPr>
              <w:t>4</w:t>
            </w:r>
          </w:p>
        </w:tc>
        <w:tc>
          <w:tcPr>
            <w:tcW w:w="6023" w:type="dxa"/>
          </w:tcPr>
          <w:p w14:paraId="7DEFA22B">
            <w:pPr>
              <w:spacing w:line="500" w:lineRule="exact"/>
              <w:rPr>
                <w:rFonts w:hint="eastAsia"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6876D6F">
            <w:pPr>
              <w:spacing w:line="500" w:lineRule="exact"/>
              <w:jc w:val="center"/>
              <w:rPr>
                <w:rFonts w:hint="eastAsia" w:ascii="仿宋" w:hAnsi="仿宋" w:eastAsia="仿宋"/>
                <w:sz w:val="24"/>
                <w:lang w:eastAsia="zh-CN"/>
              </w:rPr>
            </w:pPr>
          </w:p>
        </w:tc>
      </w:tr>
      <w:tr w14:paraId="18C1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A132DA4">
            <w:pPr>
              <w:spacing w:line="500" w:lineRule="exact"/>
              <w:jc w:val="center"/>
              <w:rPr>
                <w:rFonts w:hint="eastAsia" w:ascii="仿宋" w:hAnsi="仿宋" w:eastAsia="仿宋"/>
                <w:sz w:val="24"/>
              </w:rPr>
            </w:pPr>
            <w:r>
              <w:rPr>
                <w:rFonts w:hint="eastAsia" w:ascii="仿宋" w:hAnsi="仿宋" w:eastAsia="仿宋"/>
                <w:sz w:val="24"/>
              </w:rPr>
              <w:t>5</w:t>
            </w:r>
          </w:p>
        </w:tc>
        <w:tc>
          <w:tcPr>
            <w:tcW w:w="6023" w:type="dxa"/>
          </w:tcPr>
          <w:p w14:paraId="2E374EF7">
            <w:pPr>
              <w:spacing w:line="500" w:lineRule="exact"/>
              <w:rPr>
                <w:rFonts w:hint="eastAsia"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5B5D49FD">
            <w:pPr>
              <w:spacing w:line="500" w:lineRule="exact"/>
              <w:jc w:val="center"/>
              <w:rPr>
                <w:rFonts w:hint="eastAsia" w:ascii="仿宋" w:hAnsi="仿宋" w:eastAsia="仿宋"/>
                <w:sz w:val="24"/>
                <w:lang w:eastAsia="zh-CN"/>
              </w:rPr>
            </w:pPr>
          </w:p>
        </w:tc>
      </w:tr>
      <w:tr w14:paraId="41AF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8912BB7">
            <w:pPr>
              <w:spacing w:line="500" w:lineRule="exact"/>
              <w:jc w:val="center"/>
              <w:rPr>
                <w:rFonts w:hint="eastAsia" w:ascii="仿宋" w:hAnsi="仿宋" w:eastAsia="仿宋"/>
                <w:sz w:val="24"/>
              </w:rPr>
            </w:pPr>
            <w:r>
              <w:rPr>
                <w:rFonts w:hint="eastAsia" w:ascii="仿宋" w:hAnsi="仿宋" w:eastAsia="仿宋"/>
                <w:sz w:val="24"/>
              </w:rPr>
              <w:t>6</w:t>
            </w:r>
          </w:p>
        </w:tc>
        <w:tc>
          <w:tcPr>
            <w:tcW w:w="6023" w:type="dxa"/>
          </w:tcPr>
          <w:p w14:paraId="3BD98C40">
            <w:pPr>
              <w:spacing w:line="500" w:lineRule="exact"/>
              <w:rPr>
                <w:rFonts w:hint="eastAsia" w:ascii="仿宋" w:hAnsi="仿宋" w:eastAsia="仿宋"/>
                <w:sz w:val="24"/>
              </w:rPr>
            </w:pPr>
            <w:r>
              <w:rPr>
                <w:rFonts w:hint="eastAsia" w:ascii="仿宋" w:hAnsi="仿宋" w:eastAsia="仿宋"/>
                <w:sz w:val="24"/>
              </w:rPr>
              <w:t>营业执照复印件</w:t>
            </w:r>
          </w:p>
        </w:tc>
        <w:tc>
          <w:tcPr>
            <w:tcW w:w="1843" w:type="dxa"/>
          </w:tcPr>
          <w:p w14:paraId="2294C406">
            <w:pPr>
              <w:spacing w:line="500" w:lineRule="exact"/>
              <w:jc w:val="center"/>
              <w:rPr>
                <w:rFonts w:hint="eastAsia" w:ascii="仿宋" w:hAnsi="仿宋" w:eastAsia="仿宋"/>
                <w:sz w:val="24"/>
              </w:rPr>
            </w:pPr>
          </w:p>
        </w:tc>
      </w:tr>
      <w:tr w14:paraId="02C5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5E91D45">
            <w:pPr>
              <w:spacing w:line="500" w:lineRule="exact"/>
              <w:jc w:val="center"/>
              <w:rPr>
                <w:rFonts w:hint="eastAsia" w:ascii="仿宋" w:hAnsi="仿宋" w:eastAsia="仿宋"/>
                <w:sz w:val="24"/>
              </w:rPr>
            </w:pPr>
            <w:r>
              <w:rPr>
                <w:rFonts w:hint="eastAsia" w:ascii="仿宋" w:hAnsi="仿宋" w:eastAsia="仿宋"/>
                <w:sz w:val="24"/>
              </w:rPr>
              <w:t>7</w:t>
            </w:r>
          </w:p>
        </w:tc>
        <w:tc>
          <w:tcPr>
            <w:tcW w:w="6023" w:type="dxa"/>
          </w:tcPr>
          <w:p w14:paraId="175F8C50">
            <w:pPr>
              <w:spacing w:line="500" w:lineRule="exact"/>
              <w:rPr>
                <w:rFonts w:hint="eastAsia" w:ascii="仿宋" w:hAnsi="仿宋" w:eastAsia="仿宋"/>
                <w:sz w:val="24"/>
                <w:lang w:eastAsia="zh-CN"/>
              </w:rPr>
            </w:pPr>
            <w:r>
              <w:rPr>
                <w:rFonts w:hint="eastAsia" w:ascii="仿宋" w:hAnsi="仿宋" w:eastAsia="仿宋"/>
                <w:lang w:eastAsia="zh-CN"/>
              </w:rPr>
              <w:t>商务报价函</w:t>
            </w:r>
          </w:p>
        </w:tc>
        <w:tc>
          <w:tcPr>
            <w:tcW w:w="1843" w:type="dxa"/>
          </w:tcPr>
          <w:p w14:paraId="112FC260">
            <w:pPr>
              <w:spacing w:line="500" w:lineRule="exact"/>
              <w:jc w:val="center"/>
              <w:rPr>
                <w:rFonts w:hint="eastAsia" w:ascii="仿宋" w:hAnsi="仿宋" w:eastAsia="仿宋"/>
                <w:sz w:val="24"/>
              </w:rPr>
            </w:pPr>
          </w:p>
        </w:tc>
      </w:tr>
      <w:tr w14:paraId="4E14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25EFC4F">
            <w:pPr>
              <w:spacing w:line="500" w:lineRule="exact"/>
              <w:jc w:val="center"/>
              <w:rPr>
                <w:rFonts w:hint="eastAsia" w:ascii="仿宋" w:hAnsi="仿宋" w:eastAsia="仿宋"/>
                <w:sz w:val="24"/>
                <w:lang w:eastAsia="zh-CN"/>
              </w:rPr>
            </w:pPr>
            <w:r>
              <w:rPr>
                <w:rFonts w:hint="eastAsia" w:ascii="仿宋" w:hAnsi="仿宋" w:eastAsia="仿宋"/>
                <w:sz w:val="24"/>
                <w:lang w:eastAsia="zh-CN"/>
              </w:rPr>
              <w:t>8</w:t>
            </w:r>
          </w:p>
        </w:tc>
        <w:tc>
          <w:tcPr>
            <w:tcW w:w="6023" w:type="dxa"/>
          </w:tcPr>
          <w:p w14:paraId="5F56AC44">
            <w:pPr>
              <w:spacing w:line="500" w:lineRule="exact"/>
              <w:rPr>
                <w:rFonts w:hint="eastAsia" w:ascii="仿宋" w:hAnsi="仿宋" w:eastAsia="仿宋"/>
                <w:sz w:val="24"/>
                <w:lang w:eastAsia="zh-CN"/>
              </w:rPr>
            </w:pPr>
            <w:r>
              <w:rPr>
                <w:rFonts w:hint="eastAsia" w:ascii="仿宋" w:hAnsi="仿宋" w:eastAsia="仿宋"/>
                <w:lang w:eastAsia="zh-CN"/>
              </w:rPr>
              <w:t>承诺函</w:t>
            </w:r>
          </w:p>
        </w:tc>
        <w:tc>
          <w:tcPr>
            <w:tcW w:w="1843" w:type="dxa"/>
          </w:tcPr>
          <w:p w14:paraId="271EBAF8">
            <w:pPr>
              <w:spacing w:line="500" w:lineRule="exact"/>
              <w:jc w:val="center"/>
              <w:rPr>
                <w:rFonts w:hint="eastAsia" w:ascii="仿宋" w:hAnsi="仿宋" w:eastAsia="仿宋"/>
                <w:sz w:val="24"/>
                <w:lang w:eastAsia="zh-CN"/>
              </w:rPr>
            </w:pPr>
          </w:p>
        </w:tc>
      </w:tr>
    </w:tbl>
    <w:p w14:paraId="3C23581A">
      <w:pPr>
        <w:spacing w:line="500" w:lineRule="exact"/>
        <w:jc w:val="center"/>
        <w:rPr>
          <w:rFonts w:hint="eastAsia" w:ascii="仿宋" w:hAnsi="仿宋" w:eastAsia="仿宋"/>
          <w:b/>
          <w:bCs/>
          <w:sz w:val="24"/>
        </w:rPr>
      </w:pPr>
    </w:p>
    <w:p w14:paraId="59B37BF3">
      <w:pPr>
        <w:pStyle w:val="54"/>
        <w:rPr>
          <w:rFonts w:hint="eastAsia" w:ascii="仿宋" w:hAnsi="仿宋" w:eastAsia="仿宋"/>
          <w:b/>
          <w:bCs/>
          <w:sz w:val="36"/>
          <w:szCs w:val="36"/>
        </w:rPr>
      </w:pPr>
    </w:p>
    <w:p w14:paraId="2225C047">
      <w:pPr>
        <w:pStyle w:val="54"/>
        <w:rPr>
          <w:rFonts w:hint="eastAsia" w:ascii="仿宋" w:hAnsi="仿宋" w:eastAsia="仿宋"/>
          <w:b/>
          <w:bCs/>
          <w:sz w:val="36"/>
          <w:szCs w:val="36"/>
        </w:rPr>
      </w:pPr>
    </w:p>
    <w:p w14:paraId="152136D3">
      <w:pPr>
        <w:pStyle w:val="54"/>
        <w:rPr>
          <w:rFonts w:hint="eastAsia" w:ascii="仿宋" w:hAnsi="仿宋" w:eastAsia="仿宋"/>
          <w:b/>
          <w:bCs/>
          <w:sz w:val="36"/>
          <w:szCs w:val="36"/>
        </w:rPr>
      </w:pPr>
    </w:p>
    <w:p w14:paraId="5193E5D7">
      <w:pPr>
        <w:spacing w:line="500" w:lineRule="exact"/>
        <w:rPr>
          <w:rFonts w:hint="eastAsia" w:ascii="仿宋" w:hAnsi="仿宋" w:eastAsia="仿宋"/>
          <w:b/>
          <w:bCs/>
          <w:sz w:val="36"/>
          <w:szCs w:val="36"/>
          <w:lang w:eastAsia="zh-CN"/>
        </w:rPr>
      </w:pPr>
    </w:p>
    <w:p w14:paraId="478D5C0F">
      <w:pPr>
        <w:pStyle w:val="54"/>
        <w:rPr>
          <w:rFonts w:hint="eastAsia" w:ascii="仿宋" w:hAnsi="仿宋" w:eastAsia="仿宋"/>
          <w:b/>
          <w:bCs/>
          <w:sz w:val="36"/>
          <w:szCs w:val="36"/>
        </w:rPr>
      </w:pPr>
    </w:p>
    <w:p w14:paraId="6716A13B">
      <w:pPr>
        <w:pStyle w:val="54"/>
        <w:rPr>
          <w:rFonts w:hint="eastAsia" w:ascii="仿宋" w:hAnsi="仿宋" w:eastAsia="仿宋"/>
          <w:b/>
          <w:bCs/>
          <w:sz w:val="36"/>
          <w:szCs w:val="36"/>
        </w:rPr>
      </w:pPr>
    </w:p>
    <w:p w14:paraId="2BD8D9EF">
      <w:pPr>
        <w:pStyle w:val="54"/>
        <w:rPr>
          <w:rFonts w:hint="eastAsia" w:ascii="仿宋" w:hAnsi="仿宋" w:eastAsia="仿宋"/>
        </w:rPr>
      </w:pPr>
    </w:p>
    <w:p w14:paraId="3EAE3ECC">
      <w:pPr>
        <w:pStyle w:val="54"/>
        <w:rPr>
          <w:rFonts w:hint="eastAsia" w:ascii="仿宋" w:hAnsi="仿宋" w:eastAsia="仿宋"/>
        </w:rPr>
      </w:pPr>
    </w:p>
    <w:p w14:paraId="1ABE74C7">
      <w:pPr>
        <w:pStyle w:val="54"/>
        <w:rPr>
          <w:rFonts w:hint="eastAsia" w:ascii="仿宋" w:hAnsi="仿宋" w:eastAsia="仿宋"/>
        </w:rPr>
      </w:pPr>
    </w:p>
    <w:p w14:paraId="7E525C8E">
      <w:pPr>
        <w:pStyle w:val="54"/>
        <w:rPr>
          <w:rFonts w:hint="eastAsia" w:ascii="仿宋" w:hAnsi="仿宋" w:eastAsia="仿宋"/>
        </w:rPr>
      </w:pPr>
    </w:p>
    <w:p w14:paraId="14220ADA">
      <w:pPr>
        <w:pStyle w:val="54"/>
        <w:rPr>
          <w:rFonts w:hint="eastAsia" w:ascii="仿宋" w:hAnsi="仿宋" w:eastAsia="仿宋"/>
        </w:rPr>
      </w:pPr>
    </w:p>
    <w:p w14:paraId="3DB77886">
      <w:pPr>
        <w:pStyle w:val="54"/>
        <w:rPr>
          <w:rFonts w:hint="eastAsia" w:ascii="仿宋" w:hAnsi="仿宋" w:eastAsia="仿宋"/>
        </w:rPr>
      </w:pPr>
    </w:p>
    <w:p w14:paraId="64E2D6D8">
      <w:pPr>
        <w:pStyle w:val="54"/>
        <w:rPr>
          <w:rFonts w:hint="eastAsia" w:ascii="仿宋" w:hAnsi="仿宋" w:eastAsia="仿宋"/>
        </w:rPr>
      </w:pPr>
    </w:p>
    <w:p w14:paraId="1332E381">
      <w:pPr>
        <w:pStyle w:val="54"/>
        <w:rPr>
          <w:rFonts w:hint="eastAsia" w:ascii="仿宋" w:hAnsi="仿宋" w:eastAsia="仿宋"/>
        </w:rPr>
      </w:pPr>
    </w:p>
    <w:p w14:paraId="71E4A97D">
      <w:pPr>
        <w:spacing w:line="500" w:lineRule="exact"/>
        <w:jc w:val="center"/>
        <w:rPr>
          <w:rFonts w:hint="eastAsia"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2AEB1805">
      <w:pPr>
        <w:spacing w:line="500" w:lineRule="exact"/>
        <w:rPr>
          <w:rFonts w:hint="eastAsia" w:ascii="仿宋" w:hAnsi="仿宋" w:eastAsia="仿宋"/>
          <w:sz w:val="24"/>
          <w:lang w:eastAsia="zh-CN"/>
        </w:rPr>
      </w:pPr>
      <w:r>
        <w:rPr>
          <w:rFonts w:hint="eastAsia" w:ascii="仿宋" w:hAnsi="仿宋" w:eastAsia="仿宋"/>
          <w:sz w:val="24"/>
          <w:lang w:eastAsia="zh-CN"/>
        </w:rPr>
        <w:t>致：福建福海创石油化工有限公司</w:t>
      </w:r>
    </w:p>
    <w:p w14:paraId="784886E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265306FF">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（1）参比文件</w:t>
      </w:r>
    </w:p>
    <w:p w14:paraId="28E7069F">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（2）法定代表人授权委托书</w:t>
      </w:r>
    </w:p>
    <w:p w14:paraId="0B64373D">
      <w:pPr>
        <w:spacing w:line="500" w:lineRule="exact"/>
        <w:ind w:firstLine="480" w:firstLineChars="200"/>
        <w:rPr>
          <w:rFonts w:hint="eastAsia" w:ascii="仿宋" w:hAnsi="仿宋" w:eastAsia="仿宋"/>
          <w:sz w:val="24"/>
          <w:highlight w:val="yellow"/>
          <w:lang w:eastAsia="zh-CN"/>
        </w:rPr>
      </w:pPr>
      <w:r>
        <w:rPr>
          <w:rFonts w:hint="eastAsia" w:ascii="仿宋" w:hAnsi="仿宋" w:eastAsia="仿宋"/>
          <w:sz w:val="24"/>
          <w:highlight w:val="yellow"/>
          <w:lang w:eastAsia="zh-CN"/>
        </w:rPr>
        <w:t>（3）参比报价单</w:t>
      </w:r>
    </w:p>
    <w:p w14:paraId="698CD9D2">
      <w:pPr>
        <w:spacing w:line="500" w:lineRule="exact"/>
        <w:ind w:firstLine="480" w:firstLineChars="200"/>
        <w:rPr>
          <w:rFonts w:hint="eastAsia" w:ascii="仿宋" w:hAnsi="仿宋" w:eastAsia="仿宋"/>
          <w:sz w:val="24"/>
          <w:highlight w:val="yellow"/>
          <w:lang w:eastAsia="zh-CN"/>
        </w:rPr>
      </w:pPr>
      <w:r>
        <w:rPr>
          <w:rFonts w:hint="eastAsia" w:ascii="仿宋" w:hAnsi="仿宋" w:eastAsia="仿宋"/>
          <w:sz w:val="24"/>
          <w:highlight w:val="yellow"/>
          <w:lang w:eastAsia="zh-CN"/>
        </w:rPr>
        <w:t>（3）参比报价单</w:t>
      </w:r>
    </w:p>
    <w:p w14:paraId="3DFDBD34">
      <w:pPr>
        <w:spacing w:line="500" w:lineRule="exact"/>
        <w:ind w:firstLine="480" w:firstLineChars="200"/>
        <w:rPr>
          <w:rFonts w:hint="eastAsia" w:ascii="仿宋" w:hAnsi="仿宋" w:eastAsia="仿宋"/>
          <w:sz w:val="24"/>
          <w:lang w:eastAsia="zh-CN"/>
        </w:rPr>
      </w:pPr>
      <w:r>
        <w:rPr>
          <w:rFonts w:hint="eastAsia" w:ascii="仿宋" w:hAnsi="仿宋" w:eastAsia="仿宋"/>
          <w:sz w:val="24"/>
          <w:highlight w:val="yellow"/>
          <w:lang w:eastAsia="zh-CN"/>
        </w:rPr>
        <w:t xml:space="preserve"> 据此参比书，我</w:t>
      </w:r>
      <w:r>
        <w:rPr>
          <w:rFonts w:hint="eastAsia" w:ascii="仿宋" w:hAnsi="仿宋" w:eastAsia="仿宋"/>
          <w:sz w:val="24"/>
          <w:lang w:eastAsia="zh-CN"/>
        </w:rPr>
        <w:t>公司及签字代表宣布同意如下：</w:t>
      </w:r>
    </w:p>
    <w:p w14:paraId="1A45E0C9">
      <w:pPr>
        <w:spacing w:line="500" w:lineRule="exact"/>
        <w:rPr>
          <w:rFonts w:hint="eastAsia"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71E0B666">
      <w:pPr>
        <w:spacing w:line="500" w:lineRule="exact"/>
        <w:rPr>
          <w:rFonts w:hint="eastAsia"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4D0D0078">
      <w:pPr>
        <w:spacing w:line="500" w:lineRule="exact"/>
        <w:rPr>
          <w:rFonts w:hint="eastAsia"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7DF224A7">
      <w:pPr>
        <w:spacing w:line="500" w:lineRule="exact"/>
        <w:ind w:firstLine="480" w:firstLineChars="200"/>
        <w:rPr>
          <w:rFonts w:hint="eastAsia" w:ascii="仿宋" w:hAnsi="仿宋" w:eastAsia="仿宋"/>
          <w:sz w:val="24"/>
          <w:lang w:eastAsia="zh-CN"/>
        </w:rPr>
      </w:pPr>
    </w:p>
    <w:p w14:paraId="0FCB7E4B">
      <w:pPr>
        <w:spacing w:line="500" w:lineRule="exact"/>
        <w:ind w:firstLine="480" w:firstLineChars="200"/>
        <w:rPr>
          <w:rFonts w:hint="eastAsia" w:ascii="仿宋" w:hAnsi="仿宋" w:eastAsia="仿宋"/>
          <w:sz w:val="24"/>
          <w:lang w:eastAsia="zh-CN"/>
        </w:rPr>
      </w:pPr>
    </w:p>
    <w:p w14:paraId="62179FDC">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被授权代表姓名：</w:t>
      </w:r>
    </w:p>
    <w:p w14:paraId="463927DD">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职          务：</w:t>
      </w:r>
    </w:p>
    <w:p w14:paraId="5C3DC0C6">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联系方式及邮箱：</w:t>
      </w:r>
    </w:p>
    <w:p w14:paraId="1B70661B">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被授权代表签字：</w:t>
      </w:r>
    </w:p>
    <w:p w14:paraId="2731A413">
      <w:pPr>
        <w:pStyle w:val="54"/>
        <w:rPr>
          <w:rFonts w:hint="eastAsia" w:ascii="仿宋" w:hAnsi="仿宋" w:eastAsia="仿宋"/>
        </w:rPr>
      </w:pPr>
    </w:p>
    <w:p w14:paraId="0CB703A6">
      <w:pPr>
        <w:pStyle w:val="54"/>
        <w:jc w:val="center"/>
        <w:rPr>
          <w:rFonts w:hint="eastAsia"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577A31AA">
      <w:pPr>
        <w:pStyle w:val="54"/>
        <w:ind w:firstLine="420"/>
        <w:jc w:val="center"/>
        <w:rPr>
          <w:rFonts w:hint="eastAsia" w:ascii="仿宋" w:hAnsi="仿宋" w:eastAsia="仿宋"/>
          <w:kern w:val="2"/>
          <w:sz w:val="24"/>
          <w:szCs w:val="24"/>
        </w:rPr>
      </w:pPr>
      <w:r>
        <w:rPr>
          <w:rFonts w:hint="eastAsia" w:ascii="仿宋" w:hAnsi="仿宋" w:eastAsia="仿宋"/>
          <w:kern w:val="2"/>
          <w:sz w:val="24"/>
          <w:szCs w:val="24"/>
        </w:rPr>
        <w:t xml:space="preserve">       法定代表人：</w:t>
      </w:r>
    </w:p>
    <w:p w14:paraId="700B1217">
      <w:pPr>
        <w:pStyle w:val="54"/>
        <w:jc w:val="center"/>
        <w:rPr>
          <w:rFonts w:hint="eastAsia" w:ascii="仿宋" w:hAnsi="仿宋" w:eastAsia="仿宋"/>
        </w:rPr>
      </w:pPr>
    </w:p>
    <w:p w14:paraId="5FA4D22B">
      <w:pPr>
        <w:pStyle w:val="54"/>
        <w:jc w:val="center"/>
        <w:rPr>
          <w:rFonts w:hint="eastAsia" w:ascii="仿宋" w:hAnsi="仿宋" w:eastAsia="仿宋"/>
        </w:rPr>
      </w:pPr>
    </w:p>
    <w:p w14:paraId="3DDBBEDC">
      <w:pPr>
        <w:pStyle w:val="54"/>
        <w:jc w:val="center"/>
        <w:rPr>
          <w:rFonts w:hint="eastAsia" w:ascii="仿宋" w:hAnsi="仿宋" w:eastAsia="仿宋"/>
        </w:rPr>
      </w:pPr>
    </w:p>
    <w:p w14:paraId="09DC06DA">
      <w:pPr>
        <w:pStyle w:val="54"/>
        <w:jc w:val="center"/>
        <w:rPr>
          <w:rFonts w:hint="eastAsia" w:ascii="仿宋" w:hAnsi="仿宋" w:eastAsia="仿宋"/>
        </w:rPr>
      </w:pPr>
    </w:p>
    <w:p w14:paraId="12941204">
      <w:pPr>
        <w:spacing w:line="500" w:lineRule="exact"/>
        <w:jc w:val="both"/>
        <w:rPr>
          <w:rFonts w:hint="eastAsia" w:ascii="仿宋" w:hAnsi="仿宋" w:eastAsia="仿宋"/>
          <w:b/>
          <w:bCs/>
          <w:sz w:val="36"/>
          <w:szCs w:val="36"/>
          <w:lang w:eastAsia="zh-CN"/>
        </w:rPr>
      </w:pPr>
    </w:p>
    <w:p w14:paraId="4E82872C">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6F33A14F">
      <w:pPr>
        <w:pStyle w:val="54"/>
        <w:jc w:val="center"/>
        <w:rPr>
          <w:rFonts w:hint="eastAsia" w:ascii="仿宋" w:hAnsi="仿宋" w:eastAsia="仿宋"/>
        </w:rPr>
      </w:pPr>
    </w:p>
    <w:p w14:paraId="377B6792">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51524227">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0CCC9E2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特此声明。</w:t>
      </w:r>
    </w:p>
    <w:p w14:paraId="10C0B5B3">
      <w:pPr>
        <w:pStyle w:val="54"/>
        <w:rPr>
          <w:rFonts w:hint="eastAsia" w:ascii="仿宋" w:hAnsi="仿宋" w:eastAsia="仿宋"/>
        </w:rPr>
      </w:pPr>
    </w:p>
    <w:p w14:paraId="53E0C486">
      <w:pPr>
        <w:spacing w:line="500" w:lineRule="exact"/>
        <w:rPr>
          <w:rFonts w:hint="eastAsia" w:ascii="仿宋" w:hAnsi="仿宋" w:eastAsia="仿宋"/>
          <w:sz w:val="24"/>
          <w:lang w:eastAsia="zh-CN"/>
        </w:rPr>
      </w:pPr>
      <w:r>
        <w:rPr>
          <w:rFonts w:hint="eastAsia" w:ascii="仿宋" w:hAnsi="仿宋" w:eastAsia="仿宋"/>
          <w:sz w:val="24"/>
          <w:lang w:eastAsia="zh-CN"/>
        </w:rPr>
        <w:t xml:space="preserve">    法人代表人（签字）：</w:t>
      </w:r>
    </w:p>
    <w:p w14:paraId="7A308CD6">
      <w:pPr>
        <w:spacing w:line="500" w:lineRule="exact"/>
        <w:rPr>
          <w:rFonts w:hint="eastAsia" w:ascii="仿宋" w:hAnsi="仿宋" w:eastAsia="仿宋"/>
          <w:sz w:val="24"/>
          <w:lang w:eastAsia="zh-CN"/>
        </w:rPr>
      </w:pPr>
    </w:p>
    <w:p w14:paraId="60EC8F42">
      <w:pPr>
        <w:spacing w:line="500" w:lineRule="exact"/>
        <w:rPr>
          <w:rFonts w:hint="eastAsia" w:ascii="仿宋" w:hAnsi="仿宋" w:eastAsia="仿宋"/>
          <w:sz w:val="24"/>
          <w:lang w:eastAsia="zh-CN"/>
        </w:rPr>
      </w:pPr>
      <w:r>
        <w:rPr>
          <w:rFonts w:hint="eastAsia" w:ascii="仿宋" w:hAnsi="仿宋" w:eastAsia="仿宋"/>
          <w:sz w:val="24"/>
          <w:lang w:eastAsia="zh-CN"/>
        </w:rPr>
        <w:t xml:space="preserve">    被授权代表人（签字）：</w:t>
      </w:r>
    </w:p>
    <w:p w14:paraId="2563460C">
      <w:pPr>
        <w:spacing w:line="500" w:lineRule="exact"/>
        <w:rPr>
          <w:rFonts w:hint="eastAsia" w:ascii="仿宋" w:hAnsi="仿宋" w:eastAsia="仿宋"/>
          <w:sz w:val="24"/>
          <w:lang w:eastAsia="zh-CN"/>
        </w:rPr>
      </w:pPr>
    </w:p>
    <w:p w14:paraId="1B86DB46">
      <w:pPr>
        <w:pStyle w:val="54"/>
        <w:rPr>
          <w:rFonts w:hint="eastAsia" w:ascii="仿宋" w:hAnsi="仿宋" w:eastAsia="仿宋"/>
          <w:sz w:val="24"/>
        </w:rPr>
      </w:pPr>
    </w:p>
    <w:p w14:paraId="52335FE8">
      <w:pPr>
        <w:pStyle w:val="54"/>
        <w:rPr>
          <w:rFonts w:hint="eastAsia" w:ascii="仿宋" w:hAnsi="仿宋" w:eastAsia="仿宋"/>
          <w:sz w:val="24"/>
        </w:rPr>
      </w:pPr>
    </w:p>
    <w:p w14:paraId="3F8621EF">
      <w:pPr>
        <w:pStyle w:val="54"/>
        <w:jc w:val="center"/>
        <w:rPr>
          <w:rFonts w:hint="eastAsia"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70F2F281">
      <w:pPr>
        <w:pStyle w:val="54"/>
        <w:jc w:val="center"/>
        <w:rPr>
          <w:rFonts w:hint="eastAsia" w:ascii="仿宋" w:hAnsi="仿宋" w:eastAsia="仿宋"/>
          <w:color w:val="4E6127"/>
        </w:rPr>
      </w:pPr>
    </w:p>
    <w:p w14:paraId="7D1A66B9">
      <w:pPr>
        <w:pStyle w:val="54"/>
        <w:jc w:val="center"/>
        <w:rPr>
          <w:rFonts w:hint="eastAsia" w:ascii="仿宋" w:hAnsi="仿宋" w:eastAsia="仿宋"/>
          <w:color w:val="4E6127"/>
        </w:rPr>
      </w:pPr>
    </w:p>
    <w:p w14:paraId="22F3B865">
      <w:pPr>
        <w:pStyle w:val="54"/>
        <w:jc w:val="center"/>
        <w:rPr>
          <w:rFonts w:hint="eastAsia" w:ascii="仿宋" w:hAnsi="仿宋" w:eastAsia="仿宋"/>
          <w:color w:val="4E6127"/>
        </w:rPr>
      </w:pPr>
    </w:p>
    <w:p w14:paraId="02980FA8">
      <w:pPr>
        <w:pStyle w:val="54"/>
        <w:jc w:val="center"/>
        <w:rPr>
          <w:rFonts w:hint="eastAsia" w:ascii="仿宋" w:hAnsi="仿宋" w:eastAsia="仿宋"/>
          <w:color w:val="4E6127"/>
        </w:rPr>
      </w:pPr>
    </w:p>
    <w:p w14:paraId="0478438D">
      <w:pPr>
        <w:pStyle w:val="54"/>
        <w:jc w:val="center"/>
        <w:rPr>
          <w:rFonts w:hint="eastAsia" w:ascii="仿宋" w:hAnsi="仿宋" w:eastAsia="仿宋"/>
          <w:color w:val="4E6127"/>
        </w:rPr>
      </w:pPr>
    </w:p>
    <w:p w14:paraId="3E83D8A2">
      <w:pPr>
        <w:pStyle w:val="54"/>
        <w:jc w:val="center"/>
        <w:rPr>
          <w:rFonts w:hint="eastAsia" w:ascii="仿宋" w:hAnsi="仿宋" w:eastAsia="仿宋"/>
          <w:color w:val="4E6127"/>
        </w:rPr>
      </w:pPr>
    </w:p>
    <w:p w14:paraId="3BC8ED50">
      <w:pPr>
        <w:pStyle w:val="54"/>
        <w:jc w:val="center"/>
        <w:rPr>
          <w:rFonts w:hint="eastAsia" w:ascii="仿宋" w:hAnsi="仿宋" w:eastAsia="仿宋"/>
          <w:color w:val="4E6127"/>
        </w:rPr>
      </w:pPr>
    </w:p>
    <w:p w14:paraId="34A8D790">
      <w:pPr>
        <w:pStyle w:val="54"/>
        <w:jc w:val="center"/>
        <w:rPr>
          <w:rFonts w:hint="eastAsia" w:ascii="仿宋" w:hAnsi="仿宋" w:eastAsia="仿宋"/>
          <w:color w:val="4E6127"/>
        </w:rPr>
      </w:pPr>
    </w:p>
    <w:p w14:paraId="418CA976">
      <w:pPr>
        <w:pStyle w:val="54"/>
        <w:jc w:val="center"/>
        <w:rPr>
          <w:rFonts w:hint="eastAsia" w:ascii="仿宋" w:hAnsi="仿宋" w:eastAsia="仿宋"/>
          <w:color w:val="4E6127"/>
        </w:rPr>
      </w:pPr>
    </w:p>
    <w:p w14:paraId="33BB2E4E">
      <w:pPr>
        <w:pStyle w:val="54"/>
        <w:jc w:val="center"/>
        <w:rPr>
          <w:rFonts w:hint="eastAsia" w:ascii="仿宋" w:hAnsi="仿宋" w:eastAsia="仿宋"/>
          <w:color w:val="4E6127"/>
        </w:rPr>
      </w:pPr>
    </w:p>
    <w:p w14:paraId="6C8F2E6C">
      <w:pPr>
        <w:pStyle w:val="54"/>
        <w:jc w:val="center"/>
        <w:rPr>
          <w:rFonts w:hint="eastAsia" w:ascii="仿宋" w:hAnsi="仿宋" w:eastAsia="仿宋"/>
        </w:rPr>
      </w:pPr>
    </w:p>
    <w:p w14:paraId="2AB44AC0">
      <w:pPr>
        <w:spacing w:line="500" w:lineRule="exact"/>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2ECD1AFF">
      <w:pPr>
        <w:spacing w:line="500" w:lineRule="exact"/>
        <w:jc w:val="center"/>
        <w:rPr>
          <w:rFonts w:hint="eastAsia" w:ascii="仿宋" w:hAnsi="仿宋" w:eastAsia="仿宋"/>
          <w:b/>
          <w:bCs/>
          <w:color w:val="4E6127"/>
          <w:sz w:val="36"/>
          <w:szCs w:val="36"/>
          <w:lang w:eastAsia="zh-CN"/>
        </w:rPr>
      </w:pPr>
    </w:p>
    <w:p w14:paraId="1263A9E3">
      <w:pPr>
        <w:spacing w:line="500" w:lineRule="exact"/>
        <w:jc w:val="center"/>
        <w:rPr>
          <w:rFonts w:hint="eastAsia" w:ascii="仿宋" w:hAnsi="仿宋" w:eastAsia="仿宋"/>
          <w:b/>
          <w:bCs/>
          <w:color w:val="4E6127"/>
          <w:sz w:val="36"/>
          <w:szCs w:val="36"/>
          <w:lang w:eastAsia="zh-CN"/>
        </w:rPr>
      </w:pPr>
    </w:p>
    <w:p w14:paraId="2E61F027">
      <w:pPr>
        <w:spacing w:line="500" w:lineRule="exact"/>
        <w:jc w:val="center"/>
        <w:rPr>
          <w:rFonts w:hint="eastAsia" w:ascii="仿宋" w:hAnsi="仿宋" w:eastAsia="仿宋"/>
          <w:b/>
          <w:bCs/>
          <w:color w:val="4E6127"/>
          <w:sz w:val="36"/>
          <w:szCs w:val="36"/>
          <w:lang w:eastAsia="zh-CN"/>
        </w:rPr>
      </w:pPr>
    </w:p>
    <w:p w14:paraId="6FC0D936">
      <w:pPr>
        <w:spacing w:line="500" w:lineRule="exact"/>
        <w:jc w:val="center"/>
        <w:rPr>
          <w:rFonts w:hint="eastAsia" w:ascii="仿宋" w:hAnsi="仿宋" w:eastAsia="仿宋"/>
          <w:b/>
          <w:bCs/>
          <w:color w:val="4E6127"/>
          <w:sz w:val="36"/>
          <w:szCs w:val="36"/>
          <w:lang w:eastAsia="zh-CN"/>
        </w:rPr>
      </w:pPr>
    </w:p>
    <w:p w14:paraId="69E094FF">
      <w:pPr>
        <w:spacing w:line="500" w:lineRule="exact"/>
        <w:jc w:val="center"/>
        <w:rPr>
          <w:rFonts w:hint="eastAsia" w:ascii="仿宋" w:hAnsi="仿宋" w:eastAsia="仿宋"/>
          <w:b/>
          <w:bCs/>
          <w:color w:val="4E6127"/>
          <w:sz w:val="36"/>
          <w:szCs w:val="36"/>
          <w:lang w:eastAsia="zh-CN"/>
        </w:rPr>
      </w:pPr>
    </w:p>
    <w:p w14:paraId="334BCE39">
      <w:pPr>
        <w:pStyle w:val="54"/>
        <w:rPr>
          <w:rFonts w:hint="eastAsia" w:ascii="仿宋" w:hAnsi="仿宋" w:eastAsia="仿宋"/>
          <w:b/>
          <w:bCs/>
          <w:color w:val="4E6127"/>
          <w:sz w:val="36"/>
          <w:szCs w:val="36"/>
        </w:rPr>
      </w:pPr>
    </w:p>
    <w:p w14:paraId="318086E0">
      <w:pPr>
        <w:pStyle w:val="54"/>
        <w:rPr>
          <w:rFonts w:hint="eastAsia" w:ascii="仿宋" w:hAnsi="仿宋" w:eastAsia="仿宋"/>
          <w:b/>
          <w:bCs/>
          <w:color w:val="4E6127"/>
          <w:sz w:val="36"/>
          <w:szCs w:val="36"/>
        </w:rPr>
      </w:pPr>
    </w:p>
    <w:p w14:paraId="2C7161A7">
      <w:pPr>
        <w:pStyle w:val="54"/>
        <w:rPr>
          <w:rFonts w:hint="eastAsia" w:ascii="仿宋" w:hAnsi="仿宋" w:eastAsia="仿宋"/>
          <w:b/>
          <w:bCs/>
          <w:color w:val="4E6127"/>
          <w:sz w:val="36"/>
          <w:szCs w:val="36"/>
        </w:rPr>
      </w:pPr>
    </w:p>
    <w:p w14:paraId="315C4F65">
      <w:pPr>
        <w:pStyle w:val="54"/>
        <w:rPr>
          <w:rFonts w:hint="eastAsia" w:ascii="仿宋" w:hAnsi="仿宋" w:eastAsia="仿宋"/>
          <w:b/>
          <w:bCs/>
          <w:color w:val="4E6127"/>
          <w:sz w:val="36"/>
          <w:szCs w:val="36"/>
        </w:rPr>
      </w:pPr>
    </w:p>
    <w:p w14:paraId="2B55761C">
      <w:pPr>
        <w:pStyle w:val="72"/>
        <w:spacing w:beforeLines="0" w:afterLines="0" w:line="240" w:lineRule="auto"/>
        <w:ind w:firstLine="0" w:firstLineChars="0"/>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3D395050">
      <w:pPr>
        <w:spacing w:line="500" w:lineRule="exact"/>
        <w:jc w:val="center"/>
        <w:rPr>
          <w:rFonts w:hint="eastAsia" w:ascii="仿宋" w:hAnsi="仿宋" w:eastAsia="仿宋"/>
          <w:b/>
          <w:bCs/>
          <w:color w:val="4E6127"/>
          <w:sz w:val="36"/>
          <w:szCs w:val="36"/>
          <w:lang w:eastAsia="zh-CN"/>
        </w:rPr>
      </w:pPr>
    </w:p>
    <w:p w14:paraId="0769494E">
      <w:pPr>
        <w:spacing w:line="500" w:lineRule="exact"/>
        <w:jc w:val="center"/>
        <w:rPr>
          <w:rFonts w:hint="eastAsia" w:ascii="仿宋" w:hAnsi="仿宋" w:eastAsia="仿宋"/>
          <w:b/>
          <w:bCs/>
          <w:sz w:val="36"/>
          <w:szCs w:val="36"/>
          <w:lang w:eastAsia="zh-CN"/>
        </w:rPr>
      </w:pPr>
    </w:p>
    <w:p w14:paraId="49B2B8FE">
      <w:pPr>
        <w:spacing w:line="500" w:lineRule="exact"/>
        <w:jc w:val="center"/>
        <w:rPr>
          <w:rFonts w:hint="eastAsia" w:ascii="仿宋" w:hAnsi="仿宋" w:eastAsia="仿宋"/>
          <w:b/>
          <w:bCs/>
          <w:sz w:val="36"/>
          <w:szCs w:val="36"/>
          <w:lang w:eastAsia="zh-CN"/>
        </w:rPr>
      </w:pPr>
    </w:p>
    <w:p w14:paraId="0D3251A3">
      <w:pPr>
        <w:spacing w:line="500" w:lineRule="exact"/>
        <w:jc w:val="center"/>
        <w:rPr>
          <w:rFonts w:hint="eastAsia" w:ascii="仿宋" w:hAnsi="仿宋" w:eastAsia="仿宋"/>
          <w:b/>
          <w:bCs/>
          <w:sz w:val="36"/>
          <w:szCs w:val="36"/>
          <w:lang w:eastAsia="zh-CN"/>
        </w:rPr>
      </w:pPr>
    </w:p>
    <w:p w14:paraId="1009D297">
      <w:pPr>
        <w:spacing w:line="500" w:lineRule="exact"/>
        <w:jc w:val="center"/>
        <w:rPr>
          <w:rFonts w:hint="eastAsia" w:ascii="仿宋" w:hAnsi="仿宋" w:eastAsia="仿宋"/>
          <w:b/>
          <w:bCs/>
          <w:sz w:val="36"/>
          <w:szCs w:val="36"/>
          <w:lang w:eastAsia="zh-CN"/>
        </w:rPr>
      </w:pPr>
    </w:p>
    <w:p w14:paraId="53BFB5A4">
      <w:pPr>
        <w:spacing w:line="500" w:lineRule="exact"/>
        <w:jc w:val="center"/>
        <w:rPr>
          <w:rFonts w:hint="eastAsia" w:ascii="仿宋" w:hAnsi="仿宋" w:eastAsia="仿宋"/>
          <w:b/>
          <w:bCs/>
          <w:sz w:val="36"/>
          <w:szCs w:val="36"/>
          <w:lang w:eastAsia="zh-CN"/>
        </w:rPr>
      </w:pPr>
    </w:p>
    <w:p w14:paraId="3FB53259">
      <w:pPr>
        <w:spacing w:line="500" w:lineRule="exact"/>
        <w:jc w:val="center"/>
        <w:rPr>
          <w:rFonts w:hint="eastAsia" w:ascii="仿宋" w:hAnsi="仿宋" w:eastAsia="仿宋"/>
          <w:b/>
          <w:bCs/>
          <w:sz w:val="36"/>
          <w:szCs w:val="36"/>
          <w:lang w:eastAsia="zh-CN"/>
        </w:rPr>
      </w:pPr>
    </w:p>
    <w:p w14:paraId="2434E3AA">
      <w:pPr>
        <w:spacing w:line="500" w:lineRule="exact"/>
        <w:jc w:val="center"/>
        <w:rPr>
          <w:rFonts w:hint="eastAsia" w:ascii="仿宋" w:hAnsi="仿宋" w:eastAsia="仿宋"/>
          <w:b/>
          <w:bCs/>
          <w:sz w:val="36"/>
          <w:szCs w:val="36"/>
          <w:lang w:eastAsia="zh-CN"/>
        </w:rPr>
      </w:pPr>
    </w:p>
    <w:p w14:paraId="382ECDCB">
      <w:pPr>
        <w:spacing w:line="500" w:lineRule="exact"/>
        <w:jc w:val="center"/>
        <w:rPr>
          <w:rFonts w:hint="eastAsia" w:ascii="仿宋" w:hAnsi="仿宋" w:eastAsia="仿宋"/>
          <w:b/>
          <w:bCs/>
          <w:sz w:val="36"/>
          <w:szCs w:val="36"/>
          <w:lang w:eastAsia="zh-CN"/>
        </w:rPr>
      </w:pPr>
    </w:p>
    <w:p w14:paraId="0539B1F1">
      <w:pPr>
        <w:spacing w:line="500" w:lineRule="exact"/>
        <w:jc w:val="center"/>
        <w:rPr>
          <w:rFonts w:hint="eastAsia" w:ascii="仿宋" w:hAnsi="仿宋" w:eastAsia="仿宋"/>
          <w:b/>
          <w:bCs/>
          <w:sz w:val="36"/>
          <w:szCs w:val="36"/>
          <w:lang w:eastAsia="zh-CN"/>
        </w:rPr>
      </w:pPr>
    </w:p>
    <w:p w14:paraId="6A9A8E61">
      <w:pPr>
        <w:spacing w:line="500" w:lineRule="exact"/>
        <w:rPr>
          <w:rFonts w:hint="eastAsia" w:ascii="仿宋" w:hAnsi="仿宋" w:eastAsia="仿宋"/>
          <w:b/>
          <w:bCs/>
          <w:sz w:val="36"/>
          <w:szCs w:val="36"/>
          <w:lang w:eastAsia="zh-CN"/>
        </w:rPr>
      </w:pPr>
    </w:p>
    <w:p w14:paraId="5B7B3911">
      <w:pPr>
        <w:spacing w:line="500" w:lineRule="exact"/>
        <w:jc w:val="center"/>
        <w:rPr>
          <w:rFonts w:hint="eastAsia" w:ascii="仿宋" w:hAnsi="仿宋" w:eastAsia="仿宋"/>
          <w:b/>
          <w:bCs/>
          <w:sz w:val="36"/>
          <w:szCs w:val="36"/>
          <w:lang w:eastAsia="zh-CN"/>
        </w:rPr>
      </w:pPr>
    </w:p>
    <w:p w14:paraId="4039A650">
      <w:pPr>
        <w:spacing w:line="500" w:lineRule="exact"/>
        <w:jc w:val="center"/>
        <w:rPr>
          <w:rFonts w:hint="eastAsia" w:ascii="仿宋" w:hAnsi="仿宋" w:eastAsia="仿宋"/>
          <w:b/>
          <w:bCs/>
          <w:sz w:val="36"/>
          <w:szCs w:val="36"/>
          <w:lang w:eastAsia="zh-CN"/>
        </w:rPr>
      </w:pPr>
    </w:p>
    <w:p w14:paraId="1E6AD366">
      <w:pPr>
        <w:pStyle w:val="54"/>
        <w:rPr>
          <w:rFonts w:hint="eastAsia" w:ascii="仿宋" w:hAnsi="仿宋" w:eastAsia="仿宋"/>
          <w:b/>
          <w:bCs/>
          <w:sz w:val="36"/>
          <w:szCs w:val="36"/>
        </w:rPr>
      </w:pPr>
    </w:p>
    <w:p w14:paraId="018266F1">
      <w:pPr>
        <w:pStyle w:val="54"/>
        <w:rPr>
          <w:rFonts w:hint="eastAsia" w:ascii="仿宋" w:hAnsi="仿宋" w:eastAsia="仿宋"/>
          <w:b/>
          <w:bCs/>
          <w:sz w:val="36"/>
          <w:szCs w:val="36"/>
        </w:rPr>
      </w:pPr>
    </w:p>
    <w:p w14:paraId="25A16D16">
      <w:pPr>
        <w:pStyle w:val="54"/>
        <w:rPr>
          <w:rFonts w:hint="eastAsia" w:ascii="仿宋" w:hAnsi="仿宋" w:eastAsia="仿宋"/>
          <w:b/>
          <w:bCs/>
          <w:sz w:val="36"/>
          <w:szCs w:val="36"/>
        </w:rPr>
      </w:pPr>
    </w:p>
    <w:p w14:paraId="59BFBC86">
      <w:pPr>
        <w:pStyle w:val="72"/>
        <w:spacing w:beforeLines="0" w:afterLines="0" w:line="240" w:lineRule="auto"/>
        <w:ind w:firstLine="0" w:firstLineChars="0"/>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1AECCC6A">
      <w:pPr>
        <w:pStyle w:val="72"/>
        <w:spacing w:beforeLines="0" w:afterLines="0" w:line="240" w:lineRule="auto"/>
        <w:ind w:firstLine="0" w:firstLineChars="0"/>
        <w:jc w:val="center"/>
        <w:rPr>
          <w:rFonts w:hint="eastAsia"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71211096">
      <w:pPr>
        <w:pStyle w:val="54"/>
        <w:jc w:val="center"/>
        <w:rPr>
          <w:rFonts w:hint="eastAsia" w:ascii="仿宋" w:hAnsi="仿宋" w:eastAsia="仿宋"/>
          <w:color w:val="FF0000"/>
        </w:rPr>
      </w:pPr>
    </w:p>
    <w:p w14:paraId="3FAA56F3">
      <w:pPr>
        <w:pStyle w:val="54"/>
        <w:jc w:val="center"/>
        <w:rPr>
          <w:rFonts w:hint="eastAsia" w:ascii="仿宋" w:hAnsi="仿宋" w:eastAsia="仿宋"/>
        </w:rPr>
      </w:pPr>
    </w:p>
    <w:p w14:paraId="35F9511E">
      <w:pPr>
        <w:pStyle w:val="54"/>
        <w:jc w:val="center"/>
        <w:rPr>
          <w:rFonts w:hint="eastAsia" w:ascii="仿宋" w:hAnsi="仿宋" w:eastAsia="仿宋"/>
        </w:rPr>
      </w:pPr>
    </w:p>
    <w:p w14:paraId="08790144">
      <w:pPr>
        <w:pStyle w:val="54"/>
        <w:jc w:val="center"/>
        <w:rPr>
          <w:rFonts w:hint="eastAsia" w:ascii="仿宋" w:hAnsi="仿宋" w:eastAsia="仿宋"/>
        </w:rPr>
      </w:pPr>
    </w:p>
    <w:p w14:paraId="45AF1F4E">
      <w:pPr>
        <w:pStyle w:val="54"/>
        <w:jc w:val="center"/>
        <w:rPr>
          <w:rFonts w:hint="eastAsia" w:ascii="仿宋" w:hAnsi="仿宋" w:eastAsia="仿宋"/>
        </w:rPr>
      </w:pPr>
    </w:p>
    <w:p w14:paraId="34F95A1C">
      <w:pPr>
        <w:pStyle w:val="54"/>
        <w:jc w:val="center"/>
        <w:rPr>
          <w:rFonts w:hint="eastAsia" w:ascii="仿宋" w:hAnsi="仿宋" w:eastAsia="仿宋"/>
        </w:rPr>
      </w:pPr>
    </w:p>
    <w:p w14:paraId="305BBE15">
      <w:pPr>
        <w:pStyle w:val="54"/>
        <w:jc w:val="center"/>
        <w:rPr>
          <w:rFonts w:hint="eastAsia" w:ascii="仿宋" w:hAnsi="仿宋" w:eastAsia="仿宋"/>
        </w:rPr>
      </w:pPr>
    </w:p>
    <w:p w14:paraId="623BAB48">
      <w:pPr>
        <w:pStyle w:val="54"/>
        <w:jc w:val="center"/>
        <w:rPr>
          <w:rFonts w:hint="eastAsia" w:ascii="仿宋" w:hAnsi="仿宋" w:eastAsia="仿宋"/>
        </w:rPr>
      </w:pPr>
    </w:p>
    <w:p w14:paraId="592A1330">
      <w:pPr>
        <w:pStyle w:val="54"/>
        <w:jc w:val="center"/>
        <w:rPr>
          <w:rFonts w:hint="eastAsia" w:ascii="仿宋" w:hAnsi="仿宋" w:eastAsia="仿宋"/>
        </w:rPr>
      </w:pPr>
    </w:p>
    <w:p w14:paraId="246BBDA0">
      <w:pPr>
        <w:pStyle w:val="54"/>
        <w:jc w:val="center"/>
        <w:rPr>
          <w:rFonts w:hint="eastAsia" w:ascii="仿宋" w:hAnsi="仿宋" w:eastAsia="仿宋"/>
        </w:rPr>
      </w:pPr>
    </w:p>
    <w:p w14:paraId="6DC6F872">
      <w:pPr>
        <w:pStyle w:val="54"/>
        <w:jc w:val="center"/>
        <w:rPr>
          <w:rFonts w:hint="eastAsia" w:ascii="仿宋" w:hAnsi="仿宋" w:eastAsia="仿宋"/>
        </w:rPr>
      </w:pPr>
    </w:p>
    <w:p w14:paraId="0F7254A4">
      <w:pPr>
        <w:pStyle w:val="54"/>
        <w:jc w:val="center"/>
        <w:rPr>
          <w:rFonts w:hint="eastAsia" w:ascii="仿宋" w:hAnsi="仿宋" w:eastAsia="仿宋"/>
        </w:rPr>
      </w:pPr>
    </w:p>
    <w:p w14:paraId="6ADB4F05">
      <w:pPr>
        <w:pStyle w:val="54"/>
        <w:jc w:val="center"/>
        <w:rPr>
          <w:rFonts w:hint="eastAsia" w:ascii="仿宋" w:hAnsi="仿宋" w:eastAsia="仿宋"/>
        </w:rPr>
      </w:pPr>
    </w:p>
    <w:p w14:paraId="3A86DDB2">
      <w:pPr>
        <w:pStyle w:val="54"/>
        <w:jc w:val="center"/>
        <w:rPr>
          <w:rFonts w:hint="eastAsia" w:ascii="仿宋" w:hAnsi="仿宋" w:eastAsia="仿宋"/>
        </w:rPr>
      </w:pPr>
    </w:p>
    <w:p w14:paraId="282E8E17">
      <w:pPr>
        <w:pStyle w:val="54"/>
        <w:jc w:val="center"/>
        <w:rPr>
          <w:rFonts w:hint="eastAsia" w:ascii="仿宋" w:hAnsi="仿宋" w:eastAsia="仿宋"/>
        </w:rPr>
      </w:pPr>
    </w:p>
    <w:p w14:paraId="5735441A">
      <w:pPr>
        <w:pStyle w:val="54"/>
        <w:jc w:val="center"/>
        <w:rPr>
          <w:rFonts w:hint="eastAsia" w:ascii="仿宋" w:hAnsi="仿宋" w:eastAsia="仿宋"/>
        </w:rPr>
      </w:pPr>
    </w:p>
    <w:p w14:paraId="3B13B983">
      <w:pPr>
        <w:pStyle w:val="54"/>
        <w:jc w:val="center"/>
        <w:rPr>
          <w:rFonts w:hint="eastAsia" w:ascii="仿宋" w:hAnsi="仿宋" w:eastAsia="仿宋"/>
        </w:rPr>
      </w:pPr>
    </w:p>
    <w:p w14:paraId="37468064">
      <w:pPr>
        <w:pStyle w:val="54"/>
        <w:jc w:val="center"/>
        <w:rPr>
          <w:rFonts w:hint="eastAsia" w:ascii="仿宋" w:hAnsi="仿宋" w:eastAsia="仿宋"/>
        </w:rPr>
      </w:pPr>
    </w:p>
    <w:p w14:paraId="635F651F">
      <w:pPr>
        <w:pStyle w:val="54"/>
        <w:jc w:val="center"/>
        <w:rPr>
          <w:rFonts w:hint="eastAsia" w:ascii="仿宋" w:hAnsi="仿宋" w:eastAsia="仿宋"/>
          <w:color w:val="0000FF"/>
        </w:rPr>
      </w:pPr>
    </w:p>
    <w:p w14:paraId="36D679E0">
      <w:pPr>
        <w:spacing w:line="500" w:lineRule="exact"/>
        <w:jc w:val="center"/>
        <w:rPr>
          <w:rFonts w:hint="eastAsia" w:ascii="仿宋" w:hAnsi="仿宋" w:eastAsia="仿宋"/>
          <w:b/>
          <w:bCs/>
          <w:sz w:val="36"/>
          <w:szCs w:val="36"/>
          <w:lang w:eastAsia="zh-CN"/>
        </w:rPr>
      </w:pPr>
    </w:p>
    <w:p w14:paraId="7EDA8612">
      <w:pPr>
        <w:spacing w:line="500" w:lineRule="exact"/>
        <w:jc w:val="center"/>
        <w:rPr>
          <w:rFonts w:hint="eastAsia" w:ascii="仿宋" w:hAnsi="仿宋" w:eastAsia="仿宋"/>
          <w:b/>
          <w:bCs/>
          <w:sz w:val="36"/>
          <w:szCs w:val="36"/>
          <w:lang w:eastAsia="zh-CN"/>
        </w:rPr>
      </w:pPr>
    </w:p>
    <w:p w14:paraId="29965A84">
      <w:pPr>
        <w:pStyle w:val="54"/>
      </w:pPr>
    </w:p>
    <w:p w14:paraId="4E6EA7BD">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营业执照复印件</w:t>
      </w:r>
    </w:p>
    <w:p w14:paraId="678753D3">
      <w:pPr>
        <w:pStyle w:val="54"/>
        <w:jc w:val="center"/>
        <w:rPr>
          <w:rFonts w:hint="eastAsia" w:ascii="仿宋" w:hAnsi="仿宋" w:eastAsia="仿宋"/>
        </w:rPr>
      </w:pPr>
    </w:p>
    <w:p w14:paraId="23ACCC3E">
      <w:pPr>
        <w:pStyle w:val="54"/>
        <w:jc w:val="center"/>
        <w:rPr>
          <w:rFonts w:hint="eastAsia" w:ascii="仿宋" w:hAnsi="仿宋" w:eastAsia="仿宋"/>
        </w:rPr>
      </w:pPr>
    </w:p>
    <w:p w14:paraId="55321CD8">
      <w:pPr>
        <w:pStyle w:val="54"/>
        <w:jc w:val="center"/>
        <w:rPr>
          <w:rFonts w:hint="eastAsia" w:ascii="仿宋" w:hAnsi="仿宋" w:eastAsia="仿宋"/>
        </w:rPr>
      </w:pPr>
    </w:p>
    <w:p w14:paraId="6DF4AAFF">
      <w:pPr>
        <w:pStyle w:val="54"/>
        <w:jc w:val="center"/>
        <w:rPr>
          <w:rFonts w:hint="eastAsia" w:ascii="仿宋" w:hAnsi="仿宋" w:eastAsia="仿宋"/>
        </w:rPr>
      </w:pPr>
    </w:p>
    <w:p w14:paraId="707D2B61">
      <w:pPr>
        <w:pStyle w:val="54"/>
        <w:jc w:val="center"/>
        <w:rPr>
          <w:rFonts w:hint="eastAsia" w:ascii="仿宋" w:hAnsi="仿宋" w:eastAsia="仿宋"/>
        </w:rPr>
      </w:pPr>
    </w:p>
    <w:p w14:paraId="03AA3B4D">
      <w:pPr>
        <w:pStyle w:val="54"/>
        <w:jc w:val="center"/>
        <w:rPr>
          <w:rFonts w:hint="eastAsia" w:ascii="仿宋" w:hAnsi="仿宋" w:eastAsia="仿宋"/>
        </w:rPr>
      </w:pPr>
    </w:p>
    <w:p w14:paraId="237D317C">
      <w:pPr>
        <w:pStyle w:val="54"/>
        <w:jc w:val="center"/>
        <w:rPr>
          <w:rFonts w:hint="eastAsia" w:ascii="仿宋" w:hAnsi="仿宋" w:eastAsia="仿宋"/>
        </w:rPr>
      </w:pPr>
    </w:p>
    <w:p w14:paraId="18F19F1C">
      <w:pPr>
        <w:pStyle w:val="54"/>
        <w:jc w:val="center"/>
        <w:rPr>
          <w:rFonts w:hint="eastAsia" w:ascii="仿宋" w:hAnsi="仿宋" w:eastAsia="仿宋"/>
        </w:rPr>
      </w:pPr>
    </w:p>
    <w:p w14:paraId="254D7B4D">
      <w:pPr>
        <w:pStyle w:val="54"/>
        <w:jc w:val="center"/>
        <w:rPr>
          <w:rFonts w:hint="eastAsia" w:ascii="仿宋" w:hAnsi="仿宋" w:eastAsia="仿宋"/>
        </w:rPr>
      </w:pPr>
    </w:p>
    <w:p w14:paraId="5D9AAD0B">
      <w:pPr>
        <w:pStyle w:val="54"/>
        <w:jc w:val="center"/>
        <w:rPr>
          <w:rFonts w:hint="eastAsia" w:ascii="仿宋" w:hAnsi="仿宋" w:eastAsia="仿宋"/>
        </w:rPr>
      </w:pPr>
    </w:p>
    <w:p w14:paraId="1BFDCB48">
      <w:pPr>
        <w:pStyle w:val="54"/>
        <w:jc w:val="center"/>
        <w:rPr>
          <w:rFonts w:hint="eastAsia" w:ascii="仿宋" w:hAnsi="仿宋" w:eastAsia="仿宋"/>
        </w:rPr>
      </w:pPr>
    </w:p>
    <w:p w14:paraId="5812D2FC">
      <w:pPr>
        <w:pStyle w:val="54"/>
        <w:rPr>
          <w:rFonts w:hint="eastAsia" w:ascii="仿宋" w:hAnsi="仿宋" w:eastAsia="仿宋"/>
        </w:rPr>
      </w:pPr>
    </w:p>
    <w:p w14:paraId="72368453">
      <w:pPr>
        <w:pStyle w:val="54"/>
        <w:rPr>
          <w:rFonts w:hint="eastAsia" w:ascii="仿宋" w:hAnsi="仿宋" w:eastAsia="仿宋"/>
        </w:rPr>
      </w:pPr>
    </w:p>
    <w:p w14:paraId="53D0A297">
      <w:pPr>
        <w:pStyle w:val="54"/>
        <w:rPr>
          <w:rFonts w:hint="eastAsia" w:ascii="仿宋" w:hAnsi="仿宋" w:eastAsia="仿宋"/>
        </w:rPr>
      </w:pPr>
    </w:p>
    <w:p w14:paraId="4FB50A87">
      <w:pPr>
        <w:pStyle w:val="54"/>
        <w:rPr>
          <w:rFonts w:hint="eastAsia" w:ascii="仿宋" w:hAnsi="仿宋" w:eastAsia="仿宋"/>
        </w:rPr>
      </w:pPr>
    </w:p>
    <w:p w14:paraId="6E806D92">
      <w:pPr>
        <w:pStyle w:val="54"/>
        <w:rPr>
          <w:rFonts w:hint="eastAsia" w:ascii="仿宋" w:hAnsi="仿宋" w:eastAsia="仿宋"/>
        </w:rPr>
      </w:pPr>
    </w:p>
    <w:p w14:paraId="3A058593">
      <w:pPr>
        <w:pStyle w:val="54"/>
        <w:rPr>
          <w:rFonts w:hint="eastAsia" w:ascii="仿宋" w:hAnsi="仿宋" w:eastAsia="仿宋"/>
        </w:rPr>
      </w:pPr>
    </w:p>
    <w:p w14:paraId="18554AB0">
      <w:pPr>
        <w:pStyle w:val="54"/>
        <w:rPr>
          <w:rFonts w:hint="eastAsia" w:ascii="仿宋" w:hAnsi="仿宋" w:eastAsia="仿宋"/>
        </w:rPr>
      </w:pPr>
    </w:p>
    <w:p w14:paraId="250B46A4">
      <w:pPr>
        <w:pStyle w:val="54"/>
        <w:rPr>
          <w:rFonts w:hint="eastAsia" w:ascii="仿宋" w:hAnsi="仿宋" w:eastAsia="仿宋"/>
        </w:rPr>
      </w:pPr>
    </w:p>
    <w:p w14:paraId="4A47BB67">
      <w:pPr>
        <w:pStyle w:val="54"/>
        <w:rPr>
          <w:rFonts w:hint="eastAsia" w:ascii="仿宋" w:hAnsi="仿宋" w:eastAsia="仿宋"/>
        </w:rPr>
      </w:pPr>
    </w:p>
    <w:p w14:paraId="7F1BF75F">
      <w:pPr>
        <w:spacing w:line="360" w:lineRule="auto"/>
        <w:ind w:firstLine="3292" w:firstLineChars="911"/>
        <w:rPr>
          <w:rFonts w:hint="eastAsia" w:ascii="仿宋" w:hAnsi="仿宋" w:eastAsia="仿宋" w:cs="Times New Roman"/>
          <w:b/>
          <w:sz w:val="36"/>
          <w:szCs w:val="36"/>
          <w:lang w:eastAsia="zh-CN"/>
        </w:rPr>
        <w:sectPr>
          <w:footerReference r:id="rId6" w:type="default"/>
          <w:pgSz w:w="11910" w:h="16840"/>
          <w:pgMar w:top="1500" w:right="1420" w:bottom="740" w:left="1680" w:header="0" w:footer="551" w:gutter="0"/>
          <w:cols w:space="720" w:num="1"/>
          <w:docGrid w:type="lines" w:linePitch="312" w:charSpace="0"/>
        </w:sectPr>
      </w:pPr>
    </w:p>
    <w:p w14:paraId="65EA39AA">
      <w:pPr>
        <w:spacing w:line="360" w:lineRule="auto"/>
        <w:ind w:firstLine="3292" w:firstLineChars="911"/>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1222B3D">
      <w:pPr>
        <w:pStyle w:val="72"/>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参比单位：</w:t>
      </w:r>
      <w:r>
        <w:rPr>
          <w:sz w:val="24"/>
          <w:szCs w:val="24"/>
          <w:lang w:eastAsia="zh-CN"/>
        </w:rPr>
        <w:t xml:space="preserve"> ____________________</w:t>
      </w:r>
    </w:p>
    <w:p w14:paraId="081F2FF9">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海水泵备件寄售</w:t>
      </w:r>
      <w:r>
        <w:rPr>
          <w:rFonts w:hint="eastAsia" w:asciiTheme="majorEastAsia" w:hAnsiTheme="majorEastAsia" w:eastAsiaTheme="majorEastAsia"/>
          <w:sz w:val="24"/>
          <w:szCs w:val="24"/>
          <w:u w:val="single"/>
          <w:lang w:eastAsia="zh-CN"/>
        </w:rPr>
        <w:t xml:space="preserve">采购 </w:t>
      </w:r>
    </w:p>
    <w:p w14:paraId="6206F7D2">
      <w:pPr>
        <w:spacing w:line="360" w:lineRule="auto"/>
        <w:ind w:firstLine="480" w:firstLineChars="200"/>
        <w:rPr>
          <w:sz w:val="24"/>
          <w:szCs w:val="24"/>
          <w:lang w:eastAsia="zh-CN"/>
        </w:rPr>
      </w:pPr>
      <w:r>
        <w:rPr>
          <w:rFonts w:hint="eastAsia"/>
          <w:sz w:val="24"/>
          <w:szCs w:val="24"/>
          <w:lang w:eastAsia="zh-CN"/>
        </w:rPr>
        <w:t>参比报价：</w:t>
      </w:r>
      <w:r>
        <w:rPr>
          <w:sz w:val="24"/>
          <w:szCs w:val="24"/>
          <w:lang w:eastAsia="zh-CN"/>
        </w:rPr>
        <w:t xml:space="preserve"> 基准单价下浮</w:t>
      </w:r>
      <w:r>
        <w:rPr>
          <w:rFonts w:hint="eastAsia"/>
          <w:sz w:val="24"/>
          <w:szCs w:val="24"/>
          <w:lang w:eastAsia="zh-CN"/>
        </w:rPr>
        <w:t xml:space="preserve"> </w:t>
      </w:r>
      <w:r>
        <w:rPr>
          <w:sz w:val="24"/>
          <w:szCs w:val="24"/>
          <w:lang w:eastAsia="zh-CN"/>
        </w:rPr>
        <w:t xml:space="preserve"> L =   %</w:t>
      </w:r>
      <w:r>
        <w:rPr>
          <w:rFonts w:hint="eastAsia" w:cs="华文楷体" w:asciiTheme="minorEastAsia" w:hAnsiTheme="minorEastAsia" w:eastAsiaTheme="minorEastAsia"/>
          <w:sz w:val="24"/>
        </w:rPr>
        <w:t>（</w:t>
      </w:r>
      <w:r>
        <w:rPr>
          <w:rFonts w:hint="eastAsia" w:cs="华文楷体" w:asciiTheme="minorEastAsia" w:hAnsiTheme="minorEastAsia" w:eastAsiaTheme="minorEastAsia"/>
          <w:sz w:val="24"/>
          <w:lang w:val="en-US" w:eastAsia="zh-CN"/>
        </w:rPr>
        <w:t>下浮率唯一，大于或者等于0，</w:t>
      </w:r>
      <w:r>
        <w:rPr>
          <w:rFonts w:hint="eastAsia" w:cs="华文楷体" w:asciiTheme="minorEastAsia" w:hAnsiTheme="minorEastAsia" w:eastAsiaTheme="minorEastAsia"/>
          <w:sz w:val="24"/>
        </w:rPr>
        <w:t>精确至小数点后两位）</w:t>
      </w:r>
    </w:p>
    <w:p w14:paraId="4C793143">
      <w:pPr>
        <w:spacing w:line="360" w:lineRule="auto"/>
        <w:ind w:firstLine="480" w:firstLineChars="200"/>
        <w:rPr>
          <w:sz w:val="24"/>
          <w:szCs w:val="24"/>
          <w:lang w:eastAsia="zh-CN"/>
        </w:rPr>
      </w:pPr>
      <w:r>
        <w:rPr>
          <w:rFonts w:hint="eastAsia"/>
          <w:sz w:val="24"/>
          <w:szCs w:val="24"/>
          <w:lang w:eastAsia="zh-CN"/>
        </w:rPr>
        <w:t xml:space="preserve"> </w:t>
      </w:r>
      <w:r>
        <w:rPr>
          <w:rFonts w:hint="eastAsia"/>
          <w:lang w:eastAsia="zh-CN"/>
        </w:rPr>
        <w:t xml:space="preserve">      </w:t>
      </w:r>
      <w:r>
        <w:rPr>
          <w:lang w:eastAsia="zh-CN"/>
        </w:rPr>
        <w:t xml:space="preserve">  </w:t>
      </w:r>
      <w:r>
        <w:rPr>
          <w:rFonts w:hint="eastAsia"/>
          <w:sz w:val="24"/>
          <w:szCs w:val="24"/>
          <w:lang w:eastAsia="zh-CN"/>
        </w:rPr>
        <w:t>基准单价见附表</w:t>
      </w:r>
      <w:r>
        <w:rPr>
          <w:rFonts w:hint="eastAsia"/>
          <w:sz w:val="24"/>
          <w:szCs w:val="24"/>
          <w:lang w:val="en-US" w:eastAsia="zh-CN"/>
        </w:rPr>
        <w:t>预估未税单价</w:t>
      </w:r>
    </w:p>
    <w:p w14:paraId="7F62D4A3">
      <w:pPr>
        <w:spacing w:line="360" w:lineRule="auto"/>
        <w:ind w:firstLine="720" w:firstLineChars="300"/>
        <w:rPr>
          <w:sz w:val="24"/>
          <w:szCs w:val="24"/>
          <w:lang w:eastAsia="zh-CN"/>
        </w:rPr>
      </w:pPr>
      <w:r>
        <w:rPr>
          <w:rFonts w:hint="eastAsia"/>
          <w:sz w:val="24"/>
          <w:szCs w:val="24"/>
          <w:lang w:eastAsia="zh-CN"/>
        </w:rPr>
        <w:t>注： 1、</w:t>
      </w:r>
      <w:r>
        <w:rPr>
          <w:rFonts w:hint="eastAsia"/>
          <w:sz w:val="24"/>
          <w:szCs w:val="24"/>
          <w:lang w:val="en-US" w:eastAsia="zh-CN"/>
        </w:rPr>
        <w:t>最终结算</w:t>
      </w:r>
      <w:r>
        <w:rPr>
          <w:rFonts w:hint="eastAsia"/>
          <w:sz w:val="24"/>
          <w:szCs w:val="24"/>
          <w:lang w:eastAsia="zh-CN"/>
        </w:rPr>
        <w:t>价格为含税价，税率</w:t>
      </w:r>
      <w:r>
        <w:rPr>
          <w:rFonts w:hint="eastAsia"/>
          <w:sz w:val="24"/>
          <w:szCs w:val="24"/>
          <w:u w:val="single"/>
          <w:lang w:eastAsia="zh-CN"/>
        </w:rPr>
        <w:t xml:space="preserve">    %</w:t>
      </w:r>
    </w:p>
    <w:p w14:paraId="1A70367B">
      <w:pPr>
        <w:pStyle w:val="54"/>
        <w:spacing w:line="360" w:lineRule="auto"/>
        <w:rPr>
          <w:sz w:val="24"/>
          <w:szCs w:val="24"/>
        </w:rPr>
      </w:pPr>
      <w:r>
        <w:rPr>
          <w:rFonts w:hint="eastAsia"/>
          <w:sz w:val="24"/>
          <w:szCs w:val="24"/>
        </w:rPr>
        <w:t xml:space="preserve">           2、付款方式：按询比文件要求执行</w:t>
      </w:r>
    </w:p>
    <w:p w14:paraId="7E670EF6">
      <w:pPr>
        <w:pStyle w:val="54"/>
        <w:spacing w:line="360" w:lineRule="auto"/>
        <w:rPr>
          <w:sz w:val="24"/>
          <w:szCs w:val="24"/>
          <w:u w:val="single"/>
        </w:rPr>
      </w:pPr>
      <w:r>
        <w:rPr>
          <w:rFonts w:hint="eastAsia"/>
          <w:sz w:val="24"/>
          <w:szCs w:val="24"/>
        </w:rPr>
        <w:t xml:space="preserve">           3、供货期限：</w:t>
      </w:r>
      <w:r>
        <w:rPr>
          <w:rFonts w:hint="eastAsia"/>
          <w:sz w:val="24"/>
          <w:szCs w:val="24"/>
          <w:u w:val="single"/>
        </w:rPr>
        <w:t xml:space="preserve"> 按发包说明要求执行  </w:t>
      </w:r>
    </w:p>
    <w:p w14:paraId="1D09EFAF">
      <w:pPr>
        <w:pStyle w:val="54"/>
        <w:spacing w:line="360" w:lineRule="auto"/>
        <w:ind w:firstLine="480" w:firstLineChars="200"/>
        <w:rPr>
          <w:sz w:val="24"/>
          <w:szCs w:val="24"/>
          <w:u w:val="single"/>
        </w:rPr>
      </w:pPr>
      <w:r>
        <w:rPr>
          <w:rFonts w:hint="eastAsia"/>
          <w:sz w:val="24"/>
          <w:szCs w:val="24"/>
          <w:lang w:eastAsia="zh-CN"/>
        </w:rPr>
        <w:t>参比</w:t>
      </w:r>
      <w:r>
        <w:rPr>
          <w:rFonts w:hint="eastAsia"/>
          <w:sz w:val="24"/>
          <w:szCs w:val="24"/>
        </w:rPr>
        <w:t>人：</w:t>
      </w:r>
      <w:r>
        <w:rPr>
          <w:rFonts w:hint="eastAsia"/>
          <w:sz w:val="24"/>
          <w:szCs w:val="24"/>
          <w:u w:val="single"/>
        </w:rPr>
        <w:t xml:space="preserve">      </w:t>
      </w:r>
      <w:r>
        <w:rPr>
          <w:rFonts w:hint="eastAsia"/>
          <w:color w:val="00B050"/>
          <w:sz w:val="24"/>
          <w:szCs w:val="24"/>
        </w:rPr>
        <w:t>（加盖</w:t>
      </w:r>
      <w:r>
        <w:rPr>
          <w:rFonts w:hint="eastAsia"/>
          <w:color w:val="00B050"/>
          <w:sz w:val="24"/>
          <w:szCs w:val="24"/>
          <w:lang w:eastAsia="zh-CN"/>
        </w:rPr>
        <w:t>参比</w:t>
      </w:r>
      <w:r>
        <w:rPr>
          <w:rFonts w:hint="eastAsia"/>
          <w:color w:val="00B050"/>
          <w:sz w:val="24"/>
          <w:szCs w:val="24"/>
        </w:rPr>
        <w:t>单位章）</w:t>
      </w:r>
    </w:p>
    <w:p w14:paraId="27CA4CE8">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61C1DB3E">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rFonts w:hint="eastAsia"/>
          <w:color w:val="00B050"/>
          <w:sz w:val="24"/>
          <w:szCs w:val="24"/>
          <w:lang w:eastAsia="zh-CN"/>
        </w:rPr>
        <w:t>（签字）</w:t>
      </w:r>
    </w:p>
    <w:p w14:paraId="41BF8700">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14:paraId="52F28839">
      <w:pPr>
        <w:pStyle w:val="210"/>
        <w:spacing w:before="0" w:line="360" w:lineRule="auto"/>
        <w:ind w:left="360" w:firstLine="0"/>
        <w:rPr>
          <w:rFonts w:asciiTheme="majorEastAsia" w:hAnsiTheme="majorEastAsia" w:eastAsiaTheme="majorEastAsia"/>
          <w:sz w:val="24"/>
          <w:szCs w:val="24"/>
          <w:lang w:eastAsia="zh-CN"/>
        </w:rPr>
      </w:pPr>
      <w:r>
        <w:rPr>
          <w:rFonts w:hint="eastAsia"/>
          <w:sz w:val="24"/>
          <w:szCs w:val="24"/>
          <w:lang w:eastAsia="zh-CN"/>
        </w:rPr>
        <w:t>附表：</w:t>
      </w:r>
      <w:r>
        <w:rPr>
          <w:rFonts w:hint="eastAsia" w:ascii="宋体" w:hAnsi="宋体" w:eastAsia="宋体" w:cs="宋体"/>
          <w:b/>
          <w:i w:val="0"/>
          <w:color w:val="000000"/>
          <w:kern w:val="0"/>
          <w:sz w:val="28"/>
          <w:szCs w:val="28"/>
          <w:u w:val="none"/>
          <w:lang w:val="en-US" w:eastAsia="zh-CN" w:bidi="ar"/>
        </w:rPr>
        <w:t>PX厂区</w:t>
      </w:r>
      <w:r>
        <w:rPr>
          <w:rFonts w:hint="eastAsia" w:cs="宋体"/>
          <w:b/>
          <w:i w:val="0"/>
          <w:color w:val="000000"/>
          <w:kern w:val="0"/>
          <w:sz w:val="28"/>
          <w:szCs w:val="28"/>
          <w:u w:val="none"/>
          <w:lang w:val="en-US" w:eastAsia="zh-CN" w:bidi="ar"/>
        </w:rPr>
        <w:t>海水泵备件</w:t>
      </w:r>
      <w:r>
        <w:rPr>
          <w:rFonts w:hint="eastAsia" w:ascii="宋体" w:hAnsi="宋体" w:eastAsia="宋体" w:cs="宋体"/>
          <w:b/>
          <w:i w:val="0"/>
          <w:color w:val="000000"/>
          <w:kern w:val="0"/>
          <w:sz w:val="28"/>
          <w:szCs w:val="28"/>
          <w:u w:val="none"/>
          <w:lang w:val="en-US" w:eastAsia="zh-CN" w:bidi="ar"/>
        </w:rPr>
        <w:t>框架清单</w:t>
      </w:r>
    </w:p>
    <w:tbl>
      <w:tblPr>
        <w:tblStyle w:val="45"/>
        <w:tblpPr w:leftFromText="180" w:rightFromText="180" w:vertAnchor="text" w:horzAnchor="page" w:tblpX="919" w:tblpY="566"/>
        <w:tblOverlap w:val="never"/>
        <w:tblW w:w="15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4"/>
        <w:gridCol w:w="464"/>
        <w:gridCol w:w="1305"/>
        <w:gridCol w:w="1530"/>
        <w:gridCol w:w="4094"/>
        <w:gridCol w:w="4244"/>
        <w:gridCol w:w="464"/>
        <w:gridCol w:w="854"/>
        <w:gridCol w:w="781"/>
        <w:gridCol w:w="687"/>
      </w:tblGrid>
      <w:tr w14:paraId="6596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9" w:hRule="atLeast"/>
          <w:tblHead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05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D2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5B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新存货编码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F3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存货名称</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0A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40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5C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E7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预估</w:t>
            </w:r>
            <w:r>
              <w:rPr>
                <w:rFonts w:hint="eastAsia" w:cs="宋体"/>
                <w:i w:val="0"/>
                <w:color w:val="000000"/>
                <w:kern w:val="0"/>
                <w:sz w:val="20"/>
                <w:szCs w:val="20"/>
                <w:u w:val="none"/>
                <w:lang w:val="en-US" w:eastAsia="zh-CN" w:bidi="ar"/>
              </w:rPr>
              <w:t>未税</w:t>
            </w:r>
            <w:r>
              <w:rPr>
                <w:rFonts w:hint="eastAsia" w:ascii="宋体" w:hAnsi="宋体" w:eastAsia="宋体" w:cs="宋体"/>
                <w:i w:val="0"/>
                <w:color w:val="000000"/>
                <w:kern w:val="0"/>
                <w:sz w:val="20"/>
                <w:szCs w:val="20"/>
                <w:u w:val="none"/>
                <w:lang w:val="en-US" w:eastAsia="zh-CN" w:bidi="ar"/>
              </w:rPr>
              <w:t>单价</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B8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年预估消耗量</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0C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14:paraId="617E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788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P-8001A~C</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B9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32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8D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泵轴a</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B0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φ205x4800 材质：00Cr22Ni5Mo3N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3A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泵型号：72LKXA-26 位号P8001A/B/C</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3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87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64610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2B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F797">
            <w:pPr>
              <w:rPr>
                <w:rFonts w:hint="eastAsia" w:ascii="宋体" w:hAnsi="宋体" w:eastAsia="宋体" w:cs="宋体"/>
                <w:i w:val="0"/>
                <w:color w:val="000000"/>
                <w:sz w:val="20"/>
                <w:szCs w:val="20"/>
                <w:u w:val="none"/>
              </w:rPr>
            </w:pPr>
          </w:p>
        </w:tc>
      </w:tr>
      <w:tr w14:paraId="26D1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E288">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11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1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10105101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42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泵轴b</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A7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φ205x4996 材质：00Cr22Ni5Mo3N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8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泵型号：72LKXA-26 位号P8001A/B/C</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D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51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72566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E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3276">
            <w:pPr>
              <w:rPr>
                <w:rFonts w:hint="eastAsia" w:ascii="宋体" w:hAnsi="宋体" w:eastAsia="宋体" w:cs="宋体"/>
                <w:i w:val="0"/>
                <w:color w:val="000000"/>
                <w:sz w:val="20"/>
                <w:szCs w:val="20"/>
                <w:u w:val="none"/>
              </w:rPr>
            </w:pPr>
          </w:p>
        </w:tc>
      </w:tr>
      <w:tr w14:paraId="278C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B015">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ED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92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10105099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02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泵轴c</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17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φ205x4541 材质：00Cr22Ni5Mo3N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94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泵型号：72LKXA-26 位号P8001A/B/C</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C8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42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70353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5A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C5C3">
            <w:pPr>
              <w:rPr>
                <w:rFonts w:hint="eastAsia" w:ascii="宋体" w:hAnsi="宋体" w:eastAsia="宋体" w:cs="宋体"/>
                <w:i w:val="0"/>
                <w:color w:val="000000"/>
                <w:sz w:val="20"/>
                <w:szCs w:val="20"/>
                <w:u w:val="none"/>
              </w:rPr>
            </w:pPr>
          </w:p>
        </w:tc>
      </w:tr>
      <w:tr w14:paraId="3565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D460">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F1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2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10111944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4B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套筒联轴器</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C3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Ф300×Ф200×790 \材质:OOCr22Ni5Mo3N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CC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位号：P8001A/B/C\泵型号：72LKXE-26</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A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FD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21075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F9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C217">
            <w:pPr>
              <w:rPr>
                <w:rFonts w:hint="eastAsia" w:ascii="宋体" w:hAnsi="宋体" w:eastAsia="宋体" w:cs="宋体"/>
                <w:i w:val="0"/>
                <w:color w:val="000000"/>
                <w:sz w:val="20"/>
                <w:szCs w:val="20"/>
                <w:u w:val="none"/>
              </w:rPr>
            </w:pPr>
          </w:p>
        </w:tc>
      </w:tr>
      <w:tr w14:paraId="1EA3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D3926">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EC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E8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10105093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AA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叶轮密封环</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7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Ф1130×Ф1170×60材质：ZG00Cr25Ni5Mo2N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07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位号：P-8001A/B/C\泵型号:72LKXE-26</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6A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4203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1F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D007">
            <w:pPr>
              <w:rPr>
                <w:rFonts w:hint="eastAsia" w:ascii="宋体" w:hAnsi="宋体" w:eastAsia="宋体" w:cs="宋体"/>
                <w:i w:val="0"/>
                <w:color w:val="000000"/>
                <w:sz w:val="20"/>
                <w:szCs w:val="20"/>
                <w:u w:val="none"/>
              </w:rPr>
            </w:pPr>
          </w:p>
        </w:tc>
      </w:tr>
      <w:tr w14:paraId="609C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7D9A2">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6A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8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10105092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2D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叶轮室密封环</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6D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Ф1210×Ф1172×60材质：ZG00Cr25Ni5Mo2N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00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位号：P-8001A/B/C/D/E/F/G\泵型号：72LKXE-26</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1F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22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4247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BC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C156">
            <w:pPr>
              <w:rPr>
                <w:rFonts w:hint="eastAsia" w:ascii="宋体" w:hAnsi="宋体" w:eastAsia="宋体" w:cs="宋体"/>
                <w:i w:val="0"/>
                <w:color w:val="000000"/>
                <w:sz w:val="20"/>
                <w:szCs w:val="20"/>
                <w:u w:val="none"/>
              </w:rPr>
            </w:pPr>
          </w:p>
        </w:tc>
      </w:tr>
      <w:tr w14:paraId="33A1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F4C3E">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26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CC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10105089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AD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导轴承</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E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φ390X335 材质：00Cr25Ni5Mo2N+赛龙（黄黑合成型COMPOSITE）</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D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位号：P-8001A/B/C\泵型号：72LKXE-26湖南湘电长沙水泵有限公司</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07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C3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DD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C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外轴套利旧</w:t>
            </w:r>
          </w:p>
        </w:tc>
      </w:tr>
      <w:tr w14:paraId="28F6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A99E6">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26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2D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10105085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E4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导轴承</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AC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φ390X335 村质:00Cr25Ni5Mo2N+进口赛龙(SXL)</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B6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位号：P-8001A/B/C\泵型号：72LKXE-26湖南湘电长沙水泵有限公司</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8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A7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E6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3E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外轴套利旧</w:t>
            </w:r>
          </w:p>
        </w:tc>
      </w:tr>
      <w:tr w14:paraId="5977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41A0">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14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B3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10105095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2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轴套（上）</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5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Ф224.5×Ф205×355\材质:OOCr22Ni5Mo3N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F0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位号：P8001A/B/C\泵型号：72LKXE-26</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39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BA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4247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C2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8B1">
            <w:pPr>
              <w:rPr>
                <w:rFonts w:hint="eastAsia" w:ascii="宋体" w:hAnsi="宋体" w:eastAsia="宋体" w:cs="宋体"/>
                <w:i w:val="0"/>
                <w:color w:val="000000"/>
                <w:sz w:val="20"/>
                <w:szCs w:val="20"/>
                <w:u w:val="none"/>
              </w:rPr>
            </w:pPr>
          </w:p>
        </w:tc>
      </w:tr>
      <w:tr w14:paraId="0A68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57271">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28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D3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10105096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BD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填料轴套</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FD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Ф224×Ф205×200\材质:OOCr22Ni5Mo3N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C2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位号：P8001A/B/C\泵型号：72LKXE-26</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09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C4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3106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53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566A">
            <w:pPr>
              <w:rPr>
                <w:rFonts w:hint="eastAsia" w:ascii="宋体" w:hAnsi="宋体" w:eastAsia="宋体" w:cs="宋体"/>
                <w:i w:val="0"/>
                <w:color w:val="000000"/>
                <w:sz w:val="20"/>
                <w:szCs w:val="20"/>
                <w:u w:val="none"/>
              </w:rPr>
            </w:pPr>
          </w:p>
        </w:tc>
      </w:tr>
      <w:tr w14:paraId="4453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A527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P-8002A~G</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48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04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10105104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59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泵轴a</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F4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φ205X4500 材质：00Cr22Ni5Mo3N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64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76LKXA-37 位号：P8002A~G</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AE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10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69846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62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EECC">
            <w:pPr>
              <w:rPr>
                <w:rFonts w:hint="eastAsia" w:ascii="宋体" w:hAnsi="宋体" w:eastAsia="宋体" w:cs="宋体"/>
                <w:i w:val="0"/>
                <w:color w:val="000000"/>
                <w:sz w:val="20"/>
                <w:szCs w:val="20"/>
                <w:u w:val="none"/>
              </w:rPr>
            </w:pPr>
          </w:p>
        </w:tc>
      </w:tr>
      <w:tr w14:paraId="5DF5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B8D88">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FC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65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12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泵轴b</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D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φ205X4996 材质：00Cr22Ni5Mo3N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56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76LKXA-37 位号：P8002A~G</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85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DF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72681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AE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BFB6">
            <w:pPr>
              <w:rPr>
                <w:rFonts w:hint="eastAsia" w:ascii="宋体" w:hAnsi="宋体" w:eastAsia="宋体" w:cs="宋体"/>
                <w:i w:val="0"/>
                <w:color w:val="000000"/>
                <w:sz w:val="20"/>
                <w:szCs w:val="20"/>
                <w:u w:val="none"/>
              </w:rPr>
            </w:pPr>
          </w:p>
        </w:tc>
      </w:tr>
      <w:tr w14:paraId="6B7D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E0A74">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D4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D5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10105097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7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泵轴C</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B0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φ205x4855\ 材质：00Cr22Ni5Mo3N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F5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76LKXA-37 位号：P8002A~G</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3C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A3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72017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C6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AC8E">
            <w:pPr>
              <w:rPr>
                <w:rFonts w:hint="eastAsia" w:ascii="宋体" w:hAnsi="宋体" w:eastAsia="宋体" w:cs="宋体"/>
                <w:i w:val="0"/>
                <w:color w:val="000000"/>
                <w:sz w:val="20"/>
                <w:szCs w:val="20"/>
                <w:u w:val="none"/>
              </w:rPr>
            </w:pPr>
          </w:p>
        </w:tc>
      </w:tr>
      <w:tr w14:paraId="5712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60980">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10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3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10105102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98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叶轮密封a</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4F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材质：ZG00Cr25Ni5Mo2N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30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泵型号：76LKXA-37 位号：P8002A~G</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1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6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99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ACF3">
            <w:pPr>
              <w:rPr>
                <w:rFonts w:hint="eastAsia" w:ascii="宋体" w:hAnsi="宋体" w:eastAsia="宋体" w:cs="宋体"/>
                <w:i w:val="0"/>
                <w:color w:val="000000"/>
                <w:sz w:val="20"/>
                <w:szCs w:val="20"/>
                <w:u w:val="none"/>
              </w:rPr>
            </w:pPr>
          </w:p>
        </w:tc>
      </w:tr>
      <w:tr w14:paraId="7369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6BEE8">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54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7F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10105103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05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叶轮密封b</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A0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材质：ZG00Cr25Ni5Mo2N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B5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泵型号：76LKXA-37 位号：P8002A~G</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36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D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AE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5088">
            <w:pPr>
              <w:rPr>
                <w:rFonts w:hint="eastAsia" w:ascii="宋体" w:hAnsi="宋体" w:eastAsia="宋体" w:cs="宋体"/>
                <w:i w:val="0"/>
                <w:color w:val="000000"/>
                <w:sz w:val="20"/>
                <w:szCs w:val="20"/>
                <w:u w:val="none"/>
              </w:rPr>
            </w:pPr>
          </w:p>
        </w:tc>
      </w:tr>
      <w:tr w14:paraId="5E41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5198D">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6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E3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10105107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E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叶轮室密封环</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9A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材质：ZG00Cr25Ni5Mo2N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40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泵型号：76LKXA-37 位号：P8002A~G</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FF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94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4256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B9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0D1E">
            <w:pPr>
              <w:rPr>
                <w:rFonts w:hint="eastAsia" w:ascii="宋体" w:hAnsi="宋体" w:eastAsia="宋体" w:cs="宋体"/>
                <w:i w:val="0"/>
                <w:color w:val="000000"/>
                <w:sz w:val="20"/>
                <w:szCs w:val="20"/>
                <w:u w:val="none"/>
              </w:rPr>
            </w:pPr>
          </w:p>
        </w:tc>
      </w:tr>
      <w:tr w14:paraId="22CB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0E981">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C5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5C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10105106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A0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导叶体密封环</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32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材质：ZG00Cr25Ni5Mo2N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0D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泵型号：76LKXA-37 位号：P8002A~G</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CB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63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3362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72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11AA">
            <w:pPr>
              <w:rPr>
                <w:rFonts w:hint="eastAsia" w:ascii="宋体" w:hAnsi="宋体" w:eastAsia="宋体" w:cs="宋体"/>
                <w:i w:val="0"/>
                <w:color w:val="000000"/>
                <w:sz w:val="20"/>
                <w:szCs w:val="20"/>
                <w:u w:val="none"/>
              </w:rPr>
            </w:pPr>
          </w:p>
        </w:tc>
      </w:tr>
      <w:tr w14:paraId="262C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814C">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E9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D7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10111776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12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套筒联轴器止推卡环</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9E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Ф300×Ф190×30</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BE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P-8002A/B/C/D/E/F/G\材质：OOCR22NI5MO3N\图号:76LKXA-37-0000件号:35制造厂商:湖南湘电长沙水泵</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42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73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3893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A5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6DCB">
            <w:pPr>
              <w:rPr>
                <w:rFonts w:hint="eastAsia" w:ascii="宋体" w:hAnsi="宋体" w:eastAsia="宋体" w:cs="宋体"/>
                <w:i w:val="0"/>
                <w:color w:val="000000"/>
                <w:sz w:val="20"/>
                <w:szCs w:val="20"/>
                <w:u w:val="none"/>
              </w:rPr>
            </w:pPr>
          </w:p>
        </w:tc>
      </w:tr>
      <w:tr w14:paraId="3357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E7E3">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C6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E1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10111943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59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套筒联轴器联接卡环</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06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Ф200×Ф165×130材质：00Cr22Ni5Mo3N</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55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位号：P-8002A~G泵型号:76LKXA-37</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9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6A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2212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F0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1CC5">
            <w:pPr>
              <w:rPr>
                <w:rFonts w:hint="eastAsia" w:ascii="宋体" w:hAnsi="宋体" w:eastAsia="宋体" w:cs="宋体"/>
                <w:i w:val="0"/>
                <w:color w:val="000000"/>
                <w:sz w:val="20"/>
                <w:szCs w:val="20"/>
                <w:u w:val="none"/>
              </w:rPr>
            </w:pPr>
          </w:p>
        </w:tc>
      </w:tr>
      <w:tr w14:paraId="5809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A13B">
            <w:pPr>
              <w:jc w:val="center"/>
              <w:rPr>
                <w:rFonts w:hint="eastAsia" w:ascii="宋体" w:hAnsi="宋体" w:eastAsia="宋体" w:cs="宋体"/>
                <w:b/>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BB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B9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10105098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DD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导轴套</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86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Ф224.5×Ф205×375</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13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P-8002A/B/C/D/E/F/G\材质：OOCR22NI5MO3N\图号:76LKXA-37-0000\件号:38制造厂商:湖南湘电长沙水泵</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01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25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3123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28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B70B">
            <w:pPr>
              <w:rPr>
                <w:rFonts w:hint="eastAsia" w:ascii="宋体" w:hAnsi="宋体" w:eastAsia="宋体" w:cs="宋体"/>
                <w:i w:val="0"/>
                <w:color w:val="000000"/>
                <w:sz w:val="20"/>
                <w:szCs w:val="20"/>
                <w:u w:val="none"/>
              </w:rPr>
            </w:pPr>
          </w:p>
        </w:tc>
      </w:tr>
    </w:tbl>
    <w:p w14:paraId="75591309">
      <w:pPr>
        <w:pStyle w:val="210"/>
        <w:spacing w:before="0" w:line="360" w:lineRule="auto"/>
        <w:ind w:left="0" w:leftChars="0" w:firstLine="0" w:firstLineChars="0"/>
        <w:rPr>
          <w:rFonts w:ascii="Times New Roman"/>
          <w:b/>
          <w:bCs/>
          <w:lang w:eastAsia="zh-CN"/>
        </w:rPr>
      </w:pPr>
    </w:p>
    <w:p w14:paraId="10FC14E2">
      <w:pPr>
        <w:pStyle w:val="54"/>
        <w:spacing w:line="360" w:lineRule="auto"/>
        <w:ind w:firstLine="3253" w:firstLineChars="900"/>
        <w:rPr>
          <w:rFonts w:hint="eastAsia" w:ascii="仿宋" w:hAnsi="仿宋" w:eastAsia="仿宋"/>
          <w:b/>
          <w:sz w:val="36"/>
          <w:szCs w:val="36"/>
        </w:rPr>
      </w:pPr>
    </w:p>
    <w:p w14:paraId="76AB1882">
      <w:pPr>
        <w:pStyle w:val="54"/>
        <w:spacing w:line="360" w:lineRule="auto"/>
        <w:ind w:firstLine="3253" w:firstLineChars="900"/>
        <w:rPr>
          <w:rFonts w:hint="eastAsia" w:ascii="仿宋" w:hAnsi="仿宋" w:eastAsia="仿宋"/>
          <w:b/>
          <w:sz w:val="36"/>
          <w:szCs w:val="36"/>
        </w:rPr>
      </w:pPr>
    </w:p>
    <w:p w14:paraId="5C571926">
      <w:pPr>
        <w:pStyle w:val="54"/>
        <w:spacing w:line="360" w:lineRule="auto"/>
        <w:ind w:firstLine="3253" w:firstLineChars="900"/>
        <w:rPr>
          <w:rFonts w:hint="eastAsia" w:ascii="仿宋" w:hAnsi="仿宋" w:eastAsia="仿宋"/>
          <w:b/>
          <w:sz w:val="36"/>
          <w:szCs w:val="36"/>
        </w:rPr>
      </w:pPr>
    </w:p>
    <w:p w14:paraId="5F931829">
      <w:pPr>
        <w:pStyle w:val="54"/>
        <w:spacing w:line="360" w:lineRule="auto"/>
        <w:ind w:firstLine="3253" w:firstLineChars="900"/>
        <w:rPr>
          <w:rFonts w:hint="eastAsia" w:ascii="仿宋" w:hAnsi="仿宋" w:eastAsia="仿宋"/>
          <w:b/>
          <w:sz w:val="36"/>
          <w:szCs w:val="36"/>
        </w:rPr>
      </w:pPr>
    </w:p>
    <w:p w14:paraId="29EA4DCB">
      <w:pPr>
        <w:pStyle w:val="54"/>
        <w:spacing w:line="360" w:lineRule="auto"/>
        <w:ind w:firstLine="3253" w:firstLineChars="900"/>
        <w:rPr>
          <w:rFonts w:hint="eastAsia" w:ascii="仿宋" w:hAnsi="仿宋" w:eastAsia="仿宋"/>
          <w:b/>
          <w:sz w:val="36"/>
          <w:szCs w:val="36"/>
        </w:rPr>
      </w:pPr>
    </w:p>
    <w:p w14:paraId="7F64B010">
      <w:pPr>
        <w:pStyle w:val="54"/>
        <w:spacing w:line="360" w:lineRule="auto"/>
        <w:ind w:firstLine="3253" w:firstLineChars="900"/>
        <w:rPr>
          <w:rFonts w:hint="eastAsia" w:ascii="仿宋" w:hAnsi="仿宋" w:eastAsia="仿宋"/>
          <w:b/>
          <w:sz w:val="36"/>
          <w:szCs w:val="36"/>
        </w:rPr>
      </w:pPr>
    </w:p>
    <w:p w14:paraId="1E6C6B96">
      <w:pPr>
        <w:pStyle w:val="54"/>
        <w:spacing w:line="360" w:lineRule="auto"/>
        <w:ind w:firstLine="3253" w:firstLineChars="900"/>
        <w:rPr>
          <w:rFonts w:hint="eastAsia" w:ascii="仿宋" w:hAnsi="仿宋" w:eastAsia="仿宋"/>
          <w:b/>
          <w:sz w:val="36"/>
          <w:szCs w:val="36"/>
        </w:rPr>
      </w:pPr>
    </w:p>
    <w:p w14:paraId="02DB3C89">
      <w:pPr>
        <w:pStyle w:val="54"/>
        <w:spacing w:line="360" w:lineRule="auto"/>
        <w:ind w:firstLine="3253" w:firstLineChars="900"/>
        <w:rPr>
          <w:rFonts w:hint="eastAsia" w:ascii="仿宋" w:hAnsi="仿宋" w:eastAsia="仿宋"/>
          <w:b/>
          <w:sz w:val="36"/>
          <w:szCs w:val="36"/>
        </w:rPr>
      </w:pPr>
    </w:p>
    <w:p w14:paraId="1F95F6C4">
      <w:pPr>
        <w:pStyle w:val="54"/>
        <w:spacing w:line="360" w:lineRule="auto"/>
        <w:ind w:firstLine="3253" w:firstLineChars="900"/>
        <w:rPr>
          <w:rFonts w:hint="eastAsia" w:ascii="仿宋" w:hAnsi="仿宋" w:eastAsia="仿宋"/>
          <w:b/>
          <w:sz w:val="36"/>
          <w:szCs w:val="36"/>
        </w:rPr>
      </w:pPr>
    </w:p>
    <w:p w14:paraId="153ED523">
      <w:pPr>
        <w:pStyle w:val="54"/>
        <w:spacing w:line="360" w:lineRule="auto"/>
        <w:ind w:firstLine="3253" w:firstLineChars="900"/>
        <w:rPr>
          <w:rFonts w:hint="eastAsia" w:ascii="仿宋" w:hAnsi="仿宋" w:eastAsia="仿宋"/>
          <w:b/>
          <w:sz w:val="36"/>
          <w:szCs w:val="36"/>
        </w:rPr>
      </w:pPr>
    </w:p>
    <w:p w14:paraId="4E6F7826">
      <w:pPr>
        <w:pStyle w:val="54"/>
        <w:spacing w:line="360" w:lineRule="auto"/>
        <w:ind w:firstLine="3253" w:firstLineChars="900"/>
        <w:rPr>
          <w:rFonts w:hint="eastAsia" w:ascii="仿宋" w:hAnsi="仿宋" w:eastAsia="仿宋"/>
          <w:b/>
          <w:sz w:val="36"/>
          <w:szCs w:val="36"/>
          <w:lang w:eastAsia="zh-CN"/>
        </w:rPr>
      </w:pPr>
    </w:p>
    <w:p w14:paraId="52E93921">
      <w:pPr>
        <w:pStyle w:val="54"/>
        <w:spacing w:line="360" w:lineRule="auto"/>
        <w:ind w:firstLine="3253" w:firstLineChars="900"/>
        <w:rPr>
          <w:rFonts w:hint="eastAsia" w:ascii="仿宋" w:hAnsi="仿宋" w:eastAsia="仿宋"/>
          <w:b/>
          <w:sz w:val="36"/>
          <w:szCs w:val="36"/>
        </w:rPr>
        <w:sectPr>
          <w:pgSz w:w="16840" w:h="11910" w:orient="landscape"/>
          <w:pgMar w:top="1678" w:right="1502" w:bottom="1417" w:left="743" w:header="0" w:footer="550" w:gutter="0"/>
          <w:cols w:space="0" w:num="1"/>
          <w:rtlGutter w:val="0"/>
          <w:docGrid w:type="lines" w:linePitch="314" w:charSpace="0"/>
        </w:sectPr>
      </w:pPr>
    </w:p>
    <w:p w14:paraId="558A9996">
      <w:pPr>
        <w:pStyle w:val="54"/>
        <w:spacing w:line="360" w:lineRule="auto"/>
        <w:ind w:firstLine="3253" w:firstLineChars="900"/>
        <w:rPr>
          <w:rFonts w:hint="eastAsia" w:ascii="仿宋" w:hAnsi="仿宋" w:eastAsia="仿宋"/>
          <w:b/>
          <w:sz w:val="36"/>
          <w:szCs w:val="36"/>
        </w:rPr>
      </w:pPr>
      <w:r>
        <w:rPr>
          <w:rFonts w:hint="eastAsia" w:ascii="仿宋" w:hAnsi="仿宋" w:eastAsia="仿宋"/>
          <w:b/>
          <w:sz w:val="36"/>
          <w:szCs w:val="36"/>
        </w:rPr>
        <w:t>承诺函</w:t>
      </w:r>
    </w:p>
    <w:p w14:paraId="5C6D25B1">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B4777CB">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3A6D2530">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4A76E697">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57AEC57D">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2B923451">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8"/>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7AD4D294">
      <w:pPr>
        <w:snapToGrid w:val="0"/>
        <w:spacing w:line="360" w:lineRule="auto"/>
        <w:ind w:firstLine="700" w:firstLineChars="250"/>
        <w:rPr>
          <w:rFonts w:hint="eastAsia" w:ascii="仿宋" w:hAnsi="仿宋" w:eastAsia="仿宋"/>
          <w:sz w:val="28"/>
          <w:szCs w:val="28"/>
          <w:lang w:eastAsia="zh-CN"/>
        </w:rPr>
      </w:pPr>
      <w:r>
        <w:rPr>
          <w:rFonts w:hint="eastAsia" w:ascii="仿宋" w:hAnsi="仿宋" w:eastAsia="仿宋"/>
          <w:sz w:val="28"/>
          <w:szCs w:val="28"/>
          <w:lang w:eastAsia="zh-CN"/>
        </w:rPr>
        <w:t>特此承诺。</w:t>
      </w:r>
    </w:p>
    <w:p w14:paraId="31D05596">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4C6DAE01">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31868AF6">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7EFB1E23">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456D24A0">
      <w:pPr>
        <w:snapToGrid w:val="0"/>
        <w:spacing w:line="360" w:lineRule="auto"/>
        <w:rPr>
          <w:rFonts w:hint="eastAsia"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43B522B1">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61DF966">
      <w:pPr>
        <w:widowControl/>
        <w:autoSpaceDE/>
        <w:autoSpaceDN/>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080ED7D9">
      <w:pPr>
        <w:pStyle w:val="54"/>
        <w:spacing w:line="360" w:lineRule="auto"/>
        <w:rPr>
          <w:rFonts w:hint="eastAsia" w:ascii="仿宋" w:hAnsi="仿宋" w:eastAsia="仿宋"/>
          <w:sz w:val="28"/>
          <w:szCs w:val="28"/>
        </w:rPr>
      </w:pPr>
    </w:p>
    <w:bookmarkEnd w:id="0"/>
    <w:p w14:paraId="48BF67D8">
      <w:pPr>
        <w:spacing w:line="360" w:lineRule="auto"/>
        <w:jc w:val="center"/>
        <w:rPr>
          <w:rFonts w:hint="eastAsia" w:ascii="仿宋" w:hAnsi="仿宋" w:eastAsia="仿宋"/>
          <w:sz w:val="28"/>
          <w:szCs w:val="28"/>
          <w:lang w:eastAsia="zh-CN"/>
        </w:rPr>
      </w:pPr>
    </w:p>
    <w:sectPr>
      <w:pgSz w:w="11910" w:h="16840"/>
      <w:pgMar w:top="1502" w:right="1417" w:bottom="743" w:left="1678" w:header="0" w:footer="550"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096BB8BC">
            <w:pPr>
              <w:pStyle w:val="29"/>
              <w:jc w:val="center"/>
              <w:rPr>
                <w:rFonts w:hint="eastAsia"/>
              </w:rP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5E9D6EAB">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23252EBB">
        <w:pPr>
          <w:pStyle w:val="29"/>
          <w:jc w:val="center"/>
          <w:rPr>
            <w:rFonts w:hint="eastAsia"/>
          </w:rPr>
        </w:pPr>
      </w:p>
      <w:sdt>
        <w:sdtPr>
          <w:rPr>
            <w:sz w:val="21"/>
            <w:szCs w:val="21"/>
          </w:rPr>
          <w:id w:val="2119642350"/>
        </w:sdtPr>
        <w:sdtEndPr>
          <w:rPr>
            <w:sz w:val="21"/>
            <w:szCs w:val="21"/>
          </w:rPr>
        </w:sdtEndPr>
        <w:sdtContent>
          <w:p w14:paraId="480502E7">
            <w:pPr>
              <w:pStyle w:val="29"/>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2C61C349">
        <w:pPr>
          <w:pStyle w:val="29"/>
          <w:jc w:val="center"/>
          <w:rPr>
            <w:rFonts w:hint="eastAsia"/>
          </w:rPr>
        </w:pPr>
      </w:p>
    </w:sdtContent>
  </w:sdt>
  <w:p w14:paraId="2D38BA45">
    <w:pPr>
      <w:pStyle w:val="19"/>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48A5">
    <w:pPr>
      <w:pStyle w:val="19"/>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408FFAA6">
                          <w:pPr>
                            <w:spacing w:line="219" w:lineRule="exact"/>
                            <w:ind w:left="20"/>
                            <w:rPr>
                              <w:rFonts w:hint="eastAsia"/>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408FFAA6">
                    <w:pPr>
                      <w:spacing w:line="219" w:lineRule="exact"/>
                      <w:ind w:left="2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AE89">
    <w:pPr>
      <w:pStyle w:val="19"/>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9BF4C4"/>
    <w:multiLevelType w:val="singleLevel"/>
    <w:tmpl w:val="0B9BF4C4"/>
    <w:lvl w:ilvl="0" w:tentative="0">
      <w:start w:val="1"/>
      <w:numFmt w:val="decimal"/>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1E97FD5"/>
    <w:multiLevelType w:val="singleLevel"/>
    <w:tmpl w:val="31E97FD5"/>
    <w:lvl w:ilvl="0" w:tentative="0">
      <w:start w:val="9"/>
      <w:numFmt w:val="chineseCounting"/>
      <w:suff w:val="space"/>
      <w:lvlText w:val="第%1章"/>
      <w:lvlJc w:val="left"/>
      <w:rPr>
        <w:rFonts w:hint="eastAsia"/>
      </w:r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3C9D0C4D"/>
    <w:multiLevelType w:val="multilevel"/>
    <w:tmpl w:val="3C9D0C4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CBA5E9B"/>
    <w:multiLevelType w:val="singleLevel"/>
    <w:tmpl w:val="5CBA5E9B"/>
    <w:lvl w:ilvl="0" w:tentative="0">
      <w:start w:val="1"/>
      <w:numFmt w:val="chineseCounting"/>
      <w:suff w:val="nothing"/>
      <w:lvlText w:val="%1、"/>
      <w:lvlJc w:val="left"/>
      <w:rPr>
        <w:rFonts w:hint="eastAsia"/>
      </w:rPr>
    </w:lvl>
  </w:abstractNum>
  <w:abstractNum w:abstractNumId="9">
    <w:nsid w:val="5ECB6BD8"/>
    <w:multiLevelType w:val="multilevel"/>
    <w:tmpl w:val="5ECB6B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3423282"/>
    <w:multiLevelType w:val="multilevel"/>
    <w:tmpl w:val="63423282"/>
    <w:lvl w:ilvl="0" w:tentative="0">
      <w:start w:val="9"/>
      <w:numFmt w:val="decimal"/>
      <w:lvlText w:val="%1、"/>
      <w:lvlJc w:val="left"/>
      <w:pPr>
        <w:ind w:left="2346" w:hanging="360"/>
      </w:pPr>
      <w:rPr>
        <w:rFonts w:hint="default" w:cs="宋体"/>
        <w:color w:val="auto"/>
      </w:rPr>
    </w:lvl>
    <w:lvl w:ilvl="1" w:tentative="0">
      <w:start w:val="1"/>
      <w:numFmt w:val="decimal"/>
      <w:lvlText w:val="%2）"/>
      <w:lvlJc w:val="left"/>
      <w:pPr>
        <w:ind w:left="2766" w:hanging="360"/>
      </w:pPr>
      <w:rPr>
        <w:rFonts w:hint="default"/>
      </w:rPr>
    </w:lvl>
    <w:lvl w:ilvl="2" w:tentative="0">
      <w:start w:val="1"/>
      <w:numFmt w:val="lowerRoman"/>
      <w:lvlText w:val="%3."/>
      <w:lvlJc w:val="right"/>
      <w:pPr>
        <w:ind w:left="3246" w:hanging="420"/>
      </w:pPr>
    </w:lvl>
    <w:lvl w:ilvl="3" w:tentative="0">
      <w:start w:val="1"/>
      <w:numFmt w:val="decimal"/>
      <w:lvlText w:val="%4."/>
      <w:lvlJc w:val="left"/>
      <w:pPr>
        <w:ind w:left="3666" w:hanging="420"/>
      </w:pPr>
    </w:lvl>
    <w:lvl w:ilvl="4" w:tentative="0">
      <w:start w:val="1"/>
      <w:numFmt w:val="lowerLetter"/>
      <w:lvlText w:val="%5)"/>
      <w:lvlJc w:val="left"/>
      <w:pPr>
        <w:ind w:left="4086" w:hanging="420"/>
      </w:pPr>
    </w:lvl>
    <w:lvl w:ilvl="5" w:tentative="0">
      <w:start w:val="1"/>
      <w:numFmt w:val="lowerRoman"/>
      <w:lvlText w:val="%6."/>
      <w:lvlJc w:val="right"/>
      <w:pPr>
        <w:ind w:left="4506" w:hanging="420"/>
      </w:pPr>
    </w:lvl>
    <w:lvl w:ilvl="6" w:tentative="0">
      <w:start w:val="1"/>
      <w:numFmt w:val="decimal"/>
      <w:lvlText w:val="%7."/>
      <w:lvlJc w:val="left"/>
      <w:pPr>
        <w:ind w:left="4926" w:hanging="420"/>
      </w:pPr>
    </w:lvl>
    <w:lvl w:ilvl="7" w:tentative="0">
      <w:start w:val="1"/>
      <w:numFmt w:val="lowerLetter"/>
      <w:lvlText w:val="%8)"/>
      <w:lvlJc w:val="left"/>
      <w:pPr>
        <w:ind w:left="5346" w:hanging="420"/>
      </w:pPr>
    </w:lvl>
    <w:lvl w:ilvl="8" w:tentative="0">
      <w:start w:val="1"/>
      <w:numFmt w:val="lowerRoman"/>
      <w:lvlText w:val="%9."/>
      <w:lvlJc w:val="right"/>
      <w:pPr>
        <w:ind w:left="5766" w:hanging="420"/>
      </w:pPr>
    </w:lvl>
  </w:abstractNum>
  <w:abstractNum w:abstractNumId="11">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12">
    <w:nsid w:val="77794B39"/>
    <w:multiLevelType w:val="singleLevel"/>
    <w:tmpl w:val="77794B39"/>
    <w:lvl w:ilvl="0" w:tentative="0">
      <w:start w:val="2"/>
      <w:numFmt w:val="decimal"/>
      <w:suff w:val="space"/>
      <w:lvlText w:val="%1."/>
      <w:lvlJc w:val="left"/>
    </w:lvl>
  </w:abstractNum>
  <w:num w:numId="1">
    <w:abstractNumId w:val="7"/>
  </w:num>
  <w:num w:numId="2">
    <w:abstractNumId w:val="0"/>
  </w:num>
  <w:num w:numId="3">
    <w:abstractNumId w:val="2"/>
  </w:num>
  <w:num w:numId="4">
    <w:abstractNumId w:val="3"/>
  </w:num>
  <w:num w:numId="5">
    <w:abstractNumId w:val="5"/>
  </w:num>
  <w:num w:numId="6">
    <w:abstractNumId w:val="11"/>
  </w:num>
  <w:num w:numId="7">
    <w:abstractNumId w:val="12"/>
  </w:num>
  <w:num w:numId="8">
    <w:abstractNumId w:val="1"/>
  </w:num>
  <w:num w:numId="9">
    <w:abstractNumId w:val="8"/>
  </w:num>
  <w:num w:numId="10">
    <w:abstractNumId w:val="4"/>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7"/>
  <w:displayHorizontalDrawingGridEvery w:val="1"/>
  <w:displayVerticalDrawingGridEvery w:val="2"/>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41807BC"/>
    <w:rsid w:val="05157DD3"/>
    <w:rsid w:val="057528B0"/>
    <w:rsid w:val="05ED3CF3"/>
    <w:rsid w:val="05FF197E"/>
    <w:rsid w:val="061139E5"/>
    <w:rsid w:val="06636B8D"/>
    <w:rsid w:val="06811807"/>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26F6E7D"/>
    <w:rsid w:val="136130D9"/>
    <w:rsid w:val="13A56D72"/>
    <w:rsid w:val="14C5232E"/>
    <w:rsid w:val="15367D4F"/>
    <w:rsid w:val="153C139F"/>
    <w:rsid w:val="168461FE"/>
    <w:rsid w:val="176A2F63"/>
    <w:rsid w:val="183C2701"/>
    <w:rsid w:val="1860228C"/>
    <w:rsid w:val="18DD4F7E"/>
    <w:rsid w:val="195B58A2"/>
    <w:rsid w:val="1A1D12E8"/>
    <w:rsid w:val="1B276C71"/>
    <w:rsid w:val="1C2F4299"/>
    <w:rsid w:val="1E085A14"/>
    <w:rsid w:val="1F010B23"/>
    <w:rsid w:val="1F1158D5"/>
    <w:rsid w:val="1FF43DDB"/>
    <w:rsid w:val="20C46C50"/>
    <w:rsid w:val="20D50BF7"/>
    <w:rsid w:val="21933AA2"/>
    <w:rsid w:val="2236163B"/>
    <w:rsid w:val="22EE775E"/>
    <w:rsid w:val="23BA40BF"/>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69351F"/>
    <w:rsid w:val="417E204F"/>
    <w:rsid w:val="42315854"/>
    <w:rsid w:val="431D3DAA"/>
    <w:rsid w:val="432B3440"/>
    <w:rsid w:val="44FE507C"/>
    <w:rsid w:val="45702119"/>
    <w:rsid w:val="45E22CF5"/>
    <w:rsid w:val="46F0247F"/>
    <w:rsid w:val="47E40B80"/>
    <w:rsid w:val="49762AE7"/>
    <w:rsid w:val="498675D5"/>
    <w:rsid w:val="4DC35387"/>
    <w:rsid w:val="4E1458CD"/>
    <w:rsid w:val="4E293FE6"/>
    <w:rsid w:val="50F63E28"/>
    <w:rsid w:val="519C64C0"/>
    <w:rsid w:val="51EE2178"/>
    <w:rsid w:val="5221007F"/>
    <w:rsid w:val="526532EE"/>
    <w:rsid w:val="52926B5A"/>
    <w:rsid w:val="53D0583A"/>
    <w:rsid w:val="545C5E51"/>
    <w:rsid w:val="5486175B"/>
    <w:rsid w:val="57213322"/>
    <w:rsid w:val="572A730E"/>
    <w:rsid w:val="57667D24"/>
    <w:rsid w:val="57CE5BC3"/>
    <w:rsid w:val="5AE1516A"/>
    <w:rsid w:val="5B4E7DC8"/>
    <w:rsid w:val="5B6A3A79"/>
    <w:rsid w:val="5B9934B9"/>
    <w:rsid w:val="5C1A5F7B"/>
    <w:rsid w:val="5C5B380F"/>
    <w:rsid w:val="5C867ADA"/>
    <w:rsid w:val="5CE95FB4"/>
    <w:rsid w:val="5D0E453B"/>
    <w:rsid w:val="5E4B69E1"/>
    <w:rsid w:val="5E981389"/>
    <w:rsid w:val="5FDF4359"/>
    <w:rsid w:val="62A712E9"/>
    <w:rsid w:val="63407F05"/>
    <w:rsid w:val="637E1A80"/>
    <w:rsid w:val="645771F8"/>
    <w:rsid w:val="658E3951"/>
    <w:rsid w:val="66F20EC4"/>
    <w:rsid w:val="670E71C7"/>
    <w:rsid w:val="681770D1"/>
    <w:rsid w:val="68B1337C"/>
    <w:rsid w:val="69531E62"/>
    <w:rsid w:val="6A54112D"/>
    <w:rsid w:val="6AA035AE"/>
    <w:rsid w:val="6C63494F"/>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8727239"/>
    <w:rsid w:val="79EB3F2F"/>
    <w:rsid w:val="79F76FA2"/>
    <w:rsid w:val="7A026144"/>
    <w:rsid w:val="7AFA7350"/>
    <w:rsid w:val="7B11789E"/>
    <w:rsid w:val="7BAC0C40"/>
    <w:rsid w:val="7BCE642F"/>
    <w:rsid w:val="7DC94A0A"/>
    <w:rsid w:val="7DD93F05"/>
    <w:rsid w:val="7E3B6E60"/>
    <w:rsid w:val="7EBD5653"/>
    <w:rsid w:val="7F7C0C7E"/>
    <w:rsid w:val="7FB65306"/>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字符"/>
    <w:basedOn w:val="47"/>
    <w:link w:val="2"/>
    <w:qFormat/>
    <w:uiPriority w:val="0"/>
    <w:rPr>
      <w:rFonts w:ascii="宋体" w:hAnsi="宋体" w:cs="宋体"/>
      <w:b/>
      <w:bCs/>
      <w:sz w:val="28"/>
      <w:szCs w:val="28"/>
      <w:lang w:eastAsia="en-US"/>
    </w:rPr>
  </w:style>
  <w:style w:type="character" w:customStyle="1" w:styleId="56">
    <w:name w:val="标题 2 字符"/>
    <w:basedOn w:val="47"/>
    <w:link w:val="3"/>
    <w:qFormat/>
    <w:uiPriority w:val="0"/>
    <w:rPr>
      <w:rFonts w:ascii="宋体" w:hAnsi="宋体" w:cs="宋体"/>
      <w:b/>
      <w:bCs/>
      <w:sz w:val="24"/>
      <w:szCs w:val="24"/>
      <w:lang w:eastAsia="en-US"/>
    </w:rPr>
  </w:style>
  <w:style w:type="character" w:customStyle="1" w:styleId="57">
    <w:name w:val="标题 3 字符"/>
    <w:basedOn w:val="47"/>
    <w:link w:val="4"/>
    <w:qFormat/>
    <w:uiPriority w:val="0"/>
    <w:rPr>
      <w:b/>
      <w:bCs/>
      <w:kern w:val="2"/>
      <w:sz w:val="32"/>
      <w:szCs w:val="32"/>
    </w:rPr>
  </w:style>
  <w:style w:type="character" w:customStyle="1" w:styleId="58">
    <w:name w:val="标题 4 字符"/>
    <w:basedOn w:val="47"/>
    <w:link w:val="5"/>
    <w:qFormat/>
    <w:uiPriority w:val="0"/>
    <w:rPr>
      <w:b/>
      <w:kern w:val="2"/>
      <w:sz w:val="24"/>
      <w:szCs w:val="24"/>
    </w:rPr>
  </w:style>
  <w:style w:type="character" w:customStyle="1" w:styleId="59">
    <w:name w:val="标题 5 字符"/>
    <w:basedOn w:val="47"/>
    <w:link w:val="6"/>
    <w:qFormat/>
    <w:uiPriority w:val="0"/>
    <w:rPr>
      <w:b/>
      <w:bCs/>
      <w:kern w:val="2"/>
      <w:sz w:val="28"/>
      <w:szCs w:val="28"/>
    </w:rPr>
  </w:style>
  <w:style w:type="character" w:customStyle="1" w:styleId="60">
    <w:name w:val="标题 6 字符"/>
    <w:basedOn w:val="47"/>
    <w:link w:val="7"/>
    <w:qFormat/>
    <w:uiPriority w:val="0"/>
    <w:rPr>
      <w:b/>
      <w:sz w:val="24"/>
    </w:rPr>
  </w:style>
  <w:style w:type="character" w:customStyle="1" w:styleId="61">
    <w:name w:val="正文缩进 字符"/>
    <w:basedOn w:val="47"/>
    <w:link w:val="9"/>
    <w:qFormat/>
    <w:uiPriority w:val="0"/>
    <w:rPr>
      <w:sz w:val="24"/>
    </w:rPr>
  </w:style>
  <w:style w:type="character" w:customStyle="1" w:styleId="62">
    <w:name w:val="标题 7 字符"/>
    <w:basedOn w:val="47"/>
    <w:link w:val="8"/>
    <w:qFormat/>
    <w:uiPriority w:val="0"/>
    <w:rPr>
      <w:b/>
      <w:kern w:val="2"/>
      <w:sz w:val="24"/>
    </w:rPr>
  </w:style>
  <w:style w:type="character" w:customStyle="1" w:styleId="63">
    <w:name w:val="标题 8 字符"/>
    <w:basedOn w:val="47"/>
    <w:link w:val="10"/>
    <w:qFormat/>
    <w:uiPriority w:val="0"/>
    <w:rPr>
      <w:rFonts w:ascii="Arial" w:hAnsi="Arial" w:eastAsia="黑体"/>
      <w:kern w:val="2"/>
      <w:sz w:val="24"/>
    </w:rPr>
  </w:style>
  <w:style w:type="character" w:customStyle="1" w:styleId="64">
    <w:name w:val="标题 9 字符"/>
    <w:basedOn w:val="47"/>
    <w:link w:val="11"/>
    <w:qFormat/>
    <w:uiPriority w:val="0"/>
    <w:rPr>
      <w:rFonts w:ascii="Arial" w:hAnsi="Arial" w:eastAsia="黑体"/>
      <w:kern w:val="2"/>
      <w:sz w:val="21"/>
    </w:rPr>
  </w:style>
  <w:style w:type="character" w:customStyle="1" w:styleId="65">
    <w:name w:val="正文文本 字符"/>
    <w:basedOn w:val="47"/>
    <w:link w:val="19"/>
    <w:qFormat/>
    <w:uiPriority w:val="0"/>
    <w:rPr>
      <w:rFonts w:ascii="宋体" w:hAnsi="宋体" w:cs="宋体"/>
      <w:sz w:val="24"/>
      <w:szCs w:val="24"/>
      <w:lang w:eastAsia="en-US"/>
    </w:rPr>
  </w:style>
  <w:style w:type="character" w:customStyle="1" w:styleId="66">
    <w:name w:val="纯文本 字符"/>
    <w:basedOn w:val="47"/>
    <w:link w:val="24"/>
    <w:qFormat/>
    <w:uiPriority w:val="99"/>
    <w:rPr>
      <w:rFonts w:ascii="宋体" w:hAnsi="Courier New" w:cs="Courier New"/>
      <w:sz w:val="22"/>
      <w:szCs w:val="21"/>
      <w:lang w:eastAsia="en-US"/>
    </w:rPr>
  </w:style>
  <w:style w:type="character" w:customStyle="1" w:styleId="67">
    <w:name w:val="页脚 字符"/>
    <w:basedOn w:val="47"/>
    <w:link w:val="29"/>
    <w:qFormat/>
    <w:uiPriority w:val="99"/>
    <w:rPr>
      <w:rFonts w:ascii="宋体" w:hAnsi="宋体" w:cs="宋体"/>
      <w:sz w:val="18"/>
      <w:szCs w:val="18"/>
      <w:lang w:eastAsia="en-US"/>
    </w:rPr>
  </w:style>
  <w:style w:type="character" w:customStyle="1" w:styleId="68">
    <w:name w:val="页眉 字符"/>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字符"/>
    <w:basedOn w:val="47"/>
    <w:link w:val="18"/>
    <w:qFormat/>
    <w:uiPriority w:val="0"/>
    <w:rPr>
      <w:b/>
      <w:kern w:val="2"/>
      <w:sz w:val="21"/>
    </w:rPr>
  </w:style>
  <w:style w:type="character" w:customStyle="1" w:styleId="76">
    <w:name w:val="普通(网站) 字符"/>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字符"/>
    <w:basedOn w:val="47"/>
    <w:link w:val="16"/>
    <w:qFormat/>
    <w:uiPriority w:val="0"/>
    <w:rPr>
      <w:kern w:val="2"/>
      <w:sz w:val="21"/>
    </w:rPr>
  </w:style>
  <w:style w:type="character" w:customStyle="1" w:styleId="82">
    <w:name w:val="批注框文本 字符"/>
    <w:basedOn w:val="47"/>
    <w:link w:val="28"/>
    <w:qFormat/>
    <w:uiPriority w:val="0"/>
    <w:rPr>
      <w:kern w:val="2"/>
      <w:sz w:val="18"/>
      <w:szCs w:val="18"/>
    </w:rPr>
  </w:style>
  <w:style w:type="character" w:customStyle="1" w:styleId="83">
    <w:name w:val="正文文本缩进 3 字符"/>
    <w:basedOn w:val="47"/>
    <w:link w:val="34"/>
    <w:qFormat/>
    <w:uiPriority w:val="0"/>
    <w:rPr>
      <w:kern w:val="2"/>
      <w:sz w:val="28"/>
    </w:rPr>
  </w:style>
  <w:style w:type="character" w:customStyle="1" w:styleId="84">
    <w:name w:val="正文文本缩进 2 字符"/>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字符"/>
    <w:basedOn w:val="47"/>
    <w:link w:val="42"/>
    <w:qFormat/>
    <w:uiPriority w:val="0"/>
    <w:rPr>
      <w:rFonts w:ascii="Arial" w:hAnsi="Arial" w:cs="Arial"/>
      <w:b/>
      <w:bCs/>
      <w:sz w:val="44"/>
      <w:szCs w:val="32"/>
    </w:rPr>
  </w:style>
  <w:style w:type="character" w:customStyle="1" w:styleId="89">
    <w:name w:val="正文文本缩进 字符"/>
    <w:basedOn w:val="47"/>
    <w:link w:val="20"/>
    <w:qFormat/>
    <w:uiPriority w:val="0"/>
    <w:rPr>
      <w:i/>
      <w:iCs/>
      <w:kern w:val="2"/>
      <w:sz w:val="21"/>
    </w:rPr>
  </w:style>
  <w:style w:type="character" w:customStyle="1" w:styleId="90">
    <w:name w:val="正文文本 3 字符"/>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字符"/>
    <w:basedOn w:val="47"/>
    <w:link w:val="39"/>
    <w:qFormat/>
    <w:uiPriority w:val="0"/>
    <w:rPr>
      <w:rFonts w:ascii="Arial Unicode MS" w:hAnsi="Arial Unicode MS" w:eastAsia="Courier New" w:cs="Courier New"/>
    </w:rPr>
  </w:style>
  <w:style w:type="character" w:customStyle="1" w:styleId="94">
    <w:name w:val="文档结构图 字符"/>
    <w:basedOn w:val="47"/>
    <w:link w:val="15"/>
    <w:qFormat/>
    <w:uiPriority w:val="0"/>
    <w:rPr>
      <w:rFonts w:ascii="宋体"/>
      <w:sz w:val="28"/>
      <w:shd w:val="clear" w:color="auto" w:fill="000080"/>
    </w:rPr>
  </w:style>
  <w:style w:type="character" w:customStyle="1" w:styleId="95">
    <w:name w:val="日期 字符"/>
    <w:basedOn w:val="47"/>
    <w:link w:val="26"/>
    <w:qFormat/>
    <w:uiPriority w:val="0"/>
    <w:rPr>
      <w:kern w:val="2"/>
      <w:sz w:val="21"/>
      <w:szCs w:val="24"/>
    </w:rPr>
  </w:style>
  <w:style w:type="character" w:customStyle="1" w:styleId="96">
    <w:name w:val="正文文本 2 字符"/>
    <w:basedOn w:val="47"/>
    <w:link w:val="37"/>
    <w:qFormat/>
    <w:uiPriority w:val="0"/>
    <w:rPr>
      <w:kern w:val="2"/>
      <w:sz w:val="21"/>
      <w:szCs w:val="24"/>
    </w:rPr>
  </w:style>
  <w:style w:type="character" w:customStyle="1" w:styleId="97">
    <w:name w:val="正文文本首行缩进 字符"/>
    <w:basedOn w:val="85"/>
    <w:link w:val="44"/>
    <w:qFormat/>
    <w:uiPriority w:val="0"/>
    <w:rPr>
      <w:rFonts w:eastAsia="宋体"/>
      <w:sz w:val="21"/>
      <w:szCs w:val="21"/>
      <w:lang w:val="en-US" w:eastAsia="zh-CN" w:bidi="ar-SA"/>
    </w:rPr>
  </w:style>
  <w:style w:type="character" w:customStyle="1" w:styleId="98">
    <w:name w:val="批注主题 字符"/>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字符"/>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customStyle="1"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37116-96F3-4067-8330-BDC9A35C3009}">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34</Pages>
  <Words>11506</Words>
  <Characters>13166</Characters>
  <Lines>77</Lines>
  <Paragraphs>21</Paragraphs>
  <TotalTime>6</TotalTime>
  <ScaleCrop>false</ScaleCrop>
  <LinksUpToDate>false</LinksUpToDate>
  <CharactersWithSpaces>14301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2025-02-28T02:06:00Z</dcterms:created>
  <dc:creator>CGC</dc:creator>
  <cp:lastModifiedBy>企业用户_290079531</cp:lastModifiedBy>
  <dcterms:modified xsi:type="dcterms:W3CDTF">2025-05-09T01:43:15Z</dcterms:modified>
  <dc:title>公开招标文件（货物服务类）</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2052-12.1.0.20784</vt:lpwstr>
  </property>
  <property fmtid="{D5CDD505-2E9C-101B-9397-08002B2CF9AE}" pid="6" name="ICV">
    <vt:lpwstr>611CA501D6374935BC74EB9782B152EE</vt:lpwstr>
  </property>
  <property fmtid="{D5CDD505-2E9C-101B-9397-08002B2CF9AE}" pid="7" name="KSOTemplateDocerSaveRecord">
    <vt:lpwstr>eyJoZGlkIjoiZWQ5NmYxMTZjZGRhOGE2MTg0YTI3ZTU4MDg0ZGNhYTEiLCJ1c2VySWQiOiIxNTk5MTA0NDMzIn0=</vt:lpwstr>
  </property>
</Properties>
</file>