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6E20F4"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E2538" w:rsidRDefault="001E2538" w:rsidP="001E0FE1">
      <w:pPr>
        <w:spacing w:before="38"/>
        <w:ind w:left="172"/>
        <w:jc w:val="center"/>
        <w:rPr>
          <w:b/>
          <w:sz w:val="32"/>
          <w:szCs w:val="32"/>
          <w:u w:val="single"/>
          <w:lang w:eastAsia="zh-CN"/>
        </w:rPr>
      </w:pPr>
      <w:r w:rsidRPr="001E2538">
        <w:rPr>
          <w:rFonts w:hint="eastAsia"/>
          <w:b/>
          <w:sz w:val="32"/>
          <w:szCs w:val="32"/>
          <w:u w:val="single"/>
          <w:lang w:eastAsia="zh-CN"/>
        </w:rPr>
        <w:t>苯酐装置氧化单元</w:t>
      </w:r>
      <w:proofErr w:type="gramStart"/>
      <w:r w:rsidRPr="001E2538">
        <w:rPr>
          <w:rFonts w:hint="eastAsia"/>
          <w:b/>
          <w:sz w:val="32"/>
          <w:szCs w:val="32"/>
          <w:u w:val="single"/>
          <w:lang w:eastAsia="zh-CN"/>
        </w:rPr>
        <w:t>反应器</w:t>
      </w:r>
      <w:proofErr w:type="gramEnd"/>
      <w:r w:rsidRPr="001E2538">
        <w:rPr>
          <w:rFonts w:hint="eastAsia"/>
          <w:b/>
          <w:sz w:val="32"/>
          <w:szCs w:val="32"/>
          <w:u w:val="single"/>
          <w:lang w:eastAsia="zh-CN"/>
        </w:rPr>
        <w:t>催化剂卸装、气体冷却器后置</w:t>
      </w:r>
    </w:p>
    <w:p w:rsidR="00120D37" w:rsidRPr="00216FA5" w:rsidRDefault="001E2538" w:rsidP="001E0FE1">
      <w:pPr>
        <w:spacing w:before="38"/>
        <w:ind w:left="172"/>
        <w:jc w:val="center"/>
        <w:rPr>
          <w:rFonts w:ascii="微软雅黑" w:eastAsia="微软雅黑"/>
          <w:b/>
          <w:sz w:val="36"/>
          <w:szCs w:val="36"/>
          <w:lang w:eastAsia="zh-CN"/>
        </w:rPr>
      </w:pPr>
      <w:r w:rsidRPr="001E2538">
        <w:rPr>
          <w:rFonts w:hint="eastAsia"/>
          <w:b/>
          <w:sz w:val="32"/>
          <w:szCs w:val="32"/>
          <w:u w:val="single"/>
          <w:lang w:eastAsia="zh-CN"/>
        </w:rPr>
        <w:t>催化剂装填</w:t>
      </w:r>
      <w:r w:rsidR="00630399" w:rsidRPr="00630399">
        <w:rPr>
          <w:rFonts w:hint="eastAsia"/>
          <w:b/>
          <w:sz w:val="32"/>
          <w:szCs w:val="32"/>
          <w:u w:val="single"/>
          <w:lang w:eastAsia="zh-CN"/>
        </w:rPr>
        <w:t>服务</w:t>
      </w:r>
      <w:r w:rsidR="00120D37" w:rsidRPr="00AD43CB">
        <w:rPr>
          <w:rFonts w:hint="eastAsia"/>
          <w:b/>
          <w:sz w:val="32"/>
          <w:szCs w:val="32"/>
          <w:u w:val="single"/>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2D75" w:rsidP="00120D37">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sidR="00120D37">
        <w:rPr>
          <w:rFonts w:ascii="微软雅黑" w:eastAsia="微软雅黑" w:hint="eastAsia"/>
          <w:b/>
          <w:sz w:val="72"/>
          <w:lang w:eastAsia="zh-CN"/>
        </w:rPr>
        <w:t>比文件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511C6B">
        <w:rPr>
          <w:rFonts w:ascii="Helvetica" w:hAnsi="Helvetica"/>
          <w:b/>
          <w:bCs/>
          <w:color w:val="333333"/>
          <w:sz w:val="27"/>
          <w:szCs w:val="27"/>
          <w:u w:val="single"/>
          <w:shd w:val="clear" w:color="auto" w:fill="FFFFFF"/>
        </w:rPr>
        <w:t>PB250326000017</w:t>
      </w:r>
      <w:r w:rsidR="00122D75">
        <w:rPr>
          <w:sz w:val="28"/>
          <w:szCs w:val="28"/>
          <w:u w:val="single"/>
        </w:rPr>
        <w:t xml:space="preserve"> </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6E20F4"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120D37">
        <w:rPr>
          <w:rFonts w:ascii="微软雅黑" w:eastAsia="微软雅黑" w:hint="eastAsia"/>
          <w:b/>
          <w:w w:val="95"/>
          <w:sz w:val="32"/>
          <w:lang w:eastAsia="zh-CN"/>
        </w:rPr>
        <w:t>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122D75">
        <w:rPr>
          <w:rFonts w:ascii="微软雅黑" w:eastAsia="微软雅黑" w:hint="eastAsia"/>
          <w:b/>
          <w:w w:val="95"/>
          <w:sz w:val="32"/>
          <w:lang w:eastAsia="zh-CN"/>
        </w:rPr>
        <w:t>五</w:t>
      </w:r>
      <w:r>
        <w:rPr>
          <w:rFonts w:ascii="微软雅黑" w:eastAsia="微软雅黑" w:hint="eastAsia"/>
          <w:b/>
          <w:w w:val="95"/>
          <w:sz w:val="32"/>
          <w:lang w:eastAsia="zh-CN"/>
        </w:rPr>
        <w:t>年</w:t>
      </w:r>
      <w:r w:rsidR="001E2538">
        <w:rPr>
          <w:rFonts w:ascii="微软雅黑" w:eastAsia="微软雅黑" w:hint="eastAsia"/>
          <w:b/>
          <w:w w:val="95"/>
          <w:sz w:val="32"/>
          <w:lang w:eastAsia="zh-CN"/>
        </w:rPr>
        <w:t>四</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sidR="00F977DD">
        <w:rPr>
          <w:rFonts w:hint="eastAsia"/>
          <w:color w:val="000000"/>
          <w:sz w:val="24"/>
          <w:szCs w:val="24"/>
          <w:lang w:eastAsia="zh-CN"/>
        </w:rPr>
        <w:t>技术</w:t>
      </w:r>
      <w:r>
        <w:rPr>
          <w:rFonts w:hint="eastAsia"/>
          <w:color w:val="000000"/>
          <w:sz w:val="24"/>
          <w:szCs w:val="24"/>
          <w:lang w:eastAsia="zh-CN"/>
        </w:rPr>
        <w:t>方案</w:t>
      </w:r>
      <w:r w:rsidR="00F977DD">
        <w:rPr>
          <w:rFonts w:hint="eastAsia"/>
          <w:color w:val="000000"/>
          <w:sz w:val="24"/>
          <w:szCs w:val="24"/>
          <w:lang w:eastAsia="zh-CN"/>
        </w:rPr>
        <w:t>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9"/>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proofErr w:type="gramStart"/>
      <w:r w:rsidR="00122D75">
        <w:rPr>
          <w:b/>
          <w:spacing w:val="-1"/>
          <w:w w:val="95"/>
          <w:sz w:val="28"/>
          <w:lang w:eastAsia="zh-CN"/>
        </w:rPr>
        <w:t>询</w:t>
      </w:r>
      <w:proofErr w:type="gramEnd"/>
      <w:r w:rsidR="00122D75">
        <w:rPr>
          <w:b/>
          <w:spacing w:val="-1"/>
          <w:w w:val="95"/>
          <w:sz w:val="28"/>
          <w:lang w:eastAsia="zh-CN"/>
        </w:rPr>
        <w:t>比</w:t>
      </w:r>
      <w:r>
        <w:rPr>
          <w:b/>
          <w:spacing w:val="-1"/>
          <w:w w:val="95"/>
          <w:sz w:val="28"/>
          <w:lang w:eastAsia="zh-CN"/>
        </w:rPr>
        <w:t>公</w:t>
      </w:r>
      <w:r>
        <w:rPr>
          <w:b/>
          <w:w w:val="95"/>
          <w:sz w:val="28"/>
          <w:lang w:eastAsia="zh-CN"/>
        </w:rPr>
        <w:t>告</w:t>
      </w:r>
    </w:p>
    <w:p w:rsidR="00120D37" w:rsidRPr="001A06C5" w:rsidRDefault="006E20F4" w:rsidP="002708A8">
      <w:pPr>
        <w:pStyle w:val="a3"/>
        <w:spacing w:line="440" w:lineRule="exact"/>
        <w:ind w:firstLine="510"/>
        <w:jc w:val="both"/>
        <w:rPr>
          <w:lang w:eastAsia="zh-CN"/>
        </w:rPr>
      </w:pPr>
      <w:r>
        <w:rPr>
          <w:rFonts w:asciiTheme="majorEastAsia" w:eastAsiaTheme="majorEastAsia" w:hAnsiTheme="majorEastAsia" w:hint="eastAsia"/>
          <w:lang w:eastAsia="zh-CN"/>
        </w:rPr>
        <w:t>福建福海创石油化工有限公司</w:t>
      </w:r>
      <w:r w:rsidR="00120D37" w:rsidRPr="001A06C5">
        <w:rPr>
          <w:rFonts w:asciiTheme="majorEastAsia" w:eastAsiaTheme="majorEastAsia" w:hAnsiTheme="majorEastAsia"/>
          <w:lang w:eastAsia="zh-CN"/>
        </w:rPr>
        <w:t>拟对本公司</w:t>
      </w:r>
      <w:r w:rsidR="001E2538" w:rsidRPr="001E2538">
        <w:rPr>
          <w:rFonts w:hint="eastAsia"/>
          <w:color w:val="000000"/>
          <w:u w:val="single"/>
          <w:lang w:eastAsia="zh-CN"/>
        </w:rPr>
        <w:t>苯酐装置氧化单元</w:t>
      </w:r>
      <w:proofErr w:type="gramStart"/>
      <w:r w:rsidR="001E2538" w:rsidRPr="001E2538">
        <w:rPr>
          <w:rFonts w:hint="eastAsia"/>
          <w:color w:val="000000"/>
          <w:u w:val="single"/>
          <w:lang w:eastAsia="zh-CN"/>
        </w:rPr>
        <w:t>反应器</w:t>
      </w:r>
      <w:proofErr w:type="gramEnd"/>
      <w:r w:rsidR="001E2538" w:rsidRPr="001E2538">
        <w:rPr>
          <w:rFonts w:hint="eastAsia"/>
          <w:color w:val="000000"/>
          <w:u w:val="single"/>
          <w:lang w:eastAsia="zh-CN"/>
        </w:rPr>
        <w:t>催化剂卸装、气体冷却器后置催化剂装填</w:t>
      </w:r>
      <w:r w:rsidR="00630399" w:rsidRPr="00630399">
        <w:rPr>
          <w:rFonts w:asciiTheme="minorEastAsia" w:hAnsiTheme="minorEastAsia" w:cs="楷体_GB2312" w:hint="eastAsia"/>
          <w:bCs/>
          <w:color w:val="000000" w:themeColor="text1"/>
          <w:u w:val="single"/>
          <w:lang w:eastAsia="zh-CN"/>
        </w:rPr>
        <w:t>服务</w:t>
      </w:r>
      <w:r w:rsidR="00120D37" w:rsidRPr="001A06C5">
        <w:rPr>
          <w:rFonts w:asciiTheme="majorEastAsia" w:eastAsiaTheme="majorEastAsia" w:hAnsiTheme="majorEastAsia" w:hint="eastAsia"/>
          <w:u w:val="single"/>
          <w:lang w:eastAsia="zh-CN"/>
        </w:rPr>
        <w:t>项目（项目编号：</w:t>
      </w:r>
      <w:r w:rsidR="00511C6B">
        <w:rPr>
          <w:rFonts w:asciiTheme="majorEastAsia" w:eastAsiaTheme="majorEastAsia" w:hAnsiTheme="majorEastAsia"/>
          <w:bCs/>
          <w:color w:val="333333"/>
          <w:u w:val="single"/>
          <w:shd w:val="clear" w:color="auto" w:fill="FFFFFF"/>
          <w:lang w:eastAsia="zh-CN"/>
        </w:rPr>
        <w:t>PB250326000017</w:t>
      </w:r>
      <w:r w:rsidR="00120D37" w:rsidRPr="001A06C5">
        <w:rPr>
          <w:rFonts w:asciiTheme="majorEastAsia" w:eastAsiaTheme="majorEastAsia" w:hAnsiTheme="majorEastAsia" w:hint="eastAsia"/>
          <w:u w:val="single"/>
          <w:lang w:eastAsia="zh-CN"/>
        </w:rPr>
        <w:t>）</w:t>
      </w:r>
      <w:r w:rsidR="00120D37" w:rsidRPr="001A06C5">
        <w:rPr>
          <w:rFonts w:asciiTheme="majorEastAsia" w:eastAsiaTheme="majorEastAsia" w:hAnsiTheme="majorEastAsia"/>
          <w:lang w:eastAsia="zh-CN"/>
        </w:rPr>
        <w:t>进行</w:t>
      </w:r>
      <w:r w:rsidR="00120D37" w:rsidRPr="001A06C5">
        <w:rPr>
          <w:rFonts w:asciiTheme="majorEastAsia" w:eastAsiaTheme="majorEastAsia" w:hAnsiTheme="majorEastAsia" w:hint="eastAsia"/>
          <w:lang w:eastAsia="zh-CN"/>
        </w:rPr>
        <w:t>国内</w:t>
      </w:r>
      <w:r w:rsidR="00120D37" w:rsidRPr="001A06C5">
        <w:rPr>
          <w:rFonts w:asciiTheme="majorEastAsia" w:eastAsiaTheme="majorEastAsia" w:hAnsiTheme="majorEastAsia"/>
          <w:lang w:eastAsia="zh-CN"/>
        </w:rPr>
        <w:t>公开</w:t>
      </w:r>
      <w:proofErr w:type="gramStart"/>
      <w:r w:rsidR="00122D75" w:rsidRPr="001A06C5">
        <w:rPr>
          <w:rFonts w:asciiTheme="majorEastAsia" w:eastAsiaTheme="majorEastAsia" w:hAnsiTheme="majorEastAsia"/>
          <w:lang w:eastAsia="zh-CN"/>
        </w:rPr>
        <w:t>询</w:t>
      </w:r>
      <w:proofErr w:type="gramEnd"/>
      <w:r w:rsidR="00122D75" w:rsidRPr="001A06C5">
        <w:rPr>
          <w:rFonts w:asciiTheme="majorEastAsia" w:eastAsiaTheme="majorEastAsia" w:hAnsiTheme="majorEastAsia"/>
          <w:lang w:eastAsia="zh-CN"/>
        </w:rPr>
        <w:t>比</w:t>
      </w:r>
      <w:r w:rsidR="00120D37" w:rsidRPr="001A06C5">
        <w:rPr>
          <w:rFonts w:asciiTheme="majorEastAsia" w:eastAsiaTheme="majorEastAsia" w:hAnsiTheme="majorEastAsia"/>
          <w:lang w:eastAsia="zh-CN"/>
        </w:rPr>
        <w:t>。为了“公开、公平、公正、透明”，引导参选人进行正确参选，特制定本规定文件</w:t>
      </w:r>
      <w:r w:rsidR="00120D37" w:rsidRPr="001A06C5">
        <w:rPr>
          <w:rFonts w:asciiTheme="majorEastAsia" w:eastAsiaTheme="majorEastAsia" w:hAnsiTheme="majorEastAsia" w:hint="eastAsia"/>
          <w:lang w:eastAsia="zh-CN"/>
        </w:rPr>
        <w:t>，欢迎国内符合条件的供应商积极参选</w:t>
      </w:r>
      <w:r w:rsidR="00120D37" w:rsidRPr="001A06C5">
        <w:rPr>
          <w:rFonts w:asciiTheme="majorEastAsia" w:eastAsiaTheme="majorEastAsia" w:hAnsiTheme="majorEastAsia"/>
          <w:lang w:eastAsia="zh-CN"/>
        </w:rPr>
        <w:t>。</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
          <w:bCs/>
          <w:sz w:val="24"/>
          <w:szCs w:val="24"/>
          <w:lang w:eastAsia="zh-CN"/>
        </w:rPr>
      </w:pPr>
      <w:r w:rsidRPr="001A06C5">
        <w:rPr>
          <w:sz w:val="24"/>
          <w:szCs w:val="24"/>
          <w:lang w:eastAsia="zh-CN"/>
        </w:rPr>
        <w:t>一、</w:t>
      </w:r>
      <w:r w:rsidRPr="001A06C5">
        <w:rPr>
          <w:rFonts w:asciiTheme="majorEastAsia" w:eastAsiaTheme="majorEastAsia" w:hAnsiTheme="majorEastAsia" w:hint="eastAsia"/>
          <w:b/>
          <w:bCs/>
          <w:sz w:val="24"/>
          <w:szCs w:val="24"/>
          <w:lang w:eastAsia="zh-CN"/>
        </w:rPr>
        <w:t>项目概况</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项目名称：</w:t>
      </w:r>
      <w:r w:rsidRPr="001A06C5">
        <w:rPr>
          <w:rFonts w:asciiTheme="majorEastAsia" w:eastAsiaTheme="majorEastAsia" w:hAnsiTheme="majorEastAsia" w:hint="eastAsia"/>
          <w:bCs/>
          <w:sz w:val="24"/>
          <w:szCs w:val="24"/>
          <w:u w:val="single"/>
          <w:lang w:eastAsia="zh-CN"/>
        </w:rPr>
        <w:t xml:space="preserve"> </w:t>
      </w:r>
      <w:r w:rsidR="001E2538" w:rsidRPr="001E2538">
        <w:rPr>
          <w:rFonts w:hint="eastAsia"/>
          <w:color w:val="000000"/>
          <w:sz w:val="24"/>
          <w:szCs w:val="24"/>
          <w:u w:val="single"/>
          <w:lang w:eastAsia="zh-CN"/>
        </w:rPr>
        <w:t>苯酐装置氧化单元</w:t>
      </w:r>
      <w:proofErr w:type="gramStart"/>
      <w:r w:rsidR="001E2538" w:rsidRPr="001E2538">
        <w:rPr>
          <w:rFonts w:hint="eastAsia"/>
          <w:color w:val="000000"/>
          <w:sz w:val="24"/>
          <w:szCs w:val="24"/>
          <w:u w:val="single"/>
          <w:lang w:eastAsia="zh-CN"/>
        </w:rPr>
        <w:t>反应器</w:t>
      </w:r>
      <w:proofErr w:type="gramEnd"/>
      <w:r w:rsidR="001E2538" w:rsidRPr="001E2538">
        <w:rPr>
          <w:rFonts w:hint="eastAsia"/>
          <w:color w:val="000000"/>
          <w:sz w:val="24"/>
          <w:szCs w:val="24"/>
          <w:u w:val="single"/>
          <w:lang w:eastAsia="zh-CN"/>
        </w:rPr>
        <w:t>催化剂卸装、气体冷却器后置催化剂装填</w:t>
      </w:r>
      <w:r w:rsidR="001E2538" w:rsidRPr="00630399">
        <w:rPr>
          <w:rFonts w:asciiTheme="minorEastAsia" w:hAnsiTheme="minorEastAsia" w:cs="楷体_GB2312" w:hint="eastAsia"/>
          <w:bCs/>
          <w:color w:val="000000" w:themeColor="text1"/>
          <w:u w:val="single"/>
          <w:lang w:eastAsia="zh-CN"/>
        </w:rPr>
        <w:t>服务</w:t>
      </w:r>
      <w:r w:rsidR="001E2538">
        <w:rPr>
          <w:rFonts w:asciiTheme="minorEastAsia" w:hAnsiTheme="minorEastAsia" w:cs="楷体_GB2312" w:hint="eastAsia"/>
          <w:bCs/>
          <w:color w:val="000000" w:themeColor="text1"/>
          <w:u w:val="single"/>
          <w:lang w:eastAsia="zh-CN"/>
        </w:rPr>
        <w:t xml:space="preserve"> </w:t>
      </w:r>
    </w:p>
    <w:p w:rsidR="00120D37" w:rsidRPr="009D62E4" w:rsidRDefault="00120D37" w:rsidP="009D62E4">
      <w:pPr>
        <w:pStyle w:val="2"/>
        <w:spacing w:line="440" w:lineRule="exact"/>
        <w:ind w:left="0" w:firstLineChars="198" w:firstLine="475"/>
        <w:rPr>
          <w:b w:val="0"/>
          <w:shd w:val="clear" w:color="auto" w:fill="FFFFFF"/>
          <w:lang w:eastAsia="zh-CN"/>
        </w:rPr>
      </w:pPr>
      <w:r w:rsidRPr="001A06C5">
        <w:rPr>
          <w:rFonts w:asciiTheme="majorEastAsia" w:eastAsiaTheme="majorEastAsia" w:hAnsiTheme="majorEastAsia" w:hint="eastAsia"/>
          <w:b w:val="0"/>
          <w:lang w:eastAsia="zh-CN"/>
        </w:rPr>
        <w:t>2. 项目简要说明：</w:t>
      </w:r>
      <w:r w:rsidR="00630399" w:rsidRPr="00630399">
        <w:rPr>
          <w:rFonts w:asciiTheme="majorEastAsia" w:eastAsiaTheme="majorEastAsia" w:hAnsiTheme="majorEastAsia" w:cs="Times New Roman"/>
          <w:b w:val="0"/>
          <w:color w:val="000000" w:themeColor="text1"/>
          <w:szCs w:val="28"/>
          <w:lang w:eastAsia="zh-CN"/>
        </w:rPr>
        <w:t>26</w:t>
      </w:r>
      <w:r w:rsidR="00630399" w:rsidRPr="00630399">
        <w:rPr>
          <w:rFonts w:asciiTheme="majorEastAsia" w:eastAsiaTheme="majorEastAsia" w:hAnsiTheme="majorEastAsia" w:cs="Times New Roman" w:hint="eastAsia"/>
          <w:b w:val="0"/>
          <w:color w:val="000000" w:themeColor="text1"/>
          <w:szCs w:val="28"/>
          <w:lang w:eastAsia="zh-CN"/>
        </w:rPr>
        <w:t>万吨</w:t>
      </w:r>
      <w:r w:rsidR="00630399" w:rsidRPr="00630399">
        <w:rPr>
          <w:rFonts w:asciiTheme="majorEastAsia" w:eastAsiaTheme="majorEastAsia" w:hAnsiTheme="majorEastAsia" w:cs="Times New Roman"/>
          <w:b w:val="0"/>
          <w:color w:val="000000" w:themeColor="text1"/>
          <w:szCs w:val="28"/>
          <w:lang w:eastAsia="zh-CN"/>
        </w:rPr>
        <w:t>/</w:t>
      </w:r>
      <w:r w:rsidR="00630399" w:rsidRPr="00630399">
        <w:rPr>
          <w:rFonts w:asciiTheme="majorEastAsia" w:eastAsiaTheme="majorEastAsia" w:hAnsiTheme="majorEastAsia" w:cs="Times New Roman" w:hint="eastAsia"/>
          <w:b w:val="0"/>
          <w:color w:val="000000" w:themeColor="text1"/>
          <w:szCs w:val="28"/>
          <w:lang w:eastAsia="zh-CN"/>
        </w:rPr>
        <w:t>年苯酐项目催化剂</w:t>
      </w:r>
      <w:r w:rsidR="001E2538">
        <w:rPr>
          <w:rFonts w:asciiTheme="majorEastAsia" w:eastAsiaTheme="majorEastAsia" w:hAnsiTheme="majorEastAsia" w:cs="Times New Roman" w:hint="eastAsia"/>
          <w:b w:val="0"/>
          <w:color w:val="000000" w:themeColor="text1"/>
          <w:szCs w:val="28"/>
          <w:lang w:eastAsia="zh-CN"/>
        </w:rPr>
        <w:t>卸装</w:t>
      </w:r>
      <w:r w:rsidR="00630399" w:rsidRPr="00630399">
        <w:rPr>
          <w:rFonts w:asciiTheme="majorEastAsia" w:eastAsiaTheme="majorEastAsia" w:hAnsiTheme="majorEastAsia" w:cs="Times New Roman" w:hint="eastAsia"/>
          <w:b w:val="0"/>
          <w:color w:val="000000" w:themeColor="text1"/>
          <w:szCs w:val="28"/>
          <w:lang w:eastAsia="zh-CN"/>
        </w:rPr>
        <w:t>服务，即</w:t>
      </w:r>
      <w:r w:rsidR="001E2538" w:rsidRPr="001E2538">
        <w:rPr>
          <w:b w:val="0"/>
          <w:color w:val="000000"/>
          <w:szCs w:val="28"/>
          <w:lang w:eastAsia="zh-CN"/>
        </w:rPr>
        <w:t>反应器</w:t>
      </w:r>
      <w:r w:rsidR="001E2538" w:rsidRPr="001E2538">
        <w:rPr>
          <w:rFonts w:hint="eastAsia"/>
          <w:b w:val="0"/>
          <w:color w:val="000000"/>
          <w:szCs w:val="28"/>
          <w:lang w:eastAsia="zh-CN"/>
        </w:rPr>
        <w:t>R-114/314卸</w:t>
      </w:r>
      <w:r w:rsidR="001E2538" w:rsidRPr="001E2538">
        <w:rPr>
          <w:b w:val="0"/>
          <w:color w:val="000000"/>
          <w:szCs w:val="28"/>
          <w:lang w:eastAsia="zh-CN"/>
        </w:rPr>
        <w:t>装</w:t>
      </w:r>
      <w:r w:rsidR="001E2538" w:rsidRPr="001E2538">
        <w:rPr>
          <w:rFonts w:hint="eastAsia"/>
          <w:b w:val="0"/>
          <w:color w:val="000000"/>
          <w:szCs w:val="28"/>
          <w:lang w:eastAsia="zh-CN"/>
        </w:rPr>
        <w:t>两</w:t>
      </w:r>
      <w:r w:rsidR="001E2538" w:rsidRPr="001E2538">
        <w:rPr>
          <w:b w:val="0"/>
          <w:color w:val="000000"/>
          <w:szCs w:val="28"/>
          <w:lang w:eastAsia="zh-CN"/>
        </w:rPr>
        <w:t>套催化剂和</w:t>
      </w:r>
      <w:r w:rsidR="001E2538" w:rsidRPr="001E2538">
        <w:rPr>
          <w:rFonts w:hint="eastAsia"/>
          <w:b w:val="0"/>
          <w:color w:val="000000"/>
          <w:szCs w:val="28"/>
          <w:lang w:eastAsia="zh-CN"/>
        </w:rPr>
        <w:t>气体冷却器E-316装填</w:t>
      </w:r>
      <w:r w:rsidR="001E2538" w:rsidRPr="001E2538">
        <w:rPr>
          <w:b w:val="0"/>
          <w:color w:val="000000"/>
          <w:szCs w:val="28"/>
          <w:lang w:eastAsia="zh-CN"/>
        </w:rPr>
        <w:t>一套后置催化剂</w:t>
      </w:r>
      <w:r w:rsidR="00630399" w:rsidRPr="00630399">
        <w:rPr>
          <w:rFonts w:asciiTheme="majorEastAsia" w:eastAsiaTheme="majorEastAsia" w:hAnsiTheme="majorEastAsia" w:cs="Times New Roman" w:hint="eastAsia"/>
          <w:b w:val="0"/>
          <w:color w:val="000000" w:themeColor="text1"/>
          <w:szCs w:val="28"/>
          <w:lang w:eastAsia="zh-CN"/>
        </w:rPr>
        <w:t>。</w:t>
      </w:r>
      <w:r w:rsidR="009D62E4" w:rsidRPr="001A06C5">
        <w:rPr>
          <w:lang w:eastAsia="zh-CN"/>
        </w:rPr>
        <w:t xml:space="preserve"> </w:t>
      </w:r>
    </w:p>
    <w:p w:rsidR="00120D37" w:rsidRPr="001A06C5" w:rsidRDefault="00120D37" w:rsidP="002708A8">
      <w:pPr>
        <w:pStyle w:val="2"/>
        <w:spacing w:line="440" w:lineRule="exact"/>
        <w:ind w:left="0" w:firstLineChars="196" w:firstLine="472"/>
        <w:rPr>
          <w:lang w:eastAsia="zh-CN"/>
        </w:rPr>
      </w:pPr>
      <w:r w:rsidRPr="001A06C5">
        <w:rPr>
          <w:rFonts w:hint="eastAsia"/>
          <w:lang w:eastAsia="zh-CN"/>
        </w:rPr>
        <w:t>二、</w:t>
      </w:r>
      <w:r w:rsidRPr="001A06C5">
        <w:rPr>
          <w:lang w:eastAsia="zh-CN"/>
        </w:rPr>
        <w:t>参选人资格要求：</w:t>
      </w:r>
    </w:p>
    <w:p w:rsidR="00120D37" w:rsidRPr="001A06C5" w:rsidRDefault="00120D37" w:rsidP="002708A8">
      <w:pPr>
        <w:widowControl/>
        <w:autoSpaceDE/>
        <w:autoSpaceDN/>
        <w:spacing w:line="440" w:lineRule="exact"/>
        <w:ind w:firstLineChars="200" w:firstLine="480"/>
        <w:jc w:val="both"/>
        <w:rPr>
          <w:rFonts w:asciiTheme="majorEastAsia" w:eastAsiaTheme="majorEastAsia" w:hAnsiTheme="majorEastAsia"/>
          <w:sz w:val="24"/>
          <w:szCs w:val="24"/>
          <w:lang w:eastAsia="zh-CN"/>
        </w:rPr>
      </w:pPr>
      <w:bookmarkStart w:id="0" w:name="OLE_LINK19"/>
      <w:bookmarkStart w:id="1" w:name="OLE_LINK20"/>
      <w:bookmarkStart w:id="2" w:name="OLE_LINK3"/>
      <w:r w:rsidRPr="001A06C5">
        <w:rPr>
          <w:rFonts w:asciiTheme="majorEastAsia" w:eastAsiaTheme="majorEastAsia" w:hAnsiTheme="majorEastAsia" w:hint="eastAsia"/>
          <w:sz w:val="24"/>
          <w:szCs w:val="24"/>
          <w:lang w:eastAsia="zh-CN"/>
        </w:rPr>
        <w:t>1. 参选人须</w:t>
      </w:r>
      <w:r w:rsidR="001E2538">
        <w:rPr>
          <w:rFonts w:hint="eastAsia"/>
          <w:sz w:val="24"/>
          <w:lang w:eastAsia="zh-CN"/>
        </w:rPr>
        <w:t>具备独立法人资格且有能力提供</w:t>
      </w:r>
      <w:r w:rsidR="001E2538">
        <w:rPr>
          <w:rFonts w:hint="eastAsia"/>
          <w:sz w:val="24"/>
          <w:szCs w:val="24"/>
          <w:lang w:eastAsia="zh-CN"/>
        </w:rPr>
        <w:t>本招标项目所需的服务</w:t>
      </w:r>
      <w:r w:rsidRPr="001A06C5">
        <w:rPr>
          <w:rFonts w:asciiTheme="majorEastAsia" w:eastAsiaTheme="majorEastAsia" w:hAnsiTheme="majorEastAsia" w:hint="eastAsia"/>
          <w:sz w:val="24"/>
          <w:szCs w:val="24"/>
          <w:lang w:eastAsia="zh-CN"/>
        </w:rPr>
        <w:t>；</w:t>
      </w:r>
    </w:p>
    <w:p w:rsidR="00120D37"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bookmarkStart w:id="3" w:name="OLE_LINK1"/>
      <w:bookmarkStart w:id="4" w:name="OLE_LINK2"/>
      <w:r w:rsidR="006E20F4" w:rsidRPr="00D27C3F">
        <w:rPr>
          <w:color w:val="111111"/>
          <w:sz w:val="24"/>
          <w:szCs w:val="24"/>
          <w:shd w:val="clear" w:color="auto" w:fill="FFFFFF"/>
          <w:lang w:eastAsia="zh-CN"/>
        </w:rPr>
        <w:t>近五年（20</w:t>
      </w:r>
      <w:r w:rsidR="006E20F4">
        <w:rPr>
          <w:color w:val="111111"/>
          <w:sz w:val="24"/>
          <w:szCs w:val="24"/>
          <w:shd w:val="clear" w:color="auto" w:fill="FFFFFF"/>
          <w:lang w:eastAsia="zh-CN"/>
        </w:rPr>
        <w:t>20</w:t>
      </w:r>
      <w:r w:rsidR="006E20F4" w:rsidRPr="00D27C3F">
        <w:rPr>
          <w:color w:val="111111"/>
          <w:sz w:val="24"/>
          <w:szCs w:val="24"/>
          <w:shd w:val="clear" w:color="auto" w:fill="FFFFFF"/>
          <w:lang w:eastAsia="zh-CN"/>
        </w:rPr>
        <w:t>年1月1</w:t>
      </w:r>
      <w:r w:rsidR="006E20F4">
        <w:rPr>
          <w:color w:val="111111"/>
          <w:sz w:val="24"/>
          <w:szCs w:val="24"/>
          <w:shd w:val="clear" w:color="auto" w:fill="FFFFFF"/>
          <w:lang w:eastAsia="zh-CN"/>
        </w:rPr>
        <w:t>日至今）具有</w:t>
      </w:r>
      <w:r w:rsidR="006E20F4" w:rsidRPr="00D27C3F">
        <w:rPr>
          <w:color w:val="111111"/>
          <w:sz w:val="24"/>
          <w:szCs w:val="24"/>
          <w:shd w:val="clear" w:color="auto" w:fill="FFFFFF"/>
          <w:lang w:eastAsia="zh-CN"/>
        </w:rPr>
        <w:t>类似催化剂装填业绩的项目</w:t>
      </w:r>
      <w:bookmarkEnd w:id="3"/>
      <w:bookmarkEnd w:id="4"/>
      <w:r w:rsidR="009D62E4">
        <w:rPr>
          <w:sz w:val="24"/>
          <w:szCs w:val="24"/>
          <w:lang w:eastAsia="zh-CN"/>
        </w:rPr>
        <w:t>（需提供相关业绩证明</w:t>
      </w:r>
      <w:r w:rsidR="009D62E4">
        <w:rPr>
          <w:rFonts w:hint="eastAsia"/>
          <w:sz w:val="24"/>
          <w:szCs w:val="24"/>
          <w:lang w:eastAsia="zh-CN"/>
        </w:rPr>
        <w:t>文件包括但不限于承揽合同、付款凭证等其他证明材料</w:t>
      </w:r>
      <w:r w:rsidR="00777F15">
        <w:rPr>
          <w:sz w:val="24"/>
          <w:szCs w:val="24"/>
          <w:lang w:eastAsia="zh-CN"/>
        </w:rPr>
        <w:t>），且有后置催化剂装填经验优先</w:t>
      </w:r>
      <w:r w:rsidR="006E20F4">
        <w:rPr>
          <w:rFonts w:hint="eastAsia"/>
          <w:color w:val="000000"/>
          <w:sz w:val="24"/>
          <w:szCs w:val="24"/>
          <w:lang w:eastAsia="zh-CN"/>
        </w:rPr>
        <w:t>；</w:t>
      </w:r>
    </w:p>
    <w:p w:rsidR="00A17E70"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006E20F4" w:rsidRPr="001A06C5">
        <w:rPr>
          <w:rFonts w:asciiTheme="majorEastAsia" w:eastAsiaTheme="majorEastAsia" w:hAnsiTheme="majorEastAsia"/>
          <w:sz w:val="24"/>
          <w:szCs w:val="24"/>
          <w:lang w:eastAsia="zh-CN"/>
        </w:rPr>
        <w:t>没有失信黑名单记录（以最高院失信被执行人系统发布信息为准）；</w:t>
      </w:r>
    </w:p>
    <w:p w:rsidR="00BF1C0D" w:rsidRPr="001A06C5" w:rsidRDefault="00120D37" w:rsidP="002708A8">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006E20F4" w:rsidRPr="001A06C5">
        <w:rPr>
          <w:rFonts w:asciiTheme="majorEastAsia" w:eastAsiaTheme="majorEastAsia" w:hAnsiTheme="majorEastAsia"/>
          <w:sz w:val="24"/>
          <w:szCs w:val="24"/>
          <w:lang w:eastAsia="zh-CN"/>
        </w:rPr>
        <w:t>与</w:t>
      </w:r>
      <w:proofErr w:type="gramStart"/>
      <w:r w:rsidR="006E20F4" w:rsidRPr="001A06C5">
        <w:rPr>
          <w:rFonts w:asciiTheme="majorEastAsia" w:eastAsiaTheme="majorEastAsia" w:hAnsiTheme="majorEastAsia" w:hint="eastAsia"/>
          <w:sz w:val="24"/>
          <w:szCs w:val="24"/>
          <w:lang w:eastAsia="zh-CN"/>
        </w:rPr>
        <w:t>询</w:t>
      </w:r>
      <w:proofErr w:type="gramEnd"/>
      <w:r w:rsidR="006E20F4" w:rsidRPr="001A06C5">
        <w:rPr>
          <w:rFonts w:asciiTheme="majorEastAsia" w:eastAsiaTheme="majorEastAsia" w:hAnsiTheme="majorEastAsia" w:hint="eastAsia"/>
          <w:sz w:val="24"/>
          <w:szCs w:val="24"/>
          <w:lang w:eastAsia="zh-CN"/>
        </w:rPr>
        <w:t>比人</w:t>
      </w:r>
      <w:r w:rsidR="006E20F4" w:rsidRPr="001A06C5">
        <w:rPr>
          <w:rFonts w:asciiTheme="majorEastAsia" w:eastAsiaTheme="majorEastAsia" w:hAnsiTheme="majorEastAsia"/>
          <w:sz w:val="24"/>
          <w:szCs w:val="24"/>
          <w:lang w:eastAsia="zh-CN"/>
        </w:rPr>
        <w:t>无诉讼纠纷</w:t>
      </w:r>
      <w:r w:rsidR="006E20F4" w:rsidRPr="001A06C5">
        <w:rPr>
          <w:rFonts w:asciiTheme="majorEastAsia" w:eastAsiaTheme="majorEastAsia" w:hAnsiTheme="majorEastAsia" w:hint="eastAsia"/>
          <w:sz w:val="24"/>
          <w:szCs w:val="24"/>
          <w:lang w:eastAsia="zh-CN"/>
        </w:rPr>
        <w:t>；</w:t>
      </w:r>
    </w:p>
    <w:p w:rsidR="00DC5E03" w:rsidRPr="006E20F4" w:rsidRDefault="00BF1C0D" w:rsidP="006E20F4">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5. </w:t>
      </w:r>
      <w:proofErr w:type="gramStart"/>
      <w:r w:rsidR="006E20F4" w:rsidRPr="001A06C5">
        <w:rPr>
          <w:rFonts w:asciiTheme="majorEastAsia" w:eastAsiaTheme="majorEastAsia" w:hAnsiTheme="majorEastAsia" w:hint="eastAsia"/>
          <w:sz w:val="24"/>
          <w:szCs w:val="24"/>
          <w:lang w:eastAsia="zh-CN"/>
        </w:rPr>
        <w:t>本标不接受</w:t>
      </w:r>
      <w:proofErr w:type="gramEnd"/>
      <w:r w:rsidR="006E20F4" w:rsidRPr="001A06C5">
        <w:rPr>
          <w:rFonts w:asciiTheme="majorEastAsia" w:eastAsiaTheme="majorEastAsia" w:hAnsiTheme="majorEastAsia" w:hint="eastAsia"/>
          <w:sz w:val="24"/>
          <w:szCs w:val="24"/>
          <w:lang w:eastAsia="zh-CN"/>
        </w:rPr>
        <w:t>联合体投标。</w:t>
      </w:r>
      <w:bookmarkEnd w:id="0"/>
      <w:bookmarkEnd w:id="1"/>
      <w:bookmarkEnd w:id="2"/>
    </w:p>
    <w:p w:rsidR="00120D37" w:rsidRPr="001A06C5" w:rsidRDefault="00120D37" w:rsidP="002708A8">
      <w:pPr>
        <w:autoSpaceDE/>
        <w:autoSpaceDN/>
        <w:spacing w:line="440" w:lineRule="exact"/>
        <w:ind w:leftChars="164" w:left="361" w:firstLineChars="49" w:firstLine="118"/>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三、报名要求</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报名时间：</w:t>
      </w:r>
      <w:r w:rsidR="00727265">
        <w:rPr>
          <w:rFonts w:asciiTheme="majorEastAsia" w:eastAsiaTheme="majorEastAsia" w:hAnsiTheme="majorEastAsia" w:hint="eastAsia"/>
          <w:sz w:val="24"/>
          <w:szCs w:val="24"/>
          <w:lang w:eastAsia="zh-CN"/>
        </w:rPr>
        <w:t>自公告发起时</w:t>
      </w:r>
      <w:r w:rsidRPr="001A06C5">
        <w:rPr>
          <w:rFonts w:asciiTheme="majorEastAsia" w:eastAsiaTheme="majorEastAsia" w:hAnsiTheme="majorEastAsia" w:hint="eastAsia"/>
          <w:sz w:val="24"/>
          <w:szCs w:val="24"/>
          <w:lang w:eastAsia="zh-CN"/>
        </w:rPr>
        <w:t>至</w:t>
      </w:r>
      <w:r w:rsidR="00317CEB">
        <w:rPr>
          <w:rFonts w:asciiTheme="majorEastAsia" w:eastAsiaTheme="majorEastAsia" w:hAnsiTheme="majorEastAsia"/>
          <w:sz w:val="24"/>
          <w:szCs w:val="24"/>
          <w:lang w:eastAsia="zh-CN"/>
        </w:rPr>
        <w:t>5</w:t>
      </w:r>
      <w:r w:rsidR="00727265">
        <w:rPr>
          <w:rFonts w:asciiTheme="majorEastAsia" w:eastAsiaTheme="majorEastAsia" w:hAnsiTheme="majorEastAsia" w:hint="eastAsia"/>
          <w:sz w:val="24"/>
          <w:szCs w:val="24"/>
          <w:lang w:eastAsia="zh-CN"/>
        </w:rPr>
        <w:t>月</w:t>
      </w:r>
      <w:r w:rsidR="00EE6750">
        <w:rPr>
          <w:rFonts w:asciiTheme="majorEastAsia" w:eastAsiaTheme="majorEastAsia" w:hAnsiTheme="majorEastAsia"/>
          <w:sz w:val="24"/>
          <w:szCs w:val="24"/>
          <w:lang w:eastAsia="zh-CN"/>
        </w:rPr>
        <w:t>11</w:t>
      </w:r>
      <w:bookmarkStart w:id="5" w:name="_GoBack"/>
      <w:bookmarkEnd w:id="5"/>
      <w:r w:rsidRPr="001A06C5">
        <w:rPr>
          <w:rFonts w:asciiTheme="majorEastAsia" w:eastAsiaTheme="majorEastAsia" w:hAnsiTheme="majorEastAsia" w:hint="eastAsia"/>
          <w:sz w:val="24"/>
          <w:szCs w:val="24"/>
          <w:lang w:eastAsia="zh-CN"/>
        </w:rPr>
        <w:t>日</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6E20F4">
        <w:rPr>
          <w:rStyle w:val="aa"/>
          <w:rFonts w:asciiTheme="majorEastAsia" w:eastAsiaTheme="majorEastAsia" w:hAnsiTheme="majorEastAsia"/>
          <w:sz w:val="24"/>
          <w:szCs w:val="24"/>
          <w:lang w:eastAsia="zh-CN"/>
        </w:rPr>
        <w:fldChar w:fldCharType="begin"/>
      </w:r>
      <w:r w:rsidR="006E20F4">
        <w:rPr>
          <w:rStyle w:val="aa"/>
          <w:rFonts w:asciiTheme="majorEastAsia" w:eastAsiaTheme="majorEastAsia" w:hAnsiTheme="majorEastAsia"/>
          <w:sz w:val="24"/>
          <w:szCs w:val="24"/>
          <w:lang w:eastAsia="zh-CN"/>
        </w:rPr>
        <w:instrText xml:space="preserve"> HYPERLINK "mailto:hzji@fhcpec.com.cn" </w:instrText>
      </w:r>
      <w:r w:rsidR="006E20F4">
        <w:rPr>
          <w:rStyle w:val="aa"/>
          <w:rFonts w:asciiTheme="majorEastAsia" w:eastAsiaTheme="majorEastAsia" w:hAnsiTheme="majorEastAsia"/>
          <w:sz w:val="24"/>
          <w:szCs w:val="24"/>
          <w:lang w:eastAsia="zh-CN"/>
        </w:rPr>
        <w:fldChar w:fldCharType="separate"/>
      </w:r>
      <w:r w:rsidRPr="001A06C5">
        <w:rPr>
          <w:rStyle w:val="aa"/>
          <w:rFonts w:asciiTheme="majorEastAsia" w:eastAsiaTheme="majorEastAsia" w:hAnsiTheme="majorEastAsia" w:hint="eastAsia"/>
          <w:sz w:val="24"/>
          <w:szCs w:val="24"/>
          <w:lang w:eastAsia="zh-CN"/>
        </w:rPr>
        <w:t>hzji@fhcpec.com.cn</w:t>
      </w:r>
      <w:r w:rsidR="006E20F4">
        <w:rPr>
          <w:rStyle w:val="aa"/>
          <w:rFonts w:asciiTheme="majorEastAsia" w:eastAsiaTheme="majorEastAsia" w:hAnsiTheme="majorEastAsia"/>
          <w:sz w:val="24"/>
          <w:szCs w:val="24"/>
          <w:lang w:eastAsia="zh-CN"/>
        </w:rPr>
        <w:fldChar w:fldCharType="end"/>
      </w:r>
      <w:r w:rsidRPr="001A06C5">
        <w:rPr>
          <w:rFonts w:asciiTheme="majorEastAsia" w:eastAsiaTheme="majorEastAsia" w:hAnsiTheme="majorEastAsia" w:hint="eastAsia"/>
          <w:bCs/>
          <w:sz w:val="24"/>
          <w:szCs w:val="24"/>
          <w:lang w:eastAsia="zh-CN"/>
        </w:rPr>
        <w:t>。未报名的参选人不能参加本项目</w:t>
      </w:r>
      <w:proofErr w:type="gramStart"/>
      <w:r w:rsidR="00122D75" w:rsidRPr="001A06C5">
        <w:rPr>
          <w:rFonts w:asciiTheme="majorEastAsia" w:eastAsiaTheme="majorEastAsia" w:hAnsiTheme="majorEastAsia" w:hint="eastAsia"/>
          <w:bCs/>
          <w:sz w:val="24"/>
          <w:szCs w:val="24"/>
          <w:lang w:eastAsia="zh-CN"/>
        </w:rPr>
        <w:t>询</w:t>
      </w:r>
      <w:proofErr w:type="gramEnd"/>
      <w:r w:rsidR="00122D75" w:rsidRPr="001A06C5">
        <w:rPr>
          <w:rFonts w:asciiTheme="majorEastAsia" w:eastAsiaTheme="majorEastAsia" w:hAnsiTheme="majorEastAsia" w:hint="eastAsia"/>
          <w:bCs/>
          <w:sz w:val="24"/>
          <w:szCs w:val="24"/>
          <w:lang w:eastAsia="zh-CN"/>
        </w:rPr>
        <w:t>比</w:t>
      </w:r>
      <w:r w:rsidRPr="001A06C5">
        <w:rPr>
          <w:rFonts w:asciiTheme="majorEastAsia" w:eastAsiaTheme="majorEastAsia" w:hAnsiTheme="majorEastAsia" w:hint="eastAsia"/>
          <w:bCs/>
          <w:sz w:val="24"/>
          <w:szCs w:val="24"/>
          <w:lang w:eastAsia="zh-CN"/>
        </w:rPr>
        <w:t>。</w:t>
      </w:r>
    </w:p>
    <w:p w:rsidR="00120D37" w:rsidRDefault="00120D37" w:rsidP="0095059D">
      <w:pPr>
        <w:pStyle w:val="1"/>
        <w:spacing w:line="440" w:lineRule="exact"/>
        <w:ind w:firstLine="480"/>
        <w:rPr>
          <w:rFonts w:asciiTheme="majorEastAsia" w:eastAsiaTheme="majorEastAsia" w:hAnsiTheme="majorEastAsia"/>
          <w:bCs/>
          <w:sz w:val="24"/>
          <w:szCs w:val="24"/>
        </w:rPr>
      </w:pPr>
      <w:r w:rsidRPr="001A06C5">
        <w:rPr>
          <w:rFonts w:hint="eastAsia"/>
          <w:sz w:val="24"/>
          <w:szCs w:val="24"/>
        </w:rPr>
        <w:t xml:space="preserve">3. </w:t>
      </w:r>
      <w:r w:rsidRPr="001A06C5">
        <w:rPr>
          <w:rFonts w:asciiTheme="majorEastAsia" w:eastAsiaTheme="majorEastAsia" w:hAnsiTheme="majorEastAsia" w:hint="eastAsia"/>
          <w:bCs/>
          <w:sz w:val="24"/>
          <w:szCs w:val="24"/>
        </w:rPr>
        <w:t>需进行现场</w:t>
      </w:r>
      <w:r w:rsidR="00BF1C0D" w:rsidRPr="001A06C5">
        <w:rPr>
          <w:rFonts w:asciiTheme="majorEastAsia" w:eastAsiaTheme="majorEastAsia" w:hAnsiTheme="majorEastAsia" w:hint="eastAsia"/>
          <w:bCs/>
          <w:sz w:val="24"/>
          <w:szCs w:val="24"/>
        </w:rPr>
        <w:t>勘察</w:t>
      </w:r>
      <w:r w:rsidRPr="001A06C5">
        <w:rPr>
          <w:rFonts w:asciiTheme="majorEastAsia" w:eastAsiaTheme="majorEastAsia" w:hAnsiTheme="majorEastAsia" w:hint="eastAsia"/>
          <w:bCs/>
          <w:sz w:val="24"/>
          <w:szCs w:val="24"/>
        </w:rPr>
        <w:t>后再报价。</w:t>
      </w:r>
    </w:p>
    <w:p w:rsidR="0095059D" w:rsidRPr="0095059D" w:rsidRDefault="0095059D" w:rsidP="0095059D">
      <w:pPr>
        <w:pStyle w:val="1"/>
        <w:spacing w:line="440" w:lineRule="exact"/>
        <w:ind w:firstLine="480"/>
        <w:rPr>
          <w:sz w:val="24"/>
          <w:szCs w:val="24"/>
        </w:rPr>
      </w:pPr>
      <w:r>
        <w:rPr>
          <w:rFonts w:asciiTheme="majorEastAsia" w:eastAsiaTheme="majorEastAsia" w:hAnsiTheme="majorEastAsia"/>
          <w:bCs/>
          <w:sz w:val="24"/>
          <w:szCs w:val="24"/>
        </w:rPr>
        <w:t>4</w:t>
      </w:r>
      <w:r>
        <w:rPr>
          <w:rFonts w:asciiTheme="majorEastAsia" w:eastAsiaTheme="majorEastAsia" w:hAnsiTheme="majorEastAsia" w:hint="eastAsia"/>
          <w:bCs/>
          <w:sz w:val="24"/>
          <w:szCs w:val="24"/>
        </w:rPr>
        <w:t>.</w:t>
      </w:r>
      <w:r>
        <w:rPr>
          <w:rFonts w:asciiTheme="majorEastAsia" w:eastAsiaTheme="majorEastAsia" w:hAnsiTheme="majorEastAsia" w:hint="eastAsia"/>
          <w:color w:val="5B5852"/>
          <w:sz w:val="24"/>
          <w:szCs w:val="24"/>
          <w:shd w:val="clear" w:color="auto" w:fill="FFFFFF"/>
        </w:rPr>
        <w:t>凡有意参加采购者，请在 http://nhygcg.fjshgx.com/ （福建能化阳光采购平台）上免费注册，并</w:t>
      </w:r>
      <w:r>
        <w:rPr>
          <w:rFonts w:asciiTheme="majorEastAsia" w:eastAsiaTheme="majorEastAsia" w:hAnsiTheme="majorEastAsia" w:hint="eastAsia"/>
          <w:bCs/>
          <w:sz w:val="24"/>
          <w:szCs w:val="24"/>
        </w:rPr>
        <w:t>在</w:t>
      </w:r>
      <w:r w:rsidR="004A3237">
        <w:rPr>
          <w:rFonts w:asciiTheme="majorEastAsia" w:eastAsiaTheme="majorEastAsia" w:hAnsiTheme="majorEastAsia" w:hint="eastAsia"/>
          <w:bCs/>
          <w:sz w:val="24"/>
          <w:szCs w:val="24"/>
        </w:rPr>
        <w:t>福建福海创石油化工有限公司</w:t>
      </w:r>
      <w:proofErr w:type="gramStart"/>
      <w:r>
        <w:rPr>
          <w:rFonts w:asciiTheme="majorEastAsia" w:eastAsiaTheme="majorEastAsia" w:hAnsiTheme="majorEastAsia" w:hint="eastAsia"/>
          <w:bCs/>
          <w:sz w:val="24"/>
          <w:szCs w:val="24"/>
        </w:rPr>
        <w:t>官网下载询</w:t>
      </w:r>
      <w:proofErr w:type="gramEnd"/>
      <w:r>
        <w:rPr>
          <w:rFonts w:asciiTheme="majorEastAsia" w:eastAsiaTheme="majorEastAsia" w:hAnsiTheme="majorEastAsia" w:hint="eastAsia"/>
          <w:bCs/>
          <w:sz w:val="24"/>
          <w:szCs w:val="24"/>
        </w:rPr>
        <w:t>比文件，</w:t>
      </w:r>
      <w:r>
        <w:rPr>
          <w:rFonts w:asciiTheme="majorEastAsia" w:eastAsiaTheme="majorEastAsia" w:hAnsiTheme="majorEastAsia" w:hint="eastAsia"/>
          <w:color w:val="5B5852"/>
          <w:sz w:val="24"/>
          <w:szCs w:val="24"/>
          <w:shd w:val="clear" w:color="auto" w:fill="FFFFFF"/>
        </w:rPr>
        <w:t>不收取文件下载费用。</w:t>
      </w:r>
    </w:p>
    <w:p w:rsidR="00120D37" w:rsidRPr="001A06C5" w:rsidRDefault="00120D37" w:rsidP="002708A8">
      <w:pPr>
        <w:pStyle w:val="10"/>
        <w:spacing w:line="440" w:lineRule="exact"/>
        <w:ind w:left="0" w:firstLineChars="200" w:firstLine="459"/>
        <w:rPr>
          <w:rFonts w:asciiTheme="majorEastAsia" w:eastAsiaTheme="majorEastAsia" w:hAnsiTheme="majorEastAsia"/>
          <w:b w:val="0"/>
          <w:bCs w:val="0"/>
          <w:sz w:val="24"/>
          <w:szCs w:val="24"/>
          <w:lang w:eastAsia="zh-CN"/>
        </w:rPr>
      </w:pPr>
      <w:r w:rsidRPr="001A06C5">
        <w:rPr>
          <w:rFonts w:asciiTheme="majorEastAsia" w:eastAsiaTheme="majorEastAsia" w:hAnsiTheme="majorEastAsia" w:hint="eastAsia"/>
          <w:w w:val="95"/>
          <w:sz w:val="24"/>
          <w:szCs w:val="24"/>
          <w:lang w:eastAsia="zh-CN"/>
        </w:rPr>
        <w:t>四、</w:t>
      </w:r>
      <w:r w:rsidRPr="001A06C5">
        <w:rPr>
          <w:rFonts w:asciiTheme="majorEastAsia" w:eastAsiaTheme="majorEastAsia" w:hAnsiTheme="majorEastAsia" w:hint="eastAsia"/>
          <w:sz w:val="24"/>
          <w:szCs w:val="24"/>
          <w:lang w:eastAsia="zh-CN"/>
        </w:rPr>
        <w:t>参选文件递交要求</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参选文件递交地点：福建省漳州市漳浦县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rsidR="0095059D" w:rsidRDefault="0095059D" w:rsidP="0095059D">
      <w:pPr>
        <w:widowControl/>
        <w:shd w:val="clear" w:color="auto" w:fill="FFFFFF"/>
        <w:autoSpaceDE/>
        <w:spacing w:line="440" w:lineRule="exact"/>
        <w:ind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w:t>
      </w:r>
      <w:r w:rsidR="00E36F4A">
        <w:rPr>
          <w:rFonts w:asciiTheme="majorEastAsia" w:eastAsiaTheme="majorEastAsia" w:hAnsiTheme="majorEastAsia" w:hint="eastAsia"/>
          <w:bCs/>
          <w:sz w:val="24"/>
          <w:szCs w:val="24"/>
          <w:lang w:eastAsia="zh-CN"/>
        </w:rPr>
        <w:t>工作</w:t>
      </w:r>
      <w:r>
        <w:rPr>
          <w:rFonts w:asciiTheme="majorEastAsia" w:eastAsiaTheme="majorEastAsia" w:hAnsiTheme="majorEastAsia" w:hint="eastAsia"/>
          <w:bCs/>
          <w:sz w:val="24"/>
          <w:szCs w:val="24"/>
          <w:lang w:eastAsia="zh-CN"/>
        </w:rPr>
        <w:t>日</w:t>
      </w:r>
    </w:p>
    <w:p w:rsidR="00120D37" w:rsidRPr="001A06C5" w:rsidRDefault="0095059D" w:rsidP="0095059D">
      <w:pPr>
        <w:autoSpaceDE/>
        <w:autoSpaceDN/>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color w:val="5B5852"/>
          <w:sz w:val="24"/>
          <w:szCs w:val="24"/>
          <w:lang w:eastAsia="zh-CN"/>
        </w:rPr>
        <w:t>3．逾期送达的参选文件将予以拒收。</w:t>
      </w:r>
    </w:p>
    <w:p w:rsidR="00120D37" w:rsidRPr="001A06C5" w:rsidRDefault="00120D37" w:rsidP="002708A8">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五、联系方式</w:t>
      </w:r>
    </w:p>
    <w:p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商务联系人：纪先生  电话：0596-6311823  邮箱：hzji@fhcpec.com.cn</w:t>
      </w:r>
    </w:p>
    <w:p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 xml:space="preserve">纪检监察室电话：0596-6311774  </w:t>
      </w:r>
    </w:p>
    <w:p w:rsidR="00120D37" w:rsidRPr="001A06C5" w:rsidRDefault="00120D37" w:rsidP="002708A8">
      <w:pPr>
        <w:spacing w:line="440" w:lineRule="exact"/>
        <w:ind w:firstLineChars="200" w:firstLine="480"/>
        <w:rPr>
          <w:sz w:val="24"/>
          <w:szCs w:val="24"/>
          <w:lang w:eastAsia="zh-CN"/>
        </w:rPr>
      </w:pPr>
      <w:r w:rsidRPr="001A06C5">
        <w:rPr>
          <w:rFonts w:asciiTheme="majorEastAsia" w:eastAsiaTheme="majorEastAsia" w:hAnsiTheme="majorEastAsia" w:hint="eastAsia"/>
          <w:bCs/>
          <w:sz w:val="24"/>
          <w:szCs w:val="24"/>
          <w:lang w:eastAsia="zh-CN"/>
        </w:rPr>
        <w:t>联系地址：漳州市漳浦县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rsidR="00AD386E" w:rsidRDefault="00AD386E" w:rsidP="00AD386E">
      <w:pPr>
        <w:pStyle w:val="3"/>
        <w:shd w:val="clear" w:color="auto" w:fill="FFFFFF"/>
        <w:spacing w:before="0" w:after="0" w:line="440" w:lineRule="exact"/>
        <w:ind w:firstLineChars="200" w:firstLine="480"/>
        <w:jc w:val="left"/>
        <w:rPr>
          <w:rFonts w:asciiTheme="majorEastAsia" w:eastAsiaTheme="majorEastAsia" w:hAnsiTheme="majorEastAsia" w:cs="宋体"/>
          <w:bCs w:val="0"/>
          <w:color w:val="5B5852"/>
          <w:sz w:val="24"/>
          <w:szCs w:val="24"/>
          <w:lang w:eastAsia="zh-CN"/>
        </w:rPr>
      </w:pPr>
      <w:r>
        <w:rPr>
          <w:rFonts w:asciiTheme="majorEastAsia" w:eastAsiaTheme="majorEastAsia" w:hAnsiTheme="majorEastAsia" w:cs="宋体" w:hint="eastAsia"/>
          <w:b w:val="0"/>
          <w:bCs w:val="0"/>
          <w:sz w:val="24"/>
          <w:szCs w:val="24"/>
          <w:lang w:eastAsia="zh-CN"/>
        </w:rPr>
        <w:lastRenderedPageBreak/>
        <w:t>六、</w:t>
      </w:r>
      <w:r>
        <w:rPr>
          <w:rFonts w:asciiTheme="majorEastAsia" w:eastAsiaTheme="majorEastAsia" w:hAnsiTheme="majorEastAsia" w:hint="eastAsia"/>
          <w:color w:val="5B5852"/>
          <w:sz w:val="24"/>
          <w:szCs w:val="24"/>
          <w:lang w:eastAsia="zh-CN"/>
        </w:rPr>
        <w:t>注意事项</w:t>
      </w:r>
    </w:p>
    <w:p w:rsidR="009D62E4" w:rsidRPr="009D62E4" w:rsidRDefault="00AD386E" w:rsidP="009D62E4">
      <w:pPr>
        <w:spacing w:line="440" w:lineRule="exact"/>
        <w:ind w:firstLineChars="200" w:firstLine="440"/>
        <w:rPr>
          <w:rFonts w:asciiTheme="majorEastAsia" w:eastAsiaTheme="majorEastAsia" w:hAnsiTheme="majorEastAsia"/>
          <w:color w:val="5B5852"/>
          <w:lang w:eastAsia="zh-CN"/>
        </w:rPr>
      </w:pPr>
      <w:r>
        <w:rPr>
          <w:rFonts w:asciiTheme="majorEastAsia" w:eastAsiaTheme="majorEastAsia" w:hAnsiTheme="majorEastAsia" w:hint="eastAsia"/>
          <w:color w:val="5B5852"/>
          <w:lang w:eastAsia="zh-CN"/>
        </w:rPr>
        <w:t>1．响应人须登录 “ 福建能化阳光采购平台”（http://nhygcg.fjshgx.com/） ，免费注册成为会员后，方可参与采购。</w:t>
      </w:r>
    </w:p>
    <w:p w:rsidR="00967702" w:rsidRDefault="00DD56C2" w:rsidP="0022016D">
      <w:pPr>
        <w:pStyle w:val="10"/>
        <w:tabs>
          <w:tab w:val="left" w:pos="1262"/>
        </w:tabs>
        <w:spacing w:line="360" w:lineRule="auto"/>
        <w:ind w:left="0"/>
        <w:jc w:val="center"/>
        <w:rPr>
          <w:lang w:eastAsia="zh-CN"/>
        </w:rPr>
      </w:pPr>
      <w:r>
        <w:rPr>
          <w:lang w:eastAsia="zh-CN"/>
        </w:rPr>
        <w:t>第二章</w:t>
      </w:r>
      <w:r>
        <w:rPr>
          <w:lang w:eastAsia="zh-CN"/>
        </w:rPr>
        <w:tab/>
      </w:r>
      <w:proofErr w:type="gramStart"/>
      <w:r w:rsidR="00122D75">
        <w:rPr>
          <w:spacing w:val="-1"/>
          <w:w w:val="95"/>
          <w:lang w:eastAsia="zh-CN"/>
        </w:rPr>
        <w:t>询</w:t>
      </w:r>
      <w:proofErr w:type="gramEnd"/>
      <w:r w:rsidR="00122D75">
        <w:rPr>
          <w:spacing w:val="-1"/>
          <w:w w:val="95"/>
          <w:lang w:eastAsia="zh-CN"/>
        </w:rPr>
        <w:t>比</w:t>
      </w:r>
      <w:r>
        <w:rPr>
          <w:spacing w:val="-1"/>
          <w:w w:val="95"/>
          <w:lang w:eastAsia="zh-CN"/>
        </w:rPr>
        <w:t>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w:t>
      </w:r>
      <w:proofErr w:type="gramStart"/>
      <w:r w:rsidR="00122D75">
        <w:rPr>
          <w:b/>
          <w:w w:val="95"/>
          <w:sz w:val="24"/>
          <w:szCs w:val="24"/>
          <w:lang w:eastAsia="zh-CN"/>
        </w:rPr>
        <w:t>询</w:t>
      </w:r>
      <w:proofErr w:type="gramEnd"/>
      <w:r w:rsidR="00122D75">
        <w:rPr>
          <w:b/>
          <w:w w:val="95"/>
          <w:sz w:val="24"/>
          <w:szCs w:val="24"/>
          <w:lang w:eastAsia="zh-CN"/>
        </w:rPr>
        <w:t>比</w:t>
      </w:r>
      <w:r w:rsidRPr="00B448B4">
        <w:rPr>
          <w:b/>
          <w:w w:val="95"/>
          <w:sz w:val="24"/>
          <w:szCs w:val="24"/>
          <w:lang w:eastAsia="zh-CN"/>
        </w:rPr>
        <w:t>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1E2538" w:rsidRPr="001E2538">
        <w:rPr>
          <w:rFonts w:hint="eastAsia"/>
          <w:color w:val="000000"/>
          <w:u w:val="single"/>
          <w:lang w:eastAsia="zh-CN"/>
        </w:rPr>
        <w:t>苯酐装置氧化单元</w:t>
      </w:r>
      <w:proofErr w:type="gramStart"/>
      <w:r w:rsidR="001E2538" w:rsidRPr="001E2538">
        <w:rPr>
          <w:rFonts w:hint="eastAsia"/>
          <w:color w:val="000000"/>
          <w:u w:val="single"/>
          <w:lang w:eastAsia="zh-CN"/>
        </w:rPr>
        <w:t>反应器</w:t>
      </w:r>
      <w:proofErr w:type="gramEnd"/>
      <w:r w:rsidR="001E2538" w:rsidRPr="001E2538">
        <w:rPr>
          <w:rFonts w:hint="eastAsia"/>
          <w:color w:val="000000"/>
          <w:u w:val="single"/>
          <w:lang w:eastAsia="zh-CN"/>
        </w:rPr>
        <w:t>催化剂卸装、气体冷却器后置催化剂装填</w:t>
      </w:r>
      <w:r w:rsidR="001E2538" w:rsidRPr="00630399">
        <w:rPr>
          <w:rFonts w:asciiTheme="minorEastAsia" w:hAnsiTheme="minorEastAsia" w:cs="楷体_GB2312" w:hint="eastAsia"/>
          <w:bCs/>
          <w:color w:val="000000" w:themeColor="text1"/>
          <w:u w:val="single"/>
          <w:lang w:eastAsia="zh-CN"/>
        </w:rPr>
        <w:t>服务</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E67327" w:rsidRPr="009238C4">
        <w:rPr>
          <w:rFonts w:asciiTheme="majorEastAsia" w:eastAsiaTheme="majorEastAsia" w:hAnsiTheme="majorEastAsia" w:hint="eastAsia"/>
          <w:bCs/>
          <w:lang w:eastAsia="zh-CN"/>
        </w:rPr>
        <w:t>采用</w:t>
      </w:r>
      <w:r w:rsidR="009D62E4">
        <w:rPr>
          <w:rFonts w:asciiTheme="majorEastAsia" w:eastAsiaTheme="majorEastAsia" w:hAnsiTheme="majorEastAsia" w:hint="eastAsia"/>
          <w:bCs/>
          <w:lang w:eastAsia="zh-CN"/>
        </w:rPr>
        <w:t>暂定总价，固定单价，据实结算</w:t>
      </w:r>
      <w:r w:rsidR="00E67327" w:rsidRPr="009238C4">
        <w:rPr>
          <w:rFonts w:asciiTheme="majorEastAsia" w:eastAsiaTheme="majorEastAsia" w:hAnsiTheme="majorEastAsia" w:hint="eastAsia"/>
          <w:bCs/>
          <w:lang w:eastAsia="zh-CN"/>
        </w:rPr>
        <w:t>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w:t>
      </w:r>
      <w:proofErr w:type="gramStart"/>
      <w:r w:rsidR="00122D75">
        <w:rPr>
          <w:lang w:eastAsia="zh-CN"/>
        </w:rPr>
        <w:t>询</w:t>
      </w:r>
      <w:proofErr w:type="gramEnd"/>
      <w:r w:rsidR="00122D75">
        <w:rPr>
          <w:lang w:eastAsia="zh-CN"/>
        </w:rPr>
        <w:t>比</w:t>
      </w:r>
      <w:r w:rsidRPr="00B448B4">
        <w:rPr>
          <w:lang w:eastAsia="zh-CN"/>
        </w:rPr>
        <w:t>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6E20F4">
        <w:rPr>
          <w:rFonts w:hint="eastAsia"/>
          <w:sz w:val="24"/>
          <w:szCs w:val="24"/>
          <w:u w:val="single"/>
          <w:lang w:eastAsia="zh-CN"/>
        </w:rPr>
        <w:t>福建福海创石油化工有限公司</w:t>
      </w:r>
      <w:r w:rsidR="00E95E0C" w:rsidRPr="00B448B4">
        <w:rPr>
          <w:rFonts w:hint="eastAsia"/>
          <w:sz w:val="24"/>
          <w:szCs w:val="24"/>
          <w:u w:val="single"/>
          <w:lang w:eastAsia="zh-CN"/>
        </w:rPr>
        <w:t>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3E0A4A" w:rsidRPr="00630399">
        <w:rPr>
          <w:rFonts w:asciiTheme="minorEastAsia" w:hAnsiTheme="minorEastAsia" w:cs="楷体_GB2312" w:hint="eastAsia"/>
          <w:bCs/>
          <w:color w:val="000000" w:themeColor="text1"/>
          <w:sz w:val="24"/>
          <w:szCs w:val="24"/>
          <w:u w:val="single"/>
          <w:lang w:eastAsia="zh-CN"/>
        </w:rPr>
        <w:t>26万吨/年苯酐项目催化剂</w:t>
      </w:r>
      <w:r w:rsidR="001E2538">
        <w:rPr>
          <w:rFonts w:asciiTheme="minorEastAsia" w:hAnsiTheme="minorEastAsia" w:cs="楷体_GB2312" w:hint="eastAsia"/>
          <w:bCs/>
          <w:color w:val="000000" w:themeColor="text1"/>
          <w:sz w:val="24"/>
          <w:szCs w:val="24"/>
          <w:u w:val="single"/>
          <w:lang w:eastAsia="zh-CN"/>
        </w:rPr>
        <w:t>卸装</w:t>
      </w:r>
      <w:r w:rsidR="003E0A4A" w:rsidRPr="00630399">
        <w:rPr>
          <w:rFonts w:asciiTheme="minorEastAsia" w:hAnsiTheme="minorEastAsia" w:cs="楷体_GB2312" w:hint="eastAsia"/>
          <w:bCs/>
          <w:color w:val="000000" w:themeColor="text1"/>
          <w:sz w:val="24"/>
          <w:szCs w:val="24"/>
          <w:u w:val="single"/>
          <w:lang w:eastAsia="zh-CN"/>
        </w:rPr>
        <w:t>服务</w:t>
      </w:r>
      <w:r w:rsidR="001E2538">
        <w:rPr>
          <w:rFonts w:asciiTheme="minorEastAsia" w:hAnsiTheme="minorEastAsia" w:cs="楷体_GB2312" w:hint="eastAsia"/>
          <w:bCs/>
          <w:color w:val="000000" w:themeColor="text1"/>
          <w:sz w:val="24"/>
          <w:szCs w:val="24"/>
          <w:u w:val="single"/>
          <w:lang w:eastAsia="zh-CN"/>
        </w:rPr>
        <w:t>，详见发包说明。</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w:t>
      </w:r>
      <w:r w:rsidR="00122D75">
        <w:rPr>
          <w:lang w:eastAsia="zh-CN"/>
        </w:rPr>
        <w:t>询比</w:t>
      </w:r>
      <w:r w:rsidRPr="00B448B4">
        <w:rPr>
          <w:lang w:eastAsia="zh-CN"/>
        </w:rPr>
        <w:t>人”系</w:t>
      </w:r>
      <w:r w:rsidR="006E20F4">
        <w:rPr>
          <w:rFonts w:hint="eastAsia"/>
          <w:lang w:eastAsia="zh-CN"/>
        </w:rPr>
        <w:t>福建福海创石油化工有限公司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w:t>
      </w:r>
      <w:proofErr w:type="gramStart"/>
      <w:r w:rsidR="00122D75">
        <w:rPr>
          <w:spacing w:val="-10"/>
          <w:lang w:eastAsia="zh-CN"/>
        </w:rPr>
        <w:t>询</w:t>
      </w:r>
      <w:proofErr w:type="gramEnd"/>
      <w:r w:rsidR="00122D75">
        <w:rPr>
          <w:spacing w:val="-10"/>
          <w:lang w:eastAsia="zh-CN"/>
        </w:rPr>
        <w:t>比</w:t>
      </w:r>
      <w:r w:rsidRPr="00B448B4">
        <w:rPr>
          <w:spacing w:val="-10"/>
          <w:lang w:eastAsia="zh-CN"/>
        </w:rPr>
        <w:t>人报名并接受邀请，领取</w:t>
      </w:r>
      <w:proofErr w:type="gramStart"/>
      <w:r w:rsidR="00122D75">
        <w:rPr>
          <w:spacing w:val="-10"/>
          <w:lang w:eastAsia="zh-CN"/>
        </w:rPr>
        <w:t>询</w:t>
      </w:r>
      <w:proofErr w:type="gramEnd"/>
      <w:r w:rsidR="00122D75">
        <w:rPr>
          <w:spacing w:val="-10"/>
          <w:lang w:eastAsia="zh-CN"/>
        </w:rPr>
        <w:t>比</w:t>
      </w:r>
      <w:r w:rsidRPr="00B448B4">
        <w:rPr>
          <w:spacing w:val="-10"/>
          <w:lang w:eastAsia="zh-CN"/>
        </w:rPr>
        <w:t>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w:t>
      </w:r>
      <w:proofErr w:type="gramStart"/>
      <w:r w:rsidR="00122D75">
        <w:rPr>
          <w:spacing w:val="-10"/>
          <w:lang w:eastAsia="zh-CN"/>
        </w:rPr>
        <w:t>询</w:t>
      </w:r>
      <w:proofErr w:type="gramEnd"/>
      <w:r w:rsidR="00122D75">
        <w:rPr>
          <w:spacing w:val="-10"/>
          <w:lang w:eastAsia="zh-CN"/>
        </w:rPr>
        <w:t>比</w:t>
      </w:r>
      <w:r w:rsidRPr="00B448B4">
        <w:rPr>
          <w:spacing w:val="-10"/>
          <w:lang w:eastAsia="zh-CN"/>
        </w:rPr>
        <w:t>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w:t>
      </w:r>
      <w:proofErr w:type="gramStart"/>
      <w:r w:rsidR="00122D75">
        <w:rPr>
          <w:rFonts w:hint="eastAsia"/>
          <w:lang w:eastAsia="zh-CN"/>
        </w:rPr>
        <w:t>询</w:t>
      </w:r>
      <w:proofErr w:type="gramEnd"/>
      <w:r w:rsidR="00122D75">
        <w:rPr>
          <w:rFonts w:hint="eastAsia"/>
          <w:lang w:eastAsia="zh-CN"/>
        </w:rPr>
        <w:t>比</w:t>
      </w:r>
      <w:r w:rsidRPr="00B448B4">
        <w:rPr>
          <w:rFonts w:hint="eastAsia"/>
          <w:lang w:eastAsia="zh-CN"/>
        </w:rPr>
        <w:t>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文件包括下列内容：</w:t>
      </w:r>
    </w:p>
    <w:p w:rsidR="00B448B4" w:rsidRPr="009238C4" w:rsidRDefault="00122D75" w:rsidP="0022016D">
      <w:pPr>
        <w:pStyle w:val="a3"/>
        <w:spacing w:line="360" w:lineRule="auto"/>
        <w:ind w:firstLineChars="150" w:firstLine="360"/>
        <w:rPr>
          <w:rFonts w:asciiTheme="majorEastAsia" w:eastAsiaTheme="majorEastAsia" w:hAnsiTheme="majorEastAsia"/>
          <w:lang w:eastAsia="zh-CN"/>
        </w:rPr>
      </w:pP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公告、</w:t>
      </w: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文件除 1 中内容外，</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人在</w:t>
      </w:r>
      <w:proofErr w:type="gramStart"/>
      <w:r w:rsidR="00122D75">
        <w:rPr>
          <w:rFonts w:asciiTheme="majorEastAsia" w:eastAsiaTheme="majorEastAsia" w:hAnsiTheme="majorEastAsia"/>
          <w:lang w:eastAsia="zh-CN"/>
        </w:rPr>
        <w:t>询比</w:t>
      </w:r>
      <w:r w:rsidRPr="009238C4">
        <w:rPr>
          <w:rFonts w:asciiTheme="majorEastAsia" w:eastAsiaTheme="majorEastAsia" w:hAnsiTheme="majorEastAsia"/>
          <w:lang w:eastAsia="zh-CN"/>
        </w:rPr>
        <w:t>期间</w:t>
      </w:r>
      <w:proofErr w:type="gramEnd"/>
      <w:r w:rsidRPr="009238C4">
        <w:rPr>
          <w:rFonts w:asciiTheme="majorEastAsia" w:eastAsiaTheme="majorEastAsia" w:hAnsiTheme="majorEastAsia"/>
          <w:lang w:eastAsia="zh-CN"/>
        </w:rPr>
        <w:t>发出的书面文件和其他修改或补充函件，均是</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proofErr w:type="gramStart"/>
      <w:r w:rsidR="00122D75">
        <w:rPr>
          <w:rFonts w:asciiTheme="majorEastAsia" w:eastAsiaTheme="majorEastAsia" w:hAnsiTheme="majorEastAsia"/>
          <w:spacing w:val="-12"/>
          <w:lang w:eastAsia="zh-CN"/>
        </w:rPr>
        <w:t>询</w:t>
      </w:r>
      <w:proofErr w:type="gramEnd"/>
      <w:r w:rsidR="00122D75">
        <w:rPr>
          <w:rFonts w:asciiTheme="majorEastAsia" w:eastAsiaTheme="majorEastAsia" w:hAnsiTheme="majorEastAsia"/>
          <w:spacing w:val="-12"/>
          <w:lang w:eastAsia="zh-CN"/>
        </w:rPr>
        <w:t>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文件要求提交</w:t>
      </w:r>
      <w:r w:rsidRPr="009238C4">
        <w:rPr>
          <w:rFonts w:asciiTheme="majorEastAsia" w:eastAsiaTheme="majorEastAsia" w:hAnsiTheme="majorEastAsia"/>
          <w:spacing w:val="-10"/>
          <w:lang w:eastAsia="zh-CN"/>
        </w:rPr>
        <w:t>全部资料，或者没有对</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lastRenderedPageBreak/>
        <w:t>参选人获取</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文件后，应仔细检查</w:t>
      </w:r>
      <w:r w:rsidR="00122D75">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proofErr w:type="gramStart"/>
      <w:r w:rsidR="00122D75">
        <w:rPr>
          <w:rFonts w:asciiTheme="majorEastAsia" w:eastAsiaTheme="majorEastAsia" w:hAnsiTheme="majorEastAsia"/>
          <w:spacing w:val="-20"/>
          <w:lang w:eastAsia="zh-CN"/>
        </w:rPr>
        <w:t>询</w:t>
      </w:r>
      <w:proofErr w:type="gramEnd"/>
      <w:r w:rsidR="00122D75">
        <w:rPr>
          <w:rFonts w:asciiTheme="majorEastAsia" w:eastAsiaTheme="majorEastAsia" w:hAnsiTheme="majorEastAsia"/>
          <w:spacing w:val="-20"/>
          <w:lang w:eastAsia="zh-CN"/>
        </w:rPr>
        <w:t>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人提出。参选人若对</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人将视情况确定采用适当方式予以澄清或以书面形式予以答复，澄清文件作为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人可主动地或依据参选人要求澄清的问题而修改</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件，并以书面形式通知所有报名参加</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122D75">
        <w:rPr>
          <w:rFonts w:asciiTheme="majorEastAsia" w:eastAsiaTheme="majorEastAsia" w:hAnsiTheme="majorEastAsia"/>
          <w:spacing w:val="-2"/>
          <w:lang w:eastAsia="zh-CN"/>
        </w:rPr>
        <w:t>询</w:t>
      </w:r>
      <w:proofErr w:type="gramEnd"/>
      <w:r w:rsidR="00122D75">
        <w:rPr>
          <w:rFonts w:asciiTheme="majorEastAsia" w:eastAsiaTheme="majorEastAsia" w:hAnsiTheme="majorEastAsia"/>
          <w:spacing w:val="-2"/>
          <w:lang w:eastAsia="zh-CN"/>
        </w:rPr>
        <w:t>比</w:t>
      </w:r>
      <w:r w:rsidRPr="009238C4">
        <w:rPr>
          <w:rFonts w:asciiTheme="majorEastAsia" w:eastAsiaTheme="majorEastAsia" w:hAnsiTheme="majorEastAsia"/>
          <w:spacing w:val="-2"/>
          <w:lang w:eastAsia="zh-CN"/>
        </w:rPr>
        <w:t>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文件的修改，</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人可酌情推迟参选截止时间和开评时间，并以书面形式通知已获得</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文件的修改书将构成</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人所作的一切有效补充、修改文件，均被视为</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9D62E4" w:rsidRPr="001A06C5" w:rsidRDefault="009D62E4" w:rsidP="009D62E4">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1. 参选人须</w:t>
      </w:r>
      <w:r>
        <w:rPr>
          <w:rFonts w:hint="eastAsia"/>
          <w:sz w:val="24"/>
          <w:lang w:eastAsia="zh-CN"/>
        </w:rPr>
        <w:t>具备独立法人资格且有能力提供</w:t>
      </w:r>
      <w:r>
        <w:rPr>
          <w:rFonts w:hint="eastAsia"/>
          <w:sz w:val="24"/>
          <w:szCs w:val="24"/>
          <w:lang w:eastAsia="zh-CN"/>
        </w:rPr>
        <w:t>本招标项目所需的服务</w:t>
      </w:r>
      <w:r w:rsidRPr="001A06C5">
        <w:rPr>
          <w:rFonts w:asciiTheme="majorEastAsia" w:eastAsiaTheme="majorEastAsia" w:hAnsiTheme="majorEastAsia" w:hint="eastAsia"/>
          <w:sz w:val="24"/>
          <w:szCs w:val="24"/>
          <w:lang w:eastAsia="zh-CN"/>
        </w:rPr>
        <w:t>；</w:t>
      </w:r>
    </w:p>
    <w:p w:rsidR="009D62E4" w:rsidRPr="001A06C5" w:rsidRDefault="009D62E4" w:rsidP="009D62E4">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r w:rsidRPr="00D27C3F">
        <w:rPr>
          <w:color w:val="111111"/>
          <w:sz w:val="24"/>
          <w:szCs w:val="24"/>
          <w:shd w:val="clear" w:color="auto" w:fill="FFFFFF"/>
          <w:lang w:eastAsia="zh-CN"/>
        </w:rPr>
        <w:t>近五年（20</w:t>
      </w:r>
      <w:r>
        <w:rPr>
          <w:color w:val="111111"/>
          <w:sz w:val="24"/>
          <w:szCs w:val="24"/>
          <w:shd w:val="clear" w:color="auto" w:fill="FFFFFF"/>
          <w:lang w:eastAsia="zh-CN"/>
        </w:rPr>
        <w:t>20</w:t>
      </w:r>
      <w:r w:rsidRPr="00D27C3F">
        <w:rPr>
          <w:color w:val="111111"/>
          <w:sz w:val="24"/>
          <w:szCs w:val="24"/>
          <w:shd w:val="clear" w:color="auto" w:fill="FFFFFF"/>
          <w:lang w:eastAsia="zh-CN"/>
        </w:rPr>
        <w:t>年1月1</w:t>
      </w:r>
      <w:r>
        <w:rPr>
          <w:color w:val="111111"/>
          <w:sz w:val="24"/>
          <w:szCs w:val="24"/>
          <w:shd w:val="clear" w:color="auto" w:fill="FFFFFF"/>
          <w:lang w:eastAsia="zh-CN"/>
        </w:rPr>
        <w:t>日至今）具有</w:t>
      </w:r>
      <w:r w:rsidRPr="00D27C3F">
        <w:rPr>
          <w:color w:val="111111"/>
          <w:sz w:val="24"/>
          <w:szCs w:val="24"/>
          <w:shd w:val="clear" w:color="auto" w:fill="FFFFFF"/>
          <w:lang w:eastAsia="zh-CN"/>
        </w:rPr>
        <w:t>类似催化剂装填业绩的项目</w:t>
      </w:r>
      <w:r>
        <w:rPr>
          <w:sz w:val="24"/>
          <w:szCs w:val="24"/>
          <w:lang w:eastAsia="zh-CN"/>
        </w:rPr>
        <w:t>（需提供相关业绩证明</w:t>
      </w:r>
      <w:r>
        <w:rPr>
          <w:rFonts w:hint="eastAsia"/>
          <w:sz w:val="24"/>
          <w:szCs w:val="24"/>
          <w:lang w:eastAsia="zh-CN"/>
        </w:rPr>
        <w:t>文件包括但不限于承揽合同、付款凭证等其他证明材料</w:t>
      </w:r>
      <w:r w:rsidR="00777F15">
        <w:rPr>
          <w:sz w:val="24"/>
          <w:szCs w:val="24"/>
          <w:lang w:eastAsia="zh-CN"/>
        </w:rPr>
        <w:t>），且有后置催化剂装填经验优先</w:t>
      </w:r>
      <w:r>
        <w:rPr>
          <w:rFonts w:hint="eastAsia"/>
          <w:color w:val="000000"/>
          <w:sz w:val="24"/>
          <w:szCs w:val="24"/>
          <w:lang w:eastAsia="zh-CN"/>
        </w:rPr>
        <w:t>；</w:t>
      </w:r>
    </w:p>
    <w:p w:rsidR="009D62E4" w:rsidRPr="001A06C5" w:rsidRDefault="009D62E4" w:rsidP="009D62E4">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Pr="001A06C5">
        <w:rPr>
          <w:rFonts w:asciiTheme="majorEastAsia" w:eastAsiaTheme="majorEastAsia" w:hAnsiTheme="majorEastAsia"/>
          <w:sz w:val="24"/>
          <w:szCs w:val="24"/>
          <w:lang w:eastAsia="zh-CN"/>
        </w:rPr>
        <w:t>没有失信黑名单记录（以最高院失信被执行人系统发布信息为准）；</w:t>
      </w:r>
    </w:p>
    <w:p w:rsidR="009D62E4" w:rsidRPr="001A06C5" w:rsidRDefault="009D62E4" w:rsidP="009D62E4">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Pr="001A06C5">
        <w:rPr>
          <w:rFonts w:asciiTheme="majorEastAsia" w:eastAsiaTheme="majorEastAsia" w:hAnsiTheme="majorEastAsia"/>
          <w:sz w:val="24"/>
          <w:szCs w:val="24"/>
          <w:lang w:eastAsia="zh-CN"/>
        </w:rPr>
        <w:t>与</w:t>
      </w:r>
      <w:proofErr w:type="gramStart"/>
      <w:r w:rsidRPr="001A06C5">
        <w:rPr>
          <w:rFonts w:asciiTheme="majorEastAsia" w:eastAsiaTheme="majorEastAsia" w:hAnsiTheme="majorEastAsia" w:hint="eastAsia"/>
          <w:sz w:val="24"/>
          <w:szCs w:val="24"/>
          <w:lang w:eastAsia="zh-CN"/>
        </w:rPr>
        <w:t>询</w:t>
      </w:r>
      <w:proofErr w:type="gramEnd"/>
      <w:r w:rsidRPr="001A06C5">
        <w:rPr>
          <w:rFonts w:asciiTheme="majorEastAsia" w:eastAsiaTheme="majorEastAsia" w:hAnsiTheme="majorEastAsia" w:hint="eastAsia"/>
          <w:sz w:val="24"/>
          <w:szCs w:val="24"/>
          <w:lang w:eastAsia="zh-CN"/>
        </w:rPr>
        <w:t>比人</w:t>
      </w:r>
      <w:r w:rsidRPr="001A06C5">
        <w:rPr>
          <w:rFonts w:asciiTheme="majorEastAsia" w:eastAsiaTheme="majorEastAsia" w:hAnsiTheme="majorEastAsia"/>
          <w:sz w:val="24"/>
          <w:szCs w:val="24"/>
          <w:lang w:eastAsia="zh-CN"/>
        </w:rPr>
        <w:t>无诉讼纠纷</w:t>
      </w:r>
      <w:r w:rsidRPr="001A06C5">
        <w:rPr>
          <w:rFonts w:asciiTheme="majorEastAsia" w:eastAsiaTheme="majorEastAsia" w:hAnsiTheme="majorEastAsia" w:hint="eastAsia"/>
          <w:sz w:val="24"/>
          <w:szCs w:val="24"/>
          <w:lang w:eastAsia="zh-CN"/>
        </w:rPr>
        <w:t>；</w:t>
      </w:r>
    </w:p>
    <w:p w:rsidR="0097119C" w:rsidRPr="009D62E4" w:rsidRDefault="009D62E4" w:rsidP="009D62E4">
      <w:pPr>
        <w:pStyle w:val="10"/>
        <w:spacing w:line="360" w:lineRule="auto"/>
        <w:ind w:left="0" w:firstLineChars="200" w:firstLine="480"/>
        <w:rPr>
          <w:rFonts w:asciiTheme="majorEastAsia" w:eastAsiaTheme="majorEastAsia" w:hAnsiTheme="majorEastAsia"/>
          <w:b w:val="0"/>
          <w:sz w:val="24"/>
          <w:szCs w:val="24"/>
          <w:lang w:eastAsia="zh-CN"/>
        </w:rPr>
      </w:pPr>
      <w:r w:rsidRPr="009D62E4">
        <w:rPr>
          <w:rFonts w:asciiTheme="majorEastAsia" w:eastAsiaTheme="majorEastAsia" w:hAnsiTheme="majorEastAsia" w:hint="eastAsia"/>
          <w:b w:val="0"/>
          <w:sz w:val="24"/>
          <w:szCs w:val="24"/>
          <w:lang w:eastAsia="zh-CN"/>
        </w:rPr>
        <w:t xml:space="preserve">5. </w:t>
      </w:r>
      <w:proofErr w:type="gramStart"/>
      <w:r w:rsidRPr="009D62E4">
        <w:rPr>
          <w:rFonts w:asciiTheme="majorEastAsia" w:eastAsiaTheme="majorEastAsia" w:hAnsiTheme="majorEastAsia" w:hint="eastAsia"/>
          <w:b w:val="0"/>
          <w:sz w:val="24"/>
          <w:szCs w:val="24"/>
          <w:lang w:eastAsia="zh-CN"/>
        </w:rPr>
        <w:t>本标不接受</w:t>
      </w:r>
      <w:proofErr w:type="gramEnd"/>
      <w:r w:rsidRPr="009D62E4">
        <w:rPr>
          <w:rFonts w:asciiTheme="majorEastAsia" w:eastAsiaTheme="majorEastAsia" w:hAnsiTheme="majorEastAsia" w:hint="eastAsia"/>
          <w:b w:val="0"/>
          <w:sz w:val="24"/>
          <w:szCs w:val="24"/>
          <w:lang w:eastAsia="zh-CN"/>
        </w:rPr>
        <w:t>联合体投标。</w:t>
      </w:r>
    </w:p>
    <w:p w:rsidR="00967702" w:rsidRPr="00B448B4" w:rsidRDefault="00DD56C2" w:rsidP="0097119C">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3E0A4A">
        <w:rPr>
          <w:rFonts w:asciiTheme="majorEastAsia" w:eastAsiaTheme="majorEastAsia" w:hAnsiTheme="majorEastAsia" w:cs="Arial" w:hint="eastAsia"/>
          <w:color w:val="333333"/>
          <w:sz w:val="24"/>
          <w:szCs w:val="24"/>
          <w:lang w:eastAsia="zh-CN"/>
        </w:rPr>
        <w:t>壹</w:t>
      </w:r>
      <w:r w:rsidR="0097119C">
        <w:rPr>
          <w:rFonts w:asciiTheme="majorEastAsia" w:eastAsiaTheme="majorEastAsia" w:hAnsiTheme="majorEastAsia" w:cs="Arial" w:hint="eastAsia"/>
          <w:color w:val="333333"/>
          <w:sz w:val="24"/>
          <w:szCs w:val="24"/>
          <w:lang w:eastAsia="zh-CN"/>
        </w:rPr>
        <w:t>万</w:t>
      </w:r>
      <w:r w:rsidR="003E0A4A">
        <w:rPr>
          <w:rFonts w:asciiTheme="majorEastAsia" w:eastAsiaTheme="majorEastAsia" w:hAnsiTheme="majorEastAsia" w:cs="Arial" w:hint="eastAsia"/>
          <w:color w:val="333333"/>
          <w:sz w:val="24"/>
          <w:szCs w:val="24"/>
          <w:lang w:eastAsia="zh-CN"/>
        </w:rPr>
        <w:t>玖仟</w:t>
      </w:r>
      <w:r w:rsidRPr="000F6A38">
        <w:rPr>
          <w:rFonts w:asciiTheme="majorEastAsia" w:eastAsiaTheme="majorEastAsia" w:hAnsiTheme="majorEastAsia" w:cs="Arial" w:hint="eastAsia"/>
          <w:color w:val="333333"/>
          <w:sz w:val="24"/>
          <w:szCs w:val="24"/>
          <w:lang w:eastAsia="zh-CN"/>
        </w:rPr>
        <w:t>元整（</w:t>
      </w:r>
      <w:r w:rsidR="0097119C">
        <w:rPr>
          <w:rFonts w:asciiTheme="majorEastAsia" w:eastAsiaTheme="majorEastAsia" w:hAnsiTheme="majorEastAsia" w:cs="Arial"/>
          <w:color w:val="333333"/>
          <w:sz w:val="24"/>
          <w:szCs w:val="24"/>
          <w:lang w:eastAsia="zh-CN"/>
        </w:rPr>
        <w:t>RMB</w:t>
      </w:r>
      <w:r w:rsidR="003E0A4A">
        <w:rPr>
          <w:rFonts w:asciiTheme="majorEastAsia" w:eastAsiaTheme="majorEastAsia" w:hAnsiTheme="majorEastAsia" w:cs="Arial"/>
          <w:color w:val="333333"/>
          <w:sz w:val="24"/>
          <w:szCs w:val="24"/>
          <w:lang w:eastAsia="zh-CN"/>
        </w:rPr>
        <w:t>19</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57B9E" w:rsidRPr="0041136B" w:rsidRDefault="00B57B9E" w:rsidP="00B57B9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57B9E" w:rsidRPr="0041136B" w:rsidRDefault="00B57B9E" w:rsidP="00B57B9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w:t>
      </w:r>
      <w:r>
        <w:rPr>
          <w:rFonts w:hint="eastAsia"/>
          <w:sz w:val="24"/>
          <w:szCs w:val="24"/>
          <w:lang w:eastAsia="zh-CN"/>
        </w:rPr>
        <w:t>股份有限公司</w:t>
      </w:r>
      <w:r w:rsidRPr="0041136B">
        <w:rPr>
          <w:rFonts w:hint="eastAsia"/>
          <w:sz w:val="24"/>
          <w:szCs w:val="24"/>
          <w:lang w:eastAsia="zh-CN"/>
        </w:rPr>
        <w:t>漳州古雷经济开发区支行</w:t>
      </w:r>
    </w:p>
    <w:p w:rsidR="00B95C11" w:rsidRPr="000F6A38" w:rsidRDefault="00B57B9E" w:rsidP="00B57B9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2708A8">
        <w:rPr>
          <w:rFonts w:hint="eastAsia"/>
          <w:b/>
          <w:sz w:val="24"/>
          <w:szCs w:val="24"/>
          <w:lang w:eastAsia="zh-CN"/>
        </w:rPr>
        <w:t>催化剂</w:t>
      </w:r>
      <w:r w:rsidR="0088317B">
        <w:rPr>
          <w:rFonts w:hint="eastAsia"/>
          <w:b/>
          <w:sz w:val="24"/>
          <w:szCs w:val="24"/>
          <w:lang w:eastAsia="zh-CN"/>
        </w:rPr>
        <w:t>卸装</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lastRenderedPageBreak/>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单位可以视为不符合上面</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6.</w:t>
      </w:r>
      <w:r w:rsidRPr="000F6A38">
        <w:rPr>
          <w:rFonts w:asciiTheme="majorEastAsia" w:eastAsiaTheme="majorEastAsia" w:hAnsiTheme="majorEastAsia" w:hint="eastAsia"/>
          <w:spacing w:val="8"/>
          <w:lang w:eastAsia="zh-CN"/>
        </w:rPr>
        <w:t>本项目</w:t>
      </w:r>
      <w:proofErr w:type="gramStart"/>
      <w:r w:rsidR="00122D75">
        <w:rPr>
          <w:rFonts w:asciiTheme="majorEastAsia" w:eastAsiaTheme="majorEastAsia" w:hAnsiTheme="majorEastAsia" w:hint="eastAsia"/>
          <w:spacing w:val="8"/>
          <w:lang w:eastAsia="zh-CN"/>
        </w:rPr>
        <w:t>询</w:t>
      </w:r>
      <w:proofErr w:type="gramEnd"/>
      <w:r w:rsidR="00122D75">
        <w:rPr>
          <w:rFonts w:asciiTheme="majorEastAsia" w:eastAsiaTheme="majorEastAsia" w:hAnsiTheme="majorEastAsia" w:hint="eastAsia"/>
          <w:spacing w:val="8"/>
          <w:lang w:eastAsia="zh-CN"/>
        </w:rPr>
        <w:t>比</w:t>
      </w:r>
      <w:r w:rsidRPr="000F6A38">
        <w:rPr>
          <w:rFonts w:asciiTheme="majorEastAsia" w:eastAsiaTheme="majorEastAsia" w:hAnsiTheme="majorEastAsia" w:hint="eastAsia"/>
          <w:spacing w:val="8"/>
          <w:lang w:eastAsia="zh-CN"/>
        </w:rPr>
        <w:t>结束后，参选人其所递交的参选保证金将于本项目合同签订后退回至参选人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7.如有下列情况发生，将被没收参选保证金：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3E0A4A">
        <w:rPr>
          <w:rFonts w:asciiTheme="majorEastAsia" w:eastAsiaTheme="majorEastAsia" w:hAnsiTheme="majorEastAsia" w:hint="eastAsia"/>
          <w:spacing w:val="-4"/>
          <w:lang w:eastAsia="zh-CN"/>
        </w:rPr>
        <w:t xml:space="preserve">聂婷 </w:t>
      </w:r>
      <w:r w:rsidR="003E0A4A">
        <w:rPr>
          <w:rFonts w:asciiTheme="majorEastAsia" w:eastAsiaTheme="majorEastAsia" w:hAnsiTheme="majorEastAsia"/>
          <w:spacing w:val="-4"/>
          <w:lang w:eastAsia="zh-CN"/>
        </w:rPr>
        <w:t xml:space="preserve"> </w:t>
      </w:r>
      <w:r w:rsidR="003648F7">
        <w:rPr>
          <w:rFonts w:asciiTheme="majorEastAsia" w:eastAsiaTheme="majorEastAsia" w:hAnsiTheme="majorEastAsia" w:hint="eastAsia"/>
          <w:spacing w:val="-4"/>
          <w:lang w:eastAsia="zh-CN"/>
        </w:rPr>
        <w:t xml:space="preserve"> </w:t>
      </w:r>
      <w:r w:rsidRPr="009238C4">
        <w:rPr>
          <w:rFonts w:asciiTheme="majorEastAsia" w:eastAsiaTheme="majorEastAsia" w:hAnsiTheme="majorEastAsia" w:hint="eastAsia"/>
          <w:spacing w:val="-4"/>
          <w:lang w:eastAsia="zh-CN"/>
        </w:rPr>
        <w:t xml:space="preserve">    电话：</w:t>
      </w:r>
      <w:r w:rsidR="003E0A4A">
        <w:rPr>
          <w:rFonts w:asciiTheme="majorEastAsia" w:eastAsiaTheme="majorEastAsia" w:hAnsiTheme="majorEastAsia"/>
          <w:spacing w:val="-4"/>
          <w:lang w:eastAsia="zh-CN"/>
        </w:rPr>
        <w:t>1835935</w:t>
      </w:r>
      <w:r w:rsidR="003E0A4A" w:rsidRPr="003E0A4A">
        <w:rPr>
          <w:rFonts w:asciiTheme="majorEastAsia" w:eastAsiaTheme="majorEastAsia" w:hAnsiTheme="majorEastAsia"/>
          <w:spacing w:val="-4"/>
          <w:lang w:eastAsia="zh-CN"/>
        </w:rPr>
        <w:t>8512</w:t>
      </w:r>
      <w:r w:rsidRPr="009238C4">
        <w:rPr>
          <w:rFonts w:asciiTheme="majorEastAsia" w:eastAsiaTheme="majorEastAsia" w:hAnsiTheme="majorEastAsia" w:hint="eastAsia"/>
          <w:spacing w:val="-4"/>
          <w:lang w:eastAsia="zh-CN"/>
        </w:rPr>
        <w:t xml:space="preserve"> </w:t>
      </w:r>
    </w:p>
    <w:p w:rsidR="00B448B4" w:rsidRPr="009238C4" w:rsidRDefault="00B448B4" w:rsidP="006326A0">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文件后，如有疑问要澄清，请以书面形式在规定时间内报</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人提供的</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文件所做出的推论、解释和结论，</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人概不负责。参</w:t>
      </w:r>
      <w:r w:rsidRPr="009238C4">
        <w:rPr>
          <w:rFonts w:asciiTheme="majorEastAsia" w:eastAsiaTheme="majorEastAsia" w:hAnsiTheme="majorEastAsia"/>
          <w:spacing w:val="-9"/>
          <w:lang w:eastAsia="zh-CN"/>
        </w:rPr>
        <w:t>选人由于对</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文件的任何推论和误解以及</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122D75">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122D75">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异议人是法人的，异议必须由其法定代表人签字并盖公章；与本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00807C3C">
        <w:rPr>
          <w:rFonts w:asciiTheme="majorEastAsia" w:eastAsiaTheme="majorEastAsia" w:hAnsiTheme="majorEastAsia" w:cs="宋体" w:hint="eastAsia"/>
          <w:bCs/>
          <w:sz w:val="24"/>
          <w:szCs w:val="24"/>
          <w:lang w:eastAsia="zh-CN"/>
        </w:rPr>
        <w:t>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E67327">
        <w:rPr>
          <w:rFonts w:asciiTheme="majorEastAsia" w:eastAsiaTheme="majorEastAsia" w:hAnsiTheme="majorEastAsia"/>
          <w:b/>
          <w:bCs/>
          <w:sz w:val="24"/>
          <w:szCs w:val="24"/>
          <w:lang w:eastAsia="zh-CN"/>
        </w:rPr>
        <w:t>98</w:t>
      </w:r>
      <w:r w:rsidR="001E0082">
        <w:rPr>
          <w:rFonts w:asciiTheme="majorEastAsia" w:eastAsiaTheme="majorEastAsia" w:hAnsiTheme="majorEastAsia"/>
          <w:b/>
          <w:bCs/>
          <w:sz w:val="24"/>
          <w:szCs w:val="24"/>
          <w:lang w:eastAsia="zh-CN"/>
        </w:rPr>
        <w:t>0</w:t>
      </w:r>
      <w:r w:rsidR="00B3621F" w:rsidRPr="00B3621F">
        <w:rPr>
          <w:rFonts w:asciiTheme="majorEastAsia" w:eastAsiaTheme="majorEastAsia" w:hAnsiTheme="majorEastAsia" w:hint="eastAsia"/>
          <w:b/>
          <w:bCs/>
          <w:sz w:val="24"/>
          <w:szCs w:val="24"/>
          <w:lang w:eastAsia="zh-CN"/>
        </w:rPr>
        <w:t>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001E0082">
        <w:rPr>
          <w:rFonts w:asciiTheme="majorEastAsia" w:eastAsiaTheme="majorEastAsia" w:hAnsiTheme="majorEastAsia" w:hint="eastAsia"/>
          <w:b/>
          <w:bCs/>
          <w:sz w:val="24"/>
          <w:szCs w:val="24"/>
          <w:lang w:eastAsia="zh-CN"/>
        </w:rPr>
        <w:t>（</w:t>
      </w:r>
      <w:r w:rsidR="008E5F29">
        <w:rPr>
          <w:rFonts w:asciiTheme="majorEastAsia" w:eastAsiaTheme="majorEastAsia" w:hAnsiTheme="majorEastAsia" w:hint="eastAsia"/>
          <w:b/>
          <w:bCs/>
          <w:sz w:val="24"/>
          <w:szCs w:val="24"/>
          <w:lang w:eastAsia="zh-CN"/>
        </w:rPr>
        <w:t>含</w:t>
      </w:r>
      <w:r w:rsidR="001E0082">
        <w:rPr>
          <w:rFonts w:asciiTheme="majorEastAsia" w:eastAsiaTheme="majorEastAsia" w:hAnsiTheme="majorEastAsia" w:hint="eastAsia"/>
          <w:b/>
          <w:bCs/>
          <w:sz w:val="24"/>
          <w:szCs w:val="24"/>
          <w:lang w:eastAsia="zh-CN"/>
        </w:rPr>
        <w:t>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项目采用</w:t>
      </w:r>
      <w:r w:rsidR="009D62E4">
        <w:rPr>
          <w:rFonts w:asciiTheme="majorEastAsia" w:eastAsiaTheme="majorEastAsia" w:hAnsiTheme="majorEastAsia" w:hint="eastAsia"/>
          <w:bCs/>
          <w:sz w:val="24"/>
          <w:szCs w:val="24"/>
          <w:lang w:eastAsia="zh-CN"/>
        </w:rPr>
        <w:t>暂定总价，固定单价，据实结算</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文件所要求的证明文件，可能导致废标的结果。</w:t>
      </w:r>
    </w:p>
    <w:p w:rsidR="000F3B3E" w:rsidRPr="009238C4" w:rsidRDefault="006C6A85" w:rsidP="002462FD">
      <w:pPr>
        <w:pStyle w:val="a7"/>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E67327"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E67327"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E67327"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E67327">
        <w:rPr>
          <w:rFonts w:asciiTheme="minorEastAsia" w:eastAsiaTheme="minorEastAsia" w:hAnsiTheme="minorEastAsia" w:cstheme="minorEastAsia" w:hint="eastAsia"/>
          <w:kern w:val="59"/>
          <w:sz w:val="24"/>
          <w:szCs w:val="24"/>
          <w:lang w:eastAsia="zh-CN"/>
        </w:rPr>
        <w:t>各类资质证书</w:t>
      </w:r>
      <w:r w:rsidR="00E67327"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7）</w:t>
      </w:r>
      <w:r w:rsidR="00E67327" w:rsidRPr="007D09B5">
        <w:rPr>
          <w:rFonts w:asciiTheme="minorEastAsia" w:eastAsiaTheme="minorEastAsia" w:hAnsiTheme="minorEastAsia" w:cstheme="minorEastAsia" w:hint="eastAsia"/>
          <w:kern w:val="59"/>
          <w:sz w:val="24"/>
          <w:szCs w:val="24"/>
          <w:lang w:eastAsia="zh-CN"/>
        </w:rPr>
        <w:t>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E67327" w:rsidRPr="007D09B5">
        <w:rPr>
          <w:rFonts w:asciiTheme="minorEastAsia" w:eastAsiaTheme="minorEastAsia" w:hAnsiTheme="minorEastAsia" w:cstheme="minorEastAsia" w:hint="eastAsia"/>
          <w:kern w:val="59"/>
          <w:sz w:val="24"/>
          <w:szCs w:val="24"/>
          <w:lang w:eastAsia="zh-CN"/>
        </w:rPr>
        <w:t>按本须知规定提供的其它资料；</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E67327">
        <w:rPr>
          <w:rFonts w:asciiTheme="minorEastAsia" w:eastAsiaTheme="minorEastAsia" w:hAnsiTheme="minorEastAsia" w:cstheme="minorEastAsia" w:hint="eastAsia"/>
          <w:kern w:val="59"/>
          <w:sz w:val="24"/>
          <w:szCs w:val="24"/>
          <w:lang w:eastAsia="zh-CN"/>
        </w:rPr>
        <w:t>参选人</w:t>
      </w:r>
      <w:r w:rsidR="00E67327" w:rsidRPr="007D09B5">
        <w:rPr>
          <w:rFonts w:asciiTheme="minorEastAsia" w:eastAsiaTheme="minorEastAsia" w:hAnsiTheme="minorEastAsia" w:cstheme="minorEastAsia" w:hint="eastAsia"/>
          <w:kern w:val="59"/>
          <w:sz w:val="24"/>
          <w:szCs w:val="24"/>
          <w:lang w:eastAsia="zh-CN"/>
        </w:rPr>
        <w:t>近</w:t>
      </w:r>
      <w:r w:rsidR="00E67327">
        <w:rPr>
          <w:rFonts w:asciiTheme="minorEastAsia" w:eastAsiaTheme="minorEastAsia" w:hAnsiTheme="minorEastAsia" w:cstheme="minorEastAsia" w:hint="eastAsia"/>
          <w:kern w:val="59"/>
          <w:sz w:val="24"/>
          <w:szCs w:val="24"/>
          <w:lang w:eastAsia="zh-CN"/>
        </w:rPr>
        <w:t>年完成的与本项目相似业绩履行情况的说</w:t>
      </w:r>
      <w:r w:rsidR="00E67327" w:rsidRPr="00CF6EA9">
        <w:rPr>
          <w:rFonts w:asciiTheme="minorEastAsia" w:eastAsiaTheme="minorEastAsia" w:hAnsiTheme="minorEastAsia" w:cstheme="minorEastAsia" w:hint="eastAsia"/>
          <w:kern w:val="59"/>
          <w:sz w:val="24"/>
          <w:szCs w:val="24"/>
          <w:lang w:eastAsia="zh-CN"/>
        </w:rPr>
        <w:t>明，</w:t>
      </w:r>
      <w:r w:rsidR="00E67327" w:rsidRPr="00CF6EA9">
        <w:rPr>
          <w:spacing w:val="-5"/>
          <w:sz w:val="24"/>
          <w:szCs w:val="24"/>
          <w:lang w:eastAsia="zh-CN"/>
        </w:rPr>
        <w:t>凡弄虚作假的，一经查实，</w:t>
      </w:r>
      <w:proofErr w:type="gramStart"/>
      <w:r w:rsidR="00E67327">
        <w:rPr>
          <w:spacing w:val="-5"/>
          <w:sz w:val="24"/>
          <w:szCs w:val="24"/>
          <w:lang w:eastAsia="zh-CN"/>
        </w:rPr>
        <w:t>询</w:t>
      </w:r>
      <w:proofErr w:type="gramEnd"/>
      <w:r w:rsidR="00E67327">
        <w:rPr>
          <w:spacing w:val="-5"/>
          <w:sz w:val="24"/>
          <w:szCs w:val="24"/>
          <w:lang w:eastAsia="zh-CN"/>
        </w:rPr>
        <w:t>比</w:t>
      </w:r>
      <w:r w:rsidR="00E67327" w:rsidRPr="00CF6EA9">
        <w:rPr>
          <w:spacing w:val="-5"/>
          <w:sz w:val="24"/>
          <w:szCs w:val="24"/>
          <w:lang w:eastAsia="zh-CN"/>
        </w:rPr>
        <w:t>人有权取消其中选资格。</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E67327">
        <w:rPr>
          <w:rFonts w:asciiTheme="minorEastAsia" w:eastAsiaTheme="minorEastAsia" w:hAnsiTheme="minorEastAsia" w:cstheme="minorEastAsia" w:hint="eastAsia"/>
          <w:kern w:val="59"/>
          <w:sz w:val="24"/>
          <w:szCs w:val="24"/>
          <w:lang w:eastAsia="zh-CN"/>
        </w:rPr>
        <w:t>专项施工方案</w:t>
      </w:r>
      <w:r w:rsidR="00E67327" w:rsidRPr="007D09B5">
        <w:rPr>
          <w:rFonts w:asciiTheme="minorEastAsia" w:eastAsiaTheme="minorEastAsia" w:hAnsiTheme="minorEastAsia" w:cstheme="minorEastAsia" w:hint="eastAsia"/>
          <w:kern w:val="59"/>
          <w:sz w:val="24"/>
          <w:szCs w:val="24"/>
          <w:lang w:eastAsia="zh-CN"/>
        </w:rPr>
        <w:t>；</w:t>
      </w:r>
    </w:p>
    <w:p w:rsidR="000F3B3E" w:rsidRPr="00E67327" w:rsidRDefault="00EA19A9" w:rsidP="00E67327">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11）</w:t>
      </w:r>
      <w:r w:rsidRPr="00E67327">
        <w:rPr>
          <w:rFonts w:asciiTheme="minorEastAsia" w:eastAsiaTheme="minorEastAsia" w:hAnsiTheme="minorEastAsia" w:cstheme="minorEastAsia" w:hint="eastAsia"/>
          <w:kern w:val="59"/>
          <w:sz w:val="24"/>
          <w:szCs w:val="24"/>
          <w:lang w:eastAsia="zh-CN"/>
        </w:rPr>
        <w:t>参选人提供各专业拟采用的主要设备、工具情况。</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文件的所有内容，按照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文件的要求提交参选文件。参选文件应对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w:t>
      </w:r>
      <w:r w:rsidR="00122D75">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122D75">
        <w:rPr>
          <w:spacing w:val="-5"/>
          <w:lang w:eastAsia="zh-CN"/>
        </w:rPr>
        <w:t>询</w:t>
      </w:r>
      <w:proofErr w:type="gramEnd"/>
      <w:r w:rsidR="00122D75">
        <w:rPr>
          <w:spacing w:val="-5"/>
          <w:lang w:eastAsia="zh-CN"/>
        </w:rPr>
        <w:t>比</w:t>
      </w:r>
      <w:r w:rsidRPr="009238C4">
        <w:rPr>
          <w:spacing w:val="-5"/>
          <w:lang w:eastAsia="zh-CN"/>
        </w:rPr>
        <w:t>有关的费用。</w:t>
      </w:r>
      <w:r w:rsidRPr="009238C4">
        <w:rPr>
          <w:rFonts w:hint="eastAsia"/>
          <w:lang w:eastAsia="zh-CN"/>
        </w:rPr>
        <w:t>无论</w:t>
      </w:r>
      <w:proofErr w:type="gramStart"/>
      <w:r w:rsidR="00122D75">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122D75">
        <w:rPr>
          <w:spacing w:val="-5"/>
          <w:lang w:eastAsia="zh-CN"/>
        </w:rPr>
        <w:t>询比</w:t>
      </w:r>
      <w:r w:rsidRPr="009238C4">
        <w:rPr>
          <w:spacing w:val="-5"/>
          <w:lang w:eastAsia="zh-CN"/>
        </w:rPr>
        <w:t>机构和</w:t>
      </w:r>
      <w:r w:rsidR="00122D75">
        <w:rPr>
          <w:spacing w:val="-5"/>
          <w:lang w:eastAsia="zh-CN"/>
        </w:rPr>
        <w:t>询</w:t>
      </w:r>
      <w:proofErr w:type="gramEnd"/>
      <w:r w:rsidR="00122D75">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E67327">
      <w:pPr>
        <w:pStyle w:val="a3"/>
        <w:spacing w:line="360" w:lineRule="auto"/>
        <w:ind w:left="119" w:right="2"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w:t>
      </w:r>
      <w:proofErr w:type="gramStart"/>
      <w:r w:rsidR="00122D75">
        <w:rPr>
          <w:spacing w:val="-9"/>
          <w:lang w:eastAsia="zh-CN"/>
        </w:rPr>
        <w:t>询</w:t>
      </w:r>
      <w:proofErr w:type="gramEnd"/>
      <w:r w:rsidR="00122D75">
        <w:rPr>
          <w:spacing w:val="-9"/>
          <w:lang w:eastAsia="zh-CN"/>
        </w:rPr>
        <w:t>比</w:t>
      </w:r>
      <w:r w:rsidR="00BD7F84">
        <w:rPr>
          <w:spacing w:val="-9"/>
          <w:lang w:eastAsia="zh-CN"/>
        </w:rPr>
        <w:t>文件后，如有疑问需</w:t>
      </w:r>
      <w:r w:rsidRPr="009238C4">
        <w:rPr>
          <w:spacing w:val="-9"/>
          <w:lang w:eastAsia="zh-CN"/>
        </w:rPr>
        <w:t>澄清，请以书面形式在规定时间内报</w:t>
      </w:r>
      <w:proofErr w:type="gramStart"/>
      <w:r w:rsidR="00122D75">
        <w:rPr>
          <w:spacing w:val="-9"/>
          <w:lang w:eastAsia="zh-CN"/>
        </w:rPr>
        <w:t>询</w:t>
      </w:r>
      <w:proofErr w:type="gramEnd"/>
      <w:r w:rsidR="00122D75">
        <w:rPr>
          <w:spacing w:val="-9"/>
          <w:lang w:eastAsia="zh-CN"/>
        </w:rPr>
        <w:t>比</w:t>
      </w:r>
      <w:r w:rsidRPr="009238C4">
        <w:rPr>
          <w:spacing w:val="-9"/>
          <w:lang w:eastAsia="zh-CN"/>
        </w:rPr>
        <w:t>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w:t>
      </w:r>
      <w:proofErr w:type="gramStart"/>
      <w:r w:rsidR="00122D75">
        <w:rPr>
          <w:spacing w:val="-6"/>
          <w:lang w:eastAsia="zh-CN"/>
        </w:rPr>
        <w:t>询</w:t>
      </w:r>
      <w:proofErr w:type="gramEnd"/>
      <w:r w:rsidR="00122D75">
        <w:rPr>
          <w:spacing w:val="-6"/>
          <w:lang w:eastAsia="zh-CN"/>
        </w:rPr>
        <w:t>比</w:t>
      </w:r>
      <w:r w:rsidRPr="009238C4">
        <w:rPr>
          <w:spacing w:val="-6"/>
          <w:lang w:eastAsia="zh-CN"/>
        </w:rPr>
        <w:t>人提供的</w:t>
      </w:r>
      <w:proofErr w:type="gramStart"/>
      <w:r w:rsidR="00122D75">
        <w:rPr>
          <w:spacing w:val="-6"/>
          <w:lang w:eastAsia="zh-CN"/>
        </w:rPr>
        <w:t>询</w:t>
      </w:r>
      <w:proofErr w:type="gramEnd"/>
      <w:r w:rsidR="00122D75">
        <w:rPr>
          <w:spacing w:val="-6"/>
          <w:lang w:eastAsia="zh-CN"/>
        </w:rPr>
        <w:t>比</w:t>
      </w:r>
      <w:r w:rsidRPr="009238C4">
        <w:rPr>
          <w:spacing w:val="-6"/>
          <w:lang w:eastAsia="zh-CN"/>
        </w:rPr>
        <w:t>文件所做出的推论、解释和结论，</w:t>
      </w:r>
      <w:proofErr w:type="gramStart"/>
      <w:r w:rsidR="00122D75">
        <w:rPr>
          <w:spacing w:val="-6"/>
          <w:lang w:eastAsia="zh-CN"/>
        </w:rPr>
        <w:t>询</w:t>
      </w:r>
      <w:proofErr w:type="gramEnd"/>
      <w:r w:rsidR="00122D75">
        <w:rPr>
          <w:spacing w:val="-6"/>
          <w:lang w:eastAsia="zh-CN"/>
        </w:rPr>
        <w:t>比</w:t>
      </w:r>
      <w:r w:rsidRPr="009238C4">
        <w:rPr>
          <w:spacing w:val="-6"/>
          <w:lang w:eastAsia="zh-CN"/>
        </w:rPr>
        <w:t>人概不负责。参</w:t>
      </w:r>
      <w:r w:rsidRPr="009238C4">
        <w:rPr>
          <w:spacing w:val="-9"/>
          <w:lang w:eastAsia="zh-CN"/>
        </w:rPr>
        <w:t>选人由于对</w:t>
      </w:r>
      <w:proofErr w:type="gramStart"/>
      <w:r w:rsidR="00122D75">
        <w:rPr>
          <w:spacing w:val="-9"/>
          <w:lang w:eastAsia="zh-CN"/>
        </w:rPr>
        <w:t>询</w:t>
      </w:r>
      <w:proofErr w:type="gramEnd"/>
      <w:r w:rsidR="00122D75">
        <w:rPr>
          <w:spacing w:val="-9"/>
          <w:lang w:eastAsia="zh-CN"/>
        </w:rPr>
        <w:t>比</w:t>
      </w:r>
      <w:r w:rsidRPr="009238C4">
        <w:rPr>
          <w:spacing w:val="-9"/>
          <w:lang w:eastAsia="zh-CN"/>
        </w:rPr>
        <w:t>文件的任何推论和误解以及</w:t>
      </w:r>
      <w:proofErr w:type="gramStart"/>
      <w:r w:rsidR="00122D75">
        <w:rPr>
          <w:spacing w:val="-9"/>
          <w:lang w:eastAsia="zh-CN"/>
        </w:rPr>
        <w:t>询</w:t>
      </w:r>
      <w:proofErr w:type="gramEnd"/>
      <w:r w:rsidR="00122D75">
        <w:rPr>
          <w:spacing w:val="-9"/>
          <w:lang w:eastAsia="zh-CN"/>
        </w:rPr>
        <w:t>比</w:t>
      </w:r>
      <w:r w:rsidRPr="009238C4">
        <w:rPr>
          <w:spacing w:val="-9"/>
          <w:lang w:eastAsia="zh-CN"/>
        </w:rPr>
        <w:t>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w:t>
      </w:r>
      <w:r w:rsidRPr="009238C4">
        <w:rPr>
          <w:rFonts w:hint="eastAsia"/>
          <w:bCs/>
          <w:sz w:val="24"/>
          <w:szCs w:val="24"/>
          <w:lang w:eastAsia="zh-CN"/>
        </w:rPr>
        <w:lastRenderedPageBreak/>
        <w:t>以如实详细说明，否则，参选人中标后才提出或者被</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人将取消其中标人资格，给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人有权在评标过程中或签订合同之前对参选人参选文件中的各种资料、说明、承诺的真实性进行核查，参选人应无条件配合</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人将取消其中标资格，给</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文件未提出异议的条款，均被视为参选人已接受和同意。参选文件与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文件有差异之处，均应按“偏离表”的格式统一汇总说明。</w:t>
      </w:r>
      <w:bookmarkStart w:id="6" w:name="_Toc430422420"/>
      <w:bookmarkStart w:id="7" w:name="_Toc430488858"/>
      <w:bookmarkStart w:id="8" w:name="_Toc415567504"/>
      <w:bookmarkStart w:id="9" w:name="_Toc430488651"/>
      <w:bookmarkStart w:id="10" w:name="_Toc304357904"/>
      <w:bookmarkStart w:id="11" w:name="_Toc430489126"/>
      <w:bookmarkStart w:id="12" w:name="_Toc177186249"/>
      <w:bookmarkStart w:id="13" w:name="_Toc430490619"/>
      <w:bookmarkStart w:id="14"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6"/>
      <w:bookmarkEnd w:id="7"/>
      <w:bookmarkEnd w:id="8"/>
      <w:bookmarkEnd w:id="9"/>
      <w:bookmarkEnd w:id="10"/>
      <w:bookmarkEnd w:id="11"/>
      <w:bookmarkEnd w:id="12"/>
      <w:bookmarkEnd w:id="13"/>
      <w:bookmarkEnd w:id="14"/>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proofErr w:type="gramStart"/>
      <w:r w:rsidR="00122D75">
        <w:rPr>
          <w:rFonts w:hAnsi="宋体" w:cs="Arial" w:hint="eastAsia"/>
          <w:sz w:val="24"/>
          <w:szCs w:val="24"/>
        </w:rPr>
        <w:t>询</w:t>
      </w:r>
      <w:proofErr w:type="gramEnd"/>
      <w:r w:rsidR="00122D75">
        <w:rPr>
          <w:rFonts w:hAnsi="宋体" w:cs="Arial" w:hint="eastAsia"/>
          <w:sz w:val="24"/>
          <w:szCs w:val="24"/>
        </w:rPr>
        <w:t>比</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w:t>
      </w:r>
      <w:proofErr w:type="gramStart"/>
      <w:r w:rsidRPr="00BA62AE">
        <w:rPr>
          <w:rFonts w:hAnsi="宋体" w:cs="Arial"/>
          <w:sz w:val="24"/>
          <w:szCs w:val="24"/>
        </w:rPr>
        <w:t>承揽商</w:t>
      </w:r>
      <w:proofErr w:type="gramEnd"/>
      <w:r w:rsidRPr="00BA62AE">
        <w:rPr>
          <w:rFonts w:hAnsi="宋体" w:cs="Arial"/>
          <w:sz w:val="24"/>
          <w:szCs w:val="24"/>
        </w:rPr>
        <w:t>自己负责。</w:t>
      </w:r>
    </w:p>
    <w:p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proofErr w:type="gramStart"/>
      <w:r w:rsidR="00122D75">
        <w:rPr>
          <w:rFonts w:hint="eastAsia"/>
          <w:sz w:val="24"/>
          <w:szCs w:val="24"/>
          <w:lang w:eastAsia="zh-CN"/>
        </w:rPr>
        <w:t>询</w:t>
      </w:r>
      <w:proofErr w:type="gramEnd"/>
      <w:r w:rsidR="00122D75">
        <w:rPr>
          <w:rFonts w:hint="eastAsia"/>
          <w:sz w:val="24"/>
          <w:szCs w:val="24"/>
          <w:lang w:eastAsia="zh-CN"/>
        </w:rPr>
        <w:t>比</w:t>
      </w:r>
      <w:r w:rsidRPr="009238C4">
        <w:rPr>
          <w:rFonts w:hint="eastAsia"/>
          <w:sz w:val="24"/>
          <w:szCs w:val="24"/>
          <w:lang w:eastAsia="zh-CN"/>
        </w:rPr>
        <w:t>人不接受有任何选择的报价。</w:t>
      </w:r>
    </w:p>
    <w:p w:rsidR="000F3B3E" w:rsidRPr="009238C4" w:rsidRDefault="000F3B3E" w:rsidP="00BA62AE">
      <w:pPr>
        <w:pStyle w:val="a3"/>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3"/>
        <w:spacing w:line="360" w:lineRule="auto"/>
        <w:ind w:left="1" w:firstLineChars="200" w:firstLine="480"/>
        <w:rPr>
          <w:lang w:eastAsia="zh-CN"/>
        </w:rPr>
      </w:pPr>
      <w:r>
        <w:rPr>
          <w:lang w:eastAsia="zh-CN"/>
        </w:rPr>
        <w:t>1.</w:t>
      </w:r>
      <w:proofErr w:type="gramStart"/>
      <w:r w:rsidR="00122D75">
        <w:rPr>
          <w:spacing w:val="-5"/>
          <w:lang w:eastAsia="zh-CN"/>
        </w:rPr>
        <w:t>询</w:t>
      </w:r>
      <w:proofErr w:type="gramEnd"/>
      <w:r w:rsidR="00122D75">
        <w:rPr>
          <w:spacing w:val="-5"/>
          <w:lang w:eastAsia="zh-CN"/>
        </w:rPr>
        <w:t>比</w:t>
      </w:r>
      <w:r>
        <w:rPr>
          <w:spacing w:val="-5"/>
          <w:lang w:eastAsia="zh-CN"/>
        </w:rPr>
        <w:t>人将在参选文件截止日期后组织</w:t>
      </w:r>
      <w:proofErr w:type="gramStart"/>
      <w:r w:rsidR="00122D75">
        <w:rPr>
          <w:spacing w:val="-5"/>
          <w:lang w:eastAsia="zh-CN"/>
        </w:rPr>
        <w:t>询</w:t>
      </w:r>
      <w:proofErr w:type="gramEnd"/>
      <w:r w:rsidR="00122D75">
        <w:rPr>
          <w:spacing w:val="-5"/>
          <w:lang w:eastAsia="zh-CN"/>
        </w:rPr>
        <w:t>比</w:t>
      </w:r>
      <w:r>
        <w:rPr>
          <w:spacing w:val="-5"/>
          <w:lang w:eastAsia="zh-CN"/>
        </w:rPr>
        <w:t>会，参选人选定工作在</w:t>
      </w:r>
      <w:proofErr w:type="gramStart"/>
      <w:r w:rsidR="00122D75">
        <w:rPr>
          <w:spacing w:val="-5"/>
          <w:lang w:eastAsia="zh-CN"/>
        </w:rPr>
        <w:t>询</w:t>
      </w:r>
      <w:proofErr w:type="gramEnd"/>
      <w:r w:rsidR="00122D75">
        <w:rPr>
          <w:spacing w:val="-5"/>
          <w:lang w:eastAsia="zh-CN"/>
        </w:rPr>
        <w:t>比</w:t>
      </w:r>
      <w:r>
        <w:rPr>
          <w:spacing w:val="-5"/>
          <w:lang w:eastAsia="zh-CN"/>
        </w:rPr>
        <w:t>人有关部门监督下，由</w:t>
      </w:r>
      <w:proofErr w:type="gramStart"/>
      <w:r w:rsidR="00122D75">
        <w:rPr>
          <w:spacing w:val="-5"/>
          <w:lang w:eastAsia="zh-CN"/>
        </w:rPr>
        <w:t>询</w:t>
      </w:r>
      <w:proofErr w:type="gramEnd"/>
      <w:r w:rsidR="00122D75">
        <w:rPr>
          <w:spacing w:val="-5"/>
          <w:lang w:eastAsia="zh-CN"/>
        </w:rPr>
        <w:t>比</w:t>
      </w:r>
      <w:r>
        <w:rPr>
          <w:spacing w:val="-5"/>
          <w:lang w:eastAsia="zh-CN"/>
        </w:rPr>
        <w:t>人依法组建的评选</w:t>
      </w:r>
      <w:r>
        <w:rPr>
          <w:rFonts w:hint="eastAsia"/>
          <w:spacing w:val="-5"/>
          <w:lang w:eastAsia="zh-CN"/>
        </w:rPr>
        <w:t>小组</w:t>
      </w:r>
      <w:r>
        <w:rPr>
          <w:spacing w:val="-5"/>
          <w:lang w:eastAsia="zh-CN"/>
        </w:rPr>
        <w:t>负责。</w:t>
      </w:r>
    </w:p>
    <w:p w:rsidR="006C6A85" w:rsidRDefault="006C6A85" w:rsidP="006C6A85">
      <w:pPr>
        <w:pStyle w:val="a3"/>
        <w:spacing w:line="360" w:lineRule="auto"/>
        <w:ind w:left="1" w:firstLineChars="200" w:firstLine="480"/>
        <w:rPr>
          <w:lang w:eastAsia="zh-CN"/>
        </w:rPr>
      </w:pPr>
      <w:r>
        <w:rPr>
          <w:lang w:eastAsia="zh-CN"/>
        </w:rPr>
        <w:t>2.在开选时有启封和没</w:t>
      </w:r>
      <w:r w:rsidR="008547B0">
        <w:rPr>
          <w:lang w:eastAsia="zh-CN"/>
        </w:rPr>
        <w:t>盖</w:t>
      </w:r>
      <w:r>
        <w:rPr>
          <w:rFonts w:hint="eastAsia"/>
          <w:lang w:eastAsia="zh-CN"/>
        </w:rPr>
        <w:t>公章</w:t>
      </w:r>
      <w:r>
        <w:rPr>
          <w:lang w:eastAsia="zh-CN"/>
        </w:rPr>
        <w:t>的参选文件，在评选时将不予考虑。</w:t>
      </w:r>
    </w:p>
    <w:p w:rsidR="006C6A85" w:rsidRDefault="006C6A85" w:rsidP="006C6A85">
      <w:pPr>
        <w:pStyle w:val="a3"/>
        <w:spacing w:line="360" w:lineRule="auto"/>
        <w:ind w:left="1" w:firstLineChars="200" w:firstLine="480"/>
        <w:rPr>
          <w:lang w:eastAsia="zh-CN"/>
        </w:rPr>
      </w:pPr>
      <w:r>
        <w:rPr>
          <w:lang w:eastAsia="zh-CN"/>
        </w:rPr>
        <w:lastRenderedPageBreak/>
        <w:t>3.</w:t>
      </w:r>
      <w:proofErr w:type="gramStart"/>
      <w:r w:rsidR="00122D75">
        <w:rPr>
          <w:lang w:eastAsia="zh-CN"/>
        </w:rPr>
        <w:t>询</w:t>
      </w:r>
      <w:proofErr w:type="gramEnd"/>
      <w:r w:rsidR="00122D75">
        <w:rPr>
          <w:lang w:eastAsia="zh-CN"/>
        </w:rPr>
        <w:t>比</w:t>
      </w:r>
      <w:r>
        <w:rPr>
          <w:lang w:eastAsia="zh-CN"/>
        </w:rPr>
        <w:t>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1.</w:t>
      </w:r>
      <w:proofErr w:type="gramStart"/>
      <w:r w:rsidR="00122D75">
        <w:rPr>
          <w:lang w:eastAsia="zh-CN"/>
        </w:rPr>
        <w:t>询</w:t>
      </w:r>
      <w:proofErr w:type="gramEnd"/>
      <w:r w:rsidR="00122D75">
        <w:rPr>
          <w:lang w:eastAsia="zh-CN"/>
        </w:rPr>
        <w:t>比</w:t>
      </w:r>
      <w:r w:rsidRPr="00002A24">
        <w:rPr>
          <w:lang w:eastAsia="zh-CN"/>
        </w:rPr>
        <w:t>人将</w:t>
      </w:r>
      <w:r w:rsidRPr="00002A24">
        <w:rPr>
          <w:rFonts w:hint="eastAsia"/>
          <w:lang w:eastAsia="zh-CN"/>
        </w:rPr>
        <w:t>先对参选人的资质进行评选，参选人资质符合</w:t>
      </w:r>
      <w:proofErr w:type="gramStart"/>
      <w:r w:rsidR="00122D75">
        <w:rPr>
          <w:rFonts w:hint="eastAsia"/>
          <w:lang w:eastAsia="zh-CN"/>
        </w:rPr>
        <w:t>询</w:t>
      </w:r>
      <w:proofErr w:type="gramEnd"/>
      <w:r w:rsidR="00122D75">
        <w:rPr>
          <w:rFonts w:hint="eastAsia"/>
          <w:lang w:eastAsia="zh-CN"/>
        </w:rPr>
        <w:t>比</w:t>
      </w:r>
      <w:r w:rsidRPr="00002A24">
        <w:rPr>
          <w:rFonts w:hint="eastAsia"/>
          <w:lang w:eastAsia="zh-CN"/>
        </w:rPr>
        <w:t>人要求后，方可进行下一轮评选。</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t>3.替补候选人的设定与使用：在合同签订前，</w:t>
      </w:r>
      <w:proofErr w:type="gramStart"/>
      <w:r w:rsidR="00122D75">
        <w:rPr>
          <w:sz w:val="24"/>
          <w:szCs w:val="24"/>
        </w:rPr>
        <w:t>询</w:t>
      </w:r>
      <w:proofErr w:type="gramEnd"/>
      <w:r w:rsidR="00122D75">
        <w:rPr>
          <w:sz w:val="24"/>
          <w:szCs w:val="24"/>
        </w:rPr>
        <w:t>比</w:t>
      </w:r>
      <w:r w:rsidRPr="00002A24">
        <w:rPr>
          <w:sz w:val="24"/>
          <w:szCs w:val="24"/>
        </w:rPr>
        <w:t>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w:t>
      </w:r>
      <w:proofErr w:type="gramStart"/>
      <w:r w:rsidR="00122D75">
        <w:rPr>
          <w:rFonts w:hint="eastAsia"/>
          <w:sz w:val="24"/>
          <w:szCs w:val="24"/>
        </w:rPr>
        <w:t>询</w:t>
      </w:r>
      <w:proofErr w:type="gramEnd"/>
      <w:r w:rsidR="00122D75">
        <w:rPr>
          <w:rFonts w:hint="eastAsia"/>
          <w:sz w:val="24"/>
          <w:szCs w:val="24"/>
        </w:rPr>
        <w:t>比</w:t>
      </w:r>
      <w:r w:rsidRPr="00002A24">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9D60C0">
      <w:pPr>
        <w:pStyle w:val="a3"/>
        <w:spacing w:line="360" w:lineRule="auto"/>
        <w:ind w:firstLine="482"/>
        <w:rPr>
          <w:lang w:eastAsia="zh-CN"/>
        </w:rPr>
      </w:pPr>
      <w:r w:rsidRPr="000748EA">
        <w:rPr>
          <w:spacing w:val="-5"/>
          <w:lang w:eastAsia="zh-CN"/>
        </w:rPr>
        <w:t>由</w:t>
      </w:r>
      <w:proofErr w:type="gramStart"/>
      <w:r w:rsidR="00122D75">
        <w:rPr>
          <w:spacing w:val="-5"/>
          <w:lang w:eastAsia="zh-CN"/>
        </w:rPr>
        <w:t>询</w:t>
      </w:r>
      <w:proofErr w:type="gramEnd"/>
      <w:r w:rsidR="00122D75">
        <w:rPr>
          <w:spacing w:val="-5"/>
          <w:lang w:eastAsia="zh-CN"/>
        </w:rPr>
        <w:t>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122D75">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proofErr w:type="gramStart"/>
      <w:r w:rsidR="00122D75">
        <w:rPr>
          <w:spacing w:val="-11"/>
          <w:lang w:eastAsia="zh-CN"/>
        </w:rPr>
        <w:t>询</w:t>
      </w:r>
      <w:proofErr w:type="gramEnd"/>
      <w:r w:rsidR="00122D75">
        <w:rPr>
          <w:spacing w:val="-11"/>
          <w:lang w:eastAsia="zh-CN"/>
        </w:rPr>
        <w:t>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9D60C0">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rsidR="009D60C0" w:rsidRDefault="009D60C0" w:rsidP="009D60C0">
      <w:pPr>
        <w:pStyle w:val="a3"/>
        <w:spacing w:line="360" w:lineRule="auto"/>
        <w:ind w:firstLineChars="200" w:firstLine="480"/>
        <w:rPr>
          <w:lang w:eastAsia="zh-CN"/>
        </w:rPr>
      </w:pPr>
      <w:r w:rsidRPr="000748EA">
        <w:rPr>
          <w:lang w:eastAsia="zh-CN"/>
        </w:rPr>
        <w:t>评选</w:t>
      </w:r>
      <w:r>
        <w:rPr>
          <w:rFonts w:hint="eastAsia"/>
          <w:lang w:eastAsia="zh-CN"/>
        </w:rPr>
        <w:t>小组</w:t>
      </w:r>
      <w:r w:rsidRPr="000748EA">
        <w:rPr>
          <w:lang w:eastAsia="zh-CN"/>
        </w:rPr>
        <w:t>将对通过资格审查</w:t>
      </w:r>
      <w:r>
        <w:rPr>
          <w:rFonts w:hint="eastAsia"/>
          <w:lang w:eastAsia="zh-CN"/>
        </w:rPr>
        <w:t>合格</w:t>
      </w:r>
      <w:r w:rsidRPr="000748EA">
        <w:rPr>
          <w:lang w:eastAsia="zh-CN"/>
        </w:rPr>
        <w:t>的各参选人</w:t>
      </w:r>
      <w:r w:rsidRPr="000748EA">
        <w:rPr>
          <w:rFonts w:hint="eastAsia"/>
          <w:lang w:eastAsia="zh-CN"/>
        </w:rPr>
        <w:t>，在控制价格</w:t>
      </w:r>
      <w:r>
        <w:rPr>
          <w:rFonts w:hint="eastAsia"/>
          <w:lang w:eastAsia="zh-CN"/>
        </w:rPr>
        <w:t>（￥</w:t>
      </w:r>
      <w:r>
        <w:rPr>
          <w:lang w:eastAsia="zh-CN"/>
        </w:rPr>
        <w:t>980000</w:t>
      </w:r>
      <w:r>
        <w:rPr>
          <w:rFonts w:hint="eastAsia"/>
          <w:lang w:eastAsia="zh-CN"/>
        </w:rPr>
        <w:t>.00元，含税价）</w:t>
      </w:r>
      <w:r w:rsidRPr="000748EA">
        <w:rPr>
          <w:rFonts w:hint="eastAsia"/>
          <w:lang w:eastAsia="zh-CN"/>
        </w:rPr>
        <w:t>范围内，</w:t>
      </w:r>
      <w:r>
        <w:rPr>
          <w:rFonts w:hint="eastAsia"/>
          <w:spacing w:val="-2"/>
          <w:lang w:eastAsia="zh-CN"/>
        </w:rPr>
        <w:t>采用综合评分法，</w:t>
      </w:r>
      <w:r>
        <w:rPr>
          <w:rFonts w:hint="eastAsia"/>
          <w:lang w:eastAsia="zh-CN"/>
        </w:rPr>
        <w:t>综合评分</w:t>
      </w:r>
      <w:r w:rsidRPr="000748EA">
        <w:rPr>
          <w:rFonts w:hint="eastAsia"/>
          <w:lang w:eastAsia="zh-CN"/>
        </w:rPr>
        <w:t>最</w:t>
      </w:r>
      <w:r>
        <w:rPr>
          <w:rFonts w:hint="eastAsia"/>
          <w:lang w:eastAsia="zh-CN"/>
        </w:rPr>
        <w:t>高</w:t>
      </w:r>
      <w:r w:rsidRPr="000748EA">
        <w:rPr>
          <w:rFonts w:hint="eastAsia"/>
          <w:lang w:eastAsia="zh-CN"/>
        </w:rPr>
        <w:t>者作为第一候选人，次之为第二候选人。</w:t>
      </w:r>
    </w:p>
    <w:p w:rsidR="009D60C0" w:rsidRPr="00895F04" w:rsidRDefault="009D60C0" w:rsidP="009D60C0">
      <w:pPr>
        <w:pStyle w:val="a3"/>
        <w:spacing w:line="360" w:lineRule="auto"/>
        <w:ind w:firstLineChars="210" w:firstLine="502"/>
        <w:rPr>
          <w:b/>
          <w:spacing w:val="-2"/>
          <w:lang w:eastAsia="zh-CN"/>
        </w:rPr>
      </w:pPr>
      <w:r w:rsidRPr="00895F04">
        <w:rPr>
          <w:rFonts w:hint="eastAsia"/>
          <w:b/>
          <w:spacing w:val="-2"/>
          <w:lang w:eastAsia="zh-CN"/>
        </w:rPr>
        <w:t>评标小组按照先技术，后商务的顺序进行评议并评分。</w:t>
      </w:r>
    </w:p>
    <w:p w:rsidR="009D60C0" w:rsidRDefault="009D60C0" w:rsidP="009D60C0">
      <w:pPr>
        <w:spacing w:line="360" w:lineRule="auto"/>
        <w:ind w:firstLineChars="200" w:firstLine="476"/>
        <w:rPr>
          <w:spacing w:val="-2"/>
          <w:sz w:val="24"/>
          <w:szCs w:val="24"/>
          <w:lang w:eastAsia="zh-CN"/>
        </w:rPr>
      </w:pPr>
      <w:r>
        <w:rPr>
          <w:rFonts w:hint="eastAsia"/>
          <w:spacing w:val="-2"/>
          <w:sz w:val="24"/>
          <w:szCs w:val="24"/>
          <w:lang w:eastAsia="zh-CN"/>
        </w:rPr>
        <w:t>4.1 评分办法</w:t>
      </w:r>
    </w:p>
    <w:p w:rsidR="009D60C0" w:rsidRDefault="009D60C0" w:rsidP="009D60C0">
      <w:pPr>
        <w:pStyle w:val="a3"/>
        <w:spacing w:line="360" w:lineRule="auto"/>
        <w:ind w:firstLineChars="210" w:firstLine="500"/>
        <w:rPr>
          <w:spacing w:val="-2"/>
          <w:lang w:eastAsia="zh-CN"/>
        </w:rPr>
      </w:pPr>
      <w:r>
        <w:rPr>
          <w:rFonts w:hint="eastAsia"/>
          <w:spacing w:val="-2"/>
          <w:lang w:eastAsia="zh-CN"/>
        </w:rPr>
        <w:t>4.1.1 评分采用百分制，各专项所占</w:t>
      </w:r>
      <w:proofErr w:type="gramStart"/>
      <w:r>
        <w:rPr>
          <w:rFonts w:hint="eastAsia"/>
          <w:spacing w:val="-2"/>
          <w:lang w:eastAsia="zh-CN"/>
        </w:rPr>
        <w:t>分值见</w:t>
      </w:r>
      <w:proofErr w:type="gramEnd"/>
      <w:r>
        <w:rPr>
          <w:rFonts w:hint="eastAsia"/>
          <w:spacing w:val="-2"/>
          <w:lang w:eastAsia="zh-CN"/>
        </w:rPr>
        <w:t>下表：</w:t>
      </w:r>
    </w:p>
    <w:p w:rsidR="009D60C0" w:rsidRPr="00CA5D46" w:rsidRDefault="009D60C0" w:rsidP="009D60C0">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商务</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10</w:t>
      </w:r>
      <w:r w:rsidRPr="00CA5D46">
        <w:rPr>
          <w:rFonts w:asciiTheme="majorEastAsia" w:eastAsiaTheme="majorEastAsia" w:hAnsiTheme="majorEastAsia" w:hint="eastAsia"/>
          <w:sz w:val="24"/>
          <w:szCs w:val="24"/>
          <w:lang w:eastAsia="zh-CN"/>
        </w:rPr>
        <w:t>分</w:t>
      </w:r>
    </w:p>
    <w:p w:rsidR="009D60C0" w:rsidRDefault="009D60C0" w:rsidP="009D60C0">
      <w:pPr>
        <w:spacing w:line="360" w:lineRule="auto"/>
        <w:ind w:firstLineChars="300" w:firstLine="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技术</w:t>
      </w:r>
      <w:r>
        <w:rPr>
          <w:rFonts w:asciiTheme="majorEastAsia" w:eastAsiaTheme="majorEastAsia" w:hAnsiTheme="majorEastAsia" w:hint="eastAsia"/>
          <w:sz w:val="24"/>
          <w:szCs w:val="24"/>
          <w:lang w:eastAsia="zh-CN"/>
        </w:rPr>
        <w:t>部分</w:t>
      </w:r>
      <w:r w:rsidRPr="00CA5D46">
        <w:rPr>
          <w:rFonts w:asciiTheme="majorEastAsia" w:eastAsiaTheme="majorEastAsia" w:hAnsiTheme="majorEastAsia" w:hint="eastAsia"/>
          <w:sz w:val="24"/>
          <w:szCs w:val="24"/>
          <w:lang w:eastAsia="zh-CN"/>
        </w:rPr>
        <w:t>评分           满分</w:t>
      </w:r>
      <w:r>
        <w:rPr>
          <w:rFonts w:asciiTheme="majorEastAsia" w:eastAsiaTheme="majorEastAsia" w:hAnsiTheme="majorEastAsia"/>
          <w:sz w:val="24"/>
          <w:szCs w:val="24"/>
          <w:lang w:eastAsia="zh-CN"/>
        </w:rPr>
        <w:t>20</w:t>
      </w:r>
      <w:r w:rsidRPr="00CA5D46">
        <w:rPr>
          <w:rFonts w:asciiTheme="majorEastAsia" w:eastAsiaTheme="majorEastAsia" w:hAnsiTheme="majorEastAsia" w:hint="eastAsia"/>
          <w:sz w:val="24"/>
          <w:szCs w:val="24"/>
          <w:lang w:eastAsia="zh-CN"/>
        </w:rPr>
        <w:t>分</w:t>
      </w:r>
    </w:p>
    <w:p w:rsidR="009D60C0" w:rsidRPr="007426F9" w:rsidRDefault="009D60C0" w:rsidP="009D60C0">
      <w:pPr>
        <w:pStyle w:val="1"/>
        <w:adjustRightInd/>
        <w:spacing w:line="360" w:lineRule="auto"/>
        <w:jc w:val="left"/>
        <w:rPr>
          <w:sz w:val="24"/>
          <w:szCs w:val="24"/>
        </w:rPr>
      </w:pPr>
      <w:r>
        <w:rPr>
          <w:rFonts w:hint="eastAsia"/>
          <w:sz w:val="24"/>
          <w:szCs w:val="24"/>
        </w:rPr>
        <w:t xml:space="preserve"> </w:t>
      </w:r>
      <w:r>
        <w:rPr>
          <w:sz w:val="24"/>
          <w:szCs w:val="24"/>
        </w:rPr>
        <w:t xml:space="preserve">     报价部分评分</w:t>
      </w:r>
      <w:r>
        <w:rPr>
          <w:rFonts w:hint="eastAsia"/>
          <w:sz w:val="24"/>
          <w:szCs w:val="24"/>
        </w:rPr>
        <w:t xml:space="preserve"> </w:t>
      </w:r>
      <w:r>
        <w:rPr>
          <w:sz w:val="24"/>
          <w:szCs w:val="24"/>
        </w:rPr>
        <w:t xml:space="preserve">          满分70分</w:t>
      </w:r>
    </w:p>
    <w:p w:rsidR="009D60C0" w:rsidRDefault="009D60C0" w:rsidP="009D60C0">
      <w:pPr>
        <w:spacing w:line="360" w:lineRule="auto"/>
        <w:ind w:left="720" w:hangingChars="300" w:hanging="72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注:</w:t>
      </w:r>
      <w:r>
        <w:rPr>
          <w:rFonts w:asciiTheme="majorEastAsia" w:eastAsiaTheme="majorEastAsia" w:hAnsiTheme="majorEastAsia" w:hint="eastAsia"/>
          <w:sz w:val="24"/>
          <w:szCs w:val="24"/>
          <w:lang w:eastAsia="zh-CN"/>
        </w:rPr>
        <w:t xml:space="preserve"> </w:t>
      </w:r>
      <w:r w:rsidRPr="00CA5D46">
        <w:rPr>
          <w:rFonts w:asciiTheme="majorEastAsia" w:eastAsiaTheme="majorEastAsia" w:hAnsiTheme="majorEastAsia" w:hint="eastAsia"/>
          <w:sz w:val="24"/>
          <w:szCs w:val="24"/>
          <w:lang w:eastAsia="zh-CN"/>
        </w:rPr>
        <w:t>①最终得分为各个评标委员会评分的算术平均值，并四舍五入取小数点后2位数。</w:t>
      </w:r>
    </w:p>
    <w:p w:rsidR="009D60C0" w:rsidRPr="00CA5D46" w:rsidRDefault="009D60C0" w:rsidP="009D60C0">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②评标委员会评分取小数点后1位数。</w:t>
      </w:r>
    </w:p>
    <w:p w:rsidR="009D60C0" w:rsidRPr="00CA5D46" w:rsidRDefault="009D60C0" w:rsidP="009D60C0">
      <w:pPr>
        <w:spacing w:line="360" w:lineRule="auto"/>
        <w:ind w:firstLineChars="200" w:firstLine="480"/>
        <w:rPr>
          <w:rFonts w:asciiTheme="majorEastAsia" w:eastAsiaTheme="majorEastAsia" w:hAnsiTheme="majorEastAsia"/>
          <w:sz w:val="24"/>
          <w:szCs w:val="24"/>
          <w:lang w:eastAsia="zh-CN"/>
        </w:rPr>
      </w:pPr>
      <w:r w:rsidRPr="00CA5D46">
        <w:rPr>
          <w:rFonts w:asciiTheme="majorEastAsia" w:eastAsiaTheme="majorEastAsia" w:hAnsiTheme="majorEastAsia" w:hint="eastAsia"/>
          <w:sz w:val="24"/>
          <w:szCs w:val="24"/>
          <w:lang w:eastAsia="zh-CN"/>
        </w:rPr>
        <w:t>综合得分：P＝</w:t>
      </w:r>
      <w:r>
        <w:rPr>
          <w:rFonts w:asciiTheme="majorEastAsia" w:eastAsiaTheme="majorEastAsia" w:hAnsiTheme="majorEastAsia" w:hint="eastAsia"/>
          <w:sz w:val="24"/>
          <w:szCs w:val="24"/>
          <w:lang w:eastAsia="zh-CN"/>
        </w:rPr>
        <w:t>商务得分+技术得分+报价得分</w:t>
      </w:r>
    </w:p>
    <w:p w:rsidR="009D60C0" w:rsidRPr="00945FC1" w:rsidRDefault="009D60C0" w:rsidP="009D60C0">
      <w:pPr>
        <w:spacing w:line="360" w:lineRule="auto"/>
        <w:rPr>
          <w:rFonts w:ascii="仿宋" w:eastAsia="仿宋" w:hAnsi="仿宋"/>
          <w:sz w:val="28"/>
          <w:szCs w:val="28"/>
          <w:lang w:eastAsia="zh-CN"/>
        </w:rPr>
      </w:pPr>
      <w:r>
        <w:rPr>
          <w:rFonts w:hint="eastAsia"/>
          <w:spacing w:val="-2"/>
          <w:lang w:eastAsia="zh-CN"/>
        </w:rPr>
        <w:t>4.1.2</w:t>
      </w:r>
      <w:r w:rsidRPr="00945FC1">
        <w:rPr>
          <w:rFonts w:ascii="仿宋" w:eastAsia="仿宋" w:hAnsi="仿宋" w:hint="eastAsia"/>
          <w:sz w:val="28"/>
          <w:szCs w:val="28"/>
        </w:rPr>
        <w:t xml:space="preserve"> </w:t>
      </w:r>
      <w:proofErr w:type="spellStart"/>
      <w:r w:rsidRPr="00CA5D46">
        <w:rPr>
          <w:rFonts w:asciiTheme="majorEastAsia" w:eastAsiaTheme="majorEastAsia" w:hAnsiTheme="majorEastAsia" w:hint="eastAsia"/>
          <w:sz w:val="24"/>
          <w:szCs w:val="24"/>
        </w:rPr>
        <w:t>评分标准见下表</w:t>
      </w:r>
      <w:proofErr w:type="spellEnd"/>
      <w:r>
        <w:rPr>
          <w:rFonts w:asciiTheme="majorEastAsia" w:eastAsiaTheme="majorEastAsia" w:hAnsiTheme="majorEastAsia" w:hint="eastAsia"/>
          <w:sz w:val="24"/>
          <w:szCs w:val="24"/>
          <w:lang w:eastAsia="zh-CN"/>
        </w:rPr>
        <w:t>：</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62"/>
        <w:gridCol w:w="2918"/>
      </w:tblGrid>
      <w:tr w:rsidR="009D60C0" w:rsidRPr="00C8684E" w:rsidTr="0099546F">
        <w:trPr>
          <w:trHeight w:val="500"/>
        </w:trPr>
        <w:tc>
          <w:tcPr>
            <w:tcW w:w="709" w:type="dxa"/>
            <w:vAlign w:val="center"/>
          </w:tcPr>
          <w:p w:rsidR="009D60C0" w:rsidRPr="00C8684E" w:rsidRDefault="009D60C0" w:rsidP="0099546F">
            <w:pPr>
              <w:snapToGrid w:val="0"/>
              <w:spacing w:line="400" w:lineRule="atLeast"/>
              <w:jc w:val="center"/>
              <w:rPr>
                <w:sz w:val="21"/>
                <w:szCs w:val="21"/>
              </w:rPr>
            </w:pPr>
            <w:proofErr w:type="spellStart"/>
            <w:r w:rsidRPr="00C8684E">
              <w:rPr>
                <w:rFonts w:hint="eastAsia"/>
                <w:sz w:val="21"/>
                <w:szCs w:val="21"/>
              </w:rPr>
              <w:t>序号</w:t>
            </w:r>
            <w:proofErr w:type="spellEnd"/>
          </w:p>
        </w:tc>
        <w:tc>
          <w:tcPr>
            <w:tcW w:w="5162" w:type="dxa"/>
            <w:vAlign w:val="center"/>
          </w:tcPr>
          <w:p w:rsidR="009D60C0" w:rsidRPr="00C8684E" w:rsidRDefault="009D60C0" w:rsidP="0099546F">
            <w:pPr>
              <w:snapToGrid w:val="0"/>
              <w:spacing w:line="400" w:lineRule="atLeast"/>
              <w:jc w:val="center"/>
              <w:rPr>
                <w:sz w:val="21"/>
                <w:szCs w:val="21"/>
              </w:rPr>
            </w:pPr>
            <w:proofErr w:type="spellStart"/>
            <w:r w:rsidRPr="00C8684E">
              <w:rPr>
                <w:rFonts w:hint="eastAsia"/>
                <w:sz w:val="21"/>
                <w:szCs w:val="21"/>
              </w:rPr>
              <w:t>评分项目</w:t>
            </w:r>
            <w:proofErr w:type="spellEnd"/>
          </w:p>
        </w:tc>
        <w:tc>
          <w:tcPr>
            <w:tcW w:w="2918" w:type="dxa"/>
            <w:vAlign w:val="center"/>
          </w:tcPr>
          <w:p w:rsidR="009D60C0" w:rsidRPr="00C8684E" w:rsidRDefault="009D60C0" w:rsidP="0099546F">
            <w:pPr>
              <w:snapToGrid w:val="0"/>
              <w:spacing w:line="400" w:lineRule="atLeast"/>
              <w:jc w:val="center"/>
              <w:rPr>
                <w:sz w:val="21"/>
                <w:szCs w:val="21"/>
              </w:rPr>
            </w:pPr>
            <w:proofErr w:type="spellStart"/>
            <w:r w:rsidRPr="00C8684E">
              <w:rPr>
                <w:rFonts w:hint="eastAsia"/>
                <w:sz w:val="21"/>
                <w:szCs w:val="21"/>
              </w:rPr>
              <w:t>分数</w:t>
            </w:r>
            <w:proofErr w:type="spellEnd"/>
          </w:p>
        </w:tc>
      </w:tr>
      <w:tr w:rsidR="009D60C0" w:rsidRPr="00C8684E" w:rsidTr="0099546F">
        <w:trPr>
          <w:trHeight w:val="408"/>
        </w:trPr>
        <w:tc>
          <w:tcPr>
            <w:tcW w:w="709" w:type="dxa"/>
            <w:vAlign w:val="center"/>
          </w:tcPr>
          <w:p w:rsidR="009D60C0" w:rsidRPr="00C8684E" w:rsidRDefault="009D60C0" w:rsidP="0099546F">
            <w:pPr>
              <w:snapToGrid w:val="0"/>
              <w:spacing w:line="400" w:lineRule="atLeast"/>
              <w:jc w:val="center"/>
              <w:rPr>
                <w:sz w:val="21"/>
                <w:szCs w:val="21"/>
              </w:rPr>
            </w:pPr>
            <w:r w:rsidRPr="00C8684E">
              <w:rPr>
                <w:rFonts w:hint="eastAsia"/>
                <w:sz w:val="21"/>
                <w:szCs w:val="21"/>
              </w:rPr>
              <w:t>1</w:t>
            </w:r>
          </w:p>
        </w:tc>
        <w:tc>
          <w:tcPr>
            <w:tcW w:w="5162" w:type="dxa"/>
            <w:vAlign w:val="center"/>
          </w:tcPr>
          <w:p w:rsidR="009D60C0" w:rsidRPr="00C8684E" w:rsidRDefault="009D60C0" w:rsidP="0099546F">
            <w:pPr>
              <w:snapToGrid w:val="0"/>
              <w:spacing w:line="400" w:lineRule="atLeast"/>
              <w:jc w:val="center"/>
              <w:rPr>
                <w:sz w:val="21"/>
                <w:szCs w:val="21"/>
              </w:rPr>
            </w:pPr>
            <w:proofErr w:type="spellStart"/>
            <w:r w:rsidRPr="00C8684E">
              <w:rPr>
                <w:rFonts w:hint="eastAsia"/>
                <w:spacing w:val="-2"/>
                <w:sz w:val="21"/>
                <w:szCs w:val="21"/>
              </w:rPr>
              <w:t>技术部分</w:t>
            </w:r>
            <w:proofErr w:type="spellEnd"/>
          </w:p>
        </w:tc>
        <w:tc>
          <w:tcPr>
            <w:tcW w:w="2918" w:type="dxa"/>
            <w:vAlign w:val="center"/>
          </w:tcPr>
          <w:p w:rsidR="009D60C0" w:rsidRPr="00C8684E" w:rsidRDefault="009D60C0" w:rsidP="009D60C0">
            <w:pPr>
              <w:snapToGrid w:val="0"/>
              <w:spacing w:line="400" w:lineRule="atLeast"/>
              <w:jc w:val="center"/>
              <w:rPr>
                <w:sz w:val="21"/>
                <w:szCs w:val="21"/>
              </w:rPr>
            </w:pPr>
            <w:r>
              <w:rPr>
                <w:sz w:val="21"/>
                <w:szCs w:val="21"/>
                <w:lang w:eastAsia="zh-CN"/>
              </w:rPr>
              <w:t>20</w:t>
            </w:r>
          </w:p>
        </w:tc>
      </w:tr>
      <w:tr w:rsidR="009D60C0" w:rsidRPr="00C8684E" w:rsidTr="0099546F">
        <w:trPr>
          <w:trHeight w:val="415"/>
        </w:trPr>
        <w:tc>
          <w:tcPr>
            <w:tcW w:w="709" w:type="dxa"/>
            <w:vAlign w:val="center"/>
          </w:tcPr>
          <w:p w:rsidR="009D60C0" w:rsidRPr="00C8684E" w:rsidRDefault="009D60C0" w:rsidP="0099546F">
            <w:pPr>
              <w:snapToGrid w:val="0"/>
              <w:spacing w:line="400" w:lineRule="atLeast"/>
              <w:jc w:val="center"/>
              <w:rPr>
                <w:sz w:val="21"/>
                <w:szCs w:val="21"/>
              </w:rPr>
            </w:pPr>
            <w:r w:rsidRPr="00C8684E">
              <w:rPr>
                <w:rFonts w:hint="eastAsia"/>
                <w:sz w:val="21"/>
                <w:szCs w:val="21"/>
              </w:rPr>
              <w:t>2</w:t>
            </w:r>
          </w:p>
        </w:tc>
        <w:tc>
          <w:tcPr>
            <w:tcW w:w="5162" w:type="dxa"/>
            <w:vAlign w:val="center"/>
          </w:tcPr>
          <w:p w:rsidR="009D60C0" w:rsidRPr="00C8684E" w:rsidRDefault="009D60C0" w:rsidP="0099546F">
            <w:pPr>
              <w:snapToGrid w:val="0"/>
              <w:spacing w:line="400" w:lineRule="atLeast"/>
              <w:jc w:val="center"/>
              <w:rPr>
                <w:sz w:val="21"/>
                <w:szCs w:val="21"/>
              </w:rPr>
            </w:pPr>
            <w:proofErr w:type="spellStart"/>
            <w:r w:rsidRPr="00C8684E">
              <w:rPr>
                <w:rFonts w:hint="eastAsia"/>
                <w:spacing w:val="-2"/>
                <w:sz w:val="21"/>
                <w:szCs w:val="21"/>
              </w:rPr>
              <w:t>商务部分</w:t>
            </w:r>
            <w:proofErr w:type="spellEnd"/>
          </w:p>
        </w:tc>
        <w:tc>
          <w:tcPr>
            <w:tcW w:w="2918" w:type="dxa"/>
            <w:vAlign w:val="center"/>
          </w:tcPr>
          <w:p w:rsidR="009D60C0" w:rsidRPr="00C8684E" w:rsidRDefault="009D60C0" w:rsidP="0099546F">
            <w:pPr>
              <w:snapToGrid w:val="0"/>
              <w:spacing w:line="400" w:lineRule="atLeast"/>
              <w:jc w:val="center"/>
              <w:rPr>
                <w:sz w:val="21"/>
                <w:szCs w:val="21"/>
              </w:rPr>
            </w:pPr>
            <w:r>
              <w:rPr>
                <w:sz w:val="21"/>
                <w:szCs w:val="21"/>
                <w:lang w:eastAsia="zh-CN"/>
              </w:rPr>
              <w:t>10</w:t>
            </w:r>
          </w:p>
        </w:tc>
      </w:tr>
      <w:tr w:rsidR="009D60C0" w:rsidRPr="00C8684E" w:rsidTr="0099546F">
        <w:trPr>
          <w:trHeight w:val="415"/>
        </w:trPr>
        <w:tc>
          <w:tcPr>
            <w:tcW w:w="709" w:type="dxa"/>
            <w:vAlign w:val="center"/>
          </w:tcPr>
          <w:p w:rsidR="009D60C0" w:rsidRPr="00C8684E" w:rsidRDefault="009D60C0" w:rsidP="0099546F">
            <w:pPr>
              <w:snapToGrid w:val="0"/>
              <w:spacing w:line="400" w:lineRule="atLeast"/>
              <w:jc w:val="center"/>
              <w:rPr>
                <w:sz w:val="21"/>
                <w:szCs w:val="21"/>
                <w:lang w:eastAsia="zh-CN"/>
              </w:rPr>
            </w:pPr>
            <w:r>
              <w:rPr>
                <w:rFonts w:hint="eastAsia"/>
                <w:sz w:val="21"/>
                <w:szCs w:val="21"/>
                <w:lang w:eastAsia="zh-CN"/>
              </w:rPr>
              <w:lastRenderedPageBreak/>
              <w:t>3</w:t>
            </w:r>
          </w:p>
        </w:tc>
        <w:tc>
          <w:tcPr>
            <w:tcW w:w="5162" w:type="dxa"/>
            <w:vAlign w:val="center"/>
          </w:tcPr>
          <w:p w:rsidR="009D60C0" w:rsidRPr="00C8684E" w:rsidRDefault="009D60C0" w:rsidP="0099546F">
            <w:pPr>
              <w:snapToGrid w:val="0"/>
              <w:spacing w:line="400" w:lineRule="atLeast"/>
              <w:jc w:val="center"/>
              <w:rPr>
                <w:spacing w:val="-2"/>
                <w:sz w:val="21"/>
                <w:szCs w:val="21"/>
              </w:rPr>
            </w:pPr>
            <w:proofErr w:type="spellStart"/>
            <w:r>
              <w:rPr>
                <w:rFonts w:hint="eastAsia"/>
                <w:spacing w:val="-2"/>
                <w:sz w:val="21"/>
                <w:szCs w:val="21"/>
              </w:rPr>
              <w:t>报价部分</w:t>
            </w:r>
            <w:proofErr w:type="spellEnd"/>
          </w:p>
        </w:tc>
        <w:tc>
          <w:tcPr>
            <w:tcW w:w="2918" w:type="dxa"/>
            <w:vAlign w:val="center"/>
          </w:tcPr>
          <w:p w:rsidR="009D60C0" w:rsidRDefault="009D60C0" w:rsidP="0099546F">
            <w:pPr>
              <w:snapToGrid w:val="0"/>
              <w:spacing w:line="400" w:lineRule="atLeast"/>
              <w:jc w:val="center"/>
              <w:rPr>
                <w:sz w:val="21"/>
                <w:szCs w:val="21"/>
                <w:lang w:eastAsia="zh-CN"/>
              </w:rPr>
            </w:pPr>
            <w:r>
              <w:rPr>
                <w:sz w:val="21"/>
                <w:szCs w:val="21"/>
                <w:lang w:eastAsia="zh-CN"/>
              </w:rPr>
              <w:t>70</w:t>
            </w:r>
          </w:p>
        </w:tc>
      </w:tr>
    </w:tbl>
    <w:p w:rsidR="009D60C0" w:rsidRDefault="009D60C0" w:rsidP="009D60C0">
      <w:pPr>
        <w:snapToGrid w:val="0"/>
        <w:spacing w:line="420" w:lineRule="atLeast"/>
        <w:ind w:firstLineChars="300" w:firstLine="714"/>
        <w:rPr>
          <w:spacing w:val="-2"/>
          <w:sz w:val="24"/>
          <w:szCs w:val="24"/>
          <w:lang w:eastAsia="zh-CN"/>
        </w:rPr>
      </w:pPr>
      <w:r>
        <w:rPr>
          <w:rFonts w:hint="eastAsia"/>
          <w:spacing w:val="-2"/>
          <w:sz w:val="24"/>
          <w:szCs w:val="24"/>
          <w:lang w:eastAsia="zh-CN"/>
        </w:rPr>
        <w:t>评分细则</w:t>
      </w:r>
    </w:p>
    <w:tbl>
      <w:tblPr>
        <w:tblW w:w="8889" w:type="dxa"/>
        <w:tblInd w:w="589" w:type="dxa"/>
        <w:tblLayout w:type="fixed"/>
        <w:tblLook w:val="04A0" w:firstRow="1" w:lastRow="0" w:firstColumn="1" w:lastColumn="0" w:noHBand="0" w:noVBand="1"/>
      </w:tblPr>
      <w:tblGrid>
        <w:gridCol w:w="560"/>
        <w:gridCol w:w="689"/>
        <w:gridCol w:w="1134"/>
        <w:gridCol w:w="567"/>
        <w:gridCol w:w="5939"/>
      </w:tblGrid>
      <w:tr w:rsidR="009D60C0" w:rsidRPr="006B160A" w:rsidTr="009D62E4">
        <w:trPr>
          <w:trHeight w:val="51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序号</w:t>
            </w:r>
          </w:p>
        </w:tc>
        <w:tc>
          <w:tcPr>
            <w:tcW w:w="689" w:type="dxa"/>
            <w:tcBorders>
              <w:top w:val="single" w:sz="4" w:space="0" w:color="auto"/>
              <w:left w:val="nil"/>
              <w:bottom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评审项目</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分值</w:t>
            </w:r>
          </w:p>
        </w:tc>
        <w:tc>
          <w:tcPr>
            <w:tcW w:w="5939" w:type="dxa"/>
            <w:tcBorders>
              <w:top w:val="single" w:sz="4" w:space="0" w:color="auto"/>
              <w:left w:val="nil"/>
              <w:bottom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b/>
                <w:bCs/>
                <w:color w:val="000000"/>
                <w:sz w:val="21"/>
                <w:szCs w:val="21"/>
                <w:lang w:eastAsia="zh-CN"/>
              </w:rPr>
            </w:pPr>
            <w:r w:rsidRPr="006B160A">
              <w:rPr>
                <w:rFonts w:asciiTheme="majorEastAsia" w:eastAsiaTheme="majorEastAsia" w:hAnsiTheme="majorEastAsia" w:hint="eastAsia"/>
                <w:b/>
                <w:bCs/>
                <w:color w:val="000000"/>
                <w:sz w:val="21"/>
                <w:szCs w:val="21"/>
                <w:lang w:eastAsia="zh-CN"/>
              </w:rPr>
              <w:t>评分</w:t>
            </w:r>
            <w:r>
              <w:rPr>
                <w:rFonts w:asciiTheme="majorEastAsia" w:eastAsiaTheme="majorEastAsia" w:hAnsiTheme="majorEastAsia" w:hint="eastAsia"/>
                <w:b/>
                <w:bCs/>
                <w:color w:val="000000"/>
                <w:sz w:val="21"/>
                <w:szCs w:val="21"/>
                <w:lang w:eastAsia="zh-CN"/>
              </w:rPr>
              <w:t>说明</w:t>
            </w:r>
          </w:p>
        </w:tc>
      </w:tr>
      <w:tr w:rsidR="009D60C0" w:rsidRPr="006B160A" w:rsidTr="009D62E4">
        <w:trPr>
          <w:trHeight w:val="950"/>
        </w:trPr>
        <w:tc>
          <w:tcPr>
            <w:tcW w:w="560" w:type="dxa"/>
            <w:vMerge w:val="restart"/>
            <w:tcBorders>
              <w:top w:val="nil"/>
              <w:left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r w:rsidRPr="006B160A">
              <w:rPr>
                <w:rFonts w:asciiTheme="majorEastAsia" w:eastAsiaTheme="majorEastAsia" w:hAnsiTheme="majorEastAsia" w:hint="eastAsia"/>
                <w:color w:val="000000"/>
                <w:sz w:val="21"/>
                <w:szCs w:val="21"/>
                <w:lang w:eastAsia="zh-CN"/>
              </w:rPr>
              <w:t>1</w:t>
            </w:r>
          </w:p>
        </w:tc>
        <w:tc>
          <w:tcPr>
            <w:tcW w:w="689" w:type="dxa"/>
            <w:vMerge w:val="restart"/>
            <w:tcBorders>
              <w:top w:val="nil"/>
              <w:left w:val="single" w:sz="4" w:space="0" w:color="auto"/>
              <w:right w:val="single" w:sz="4" w:space="0" w:color="auto"/>
            </w:tcBorders>
            <w:shd w:val="clear" w:color="auto" w:fill="auto"/>
            <w:vAlign w:val="center"/>
            <w:hideMark/>
          </w:tcPr>
          <w:p w:rsidR="009D60C0" w:rsidRPr="006B160A" w:rsidRDefault="009D60C0" w:rsidP="0099546F">
            <w:pP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技术部分评分</w:t>
            </w:r>
          </w:p>
        </w:tc>
        <w:tc>
          <w:tcPr>
            <w:tcW w:w="1134" w:type="dxa"/>
            <w:tcBorders>
              <w:top w:val="nil"/>
              <w:left w:val="nil"/>
              <w:bottom w:val="single" w:sz="4" w:space="0" w:color="auto"/>
              <w:right w:val="single" w:sz="4" w:space="0" w:color="auto"/>
            </w:tcBorders>
            <w:shd w:val="clear" w:color="auto" w:fill="auto"/>
            <w:vAlign w:val="center"/>
            <w:hideMark/>
          </w:tcPr>
          <w:p w:rsidR="009D60C0" w:rsidRPr="00393CB4" w:rsidRDefault="009D60C0" w:rsidP="0099546F">
            <w:pPr>
              <w:widowControl/>
              <w:textAlignment w:val="center"/>
              <w:rPr>
                <w:color w:val="000000"/>
                <w:sz w:val="21"/>
                <w:szCs w:val="21"/>
              </w:rPr>
            </w:pPr>
            <w:r>
              <w:rPr>
                <w:rFonts w:hint="eastAsia"/>
                <w:b/>
                <w:bCs/>
                <w:sz w:val="21"/>
                <w:szCs w:val="21"/>
                <w:lang w:eastAsia="zh-CN"/>
              </w:rPr>
              <w:t>卸装技术</w:t>
            </w:r>
            <w:proofErr w:type="spellStart"/>
            <w:r w:rsidRPr="00393CB4">
              <w:rPr>
                <w:rFonts w:hint="eastAsia"/>
                <w:b/>
                <w:bCs/>
                <w:sz w:val="21"/>
                <w:szCs w:val="21"/>
              </w:rPr>
              <w:t>方案</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9D60C0" w:rsidRPr="00B97A9B" w:rsidRDefault="009D60C0" w:rsidP="0099546F">
            <w:pPr>
              <w:widowControl/>
              <w:jc w:val="center"/>
              <w:textAlignment w:val="center"/>
              <w:rPr>
                <w:color w:val="000000"/>
                <w:szCs w:val="21"/>
              </w:rPr>
            </w:pPr>
            <w:r>
              <w:rPr>
                <w:color w:val="000000"/>
                <w:szCs w:val="21"/>
              </w:rPr>
              <w:t>11</w:t>
            </w:r>
          </w:p>
        </w:tc>
        <w:tc>
          <w:tcPr>
            <w:tcW w:w="5939" w:type="dxa"/>
            <w:tcBorders>
              <w:top w:val="nil"/>
              <w:left w:val="nil"/>
              <w:bottom w:val="single" w:sz="4" w:space="0" w:color="auto"/>
              <w:right w:val="single" w:sz="4" w:space="0" w:color="auto"/>
            </w:tcBorders>
            <w:shd w:val="clear" w:color="auto" w:fill="auto"/>
            <w:vAlign w:val="center"/>
            <w:hideMark/>
          </w:tcPr>
          <w:p w:rsidR="009D60C0" w:rsidRDefault="009D60C0" w:rsidP="009D60C0">
            <w:pPr>
              <w:spacing w:line="240" w:lineRule="atLeast"/>
              <w:rPr>
                <w:szCs w:val="21"/>
                <w:lang w:eastAsia="zh-CN"/>
              </w:rPr>
            </w:pPr>
            <w:r>
              <w:rPr>
                <w:szCs w:val="21"/>
                <w:lang w:eastAsia="zh-CN"/>
              </w:rPr>
              <w:t>①结合本项目情况对催化剂卸装重点难点进行分析说明。分析说明内容全面完整准确的，得3分；分析说明内容较为全面较准确的，得2分；分析说明内容较为一般的，得1分；未进行分析说明的，得0分。</w:t>
            </w:r>
          </w:p>
          <w:p w:rsidR="009D60C0" w:rsidRDefault="009D60C0" w:rsidP="009D60C0">
            <w:pPr>
              <w:spacing w:line="240" w:lineRule="atLeast"/>
              <w:rPr>
                <w:szCs w:val="21"/>
                <w:lang w:eastAsia="zh-CN"/>
              </w:rPr>
            </w:pPr>
            <w:r>
              <w:rPr>
                <w:szCs w:val="21"/>
              </w:rPr>
              <w:fldChar w:fldCharType="begin"/>
            </w:r>
            <w:r>
              <w:rPr>
                <w:szCs w:val="21"/>
                <w:lang w:eastAsia="zh-CN"/>
              </w:rPr>
              <w:instrText xml:space="preserve"> = 2 \* GB3 </w:instrText>
            </w:r>
            <w:r>
              <w:rPr>
                <w:szCs w:val="21"/>
              </w:rPr>
              <w:fldChar w:fldCharType="separate"/>
            </w:r>
            <w:r>
              <w:rPr>
                <w:szCs w:val="21"/>
                <w:lang w:eastAsia="zh-CN"/>
              </w:rPr>
              <w:t>②</w:t>
            </w:r>
            <w:r>
              <w:rPr>
                <w:szCs w:val="21"/>
              </w:rPr>
              <w:fldChar w:fldCharType="end"/>
            </w:r>
            <w:r>
              <w:rPr>
                <w:szCs w:val="21"/>
                <w:lang w:eastAsia="zh-CN"/>
              </w:rPr>
              <w:t>根据参选人提供的本项目卸装技术方案清晰完整度（是否包含详细的卸装流程）、保证措施标准具体程度、可执行可操作性，优的得5-6分，良好得3-4分，一般得1-2分，未进行叙述的，得0分。</w:t>
            </w:r>
          </w:p>
          <w:p w:rsidR="009D60C0" w:rsidRPr="009455B3" w:rsidRDefault="009D60C0" w:rsidP="009D60C0">
            <w:pPr>
              <w:pStyle w:val="1"/>
              <w:spacing w:line="240" w:lineRule="atLeast"/>
              <w:rPr>
                <w:sz w:val="21"/>
                <w:szCs w:val="21"/>
              </w:rPr>
            </w:pPr>
            <w:r>
              <w:rPr>
                <w:rFonts w:ascii="Times New Roman" w:hAnsi="Times New Roman"/>
                <w:sz w:val="21"/>
                <w:szCs w:val="21"/>
              </w:rPr>
              <w:fldChar w:fldCharType="begin"/>
            </w:r>
            <w:r>
              <w:rPr>
                <w:rFonts w:ascii="Times New Roman" w:hAnsi="Times New Roman"/>
                <w:sz w:val="21"/>
                <w:szCs w:val="21"/>
              </w:rPr>
              <w:instrText xml:space="preserve"> = 3 \* GB3 \* MERGEFORMAT </w:instrText>
            </w:r>
            <w:r>
              <w:rPr>
                <w:rFonts w:ascii="Times New Roman" w:hAnsi="Times New Roman"/>
                <w:sz w:val="21"/>
                <w:szCs w:val="21"/>
              </w:rPr>
              <w:fldChar w:fldCharType="separate"/>
            </w:r>
            <w:r>
              <w:rPr>
                <w:rFonts w:ascii="Times New Roman" w:hAnsi="Times New Roman"/>
                <w:sz w:val="21"/>
                <w:szCs w:val="21"/>
              </w:rPr>
              <w:t>③</w:t>
            </w:r>
            <w:r>
              <w:rPr>
                <w:rFonts w:ascii="Times New Roman" w:hAnsi="Times New Roman"/>
                <w:sz w:val="21"/>
                <w:szCs w:val="21"/>
              </w:rPr>
              <w:fldChar w:fldCharType="end"/>
            </w:r>
            <w:r>
              <w:rPr>
                <w:rFonts w:ascii="Times New Roman" w:hAnsi="Times New Roman"/>
                <w:sz w:val="21"/>
                <w:szCs w:val="21"/>
              </w:rPr>
              <w:t>参选人根据自身经验针对本项目提出可能出现的异常情况（如催化剂结块、粉尘泄漏）的应急处理措施，根据应急处置措施的合理性及可行性在</w:t>
            </w:r>
            <w:r>
              <w:rPr>
                <w:rFonts w:ascii="Times New Roman" w:hAnsi="Times New Roman"/>
                <w:sz w:val="21"/>
                <w:szCs w:val="21"/>
              </w:rPr>
              <w:t>0-2</w:t>
            </w:r>
            <w:r>
              <w:rPr>
                <w:rFonts w:ascii="Times New Roman" w:hAnsi="Times New Roman"/>
                <w:sz w:val="21"/>
                <w:szCs w:val="21"/>
              </w:rPr>
              <w:t>分之间评分；</w:t>
            </w:r>
          </w:p>
        </w:tc>
      </w:tr>
      <w:tr w:rsidR="009D60C0" w:rsidRPr="006B160A" w:rsidTr="009D62E4">
        <w:trPr>
          <w:trHeight w:val="2657"/>
        </w:trPr>
        <w:tc>
          <w:tcPr>
            <w:tcW w:w="560" w:type="dxa"/>
            <w:vMerge/>
            <w:tcBorders>
              <w:left w:val="single" w:sz="4" w:space="0" w:color="auto"/>
              <w:right w:val="single" w:sz="4" w:space="0" w:color="auto"/>
            </w:tcBorders>
            <w:vAlign w:val="center"/>
            <w:hideMark/>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vAlign w:val="center"/>
            <w:hideMark/>
          </w:tcPr>
          <w:p w:rsidR="009D60C0" w:rsidRPr="006B160A" w:rsidRDefault="009D60C0" w:rsidP="0099546F">
            <w:pPr>
              <w:rPr>
                <w:rFonts w:asciiTheme="majorEastAsia" w:eastAsiaTheme="majorEastAsia" w:hAnsiTheme="majorEastAsia"/>
                <w:color w:val="000000"/>
                <w:sz w:val="21"/>
                <w:szCs w:val="21"/>
                <w:lang w:eastAsia="zh-CN"/>
              </w:rPr>
            </w:pPr>
          </w:p>
        </w:tc>
        <w:tc>
          <w:tcPr>
            <w:tcW w:w="1134" w:type="dxa"/>
            <w:tcBorders>
              <w:top w:val="nil"/>
              <w:left w:val="nil"/>
              <w:right w:val="single" w:sz="4" w:space="0" w:color="auto"/>
            </w:tcBorders>
            <w:shd w:val="clear" w:color="auto" w:fill="auto"/>
            <w:vAlign w:val="center"/>
            <w:hideMark/>
          </w:tcPr>
          <w:p w:rsidR="009D60C0" w:rsidRPr="00393CB4" w:rsidRDefault="009D60C0" w:rsidP="0099546F">
            <w:pPr>
              <w:widowControl/>
              <w:textAlignment w:val="center"/>
              <w:rPr>
                <w:color w:val="000000"/>
                <w:sz w:val="21"/>
                <w:szCs w:val="21"/>
              </w:rPr>
            </w:pPr>
            <w:proofErr w:type="spellStart"/>
            <w:r w:rsidRPr="00393CB4">
              <w:rPr>
                <w:rFonts w:hint="eastAsia"/>
                <w:b/>
                <w:bCs/>
                <w:sz w:val="21"/>
                <w:szCs w:val="21"/>
              </w:rPr>
              <w:t>项目管理体系</w:t>
            </w:r>
            <w:proofErr w:type="spellEnd"/>
          </w:p>
        </w:tc>
        <w:tc>
          <w:tcPr>
            <w:tcW w:w="567" w:type="dxa"/>
            <w:tcBorders>
              <w:top w:val="nil"/>
              <w:left w:val="nil"/>
              <w:right w:val="single" w:sz="4" w:space="0" w:color="auto"/>
            </w:tcBorders>
            <w:shd w:val="clear" w:color="auto" w:fill="auto"/>
            <w:vAlign w:val="center"/>
            <w:hideMark/>
          </w:tcPr>
          <w:p w:rsidR="009D60C0" w:rsidRPr="00B97A9B" w:rsidRDefault="009D60C0" w:rsidP="0099546F">
            <w:pPr>
              <w:widowControl/>
              <w:jc w:val="center"/>
              <w:textAlignment w:val="center"/>
              <w:rPr>
                <w:color w:val="000000"/>
                <w:szCs w:val="21"/>
              </w:rPr>
            </w:pPr>
            <w:r>
              <w:rPr>
                <w:rFonts w:hint="eastAsia"/>
                <w:color w:val="000000"/>
                <w:szCs w:val="21"/>
              </w:rPr>
              <w:t>3</w:t>
            </w:r>
          </w:p>
        </w:tc>
        <w:tc>
          <w:tcPr>
            <w:tcW w:w="5939" w:type="dxa"/>
            <w:tcBorders>
              <w:top w:val="nil"/>
              <w:left w:val="nil"/>
              <w:right w:val="single" w:sz="4" w:space="0" w:color="auto"/>
            </w:tcBorders>
            <w:shd w:val="clear" w:color="auto" w:fill="auto"/>
            <w:vAlign w:val="center"/>
            <w:hideMark/>
          </w:tcPr>
          <w:p w:rsidR="009D60C0" w:rsidRPr="00393CB4" w:rsidRDefault="009D60C0" w:rsidP="0099546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1 \* GB3 </w:instrText>
            </w:r>
            <w:r w:rsidRPr="00393CB4">
              <w:rPr>
                <w:rFonts w:hint="eastAsia"/>
                <w:sz w:val="21"/>
                <w:szCs w:val="21"/>
              </w:rPr>
              <w:fldChar w:fldCharType="separate"/>
            </w:r>
            <w:r w:rsidRPr="00393CB4">
              <w:rPr>
                <w:rFonts w:hint="eastAsia"/>
                <w:sz w:val="21"/>
                <w:szCs w:val="21"/>
                <w:lang w:eastAsia="zh-CN"/>
              </w:rPr>
              <w:t>①</w:t>
            </w:r>
            <w:r w:rsidRPr="00393CB4">
              <w:rPr>
                <w:rFonts w:hint="eastAsia"/>
                <w:sz w:val="21"/>
                <w:szCs w:val="21"/>
              </w:rPr>
              <w:fldChar w:fldCharType="end"/>
            </w:r>
            <w:r w:rsidRPr="00393CB4">
              <w:rPr>
                <w:rFonts w:hint="eastAsia"/>
                <w:sz w:val="21"/>
                <w:szCs w:val="21"/>
                <w:lang w:eastAsia="zh-CN"/>
              </w:rPr>
              <w:t>质量管理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提供的质量目标是否明确，质量管理制度是否完善，质量控制计划、质量控制措施的齐全性、可操作性等进行评审，并在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9D60C0" w:rsidRPr="00393CB4" w:rsidRDefault="009D60C0" w:rsidP="0099546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2 \* GB3 </w:instrText>
            </w:r>
            <w:r w:rsidRPr="00393CB4">
              <w:rPr>
                <w:rFonts w:hint="eastAsia"/>
                <w:sz w:val="21"/>
                <w:szCs w:val="21"/>
              </w:rPr>
              <w:fldChar w:fldCharType="separate"/>
            </w:r>
            <w:r w:rsidRPr="00393CB4">
              <w:rPr>
                <w:rFonts w:hint="eastAsia"/>
                <w:sz w:val="21"/>
                <w:szCs w:val="21"/>
                <w:lang w:eastAsia="zh-CN"/>
              </w:rPr>
              <w:t>②</w:t>
            </w:r>
            <w:r w:rsidRPr="00393CB4">
              <w:rPr>
                <w:rFonts w:hint="eastAsia"/>
                <w:sz w:val="21"/>
                <w:szCs w:val="21"/>
              </w:rPr>
              <w:fldChar w:fldCharType="end"/>
            </w:r>
            <w:r w:rsidRPr="00393CB4">
              <w:rPr>
                <w:rFonts w:hint="eastAsia"/>
                <w:sz w:val="21"/>
                <w:szCs w:val="21"/>
                <w:lang w:eastAsia="zh-CN"/>
              </w:rPr>
              <w:t>安全管理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提供的安全管理目标是否明确、安全管理制度是否完善、安全控制计划，安全控制措施的齐全性、可操作性等进行评审，并在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p w:rsidR="009D60C0" w:rsidRPr="00393CB4" w:rsidRDefault="009D60C0" w:rsidP="0099546F">
            <w:pPr>
              <w:spacing w:line="240" w:lineRule="atLeast"/>
              <w:rPr>
                <w:sz w:val="21"/>
                <w:szCs w:val="21"/>
                <w:lang w:eastAsia="zh-CN"/>
              </w:rPr>
            </w:pPr>
            <w:r w:rsidRPr="00393CB4">
              <w:rPr>
                <w:rFonts w:hint="eastAsia"/>
                <w:sz w:val="21"/>
                <w:szCs w:val="21"/>
              </w:rPr>
              <w:fldChar w:fldCharType="begin"/>
            </w:r>
            <w:r w:rsidRPr="00393CB4">
              <w:rPr>
                <w:rFonts w:hint="eastAsia"/>
                <w:sz w:val="21"/>
                <w:szCs w:val="21"/>
                <w:lang w:eastAsia="zh-CN"/>
              </w:rPr>
              <w:instrText xml:space="preserve"> = 3 \* GB3 </w:instrText>
            </w:r>
            <w:r w:rsidRPr="00393CB4">
              <w:rPr>
                <w:rFonts w:hint="eastAsia"/>
                <w:sz w:val="21"/>
                <w:szCs w:val="21"/>
              </w:rPr>
              <w:fldChar w:fldCharType="separate"/>
            </w:r>
            <w:r w:rsidRPr="00393CB4">
              <w:rPr>
                <w:rFonts w:hint="eastAsia"/>
                <w:sz w:val="21"/>
                <w:szCs w:val="21"/>
                <w:lang w:eastAsia="zh-CN"/>
              </w:rPr>
              <w:t>③</w:t>
            </w:r>
            <w:r w:rsidRPr="00393CB4">
              <w:rPr>
                <w:rFonts w:hint="eastAsia"/>
                <w:sz w:val="21"/>
                <w:szCs w:val="21"/>
              </w:rPr>
              <w:fldChar w:fldCharType="end"/>
            </w:r>
            <w:r w:rsidRPr="00393CB4">
              <w:rPr>
                <w:rFonts w:hint="eastAsia"/>
                <w:sz w:val="21"/>
                <w:szCs w:val="21"/>
                <w:lang w:eastAsia="zh-CN"/>
              </w:rPr>
              <w:t>环境与健康管理</w:t>
            </w:r>
            <w:r>
              <w:rPr>
                <w:rFonts w:hint="eastAsia"/>
                <w:sz w:val="21"/>
                <w:szCs w:val="21"/>
                <w:lang w:eastAsia="zh-CN"/>
              </w:rPr>
              <w:t>：</w:t>
            </w:r>
            <w:r w:rsidRPr="00393CB4">
              <w:rPr>
                <w:rFonts w:hint="eastAsia"/>
                <w:sz w:val="21"/>
                <w:szCs w:val="21"/>
                <w:lang w:eastAsia="zh-CN"/>
              </w:rPr>
              <w:t>根据</w:t>
            </w:r>
            <w:r>
              <w:rPr>
                <w:rFonts w:hint="eastAsia"/>
                <w:sz w:val="21"/>
                <w:szCs w:val="21"/>
                <w:lang w:eastAsia="zh-CN"/>
              </w:rPr>
              <w:t>参选人</w:t>
            </w:r>
            <w:r w:rsidRPr="00393CB4">
              <w:rPr>
                <w:rFonts w:hint="eastAsia"/>
                <w:sz w:val="21"/>
                <w:szCs w:val="21"/>
                <w:lang w:eastAsia="zh-CN"/>
              </w:rPr>
              <w:t>提供的环境与健康管理目标是否明确，环境与健康管理制度是否完善，环境与健康管理控制计划、环境与健康管理控制措施的齐全性、可操作性等进行评审，并在</w:t>
            </w:r>
            <w:r w:rsidRPr="008F45C2">
              <w:rPr>
                <w:rFonts w:hint="eastAsia"/>
                <w:sz w:val="21"/>
                <w:szCs w:val="21"/>
                <w:lang w:eastAsia="zh-CN"/>
              </w:rPr>
              <w:t>0-1</w:t>
            </w:r>
            <w:r w:rsidRPr="00393CB4">
              <w:rPr>
                <w:rFonts w:hint="eastAsia"/>
                <w:sz w:val="21"/>
                <w:szCs w:val="21"/>
                <w:lang w:eastAsia="zh-CN"/>
              </w:rPr>
              <w:t>分之间进行评分。</w:t>
            </w:r>
          </w:p>
        </w:tc>
      </w:tr>
      <w:tr w:rsidR="009D60C0" w:rsidRPr="006B160A" w:rsidTr="009D62E4">
        <w:trPr>
          <w:trHeight w:val="544"/>
        </w:trPr>
        <w:tc>
          <w:tcPr>
            <w:tcW w:w="560" w:type="dxa"/>
            <w:vMerge/>
            <w:tcBorders>
              <w:left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60C0" w:rsidRPr="00393CB4" w:rsidRDefault="009D60C0" w:rsidP="0099546F">
            <w:pPr>
              <w:widowControl/>
              <w:textAlignment w:val="center"/>
              <w:rPr>
                <w:b/>
                <w:bCs/>
                <w:color w:val="000000"/>
                <w:sz w:val="21"/>
                <w:szCs w:val="21"/>
              </w:rPr>
            </w:pPr>
            <w:proofErr w:type="spellStart"/>
            <w:r w:rsidRPr="00393CB4">
              <w:rPr>
                <w:rFonts w:hint="eastAsia"/>
                <w:b/>
                <w:bCs/>
                <w:sz w:val="21"/>
                <w:szCs w:val="21"/>
              </w:rPr>
              <w:t>项目团队配备</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D60C0" w:rsidRPr="00B97A9B" w:rsidRDefault="009D60C0" w:rsidP="0099546F">
            <w:pPr>
              <w:widowControl/>
              <w:jc w:val="center"/>
              <w:textAlignment w:val="center"/>
              <w:rPr>
                <w:b/>
                <w:bCs/>
                <w:color w:val="000000"/>
                <w:szCs w:val="21"/>
              </w:rPr>
            </w:pPr>
            <w:r>
              <w:rPr>
                <w:color w:val="000000"/>
                <w:szCs w:val="21"/>
              </w:rPr>
              <w:t>3</w:t>
            </w:r>
          </w:p>
        </w:tc>
        <w:tc>
          <w:tcPr>
            <w:tcW w:w="5939" w:type="dxa"/>
            <w:tcBorders>
              <w:top w:val="single" w:sz="4" w:space="0" w:color="auto"/>
              <w:left w:val="nil"/>
              <w:bottom w:val="single" w:sz="4" w:space="0" w:color="auto"/>
              <w:right w:val="single" w:sz="4" w:space="0" w:color="auto"/>
            </w:tcBorders>
            <w:shd w:val="clear" w:color="auto" w:fill="auto"/>
            <w:vAlign w:val="center"/>
            <w:hideMark/>
          </w:tcPr>
          <w:p w:rsidR="009D60C0" w:rsidRDefault="009D60C0" w:rsidP="009D60C0">
            <w:pPr>
              <w:spacing w:line="240" w:lineRule="atLeast"/>
              <w:rPr>
                <w:szCs w:val="21"/>
                <w:lang w:eastAsia="zh-CN"/>
              </w:rPr>
            </w:pPr>
            <w:r>
              <w:rPr>
                <w:szCs w:val="21"/>
              </w:rPr>
              <w:fldChar w:fldCharType="begin"/>
            </w:r>
            <w:r>
              <w:rPr>
                <w:szCs w:val="21"/>
                <w:lang w:eastAsia="zh-CN"/>
              </w:rPr>
              <w:instrText xml:space="preserve"> = 1 \* GB3 </w:instrText>
            </w:r>
            <w:r>
              <w:rPr>
                <w:szCs w:val="21"/>
              </w:rPr>
              <w:fldChar w:fldCharType="separate"/>
            </w:r>
            <w:r>
              <w:rPr>
                <w:szCs w:val="21"/>
                <w:lang w:eastAsia="zh-CN"/>
              </w:rPr>
              <w:t>①</w:t>
            </w:r>
            <w:r>
              <w:rPr>
                <w:szCs w:val="21"/>
              </w:rPr>
              <w:fldChar w:fldCharType="end"/>
            </w:r>
            <w:r>
              <w:rPr>
                <w:szCs w:val="21"/>
                <w:lang w:eastAsia="zh-CN"/>
              </w:rPr>
              <w:t>项目团队人员资质与经验</w:t>
            </w:r>
            <w:r>
              <w:rPr>
                <w:szCs w:val="21"/>
                <w:lang w:val="zh-CN" w:eastAsia="zh-CN"/>
              </w:rPr>
              <w:t>（</w:t>
            </w:r>
            <w:r>
              <w:rPr>
                <w:szCs w:val="21"/>
                <w:lang w:eastAsia="zh-CN"/>
              </w:rPr>
              <w:t>3</w:t>
            </w:r>
            <w:r>
              <w:rPr>
                <w:szCs w:val="21"/>
                <w:lang w:val="zh-CN" w:eastAsia="zh-CN"/>
              </w:rPr>
              <w:t>分）</w:t>
            </w:r>
          </w:p>
          <w:p w:rsidR="009D60C0" w:rsidRDefault="009D60C0" w:rsidP="009D60C0">
            <w:pPr>
              <w:spacing w:line="240" w:lineRule="atLeast"/>
              <w:rPr>
                <w:szCs w:val="21"/>
                <w:lang w:eastAsia="zh-CN"/>
              </w:rPr>
            </w:pPr>
            <w:r>
              <w:rPr>
                <w:szCs w:val="21"/>
                <w:lang w:eastAsia="zh-CN"/>
              </w:rPr>
              <w:t>根据参选人拟派本项目的：（1）团队专业性，</w:t>
            </w:r>
            <w:r>
              <w:rPr>
                <w:rFonts w:hint="eastAsia"/>
                <w:szCs w:val="21"/>
                <w:lang w:eastAsia="zh-CN"/>
              </w:rPr>
              <w:t>管理</w:t>
            </w:r>
            <w:r>
              <w:rPr>
                <w:szCs w:val="21"/>
                <w:lang w:eastAsia="zh-CN"/>
              </w:rPr>
              <w:t>人员是否</w:t>
            </w:r>
            <w:r>
              <w:rPr>
                <w:rFonts w:hint="eastAsia"/>
                <w:szCs w:val="21"/>
                <w:lang w:eastAsia="zh-CN"/>
              </w:rPr>
              <w:t>具有技术职称，</w:t>
            </w:r>
            <w:r>
              <w:rPr>
                <w:szCs w:val="21"/>
                <w:lang w:eastAsia="zh-CN"/>
              </w:rPr>
              <w:t>操作人员是否持有</w:t>
            </w:r>
            <w:r>
              <w:rPr>
                <w:rFonts w:hint="eastAsia"/>
                <w:szCs w:val="21"/>
                <w:lang w:eastAsia="zh-CN"/>
              </w:rPr>
              <w:t>安全员</w:t>
            </w:r>
            <w:r>
              <w:rPr>
                <w:szCs w:val="21"/>
                <w:lang w:eastAsia="zh-CN"/>
              </w:rPr>
              <w:t>证等；（2）项目经验，操作人员是否有同类苯酐装置催化剂卸装案例数量及效果；（3）是否针对本项目进行安全、技术专项培训等；进行评审并在0-3分之间评分。</w:t>
            </w:r>
          </w:p>
          <w:p w:rsidR="009D60C0" w:rsidRPr="00B97A9B" w:rsidRDefault="009D60C0" w:rsidP="009D60C0">
            <w:pPr>
              <w:widowControl/>
              <w:spacing w:line="240" w:lineRule="atLeast"/>
              <w:textAlignment w:val="center"/>
              <w:rPr>
                <w:b/>
                <w:bCs/>
                <w:color w:val="000000"/>
                <w:szCs w:val="21"/>
                <w:lang w:eastAsia="zh-CN"/>
              </w:rPr>
            </w:pPr>
            <w:r>
              <w:rPr>
                <w:b/>
                <w:bCs/>
                <w:szCs w:val="21"/>
                <w:lang w:eastAsia="zh-CN"/>
              </w:rPr>
              <w:t>注:参选人须附上以上人员的相关证明材料并加盖参选人单位公章，否则将评委将可能</w:t>
            </w:r>
            <w:proofErr w:type="gramStart"/>
            <w:r>
              <w:rPr>
                <w:b/>
                <w:bCs/>
                <w:szCs w:val="21"/>
                <w:lang w:eastAsia="zh-CN"/>
              </w:rPr>
              <w:t>作出</w:t>
            </w:r>
            <w:proofErr w:type="gramEnd"/>
            <w:r>
              <w:rPr>
                <w:b/>
                <w:bCs/>
                <w:szCs w:val="21"/>
                <w:lang w:eastAsia="zh-CN"/>
              </w:rPr>
              <w:t>不利评审。</w:t>
            </w:r>
          </w:p>
        </w:tc>
      </w:tr>
      <w:tr w:rsidR="009D60C0" w:rsidRPr="006B160A" w:rsidTr="009D62E4">
        <w:trPr>
          <w:trHeight w:val="955"/>
        </w:trPr>
        <w:tc>
          <w:tcPr>
            <w:tcW w:w="560" w:type="dxa"/>
            <w:vMerge/>
            <w:tcBorders>
              <w:left w:val="single" w:sz="4" w:space="0" w:color="auto"/>
              <w:right w:val="single" w:sz="4" w:space="0" w:color="auto"/>
            </w:tcBorders>
            <w:shd w:val="clear" w:color="auto" w:fill="auto"/>
            <w:vAlign w:val="center"/>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right w:val="single" w:sz="4" w:space="0" w:color="auto"/>
            </w:tcBorders>
            <w:shd w:val="clear" w:color="auto" w:fill="auto"/>
            <w:vAlign w:val="center"/>
          </w:tcPr>
          <w:p w:rsidR="009D60C0" w:rsidRPr="008F45C2" w:rsidRDefault="009D60C0" w:rsidP="0099546F">
            <w:pPr>
              <w:widowControl/>
              <w:textAlignment w:val="center"/>
              <w:rPr>
                <w:b/>
                <w:bCs/>
                <w:sz w:val="21"/>
                <w:szCs w:val="21"/>
              </w:rPr>
            </w:pPr>
            <w:proofErr w:type="spellStart"/>
            <w:r w:rsidRPr="008F45C2">
              <w:rPr>
                <w:rFonts w:hint="eastAsia"/>
                <w:b/>
                <w:sz w:val="21"/>
                <w:szCs w:val="21"/>
              </w:rPr>
              <w:t>资源配置情况</w:t>
            </w:r>
            <w:proofErr w:type="spellEnd"/>
          </w:p>
        </w:tc>
        <w:tc>
          <w:tcPr>
            <w:tcW w:w="567" w:type="dxa"/>
            <w:tcBorders>
              <w:top w:val="single" w:sz="4" w:space="0" w:color="auto"/>
              <w:left w:val="nil"/>
              <w:right w:val="single" w:sz="4" w:space="0" w:color="auto"/>
            </w:tcBorders>
            <w:shd w:val="clear" w:color="auto" w:fill="auto"/>
            <w:vAlign w:val="center"/>
          </w:tcPr>
          <w:p w:rsidR="009D60C0" w:rsidRDefault="009D60C0" w:rsidP="0099546F">
            <w:pPr>
              <w:widowControl/>
              <w:jc w:val="center"/>
              <w:textAlignment w:val="center"/>
              <w:rPr>
                <w:color w:val="000000"/>
                <w:szCs w:val="21"/>
                <w:lang w:eastAsia="zh-CN"/>
              </w:rPr>
            </w:pPr>
            <w:r>
              <w:rPr>
                <w:color w:val="000000"/>
                <w:szCs w:val="21"/>
                <w:lang w:eastAsia="zh-CN"/>
              </w:rPr>
              <w:t>3</w:t>
            </w:r>
          </w:p>
        </w:tc>
        <w:tc>
          <w:tcPr>
            <w:tcW w:w="5939" w:type="dxa"/>
            <w:tcBorders>
              <w:top w:val="single" w:sz="4" w:space="0" w:color="auto"/>
              <w:left w:val="nil"/>
              <w:right w:val="single" w:sz="4" w:space="0" w:color="auto"/>
            </w:tcBorders>
            <w:shd w:val="clear" w:color="auto" w:fill="auto"/>
            <w:vAlign w:val="center"/>
          </w:tcPr>
          <w:p w:rsidR="009D60C0" w:rsidRPr="008F45C2" w:rsidRDefault="009D60C0" w:rsidP="009D60C0">
            <w:pPr>
              <w:spacing w:line="240" w:lineRule="atLeast"/>
              <w:rPr>
                <w:sz w:val="21"/>
                <w:szCs w:val="21"/>
                <w:lang w:eastAsia="zh-CN"/>
              </w:rPr>
            </w:pPr>
            <w:r>
              <w:rPr>
                <w:szCs w:val="21"/>
                <w:lang w:eastAsia="zh-CN"/>
              </w:rPr>
              <w:t>根据参选人拟投入本项目的设备齐全性、设备适配性，关键设备的校验记录及状态检查等满足</w:t>
            </w:r>
            <w:proofErr w:type="gramStart"/>
            <w:r>
              <w:rPr>
                <w:szCs w:val="21"/>
                <w:lang w:eastAsia="zh-CN"/>
              </w:rPr>
              <w:t>询</w:t>
            </w:r>
            <w:proofErr w:type="gramEnd"/>
            <w:r>
              <w:rPr>
                <w:szCs w:val="21"/>
                <w:lang w:eastAsia="zh-CN"/>
              </w:rPr>
              <w:t>比文件要求的程度，在0-3分之间评分。</w:t>
            </w:r>
          </w:p>
        </w:tc>
      </w:tr>
      <w:tr w:rsidR="009D60C0" w:rsidRPr="006B160A" w:rsidTr="009D62E4">
        <w:trPr>
          <w:trHeight w:val="544"/>
        </w:trPr>
        <w:tc>
          <w:tcPr>
            <w:tcW w:w="560" w:type="dxa"/>
            <w:vMerge w:val="restart"/>
            <w:tcBorders>
              <w:top w:val="single" w:sz="4" w:space="0" w:color="auto"/>
              <w:left w:val="single" w:sz="4" w:space="0" w:color="auto"/>
              <w:right w:val="single" w:sz="4" w:space="0" w:color="auto"/>
            </w:tcBorders>
            <w:shd w:val="clear" w:color="auto" w:fill="auto"/>
            <w:vAlign w:val="center"/>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2</w:t>
            </w:r>
          </w:p>
        </w:tc>
        <w:tc>
          <w:tcPr>
            <w:tcW w:w="689" w:type="dxa"/>
            <w:vMerge w:val="restart"/>
            <w:tcBorders>
              <w:top w:val="single" w:sz="4" w:space="0" w:color="auto"/>
              <w:left w:val="single" w:sz="4" w:space="0" w:color="auto"/>
              <w:right w:val="single" w:sz="4" w:space="0" w:color="auto"/>
            </w:tcBorders>
            <w:shd w:val="clear" w:color="auto" w:fill="auto"/>
            <w:vAlign w:val="center"/>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t>商务部分评分</w:t>
            </w:r>
          </w:p>
        </w:tc>
        <w:tc>
          <w:tcPr>
            <w:tcW w:w="1134" w:type="dxa"/>
            <w:tcBorders>
              <w:top w:val="single" w:sz="4" w:space="0" w:color="auto"/>
              <w:left w:val="nil"/>
              <w:bottom w:val="single" w:sz="4" w:space="0" w:color="auto"/>
              <w:right w:val="single" w:sz="4" w:space="0" w:color="auto"/>
            </w:tcBorders>
            <w:shd w:val="clear" w:color="auto" w:fill="auto"/>
            <w:vAlign w:val="center"/>
          </w:tcPr>
          <w:p w:rsidR="009D60C0" w:rsidRPr="008F45C2" w:rsidRDefault="009D60C0" w:rsidP="0099546F">
            <w:pPr>
              <w:widowControl/>
              <w:textAlignment w:val="center"/>
              <w:rPr>
                <w:color w:val="000000"/>
                <w:sz w:val="21"/>
                <w:szCs w:val="21"/>
                <w:lang w:eastAsia="zh-CN"/>
              </w:rPr>
            </w:pPr>
            <w:proofErr w:type="spellStart"/>
            <w:r w:rsidRPr="008F45C2">
              <w:rPr>
                <w:rFonts w:hint="eastAsia"/>
                <w:b/>
                <w:bCs/>
                <w:sz w:val="21"/>
                <w:szCs w:val="21"/>
                <w:lang w:val="zh-CN"/>
              </w:rPr>
              <w:t>综合实力</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9D60C0" w:rsidRDefault="009D60C0" w:rsidP="0099546F">
            <w:pPr>
              <w:widowControl/>
              <w:jc w:val="center"/>
              <w:textAlignment w:val="center"/>
              <w:rPr>
                <w:color w:val="000000"/>
                <w:szCs w:val="21"/>
                <w:lang w:eastAsia="zh-CN"/>
              </w:rPr>
            </w:pPr>
            <w:r>
              <w:rPr>
                <w:color w:val="000000"/>
                <w:szCs w:val="21"/>
                <w:lang w:eastAsia="zh-CN"/>
              </w:rPr>
              <w:t>1</w:t>
            </w:r>
          </w:p>
        </w:tc>
        <w:tc>
          <w:tcPr>
            <w:tcW w:w="5939" w:type="dxa"/>
            <w:tcBorders>
              <w:top w:val="single" w:sz="4" w:space="0" w:color="auto"/>
              <w:left w:val="nil"/>
              <w:bottom w:val="single" w:sz="4" w:space="0" w:color="auto"/>
              <w:right w:val="single" w:sz="4" w:space="0" w:color="auto"/>
            </w:tcBorders>
            <w:shd w:val="clear" w:color="auto" w:fill="auto"/>
            <w:vAlign w:val="center"/>
          </w:tcPr>
          <w:p w:rsidR="009D60C0" w:rsidRPr="008F45C2" w:rsidRDefault="009D60C0" w:rsidP="0099546F">
            <w:pPr>
              <w:widowControl/>
              <w:textAlignment w:val="center"/>
              <w:rPr>
                <w:rFonts w:asciiTheme="majorEastAsia" w:eastAsiaTheme="majorEastAsia" w:hAnsiTheme="majorEastAsia"/>
                <w:color w:val="000000"/>
                <w:sz w:val="21"/>
                <w:szCs w:val="21"/>
                <w:lang w:eastAsia="zh-CN"/>
              </w:rPr>
            </w:pPr>
            <w:r w:rsidRPr="008F45C2">
              <w:rPr>
                <w:rFonts w:hint="eastAsia"/>
                <w:sz w:val="21"/>
                <w:szCs w:val="21"/>
                <w:lang w:val="zh-CN" w:eastAsia="zh-CN"/>
              </w:rPr>
              <w:t>根据</w:t>
            </w:r>
            <w:r>
              <w:rPr>
                <w:rFonts w:hint="eastAsia"/>
                <w:sz w:val="21"/>
                <w:szCs w:val="21"/>
                <w:lang w:val="zh-CN" w:eastAsia="zh-CN"/>
              </w:rPr>
              <w:t>参选人</w:t>
            </w:r>
            <w:r w:rsidRPr="008F45C2">
              <w:rPr>
                <w:rFonts w:hint="eastAsia"/>
                <w:sz w:val="21"/>
                <w:szCs w:val="21"/>
                <w:lang w:val="zh-CN" w:eastAsia="zh-CN"/>
              </w:rPr>
              <w:t>企业概况、企业规模、企业优势、企业的专业性、企业资质、近3年企业获行政主管部门颁发的</w:t>
            </w:r>
            <w:proofErr w:type="gramStart"/>
            <w:r w:rsidRPr="008F45C2">
              <w:rPr>
                <w:rFonts w:hint="eastAsia"/>
                <w:sz w:val="21"/>
                <w:szCs w:val="21"/>
                <w:lang w:val="zh-CN" w:eastAsia="zh-CN"/>
              </w:rPr>
              <w:t>奖情况</w:t>
            </w:r>
            <w:proofErr w:type="gramEnd"/>
            <w:r w:rsidRPr="008F45C2">
              <w:rPr>
                <w:rFonts w:hint="eastAsia"/>
                <w:sz w:val="21"/>
                <w:szCs w:val="21"/>
                <w:lang w:val="zh-CN" w:eastAsia="zh-CN"/>
              </w:rPr>
              <w:t>等方面情况，由评标委员会进行评议并在0-</w:t>
            </w:r>
            <w:r>
              <w:rPr>
                <w:sz w:val="21"/>
                <w:szCs w:val="21"/>
                <w:lang w:val="zh-CN" w:eastAsia="zh-CN"/>
              </w:rPr>
              <w:t>1</w:t>
            </w:r>
            <w:r w:rsidRPr="008F45C2">
              <w:rPr>
                <w:rFonts w:hint="eastAsia"/>
                <w:sz w:val="21"/>
                <w:szCs w:val="21"/>
                <w:lang w:val="zh-CN" w:eastAsia="zh-CN"/>
              </w:rPr>
              <w:t>分之间进行评分。</w:t>
            </w:r>
          </w:p>
        </w:tc>
      </w:tr>
      <w:tr w:rsidR="009D60C0" w:rsidRPr="006B160A" w:rsidTr="009D62E4">
        <w:trPr>
          <w:trHeight w:val="544"/>
        </w:trPr>
        <w:tc>
          <w:tcPr>
            <w:tcW w:w="560" w:type="dxa"/>
            <w:vMerge/>
            <w:tcBorders>
              <w:left w:val="single" w:sz="4" w:space="0" w:color="auto"/>
              <w:right w:val="single" w:sz="4" w:space="0" w:color="auto"/>
            </w:tcBorders>
            <w:shd w:val="clear" w:color="auto" w:fill="auto"/>
            <w:vAlign w:val="center"/>
          </w:tcPr>
          <w:p w:rsidR="009D60C0" w:rsidRDefault="009D60C0" w:rsidP="0099546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right w:val="single" w:sz="4" w:space="0" w:color="auto"/>
            </w:tcBorders>
            <w:shd w:val="clear" w:color="auto" w:fill="auto"/>
            <w:vAlign w:val="center"/>
          </w:tcPr>
          <w:p w:rsidR="009D60C0" w:rsidRDefault="009D60C0" w:rsidP="0099546F">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D60C0" w:rsidRPr="008F45C2" w:rsidRDefault="009D60C0" w:rsidP="0099546F">
            <w:pPr>
              <w:widowControl/>
              <w:textAlignment w:val="center"/>
              <w:rPr>
                <w:color w:val="000000"/>
                <w:sz w:val="21"/>
                <w:szCs w:val="21"/>
                <w:lang w:eastAsia="zh-CN"/>
              </w:rPr>
            </w:pPr>
            <w:proofErr w:type="spellStart"/>
            <w:r w:rsidRPr="008F45C2">
              <w:rPr>
                <w:rFonts w:cs="Arial"/>
                <w:b/>
                <w:bCs/>
                <w:sz w:val="21"/>
                <w:szCs w:val="21"/>
                <w:lang w:val="zh-CN"/>
              </w:rPr>
              <w:t>信誉、财务状况</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9D60C0" w:rsidRDefault="009D60C0" w:rsidP="0099546F">
            <w:pPr>
              <w:widowControl/>
              <w:jc w:val="center"/>
              <w:textAlignment w:val="center"/>
              <w:rPr>
                <w:color w:val="000000"/>
                <w:szCs w:val="21"/>
                <w:lang w:eastAsia="zh-CN"/>
              </w:rPr>
            </w:pPr>
            <w:r>
              <w:rPr>
                <w:rFonts w:hint="eastAsia"/>
                <w:color w:val="000000"/>
                <w:szCs w:val="21"/>
                <w:lang w:eastAsia="zh-CN"/>
              </w:rPr>
              <w:t>1</w:t>
            </w:r>
          </w:p>
        </w:tc>
        <w:tc>
          <w:tcPr>
            <w:tcW w:w="5939" w:type="dxa"/>
            <w:tcBorders>
              <w:top w:val="single" w:sz="4" w:space="0" w:color="auto"/>
              <w:left w:val="nil"/>
              <w:bottom w:val="single" w:sz="4" w:space="0" w:color="auto"/>
              <w:right w:val="single" w:sz="4" w:space="0" w:color="auto"/>
            </w:tcBorders>
            <w:shd w:val="clear" w:color="auto" w:fill="auto"/>
            <w:vAlign w:val="center"/>
          </w:tcPr>
          <w:p w:rsidR="009D60C0" w:rsidRPr="008F45C2" w:rsidRDefault="009D60C0" w:rsidP="0099546F">
            <w:pPr>
              <w:snapToGrid w:val="0"/>
              <w:spacing w:line="240" w:lineRule="atLeast"/>
              <w:rPr>
                <w:sz w:val="21"/>
                <w:szCs w:val="21"/>
                <w:lang w:val="zh-CN" w:eastAsia="zh-CN"/>
              </w:rPr>
            </w:pPr>
            <w:r>
              <w:rPr>
                <w:rFonts w:cs="Arial" w:hint="eastAsia"/>
                <w:sz w:val="21"/>
                <w:szCs w:val="21"/>
                <w:lang w:val="zh-CN" w:eastAsia="zh-CN"/>
              </w:rPr>
              <w:t>参选人</w:t>
            </w:r>
            <w:r w:rsidRPr="008F45C2">
              <w:rPr>
                <w:rFonts w:hint="eastAsia"/>
                <w:sz w:val="21"/>
                <w:szCs w:val="21"/>
                <w:lang w:eastAsia="zh-CN"/>
              </w:rPr>
              <w:t>近3年财务报表状况、银行资信、</w:t>
            </w:r>
            <w:r w:rsidRPr="008F45C2">
              <w:rPr>
                <w:rFonts w:cs="Arial"/>
                <w:sz w:val="21"/>
                <w:szCs w:val="21"/>
                <w:lang w:val="zh-CN" w:eastAsia="zh-CN"/>
              </w:rPr>
              <w:t>企业信誉（主要是履约信誉）</w:t>
            </w:r>
            <w:r w:rsidRPr="008F45C2">
              <w:rPr>
                <w:rFonts w:hint="eastAsia"/>
                <w:sz w:val="21"/>
                <w:szCs w:val="21"/>
                <w:lang w:eastAsia="zh-CN"/>
              </w:rPr>
              <w:t>等方面情况，由评标委员会进行评议并在</w:t>
            </w:r>
            <w:r>
              <w:rPr>
                <w:rFonts w:hint="eastAsia"/>
                <w:sz w:val="21"/>
                <w:szCs w:val="21"/>
                <w:lang w:eastAsia="zh-CN"/>
              </w:rPr>
              <w:t>0-</w:t>
            </w:r>
            <w:r>
              <w:rPr>
                <w:sz w:val="21"/>
                <w:szCs w:val="21"/>
                <w:lang w:eastAsia="zh-CN"/>
              </w:rPr>
              <w:t>1</w:t>
            </w:r>
            <w:r w:rsidRPr="008F45C2">
              <w:rPr>
                <w:rFonts w:hint="eastAsia"/>
                <w:sz w:val="21"/>
                <w:szCs w:val="21"/>
                <w:lang w:eastAsia="zh-CN"/>
              </w:rPr>
              <w:t>分之间进行评分。</w:t>
            </w:r>
          </w:p>
          <w:p w:rsidR="009D60C0" w:rsidRPr="00B13687" w:rsidRDefault="009D60C0" w:rsidP="0099546F">
            <w:pPr>
              <w:widowControl/>
              <w:spacing w:line="240" w:lineRule="atLeast"/>
              <w:textAlignment w:val="center"/>
              <w:rPr>
                <w:color w:val="000000"/>
                <w:szCs w:val="21"/>
                <w:lang w:eastAsia="zh-CN"/>
              </w:rPr>
            </w:pPr>
            <w:r w:rsidRPr="008F45C2">
              <w:rPr>
                <w:rFonts w:cs="Arial" w:hint="eastAsia"/>
                <w:b/>
                <w:bCs/>
                <w:sz w:val="21"/>
                <w:szCs w:val="21"/>
                <w:lang w:val="zh-CN" w:eastAsia="zh-CN"/>
              </w:rPr>
              <w:t>注：</w:t>
            </w:r>
            <w:r>
              <w:rPr>
                <w:rFonts w:hint="eastAsia"/>
                <w:b/>
                <w:bCs/>
                <w:sz w:val="21"/>
                <w:szCs w:val="21"/>
                <w:lang w:eastAsia="zh-CN"/>
              </w:rPr>
              <w:t>参选人</w:t>
            </w:r>
            <w:r w:rsidRPr="008F45C2">
              <w:rPr>
                <w:rFonts w:hint="eastAsia"/>
                <w:b/>
                <w:bCs/>
                <w:sz w:val="21"/>
                <w:szCs w:val="21"/>
                <w:lang w:eastAsia="zh-CN"/>
              </w:rPr>
              <w:t>应在投标文件中附上相关证明材料（如资信证书、重合同守信用证书等）并加盖</w:t>
            </w:r>
            <w:r>
              <w:rPr>
                <w:rFonts w:hint="eastAsia"/>
                <w:b/>
                <w:bCs/>
                <w:sz w:val="21"/>
                <w:szCs w:val="21"/>
                <w:lang w:eastAsia="zh-CN"/>
              </w:rPr>
              <w:t>参选人</w:t>
            </w:r>
            <w:r w:rsidRPr="008F45C2">
              <w:rPr>
                <w:rFonts w:hint="eastAsia"/>
                <w:b/>
                <w:bCs/>
                <w:sz w:val="21"/>
                <w:szCs w:val="21"/>
                <w:lang w:eastAsia="zh-CN"/>
              </w:rPr>
              <w:t>单位公章。</w:t>
            </w:r>
          </w:p>
        </w:tc>
      </w:tr>
      <w:tr w:rsidR="009D60C0" w:rsidRPr="006B160A" w:rsidTr="009D62E4">
        <w:trPr>
          <w:trHeight w:val="544"/>
        </w:trPr>
        <w:tc>
          <w:tcPr>
            <w:tcW w:w="560" w:type="dxa"/>
            <w:vMerge/>
            <w:tcBorders>
              <w:left w:val="single" w:sz="4" w:space="0" w:color="auto"/>
              <w:bottom w:val="single" w:sz="4" w:space="0" w:color="auto"/>
              <w:right w:val="single" w:sz="4" w:space="0" w:color="auto"/>
            </w:tcBorders>
            <w:shd w:val="clear" w:color="auto" w:fill="auto"/>
            <w:vAlign w:val="center"/>
          </w:tcPr>
          <w:p w:rsidR="009D60C0" w:rsidRDefault="009D60C0" w:rsidP="0099546F">
            <w:pPr>
              <w:widowControl/>
              <w:autoSpaceDE/>
              <w:autoSpaceDN/>
              <w:rPr>
                <w:rFonts w:asciiTheme="majorEastAsia" w:eastAsiaTheme="majorEastAsia" w:hAnsiTheme="majorEastAsia"/>
                <w:color w:val="000000"/>
                <w:sz w:val="21"/>
                <w:szCs w:val="21"/>
                <w:lang w:eastAsia="zh-CN"/>
              </w:rPr>
            </w:pPr>
          </w:p>
        </w:tc>
        <w:tc>
          <w:tcPr>
            <w:tcW w:w="689" w:type="dxa"/>
            <w:vMerge/>
            <w:tcBorders>
              <w:left w:val="single" w:sz="4" w:space="0" w:color="auto"/>
              <w:bottom w:val="single" w:sz="4" w:space="0" w:color="auto"/>
              <w:right w:val="single" w:sz="4" w:space="0" w:color="auto"/>
            </w:tcBorders>
            <w:shd w:val="clear" w:color="auto" w:fill="auto"/>
            <w:vAlign w:val="center"/>
          </w:tcPr>
          <w:p w:rsidR="009D60C0" w:rsidRDefault="009D60C0" w:rsidP="0099546F">
            <w:pPr>
              <w:widowControl/>
              <w:autoSpaceDE/>
              <w:autoSpaceDN/>
              <w:rPr>
                <w:rFonts w:asciiTheme="majorEastAsia" w:eastAsiaTheme="majorEastAsia" w:hAnsiTheme="majorEastAsia"/>
                <w:color w:val="000000"/>
                <w:sz w:val="21"/>
                <w:szCs w:val="21"/>
                <w:lang w:eastAsia="zh-C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9D60C0" w:rsidRPr="003A6E58" w:rsidRDefault="009D60C0" w:rsidP="0099546F">
            <w:pPr>
              <w:widowControl/>
              <w:textAlignment w:val="center"/>
              <w:rPr>
                <w:color w:val="000000"/>
                <w:sz w:val="21"/>
                <w:szCs w:val="21"/>
                <w:lang w:eastAsia="zh-CN"/>
              </w:rPr>
            </w:pPr>
            <w:proofErr w:type="spellStart"/>
            <w:r w:rsidRPr="003A6E58">
              <w:rPr>
                <w:rFonts w:hint="eastAsia"/>
                <w:b/>
                <w:bCs/>
                <w:sz w:val="21"/>
                <w:szCs w:val="21"/>
              </w:rPr>
              <w:t>类似项目业绩</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9D60C0" w:rsidRDefault="005E72BD" w:rsidP="0099546F">
            <w:pPr>
              <w:widowControl/>
              <w:jc w:val="center"/>
              <w:textAlignment w:val="center"/>
              <w:rPr>
                <w:color w:val="000000"/>
                <w:szCs w:val="21"/>
                <w:lang w:eastAsia="zh-CN"/>
              </w:rPr>
            </w:pPr>
            <w:r>
              <w:rPr>
                <w:color w:val="000000"/>
                <w:szCs w:val="21"/>
                <w:lang w:eastAsia="zh-CN"/>
              </w:rPr>
              <w:t>8</w:t>
            </w:r>
          </w:p>
        </w:tc>
        <w:tc>
          <w:tcPr>
            <w:tcW w:w="5939" w:type="dxa"/>
            <w:tcBorders>
              <w:top w:val="single" w:sz="4" w:space="0" w:color="auto"/>
              <w:left w:val="nil"/>
              <w:bottom w:val="single" w:sz="4" w:space="0" w:color="auto"/>
              <w:right w:val="single" w:sz="4" w:space="0" w:color="auto"/>
            </w:tcBorders>
            <w:shd w:val="clear" w:color="auto" w:fill="auto"/>
            <w:vAlign w:val="center"/>
          </w:tcPr>
          <w:p w:rsidR="005E72BD" w:rsidRDefault="005E72BD" w:rsidP="005E72BD">
            <w:pPr>
              <w:spacing w:line="240" w:lineRule="atLeast"/>
              <w:rPr>
                <w:szCs w:val="21"/>
                <w:lang w:eastAsia="zh-CN"/>
              </w:rPr>
            </w:pPr>
            <w:r>
              <w:rPr>
                <w:szCs w:val="21"/>
              </w:rPr>
              <w:fldChar w:fldCharType="begin"/>
            </w:r>
            <w:r>
              <w:rPr>
                <w:szCs w:val="21"/>
                <w:lang w:eastAsia="zh-CN"/>
              </w:rPr>
              <w:instrText xml:space="preserve"> = 1 \* GB3 </w:instrText>
            </w:r>
            <w:r>
              <w:rPr>
                <w:szCs w:val="21"/>
              </w:rPr>
              <w:fldChar w:fldCharType="separate"/>
            </w:r>
            <w:r>
              <w:rPr>
                <w:szCs w:val="21"/>
                <w:lang w:eastAsia="zh-CN"/>
              </w:rPr>
              <w:t>①</w:t>
            </w:r>
            <w:r>
              <w:rPr>
                <w:szCs w:val="21"/>
              </w:rPr>
              <w:fldChar w:fldCharType="end"/>
            </w:r>
            <w:r>
              <w:rPr>
                <w:szCs w:val="21"/>
                <w:lang w:eastAsia="zh-CN"/>
              </w:rPr>
              <w:t>参选人自2020年1月1日至今具有承包同行业反应器催化剂卸装项目每提供1个得</w:t>
            </w:r>
            <w:r>
              <w:rPr>
                <w:rFonts w:hint="eastAsia"/>
                <w:szCs w:val="21"/>
                <w:lang w:eastAsia="zh-CN"/>
              </w:rPr>
              <w:t>0.5</w:t>
            </w:r>
            <w:r>
              <w:rPr>
                <w:szCs w:val="21"/>
                <w:lang w:eastAsia="zh-CN"/>
              </w:rPr>
              <w:t>分，本项最高得</w:t>
            </w:r>
            <w:r>
              <w:rPr>
                <w:rFonts w:hint="eastAsia"/>
                <w:szCs w:val="21"/>
                <w:lang w:eastAsia="zh-CN"/>
              </w:rPr>
              <w:t>5</w:t>
            </w:r>
            <w:r>
              <w:rPr>
                <w:szCs w:val="21"/>
                <w:lang w:eastAsia="zh-CN"/>
              </w:rPr>
              <w:t>分。</w:t>
            </w:r>
          </w:p>
          <w:p w:rsidR="005E72BD" w:rsidRDefault="005E72BD" w:rsidP="005E72BD">
            <w:pPr>
              <w:spacing w:line="240" w:lineRule="atLeast"/>
              <w:rPr>
                <w:szCs w:val="21"/>
                <w:lang w:eastAsia="zh-CN"/>
              </w:rPr>
            </w:pPr>
            <w:r>
              <w:rPr>
                <w:szCs w:val="21"/>
              </w:rPr>
              <w:fldChar w:fldCharType="begin"/>
            </w:r>
            <w:r>
              <w:rPr>
                <w:szCs w:val="21"/>
                <w:lang w:eastAsia="zh-CN"/>
              </w:rPr>
              <w:instrText xml:space="preserve"> = 2 \* GB3 </w:instrText>
            </w:r>
            <w:r>
              <w:rPr>
                <w:szCs w:val="21"/>
              </w:rPr>
              <w:fldChar w:fldCharType="separate"/>
            </w:r>
            <w:r>
              <w:rPr>
                <w:szCs w:val="21"/>
                <w:lang w:eastAsia="zh-CN"/>
              </w:rPr>
              <w:t>②</w:t>
            </w:r>
            <w:r>
              <w:rPr>
                <w:szCs w:val="21"/>
              </w:rPr>
              <w:fldChar w:fldCharType="end"/>
            </w:r>
            <w:r>
              <w:rPr>
                <w:szCs w:val="21"/>
                <w:lang w:eastAsia="zh-CN"/>
              </w:rPr>
              <w:t>参选人自2020年1月1日至今具有承包同行业后置催化剂装填项目每提供1个得1分，本项最高得3分。</w:t>
            </w:r>
          </w:p>
          <w:p w:rsidR="009D60C0" w:rsidRPr="003A6E58" w:rsidRDefault="005E72BD" w:rsidP="005E72BD">
            <w:pPr>
              <w:widowControl/>
              <w:textAlignment w:val="center"/>
              <w:rPr>
                <w:rFonts w:asciiTheme="majorEastAsia" w:eastAsiaTheme="majorEastAsia" w:hAnsiTheme="majorEastAsia"/>
                <w:color w:val="000000"/>
                <w:sz w:val="21"/>
                <w:szCs w:val="21"/>
                <w:lang w:eastAsia="zh-CN"/>
              </w:rPr>
            </w:pPr>
            <w:r>
              <w:rPr>
                <w:rFonts w:ascii="Times New Roman" w:hAnsi="Times New Roman"/>
                <w:b/>
                <w:bCs/>
                <w:sz w:val="21"/>
                <w:szCs w:val="21"/>
                <w:lang w:eastAsia="zh-CN"/>
              </w:rPr>
              <w:t>注</w:t>
            </w:r>
            <w:r>
              <w:rPr>
                <w:rFonts w:ascii="Times New Roman" w:hAnsi="Times New Roman"/>
                <w:b/>
                <w:bCs/>
                <w:sz w:val="21"/>
                <w:szCs w:val="21"/>
                <w:lang w:eastAsia="zh-CN"/>
              </w:rPr>
              <w:t>:</w:t>
            </w:r>
            <w:r>
              <w:rPr>
                <w:rFonts w:ascii="Times New Roman" w:hAnsi="Times New Roman"/>
                <w:b/>
                <w:bCs/>
                <w:sz w:val="21"/>
                <w:szCs w:val="21"/>
                <w:lang w:eastAsia="zh-CN"/>
              </w:rPr>
              <w:t>需提供相关业绩证明文件包括但不限于承揽合同、付款凭证等其他证明材料</w:t>
            </w:r>
          </w:p>
        </w:tc>
      </w:tr>
      <w:tr w:rsidR="009D60C0" w:rsidRPr="006B160A" w:rsidTr="009D62E4">
        <w:trPr>
          <w:trHeight w:val="97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color w:val="000000"/>
                <w:sz w:val="21"/>
                <w:szCs w:val="21"/>
                <w:lang w:eastAsia="zh-CN"/>
              </w:rPr>
              <w:lastRenderedPageBreak/>
              <w:t>3</w:t>
            </w:r>
          </w:p>
        </w:tc>
        <w:tc>
          <w:tcPr>
            <w:tcW w:w="689" w:type="dxa"/>
            <w:tcBorders>
              <w:top w:val="nil"/>
              <w:left w:val="nil"/>
              <w:bottom w:val="single" w:sz="4" w:space="0" w:color="auto"/>
              <w:right w:val="single" w:sz="4" w:space="0" w:color="auto"/>
            </w:tcBorders>
            <w:shd w:val="clear" w:color="auto" w:fill="auto"/>
            <w:vAlign w:val="center"/>
            <w:hideMark/>
          </w:tcPr>
          <w:p w:rsidR="009D60C0" w:rsidRPr="006B160A" w:rsidRDefault="009D60C0" w:rsidP="0099546F">
            <w:pPr>
              <w:widowControl/>
              <w:autoSpaceDE/>
              <w:autoSpaceDN/>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商务标</w:t>
            </w:r>
          </w:p>
        </w:tc>
        <w:tc>
          <w:tcPr>
            <w:tcW w:w="1134" w:type="dxa"/>
            <w:tcBorders>
              <w:top w:val="nil"/>
              <w:left w:val="nil"/>
              <w:bottom w:val="single" w:sz="4" w:space="0" w:color="auto"/>
              <w:right w:val="single" w:sz="4" w:space="0" w:color="auto"/>
            </w:tcBorders>
            <w:shd w:val="clear" w:color="auto" w:fill="auto"/>
            <w:vAlign w:val="center"/>
            <w:hideMark/>
          </w:tcPr>
          <w:p w:rsidR="009D60C0" w:rsidRPr="00B97A9B" w:rsidRDefault="009D60C0" w:rsidP="0099546F">
            <w:pPr>
              <w:widowControl/>
              <w:textAlignment w:val="center"/>
              <w:rPr>
                <w:color w:val="000000"/>
                <w:szCs w:val="21"/>
              </w:rPr>
            </w:pPr>
            <w:proofErr w:type="spellStart"/>
            <w:r w:rsidRPr="00B97A9B">
              <w:rPr>
                <w:color w:val="000000"/>
                <w:szCs w:val="21"/>
              </w:rPr>
              <w:t>报价</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9D60C0" w:rsidRPr="00B97A9B" w:rsidRDefault="009D60C0" w:rsidP="0099546F">
            <w:pPr>
              <w:widowControl/>
              <w:jc w:val="center"/>
              <w:textAlignment w:val="center"/>
              <w:rPr>
                <w:color w:val="000000"/>
                <w:szCs w:val="21"/>
              </w:rPr>
            </w:pPr>
            <w:r>
              <w:rPr>
                <w:color w:val="000000"/>
                <w:szCs w:val="21"/>
              </w:rPr>
              <w:t>70</w:t>
            </w:r>
          </w:p>
        </w:tc>
        <w:tc>
          <w:tcPr>
            <w:tcW w:w="5939" w:type="dxa"/>
            <w:tcBorders>
              <w:top w:val="nil"/>
              <w:left w:val="nil"/>
              <w:bottom w:val="single" w:sz="4" w:space="0" w:color="auto"/>
              <w:right w:val="single" w:sz="4" w:space="0" w:color="auto"/>
            </w:tcBorders>
            <w:shd w:val="clear" w:color="auto" w:fill="auto"/>
            <w:vAlign w:val="center"/>
            <w:hideMark/>
          </w:tcPr>
          <w:p w:rsidR="009D60C0" w:rsidRPr="00E33993" w:rsidRDefault="009D60C0" w:rsidP="0099546F">
            <w:pPr>
              <w:widowControl/>
              <w:spacing w:line="240" w:lineRule="atLeast"/>
              <w:rPr>
                <w:rFonts w:asciiTheme="majorEastAsia" w:eastAsiaTheme="majorEastAsia" w:hAnsiTheme="majorEastAsia"/>
                <w:sz w:val="21"/>
                <w:szCs w:val="21"/>
              </w:rPr>
            </w:pPr>
            <w:r w:rsidRPr="00E33993">
              <w:rPr>
                <w:rFonts w:asciiTheme="majorEastAsia" w:eastAsiaTheme="majorEastAsia" w:hAnsiTheme="majorEastAsia" w:hint="eastAsia"/>
                <w:sz w:val="21"/>
                <w:szCs w:val="21"/>
              </w:rPr>
              <w:t>A=（a1+a2+……+an）/N</w:t>
            </w:r>
          </w:p>
          <w:p w:rsidR="009D60C0" w:rsidRPr="00E33993" w:rsidRDefault="009D60C0" w:rsidP="0099546F">
            <w:pPr>
              <w:widowControl/>
              <w:spacing w:line="240" w:lineRule="atLeast"/>
              <w:rPr>
                <w:rFonts w:asciiTheme="majorEastAsia" w:eastAsiaTheme="majorEastAsia" w:hAnsiTheme="majorEastAsia"/>
                <w:sz w:val="21"/>
                <w:szCs w:val="21"/>
              </w:rPr>
            </w:pPr>
            <w:proofErr w:type="spellStart"/>
            <w:r w:rsidRPr="00E33993">
              <w:rPr>
                <w:rFonts w:asciiTheme="majorEastAsia" w:eastAsiaTheme="majorEastAsia" w:hAnsiTheme="majorEastAsia" w:hint="eastAsia"/>
                <w:sz w:val="21"/>
                <w:szCs w:val="21"/>
              </w:rPr>
              <w:t>注：A</w:t>
            </w:r>
            <w:proofErr w:type="spellEnd"/>
            <w:r w:rsidRPr="00E33993">
              <w:rPr>
                <w:rFonts w:asciiTheme="majorEastAsia" w:eastAsiaTheme="majorEastAsia" w:hAnsiTheme="majorEastAsia" w:hint="eastAsia"/>
                <w:sz w:val="21"/>
                <w:szCs w:val="21"/>
              </w:rPr>
              <w:t>=</w:t>
            </w:r>
            <w:proofErr w:type="spellStart"/>
            <w:r w:rsidRPr="00E33993">
              <w:rPr>
                <w:rFonts w:asciiTheme="majorEastAsia" w:eastAsiaTheme="majorEastAsia" w:hAnsiTheme="majorEastAsia" w:hint="eastAsia"/>
                <w:sz w:val="21"/>
                <w:szCs w:val="21"/>
              </w:rPr>
              <w:t>评标基准价</w:t>
            </w:r>
            <w:proofErr w:type="spellEnd"/>
            <w:r w:rsidRPr="00E33993">
              <w:rPr>
                <w:rFonts w:asciiTheme="majorEastAsia" w:eastAsiaTheme="majorEastAsia" w:hAnsiTheme="majorEastAsia" w:hint="eastAsia"/>
                <w:sz w:val="21"/>
                <w:szCs w:val="21"/>
              </w:rPr>
              <w:t xml:space="preserve"> a=</w:t>
            </w:r>
            <w:proofErr w:type="spellStart"/>
            <w:r w:rsidRPr="00E33993">
              <w:rPr>
                <w:rFonts w:asciiTheme="majorEastAsia" w:eastAsiaTheme="majorEastAsia" w:hAnsiTheme="majorEastAsia" w:hint="eastAsia"/>
                <w:sz w:val="21"/>
                <w:szCs w:val="21"/>
              </w:rPr>
              <w:t>有效投标价</w:t>
            </w:r>
            <w:proofErr w:type="spellEnd"/>
            <w:r w:rsidRPr="00E33993">
              <w:rPr>
                <w:rFonts w:asciiTheme="majorEastAsia" w:eastAsiaTheme="majorEastAsia" w:hAnsiTheme="majorEastAsia" w:hint="eastAsia"/>
                <w:sz w:val="21"/>
                <w:szCs w:val="21"/>
              </w:rPr>
              <w:t xml:space="preserve"> N=</w:t>
            </w:r>
            <w:proofErr w:type="spellStart"/>
            <w:r w:rsidRPr="00E33993">
              <w:rPr>
                <w:rFonts w:asciiTheme="majorEastAsia" w:eastAsiaTheme="majorEastAsia" w:hAnsiTheme="majorEastAsia" w:hint="eastAsia"/>
                <w:sz w:val="21"/>
                <w:szCs w:val="21"/>
              </w:rPr>
              <w:t>有效投标人的数</w:t>
            </w:r>
            <w:proofErr w:type="spellEnd"/>
          </w:p>
          <w:p w:rsidR="009D60C0" w:rsidRPr="00E33993" w:rsidRDefault="009D60C0" w:rsidP="0099546F">
            <w:pPr>
              <w:widowControl/>
              <w:spacing w:line="240" w:lineRule="atLeast"/>
              <w:rPr>
                <w:rFonts w:asciiTheme="majorEastAsia" w:eastAsiaTheme="majorEastAsia" w:hAnsiTheme="majorEastAsia"/>
                <w:sz w:val="21"/>
                <w:szCs w:val="21"/>
              </w:rPr>
            </w:pPr>
            <w:r w:rsidRPr="00E33993">
              <w:rPr>
                <w:rFonts w:asciiTheme="majorEastAsia" w:eastAsiaTheme="majorEastAsia" w:hAnsiTheme="majorEastAsia" w:hint="eastAsia"/>
                <w:sz w:val="21"/>
                <w:szCs w:val="21"/>
              </w:rPr>
              <w:t>计算得分：70-（|</w:t>
            </w:r>
            <w:proofErr w:type="spellStart"/>
            <w:r w:rsidRPr="00E33993">
              <w:rPr>
                <w:rFonts w:asciiTheme="majorEastAsia" w:eastAsiaTheme="majorEastAsia" w:hAnsiTheme="majorEastAsia" w:hint="eastAsia"/>
                <w:sz w:val="21"/>
                <w:szCs w:val="21"/>
              </w:rPr>
              <w:t>有效报价-评标基准价</w:t>
            </w:r>
            <w:proofErr w:type="spellEnd"/>
            <w:r w:rsidRPr="00E33993">
              <w:rPr>
                <w:rFonts w:asciiTheme="majorEastAsia" w:eastAsiaTheme="majorEastAsia" w:hAnsiTheme="majorEastAsia" w:hint="eastAsia"/>
                <w:sz w:val="21"/>
                <w:szCs w:val="21"/>
              </w:rPr>
              <w:t>|÷评标基准价×100×Q）</w:t>
            </w:r>
          </w:p>
          <w:p w:rsidR="009D60C0" w:rsidRPr="00E33993" w:rsidRDefault="009D60C0" w:rsidP="0099546F">
            <w:pPr>
              <w:pStyle w:val="a7"/>
              <w:widowControl/>
              <w:spacing w:before="0" w:line="240" w:lineRule="atLeast"/>
              <w:ind w:left="0" w:firstLine="0"/>
              <w:rPr>
                <w:rFonts w:asciiTheme="majorEastAsia" w:eastAsiaTheme="majorEastAsia" w:hAnsiTheme="majorEastAsia"/>
                <w:sz w:val="21"/>
                <w:szCs w:val="21"/>
                <w:lang w:eastAsia="zh-CN"/>
              </w:rPr>
            </w:pPr>
            <w:r w:rsidRPr="00E33993">
              <w:rPr>
                <w:rFonts w:asciiTheme="majorEastAsia" w:eastAsiaTheme="majorEastAsia" w:hAnsiTheme="majorEastAsia"/>
                <w:sz w:val="21"/>
                <w:szCs w:val="21"/>
                <w:lang w:eastAsia="zh-CN"/>
              </w:rPr>
              <w:t>①</w:t>
            </w:r>
            <w:r w:rsidRPr="00E33993">
              <w:rPr>
                <w:rFonts w:asciiTheme="majorEastAsia" w:eastAsiaTheme="majorEastAsia" w:hAnsiTheme="majorEastAsia" w:hint="eastAsia"/>
                <w:sz w:val="21"/>
                <w:szCs w:val="21"/>
                <w:lang w:eastAsia="zh-CN"/>
              </w:rPr>
              <w:t>当a&gt;A时，Q=1；当a&lt;A时，Q=0.5；</w:t>
            </w:r>
          </w:p>
          <w:p w:rsidR="009D60C0" w:rsidRPr="00E33993" w:rsidRDefault="009D60C0" w:rsidP="0099546F">
            <w:pPr>
              <w:widowControl/>
              <w:spacing w:line="240" w:lineRule="atLeast"/>
              <w:textAlignment w:val="center"/>
              <w:rPr>
                <w:rStyle w:val="font21"/>
                <w:rFonts w:asciiTheme="majorEastAsia" w:eastAsiaTheme="majorEastAsia" w:hAnsiTheme="majorEastAsia" w:hint="default"/>
                <w:sz w:val="21"/>
                <w:szCs w:val="21"/>
                <w:lang w:eastAsia="zh-CN"/>
              </w:rPr>
            </w:pPr>
            <w:r w:rsidRPr="00E33993">
              <w:rPr>
                <w:rFonts w:asciiTheme="majorEastAsia" w:eastAsiaTheme="majorEastAsia" w:hAnsiTheme="majorEastAsia" w:hint="eastAsia"/>
                <w:sz w:val="21"/>
                <w:szCs w:val="21"/>
                <w:lang w:eastAsia="zh-CN"/>
              </w:rPr>
              <w:t>②计算分数时四舍五入取小数点后两位</w:t>
            </w:r>
          </w:p>
          <w:p w:rsidR="009D60C0" w:rsidRDefault="009D60C0" w:rsidP="0099546F">
            <w:pPr>
              <w:pStyle w:val="1"/>
              <w:rPr>
                <w:b/>
                <w:bCs/>
                <w:sz w:val="21"/>
                <w:szCs w:val="21"/>
                <w:u w:val="double"/>
              </w:rPr>
            </w:pPr>
            <w:r w:rsidRPr="003A6E58">
              <w:rPr>
                <w:rFonts w:hint="eastAsia"/>
                <w:b/>
                <w:bCs/>
                <w:sz w:val="21"/>
                <w:szCs w:val="21"/>
                <w:u w:val="double"/>
              </w:rPr>
              <w:t>注：</w:t>
            </w:r>
            <w:r w:rsidR="005169AE">
              <w:rPr>
                <w:rFonts w:hint="eastAsia"/>
                <w:b/>
                <w:bCs/>
                <w:sz w:val="21"/>
                <w:szCs w:val="21"/>
                <w:u w:val="double"/>
              </w:rPr>
              <w:t>1）</w:t>
            </w:r>
            <w:proofErr w:type="gramStart"/>
            <w:r w:rsidRPr="003A6E58">
              <w:rPr>
                <w:rFonts w:hint="eastAsia"/>
                <w:b/>
                <w:bCs/>
                <w:sz w:val="21"/>
                <w:szCs w:val="21"/>
                <w:u w:val="double"/>
              </w:rPr>
              <w:t>若</w:t>
            </w:r>
            <w:r>
              <w:rPr>
                <w:rFonts w:hint="eastAsia"/>
                <w:b/>
                <w:bCs/>
                <w:sz w:val="21"/>
                <w:szCs w:val="21"/>
                <w:u w:val="double"/>
              </w:rPr>
              <w:t>参</w:t>
            </w:r>
            <w:proofErr w:type="gramEnd"/>
            <w:r>
              <w:rPr>
                <w:rFonts w:hint="eastAsia"/>
                <w:b/>
                <w:bCs/>
                <w:sz w:val="21"/>
                <w:szCs w:val="21"/>
                <w:u w:val="double"/>
              </w:rPr>
              <w:t>选人</w:t>
            </w:r>
            <w:r w:rsidRPr="003A6E58">
              <w:rPr>
                <w:rFonts w:hint="eastAsia"/>
                <w:b/>
                <w:bCs/>
                <w:sz w:val="21"/>
                <w:szCs w:val="21"/>
                <w:u w:val="double"/>
              </w:rPr>
              <w:t>的报价明显低于其他</w:t>
            </w:r>
            <w:r>
              <w:rPr>
                <w:rFonts w:hint="eastAsia"/>
                <w:b/>
                <w:bCs/>
                <w:sz w:val="21"/>
                <w:szCs w:val="21"/>
                <w:u w:val="double"/>
              </w:rPr>
              <w:t>参选</w:t>
            </w:r>
            <w:r w:rsidRPr="003A6E58">
              <w:rPr>
                <w:rFonts w:hint="eastAsia"/>
                <w:b/>
                <w:bCs/>
                <w:sz w:val="21"/>
                <w:szCs w:val="21"/>
                <w:u w:val="double"/>
              </w:rPr>
              <w:t>报价，使得其</w:t>
            </w:r>
            <w:r>
              <w:rPr>
                <w:rFonts w:hint="eastAsia"/>
                <w:b/>
                <w:bCs/>
                <w:sz w:val="21"/>
                <w:szCs w:val="21"/>
                <w:u w:val="double"/>
              </w:rPr>
              <w:t>参选</w:t>
            </w:r>
            <w:r w:rsidRPr="003A6E58">
              <w:rPr>
                <w:rFonts w:hint="eastAsia"/>
                <w:b/>
                <w:bCs/>
                <w:sz w:val="21"/>
                <w:szCs w:val="21"/>
                <w:u w:val="double"/>
              </w:rPr>
              <w:t>报价可能低于其个别成本的，</w:t>
            </w:r>
            <w:r>
              <w:rPr>
                <w:rFonts w:hint="eastAsia"/>
                <w:b/>
                <w:bCs/>
                <w:sz w:val="21"/>
                <w:szCs w:val="21"/>
                <w:u w:val="double"/>
              </w:rPr>
              <w:t>参选人</w:t>
            </w:r>
            <w:r w:rsidRPr="003A6E58">
              <w:rPr>
                <w:rFonts w:hint="eastAsia"/>
                <w:b/>
                <w:bCs/>
                <w:sz w:val="21"/>
                <w:szCs w:val="21"/>
                <w:u w:val="double"/>
              </w:rPr>
              <w:t>应按要求</w:t>
            </w:r>
            <w:proofErr w:type="gramStart"/>
            <w:r w:rsidRPr="003A6E58">
              <w:rPr>
                <w:rFonts w:hint="eastAsia"/>
                <w:b/>
                <w:bCs/>
                <w:sz w:val="21"/>
                <w:szCs w:val="21"/>
                <w:u w:val="double"/>
              </w:rPr>
              <w:t>作出</w:t>
            </w:r>
            <w:proofErr w:type="gramEnd"/>
            <w:r w:rsidRPr="003A6E58">
              <w:rPr>
                <w:rFonts w:hint="eastAsia"/>
                <w:b/>
                <w:bCs/>
                <w:sz w:val="21"/>
                <w:szCs w:val="21"/>
                <w:u w:val="double"/>
              </w:rPr>
              <w:t>书面说明并提供相关证明材料。</w:t>
            </w:r>
            <w:r>
              <w:rPr>
                <w:rFonts w:hint="eastAsia"/>
                <w:b/>
                <w:bCs/>
                <w:sz w:val="21"/>
                <w:szCs w:val="21"/>
                <w:u w:val="double"/>
              </w:rPr>
              <w:t>参选人</w:t>
            </w:r>
            <w:r w:rsidRPr="003A6E58">
              <w:rPr>
                <w:rFonts w:hint="eastAsia"/>
                <w:b/>
                <w:bCs/>
                <w:sz w:val="21"/>
                <w:szCs w:val="21"/>
                <w:u w:val="double"/>
              </w:rPr>
              <w:t>不能合理说明或不能提供相关证明材料的，由评标委员会认定该</w:t>
            </w:r>
            <w:r>
              <w:rPr>
                <w:rFonts w:hint="eastAsia"/>
                <w:b/>
                <w:bCs/>
                <w:sz w:val="21"/>
                <w:szCs w:val="21"/>
                <w:u w:val="double"/>
              </w:rPr>
              <w:t>参选人</w:t>
            </w:r>
            <w:r w:rsidRPr="003A6E58">
              <w:rPr>
                <w:rFonts w:hint="eastAsia"/>
                <w:b/>
                <w:bCs/>
                <w:sz w:val="21"/>
                <w:szCs w:val="21"/>
                <w:u w:val="double"/>
              </w:rPr>
              <w:t>以低于成本报价竞标，其</w:t>
            </w:r>
            <w:r>
              <w:rPr>
                <w:rFonts w:hint="eastAsia"/>
                <w:b/>
                <w:bCs/>
                <w:sz w:val="21"/>
                <w:szCs w:val="21"/>
                <w:u w:val="double"/>
              </w:rPr>
              <w:t>参选</w:t>
            </w:r>
            <w:r w:rsidRPr="003A6E58">
              <w:rPr>
                <w:rFonts w:hint="eastAsia"/>
                <w:b/>
                <w:bCs/>
                <w:sz w:val="21"/>
                <w:szCs w:val="21"/>
                <w:u w:val="double"/>
              </w:rPr>
              <w:t>将被否决。</w:t>
            </w:r>
          </w:p>
          <w:p w:rsidR="005169AE" w:rsidRPr="003A6E58" w:rsidRDefault="005169AE" w:rsidP="0099546F">
            <w:pPr>
              <w:pStyle w:val="1"/>
              <w:rPr>
                <w:sz w:val="21"/>
                <w:szCs w:val="21"/>
              </w:rPr>
            </w:pPr>
            <w:r>
              <w:rPr>
                <w:rFonts w:hint="eastAsia"/>
                <w:b/>
                <w:bCs/>
                <w:sz w:val="21"/>
                <w:szCs w:val="21"/>
                <w:u w:val="double"/>
              </w:rPr>
              <w:t>2）若合格参选人数量超过四家（含），将去掉最高报价后进行评分。</w:t>
            </w:r>
          </w:p>
        </w:tc>
      </w:tr>
    </w:tbl>
    <w:p w:rsidR="006C6A85" w:rsidRPr="00002A24" w:rsidRDefault="006C6A85" w:rsidP="00002A24">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rsidR="006C6A85" w:rsidRPr="00002A24" w:rsidRDefault="006C6A85" w:rsidP="00002A24">
      <w:pPr>
        <w:pStyle w:val="a3"/>
        <w:spacing w:line="360" w:lineRule="auto"/>
        <w:ind w:firstLineChars="200" w:firstLine="480"/>
        <w:rPr>
          <w:lang w:eastAsia="zh-CN"/>
        </w:rPr>
      </w:pPr>
      <w:r w:rsidRPr="00002A24">
        <w:rPr>
          <w:lang w:eastAsia="zh-CN"/>
        </w:rPr>
        <w:t>1.对</w:t>
      </w:r>
      <w:proofErr w:type="gramStart"/>
      <w:r w:rsidR="00122D75">
        <w:rPr>
          <w:lang w:eastAsia="zh-CN"/>
        </w:rPr>
        <w:t>询</w:t>
      </w:r>
      <w:proofErr w:type="gramEnd"/>
      <w:r w:rsidR="00122D75">
        <w:rPr>
          <w:lang w:eastAsia="zh-CN"/>
        </w:rPr>
        <w:t>比</w:t>
      </w:r>
      <w:r w:rsidRPr="00002A24">
        <w:rPr>
          <w:lang w:eastAsia="zh-CN"/>
        </w:rPr>
        <w:t>文件提出的实质性要求和条件，参选文件未能在实质上响应的。</w:t>
      </w:r>
    </w:p>
    <w:p w:rsidR="006C6A85" w:rsidRPr="00002A24" w:rsidRDefault="006C6A85" w:rsidP="00002A24">
      <w:pPr>
        <w:pStyle w:val="a3"/>
        <w:spacing w:line="360" w:lineRule="auto"/>
        <w:ind w:firstLineChars="200" w:firstLine="480"/>
        <w:rPr>
          <w:lang w:eastAsia="zh-CN"/>
        </w:rPr>
      </w:pPr>
      <w:r w:rsidRPr="00002A24">
        <w:rPr>
          <w:lang w:eastAsia="zh-CN"/>
        </w:rPr>
        <w:t>2.参选文件存在重大偏差的。</w:t>
      </w:r>
    </w:p>
    <w:p w:rsidR="006C6A85" w:rsidRPr="00002A24" w:rsidRDefault="006C6A85" w:rsidP="00002A24">
      <w:pPr>
        <w:pStyle w:val="a3"/>
        <w:spacing w:line="360" w:lineRule="auto"/>
        <w:ind w:firstLineChars="200" w:firstLine="480"/>
        <w:rPr>
          <w:lang w:eastAsia="zh-CN"/>
        </w:rPr>
      </w:pPr>
      <w:r w:rsidRPr="00002A24">
        <w:rPr>
          <w:rFonts w:hint="eastAsia"/>
          <w:lang w:eastAsia="zh-CN"/>
        </w:rPr>
        <w:t>3</w:t>
      </w:r>
      <w:r w:rsidRPr="00002A24">
        <w:rPr>
          <w:lang w:eastAsia="zh-CN"/>
        </w:rPr>
        <w:t>.违反规定</w:t>
      </w:r>
      <w:proofErr w:type="gramStart"/>
      <w:r w:rsidRPr="00002A24">
        <w:rPr>
          <w:lang w:eastAsia="zh-CN"/>
        </w:rPr>
        <w:t>影响开选评选</w:t>
      </w:r>
      <w:proofErr w:type="gramEnd"/>
      <w:r w:rsidRPr="00002A24">
        <w:rPr>
          <w:lang w:eastAsia="zh-CN"/>
        </w:rPr>
        <w:t>工作或采取其他方式对</w:t>
      </w:r>
      <w:proofErr w:type="gramStart"/>
      <w:r w:rsidR="00122D75">
        <w:rPr>
          <w:lang w:eastAsia="zh-CN"/>
        </w:rPr>
        <w:t>询</w:t>
      </w:r>
      <w:proofErr w:type="gramEnd"/>
      <w:r w:rsidR="00122D75">
        <w:rPr>
          <w:lang w:eastAsia="zh-CN"/>
        </w:rPr>
        <w:t>比</w:t>
      </w:r>
      <w:r w:rsidRPr="00002A24">
        <w:rPr>
          <w:lang w:eastAsia="zh-CN"/>
        </w:rPr>
        <w:t>人施加影响的。</w:t>
      </w:r>
    </w:p>
    <w:p w:rsidR="00C74089" w:rsidRPr="00002A24" w:rsidRDefault="006C6A85" w:rsidP="00002A24">
      <w:pPr>
        <w:pStyle w:val="10"/>
        <w:tabs>
          <w:tab w:val="left" w:pos="1632"/>
        </w:tabs>
        <w:spacing w:line="360" w:lineRule="auto"/>
        <w:ind w:left="0" w:firstLineChars="196" w:firstLine="470"/>
        <w:jc w:val="both"/>
        <w:rPr>
          <w:b w:val="0"/>
          <w:sz w:val="24"/>
          <w:szCs w:val="24"/>
          <w:lang w:eastAsia="zh-CN"/>
        </w:rPr>
      </w:pPr>
      <w:r w:rsidRPr="00002A24">
        <w:rPr>
          <w:rFonts w:hint="eastAsia"/>
          <w:b w:val="0"/>
          <w:sz w:val="24"/>
          <w:szCs w:val="24"/>
          <w:lang w:eastAsia="zh-CN"/>
        </w:rPr>
        <w:t>4</w:t>
      </w:r>
      <w:r w:rsidRPr="00002A24">
        <w:rPr>
          <w:b w:val="0"/>
          <w:sz w:val="24"/>
          <w:szCs w:val="24"/>
          <w:lang w:eastAsia="zh-CN"/>
        </w:rPr>
        <w:t>.参选人串标、相互勾结故意压低标价以排挤竞争对手的公平竞争的，其参选无效。</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w:t>
      </w:r>
      <w:proofErr w:type="gramStart"/>
      <w:r w:rsidR="00122D75">
        <w:rPr>
          <w:lang w:eastAsia="zh-CN"/>
        </w:rPr>
        <w:t>询</w:t>
      </w:r>
      <w:proofErr w:type="gramEnd"/>
      <w:r w:rsidR="00122D75">
        <w:rPr>
          <w:lang w:eastAsia="zh-CN"/>
        </w:rPr>
        <w:t>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w:t>
      </w:r>
      <w:proofErr w:type="gramStart"/>
      <w:r w:rsidR="00122D75">
        <w:rPr>
          <w:lang w:eastAsia="zh-CN"/>
        </w:rPr>
        <w:t>询</w:t>
      </w:r>
      <w:proofErr w:type="gramEnd"/>
      <w:r w:rsidR="00122D75">
        <w:rPr>
          <w:lang w:eastAsia="zh-CN"/>
        </w:rPr>
        <w:t>比</w:t>
      </w:r>
      <w:r>
        <w:rPr>
          <w:rFonts w:hint="eastAsia"/>
          <w:lang w:eastAsia="zh-CN"/>
        </w:rPr>
        <w:t>人</w:t>
      </w:r>
      <w:r>
        <w:rPr>
          <w:lang w:eastAsia="zh-CN"/>
        </w:rPr>
        <w:t>将通知中选人，并将中选结果公示在</w:t>
      </w:r>
      <w:proofErr w:type="gramStart"/>
      <w:r w:rsidR="00122D75">
        <w:rPr>
          <w:lang w:eastAsia="zh-CN"/>
        </w:rPr>
        <w:t>询</w:t>
      </w:r>
      <w:proofErr w:type="gramEnd"/>
      <w:r w:rsidR="00122D75">
        <w:rPr>
          <w:lang w:eastAsia="zh-CN"/>
        </w:rPr>
        <w:t>比</w:t>
      </w:r>
      <w:r>
        <w:rPr>
          <w:lang w:eastAsia="zh-CN"/>
        </w:rPr>
        <w:t>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proofErr w:type="gramStart"/>
      <w:r w:rsidR="00122D75">
        <w:rPr>
          <w:rFonts w:hint="eastAsia"/>
          <w:lang w:eastAsia="zh-CN"/>
        </w:rPr>
        <w:t>询</w:t>
      </w:r>
      <w:proofErr w:type="gramEnd"/>
      <w:r w:rsidR="00122D75">
        <w:rPr>
          <w:rFonts w:hint="eastAsia"/>
          <w:lang w:eastAsia="zh-CN"/>
        </w:rPr>
        <w:t>比</w:t>
      </w:r>
      <w:r>
        <w:rPr>
          <w:rFonts w:hint="eastAsia"/>
          <w:lang w:eastAsia="zh-CN"/>
        </w:rPr>
        <w:t>人将以书面形式通知中选人，确认其参选文件被接受。</w:t>
      </w:r>
      <w:r>
        <w:rPr>
          <w:spacing w:val="-2"/>
          <w:lang w:eastAsia="zh-CN"/>
        </w:rPr>
        <w:t>中选通知对</w:t>
      </w:r>
      <w:proofErr w:type="gramStart"/>
      <w:r w:rsidR="00122D75">
        <w:rPr>
          <w:spacing w:val="-2"/>
          <w:lang w:eastAsia="zh-CN"/>
        </w:rPr>
        <w:t>询</w:t>
      </w:r>
      <w:proofErr w:type="gramEnd"/>
      <w:r w:rsidR="00122D75">
        <w:rPr>
          <w:spacing w:val="-2"/>
          <w:lang w:eastAsia="zh-CN"/>
        </w:rPr>
        <w:t>比</w:t>
      </w:r>
      <w:r>
        <w:rPr>
          <w:spacing w:val="-2"/>
          <w:lang w:eastAsia="zh-CN"/>
        </w:rPr>
        <w:t>人和参选人具有法律效力。中选单位需在</w:t>
      </w:r>
      <w:proofErr w:type="gramStart"/>
      <w:r w:rsidR="00122D75">
        <w:rPr>
          <w:spacing w:val="-2"/>
          <w:lang w:eastAsia="zh-CN"/>
        </w:rPr>
        <w:t>询</w:t>
      </w:r>
      <w:proofErr w:type="gramEnd"/>
      <w:r w:rsidR="00122D75">
        <w:rPr>
          <w:spacing w:val="-2"/>
          <w:lang w:eastAsia="zh-CN"/>
        </w:rPr>
        <w:t>比</w:t>
      </w:r>
      <w:r>
        <w:rPr>
          <w:spacing w:val="-2"/>
          <w:lang w:eastAsia="zh-CN"/>
        </w:rPr>
        <w:t>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122D75">
        <w:rPr>
          <w:spacing w:val="-4"/>
          <w:lang w:eastAsia="zh-CN"/>
        </w:rPr>
        <w:t>询</w:t>
      </w:r>
      <w:proofErr w:type="gramEnd"/>
      <w:r w:rsidR="00122D75">
        <w:rPr>
          <w:spacing w:val="-4"/>
          <w:lang w:eastAsia="zh-CN"/>
        </w:rPr>
        <w:t>比</w:t>
      </w:r>
      <w:r>
        <w:rPr>
          <w:spacing w:val="-4"/>
          <w:lang w:eastAsia="zh-CN"/>
        </w:rPr>
        <w:t>人签订合同。若因中选单位原因未在规定的时间和地点与</w:t>
      </w:r>
      <w:proofErr w:type="gramStart"/>
      <w:r w:rsidR="00122D75">
        <w:rPr>
          <w:spacing w:val="-4"/>
          <w:lang w:eastAsia="zh-CN"/>
        </w:rPr>
        <w:t>询</w:t>
      </w:r>
      <w:proofErr w:type="gramEnd"/>
      <w:r w:rsidR="00122D75">
        <w:rPr>
          <w:spacing w:val="-4"/>
          <w:lang w:eastAsia="zh-CN"/>
        </w:rPr>
        <w:t>比</w:t>
      </w:r>
      <w:r>
        <w:rPr>
          <w:spacing w:val="-4"/>
          <w:lang w:eastAsia="zh-CN"/>
        </w:rPr>
        <w:t>人签署合</w:t>
      </w:r>
      <w:r>
        <w:rPr>
          <w:spacing w:val="-10"/>
          <w:lang w:eastAsia="zh-CN"/>
        </w:rPr>
        <w:t>同，</w:t>
      </w:r>
      <w:proofErr w:type="gramStart"/>
      <w:r w:rsidR="00122D75">
        <w:rPr>
          <w:spacing w:val="-10"/>
          <w:lang w:eastAsia="zh-CN"/>
        </w:rPr>
        <w:t>询</w:t>
      </w:r>
      <w:proofErr w:type="gramEnd"/>
      <w:r w:rsidR="00122D75">
        <w:rPr>
          <w:spacing w:val="-10"/>
          <w:lang w:eastAsia="zh-CN"/>
        </w:rPr>
        <w:t>比</w:t>
      </w:r>
      <w:r>
        <w:rPr>
          <w:spacing w:val="-10"/>
          <w:lang w:eastAsia="zh-CN"/>
        </w:rPr>
        <w:t>人有权单方取消中选单位的资格。同时，由此给</w:t>
      </w:r>
      <w:proofErr w:type="gramStart"/>
      <w:r w:rsidR="00122D75">
        <w:rPr>
          <w:spacing w:val="-10"/>
          <w:lang w:eastAsia="zh-CN"/>
        </w:rPr>
        <w:t>询</w:t>
      </w:r>
      <w:proofErr w:type="gramEnd"/>
      <w:r w:rsidR="00122D75">
        <w:rPr>
          <w:spacing w:val="-10"/>
          <w:lang w:eastAsia="zh-CN"/>
        </w:rPr>
        <w:t>比</w:t>
      </w:r>
      <w:r>
        <w:rPr>
          <w:spacing w:val="-10"/>
          <w:lang w:eastAsia="zh-CN"/>
        </w:rPr>
        <w:t>人造成的损失，</w:t>
      </w:r>
      <w:proofErr w:type="gramStart"/>
      <w:r w:rsidR="00122D75">
        <w:rPr>
          <w:spacing w:val="-10"/>
          <w:lang w:eastAsia="zh-CN"/>
        </w:rPr>
        <w:t>询</w:t>
      </w:r>
      <w:proofErr w:type="gramEnd"/>
      <w:r w:rsidR="00122D75">
        <w:rPr>
          <w:spacing w:val="-10"/>
          <w:lang w:eastAsia="zh-CN"/>
        </w:rPr>
        <w:t>比</w:t>
      </w:r>
      <w:r>
        <w:rPr>
          <w:spacing w:val="-10"/>
          <w:lang w:eastAsia="zh-CN"/>
        </w:rPr>
        <w:t>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122D75">
        <w:rPr>
          <w:spacing w:val="-14"/>
          <w:lang w:eastAsia="zh-CN"/>
        </w:rPr>
        <w:t>询</w:t>
      </w:r>
      <w:proofErr w:type="gramEnd"/>
      <w:r w:rsidR="00122D75">
        <w:rPr>
          <w:spacing w:val="-14"/>
          <w:lang w:eastAsia="zh-CN"/>
        </w:rPr>
        <w:t>比</w:t>
      </w:r>
      <w:r>
        <w:rPr>
          <w:spacing w:val="-14"/>
          <w:lang w:eastAsia="zh-CN"/>
        </w:rPr>
        <w:t>人有权单方面取消中选单位的资格。</w:t>
      </w:r>
      <w:r>
        <w:rPr>
          <w:spacing w:val="-18"/>
          <w:lang w:eastAsia="zh-CN"/>
        </w:rPr>
        <w:t>由此给</w:t>
      </w:r>
      <w:proofErr w:type="gramStart"/>
      <w:r w:rsidR="00122D75">
        <w:rPr>
          <w:spacing w:val="-18"/>
          <w:lang w:eastAsia="zh-CN"/>
        </w:rPr>
        <w:t>询</w:t>
      </w:r>
      <w:proofErr w:type="gramEnd"/>
      <w:r w:rsidR="00122D75">
        <w:rPr>
          <w:spacing w:val="-18"/>
          <w:lang w:eastAsia="zh-CN"/>
        </w:rPr>
        <w:t>比</w:t>
      </w:r>
      <w:r>
        <w:rPr>
          <w:spacing w:val="-18"/>
          <w:lang w:eastAsia="zh-CN"/>
        </w:rPr>
        <w:t>人造成的损失，</w:t>
      </w:r>
      <w:proofErr w:type="gramStart"/>
      <w:r w:rsidR="00122D75">
        <w:rPr>
          <w:spacing w:val="-18"/>
          <w:lang w:eastAsia="zh-CN"/>
        </w:rPr>
        <w:t>询</w:t>
      </w:r>
      <w:proofErr w:type="gramEnd"/>
      <w:r w:rsidR="00122D75">
        <w:rPr>
          <w:spacing w:val="-18"/>
          <w:lang w:eastAsia="zh-CN"/>
        </w:rPr>
        <w:t>比</w:t>
      </w:r>
      <w:r>
        <w:rPr>
          <w:spacing w:val="-18"/>
          <w:lang w:eastAsia="zh-CN"/>
        </w:rPr>
        <w:t>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w:t>
      </w:r>
      <w:proofErr w:type="gramStart"/>
      <w:r w:rsidR="00122D75">
        <w:rPr>
          <w:lang w:eastAsia="zh-CN"/>
        </w:rPr>
        <w:t>询</w:t>
      </w:r>
      <w:proofErr w:type="gramEnd"/>
      <w:r w:rsidR="00122D75">
        <w:rPr>
          <w:lang w:eastAsia="zh-CN"/>
        </w:rPr>
        <w:t>比</w:t>
      </w:r>
      <w:r>
        <w:rPr>
          <w:lang w:eastAsia="zh-CN"/>
        </w:rPr>
        <w:t>文件与合同附件作为签订合同的条款，</w:t>
      </w:r>
      <w:proofErr w:type="gramStart"/>
      <w:r w:rsidR="00122D75">
        <w:rPr>
          <w:lang w:eastAsia="zh-CN"/>
        </w:rPr>
        <w:t>询</w:t>
      </w:r>
      <w:proofErr w:type="gramEnd"/>
      <w:r w:rsidR="00122D75">
        <w:rPr>
          <w:lang w:eastAsia="zh-CN"/>
        </w:rPr>
        <w:t>比</w:t>
      </w:r>
      <w:r>
        <w:rPr>
          <w:lang w:eastAsia="zh-CN"/>
        </w:rPr>
        <w:t xml:space="preserve">文件合同条款中没有规定的内容， </w:t>
      </w:r>
      <w:proofErr w:type="gramStart"/>
      <w:r w:rsidR="00122D75">
        <w:rPr>
          <w:lang w:eastAsia="zh-CN"/>
        </w:rPr>
        <w:t>询</w:t>
      </w:r>
      <w:proofErr w:type="gramEnd"/>
      <w:r w:rsidR="00122D75">
        <w:rPr>
          <w:lang w:eastAsia="zh-CN"/>
        </w:rPr>
        <w:t>比</w:t>
      </w:r>
      <w:r>
        <w:rPr>
          <w:lang w:eastAsia="zh-CN"/>
        </w:rPr>
        <w:t>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122D75">
        <w:rPr>
          <w:spacing w:val="-8"/>
          <w:lang w:eastAsia="zh-CN"/>
        </w:rPr>
        <w:t>询比</w:t>
      </w:r>
      <w:r>
        <w:rPr>
          <w:spacing w:val="-8"/>
          <w:lang w:eastAsia="zh-CN"/>
        </w:rPr>
        <w:t>机构和</w:t>
      </w:r>
      <w:r w:rsidR="00122D75">
        <w:rPr>
          <w:spacing w:val="-8"/>
          <w:lang w:eastAsia="zh-CN"/>
        </w:rPr>
        <w:t>询</w:t>
      </w:r>
      <w:proofErr w:type="gramEnd"/>
      <w:r w:rsidR="00122D75">
        <w:rPr>
          <w:spacing w:val="-8"/>
          <w:lang w:eastAsia="zh-CN"/>
        </w:rPr>
        <w:t>比</w:t>
      </w:r>
      <w:r>
        <w:rPr>
          <w:spacing w:val="-8"/>
          <w:lang w:eastAsia="zh-CN"/>
        </w:rPr>
        <w:t>人保留在授标之前任何时候接</w:t>
      </w:r>
      <w:r>
        <w:rPr>
          <w:spacing w:val="-13"/>
          <w:lang w:eastAsia="zh-CN"/>
        </w:rPr>
        <w:t>受或拒绝任何</w:t>
      </w:r>
      <w:proofErr w:type="gramStart"/>
      <w:r w:rsidR="00122D75">
        <w:rPr>
          <w:spacing w:val="-13"/>
          <w:lang w:eastAsia="zh-CN"/>
        </w:rPr>
        <w:t>询</w:t>
      </w:r>
      <w:proofErr w:type="gramEnd"/>
      <w:r w:rsidR="00122D75">
        <w:rPr>
          <w:spacing w:val="-13"/>
          <w:lang w:eastAsia="zh-CN"/>
        </w:rPr>
        <w:t>比</w:t>
      </w:r>
      <w:r>
        <w:rPr>
          <w:spacing w:val="-13"/>
          <w:lang w:eastAsia="zh-CN"/>
        </w:rPr>
        <w:t>，以及宣布</w:t>
      </w:r>
      <w:proofErr w:type="gramStart"/>
      <w:r w:rsidR="00122D75">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人签订合同的，在签订合同时提出附加条件或者更改合同实质性条款的，</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人可取消其中标资格，给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lastRenderedPageBreak/>
        <w:t>8</w:t>
      </w:r>
      <w:r>
        <w:rPr>
          <w:rFonts w:hint="eastAsia"/>
          <w:sz w:val="24"/>
          <w:szCs w:val="24"/>
        </w:rPr>
        <w:t xml:space="preserve">. </w:t>
      </w:r>
      <w:r>
        <w:rPr>
          <w:rFonts w:hAnsi="宋体" w:hint="eastAsia"/>
          <w:sz w:val="24"/>
        </w:rPr>
        <w:t>本合同将授予其参选文件在实质上响应</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文件要求和按本</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文件规定所确定的中选人。</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人将视其为以弄虚作假方式骗取中选，其中选无效。参选人给</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人造成损失的，应依法承担赔偿责任。</w:t>
      </w:r>
    </w:p>
    <w:p w:rsidR="00C74089" w:rsidRDefault="004A57CD" w:rsidP="00C87A27">
      <w:pPr>
        <w:pStyle w:val="1"/>
        <w:spacing w:line="360" w:lineRule="auto"/>
        <w:ind w:firstLine="437"/>
        <w:rPr>
          <w:rStyle w:val="ad"/>
          <w:sz w:val="24"/>
          <w:szCs w:val="24"/>
        </w:rPr>
      </w:pPr>
      <w:r>
        <w:rPr>
          <w:rFonts w:hint="eastAsia"/>
          <w:sz w:val="24"/>
          <w:szCs w:val="24"/>
        </w:rPr>
        <w:t>9.</w:t>
      </w:r>
      <w:r w:rsidRPr="00471E39">
        <w:rPr>
          <w:rStyle w:val="ad"/>
          <w:rFonts w:hint="eastAsia"/>
          <w:sz w:val="24"/>
          <w:szCs w:val="24"/>
        </w:rPr>
        <w:t>福建福海创石油化工有限公司的权属公司“</w:t>
      </w:r>
      <w:r>
        <w:rPr>
          <w:rStyle w:val="ad"/>
          <w:rFonts w:hint="eastAsia"/>
          <w:sz w:val="24"/>
          <w:szCs w:val="24"/>
        </w:rPr>
        <w:t>福建省福化古蕾化学有限公司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7578E5" w:rsidRPr="006A430A" w:rsidRDefault="007578E5" w:rsidP="00C87A27">
      <w:pPr>
        <w:pStyle w:val="1"/>
        <w:spacing w:line="360" w:lineRule="auto"/>
        <w:ind w:firstLine="437"/>
        <w:rPr>
          <w:sz w:val="24"/>
          <w:szCs w:val="24"/>
        </w:rPr>
      </w:pP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w:t>
      </w:r>
      <w:proofErr w:type="gramStart"/>
      <w:r w:rsidR="00122D75">
        <w:rPr>
          <w:spacing w:val="-7"/>
          <w:lang w:eastAsia="zh-CN"/>
        </w:rPr>
        <w:t>询</w:t>
      </w:r>
      <w:proofErr w:type="gramEnd"/>
      <w:r w:rsidR="00122D75">
        <w:rPr>
          <w:spacing w:val="-7"/>
          <w:lang w:eastAsia="zh-CN"/>
        </w:rPr>
        <w:t>比</w:t>
      </w:r>
      <w:r>
        <w:rPr>
          <w:spacing w:val="-7"/>
          <w:lang w:eastAsia="zh-CN"/>
        </w:rPr>
        <w:t>人的管理规定，不得影响</w:t>
      </w:r>
      <w:proofErr w:type="gramStart"/>
      <w:r w:rsidR="00122D75">
        <w:rPr>
          <w:spacing w:val="-7"/>
          <w:lang w:eastAsia="zh-CN"/>
        </w:rPr>
        <w:t>询</w:t>
      </w:r>
      <w:proofErr w:type="gramEnd"/>
      <w:r w:rsidR="00122D75">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122D75">
        <w:rPr>
          <w:spacing w:val="-13"/>
          <w:lang w:eastAsia="zh-CN"/>
        </w:rPr>
        <w:t>询</w:t>
      </w:r>
      <w:proofErr w:type="gramEnd"/>
      <w:r w:rsidR="00122D75">
        <w:rPr>
          <w:spacing w:val="-13"/>
          <w:lang w:eastAsia="zh-CN"/>
        </w:rPr>
        <w:t>比</w:t>
      </w:r>
      <w:r>
        <w:rPr>
          <w:spacing w:val="-13"/>
          <w:lang w:eastAsia="zh-CN"/>
        </w:rPr>
        <w:t>人造成的损失，</w:t>
      </w:r>
      <w:proofErr w:type="gramStart"/>
      <w:r w:rsidR="00122D75">
        <w:rPr>
          <w:spacing w:val="-13"/>
          <w:lang w:eastAsia="zh-CN"/>
        </w:rPr>
        <w:t>询</w:t>
      </w:r>
      <w:proofErr w:type="gramEnd"/>
      <w:r w:rsidR="00122D75">
        <w:rPr>
          <w:spacing w:val="-13"/>
          <w:lang w:eastAsia="zh-CN"/>
        </w:rPr>
        <w:t>比</w:t>
      </w:r>
      <w:r>
        <w:rPr>
          <w:spacing w:val="-13"/>
          <w:lang w:eastAsia="zh-CN"/>
        </w:rPr>
        <w:t>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4B11D1">
        <w:rPr>
          <w:rFonts w:asciiTheme="majorEastAsia" w:eastAsiaTheme="majorEastAsia" w:hAnsiTheme="majorEastAsia" w:hint="eastAsia"/>
          <w:lang w:eastAsia="zh-CN"/>
        </w:rPr>
        <w:t>外协劳务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w:t>
      </w:r>
      <w:proofErr w:type="gramStart"/>
      <w:r w:rsidR="00122D75">
        <w:rPr>
          <w:spacing w:val="-6"/>
          <w:lang w:eastAsia="zh-CN"/>
        </w:rPr>
        <w:t>询</w:t>
      </w:r>
      <w:proofErr w:type="gramEnd"/>
      <w:r w:rsidR="00122D75">
        <w:rPr>
          <w:spacing w:val="-6"/>
          <w:lang w:eastAsia="zh-CN"/>
        </w:rPr>
        <w:t>比</w:t>
      </w:r>
      <w:r>
        <w:rPr>
          <w:spacing w:val="-6"/>
          <w:lang w:eastAsia="zh-CN"/>
        </w:rPr>
        <w:t>人的各项管理规章制度。如违反相关条例者则按</w:t>
      </w:r>
      <w:r w:rsidR="006E20F4">
        <w:rPr>
          <w:rFonts w:hint="eastAsia"/>
          <w:spacing w:val="-6"/>
          <w:lang w:eastAsia="zh-CN"/>
        </w:rPr>
        <w:t>福建福海创石油化工有限公司</w:t>
      </w:r>
      <w:r>
        <w:rPr>
          <w:spacing w:val="-6"/>
          <w:lang w:eastAsia="zh-CN"/>
        </w:rPr>
        <w:t>相应条款进行处罚。</w:t>
      </w:r>
    </w:p>
    <w:p w:rsidR="004A57CD" w:rsidRDefault="004A57CD"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4A57CD">
      <w:pPr>
        <w:pStyle w:val="a3"/>
        <w:spacing w:line="360" w:lineRule="auto"/>
        <w:ind w:firstLineChars="200" w:firstLine="480"/>
        <w:rPr>
          <w:lang w:eastAsia="zh-CN"/>
        </w:rPr>
      </w:pPr>
      <w:r>
        <w:rPr>
          <w:lang w:eastAsia="zh-CN"/>
        </w:rPr>
        <w:t>1.参选人的参选文件无论其是否中选，均不退回。</w:t>
      </w:r>
    </w:p>
    <w:p w:rsidR="00967702" w:rsidRDefault="00DD56C2" w:rsidP="004A57CD">
      <w:pPr>
        <w:pStyle w:val="a3"/>
        <w:spacing w:line="360" w:lineRule="auto"/>
        <w:ind w:firstLineChars="200" w:firstLine="480"/>
        <w:rPr>
          <w:lang w:eastAsia="zh-CN"/>
        </w:rPr>
      </w:pPr>
      <w:r>
        <w:rPr>
          <w:lang w:eastAsia="zh-CN"/>
        </w:rPr>
        <w:t>2.</w:t>
      </w:r>
      <w:proofErr w:type="gramStart"/>
      <w:r w:rsidR="00122D75">
        <w:rPr>
          <w:lang w:eastAsia="zh-CN"/>
        </w:rPr>
        <w:t>询</w:t>
      </w:r>
      <w:proofErr w:type="gramEnd"/>
      <w:r w:rsidR="00122D75">
        <w:rPr>
          <w:lang w:eastAsia="zh-CN"/>
        </w:rPr>
        <w:t>比</w:t>
      </w:r>
      <w:r>
        <w:rPr>
          <w:lang w:eastAsia="zh-CN"/>
        </w:rPr>
        <w:t>人郑重承诺：参选人所提交的参选文件及相关资料不向第三方泄露。</w:t>
      </w:r>
    </w:p>
    <w:p w:rsidR="00967702" w:rsidRDefault="00DD56C2" w:rsidP="004A57CD">
      <w:pPr>
        <w:pStyle w:val="a3"/>
        <w:spacing w:line="360" w:lineRule="auto"/>
        <w:ind w:firstLineChars="200" w:firstLine="480"/>
        <w:rPr>
          <w:lang w:eastAsia="zh-CN"/>
        </w:rPr>
      </w:pPr>
      <w:r>
        <w:rPr>
          <w:lang w:eastAsia="zh-CN"/>
        </w:rPr>
        <w:t>3.本</w:t>
      </w:r>
      <w:proofErr w:type="gramStart"/>
      <w:r w:rsidR="00122D75">
        <w:rPr>
          <w:lang w:eastAsia="zh-CN"/>
        </w:rPr>
        <w:t>询</w:t>
      </w:r>
      <w:proofErr w:type="gramEnd"/>
      <w:r w:rsidR="00122D75">
        <w:rPr>
          <w:lang w:eastAsia="zh-CN"/>
        </w:rPr>
        <w:t>比</w:t>
      </w:r>
      <w:r>
        <w:rPr>
          <w:lang w:eastAsia="zh-CN"/>
        </w:rPr>
        <w:t>文件的解释权归</w:t>
      </w:r>
      <w:r w:rsidR="006E20F4">
        <w:rPr>
          <w:rFonts w:hint="eastAsia"/>
          <w:lang w:eastAsia="zh-CN"/>
        </w:rPr>
        <w:t>福建福海创石油化工有限公司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96E2D" w:rsidRDefault="006E20F4" w:rsidP="0070498F">
      <w:pPr>
        <w:pStyle w:val="ab"/>
        <w:adjustRightInd/>
        <w:spacing w:line="240" w:lineRule="atLeast"/>
        <w:ind w:firstLine="0"/>
        <w:jc w:val="center"/>
        <w:rPr>
          <w:rFonts w:ascii="宋体" w:hAnsi="宋体"/>
          <w:b/>
          <w:bCs/>
          <w:sz w:val="32"/>
          <w:szCs w:val="32"/>
        </w:rPr>
      </w:pPr>
      <w:bookmarkStart w:id="15" w:name="_Toc251742852"/>
      <w:proofErr w:type="gramStart"/>
      <w:r>
        <w:rPr>
          <w:rFonts w:ascii="宋体" w:hAnsi="宋体" w:hint="eastAsia"/>
          <w:b/>
          <w:bCs/>
          <w:sz w:val="32"/>
          <w:szCs w:val="32"/>
        </w:rPr>
        <w:t>福建</w:t>
      </w:r>
      <w:r w:rsidR="004A57CD">
        <w:rPr>
          <w:rFonts w:ascii="宋体" w:hAnsi="宋体" w:hint="eastAsia"/>
          <w:b/>
          <w:bCs/>
          <w:sz w:val="32"/>
          <w:szCs w:val="32"/>
        </w:rPr>
        <w:t>省福化古蕾</w:t>
      </w:r>
      <w:proofErr w:type="gramEnd"/>
      <w:r w:rsidR="004A57CD">
        <w:rPr>
          <w:rFonts w:ascii="宋体" w:hAnsi="宋体" w:hint="eastAsia"/>
          <w:b/>
          <w:bCs/>
          <w:sz w:val="32"/>
          <w:szCs w:val="32"/>
        </w:rPr>
        <w:t>化学</w:t>
      </w:r>
      <w:r>
        <w:rPr>
          <w:rFonts w:ascii="宋体" w:hAnsi="宋体" w:hint="eastAsia"/>
          <w:b/>
          <w:bCs/>
          <w:sz w:val="32"/>
          <w:szCs w:val="32"/>
        </w:rPr>
        <w:t>有限公司</w:t>
      </w:r>
    </w:p>
    <w:p w:rsidR="00AE222C" w:rsidRDefault="00AE222C" w:rsidP="0070498F">
      <w:pPr>
        <w:pStyle w:val="ab"/>
        <w:adjustRightInd/>
        <w:spacing w:line="240" w:lineRule="atLeast"/>
        <w:ind w:firstLine="0"/>
        <w:jc w:val="center"/>
        <w:rPr>
          <w:rFonts w:ascii="宋体" w:hAnsi="宋体"/>
          <w:b/>
          <w:bCs/>
          <w:sz w:val="32"/>
          <w:szCs w:val="32"/>
        </w:rPr>
      </w:pPr>
      <w:r w:rsidRPr="00AE222C">
        <w:rPr>
          <w:rFonts w:ascii="宋体" w:hAnsi="宋体" w:hint="eastAsia"/>
          <w:b/>
          <w:bCs/>
          <w:sz w:val="32"/>
          <w:szCs w:val="32"/>
        </w:rPr>
        <w:t>苯酐装置氧化单元</w:t>
      </w:r>
      <w:proofErr w:type="gramStart"/>
      <w:r w:rsidRPr="00AE222C">
        <w:rPr>
          <w:rFonts w:ascii="宋体" w:hAnsi="宋体" w:hint="eastAsia"/>
          <w:b/>
          <w:bCs/>
          <w:sz w:val="32"/>
          <w:szCs w:val="32"/>
        </w:rPr>
        <w:t>反应器</w:t>
      </w:r>
      <w:proofErr w:type="gramEnd"/>
      <w:r w:rsidRPr="00AE222C">
        <w:rPr>
          <w:rFonts w:ascii="宋体" w:hAnsi="宋体" w:hint="eastAsia"/>
          <w:b/>
          <w:bCs/>
          <w:sz w:val="32"/>
          <w:szCs w:val="32"/>
        </w:rPr>
        <w:t>催化剂卸装、气体冷却器后置</w:t>
      </w:r>
    </w:p>
    <w:p w:rsidR="00996E2D" w:rsidRDefault="00AE222C" w:rsidP="0070498F">
      <w:pPr>
        <w:pStyle w:val="ab"/>
        <w:adjustRightInd/>
        <w:spacing w:line="240" w:lineRule="atLeast"/>
        <w:ind w:firstLine="0"/>
        <w:jc w:val="center"/>
        <w:rPr>
          <w:rFonts w:ascii="宋体" w:hAnsi="宋体"/>
          <w:b/>
          <w:bCs/>
          <w:sz w:val="32"/>
          <w:szCs w:val="32"/>
        </w:rPr>
      </w:pPr>
      <w:r w:rsidRPr="00AE222C">
        <w:rPr>
          <w:rFonts w:ascii="宋体" w:hAnsi="宋体" w:hint="eastAsia"/>
          <w:b/>
          <w:bCs/>
          <w:sz w:val="32"/>
          <w:szCs w:val="32"/>
        </w:rPr>
        <w:t>催化剂装填</w:t>
      </w:r>
      <w:r w:rsidR="00996E2D">
        <w:rPr>
          <w:rFonts w:ascii="宋体" w:hAnsi="宋体"/>
          <w:b/>
          <w:bCs/>
          <w:sz w:val="32"/>
          <w:szCs w:val="32"/>
        </w:rPr>
        <w:t>劳务合同</w:t>
      </w:r>
    </w:p>
    <w:p w:rsidR="00996E2D" w:rsidRPr="008C423C" w:rsidRDefault="00996E2D" w:rsidP="00996E2D">
      <w:pPr>
        <w:pStyle w:val="ab"/>
        <w:spacing w:line="360" w:lineRule="auto"/>
        <w:ind w:firstLineChars="1146" w:firstLine="2750"/>
        <w:rPr>
          <w:rFonts w:ascii="宋体" w:hAnsi="宋体"/>
        </w:rPr>
      </w:pPr>
      <w:r>
        <w:rPr>
          <w:rFonts w:ascii="宋体" w:hAnsi="宋体" w:hint="eastAsia"/>
        </w:rPr>
        <w:t xml:space="preserve">              </w:t>
      </w:r>
      <w:r>
        <w:rPr>
          <w:rFonts w:ascii="宋体" w:hAnsi="宋体"/>
        </w:rPr>
        <w:t xml:space="preserve"> </w:t>
      </w:r>
      <w:r w:rsidRPr="008C423C">
        <w:rPr>
          <w:rFonts w:ascii="宋体" w:hAnsi="宋体" w:hint="eastAsia"/>
        </w:rPr>
        <w:t>合同编号：</w:t>
      </w:r>
    </w:p>
    <w:p w:rsidR="00996E2D" w:rsidRPr="008C423C" w:rsidRDefault="00996E2D" w:rsidP="00996E2D">
      <w:pPr>
        <w:pStyle w:val="ab"/>
        <w:spacing w:line="360" w:lineRule="auto"/>
        <w:ind w:firstLineChars="1146" w:firstLine="2750"/>
        <w:rPr>
          <w:rFonts w:ascii="宋体" w:hAnsi="宋体"/>
          <w:iCs/>
        </w:rPr>
      </w:pPr>
      <w:r>
        <w:rPr>
          <w:rFonts w:ascii="宋体" w:hAnsi="宋体" w:hint="eastAsia"/>
        </w:rPr>
        <w:t xml:space="preserve"> </w:t>
      </w:r>
      <w:r>
        <w:rPr>
          <w:rFonts w:ascii="宋体" w:hAnsi="宋体"/>
        </w:rPr>
        <w:t xml:space="preserve">              </w:t>
      </w:r>
      <w:r w:rsidRPr="008C423C">
        <w:rPr>
          <w:rFonts w:ascii="宋体" w:hAnsi="宋体" w:hint="eastAsia"/>
        </w:rPr>
        <w:t>签订时间：</w:t>
      </w:r>
    </w:p>
    <w:p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甲方（发包人）：</w:t>
      </w:r>
    </w:p>
    <w:p w:rsidR="00E97941" w:rsidRDefault="006E20F4" w:rsidP="00E97941">
      <w:pPr>
        <w:pStyle w:val="a3"/>
        <w:spacing w:line="440" w:lineRule="exact"/>
        <w:ind w:firstLineChars="100" w:firstLine="240"/>
        <w:rPr>
          <w:rFonts w:asciiTheme="majorEastAsia" w:eastAsiaTheme="majorEastAsia" w:hAnsiTheme="majorEastAsia"/>
          <w:lang w:eastAsia="zh-CN"/>
        </w:rPr>
      </w:pPr>
      <w:proofErr w:type="gramStart"/>
      <w:r>
        <w:rPr>
          <w:rFonts w:hint="eastAsia"/>
          <w:lang w:eastAsia="zh-CN"/>
        </w:rPr>
        <w:t>福建</w:t>
      </w:r>
      <w:r w:rsidR="004A57CD">
        <w:rPr>
          <w:rFonts w:hint="eastAsia"/>
          <w:lang w:eastAsia="zh-CN"/>
        </w:rPr>
        <w:t>省福化古蕾</w:t>
      </w:r>
      <w:proofErr w:type="gramEnd"/>
      <w:r w:rsidR="004A57CD">
        <w:rPr>
          <w:rFonts w:hint="eastAsia"/>
          <w:lang w:eastAsia="zh-CN"/>
        </w:rPr>
        <w:t>化学</w:t>
      </w:r>
      <w:r>
        <w:rPr>
          <w:rFonts w:hint="eastAsia"/>
          <w:lang w:eastAsia="zh-CN"/>
        </w:rPr>
        <w:t>有限公司</w:t>
      </w:r>
    </w:p>
    <w:p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乙方（承包人）：</w:t>
      </w:r>
    </w:p>
    <w:p w:rsidR="00E97941" w:rsidRDefault="00E97941" w:rsidP="00E97941">
      <w:pPr>
        <w:pStyle w:val="a3"/>
        <w:spacing w:line="440" w:lineRule="exact"/>
        <w:ind w:firstLineChars="100" w:firstLine="240"/>
        <w:rPr>
          <w:rFonts w:asciiTheme="majorEastAsia" w:eastAsiaTheme="majorEastAsia" w:hAnsiTheme="majorEastAsia"/>
          <w:u w:val="single"/>
          <w:lang w:eastAsia="zh-CN"/>
        </w:rPr>
      </w:pPr>
    </w:p>
    <w:p w:rsidR="00E97941" w:rsidRDefault="00E97941" w:rsidP="00AA7E5D">
      <w:pPr>
        <w:pStyle w:val="a3"/>
        <w:spacing w:line="440" w:lineRule="exact"/>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依照《中华人民共和国民法典》及其他有关法律、行政法规，遵循平等、自愿、公平和诚实信用的原则，双方就本工程作业项目协商一致，订立本合同。</w:t>
      </w:r>
    </w:p>
    <w:p w:rsidR="00E97941" w:rsidRDefault="00E97941" w:rsidP="00AA7E5D">
      <w:pPr>
        <w:pStyle w:val="a3"/>
        <w:spacing w:line="440" w:lineRule="exact"/>
        <w:rPr>
          <w:rFonts w:asciiTheme="majorEastAsia" w:eastAsiaTheme="majorEastAsia" w:hAnsiTheme="majorEastAsia"/>
          <w:lang w:eastAsia="zh-CN"/>
        </w:rPr>
      </w:pPr>
      <w:r>
        <w:rPr>
          <w:rFonts w:asciiTheme="majorEastAsia" w:eastAsiaTheme="majorEastAsia" w:hAnsiTheme="majorEastAsia" w:hint="eastAsia"/>
          <w:lang w:eastAsia="zh-CN"/>
        </w:rPr>
        <w:t>本合同中使用的货币为人民币。</w:t>
      </w:r>
    </w:p>
    <w:p w:rsidR="00E97941" w:rsidRDefault="00E97941" w:rsidP="00AA7E5D">
      <w:pPr>
        <w:pStyle w:val="af9"/>
        <w:spacing w:after="0" w:line="440" w:lineRule="exact"/>
        <w:ind w:firstLine="241"/>
        <w:rPr>
          <w:rFonts w:ascii="Times New Roman" w:hAnsi="Times New Roman"/>
          <w:b/>
          <w:sz w:val="24"/>
          <w:szCs w:val="24"/>
          <w:lang w:eastAsia="zh-CN"/>
        </w:rPr>
      </w:pPr>
      <w:r>
        <w:rPr>
          <w:rFonts w:hint="eastAsia"/>
          <w:b/>
          <w:sz w:val="24"/>
          <w:szCs w:val="24"/>
          <w:lang w:eastAsia="zh-CN"/>
        </w:rPr>
        <w:t>词语定义：</w:t>
      </w:r>
    </w:p>
    <w:p w:rsidR="00E97941" w:rsidRDefault="00E97941" w:rsidP="00AA7E5D">
      <w:pPr>
        <w:pStyle w:val="af9"/>
        <w:spacing w:after="0" w:line="440" w:lineRule="exact"/>
        <w:ind w:firstLine="240"/>
        <w:rPr>
          <w:sz w:val="24"/>
          <w:szCs w:val="24"/>
          <w:lang w:eastAsia="zh-CN"/>
        </w:rPr>
      </w:pPr>
      <w:r>
        <w:rPr>
          <w:rFonts w:hint="eastAsia"/>
          <w:sz w:val="24"/>
          <w:szCs w:val="24"/>
          <w:lang w:eastAsia="zh-CN"/>
        </w:rPr>
        <w:t>本文及附件中“发包人”、“甲方”均指</w:t>
      </w:r>
      <w:r>
        <w:rPr>
          <w:sz w:val="24"/>
          <w:szCs w:val="24"/>
          <w:lang w:eastAsia="zh-CN"/>
        </w:rPr>
        <w:t xml:space="preserve"> </w:t>
      </w:r>
      <w:r>
        <w:rPr>
          <w:rFonts w:hint="eastAsia"/>
          <w:spacing w:val="20"/>
          <w:sz w:val="24"/>
          <w:szCs w:val="24"/>
          <w:u w:val="single"/>
          <w:lang w:eastAsia="zh-CN"/>
        </w:rPr>
        <w:t>“</w:t>
      </w:r>
      <w:r w:rsidR="006E20F4">
        <w:rPr>
          <w:rFonts w:hint="eastAsia"/>
          <w:sz w:val="24"/>
          <w:szCs w:val="24"/>
          <w:u w:val="single"/>
          <w:lang w:eastAsia="zh-CN"/>
        </w:rPr>
        <w:t>福建</w:t>
      </w:r>
      <w:r w:rsidR="004A57CD">
        <w:rPr>
          <w:rFonts w:hint="eastAsia"/>
          <w:sz w:val="24"/>
          <w:szCs w:val="24"/>
          <w:u w:val="single"/>
          <w:lang w:eastAsia="zh-CN"/>
        </w:rPr>
        <w:t>省福化古蕾化学</w:t>
      </w:r>
      <w:r w:rsidR="006E20F4">
        <w:rPr>
          <w:rFonts w:hint="eastAsia"/>
          <w:sz w:val="24"/>
          <w:szCs w:val="24"/>
          <w:u w:val="single"/>
          <w:lang w:eastAsia="zh-CN"/>
        </w:rPr>
        <w:t>有限公司</w:t>
      </w:r>
      <w:r>
        <w:rPr>
          <w:rFonts w:hint="eastAsia"/>
          <w:spacing w:val="20"/>
          <w:sz w:val="24"/>
          <w:szCs w:val="24"/>
          <w:u w:val="single"/>
          <w:lang w:eastAsia="zh-CN"/>
        </w:rPr>
        <w:t>”</w:t>
      </w:r>
      <w:r>
        <w:rPr>
          <w:rFonts w:hint="eastAsia"/>
          <w:sz w:val="24"/>
          <w:szCs w:val="24"/>
          <w:lang w:eastAsia="zh-CN"/>
        </w:rPr>
        <w:t>；</w:t>
      </w:r>
    </w:p>
    <w:p w:rsidR="00E97941" w:rsidRDefault="00E97941" w:rsidP="00AA7E5D">
      <w:pPr>
        <w:pStyle w:val="af9"/>
        <w:spacing w:after="0" w:line="440" w:lineRule="exact"/>
        <w:ind w:firstLine="240"/>
        <w:rPr>
          <w:spacing w:val="20"/>
          <w:sz w:val="24"/>
          <w:szCs w:val="24"/>
          <w:u w:val="single"/>
          <w:lang w:eastAsia="zh-CN"/>
        </w:rPr>
      </w:pPr>
      <w:r>
        <w:rPr>
          <w:rFonts w:hint="eastAsia"/>
          <w:sz w:val="24"/>
          <w:szCs w:val="24"/>
          <w:lang w:eastAsia="zh-CN"/>
        </w:rPr>
        <w:t>本文及附件中“承包人”、“乙方”、“承揽商”等均指</w:t>
      </w:r>
      <w:r>
        <w:rPr>
          <w:rFonts w:hint="eastAsia"/>
          <w:spacing w:val="20"/>
          <w:sz w:val="24"/>
          <w:szCs w:val="24"/>
          <w:u w:val="single"/>
          <w:lang w:eastAsia="zh-CN"/>
        </w:rPr>
        <w:t xml:space="preserve">“ </w:t>
      </w:r>
      <w:r>
        <w:rPr>
          <w:spacing w:val="20"/>
          <w:sz w:val="24"/>
          <w:szCs w:val="24"/>
          <w:u w:val="single"/>
          <w:lang w:eastAsia="zh-CN"/>
        </w:rPr>
        <w:t xml:space="preserve">     ”</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一、工程名称 </w:t>
      </w:r>
      <w:r>
        <w:rPr>
          <w:rFonts w:asciiTheme="majorEastAsia" w:eastAsiaTheme="majorEastAsia" w:hAnsiTheme="majorEastAsia" w:hint="eastAsia"/>
          <w:sz w:val="24"/>
          <w:szCs w:val="24"/>
        </w:rPr>
        <w:t xml:space="preserve"> </w:t>
      </w:r>
      <w:r w:rsidR="0070498F">
        <w:rPr>
          <w:rFonts w:hAnsi="宋体" w:hint="eastAsia"/>
          <w:color w:val="000000"/>
          <w:sz w:val="24"/>
          <w:szCs w:val="24"/>
        </w:rPr>
        <w:t>苯酐装置氧化单元</w:t>
      </w:r>
      <w:proofErr w:type="gramStart"/>
      <w:r w:rsidR="0070498F">
        <w:rPr>
          <w:rFonts w:hAnsi="宋体" w:hint="eastAsia"/>
          <w:color w:val="000000"/>
          <w:sz w:val="24"/>
          <w:szCs w:val="24"/>
        </w:rPr>
        <w:t>反应器</w:t>
      </w:r>
      <w:proofErr w:type="gramEnd"/>
      <w:r w:rsidR="0070498F">
        <w:rPr>
          <w:rFonts w:hAnsi="宋体" w:hint="eastAsia"/>
          <w:color w:val="000000"/>
          <w:sz w:val="24"/>
          <w:szCs w:val="24"/>
        </w:rPr>
        <w:t>催化剂卸装、气体冷却器后置催化剂装填劳务</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二、工程地点  福建省漳州古雷</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三、工程范围及要求   </w:t>
      </w:r>
    </w:p>
    <w:p w:rsidR="00E97941" w:rsidRPr="004A2C6F" w:rsidRDefault="00E97941" w:rsidP="004A2C6F">
      <w:pPr>
        <w:adjustRightInd w:val="0"/>
        <w:ind w:firstLineChars="200" w:firstLine="480"/>
        <w:rPr>
          <w:rFonts w:asciiTheme="minorEastAsia" w:hAnsiTheme="minorEastAsia" w:cs="楷体_GB2312"/>
          <w:bCs/>
          <w:color w:val="000000" w:themeColor="text1"/>
          <w:sz w:val="32"/>
          <w:szCs w:val="32"/>
          <w:lang w:eastAsia="zh-CN"/>
        </w:rPr>
      </w:pPr>
      <w:r>
        <w:rPr>
          <w:rFonts w:asciiTheme="majorEastAsia" w:eastAsiaTheme="majorEastAsia" w:hAnsiTheme="majorEastAsia" w:hint="eastAsia"/>
          <w:sz w:val="24"/>
          <w:szCs w:val="24"/>
          <w:lang w:eastAsia="zh-CN"/>
        </w:rPr>
        <w:t>具体详见附件1《</w:t>
      </w:r>
      <w:r w:rsidR="00715684" w:rsidRPr="00715684">
        <w:rPr>
          <w:rFonts w:ascii="PMingLiU" w:hAnsi="PMingLiU" w:hint="eastAsia"/>
          <w:color w:val="000000"/>
          <w:sz w:val="24"/>
          <w:szCs w:val="24"/>
          <w:lang w:eastAsia="zh-CN"/>
        </w:rPr>
        <w:t>发包说明</w:t>
      </w:r>
      <w:r>
        <w:rPr>
          <w:rFonts w:asciiTheme="majorEastAsia" w:eastAsiaTheme="majorEastAsia" w:hAnsiTheme="majorEastAsia" w:hint="eastAsia"/>
          <w:sz w:val="24"/>
          <w:szCs w:val="24"/>
          <w:lang w:eastAsia="zh-CN"/>
        </w:rPr>
        <w:t>》</w:t>
      </w:r>
    </w:p>
    <w:p w:rsidR="00E97941" w:rsidRDefault="00E97941" w:rsidP="004A2C6F">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四、合同工期</w:t>
      </w:r>
    </w:p>
    <w:p w:rsidR="00E97941" w:rsidRDefault="00E97941" w:rsidP="00AA7E5D">
      <w:pPr>
        <w:pStyle w:val="afa"/>
        <w:spacing w:line="440" w:lineRule="exact"/>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具体详见附件1《发包说明》</w:t>
      </w:r>
      <w:r>
        <w:rPr>
          <w:rFonts w:asciiTheme="majorEastAsia" w:eastAsiaTheme="majorEastAsia" w:hAnsiTheme="majorEastAsia" w:hint="eastAsia"/>
          <w:color w:val="000000" w:themeColor="text1"/>
          <w:sz w:val="24"/>
          <w:szCs w:val="24"/>
        </w:rPr>
        <w:t>。</w:t>
      </w:r>
    </w:p>
    <w:p w:rsidR="00E97941" w:rsidRDefault="00E97941" w:rsidP="00AA7E5D">
      <w:pPr>
        <w:pStyle w:val="afa"/>
        <w:numPr>
          <w:ilvl w:val="0"/>
          <w:numId w:val="5"/>
        </w:numPr>
        <w:spacing w:line="440" w:lineRule="exact"/>
        <w:ind w:hanging="2"/>
        <w:rPr>
          <w:rFonts w:asciiTheme="majorEastAsia" w:eastAsiaTheme="majorEastAsia" w:hAnsiTheme="majorEastAsia"/>
          <w:sz w:val="24"/>
          <w:szCs w:val="24"/>
        </w:rPr>
      </w:pPr>
      <w:r>
        <w:rPr>
          <w:rFonts w:asciiTheme="majorEastAsia" w:eastAsiaTheme="majorEastAsia" w:hAnsiTheme="majorEastAsia" w:hint="eastAsia"/>
          <w:sz w:val="24"/>
          <w:szCs w:val="24"/>
        </w:rPr>
        <w:t>合同价款</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5.1 价格明细：</w:t>
      </w:r>
    </w:p>
    <w:p w:rsidR="003B62A0" w:rsidRPr="00CB1A10" w:rsidRDefault="003B62A0" w:rsidP="003B62A0">
      <w:pPr>
        <w:spacing w:line="360" w:lineRule="auto"/>
        <w:ind w:firstLineChars="1300" w:firstLine="3120"/>
        <w:rPr>
          <w:sz w:val="24"/>
          <w:szCs w:val="24"/>
          <w:lang w:eastAsia="zh-CN"/>
        </w:rPr>
      </w:pPr>
      <w:r>
        <w:rPr>
          <w:sz w:val="24"/>
          <w:szCs w:val="24"/>
          <w:lang w:eastAsia="zh-CN"/>
        </w:rPr>
        <w:t>表</w:t>
      </w:r>
      <w:r>
        <w:rPr>
          <w:rFonts w:hint="eastAsia"/>
          <w:sz w:val="24"/>
          <w:szCs w:val="24"/>
          <w:lang w:eastAsia="zh-CN"/>
        </w:rPr>
        <w:t>1</w:t>
      </w:r>
      <w:r>
        <w:rPr>
          <w:sz w:val="24"/>
          <w:szCs w:val="24"/>
          <w:lang w:eastAsia="zh-CN"/>
        </w:rPr>
        <w:t xml:space="preserve"> 催化剂</w:t>
      </w:r>
      <w:r w:rsidR="0070498F">
        <w:rPr>
          <w:rFonts w:hint="eastAsia"/>
          <w:sz w:val="24"/>
          <w:szCs w:val="24"/>
          <w:lang w:eastAsia="zh-CN"/>
        </w:rPr>
        <w:t>卸装</w:t>
      </w:r>
      <w:r>
        <w:rPr>
          <w:rFonts w:hint="eastAsia"/>
          <w:sz w:val="24"/>
          <w:szCs w:val="24"/>
          <w:lang w:eastAsia="zh-CN"/>
        </w:rPr>
        <w:t>价格</w:t>
      </w:r>
      <w:r>
        <w:rPr>
          <w:sz w:val="24"/>
          <w:szCs w:val="24"/>
          <w:lang w:eastAsia="zh-CN"/>
        </w:rPr>
        <w:t>表</w:t>
      </w:r>
    </w:p>
    <w:tbl>
      <w:tblPr>
        <w:tblW w:w="9621" w:type="dxa"/>
        <w:jc w:val="center"/>
        <w:tblLayout w:type="fixed"/>
        <w:tblLook w:val="04A0" w:firstRow="1" w:lastRow="0" w:firstColumn="1" w:lastColumn="0" w:noHBand="0" w:noVBand="1"/>
      </w:tblPr>
      <w:tblGrid>
        <w:gridCol w:w="841"/>
        <w:gridCol w:w="992"/>
        <w:gridCol w:w="1094"/>
        <w:gridCol w:w="749"/>
        <w:gridCol w:w="732"/>
        <w:gridCol w:w="60"/>
        <w:gridCol w:w="804"/>
        <w:gridCol w:w="60"/>
        <w:gridCol w:w="1116"/>
        <w:gridCol w:w="60"/>
        <w:gridCol w:w="1562"/>
        <w:gridCol w:w="1551"/>
      </w:tblGrid>
      <w:tr w:rsidR="0070498F" w:rsidRPr="005A5543" w:rsidTr="0070498F">
        <w:trPr>
          <w:trHeight w:val="51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0498F" w:rsidRPr="005A5543" w:rsidRDefault="0070498F" w:rsidP="00C52D20">
            <w:pPr>
              <w:widowControl/>
              <w:jc w:val="center"/>
              <w:rPr>
                <w:color w:val="000000"/>
                <w:sz w:val="21"/>
                <w:szCs w:val="21"/>
              </w:rPr>
            </w:pPr>
            <w:proofErr w:type="spellStart"/>
            <w:r w:rsidRPr="005A5543">
              <w:rPr>
                <w:rFonts w:hint="eastAsia"/>
                <w:color w:val="000000"/>
                <w:sz w:val="21"/>
                <w:szCs w:val="21"/>
              </w:rPr>
              <w:t>序号</w:t>
            </w:r>
            <w:proofErr w:type="spellEnd"/>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70498F" w:rsidRPr="005A5543" w:rsidRDefault="0070498F" w:rsidP="00C52D20">
            <w:pPr>
              <w:widowControl/>
              <w:jc w:val="center"/>
              <w:rPr>
                <w:color w:val="000000"/>
                <w:sz w:val="21"/>
                <w:szCs w:val="21"/>
              </w:rPr>
            </w:pPr>
            <w:proofErr w:type="spellStart"/>
            <w:r w:rsidRPr="005A5543">
              <w:rPr>
                <w:rFonts w:hint="eastAsia"/>
                <w:color w:val="000000"/>
                <w:sz w:val="21"/>
                <w:szCs w:val="21"/>
              </w:rPr>
              <w:t>位号</w:t>
            </w:r>
            <w:proofErr w:type="spellEnd"/>
          </w:p>
        </w:tc>
        <w:tc>
          <w:tcPr>
            <w:tcW w:w="1843" w:type="dxa"/>
            <w:gridSpan w:val="2"/>
            <w:tcBorders>
              <w:top w:val="single" w:sz="8" w:space="0" w:color="auto"/>
              <w:left w:val="nil"/>
              <w:bottom w:val="single" w:sz="8" w:space="0" w:color="auto"/>
              <w:right w:val="single" w:sz="8" w:space="0" w:color="auto"/>
            </w:tcBorders>
            <w:shd w:val="clear" w:color="auto" w:fill="auto"/>
            <w:vAlign w:val="center"/>
            <w:hideMark/>
          </w:tcPr>
          <w:p w:rsidR="0070498F" w:rsidRPr="005A5543" w:rsidRDefault="0070498F" w:rsidP="00C52D20">
            <w:pPr>
              <w:widowControl/>
              <w:jc w:val="center"/>
              <w:rPr>
                <w:color w:val="000000"/>
                <w:sz w:val="21"/>
                <w:szCs w:val="21"/>
              </w:rPr>
            </w:pPr>
            <w:r w:rsidRPr="005A5543">
              <w:rPr>
                <w:rFonts w:hint="eastAsia"/>
                <w:color w:val="000000"/>
                <w:sz w:val="21"/>
                <w:szCs w:val="21"/>
                <w:lang w:eastAsia="zh-CN"/>
              </w:rPr>
              <w:t>实施</w:t>
            </w:r>
            <w:proofErr w:type="spellStart"/>
            <w:r w:rsidRPr="005A5543">
              <w:rPr>
                <w:rFonts w:hint="eastAsia"/>
                <w:color w:val="000000"/>
                <w:sz w:val="21"/>
                <w:szCs w:val="21"/>
              </w:rPr>
              <w:t>内容</w:t>
            </w:r>
            <w:proofErr w:type="spellEnd"/>
          </w:p>
        </w:tc>
        <w:tc>
          <w:tcPr>
            <w:tcW w:w="792" w:type="dxa"/>
            <w:gridSpan w:val="2"/>
            <w:tcBorders>
              <w:top w:val="single" w:sz="8" w:space="0" w:color="auto"/>
              <w:left w:val="nil"/>
              <w:bottom w:val="single" w:sz="8" w:space="0" w:color="auto"/>
              <w:right w:val="single" w:sz="4" w:space="0" w:color="auto"/>
            </w:tcBorders>
            <w:shd w:val="clear" w:color="auto" w:fill="auto"/>
            <w:vAlign w:val="center"/>
            <w:hideMark/>
          </w:tcPr>
          <w:p w:rsidR="0070498F" w:rsidRPr="00377E60" w:rsidRDefault="0070498F" w:rsidP="0070498F">
            <w:pPr>
              <w:widowControl/>
              <w:jc w:val="center"/>
              <w:rPr>
                <w:color w:val="000000"/>
                <w:sz w:val="21"/>
                <w:szCs w:val="21"/>
                <w:lang w:eastAsia="zh-CN"/>
              </w:rPr>
            </w:pPr>
            <w:r>
              <w:rPr>
                <w:color w:val="000000"/>
                <w:sz w:val="21"/>
                <w:szCs w:val="21"/>
                <w:lang w:eastAsia="zh-CN"/>
              </w:rPr>
              <w:t>单位</w:t>
            </w:r>
          </w:p>
        </w:tc>
        <w:tc>
          <w:tcPr>
            <w:tcW w:w="864" w:type="dxa"/>
            <w:gridSpan w:val="2"/>
            <w:tcBorders>
              <w:top w:val="single" w:sz="8" w:space="0" w:color="auto"/>
              <w:left w:val="nil"/>
              <w:bottom w:val="single" w:sz="8" w:space="0" w:color="auto"/>
              <w:right w:val="single" w:sz="4" w:space="0" w:color="auto"/>
            </w:tcBorders>
            <w:shd w:val="clear" w:color="auto" w:fill="auto"/>
            <w:vAlign w:val="center"/>
          </w:tcPr>
          <w:p w:rsidR="0070498F" w:rsidRPr="00377E60" w:rsidRDefault="0070498F" w:rsidP="0070498F">
            <w:pPr>
              <w:jc w:val="center"/>
              <w:rPr>
                <w:color w:val="000000"/>
                <w:sz w:val="21"/>
                <w:szCs w:val="21"/>
                <w:lang w:eastAsia="zh-CN"/>
              </w:rPr>
            </w:pPr>
            <w:r>
              <w:rPr>
                <w:color w:val="000000"/>
                <w:sz w:val="21"/>
                <w:szCs w:val="21"/>
                <w:lang w:eastAsia="zh-CN"/>
              </w:rPr>
              <w:t>数量</w:t>
            </w:r>
          </w:p>
        </w:tc>
        <w:tc>
          <w:tcPr>
            <w:tcW w:w="1176" w:type="dxa"/>
            <w:gridSpan w:val="2"/>
            <w:tcBorders>
              <w:top w:val="single" w:sz="8" w:space="0" w:color="auto"/>
              <w:left w:val="nil"/>
              <w:bottom w:val="single" w:sz="8" w:space="0" w:color="auto"/>
              <w:right w:val="single" w:sz="4" w:space="0" w:color="auto"/>
            </w:tcBorders>
            <w:shd w:val="clear" w:color="auto" w:fill="auto"/>
            <w:vAlign w:val="center"/>
          </w:tcPr>
          <w:p w:rsidR="0070498F" w:rsidRPr="00377E60" w:rsidRDefault="0070498F" w:rsidP="00377E60">
            <w:pPr>
              <w:jc w:val="center"/>
              <w:rPr>
                <w:color w:val="000000"/>
                <w:sz w:val="21"/>
                <w:szCs w:val="21"/>
                <w:lang w:eastAsia="zh-CN"/>
              </w:rPr>
            </w:pPr>
            <w:r>
              <w:rPr>
                <w:rFonts w:hint="eastAsia"/>
                <w:color w:val="000000"/>
                <w:sz w:val="21"/>
                <w:szCs w:val="21"/>
                <w:lang w:eastAsia="zh-CN"/>
              </w:rPr>
              <w:t>单价</w:t>
            </w:r>
            <w:r w:rsidRPr="005A5543">
              <w:rPr>
                <w:sz w:val="21"/>
                <w:szCs w:val="21"/>
              </w:rPr>
              <w:t>（元）</w:t>
            </w:r>
          </w:p>
        </w:tc>
        <w:tc>
          <w:tcPr>
            <w:tcW w:w="1562" w:type="dxa"/>
            <w:tcBorders>
              <w:top w:val="single" w:sz="8" w:space="0" w:color="auto"/>
              <w:left w:val="nil"/>
              <w:bottom w:val="single" w:sz="8" w:space="0" w:color="auto"/>
              <w:right w:val="single" w:sz="4" w:space="0" w:color="auto"/>
            </w:tcBorders>
            <w:shd w:val="clear" w:color="auto" w:fill="auto"/>
            <w:vAlign w:val="center"/>
          </w:tcPr>
          <w:p w:rsidR="0070498F" w:rsidRDefault="007849E8" w:rsidP="00377E60">
            <w:pPr>
              <w:jc w:val="center"/>
              <w:rPr>
                <w:color w:val="000000"/>
                <w:sz w:val="21"/>
                <w:szCs w:val="21"/>
                <w:lang w:eastAsia="zh-CN"/>
              </w:rPr>
            </w:pPr>
            <w:r>
              <w:rPr>
                <w:rFonts w:hint="eastAsia"/>
                <w:color w:val="000000"/>
                <w:sz w:val="21"/>
                <w:szCs w:val="21"/>
                <w:lang w:eastAsia="zh-CN"/>
              </w:rPr>
              <w:t>共</w:t>
            </w:r>
            <w:r w:rsidR="0070498F">
              <w:rPr>
                <w:color w:val="000000"/>
                <w:sz w:val="21"/>
                <w:szCs w:val="21"/>
                <w:lang w:eastAsia="zh-CN"/>
              </w:rPr>
              <w:t>计</w:t>
            </w:r>
          </w:p>
          <w:p w:rsidR="0070498F" w:rsidRPr="00377E60" w:rsidRDefault="0070498F" w:rsidP="00377E60">
            <w:pPr>
              <w:jc w:val="center"/>
              <w:rPr>
                <w:color w:val="000000"/>
                <w:sz w:val="21"/>
                <w:szCs w:val="21"/>
                <w:lang w:eastAsia="zh-CN"/>
              </w:rPr>
            </w:pPr>
            <w:r>
              <w:rPr>
                <w:color w:val="000000"/>
                <w:sz w:val="21"/>
                <w:szCs w:val="21"/>
                <w:lang w:eastAsia="zh-CN"/>
              </w:rPr>
              <w:t>（元）</w:t>
            </w:r>
          </w:p>
        </w:tc>
        <w:tc>
          <w:tcPr>
            <w:tcW w:w="155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70498F" w:rsidRPr="005A5543" w:rsidRDefault="0070498F" w:rsidP="00C52D20">
            <w:pPr>
              <w:widowControl/>
              <w:jc w:val="center"/>
              <w:rPr>
                <w:color w:val="000000"/>
                <w:sz w:val="21"/>
                <w:szCs w:val="21"/>
              </w:rPr>
            </w:pPr>
            <w:proofErr w:type="spellStart"/>
            <w:r w:rsidRPr="005A5543">
              <w:rPr>
                <w:rFonts w:hint="eastAsia"/>
                <w:color w:val="000000"/>
                <w:sz w:val="21"/>
                <w:szCs w:val="21"/>
              </w:rPr>
              <w:t>备注</w:t>
            </w:r>
            <w:proofErr w:type="spellEnd"/>
          </w:p>
        </w:tc>
      </w:tr>
      <w:tr w:rsidR="0070498F" w:rsidRPr="005A5543" w:rsidTr="0070498F">
        <w:trPr>
          <w:trHeight w:val="404"/>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r w:rsidRPr="005A5543">
              <w:rPr>
                <w:rFonts w:hint="eastAsia"/>
                <w:color w:val="000000"/>
                <w:sz w:val="21"/>
                <w:szCs w:val="21"/>
              </w:rPr>
              <w:t>1</w:t>
            </w:r>
          </w:p>
        </w:tc>
        <w:tc>
          <w:tcPr>
            <w:tcW w:w="992" w:type="dxa"/>
            <w:tcBorders>
              <w:top w:val="nil"/>
              <w:left w:val="single" w:sz="8" w:space="0" w:color="auto"/>
              <w:bottom w:val="single" w:sz="8" w:space="0" w:color="000000"/>
              <w:right w:val="single" w:sz="8" w:space="0" w:color="auto"/>
            </w:tcBorders>
            <w:shd w:val="clear" w:color="auto" w:fill="auto"/>
            <w:vAlign w:val="center"/>
          </w:tcPr>
          <w:p w:rsidR="0070498F" w:rsidRPr="005A5543" w:rsidRDefault="0070498F" w:rsidP="0070498F">
            <w:pPr>
              <w:widowControl/>
              <w:jc w:val="center"/>
              <w:rPr>
                <w:color w:val="000000"/>
                <w:sz w:val="21"/>
                <w:szCs w:val="21"/>
              </w:rPr>
            </w:pPr>
            <w:r w:rsidRPr="005A5543">
              <w:rPr>
                <w:rFonts w:hint="eastAsia"/>
                <w:color w:val="000000"/>
                <w:sz w:val="21"/>
                <w:szCs w:val="21"/>
              </w:rPr>
              <w:t>R-11</w:t>
            </w:r>
            <w:r>
              <w:rPr>
                <w:color w:val="000000"/>
                <w:sz w:val="21"/>
                <w:szCs w:val="21"/>
              </w:rPr>
              <w:t>4</w:t>
            </w:r>
          </w:p>
        </w:tc>
        <w:tc>
          <w:tcPr>
            <w:tcW w:w="1843" w:type="dxa"/>
            <w:gridSpan w:val="2"/>
            <w:tcBorders>
              <w:top w:val="nil"/>
              <w:left w:val="nil"/>
              <w:bottom w:val="single" w:sz="8"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卸</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1.2</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551" w:type="dxa"/>
            <w:vMerge w:val="restart"/>
            <w:tcBorders>
              <w:top w:val="nil"/>
              <w:left w:val="single" w:sz="8" w:space="0" w:color="auto"/>
              <w:right w:val="single" w:sz="8" w:space="0" w:color="auto"/>
            </w:tcBorders>
            <w:shd w:val="clear" w:color="auto" w:fill="auto"/>
            <w:vAlign w:val="center"/>
            <w:hideMark/>
          </w:tcPr>
          <w:p w:rsidR="0070498F" w:rsidRPr="005A5543" w:rsidRDefault="0070498F" w:rsidP="0070498F">
            <w:pPr>
              <w:jc w:val="both"/>
              <w:rPr>
                <w:sz w:val="21"/>
                <w:szCs w:val="21"/>
                <w:lang w:eastAsia="zh-CN"/>
              </w:rPr>
            </w:pPr>
            <w:r w:rsidRPr="005A5543">
              <w:rPr>
                <w:rFonts w:hint="eastAsia"/>
                <w:color w:val="000000"/>
                <w:sz w:val="21"/>
                <w:szCs w:val="21"/>
                <w:lang w:eastAsia="zh-CN"/>
              </w:rPr>
              <w:t>卸剂及</w:t>
            </w:r>
            <w:r w:rsidRPr="005A5543">
              <w:rPr>
                <w:color w:val="000000"/>
                <w:sz w:val="21"/>
                <w:szCs w:val="21"/>
                <w:lang w:eastAsia="zh-CN"/>
              </w:rPr>
              <w:t>内</w:t>
            </w:r>
            <w:proofErr w:type="gramStart"/>
            <w:r w:rsidRPr="005A5543">
              <w:rPr>
                <w:color w:val="000000"/>
                <w:sz w:val="21"/>
                <w:szCs w:val="21"/>
                <w:lang w:eastAsia="zh-CN"/>
              </w:rPr>
              <w:t>件清理</w:t>
            </w:r>
            <w:proofErr w:type="gramEnd"/>
            <w:r w:rsidRPr="005A5543">
              <w:rPr>
                <w:color w:val="000000"/>
                <w:sz w:val="21"/>
                <w:szCs w:val="21"/>
                <w:lang w:eastAsia="zh-CN"/>
              </w:rPr>
              <w:t>完成后，需</w:t>
            </w:r>
            <w:r w:rsidRPr="005A5543">
              <w:rPr>
                <w:rFonts w:hint="eastAsia"/>
                <w:sz w:val="21"/>
                <w:szCs w:val="21"/>
                <w:lang w:eastAsia="zh-CN"/>
              </w:rPr>
              <w:t>待内件更换完毕进行装</w:t>
            </w:r>
            <w:r>
              <w:rPr>
                <w:rFonts w:hint="eastAsia"/>
                <w:sz w:val="21"/>
                <w:szCs w:val="21"/>
                <w:lang w:eastAsia="zh-CN"/>
              </w:rPr>
              <w:t>填</w:t>
            </w:r>
          </w:p>
        </w:tc>
      </w:tr>
      <w:tr w:rsidR="0070498F" w:rsidRPr="005A5543" w:rsidTr="0070498F">
        <w:trPr>
          <w:trHeight w:val="409"/>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r w:rsidRPr="005A5543">
              <w:rPr>
                <w:rFonts w:hint="eastAsia"/>
                <w:color w:val="000000"/>
                <w:sz w:val="21"/>
                <w:szCs w:val="21"/>
              </w:rPr>
              <w:t>2</w:t>
            </w:r>
          </w:p>
        </w:tc>
        <w:tc>
          <w:tcPr>
            <w:tcW w:w="992" w:type="dxa"/>
            <w:tcBorders>
              <w:top w:val="nil"/>
              <w:left w:val="single" w:sz="8" w:space="0" w:color="auto"/>
              <w:bottom w:val="single" w:sz="8" w:space="0" w:color="000000"/>
              <w:right w:val="single" w:sz="8" w:space="0" w:color="auto"/>
            </w:tcBorders>
            <w:shd w:val="clear" w:color="auto" w:fill="auto"/>
            <w:vAlign w:val="center"/>
          </w:tcPr>
          <w:p w:rsidR="0070498F" w:rsidRPr="005A5543" w:rsidRDefault="0070498F" w:rsidP="0070498F">
            <w:pPr>
              <w:widowControl/>
              <w:jc w:val="center"/>
              <w:rPr>
                <w:color w:val="000000"/>
                <w:sz w:val="21"/>
                <w:szCs w:val="21"/>
              </w:rPr>
            </w:pPr>
            <w:r w:rsidRPr="005A5543">
              <w:rPr>
                <w:rFonts w:hint="eastAsia"/>
                <w:color w:val="000000"/>
                <w:sz w:val="21"/>
                <w:szCs w:val="21"/>
              </w:rPr>
              <w:t>R-11</w:t>
            </w:r>
            <w:r>
              <w:rPr>
                <w:color w:val="000000"/>
                <w:sz w:val="21"/>
                <w:szCs w:val="21"/>
              </w:rPr>
              <w:t>4</w:t>
            </w:r>
          </w:p>
        </w:tc>
        <w:tc>
          <w:tcPr>
            <w:tcW w:w="1843" w:type="dxa"/>
            <w:gridSpan w:val="2"/>
            <w:tcBorders>
              <w:top w:val="nil"/>
              <w:left w:val="nil"/>
              <w:bottom w:val="single" w:sz="8"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7</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70498F" w:rsidRPr="005A5543" w:rsidRDefault="0070498F" w:rsidP="0070498F">
            <w:pPr>
              <w:rPr>
                <w:sz w:val="21"/>
                <w:szCs w:val="21"/>
              </w:rPr>
            </w:pPr>
          </w:p>
        </w:tc>
      </w:tr>
      <w:tr w:rsidR="0070498F" w:rsidRPr="005A5543" w:rsidTr="0070498F">
        <w:trPr>
          <w:trHeight w:val="401"/>
          <w:jc w:val="center"/>
        </w:trPr>
        <w:tc>
          <w:tcPr>
            <w:tcW w:w="841" w:type="dxa"/>
            <w:tcBorders>
              <w:top w:val="nil"/>
              <w:left w:val="single" w:sz="8" w:space="0" w:color="auto"/>
              <w:bottom w:val="single" w:sz="8" w:space="0" w:color="000000"/>
              <w:right w:val="single" w:sz="8" w:space="0" w:color="auto"/>
            </w:tcBorders>
            <w:shd w:val="clear" w:color="auto" w:fill="auto"/>
            <w:vAlign w:val="center"/>
          </w:tcPr>
          <w:p w:rsidR="0070498F" w:rsidRPr="005A5543" w:rsidRDefault="0070498F" w:rsidP="0070498F">
            <w:pPr>
              <w:widowControl/>
              <w:jc w:val="center"/>
              <w:rPr>
                <w:color w:val="000000"/>
                <w:sz w:val="21"/>
                <w:szCs w:val="21"/>
                <w:lang w:eastAsia="zh-CN"/>
              </w:rPr>
            </w:pPr>
            <w:r>
              <w:rPr>
                <w:rFonts w:hint="eastAsia"/>
                <w:color w:val="000000"/>
                <w:sz w:val="21"/>
                <w:szCs w:val="21"/>
                <w:lang w:eastAsia="zh-CN"/>
              </w:rPr>
              <w:t>3</w:t>
            </w:r>
          </w:p>
        </w:tc>
        <w:tc>
          <w:tcPr>
            <w:tcW w:w="992" w:type="dxa"/>
            <w:tcBorders>
              <w:top w:val="nil"/>
              <w:left w:val="single" w:sz="8" w:space="0" w:color="auto"/>
              <w:bottom w:val="single" w:sz="8" w:space="0" w:color="000000"/>
              <w:right w:val="single" w:sz="8" w:space="0" w:color="auto"/>
            </w:tcBorders>
            <w:shd w:val="clear" w:color="auto" w:fill="auto"/>
            <w:vAlign w:val="center"/>
          </w:tcPr>
          <w:p w:rsidR="0070498F" w:rsidRPr="005A5543" w:rsidRDefault="0070498F" w:rsidP="0070498F">
            <w:pPr>
              <w:widowControl/>
              <w:jc w:val="center"/>
              <w:rPr>
                <w:color w:val="000000"/>
                <w:sz w:val="21"/>
                <w:szCs w:val="21"/>
              </w:rPr>
            </w:pPr>
            <w:r>
              <w:rPr>
                <w:rFonts w:hint="eastAsia"/>
                <w:color w:val="000000"/>
                <w:sz w:val="21"/>
                <w:szCs w:val="21"/>
              </w:rPr>
              <w:t>R-</w:t>
            </w:r>
            <w:r>
              <w:rPr>
                <w:color w:val="000000"/>
                <w:sz w:val="21"/>
                <w:szCs w:val="21"/>
              </w:rPr>
              <w:t>314</w:t>
            </w:r>
          </w:p>
        </w:tc>
        <w:tc>
          <w:tcPr>
            <w:tcW w:w="1843" w:type="dxa"/>
            <w:gridSpan w:val="2"/>
            <w:tcBorders>
              <w:top w:val="nil"/>
              <w:left w:val="nil"/>
              <w:bottom w:val="single" w:sz="8"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卸</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5.8</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70498F" w:rsidRPr="005A5543" w:rsidRDefault="0070498F" w:rsidP="0070498F">
            <w:pPr>
              <w:rPr>
                <w:sz w:val="21"/>
                <w:szCs w:val="21"/>
              </w:rPr>
            </w:pPr>
          </w:p>
        </w:tc>
      </w:tr>
      <w:tr w:rsidR="0070498F" w:rsidRPr="005A5543" w:rsidTr="0070498F">
        <w:trPr>
          <w:trHeight w:val="407"/>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r>
              <w:rPr>
                <w:color w:val="000000"/>
                <w:sz w:val="21"/>
                <w:szCs w:val="21"/>
              </w:rPr>
              <w:t>4</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r w:rsidRPr="005A5543">
              <w:rPr>
                <w:rFonts w:hint="eastAsia"/>
                <w:color w:val="000000"/>
                <w:sz w:val="21"/>
                <w:szCs w:val="21"/>
              </w:rPr>
              <w:t>R-3</w:t>
            </w:r>
            <w:r>
              <w:rPr>
                <w:color w:val="000000"/>
                <w:sz w:val="21"/>
                <w:szCs w:val="21"/>
              </w:rPr>
              <w:t>14</w:t>
            </w:r>
          </w:p>
        </w:tc>
        <w:tc>
          <w:tcPr>
            <w:tcW w:w="1843" w:type="dxa"/>
            <w:gridSpan w:val="2"/>
            <w:tcBorders>
              <w:top w:val="nil"/>
              <w:left w:val="nil"/>
              <w:bottom w:val="single" w:sz="8" w:space="0" w:color="auto"/>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7</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70498F" w:rsidRPr="005A5543" w:rsidRDefault="0070498F" w:rsidP="0070498F">
            <w:pPr>
              <w:rPr>
                <w:sz w:val="21"/>
                <w:szCs w:val="21"/>
              </w:rPr>
            </w:pPr>
          </w:p>
        </w:tc>
      </w:tr>
      <w:tr w:rsidR="0070498F" w:rsidRPr="005A5543" w:rsidTr="0070498F">
        <w:trPr>
          <w:trHeight w:val="400"/>
          <w:jc w:val="center"/>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r>
              <w:rPr>
                <w:color w:val="000000"/>
                <w:sz w:val="21"/>
                <w:szCs w:val="21"/>
              </w:rPr>
              <w:t>5</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r>
              <w:rPr>
                <w:color w:val="000000"/>
                <w:sz w:val="21"/>
                <w:szCs w:val="21"/>
              </w:rPr>
              <w:t>E-316</w:t>
            </w:r>
          </w:p>
        </w:tc>
        <w:tc>
          <w:tcPr>
            <w:tcW w:w="1843" w:type="dxa"/>
            <w:gridSpan w:val="2"/>
            <w:tcBorders>
              <w:top w:val="nil"/>
              <w:left w:val="nil"/>
              <w:bottom w:val="single" w:sz="4" w:space="0" w:color="auto"/>
              <w:right w:val="single" w:sz="8" w:space="0" w:color="auto"/>
            </w:tcBorders>
            <w:shd w:val="clear" w:color="auto" w:fill="auto"/>
            <w:vAlign w:val="center"/>
            <w:hideMark/>
          </w:tcPr>
          <w:p w:rsidR="0070498F" w:rsidRPr="005A5543" w:rsidRDefault="0070498F" w:rsidP="0070498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732" w:type="dxa"/>
            <w:tcBorders>
              <w:top w:val="nil"/>
              <w:left w:val="nil"/>
              <w:bottom w:val="single" w:sz="4"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r>
              <w:rPr>
                <w:rFonts w:hint="eastAsia"/>
                <w:color w:val="000000"/>
                <w:sz w:val="21"/>
                <w:szCs w:val="21"/>
                <w:lang w:eastAsia="zh-CN"/>
              </w:rPr>
              <w:t>块</w:t>
            </w:r>
          </w:p>
        </w:tc>
        <w:tc>
          <w:tcPr>
            <w:tcW w:w="864" w:type="dxa"/>
            <w:gridSpan w:val="2"/>
            <w:tcBorders>
              <w:top w:val="nil"/>
              <w:left w:val="single" w:sz="4" w:space="0" w:color="auto"/>
              <w:bottom w:val="single" w:sz="4"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lang w:eastAsia="zh-CN"/>
              </w:rPr>
            </w:pPr>
            <w:r>
              <w:rPr>
                <w:rFonts w:hint="eastAsia"/>
                <w:color w:val="000000"/>
                <w:sz w:val="21"/>
                <w:szCs w:val="21"/>
                <w:lang w:eastAsia="zh-CN"/>
              </w:rPr>
              <w:t>1</w:t>
            </w:r>
            <w:r>
              <w:rPr>
                <w:color w:val="000000"/>
                <w:sz w:val="21"/>
                <w:szCs w:val="21"/>
                <w:lang w:eastAsia="zh-CN"/>
              </w:rPr>
              <w:t>626</w:t>
            </w:r>
          </w:p>
        </w:tc>
        <w:tc>
          <w:tcPr>
            <w:tcW w:w="1176" w:type="dxa"/>
            <w:gridSpan w:val="2"/>
            <w:tcBorders>
              <w:top w:val="nil"/>
              <w:left w:val="single" w:sz="4" w:space="0" w:color="auto"/>
              <w:bottom w:val="single" w:sz="4" w:space="0" w:color="auto"/>
              <w:right w:val="single" w:sz="4"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622" w:type="dxa"/>
            <w:gridSpan w:val="2"/>
            <w:tcBorders>
              <w:top w:val="nil"/>
              <w:left w:val="single" w:sz="4" w:space="0" w:color="auto"/>
              <w:bottom w:val="single" w:sz="4" w:space="0" w:color="auto"/>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70498F" w:rsidRPr="005A5543" w:rsidRDefault="0070498F" w:rsidP="0070498F">
            <w:pPr>
              <w:rPr>
                <w:sz w:val="21"/>
                <w:szCs w:val="21"/>
              </w:rPr>
            </w:pPr>
          </w:p>
        </w:tc>
      </w:tr>
      <w:tr w:rsidR="0070498F" w:rsidRPr="005A5543" w:rsidTr="0070498F">
        <w:trPr>
          <w:trHeight w:val="625"/>
          <w:jc w:val="center"/>
        </w:trPr>
        <w:tc>
          <w:tcPr>
            <w:tcW w:w="84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0498F" w:rsidRPr="005A5543" w:rsidRDefault="0070498F" w:rsidP="0070498F">
            <w:pPr>
              <w:widowControl/>
              <w:jc w:val="center"/>
              <w:rPr>
                <w:color w:val="000000"/>
                <w:sz w:val="21"/>
                <w:szCs w:val="21"/>
                <w:lang w:eastAsia="zh-CN"/>
              </w:rPr>
            </w:pPr>
          </w:p>
        </w:tc>
        <w:tc>
          <w:tcPr>
            <w:tcW w:w="992" w:type="dxa"/>
            <w:tcBorders>
              <w:top w:val="single" w:sz="4" w:space="0" w:color="auto"/>
              <w:left w:val="single" w:sz="8" w:space="0" w:color="auto"/>
              <w:bottom w:val="single" w:sz="8" w:space="0" w:color="000000"/>
              <w:right w:val="single" w:sz="8" w:space="0" w:color="auto"/>
            </w:tcBorders>
            <w:shd w:val="clear" w:color="auto" w:fill="auto"/>
            <w:vAlign w:val="center"/>
          </w:tcPr>
          <w:p w:rsidR="0070498F" w:rsidRPr="005A5543" w:rsidRDefault="0070498F" w:rsidP="0070498F">
            <w:pPr>
              <w:widowControl/>
              <w:jc w:val="center"/>
              <w:rPr>
                <w:color w:val="000000"/>
                <w:sz w:val="21"/>
                <w:szCs w:val="21"/>
              </w:rPr>
            </w:pPr>
          </w:p>
        </w:tc>
        <w:tc>
          <w:tcPr>
            <w:tcW w:w="1094" w:type="dxa"/>
            <w:tcBorders>
              <w:top w:val="single" w:sz="4" w:space="0" w:color="auto"/>
              <w:left w:val="nil"/>
              <w:bottom w:val="single" w:sz="8" w:space="0" w:color="auto"/>
              <w:right w:val="nil"/>
            </w:tcBorders>
          </w:tcPr>
          <w:p w:rsidR="0070498F" w:rsidRPr="005A5543" w:rsidRDefault="0070498F" w:rsidP="0070498F">
            <w:pPr>
              <w:widowControl/>
              <w:jc w:val="center"/>
              <w:rPr>
                <w:color w:val="000000"/>
                <w:sz w:val="21"/>
                <w:szCs w:val="21"/>
              </w:rPr>
            </w:pPr>
          </w:p>
        </w:tc>
        <w:tc>
          <w:tcPr>
            <w:tcW w:w="5143" w:type="dxa"/>
            <w:gridSpan w:val="8"/>
            <w:tcBorders>
              <w:top w:val="single" w:sz="4" w:space="0" w:color="auto"/>
              <w:left w:val="nil"/>
              <w:bottom w:val="single" w:sz="8" w:space="0" w:color="auto"/>
              <w:right w:val="single" w:sz="8" w:space="0" w:color="auto"/>
            </w:tcBorders>
            <w:shd w:val="clear" w:color="auto" w:fill="auto"/>
            <w:vAlign w:val="center"/>
          </w:tcPr>
          <w:p w:rsidR="0070498F" w:rsidRPr="005A5543" w:rsidRDefault="007849E8" w:rsidP="0070498F">
            <w:pPr>
              <w:widowControl/>
              <w:jc w:val="center"/>
              <w:rPr>
                <w:color w:val="000000"/>
                <w:sz w:val="21"/>
                <w:szCs w:val="21"/>
                <w:lang w:eastAsia="zh-CN"/>
              </w:rPr>
            </w:pPr>
            <w:r>
              <w:rPr>
                <w:rFonts w:hint="eastAsia"/>
                <w:color w:val="000000"/>
                <w:sz w:val="21"/>
                <w:szCs w:val="21"/>
                <w:lang w:eastAsia="zh-CN"/>
              </w:rPr>
              <w:t>合</w:t>
            </w:r>
            <w:r w:rsidR="0070498F" w:rsidRPr="005A5543">
              <w:rPr>
                <w:rFonts w:hint="eastAsia"/>
                <w:color w:val="000000"/>
                <w:sz w:val="21"/>
                <w:szCs w:val="21"/>
              </w:rPr>
              <w:t>计：</w:t>
            </w:r>
            <w:r w:rsidR="0070498F" w:rsidRPr="005A5543">
              <w:rPr>
                <w:rFonts w:hint="eastAsia"/>
                <w:color w:val="000000"/>
                <w:sz w:val="21"/>
                <w:szCs w:val="21"/>
                <w:u w:val="single"/>
                <w:lang w:eastAsia="zh-CN"/>
              </w:rPr>
              <w:t xml:space="preserve"> </w:t>
            </w:r>
            <w:r w:rsidR="0070498F" w:rsidRPr="005A5543">
              <w:rPr>
                <w:color w:val="000000"/>
                <w:sz w:val="21"/>
                <w:szCs w:val="21"/>
                <w:u w:val="single"/>
                <w:lang w:eastAsia="zh-CN"/>
              </w:rPr>
              <w:t xml:space="preserve">        </w:t>
            </w:r>
            <w:r w:rsidR="0070498F" w:rsidRPr="005A5543">
              <w:rPr>
                <w:color w:val="000000"/>
                <w:sz w:val="21"/>
                <w:szCs w:val="21"/>
                <w:lang w:eastAsia="zh-CN"/>
              </w:rPr>
              <w:t>元</w:t>
            </w:r>
          </w:p>
        </w:tc>
        <w:tc>
          <w:tcPr>
            <w:tcW w:w="155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70498F" w:rsidRPr="005A5543" w:rsidRDefault="0070498F" w:rsidP="0070498F">
            <w:pPr>
              <w:jc w:val="center"/>
              <w:rPr>
                <w:color w:val="000000"/>
                <w:sz w:val="21"/>
                <w:szCs w:val="21"/>
              </w:rPr>
            </w:pPr>
          </w:p>
        </w:tc>
      </w:tr>
    </w:tbl>
    <w:p w:rsidR="003B62A0" w:rsidRDefault="003B62A0" w:rsidP="003B62A0">
      <w:pPr>
        <w:spacing w:line="360" w:lineRule="auto"/>
        <w:jc w:val="center"/>
        <w:rPr>
          <w:sz w:val="24"/>
          <w:szCs w:val="24"/>
          <w:lang w:eastAsia="zh-CN"/>
        </w:rPr>
      </w:pPr>
      <w:r>
        <w:rPr>
          <w:rFonts w:hint="eastAsia"/>
          <w:sz w:val="24"/>
          <w:szCs w:val="24"/>
          <w:lang w:eastAsia="zh-CN"/>
        </w:rPr>
        <w:lastRenderedPageBreak/>
        <w:t>表2装置</w:t>
      </w:r>
      <w:r w:rsidR="00C46395">
        <w:rPr>
          <w:rFonts w:hint="eastAsia"/>
          <w:sz w:val="24"/>
          <w:szCs w:val="24"/>
          <w:lang w:eastAsia="zh-CN"/>
        </w:rPr>
        <w:t>反应器</w:t>
      </w:r>
      <w:r>
        <w:rPr>
          <w:sz w:val="24"/>
          <w:szCs w:val="24"/>
          <w:lang w:eastAsia="zh-CN"/>
        </w:rPr>
        <w:t>清理设备</w:t>
      </w:r>
      <w:r>
        <w:rPr>
          <w:rFonts w:hint="eastAsia"/>
          <w:sz w:val="24"/>
          <w:szCs w:val="24"/>
          <w:lang w:eastAsia="zh-CN"/>
        </w:rPr>
        <w:t>价格</w:t>
      </w:r>
      <w:r>
        <w:rPr>
          <w:sz w:val="24"/>
          <w:szCs w:val="24"/>
          <w:lang w:eastAsia="zh-CN"/>
        </w:rPr>
        <w:t>表</w:t>
      </w:r>
    </w:p>
    <w:tbl>
      <w:tblPr>
        <w:tblW w:w="4863" w:type="pct"/>
        <w:jc w:val="center"/>
        <w:tblLook w:val="04A0" w:firstRow="1" w:lastRow="0" w:firstColumn="1" w:lastColumn="0" w:noHBand="0" w:noVBand="1"/>
      </w:tblPr>
      <w:tblGrid>
        <w:gridCol w:w="841"/>
        <w:gridCol w:w="1276"/>
        <w:gridCol w:w="2408"/>
        <w:gridCol w:w="1561"/>
        <w:gridCol w:w="3271"/>
      </w:tblGrid>
      <w:tr w:rsidR="003B62A0" w:rsidRPr="00C46395" w:rsidTr="00C46395">
        <w:trPr>
          <w:trHeight w:val="465"/>
          <w:jc w:val="center"/>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序号</w:t>
            </w:r>
            <w:proofErr w:type="spellEnd"/>
          </w:p>
        </w:tc>
        <w:tc>
          <w:tcPr>
            <w:tcW w:w="682" w:type="pct"/>
            <w:tcBorders>
              <w:top w:val="single" w:sz="8" w:space="0" w:color="auto"/>
              <w:left w:val="nil"/>
              <w:bottom w:val="single" w:sz="8"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位号</w:t>
            </w:r>
            <w:proofErr w:type="spellEnd"/>
          </w:p>
        </w:tc>
        <w:tc>
          <w:tcPr>
            <w:tcW w:w="1287" w:type="pct"/>
            <w:tcBorders>
              <w:top w:val="single" w:sz="8" w:space="0" w:color="auto"/>
              <w:left w:val="nil"/>
              <w:bottom w:val="single" w:sz="8"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设备</w:t>
            </w:r>
            <w:r w:rsidRPr="00C46395">
              <w:rPr>
                <w:color w:val="000000"/>
                <w:sz w:val="21"/>
                <w:szCs w:val="21"/>
              </w:rPr>
              <w:t>名称</w:t>
            </w:r>
            <w:proofErr w:type="spellEnd"/>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62A0" w:rsidRPr="00C46395" w:rsidRDefault="003B62A0" w:rsidP="00C52D20">
            <w:pPr>
              <w:widowControl/>
              <w:jc w:val="center"/>
              <w:rPr>
                <w:color w:val="000000"/>
                <w:sz w:val="21"/>
                <w:szCs w:val="21"/>
              </w:rPr>
            </w:pPr>
            <w:r w:rsidRPr="00C46395">
              <w:rPr>
                <w:rFonts w:hint="eastAsia"/>
                <w:color w:val="000000"/>
                <w:sz w:val="21"/>
                <w:szCs w:val="21"/>
                <w:lang w:eastAsia="zh-CN"/>
              </w:rPr>
              <w:t>价格</w:t>
            </w:r>
            <w:r w:rsidRPr="00C46395">
              <w:rPr>
                <w:rFonts w:hint="eastAsia"/>
                <w:color w:val="000000"/>
                <w:sz w:val="21"/>
                <w:szCs w:val="21"/>
              </w:rPr>
              <w:t>（元）</w:t>
            </w:r>
          </w:p>
        </w:tc>
        <w:tc>
          <w:tcPr>
            <w:tcW w:w="174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备注</w:t>
            </w:r>
            <w:proofErr w:type="spellEnd"/>
          </w:p>
        </w:tc>
      </w:tr>
      <w:tr w:rsidR="00C46395" w:rsidRPr="00C46395" w:rsidTr="0070498F">
        <w:trPr>
          <w:trHeight w:val="460"/>
          <w:jc w:val="center"/>
        </w:trPr>
        <w:tc>
          <w:tcPr>
            <w:tcW w:w="449" w:type="pct"/>
            <w:tcBorders>
              <w:top w:val="nil"/>
              <w:left w:val="single" w:sz="8" w:space="0" w:color="auto"/>
              <w:bottom w:val="single" w:sz="8" w:space="0" w:color="000000"/>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1</w:t>
            </w:r>
          </w:p>
        </w:tc>
        <w:tc>
          <w:tcPr>
            <w:tcW w:w="682" w:type="pct"/>
            <w:tcBorders>
              <w:top w:val="nil"/>
              <w:left w:val="single" w:sz="8" w:space="0" w:color="auto"/>
              <w:bottom w:val="single" w:sz="8" w:space="0" w:color="000000"/>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R-11</w:t>
            </w:r>
            <w:r w:rsidRPr="00C46395">
              <w:rPr>
                <w:color w:val="000000"/>
                <w:sz w:val="21"/>
                <w:szCs w:val="21"/>
              </w:rPr>
              <w:t>4</w:t>
            </w:r>
          </w:p>
        </w:tc>
        <w:tc>
          <w:tcPr>
            <w:tcW w:w="1287" w:type="pct"/>
            <w:tcBorders>
              <w:top w:val="nil"/>
              <w:left w:val="nil"/>
              <w:bottom w:val="single" w:sz="8" w:space="0" w:color="auto"/>
              <w:right w:val="single" w:sz="8" w:space="0" w:color="auto"/>
            </w:tcBorders>
            <w:shd w:val="clear" w:color="auto" w:fill="auto"/>
            <w:vAlign w:val="center"/>
          </w:tcPr>
          <w:p w:rsidR="00C46395" w:rsidRPr="00C46395" w:rsidRDefault="0070498F" w:rsidP="00C46395">
            <w:pPr>
              <w:widowControl/>
              <w:jc w:val="center"/>
              <w:rPr>
                <w:color w:val="000000"/>
                <w:sz w:val="21"/>
                <w:szCs w:val="21"/>
              </w:rPr>
            </w:pPr>
            <w:r>
              <w:rPr>
                <w:rFonts w:hint="eastAsia"/>
                <w:sz w:val="21"/>
                <w:szCs w:val="21"/>
                <w:lang w:eastAsia="zh-CN"/>
              </w:rPr>
              <w:t>氧化1</w:t>
            </w:r>
            <w:r>
              <w:rPr>
                <w:sz w:val="21"/>
                <w:szCs w:val="21"/>
                <w:lang w:eastAsia="zh-CN"/>
              </w:rPr>
              <w:t>00#</w:t>
            </w:r>
            <w:r w:rsidR="00C46395" w:rsidRPr="00C46395">
              <w:rPr>
                <w:rFonts w:hint="eastAsia"/>
                <w:sz w:val="21"/>
                <w:szCs w:val="21"/>
              </w:rPr>
              <w:t>反应器</w:t>
            </w:r>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C46395" w:rsidRPr="00C46395" w:rsidRDefault="00C46395" w:rsidP="00C46395">
            <w:pPr>
              <w:widowControl/>
              <w:jc w:val="center"/>
              <w:rPr>
                <w:color w:val="000000"/>
                <w:sz w:val="21"/>
                <w:szCs w:val="21"/>
              </w:rPr>
            </w:pPr>
          </w:p>
        </w:tc>
        <w:tc>
          <w:tcPr>
            <w:tcW w:w="1748" w:type="pct"/>
            <w:vMerge w:val="restart"/>
            <w:tcBorders>
              <w:top w:val="single" w:sz="4" w:space="0" w:color="auto"/>
              <w:left w:val="single" w:sz="4" w:space="0" w:color="auto"/>
              <w:right w:val="single" w:sz="4" w:space="0" w:color="auto"/>
            </w:tcBorders>
            <w:shd w:val="clear" w:color="auto" w:fill="auto"/>
            <w:vAlign w:val="center"/>
            <w:hideMark/>
          </w:tcPr>
          <w:p w:rsidR="00C46395" w:rsidRPr="00B42A6A" w:rsidRDefault="00B42A6A" w:rsidP="0070498F">
            <w:pPr>
              <w:jc w:val="center"/>
              <w:rPr>
                <w:sz w:val="21"/>
                <w:szCs w:val="21"/>
                <w:lang w:eastAsia="zh-CN"/>
              </w:rPr>
            </w:pPr>
            <w:r w:rsidRPr="00B42A6A">
              <w:rPr>
                <w:color w:val="000000"/>
                <w:sz w:val="21"/>
                <w:szCs w:val="21"/>
                <w:lang w:eastAsia="zh-CN"/>
              </w:rPr>
              <w:t>设备内部</w:t>
            </w:r>
            <w:r w:rsidRPr="00B42A6A">
              <w:rPr>
                <w:rFonts w:hint="eastAsia"/>
                <w:color w:val="000000"/>
                <w:sz w:val="21"/>
                <w:szCs w:val="21"/>
                <w:lang w:eastAsia="zh-CN" w:bidi="ar"/>
              </w:rPr>
              <w:t>反应器列管、</w:t>
            </w:r>
            <w:r w:rsidRPr="00B42A6A">
              <w:rPr>
                <w:color w:val="000000"/>
                <w:sz w:val="21"/>
                <w:szCs w:val="21"/>
                <w:lang w:eastAsia="zh-CN"/>
              </w:rPr>
              <w:t>器壁、上下封头及其</w:t>
            </w:r>
            <w:r w:rsidRPr="00B42A6A">
              <w:rPr>
                <w:rFonts w:hint="eastAsia"/>
                <w:color w:val="000000"/>
                <w:sz w:val="21"/>
                <w:szCs w:val="21"/>
                <w:lang w:eastAsia="zh-CN"/>
              </w:rPr>
              <w:t>出口</w:t>
            </w:r>
            <w:r w:rsidRPr="00B42A6A">
              <w:rPr>
                <w:color w:val="000000"/>
                <w:sz w:val="21"/>
                <w:szCs w:val="21"/>
                <w:lang w:eastAsia="zh-CN"/>
              </w:rPr>
              <w:t>管</w:t>
            </w:r>
            <w:r w:rsidRPr="00B42A6A">
              <w:rPr>
                <w:rFonts w:hint="eastAsia"/>
                <w:color w:val="000000"/>
                <w:sz w:val="21"/>
                <w:szCs w:val="21"/>
                <w:lang w:eastAsia="zh-CN"/>
              </w:rPr>
              <w:t>段清理</w:t>
            </w:r>
          </w:p>
        </w:tc>
      </w:tr>
      <w:tr w:rsidR="0070498F" w:rsidRPr="00C46395" w:rsidTr="0070498F">
        <w:trPr>
          <w:trHeight w:val="553"/>
          <w:jc w:val="center"/>
        </w:trPr>
        <w:tc>
          <w:tcPr>
            <w:tcW w:w="449" w:type="pct"/>
            <w:tcBorders>
              <w:top w:val="nil"/>
              <w:left w:val="single" w:sz="8" w:space="0" w:color="auto"/>
              <w:right w:val="single" w:sz="8" w:space="0" w:color="auto"/>
            </w:tcBorders>
            <w:shd w:val="clear" w:color="auto" w:fill="auto"/>
            <w:vAlign w:val="center"/>
            <w:hideMark/>
          </w:tcPr>
          <w:p w:rsidR="0070498F" w:rsidRPr="00C46395" w:rsidRDefault="0070498F" w:rsidP="00C46395">
            <w:pPr>
              <w:widowControl/>
              <w:jc w:val="center"/>
              <w:rPr>
                <w:color w:val="000000"/>
                <w:sz w:val="21"/>
                <w:szCs w:val="21"/>
              </w:rPr>
            </w:pPr>
            <w:r w:rsidRPr="00C46395">
              <w:rPr>
                <w:rFonts w:hint="eastAsia"/>
                <w:color w:val="000000"/>
                <w:sz w:val="21"/>
                <w:szCs w:val="21"/>
              </w:rPr>
              <w:t>2</w:t>
            </w:r>
          </w:p>
        </w:tc>
        <w:tc>
          <w:tcPr>
            <w:tcW w:w="682" w:type="pct"/>
            <w:tcBorders>
              <w:top w:val="nil"/>
              <w:left w:val="single" w:sz="8" w:space="0" w:color="auto"/>
              <w:right w:val="single" w:sz="8" w:space="0" w:color="auto"/>
            </w:tcBorders>
            <w:shd w:val="clear" w:color="auto" w:fill="auto"/>
            <w:vAlign w:val="center"/>
            <w:hideMark/>
          </w:tcPr>
          <w:p w:rsidR="0070498F" w:rsidRPr="00C46395" w:rsidRDefault="0070498F" w:rsidP="0070498F">
            <w:pPr>
              <w:widowControl/>
              <w:jc w:val="center"/>
              <w:rPr>
                <w:color w:val="000000"/>
                <w:sz w:val="21"/>
                <w:szCs w:val="21"/>
              </w:rPr>
            </w:pPr>
            <w:r w:rsidRPr="00C46395">
              <w:rPr>
                <w:rFonts w:hint="eastAsia"/>
                <w:color w:val="000000"/>
                <w:sz w:val="21"/>
                <w:szCs w:val="21"/>
              </w:rPr>
              <w:t>R-</w:t>
            </w:r>
            <w:r>
              <w:rPr>
                <w:color w:val="000000"/>
                <w:sz w:val="21"/>
                <w:szCs w:val="21"/>
              </w:rPr>
              <w:t>3</w:t>
            </w:r>
            <w:r w:rsidRPr="00C46395">
              <w:rPr>
                <w:color w:val="000000"/>
                <w:sz w:val="21"/>
                <w:szCs w:val="21"/>
              </w:rPr>
              <w:t>14</w:t>
            </w:r>
          </w:p>
        </w:tc>
        <w:tc>
          <w:tcPr>
            <w:tcW w:w="1287" w:type="pct"/>
            <w:tcBorders>
              <w:top w:val="nil"/>
              <w:left w:val="nil"/>
              <w:right w:val="single" w:sz="8" w:space="0" w:color="auto"/>
            </w:tcBorders>
            <w:shd w:val="clear" w:color="auto" w:fill="auto"/>
            <w:vAlign w:val="center"/>
          </w:tcPr>
          <w:p w:rsidR="0070498F" w:rsidRPr="00C46395" w:rsidRDefault="0070498F" w:rsidP="00C46395">
            <w:pPr>
              <w:widowControl/>
              <w:jc w:val="center"/>
              <w:rPr>
                <w:color w:val="000000"/>
                <w:sz w:val="21"/>
                <w:szCs w:val="21"/>
              </w:rPr>
            </w:pPr>
            <w:r>
              <w:rPr>
                <w:rFonts w:hint="eastAsia"/>
                <w:sz w:val="21"/>
                <w:szCs w:val="21"/>
                <w:lang w:eastAsia="zh-CN"/>
              </w:rPr>
              <w:t>氧化3</w:t>
            </w:r>
            <w:r>
              <w:rPr>
                <w:sz w:val="21"/>
                <w:szCs w:val="21"/>
                <w:lang w:eastAsia="zh-CN"/>
              </w:rPr>
              <w:t>00#</w:t>
            </w:r>
            <w:r w:rsidRPr="00C46395">
              <w:rPr>
                <w:rFonts w:hint="eastAsia"/>
                <w:sz w:val="21"/>
                <w:szCs w:val="21"/>
              </w:rPr>
              <w:t>反应器</w:t>
            </w:r>
          </w:p>
        </w:tc>
        <w:tc>
          <w:tcPr>
            <w:tcW w:w="834" w:type="pct"/>
            <w:tcBorders>
              <w:top w:val="single" w:sz="4" w:space="0" w:color="auto"/>
              <w:left w:val="single" w:sz="8" w:space="0" w:color="auto"/>
              <w:right w:val="single" w:sz="4" w:space="0" w:color="auto"/>
            </w:tcBorders>
            <w:shd w:val="clear" w:color="auto" w:fill="auto"/>
            <w:vAlign w:val="center"/>
          </w:tcPr>
          <w:p w:rsidR="0070498F" w:rsidRPr="00C46395" w:rsidRDefault="0070498F" w:rsidP="00C46395">
            <w:pPr>
              <w:jc w:val="center"/>
              <w:rPr>
                <w:color w:val="000000"/>
                <w:sz w:val="21"/>
                <w:szCs w:val="21"/>
              </w:rPr>
            </w:pPr>
          </w:p>
        </w:tc>
        <w:tc>
          <w:tcPr>
            <w:tcW w:w="1748" w:type="pct"/>
            <w:vMerge/>
            <w:tcBorders>
              <w:left w:val="single" w:sz="4" w:space="0" w:color="auto"/>
              <w:right w:val="single" w:sz="4" w:space="0" w:color="auto"/>
            </w:tcBorders>
            <w:shd w:val="clear" w:color="auto" w:fill="auto"/>
          </w:tcPr>
          <w:p w:rsidR="0070498F" w:rsidRPr="00C46395" w:rsidRDefault="0070498F" w:rsidP="00C46395">
            <w:pPr>
              <w:rPr>
                <w:sz w:val="21"/>
                <w:szCs w:val="21"/>
              </w:rPr>
            </w:pPr>
          </w:p>
        </w:tc>
      </w:tr>
      <w:tr w:rsidR="003B62A0" w:rsidRPr="00C46395" w:rsidTr="00C46395">
        <w:trPr>
          <w:trHeight w:val="477"/>
          <w:jc w:val="center"/>
        </w:trPr>
        <w:tc>
          <w:tcPr>
            <w:tcW w:w="449"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
        </w:tc>
        <w:tc>
          <w:tcPr>
            <w:tcW w:w="682" w:type="pct"/>
            <w:tcBorders>
              <w:top w:val="single" w:sz="4" w:space="0" w:color="auto"/>
              <w:left w:val="single" w:sz="8" w:space="0" w:color="auto"/>
              <w:bottom w:val="single" w:sz="8" w:space="0" w:color="000000"/>
              <w:right w:val="single" w:sz="8" w:space="0" w:color="auto"/>
            </w:tcBorders>
            <w:shd w:val="clear" w:color="auto" w:fill="auto"/>
            <w:vAlign w:val="center"/>
          </w:tcPr>
          <w:p w:rsidR="003B62A0" w:rsidRPr="00C46395" w:rsidRDefault="003B62A0" w:rsidP="00C52D20">
            <w:pPr>
              <w:widowControl/>
              <w:jc w:val="center"/>
              <w:rPr>
                <w:color w:val="000000"/>
                <w:sz w:val="21"/>
                <w:szCs w:val="21"/>
              </w:rPr>
            </w:pPr>
          </w:p>
        </w:tc>
        <w:tc>
          <w:tcPr>
            <w:tcW w:w="3869" w:type="pct"/>
            <w:gridSpan w:val="3"/>
            <w:tcBorders>
              <w:top w:val="single" w:sz="4" w:space="0" w:color="auto"/>
              <w:left w:val="nil"/>
              <w:bottom w:val="single" w:sz="8" w:space="0" w:color="auto"/>
              <w:right w:val="single" w:sz="8" w:space="0" w:color="auto"/>
            </w:tcBorders>
            <w:shd w:val="clear" w:color="auto" w:fill="auto"/>
            <w:vAlign w:val="center"/>
          </w:tcPr>
          <w:p w:rsidR="003B62A0" w:rsidRPr="00C46395" w:rsidRDefault="003B62A0" w:rsidP="00C52D20">
            <w:pPr>
              <w:widowControl/>
              <w:jc w:val="center"/>
              <w:rPr>
                <w:color w:val="000000"/>
                <w:sz w:val="21"/>
                <w:szCs w:val="21"/>
                <w:lang w:eastAsia="zh-CN"/>
              </w:rPr>
            </w:pPr>
            <w:proofErr w:type="spellStart"/>
            <w:r w:rsidRPr="00C46395">
              <w:rPr>
                <w:rFonts w:hint="eastAsia"/>
                <w:color w:val="000000"/>
                <w:sz w:val="21"/>
                <w:szCs w:val="21"/>
              </w:rPr>
              <w:t>合计</w:t>
            </w:r>
            <w:proofErr w:type="spellEnd"/>
            <w:r w:rsidRPr="00C46395">
              <w:rPr>
                <w:rFonts w:hint="eastAsia"/>
                <w:color w:val="000000"/>
                <w:sz w:val="21"/>
                <w:szCs w:val="21"/>
              </w:rPr>
              <w:t>：</w:t>
            </w:r>
            <w:r w:rsidRPr="00C46395">
              <w:rPr>
                <w:rFonts w:hint="eastAsia"/>
                <w:color w:val="000000"/>
                <w:sz w:val="21"/>
                <w:szCs w:val="21"/>
                <w:u w:val="single"/>
                <w:lang w:eastAsia="zh-CN"/>
              </w:rPr>
              <w:t xml:space="preserve"> </w:t>
            </w:r>
            <w:r w:rsidRPr="00C46395">
              <w:rPr>
                <w:color w:val="000000"/>
                <w:sz w:val="21"/>
                <w:szCs w:val="21"/>
                <w:u w:val="single"/>
                <w:lang w:eastAsia="zh-CN"/>
              </w:rPr>
              <w:t xml:space="preserve">    </w:t>
            </w:r>
            <w:r w:rsidRPr="00C46395">
              <w:rPr>
                <w:color w:val="000000"/>
                <w:sz w:val="21"/>
                <w:szCs w:val="21"/>
                <w:lang w:eastAsia="zh-CN"/>
              </w:rPr>
              <w:t>元</w:t>
            </w:r>
          </w:p>
        </w:tc>
      </w:tr>
    </w:tbl>
    <w:p w:rsidR="00E97941" w:rsidRDefault="00E97941" w:rsidP="00AA7E5D">
      <w:pPr>
        <w:pStyle w:val="afa"/>
        <w:spacing w:line="440" w:lineRule="exact"/>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本合同采用</w:t>
      </w:r>
      <w:r w:rsidR="002640CC">
        <w:rPr>
          <w:rFonts w:asciiTheme="majorEastAsia" w:eastAsiaTheme="majorEastAsia" w:hAnsiTheme="majorEastAsia" w:hint="eastAsia"/>
          <w:sz w:val="24"/>
          <w:szCs w:val="24"/>
        </w:rPr>
        <w:t>暂定总价，固定单价，据实结算</w:t>
      </w:r>
      <w:r>
        <w:rPr>
          <w:rFonts w:asciiTheme="majorEastAsia" w:eastAsiaTheme="majorEastAsia" w:hAnsiTheme="majorEastAsia" w:hint="eastAsia"/>
          <w:sz w:val="24"/>
          <w:szCs w:val="24"/>
        </w:rPr>
        <w:t>的承包方式，</w:t>
      </w:r>
      <w:r w:rsidR="002640CC">
        <w:rPr>
          <w:rFonts w:asciiTheme="majorEastAsia" w:eastAsiaTheme="majorEastAsia" w:hAnsiTheme="majorEastAsia" w:hint="eastAsia"/>
          <w:sz w:val="24"/>
          <w:szCs w:val="24"/>
        </w:rPr>
        <w:t>暂定</w:t>
      </w:r>
      <w:r>
        <w:rPr>
          <w:rFonts w:asciiTheme="majorEastAsia" w:eastAsiaTheme="majorEastAsia" w:hAnsiTheme="majorEastAsia" w:hint="eastAsia"/>
          <w:sz w:val="24"/>
          <w:szCs w:val="24"/>
        </w:rPr>
        <w:t>总价为</w:t>
      </w:r>
      <w:r w:rsidR="00AA7E5D">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元整，小写 ￥</w:t>
      </w:r>
      <w:r>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元（含税价税率</w:t>
      </w:r>
      <w:r>
        <w:rPr>
          <w:rFonts w:asciiTheme="majorEastAsia" w:eastAsiaTheme="majorEastAsia" w:hAnsiTheme="majorEastAsia" w:hint="eastAsia"/>
          <w:sz w:val="24"/>
          <w:szCs w:val="24"/>
          <w:u w:val="single"/>
        </w:rPr>
        <w:t xml:space="preserve"> </w:t>
      </w:r>
      <w:r w:rsidR="002640CC">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 </w:t>
      </w:r>
      <w:r>
        <w:rPr>
          <w:rFonts w:asciiTheme="majorEastAsia" w:eastAsiaTheme="majorEastAsia" w:hAnsiTheme="majorEastAsia" w:hint="eastAsia"/>
          <w:sz w:val="24"/>
          <w:szCs w:val="24"/>
        </w:rPr>
        <w:t>），预估未税金额￥</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元,最终以实际开票金额为准。在合同履行期限内单价固定不变，除因国家政策税率调整之外，不因任何因素作任何调整。</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5.2 数量为预估作业量，该预估数量</w:t>
      </w:r>
      <w:proofErr w:type="gramStart"/>
      <w:r>
        <w:rPr>
          <w:rFonts w:asciiTheme="majorEastAsia" w:eastAsiaTheme="majorEastAsia" w:hAnsiTheme="majorEastAsia" w:hint="eastAsia"/>
          <w:sz w:val="24"/>
          <w:szCs w:val="24"/>
        </w:rPr>
        <w:t>不</w:t>
      </w:r>
      <w:proofErr w:type="gramEnd"/>
      <w:r>
        <w:rPr>
          <w:rFonts w:asciiTheme="majorEastAsia" w:eastAsiaTheme="majorEastAsia" w:hAnsiTheme="majorEastAsia" w:hint="eastAsia"/>
          <w:sz w:val="24"/>
          <w:szCs w:val="24"/>
        </w:rPr>
        <w:t>视为甲方对乙方年度数量的承诺。</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5.3合同价款包含但不限于以下风险：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5.3.1 人工费、材料费等市场价格异常波动的风险；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5.3.2汇率/利率调整风险；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5.3.3施工区域气候条件及其变化造成影响的风险。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5.4 凡涉及本合同工程的质量、作业量的确认均应由有甲方明确授权的人员签证完成并加盖甲方公章始得生效，否则对甲方均无约束力。</w:t>
      </w:r>
    </w:p>
    <w:p w:rsidR="00E97941" w:rsidRDefault="00E97941" w:rsidP="00AA7E5D">
      <w:pPr>
        <w:spacing w:line="440" w:lineRule="exact"/>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六、验收标准</w:t>
      </w:r>
    </w:p>
    <w:p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6.1</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装卸的验收，需由甲方随着整个装填工作随时进行分阶段验收并确认；</w:t>
      </w:r>
    </w:p>
    <w:p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6.2</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卸</w:t>
      </w:r>
      <w:proofErr w:type="gramStart"/>
      <w:r>
        <w:rPr>
          <w:rFonts w:asciiTheme="majorEastAsia" w:eastAsiaTheme="majorEastAsia" w:hAnsiTheme="majorEastAsia" w:hint="eastAsia"/>
          <w:sz w:val="24"/>
          <w:szCs w:val="24"/>
          <w:lang w:eastAsia="zh-CN"/>
        </w:rPr>
        <w:t>剂工作</w:t>
      </w:r>
      <w:proofErr w:type="gramEnd"/>
      <w:r>
        <w:rPr>
          <w:rFonts w:asciiTheme="majorEastAsia" w:eastAsiaTheme="majorEastAsia" w:hAnsiTheme="majorEastAsia" w:hint="eastAsia"/>
          <w:sz w:val="24"/>
          <w:szCs w:val="24"/>
          <w:lang w:eastAsia="zh-CN"/>
        </w:rPr>
        <w:t>合格标准为：无事故、现场</w:t>
      </w:r>
      <w:r w:rsidR="00AA7E5D">
        <w:rPr>
          <w:rFonts w:asciiTheme="majorEastAsia" w:eastAsiaTheme="majorEastAsia" w:hAnsiTheme="majorEastAsia" w:hint="eastAsia"/>
          <w:sz w:val="24"/>
          <w:szCs w:val="24"/>
          <w:lang w:eastAsia="zh-CN"/>
        </w:rPr>
        <w:t>催化剂</w:t>
      </w:r>
      <w:r>
        <w:rPr>
          <w:rFonts w:asciiTheme="majorEastAsia" w:eastAsiaTheme="majorEastAsia" w:hAnsiTheme="majorEastAsia" w:hint="eastAsia"/>
          <w:sz w:val="24"/>
          <w:szCs w:val="24"/>
          <w:lang w:eastAsia="zh-CN"/>
        </w:rPr>
        <w:t>包装完毕；</w:t>
      </w:r>
    </w:p>
    <w:p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6.3</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清扫工作完成标准：器内清扫干净无杂物、内构件完好；</w:t>
      </w:r>
    </w:p>
    <w:p w:rsidR="00E97941" w:rsidRDefault="00E97941" w:rsidP="00AA7E5D">
      <w:pPr>
        <w:spacing w:line="440" w:lineRule="exact"/>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6.4</w:t>
      </w:r>
      <w:r w:rsidR="003B62A0">
        <w:rPr>
          <w:rFonts w:asciiTheme="majorEastAsia" w:eastAsiaTheme="majorEastAsia" w:hAnsiTheme="majorEastAsia"/>
          <w:sz w:val="24"/>
          <w:szCs w:val="24"/>
          <w:lang w:eastAsia="zh-CN"/>
        </w:rPr>
        <w:t xml:space="preserve"> </w:t>
      </w:r>
      <w:r w:rsidR="00AA7E5D">
        <w:rPr>
          <w:rFonts w:asciiTheme="majorEastAsia" w:eastAsiaTheme="majorEastAsia" w:hAnsiTheme="majorEastAsia" w:hint="eastAsia"/>
          <w:sz w:val="24"/>
          <w:szCs w:val="24"/>
          <w:lang w:eastAsia="zh-CN"/>
        </w:rPr>
        <w:t>具体详见附件1《发包说明》中内容。</w:t>
      </w:r>
    </w:p>
    <w:p w:rsidR="00E97941" w:rsidRDefault="00E97941" w:rsidP="00E97941">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七、付款方式及条件</w:t>
      </w:r>
    </w:p>
    <w:p w:rsidR="00E97941" w:rsidRDefault="00DE79FB" w:rsidP="00BC0F62">
      <w:pPr>
        <w:pStyle w:val="afa"/>
        <w:spacing w:line="440" w:lineRule="exact"/>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无预付款，</w:t>
      </w:r>
      <w:r w:rsidR="00E97941">
        <w:rPr>
          <w:rFonts w:asciiTheme="majorEastAsia" w:eastAsiaTheme="majorEastAsia" w:hAnsiTheme="majorEastAsia" w:hint="eastAsia"/>
          <w:sz w:val="24"/>
          <w:szCs w:val="24"/>
        </w:rPr>
        <w:t>按实分批结算，以实际完成作业量及合同单价结算</w:t>
      </w:r>
      <w:r w:rsidR="002640CC">
        <w:rPr>
          <w:rFonts w:asciiTheme="majorEastAsia" w:eastAsiaTheme="majorEastAsia" w:hAnsiTheme="majorEastAsia" w:hint="eastAsia"/>
          <w:sz w:val="24"/>
          <w:szCs w:val="24"/>
        </w:rPr>
        <w:t>，固定单价，据实结算</w:t>
      </w:r>
      <w:r w:rsidR="00E97941">
        <w:rPr>
          <w:rFonts w:asciiTheme="majorEastAsia" w:eastAsiaTheme="majorEastAsia" w:hAnsiTheme="majorEastAsia" w:hint="eastAsia"/>
          <w:sz w:val="24"/>
          <w:szCs w:val="24"/>
        </w:rPr>
        <w:t>。每批次作业完成，实际</w:t>
      </w:r>
      <w:proofErr w:type="gramStart"/>
      <w:r w:rsidR="00E97941">
        <w:rPr>
          <w:rFonts w:asciiTheme="majorEastAsia" w:eastAsiaTheme="majorEastAsia" w:hAnsiTheme="majorEastAsia" w:hint="eastAsia"/>
          <w:sz w:val="24"/>
          <w:szCs w:val="24"/>
        </w:rPr>
        <w:t>作业量经甲方</w:t>
      </w:r>
      <w:proofErr w:type="gramEnd"/>
      <w:r w:rsidR="00E97941">
        <w:rPr>
          <w:rFonts w:asciiTheme="majorEastAsia" w:eastAsiaTheme="majorEastAsia" w:hAnsiTheme="majorEastAsia" w:hint="eastAsia"/>
          <w:sz w:val="24"/>
          <w:szCs w:val="24"/>
        </w:rPr>
        <w:t>考核，根据考核结果扣除相应考核扣款后确认最终费用，甲方收到乙方提供当批次结算款总额增值税专用发票后60日内支付全款。</w:t>
      </w:r>
    </w:p>
    <w:p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八、履约保证</w:t>
      </w:r>
    </w:p>
    <w:p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color w:val="000000"/>
          <w:sz w:val="24"/>
          <w:szCs w:val="24"/>
        </w:rPr>
        <w:t>8.1 履约保证金：</w:t>
      </w:r>
      <w:r>
        <w:rPr>
          <w:rFonts w:asciiTheme="majorEastAsia" w:eastAsiaTheme="majorEastAsia" w:hAnsiTheme="majorEastAsia" w:hint="eastAsia"/>
          <w:sz w:val="24"/>
          <w:szCs w:val="24"/>
        </w:rPr>
        <w:t>金额为合同暂定总价的10%，即RMB</w:t>
      </w:r>
      <w:r w:rsidR="00AA7E5D">
        <w:rPr>
          <w:rFonts w:asciiTheme="majorEastAsia" w:eastAsiaTheme="majorEastAsia" w:hAnsiTheme="majorEastAsia"/>
          <w:sz w:val="24"/>
          <w:szCs w:val="24"/>
          <w:u w:val="single"/>
        </w:rPr>
        <w:t xml:space="preserve">     </w:t>
      </w:r>
      <w:r>
        <w:rPr>
          <w:rFonts w:asciiTheme="majorEastAsia" w:eastAsiaTheme="majorEastAsia" w:hAnsiTheme="majorEastAsia" w:cs="宋体" w:hint="eastAsia"/>
          <w:color w:val="000000"/>
          <w:sz w:val="24"/>
          <w:szCs w:val="24"/>
        </w:rPr>
        <w:t>元，</w:t>
      </w:r>
      <w:r w:rsidR="00BC0F62">
        <w:rPr>
          <w:rFonts w:asciiTheme="majorEastAsia" w:eastAsiaTheme="majorEastAsia" w:hAnsiTheme="majorEastAsia" w:cs="宋体" w:hint="eastAsia"/>
          <w:color w:val="000000"/>
          <w:sz w:val="24"/>
          <w:szCs w:val="24"/>
        </w:rPr>
        <w:t>于本合同生效后1</w:t>
      </w:r>
      <w:r w:rsidR="00BC0F62">
        <w:rPr>
          <w:rFonts w:asciiTheme="majorEastAsia" w:eastAsiaTheme="majorEastAsia" w:hAnsiTheme="majorEastAsia" w:cs="宋体"/>
          <w:color w:val="000000"/>
          <w:sz w:val="24"/>
          <w:szCs w:val="24"/>
        </w:rPr>
        <w:t>0日内</w:t>
      </w:r>
      <w:r>
        <w:rPr>
          <w:rFonts w:asciiTheme="majorEastAsia" w:eastAsiaTheme="majorEastAsia" w:hAnsiTheme="majorEastAsia" w:hint="eastAsia"/>
          <w:sz w:val="24"/>
          <w:szCs w:val="24"/>
        </w:rPr>
        <w:t>以现金（电汇或转账）或履约保函形式（格式详见附件4）提交。乙方违约或发生本合同约定的其他事由的，甲方有权从履行保证金中优先扣除乙方违约金及其他应扣款项；由此造成履约保证金不足的，乙方应在5日内补足，逾期每日按照应</w:t>
      </w:r>
      <w:proofErr w:type="gramStart"/>
      <w:r>
        <w:rPr>
          <w:rFonts w:asciiTheme="majorEastAsia" w:eastAsiaTheme="majorEastAsia" w:hAnsiTheme="majorEastAsia" w:hint="eastAsia"/>
          <w:sz w:val="24"/>
          <w:szCs w:val="24"/>
        </w:rPr>
        <w:t>缴</w:t>
      </w:r>
      <w:proofErr w:type="gramEnd"/>
      <w:r>
        <w:rPr>
          <w:rFonts w:asciiTheme="majorEastAsia" w:eastAsiaTheme="majorEastAsia" w:hAnsiTheme="majorEastAsia" w:hint="eastAsia"/>
          <w:sz w:val="24"/>
          <w:szCs w:val="24"/>
        </w:rPr>
        <w:t>金额的千分之一支付违约金。</w:t>
      </w:r>
    </w:p>
    <w:p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8.2 履约保证金有效期</w:t>
      </w:r>
      <w:proofErr w:type="gramStart"/>
      <w:r>
        <w:rPr>
          <w:rFonts w:asciiTheme="majorEastAsia" w:eastAsiaTheme="majorEastAsia" w:hAnsiTheme="majorEastAsia" w:hint="eastAsia"/>
          <w:sz w:val="24"/>
          <w:szCs w:val="24"/>
        </w:rPr>
        <w:t>至施工</w:t>
      </w:r>
      <w:proofErr w:type="gramEnd"/>
      <w:r>
        <w:rPr>
          <w:rFonts w:asciiTheme="majorEastAsia" w:eastAsiaTheme="majorEastAsia" w:hAnsiTheme="majorEastAsia" w:hint="eastAsia"/>
          <w:sz w:val="24"/>
          <w:szCs w:val="24"/>
        </w:rPr>
        <w:t>完成并验收合格后30天止。有效期满后，甲方将履约保证金无息返还给乙方。</w:t>
      </w:r>
    </w:p>
    <w:p w:rsidR="00E97941" w:rsidRDefault="00E97941" w:rsidP="00B00979">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8.3 乙方不履行合同或不完全履行合同，或无法满足合同约定的工作质量、标准、工期、安全等内容，甲方有权从履约保证金中扣除乙方的相应违约赔偿金。</w:t>
      </w:r>
    </w:p>
    <w:p w:rsidR="00E97941" w:rsidRDefault="00E97941" w:rsidP="00B00979">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履约保证缴交</w:t>
      </w:r>
      <w:proofErr w:type="gramStart"/>
      <w:r>
        <w:rPr>
          <w:rFonts w:asciiTheme="majorEastAsia" w:eastAsiaTheme="majorEastAsia" w:hAnsiTheme="majorEastAsia" w:hint="eastAsia"/>
          <w:sz w:val="24"/>
          <w:szCs w:val="24"/>
        </w:rPr>
        <w:t>帐户</w:t>
      </w:r>
      <w:proofErr w:type="gramEnd"/>
      <w:r>
        <w:rPr>
          <w:rFonts w:asciiTheme="majorEastAsia" w:eastAsiaTheme="majorEastAsia" w:hAnsiTheme="majorEastAsia" w:hint="eastAsia"/>
          <w:sz w:val="24"/>
          <w:szCs w:val="24"/>
        </w:rPr>
        <w:t>：</w:t>
      </w:r>
    </w:p>
    <w:p w:rsidR="00B00979" w:rsidRPr="0041136B" w:rsidRDefault="00B00979" w:rsidP="00B00979">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w:t>
      </w:r>
      <w:proofErr w:type="gramStart"/>
      <w:r w:rsidR="006E20F4">
        <w:rPr>
          <w:rFonts w:asciiTheme="majorEastAsia" w:eastAsiaTheme="majorEastAsia" w:hAnsiTheme="majorEastAsia" w:cs="Arial" w:hint="eastAsia"/>
          <w:color w:val="333333"/>
          <w:sz w:val="24"/>
          <w:szCs w:val="24"/>
          <w:lang w:eastAsia="zh-CN"/>
        </w:rPr>
        <w:t>福建</w:t>
      </w:r>
      <w:r w:rsidR="004A57CD">
        <w:rPr>
          <w:rFonts w:asciiTheme="majorEastAsia" w:eastAsiaTheme="majorEastAsia" w:hAnsiTheme="majorEastAsia" w:cs="Arial" w:hint="eastAsia"/>
          <w:color w:val="333333"/>
          <w:sz w:val="24"/>
          <w:szCs w:val="24"/>
          <w:lang w:eastAsia="zh-CN"/>
        </w:rPr>
        <w:t>省福化古蕾</w:t>
      </w:r>
      <w:proofErr w:type="gramEnd"/>
      <w:r w:rsidR="004A57CD">
        <w:rPr>
          <w:rFonts w:asciiTheme="majorEastAsia" w:eastAsiaTheme="majorEastAsia" w:hAnsiTheme="majorEastAsia" w:cs="Arial" w:hint="eastAsia"/>
          <w:color w:val="333333"/>
          <w:sz w:val="24"/>
          <w:szCs w:val="24"/>
          <w:lang w:eastAsia="zh-CN"/>
        </w:rPr>
        <w:t>化学</w:t>
      </w:r>
      <w:r w:rsidR="006E20F4">
        <w:rPr>
          <w:rFonts w:asciiTheme="majorEastAsia" w:eastAsiaTheme="majorEastAsia" w:hAnsiTheme="majorEastAsia" w:cs="Arial" w:hint="eastAsia"/>
          <w:color w:val="333333"/>
          <w:sz w:val="24"/>
          <w:szCs w:val="24"/>
          <w:lang w:eastAsia="zh-CN"/>
        </w:rPr>
        <w:t>有限公司</w:t>
      </w:r>
      <w:r w:rsidRPr="0041136B">
        <w:rPr>
          <w:rFonts w:asciiTheme="majorEastAsia" w:eastAsiaTheme="majorEastAsia" w:hAnsiTheme="majorEastAsia" w:cs="Arial" w:hint="eastAsia"/>
          <w:color w:val="333333"/>
          <w:sz w:val="24"/>
          <w:szCs w:val="24"/>
          <w:lang w:eastAsia="zh-CN"/>
        </w:rPr>
        <w:t> </w:t>
      </w:r>
    </w:p>
    <w:p w:rsidR="00B00979" w:rsidRPr="0041136B" w:rsidRDefault="00B00979" w:rsidP="00B00979">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A3237">
        <w:rPr>
          <w:rFonts w:hint="eastAsia"/>
          <w:sz w:val="24"/>
          <w:szCs w:val="24"/>
          <w:lang w:eastAsia="zh-CN"/>
        </w:rPr>
        <w:t>中国建设银行股份有限公司漳州古雷港支行</w:t>
      </w:r>
    </w:p>
    <w:p w:rsidR="00E97941" w:rsidRDefault="00B00979" w:rsidP="00B00979">
      <w:pPr>
        <w:pStyle w:val="afa"/>
        <w:spacing w:line="440" w:lineRule="exact"/>
        <w:ind w:left="0" w:firstLineChars="200" w:firstLine="480"/>
        <w:rPr>
          <w:rFonts w:asciiTheme="majorEastAsia" w:eastAsiaTheme="majorEastAsia" w:hAnsiTheme="majorEastAsia"/>
          <w:b/>
          <w:sz w:val="24"/>
          <w:szCs w:val="24"/>
        </w:rPr>
      </w:pPr>
      <w:r w:rsidRPr="0041136B">
        <w:rPr>
          <w:rFonts w:asciiTheme="majorEastAsia" w:eastAsiaTheme="majorEastAsia" w:hAnsiTheme="majorEastAsia" w:cs="Arial" w:hint="eastAsia"/>
          <w:color w:val="333333"/>
          <w:sz w:val="24"/>
          <w:szCs w:val="24"/>
        </w:rPr>
        <w:t>帐   号：</w:t>
      </w:r>
      <w:r w:rsidRPr="004A3237">
        <w:rPr>
          <w:rFonts w:hAnsi="宋体" w:hint="eastAsia"/>
          <w:sz w:val="24"/>
          <w:szCs w:val="24"/>
        </w:rPr>
        <w:t>3505 0166 9501 0000 0773</w:t>
      </w:r>
    </w:p>
    <w:p w:rsidR="00E97941" w:rsidRDefault="00E97941" w:rsidP="00B00979">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九、甲方工作</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9.1</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对乙方作业人员进行三级安全教育，协助乙方人员办理进入厂通行证和车辆入厂证；</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9.2</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提供平台电源(380V/</w:t>
      </w:r>
      <w:r w:rsidR="00DF253C">
        <w:rPr>
          <w:rFonts w:asciiTheme="majorEastAsia" w:eastAsiaTheme="majorEastAsia" w:hAnsiTheme="majorEastAsia"/>
          <w:sz w:val="24"/>
          <w:szCs w:val="24"/>
          <w:lang w:eastAsia="zh-CN"/>
        </w:rPr>
        <w:t>220V</w:t>
      </w:r>
      <w:r>
        <w:rPr>
          <w:rFonts w:asciiTheme="majorEastAsia" w:eastAsiaTheme="majorEastAsia" w:hAnsiTheme="majorEastAsia" w:hint="eastAsia"/>
          <w:sz w:val="24"/>
          <w:szCs w:val="24"/>
          <w:lang w:eastAsia="zh-CN"/>
        </w:rPr>
        <w:t>)接口；</w:t>
      </w:r>
      <w:r w:rsidR="00DF253C">
        <w:rPr>
          <w:rFonts w:asciiTheme="majorEastAsia" w:eastAsiaTheme="majorEastAsia" w:hAnsiTheme="majorEastAsia" w:hint="eastAsia"/>
          <w:sz w:val="24"/>
          <w:szCs w:val="24"/>
          <w:lang w:eastAsia="zh-CN"/>
        </w:rPr>
        <w:t xml:space="preserve"> </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9.3</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负责</w:t>
      </w:r>
      <w:r w:rsidR="00DF253C">
        <w:rPr>
          <w:rFonts w:asciiTheme="majorEastAsia" w:eastAsiaTheme="majorEastAsia" w:hAnsiTheme="majorEastAsia" w:hint="eastAsia"/>
          <w:sz w:val="24"/>
          <w:szCs w:val="24"/>
          <w:lang w:eastAsia="zh-CN"/>
        </w:rPr>
        <w:t>催化剂卸装前期的</w:t>
      </w:r>
      <w:r>
        <w:rPr>
          <w:rFonts w:asciiTheme="majorEastAsia" w:eastAsiaTheme="majorEastAsia" w:hAnsiTheme="majorEastAsia" w:hint="eastAsia"/>
          <w:sz w:val="24"/>
          <w:szCs w:val="24"/>
          <w:lang w:eastAsia="zh-CN"/>
        </w:rPr>
        <w:t>确认工作，确保符合受限空间作业条件</w:t>
      </w:r>
      <w:r w:rsidR="00DF253C">
        <w:rPr>
          <w:rFonts w:asciiTheme="majorEastAsia" w:eastAsiaTheme="majorEastAsia" w:hAnsiTheme="majorEastAsia" w:hint="eastAsia"/>
          <w:sz w:val="24"/>
          <w:szCs w:val="24"/>
          <w:lang w:eastAsia="zh-CN"/>
        </w:rPr>
        <w:t>等其他条件</w:t>
      </w:r>
      <w:r>
        <w:rPr>
          <w:rFonts w:asciiTheme="majorEastAsia" w:eastAsiaTheme="majorEastAsia" w:hAnsiTheme="majorEastAsia" w:hint="eastAsia"/>
          <w:sz w:val="24"/>
          <w:szCs w:val="24"/>
          <w:lang w:eastAsia="zh-CN"/>
        </w:rPr>
        <w:t>；</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9.4 </w:t>
      </w:r>
      <w:r w:rsidR="00DF253C">
        <w:rPr>
          <w:rFonts w:asciiTheme="majorEastAsia" w:eastAsiaTheme="majorEastAsia" w:hAnsiTheme="majorEastAsia" w:hint="eastAsia"/>
          <w:sz w:val="24"/>
          <w:szCs w:val="24"/>
          <w:lang w:eastAsia="zh-CN"/>
        </w:rPr>
        <w:t>催化剂前期工作准备</w:t>
      </w:r>
      <w:r>
        <w:rPr>
          <w:rFonts w:asciiTheme="majorEastAsia" w:eastAsiaTheme="majorEastAsia" w:hAnsiTheme="majorEastAsia" w:hint="eastAsia"/>
          <w:sz w:val="24"/>
          <w:szCs w:val="24"/>
          <w:lang w:eastAsia="zh-CN"/>
        </w:rPr>
        <w:t>合格后，甲方人员进行确认并开具合格受限空间作业票；</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9.5</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提供乙方工作所需的</w:t>
      </w:r>
      <w:r w:rsidR="00DF253C">
        <w:rPr>
          <w:rFonts w:asciiTheme="majorEastAsia" w:eastAsiaTheme="majorEastAsia" w:hAnsiTheme="majorEastAsia" w:hint="eastAsia"/>
          <w:sz w:val="24"/>
          <w:szCs w:val="24"/>
          <w:lang w:eastAsia="zh-CN"/>
        </w:rPr>
        <w:t>装置</w:t>
      </w:r>
      <w:r>
        <w:rPr>
          <w:rFonts w:asciiTheme="majorEastAsia" w:eastAsiaTheme="majorEastAsia" w:hAnsiTheme="majorEastAsia" w:hint="eastAsia"/>
          <w:sz w:val="24"/>
          <w:szCs w:val="24"/>
          <w:lang w:eastAsia="zh-CN"/>
        </w:rPr>
        <w:t>结构图、装填方案及装剂技术要求；</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9.6</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提供卸剂所需包装物；</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9.7</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待甲方卸</w:t>
      </w:r>
      <w:proofErr w:type="gramStart"/>
      <w:r>
        <w:rPr>
          <w:rFonts w:asciiTheme="majorEastAsia" w:eastAsiaTheme="majorEastAsia" w:hAnsiTheme="majorEastAsia" w:hint="eastAsia"/>
          <w:sz w:val="24"/>
          <w:szCs w:val="24"/>
          <w:lang w:eastAsia="zh-CN"/>
        </w:rPr>
        <w:t>剂时间</w:t>
      </w:r>
      <w:proofErr w:type="gramEnd"/>
      <w:r>
        <w:rPr>
          <w:rFonts w:asciiTheme="majorEastAsia" w:eastAsiaTheme="majorEastAsia" w:hAnsiTheme="majorEastAsia" w:hint="eastAsia"/>
          <w:sz w:val="24"/>
          <w:szCs w:val="24"/>
          <w:lang w:eastAsia="zh-CN"/>
        </w:rPr>
        <w:t>确定后，提前7天通知乙方。</w:t>
      </w:r>
    </w:p>
    <w:p w:rsidR="00DF253C" w:rsidRDefault="00DF253C" w:rsidP="00DF253C">
      <w:pPr>
        <w:pStyle w:val="1"/>
        <w:adjustRightInd/>
        <w:spacing w:line="440" w:lineRule="exact"/>
        <w:jc w:val="left"/>
        <w:rPr>
          <w:rFonts w:hAnsi="宋体"/>
          <w:color w:val="000000"/>
          <w:sz w:val="24"/>
          <w:szCs w:val="24"/>
        </w:rPr>
      </w:pPr>
      <w:r>
        <w:rPr>
          <w:rFonts w:hint="eastAsia"/>
          <w:sz w:val="24"/>
          <w:szCs w:val="24"/>
        </w:rPr>
        <w:t>9</w:t>
      </w:r>
      <w:r>
        <w:rPr>
          <w:sz w:val="24"/>
          <w:szCs w:val="24"/>
        </w:rPr>
        <w:t>.8</w:t>
      </w:r>
      <w:r>
        <w:rPr>
          <w:rFonts w:hint="eastAsia"/>
          <w:sz w:val="24"/>
          <w:szCs w:val="24"/>
        </w:rPr>
        <w:t>乙方</w:t>
      </w:r>
      <w:r w:rsidRPr="004A1829">
        <w:rPr>
          <w:rFonts w:hint="eastAsia"/>
          <w:sz w:val="24"/>
          <w:szCs w:val="24"/>
        </w:rPr>
        <w:t>施工期间，</w:t>
      </w:r>
      <w:r>
        <w:rPr>
          <w:rFonts w:hint="eastAsia"/>
          <w:sz w:val="24"/>
          <w:szCs w:val="24"/>
        </w:rPr>
        <w:t>甲方</w:t>
      </w:r>
      <w:r w:rsidRPr="004A1829">
        <w:rPr>
          <w:rFonts w:hint="eastAsia"/>
          <w:sz w:val="24"/>
          <w:szCs w:val="24"/>
        </w:rPr>
        <w:t>检查确认人员连续 24小时配合</w:t>
      </w:r>
      <w:r w:rsidRPr="004A1829">
        <w:rPr>
          <w:rFonts w:hAnsi="宋体" w:hint="eastAsia"/>
          <w:color w:val="000000"/>
          <w:sz w:val="24"/>
          <w:szCs w:val="24"/>
        </w:rPr>
        <w:t>。</w:t>
      </w:r>
    </w:p>
    <w:p w:rsidR="00DF253C" w:rsidRPr="00DF253C" w:rsidRDefault="00DF253C" w:rsidP="00DF253C">
      <w:pPr>
        <w:pStyle w:val="1"/>
        <w:adjustRightInd/>
        <w:spacing w:line="440" w:lineRule="exact"/>
        <w:jc w:val="left"/>
        <w:rPr>
          <w:sz w:val="24"/>
          <w:szCs w:val="24"/>
        </w:rPr>
      </w:pPr>
      <w:r>
        <w:rPr>
          <w:rFonts w:hAnsi="宋体" w:hint="eastAsia"/>
          <w:color w:val="000000"/>
          <w:sz w:val="24"/>
          <w:szCs w:val="24"/>
        </w:rPr>
        <w:t>9</w:t>
      </w:r>
      <w:r>
        <w:rPr>
          <w:rFonts w:hAnsi="宋体"/>
          <w:color w:val="000000"/>
          <w:sz w:val="24"/>
          <w:szCs w:val="24"/>
        </w:rPr>
        <w:t>.9</w:t>
      </w:r>
      <w:r>
        <w:rPr>
          <w:rFonts w:asciiTheme="majorEastAsia" w:eastAsiaTheme="majorEastAsia" w:hAnsiTheme="majorEastAsia" w:hint="eastAsia"/>
          <w:sz w:val="24"/>
          <w:szCs w:val="24"/>
        </w:rPr>
        <w:t>具体详见附件1《发包说明》中内容。</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十、乙方责任</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10.1</w:t>
      </w:r>
      <w:r w:rsidR="00680600">
        <w:rPr>
          <w:rFonts w:asciiTheme="majorEastAsia" w:eastAsiaTheme="majorEastAsia" w:hAnsiTheme="majorEastAsia" w:hint="eastAsia"/>
          <w:sz w:val="24"/>
          <w:szCs w:val="24"/>
          <w:lang w:eastAsia="zh-CN"/>
        </w:rPr>
        <w:t>根据甲方提供的方案进行相应的作业；</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10.2本次作业涉及受限、高处、吊装等特种作业</w:t>
      </w:r>
      <w:r w:rsidR="00680600">
        <w:rPr>
          <w:rFonts w:asciiTheme="majorEastAsia" w:eastAsiaTheme="majorEastAsia" w:hAnsiTheme="majorEastAsia" w:hint="eastAsia"/>
          <w:sz w:val="24"/>
          <w:szCs w:val="24"/>
          <w:lang w:eastAsia="zh-CN"/>
        </w:rPr>
        <w:t>（如有）</w:t>
      </w:r>
      <w:r>
        <w:rPr>
          <w:rFonts w:asciiTheme="majorEastAsia" w:eastAsiaTheme="majorEastAsia" w:hAnsiTheme="majorEastAsia" w:hint="eastAsia"/>
          <w:sz w:val="24"/>
          <w:szCs w:val="24"/>
          <w:lang w:eastAsia="zh-CN"/>
        </w:rPr>
        <w:t>，乙方需确保作业人员具备相应的特种作业资质；</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10.3根据甲方要求在规定时间内完成</w:t>
      </w:r>
      <w:r w:rsidR="00680600">
        <w:rPr>
          <w:rFonts w:asciiTheme="majorEastAsia" w:eastAsiaTheme="majorEastAsia" w:hAnsiTheme="majorEastAsia" w:hint="eastAsia"/>
          <w:sz w:val="24"/>
          <w:szCs w:val="24"/>
          <w:lang w:eastAsia="zh-CN"/>
        </w:rPr>
        <w:t>卸装</w:t>
      </w:r>
      <w:r>
        <w:rPr>
          <w:rFonts w:asciiTheme="majorEastAsia" w:eastAsiaTheme="majorEastAsia" w:hAnsiTheme="majorEastAsia" w:hint="eastAsia"/>
          <w:sz w:val="24"/>
          <w:szCs w:val="24"/>
          <w:lang w:eastAsia="zh-CN"/>
        </w:rPr>
        <w:t>工作；</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10.4指定作业负责人、并对作业人员进行装卸方案培训、安全交底及其他现场管理工作。</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10.5 在施工过程中，乙方自身原因造成的安全事故由乙方自负。</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十一、组成合同文件</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11.1 本合同主文</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11.2 下文所列各附件：</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附件1、《发包说明》；</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附件2、《人员、车辆入厂安全管理协议》；</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附件3、《安全环保协议书》；</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附件4、《见索即付（预付款/履约/进度款/质量）保函格式》。</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上述各部分内容应互为补充和说明，如合同文件存在歧义或不一致时，以签订文件时间在后的优先适用。</w:t>
      </w:r>
      <w:r>
        <w:rPr>
          <w:rFonts w:asciiTheme="majorEastAsia" w:eastAsiaTheme="majorEastAsia" w:hAnsiTheme="majorEastAsia" w:hint="eastAsia"/>
          <w:sz w:val="24"/>
          <w:szCs w:val="24"/>
          <w:lang w:val="en-GB"/>
        </w:rPr>
        <w:t>如签订时间相同则按上述排序，排序在前的文件优先适用。</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十二、其他约定</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12.1 未经甲方同意，乙方不得随意更换项目经理、其他主要管理人员和组织架构，否则视为根本性违约，甲方有权解除合同并追究违约责任。</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12.2未经甲方许可，乙方不得擅自分包或转包，也不得以挂靠方式由其他施工单位执行本合同。</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12.3乙方应确保合法用工，应为其工作人员投法定工伤保险，所需费用由乙方负责。如有发生意外、伤害等事情，概由乙方负全部责任，与甲方无关。</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12.4乙方的办公场所、食宿、员工交通车等均自行解决。</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12.5履约过程中，乙方应遵守政府的各项法令和规章，乙方在作业过程中因违规被政府或行业主管单位罚款时，包括甲方的连带罚款均应由乙方承担。</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12.6乙方在作业过程中造成需要保护的地下管线、电缆及附近建（构）筑物损坏的，由乙方自费负责修复。</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12.7 乙方在作业工程中自行解决叉车、起重工具、劳务工具、劳保用品等，装置区固定劳务由乙方提供考勤机。</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12.8 乙方对甲方直接或间接提供给乙方或由乙方基于合同进行服务而从甲方获取的所有商议和技术信息资料等，均应作为保密资料。乙方应对保密资料承担保密责任；未经甲方事先书面批准，乙方不得对外披露、使用于除履行本合同之外的目的。乙方违反保密承诺的，甲方有权要求乙方支付违约金人民币5万元，并赔偿由此给甲方造成的损失。</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十三、违约责任</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 履约过程中，乙方违反附件1《发包说明》规定的，甲方有权从结算款中扣除对乙方的罚款，如结算款不足以抵扣时，则从履约保证金中扣除。附件1《发包说明》与本合同十二条违约责任约定不一致的，按照对乙方较为严格的</w:t>
      </w:r>
      <w:r w:rsidR="00526BAF">
        <w:rPr>
          <w:rFonts w:asciiTheme="majorEastAsia" w:eastAsiaTheme="majorEastAsia" w:hAnsiTheme="majorEastAsia" w:hint="eastAsia"/>
          <w:sz w:val="24"/>
          <w:szCs w:val="24"/>
        </w:rPr>
        <w:t>规定</w:t>
      </w:r>
      <w:r>
        <w:rPr>
          <w:rFonts w:asciiTheme="majorEastAsia" w:eastAsiaTheme="majorEastAsia" w:hAnsiTheme="majorEastAsia" w:hint="eastAsia"/>
          <w:sz w:val="24"/>
          <w:szCs w:val="24"/>
        </w:rPr>
        <w:t>执行。</w:t>
      </w:r>
    </w:p>
    <w:p w:rsidR="00E97941" w:rsidRDefault="00E97941" w:rsidP="00680600">
      <w:pPr>
        <w:pStyle w:val="afa"/>
        <w:spacing w:line="440" w:lineRule="exact"/>
        <w:ind w:left="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13.2乙方及其工作人员必须严格遵守甲方的规章制度和安全操作规程，如因乙方违规作业造成甲方或第三方人身伤害或财产损失的，一切责任由乙方负担。</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13.3 乙方出现人力不足或不能及时作业，每出现一次，乙方应向甲方支付违约金</w:t>
      </w:r>
      <w:r w:rsidR="00526BAF">
        <w:rPr>
          <w:rFonts w:asciiTheme="majorEastAsia" w:eastAsiaTheme="majorEastAsia" w:hAnsiTheme="majorEastAsia"/>
          <w:sz w:val="24"/>
          <w:szCs w:val="24"/>
        </w:rPr>
        <w:t>5</w:t>
      </w:r>
      <w:r>
        <w:rPr>
          <w:rFonts w:asciiTheme="majorEastAsia" w:eastAsiaTheme="majorEastAsia" w:hAnsiTheme="majorEastAsia" w:hint="eastAsia"/>
          <w:sz w:val="24"/>
          <w:szCs w:val="24"/>
        </w:rPr>
        <w:t>000元；违约金不足以弥补甲方损失的，甲方有权追偿。</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13.4 乙方未经甲方同意，擅自更换项目经理、其他主要管理人员或组织架构时：第一次，乙方应向甲方支付违约金5000元；第二次，甲方可解除合同。</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13.5有下列情形之一的，视为乙方根本性违约，甲方可以解除合同，另行招商承揽：</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13.5.1 乙方出现人力不足或不能及时作业，甲方提出改善</w:t>
      </w:r>
      <w:proofErr w:type="gramStart"/>
      <w:r>
        <w:rPr>
          <w:rFonts w:asciiTheme="majorEastAsia" w:eastAsiaTheme="majorEastAsia" w:hAnsiTheme="majorEastAsia" w:hint="eastAsia"/>
          <w:sz w:val="24"/>
          <w:szCs w:val="24"/>
        </w:rPr>
        <w:t>通知达</w:t>
      </w:r>
      <w:proofErr w:type="gramEnd"/>
      <w:r>
        <w:rPr>
          <w:rFonts w:asciiTheme="majorEastAsia" w:eastAsiaTheme="majorEastAsia" w:hAnsiTheme="majorEastAsia" w:hint="eastAsia"/>
          <w:sz w:val="24"/>
          <w:szCs w:val="24"/>
        </w:rPr>
        <w:t>三次，但乙方未明显改善的。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13.5.2 乙方工作存在严重缺陷，不符合约定标准，经纠正后仍达不到标准的。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13.5.3 乙方无正当理由，自行停工、怠工且不服从甲方合理劝告或安排的。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13.5.4 乙方擅自分包、转包工程或者以挂靠方式由其他施工单位执行本合同的。 </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13.5.5 乙方发生安全事故不负责处理给甲方造成损失和不良影响的。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13.5.6 乙方拖欠民工工资的。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13.5.7 乙方无故违反其他约定事项的。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13.6履约过程中，因乙方原因及法定原因等导致合同被甲方解除时，乙方必须按合同估算总价款的20%向甲方支付违约金。违约金不足以弥补损失的，乙方还应另行赔偿损失。甲方有权从履约保证金或任何应付而未付款项中直接扣减相应金额作为偿付款。当前述保证金或应付而未付款项不足以支付该</w:t>
      </w:r>
      <w:proofErr w:type="gramStart"/>
      <w:r>
        <w:rPr>
          <w:rFonts w:asciiTheme="majorEastAsia" w:eastAsiaTheme="majorEastAsia" w:hAnsiTheme="majorEastAsia" w:hint="eastAsia"/>
          <w:sz w:val="24"/>
          <w:szCs w:val="24"/>
        </w:rPr>
        <w:t>偿付款</w:t>
      </w:r>
      <w:proofErr w:type="gramEnd"/>
      <w:r>
        <w:rPr>
          <w:rFonts w:asciiTheme="majorEastAsia" w:eastAsiaTheme="majorEastAsia" w:hAnsiTheme="majorEastAsia" w:hint="eastAsia"/>
          <w:sz w:val="24"/>
          <w:szCs w:val="24"/>
        </w:rPr>
        <w:t>时，乙方应在收到甲方的赔偿要求后及时支付</w:t>
      </w:r>
      <w:proofErr w:type="gramStart"/>
      <w:r>
        <w:rPr>
          <w:rFonts w:asciiTheme="majorEastAsia" w:eastAsiaTheme="majorEastAsia" w:hAnsiTheme="majorEastAsia" w:hint="eastAsia"/>
          <w:sz w:val="24"/>
          <w:szCs w:val="24"/>
        </w:rPr>
        <w:t>至应偿金额</w:t>
      </w:r>
      <w:proofErr w:type="gramEnd"/>
      <w:r>
        <w:rPr>
          <w:rFonts w:asciiTheme="majorEastAsia" w:eastAsiaTheme="majorEastAsia" w:hAnsiTheme="majorEastAsia" w:hint="eastAsia"/>
          <w:sz w:val="24"/>
          <w:szCs w:val="24"/>
        </w:rPr>
        <w:t>为止。</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13.7因乙方原因及法定原因等导致合同被甲方解除的，合同自乙方收到解除合同通知之日起解除。乙方对解除合同有异议的，应在异议有效期内向本合同约定的人民法院提起诉讼，异议有效期为自接到解除通知之日起10个日历天。</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sz w:val="24"/>
          <w:szCs w:val="24"/>
        </w:rPr>
        <w:t>13.8</w:t>
      </w:r>
      <w:r>
        <w:rPr>
          <w:rFonts w:asciiTheme="majorEastAsia" w:eastAsiaTheme="majorEastAsia" w:hAnsiTheme="majorEastAsia" w:hint="eastAsia"/>
          <w:sz w:val="24"/>
          <w:szCs w:val="24"/>
        </w:rPr>
        <w:t>如甲方逾期付款，应按全国银行间同业拆借中心公布的贷款市场报价利率向乙方支付利息。</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13.9乙方未在甲方规定的期限内完成作业的，每逾期一天，应承担合同预估总价1%的违约金，逾期超过10天的，甲方有权单方解除合同，拒绝支付任何款项。乙方提供的作业不符合甲方约定的，应根据甲方要求进行整改，因此造成的逾期，按上述规定执行。</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13.10 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详细说明，乙方充分理解上述条款含义，并自愿签订本合同。</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十四、通知</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14.1双方重要文件往来应当以书面形式（含电子邮件等）进行。如以特快专递方式送达至本合同下列地址，则：双方地址在同一个地市级行政区域内的，自特快专递寄出之日起算第</w:t>
      </w:r>
      <w:r>
        <w:rPr>
          <w:rFonts w:asciiTheme="majorEastAsia" w:eastAsiaTheme="majorEastAsia" w:hAnsiTheme="majorEastAsia" w:hint="eastAsia"/>
          <w:sz w:val="24"/>
          <w:szCs w:val="24"/>
          <w:u w:val="single"/>
          <w:lang w:eastAsia="zh-CN"/>
        </w:rPr>
        <w:t>3</w:t>
      </w:r>
      <w:r>
        <w:rPr>
          <w:rFonts w:asciiTheme="majorEastAsia" w:eastAsiaTheme="majorEastAsia" w:hAnsiTheme="majorEastAsia" w:hint="eastAsia"/>
          <w:sz w:val="24"/>
          <w:szCs w:val="24"/>
          <w:lang w:eastAsia="zh-CN"/>
        </w:rPr>
        <w:t>日即视为已有效送达（有证据证明对方已经提前签收除外）；双方地址不在同一个地市级行政区域内的，自特快专递寄出之日起算第</w:t>
      </w:r>
      <w:r>
        <w:rPr>
          <w:rFonts w:asciiTheme="majorEastAsia" w:eastAsiaTheme="majorEastAsia" w:hAnsiTheme="majorEastAsia" w:hint="eastAsia"/>
          <w:sz w:val="24"/>
          <w:szCs w:val="24"/>
          <w:u w:val="single"/>
          <w:lang w:eastAsia="zh-CN"/>
        </w:rPr>
        <w:t>6</w:t>
      </w:r>
      <w:r>
        <w:rPr>
          <w:rFonts w:asciiTheme="majorEastAsia" w:eastAsiaTheme="majorEastAsia" w:hAnsiTheme="majorEastAsia"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sz w:val="24"/>
          <w:szCs w:val="24"/>
          <w:lang w:eastAsia="zh-CN"/>
        </w:rPr>
        <w:t>方应第一时间</w:t>
      </w:r>
      <w:proofErr w:type="gramEnd"/>
      <w:r>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14.2乙方联系方式</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color w:val="000000"/>
          <w:sz w:val="24"/>
          <w:szCs w:val="24"/>
          <w:lang w:eastAsia="zh-CN"/>
        </w:rPr>
        <w:t>地    址</w:t>
      </w:r>
      <w:r>
        <w:rPr>
          <w:rFonts w:asciiTheme="majorEastAsia" w:eastAsiaTheme="majorEastAsia" w:hAnsiTheme="majorEastAsia" w:hint="eastAsia"/>
          <w:sz w:val="24"/>
          <w:szCs w:val="24"/>
          <w:lang w:eastAsia="zh-CN"/>
        </w:rPr>
        <w:t>：</w:t>
      </w:r>
      <w:r w:rsidR="00526BAF">
        <w:rPr>
          <w:rFonts w:asciiTheme="majorEastAsia" w:eastAsiaTheme="majorEastAsia" w:hAnsiTheme="majorEastAsia" w:hint="eastAsia"/>
          <w:sz w:val="24"/>
          <w:szCs w:val="24"/>
          <w:lang w:eastAsia="zh-CN"/>
        </w:rPr>
        <w:t xml:space="preserve"> </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 系 人：</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联系电话：</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十五、争议解决方式</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未尽事宜，甲乙双方协商解决。协商不成时，双方同意由甲方所在地人民法院管辖。</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十六、合同生效、终止及份数</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16.1 本合同经双方盖章后生效。</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16.2 甲乙双方履行完全</w:t>
      </w:r>
      <w:proofErr w:type="gramStart"/>
      <w:r>
        <w:rPr>
          <w:rFonts w:asciiTheme="majorEastAsia" w:eastAsiaTheme="majorEastAsia" w:hAnsiTheme="majorEastAsia" w:hint="eastAsia"/>
          <w:sz w:val="24"/>
          <w:szCs w:val="24"/>
        </w:rPr>
        <w:t>部合同</w:t>
      </w:r>
      <w:proofErr w:type="gramEnd"/>
      <w:r>
        <w:rPr>
          <w:rFonts w:asciiTheme="majorEastAsia" w:eastAsiaTheme="majorEastAsia" w:hAnsiTheme="majorEastAsia" w:hint="eastAsia"/>
          <w:sz w:val="24"/>
          <w:szCs w:val="24"/>
        </w:rPr>
        <w:t>义务，无任何遗留问题，合同即终止。</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16.3 本合同一式六份，具有同等法律效力。甲方持四份，乙方持二份。</w:t>
      </w:r>
    </w:p>
    <w:p w:rsidR="003F0160" w:rsidRDefault="003F0160" w:rsidP="00E97941">
      <w:pPr>
        <w:pStyle w:val="1"/>
        <w:adjustRightInd/>
        <w:spacing w:line="440" w:lineRule="exact"/>
        <w:jc w:val="left"/>
        <w:rPr>
          <w:rFonts w:asciiTheme="majorEastAsia" w:eastAsiaTheme="majorEastAsia" w:hAnsiTheme="majorEastAsia"/>
          <w:b/>
          <w:spacing w:val="120"/>
          <w:sz w:val="24"/>
          <w:szCs w:val="24"/>
        </w:rPr>
      </w:pPr>
    </w:p>
    <w:p w:rsidR="007849E8" w:rsidRDefault="007849E8" w:rsidP="00E97941">
      <w:pPr>
        <w:pStyle w:val="1"/>
        <w:adjustRightInd/>
        <w:spacing w:line="440" w:lineRule="exact"/>
        <w:jc w:val="left"/>
        <w:rPr>
          <w:rFonts w:asciiTheme="majorEastAsia" w:eastAsiaTheme="majorEastAsia" w:hAnsiTheme="majorEastAsia"/>
          <w:b/>
          <w:spacing w:val="120"/>
          <w:sz w:val="24"/>
          <w:szCs w:val="24"/>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E97941" w:rsidTr="00E97941">
        <w:trPr>
          <w:jc w:val="center"/>
        </w:trPr>
        <w:tc>
          <w:tcPr>
            <w:tcW w:w="4960" w:type="dxa"/>
            <w:vAlign w:val="center"/>
            <w:hideMark/>
          </w:tcPr>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甲方：</w:t>
            </w:r>
          </w:p>
          <w:p w:rsidR="00E97941" w:rsidRDefault="006E20F4">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福建</w:t>
            </w:r>
            <w:r w:rsidR="004A57CD">
              <w:rPr>
                <w:rFonts w:asciiTheme="majorEastAsia" w:eastAsiaTheme="majorEastAsia" w:hAnsiTheme="majorEastAsia" w:hint="eastAsia"/>
                <w:sz w:val="24"/>
                <w:szCs w:val="24"/>
                <w:lang w:eastAsia="zh-CN"/>
              </w:rPr>
              <w:t>省能化古蕾化学</w:t>
            </w:r>
            <w:r>
              <w:rPr>
                <w:rFonts w:asciiTheme="majorEastAsia" w:eastAsiaTheme="majorEastAsia" w:hAnsiTheme="majorEastAsia" w:hint="eastAsia"/>
                <w:sz w:val="24"/>
                <w:szCs w:val="24"/>
                <w:lang w:eastAsia="zh-CN"/>
              </w:rPr>
              <w:t>有限公司</w:t>
            </w:r>
          </w:p>
        </w:tc>
        <w:tc>
          <w:tcPr>
            <w:tcW w:w="4821" w:type="dxa"/>
            <w:vAlign w:val="center"/>
            <w:hideMark/>
          </w:tcPr>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乙方：</w:t>
            </w:r>
          </w:p>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tc>
      </w:tr>
      <w:tr w:rsidR="001156EC" w:rsidTr="00E97941">
        <w:trPr>
          <w:jc w:val="center"/>
        </w:trPr>
        <w:tc>
          <w:tcPr>
            <w:tcW w:w="4960" w:type="dxa"/>
            <w:vAlign w:val="center"/>
          </w:tcPr>
          <w:p w:rsidR="001156EC" w:rsidRDefault="001156EC">
            <w:pPr>
              <w:rPr>
                <w:rFonts w:asciiTheme="majorEastAsia" w:eastAsiaTheme="majorEastAsia" w:hAnsiTheme="majorEastAsia"/>
                <w:sz w:val="24"/>
                <w:szCs w:val="24"/>
                <w:lang w:eastAsia="zh-CN"/>
              </w:rPr>
            </w:pPr>
          </w:p>
        </w:tc>
        <w:tc>
          <w:tcPr>
            <w:tcW w:w="4821" w:type="dxa"/>
            <w:vAlign w:val="center"/>
          </w:tcPr>
          <w:p w:rsidR="001156EC" w:rsidRDefault="001156EC">
            <w:pPr>
              <w:rPr>
                <w:rFonts w:asciiTheme="majorEastAsia" w:eastAsiaTheme="majorEastAsia" w:hAnsiTheme="majorEastAsia"/>
                <w:sz w:val="24"/>
                <w:szCs w:val="24"/>
                <w:lang w:eastAsia="zh-CN"/>
              </w:rPr>
            </w:pPr>
          </w:p>
        </w:tc>
      </w:tr>
      <w:tr w:rsidR="00E97941" w:rsidTr="00E97941">
        <w:trPr>
          <w:jc w:val="center"/>
        </w:trPr>
        <w:tc>
          <w:tcPr>
            <w:tcW w:w="4960" w:type="dxa"/>
            <w:vAlign w:val="center"/>
            <w:hideMark/>
          </w:tcPr>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联系地址：漳州市古雷港经济开发区</w:t>
            </w:r>
          </w:p>
          <w:p w:rsidR="00E97941" w:rsidRDefault="00E97941" w:rsidP="00B00979">
            <w:pPr>
              <w:ind w:firstLineChars="500" w:firstLine="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腾龙路号</w:t>
            </w:r>
          </w:p>
        </w:tc>
        <w:tc>
          <w:tcPr>
            <w:tcW w:w="4821" w:type="dxa"/>
            <w:vAlign w:val="center"/>
            <w:hideMark/>
          </w:tcPr>
          <w:p w:rsidR="00526BAF"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w:t>
            </w:r>
            <w:r w:rsidR="00526BAF">
              <w:rPr>
                <w:rFonts w:asciiTheme="majorEastAsia" w:eastAsiaTheme="majorEastAsia" w:hAnsiTheme="majorEastAsia"/>
                <w:sz w:val="24"/>
                <w:szCs w:val="24"/>
                <w:lang w:eastAsia="zh-CN"/>
              </w:rPr>
              <w:t xml:space="preserve"> </w:t>
            </w:r>
          </w:p>
          <w:p w:rsidR="00E97941" w:rsidRDefault="00E97941">
            <w:pPr>
              <w:ind w:firstLineChars="500" w:firstLine="1200"/>
              <w:rPr>
                <w:rFonts w:asciiTheme="majorEastAsia" w:eastAsiaTheme="majorEastAsia" w:hAnsiTheme="majorEastAsia"/>
                <w:sz w:val="24"/>
                <w:szCs w:val="24"/>
                <w:lang w:eastAsia="zh-CN"/>
              </w:rPr>
            </w:pPr>
          </w:p>
        </w:tc>
      </w:tr>
      <w:tr w:rsidR="00E97941" w:rsidTr="00E97941">
        <w:trPr>
          <w:trHeight w:val="326"/>
          <w:jc w:val="center"/>
        </w:trPr>
        <w:tc>
          <w:tcPr>
            <w:tcW w:w="4960" w:type="dxa"/>
            <w:vAlign w:val="center"/>
          </w:tcPr>
          <w:p w:rsidR="00E97941" w:rsidRDefault="00E97941">
            <w:pPr>
              <w:rPr>
                <w:rFonts w:asciiTheme="majorEastAsia" w:eastAsiaTheme="majorEastAsia" w:hAnsiTheme="majorEastAsia"/>
                <w:sz w:val="24"/>
                <w:szCs w:val="24"/>
              </w:rPr>
            </w:pPr>
          </w:p>
        </w:tc>
        <w:tc>
          <w:tcPr>
            <w:tcW w:w="4821" w:type="dxa"/>
            <w:vAlign w:val="center"/>
          </w:tcPr>
          <w:p w:rsidR="00E97941" w:rsidRDefault="00E97941">
            <w:pPr>
              <w:rPr>
                <w:rFonts w:asciiTheme="majorEastAsia" w:eastAsiaTheme="majorEastAsia" w:hAnsiTheme="majorEastAsia"/>
                <w:sz w:val="24"/>
                <w:szCs w:val="24"/>
                <w:lang w:eastAsia="zh-CN"/>
              </w:rPr>
            </w:pPr>
          </w:p>
        </w:tc>
      </w:tr>
      <w:tr w:rsidR="00E97941" w:rsidTr="00E97941">
        <w:trPr>
          <w:jc w:val="center"/>
        </w:trPr>
        <w:tc>
          <w:tcPr>
            <w:tcW w:w="4960" w:type="dxa"/>
            <w:vAlign w:val="center"/>
            <w:hideMark/>
          </w:tcPr>
          <w:p w:rsidR="00E97941" w:rsidRDefault="00E97941" w:rsidP="00B00979">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电话：</w:t>
            </w:r>
          </w:p>
        </w:tc>
        <w:tc>
          <w:tcPr>
            <w:tcW w:w="4821" w:type="dxa"/>
            <w:vAlign w:val="center"/>
            <w:hideMark/>
          </w:tcPr>
          <w:p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电话：</w:t>
            </w:r>
          </w:p>
        </w:tc>
      </w:tr>
      <w:tr w:rsidR="00E97941" w:rsidTr="00E97941">
        <w:trPr>
          <w:jc w:val="center"/>
        </w:trPr>
        <w:tc>
          <w:tcPr>
            <w:tcW w:w="4960" w:type="dxa"/>
            <w:vAlign w:val="center"/>
            <w:hideMark/>
          </w:tcPr>
          <w:p w:rsidR="00E97941" w:rsidRDefault="00E97941" w:rsidP="004A57CD">
            <w:pPr>
              <w:ind w:left="1200" w:hangingChars="500" w:hanging="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sidR="00B00979" w:rsidRPr="00B00979">
              <w:rPr>
                <w:rFonts w:hint="eastAsia"/>
                <w:sz w:val="24"/>
                <w:szCs w:val="24"/>
                <w:lang w:eastAsia="zh-CN"/>
              </w:rPr>
              <w:t>中国建设银行股份有限公司漳州古雷港支行</w:t>
            </w:r>
          </w:p>
        </w:tc>
        <w:tc>
          <w:tcPr>
            <w:tcW w:w="4821" w:type="dxa"/>
            <w:vAlign w:val="center"/>
            <w:hideMark/>
          </w:tcPr>
          <w:p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sidR="00526BAF">
              <w:rPr>
                <w:rFonts w:asciiTheme="majorEastAsia" w:eastAsiaTheme="majorEastAsia" w:hAnsiTheme="majorEastAsia" w:hint="eastAsia"/>
                <w:sz w:val="24"/>
                <w:szCs w:val="24"/>
                <w:lang w:eastAsia="zh-CN"/>
              </w:rPr>
              <w:t xml:space="preserve"> </w:t>
            </w:r>
          </w:p>
        </w:tc>
      </w:tr>
      <w:tr w:rsidR="00E97941" w:rsidTr="00E97941">
        <w:trPr>
          <w:trHeight w:val="453"/>
          <w:jc w:val="center"/>
        </w:trPr>
        <w:tc>
          <w:tcPr>
            <w:tcW w:w="4960" w:type="dxa"/>
            <w:vAlign w:val="center"/>
            <w:hideMark/>
          </w:tcPr>
          <w:p w:rsidR="00E97941" w:rsidRDefault="00E97941">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账号：</w:t>
            </w:r>
            <w:r w:rsidR="00B00979" w:rsidRPr="00B00979">
              <w:rPr>
                <w:rFonts w:hint="eastAsia"/>
                <w:sz w:val="24"/>
                <w:szCs w:val="24"/>
              </w:rPr>
              <w:t>3505 0166 9501 0000 0773</w:t>
            </w:r>
          </w:p>
        </w:tc>
        <w:tc>
          <w:tcPr>
            <w:tcW w:w="4821" w:type="dxa"/>
            <w:vAlign w:val="center"/>
            <w:hideMark/>
          </w:tcPr>
          <w:p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账号：</w:t>
            </w:r>
          </w:p>
        </w:tc>
      </w:tr>
    </w:tbl>
    <w:p w:rsidR="00E97941" w:rsidRDefault="00E97941" w:rsidP="00E97941">
      <w:pPr>
        <w:rPr>
          <w:rFonts w:asciiTheme="majorEastAsia" w:eastAsiaTheme="majorEastAsia" w:hAnsiTheme="majorEastAsia"/>
          <w:sz w:val="24"/>
          <w:szCs w:val="24"/>
        </w:rPr>
      </w:pPr>
    </w:p>
    <w:p w:rsidR="00E97941" w:rsidRDefault="00E97941" w:rsidP="00E97941">
      <w:pPr>
        <w:pStyle w:val="10"/>
        <w:ind w:left="0"/>
        <w:rPr>
          <w:rFonts w:asciiTheme="majorEastAsia" w:eastAsiaTheme="majorEastAsia" w:hAnsiTheme="majorEastAsia"/>
          <w:sz w:val="24"/>
          <w:szCs w:val="24"/>
        </w:rPr>
      </w:pPr>
    </w:p>
    <w:p w:rsidR="00E97941" w:rsidRDefault="00E97941" w:rsidP="00E97941">
      <w:pPr>
        <w:rPr>
          <w:rFonts w:asciiTheme="majorEastAsia" w:eastAsiaTheme="majorEastAsia" w:hAnsiTheme="majorEastAsia"/>
          <w:sz w:val="24"/>
          <w:szCs w:val="24"/>
        </w:rPr>
      </w:pPr>
    </w:p>
    <w:p w:rsidR="00E97941" w:rsidRDefault="00E97941" w:rsidP="00E97941">
      <w:pP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附件1、</w:t>
      </w:r>
    </w:p>
    <w:p w:rsidR="007849E8" w:rsidRPr="007849E8" w:rsidRDefault="007849E8" w:rsidP="007849E8">
      <w:pPr>
        <w:spacing w:line="240" w:lineRule="atLeast"/>
        <w:jc w:val="center"/>
        <w:rPr>
          <w:rFonts w:ascii="PMingLiU" w:hAnsi="PMingLiU"/>
          <w:b/>
          <w:color w:val="000000"/>
          <w:sz w:val="30"/>
          <w:szCs w:val="30"/>
          <w:lang w:eastAsia="zh-CN"/>
        </w:rPr>
      </w:pPr>
      <w:r w:rsidRPr="007849E8">
        <w:rPr>
          <w:rFonts w:ascii="PMingLiU" w:hAnsi="PMingLiU" w:hint="eastAsia"/>
          <w:b/>
          <w:color w:val="000000"/>
          <w:sz w:val="30"/>
          <w:szCs w:val="30"/>
          <w:lang w:eastAsia="zh-CN"/>
        </w:rPr>
        <w:t>苯酐装置氧化单元</w:t>
      </w:r>
      <w:proofErr w:type="gramStart"/>
      <w:r w:rsidRPr="007849E8">
        <w:rPr>
          <w:rFonts w:ascii="PMingLiU" w:hAnsi="PMingLiU" w:hint="eastAsia"/>
          <w:b/>
          <w:color w:val="000000"/>
          <w:sz w:val="30"/>
          <w:szCs w:val="30"/>
          <w:lang w:eastAsia="zh-CN"/>
        </w:rPr>
        <w:t>反应器</w:t>
      </w:r>
      <w:proofErr w:type="gramEnd"/>
      <w:r w:rsidRPr="007849E8">
        <w:rPr>
          <w:rFonts w:ascii="PMingLiU" w:hAnsi="PMingLiU" w:hint="eastAsia"/>
          <w:b/>
          <w:color w:val="000000"/>
          <w:sz w:val="30"/>
          <w:szCs w:val="30"/>
          <w:lang w:eastAsia="zh-CN"/>
        </w:rPr>
        <w:t>催化剂卸装、气体冷却器后置</w:t>
      </w:r>
    </w:p>
    <w:p w:rsidR="00C92996" w:rsidRPr="007849E8" w:rsidRDefault="007849E8" w:rsidP="007849E8">
      <w:pPr>
        <w:spacing w:line="240" w:lineRule="atLeast"/>
        <w:jc w:val="center"/>
        <w:rPr>
          <w:rFonts w:ascii="PMingLiU" w:hAnsi="PMingLiU"/>
          <w:b/>
          <w:color w:val="000000"/>
          <w:sz w:val="30"/>
          <w:szCs w:val="30"/>
          <w:lang w:eastAsia="zh-CN"/>
        </w:rPr>
      </w:pPr>
      <w:r w:rsidRPr="007849E8">
        <w:rPr>
          <w:rFonts w:ascii="PMingLiU" w:hAnsi="PMingLiU" w:hint="eastAsia"/>
          <w:b/>
          <w:color w:val="000000"/>
          <w:sz w:val="30"/>
          <w:szCs w:val="30"/>
          <w:lang w:eastAsia="zh-CN"/>
        </w:rPr>
        <w:t>催化剂装填工程</w:t>
      </w:r>
      <w:r w:rsidR="00C92996" w:rsidRPr="007849E8">
        <w:rPr>
          <w:rFonts w:ascii="PMingLiU" w:hAnsi="PMingLiU" w:hint="eastAsia"/>
          <w:b/>
          <w:color w:val="000000"/>
          <w:sz w:val="30"/>
          <w:szCs w:val="30"/>
          <w:lang w:eastAsia="zh-CN"/>
        </w:rPr>
        <w:t>服务</w:t>
      </w:r>
    </w:p>
    <w:p w:rsidR="00526BAF" w:rsidRPr="007849E8" w:rsidRDefault="00C92996" w:rsidP="007849E8">
      <w:pPr>
        <w:spacing w:line="240" w:lineRule="atLeast"/>
        <w:jc w:val="center"/>
        <w:rPr>
          <w:rFonts w:ascii="PMingLiU" w:hAnsi="PMingLiU"/>
          <w:b/>
          <w:color w:val="000000"/>
          <w:sz w:val="30"/>
          <w:szCs w:val="30"/>
          <w:lang w:eastAsia="zh-CN"/>
        </w:rPr>
      </w:pPr>
      <w:r w:rsidRPr="007849E8">
        <w:rPr>
          <w:rFonts w:ascii="PMingLiU" w:hAnsi="PMingLiU" w:hint="eastAsia"/>
          <w:b/>
          <w:color w:val="000000"/>
          <w:sz w:val="30"/>
          <w:szCs w:val="30"/>
          <w:lang w:eastAsia="zh-CN"/>
        </w:rPr>
        <w:t>发包说明</w:t>
      </w:r>
    </w:p>
    <w:p w:rsidR="007849E8" w:rsidRDefault="007849E8" w:rsidP="007849E8">
      <w:pPr>
        <w:spacing w:line="440" w:lineRule="exact"/>
        <w:outlineLvl w:val="0"/>
        <w:rPr>
          <w:rFonts w:ascii="PMingLiU" w:hAnsi="PMingLiU" w:cs="Times New Roman"/>
          <w:b/>
          <w:color w:val="000000"/>
          <w:sz w:val="24"/>
          <w:szCs w:val="24"/>
          <w:lang w:eastAsia="zh-CN"/>
        </w:rPr>
      </w:pPr>
      <w:bookmarkStart w:id="16" w:name="_Toc185531279"/>
      <w:r>
        <w:rPr>
          <w:rFonts w:hint="eastAsia"/>
          <w:b/>
          <w:color w:val="000000"/>
          <w:sz w:val="24"/>
          <w:szCs w:val="24"/>
          <w:lang w:eastAsia="zh-CN"/>
        </w:rPr>
        <w:t>1</w:t>
      </w:r>
      <w:r>
        <w:rPr>
          <w:rFonts w:ascii="PMingLiU" w:hAnsi="PMingLiU" w:hint="eastAsia"/>
          <w:b/>
          <w:color w:val="000000"/>
          <w:sz w:val="24"/>
          <w:szCs w:val="24"/>
          <w:lang w:eastAsia="zh-CN"/>
        </w:rPr>
        <w:t>、工程说明：</w:t>
      </w:r>
      <w:bookmarkEnd w:id="16"/>
    </w:p>
    <w:p w:rsidR="007849E8" w:rsidRDefault="007849E8" w:rsidP="007849E8">
      <w:pPr>
        <w:spacing w:line="440" w:lineRule="exact"/>
        <w:rPr>
          <w:color w:val="000000"/>
          <w:sz w:val="24"/>
          <w:szCs w:val="24"/>
          <w:lang w:eastAsia="zh-CN"/>
        </w:rPr>
      </w:pPr>
      <w:r>
        <w:rPr>
          <w:rFonts w:hint="eastAsia"/>
          <w:color w:val="000000"/>
          <w:sz w:val="24"/>
          <w:szCs w:val="24"/>
          <w:lang w:eastAsia="zh-CN"/>
        </w:rPr>
        <w:t>1.1 工程名称  苯酐装置氧化单元</w:t>
      </w:r>
      <w:proofErr w:type="gramStart"/>
      <w:r>
        <w:rPr>
          <w:rFonts w:hint="eastAsia"/>
          <w:color w:val="000000"/>
          <w:sz w:val="24"/>
          <w:szCs w:val="24"/>
          <w:lang w:eastAsia="zh-CN"/>
        </w:rPr>
        <w:t>反应器</w:t>
      </w:r>
      <w:proofErr w:type="gramEnd"/>
      <w:r>
        <w:rPr>
          <w:rFonts w:hint="eastAsia"/>
          <w:color w:val="000000"/>
          <w:sz w:val="24"/>
          <w:szCs w:val="24"/>
          <w:lang w:eastAsia="zh-CN"/>
        </w:rPr>
        <w:t>催化剂卸装、气体冷却器后置催化剂装填工程</w:t>
      </w:r>
    </w:p>
    <w:p w:rsidR="007849E8" w:rsidRDefault="007849E8" w:rsidP="007849E8">
      <w:pPr>
        <w:spacing w:line="440" w:lineRule="exact"/>
        <w:rPr>
          <w:color w:val="000000"/>
          <w:sz w:val="24"/>
          <w:szCs w:val="24"/>
          <w:lang w:eastAsia="zh-CN"/>
        </w:rPr>
      </w:pPr>
      <w:r>
        <w:rPr>
          <w:rFonts w:hint="eastAsia"/>
          <w:color w:val="000000"/>
          <w:sz w:val="24"/>
          <w:szCs w:val="24"/>
          <w:lang w:eastAsia="zh-CN"/>
        </w:rPr>
        <w:t>1.2 工程地点  苯酐装置现场</w:t>
      </w:r>
    </w:p>
    <w:p w:rsidR="007849E8" w:rsidRDefault="007849E8" w:rsidP="007849E8">
      <w:pPr>
        <w:spacing w:line="440" w:lineRule="exact"/>
        <w:rPr>
          <w:color w:val="000000"/>
          <w:sz w:val="24"/>
          <w:szCs w:val="24"/>
          <w:lang w:eastAsia="zh-CN"/>
        </w:rPr>
      </w:pPr>
      <w:r>
        <w:rPr>
          <w:rFonts w:hint="eastAsia"/>
          <w:color w:val="000000"/>
          <w:sz w:val="24"/>
          <w:szCs w:val="24"/>
          <w:lang w:eastAsia="zh-CN"/>
        </w:rPr>
        <w:t>1.3 工程概述</w:t>
      </w:r>
    </w:p>
    <w:p w:rsidR="007849E8" w:rsidRDefault="007849E8" w:rsidP="007849E8">
      <w:pPr>
        <w:spacing w:line="440" w:lineRule="exact"/>
        <w:ind w:firstLineChars="200" w:firstLine="480"/>
        <w:rPr>
          <w:rFonts w:ascii="Times New Roman" w:hAnsi="Times New Roman"/>
          <w:color w:val="000000"/>
          <w:sz w:val="24"/>
          <w:szCs w:val="28"/>
          <w:lang w:eastAsia="zh-CN"/>
        </w:rPr>
      </w:pPr>
      <w:r>
        <w:rPr>
          <w:rFonts w:hint="eastAsia"/>
          <w:color w:val="000000"/>
          <w:sz w:val="24"/>
          <w:szCs w:val="28"/>
          <w:lang w:eastAsia="zh-CN"/>
        </w:rPr>
        <w:t>我司现</w:t>
      </w:r>
      <w:r>
        <w:rPr>
          <w:color w:val="000000"/>
          <w:sz w:val="24"/>
          <w:szCs w:val="28"/>
          <w:lang w:eastAsia="zh-CN"/>
        </w:rPr>
        <w:t>26</w:t>
      </w:r>
      <w:r>
        <w:rPr>
          <w:rFonts w:hint="eastAsia"/>
          <w:color w:val="000000"/>
          <w:sz w:val="24"/>
          <w:szCs w:val="28"/>
          <w:lang w:eastAsia="zh-CN"/>
        </w:rPr>
        <w:t>万吨</w:t>
      </w:r>
      <w:r>
        <w:rPr>
          <w:color w:val="000000"/>
          <w:sz w:val="24"/>
          <w:szCs w:val="28"/>
          <w:lang w:eastAsia="zh-CN"/>
        </w:rPr>
        <w:t>/</w:t>
      </w:r>
      <w:r>
        <w:rPr>
          <w:rFonts w:hint="eastAsia"/>
          <w:color w:val="000000"/>
          <w:sz w:val="24"/>
          <w:szCs w:val="28"/>
          <w:lang w:eastAsia="zh-CN"/>
        </w:rPr>
        <w:t>年苯酐项目，采用德国</w:t>
      </w:r>
      <w:r>
        <w:rPr>
          <w:color w:val="000000"/>
          <w:sz w:val="24"/>
          <w:szCs w:val="28"/>
          <w:lang w:eastAsia="zh-CN"/>
        </w:rPr>
        <w:t>PAC</w:t>
      </w:r>
      <w:r>
        <w:rPr>
          <w:rFonts w:hint="eastAsia"/>
          <w:color w:val="000000"/>
          <w:sz w:val="24"/>
          <w:szCs w:val="28"/>
          <w:lang w:eastAsia="zh-CN"/>
        </w:rPr>
        <w:t>公司提供的工艺包，以邻二甲苯为原料和</w:t>
      </w:r>
      <w:r>
        <w:rPr>
          <w:color w:val="000000"/>
          <w:sz w:val="24"/>
          <w:szCs w:val="28"/>
          <w:lang w:eastAsia="zh-CN"/>
        </w:rPr>
        <w:t>“90-100g</w:t>
      </w:r>
      <w:r>
        <w:rPr>
          <w:rFonts w:hint="eastAsia"/>
          <w:color w:val="000000"/>
          <w:sz w:val="24"/>
          <w:szCs w:val="28"/>
          <w:lang w:eastAsia="zh-CN"/>
        </w:rPr>
        <w:t>工艺</w:t>
      </w:r>
      <w:r>
        <w:rPr>
          <w:color w:val="000000"/>
          <w:sz w:val="24"/>
          <w:szCs w:val="28"/>
          <w:lang w:eastAsia="zh-CN"/>
        </w:rPr>
        <w:t>”</w:t>
      </w:r>
      <w:r>
        <w:rPr>
          <w:rFonts w:hint="eastAsia"/>
          <w:color w:val="000000"/>
          <w:sz w:val="24"/>
          <w:szCs w:val="28"/>
          <w:lang w:eastAsia="zh-CN"/>
        </w:rPr>
        <w:t>的固定床气相催化氧化法工艺技术生产邻苯二甲酸酐（苯酐），产量</w:t>
      </w:r>
      <w:r>
        <w:rPr>
          <w:color w:val="000000"/>
          <w:sz w:val="24"/>
          <w:szCs w:val="28"/>
          <w:lang w:eastAsia="zh-CN"/>
        </w:rPr>
        <w:t>26</w:t>
      </w:r>
      <w:r>
        <w:rPr>
          <w:rFonts w:hint="eastAsia"/>
          <w:color w:val="000000"/>
          <w:sz w:val="24"/>
          <w:szCs w:val="28"/>
          <w:lang w:eastAsia="zh-CN"/>
        </w:rPr>
        <w:t>万吨</w:t>
      </w:r>
      <w:r>
        <w:rPr>
          <w:color w:val="000000"/>
          <w:sz w:val="24"/>
          <w:szCs w:val="28"/>
          <w:lang w:eastAsia="zh-CN"/>
        </w:rPr>
        <w:t>/</w:t>
      </w:r>
      <w:r>
        <w:rPr>
          <w:rFonts w:hint="eastAsia"/>
          <w:color w:val="000000"/>
          <w:sz w:val="24"/>
          <w:szCs w:val="28"/>
          <w:lang w:eastAsia="zh-CN"/>
        </w:rPr>
        <w:t>年，年操作时间</w:t>
      </w:r>
      <w:r>
        <w:rPr>
          <w:color w:val="000000"/>
          <w:sz w:val="24"/>
          <w:szCs w:val="28"/>
          <w:lang w:eastAsia="zh-CN"/>
        </w:rPr>
        <w:t>8000</w:t>
      </w:r>
      <w:r>
        <w:rPr>
          <w:rFonts w:hint="eastAsia"/>
          <w:color w:val="000000"/>
          <w:sz w:val="24"/>
          <w:szCs w:val="28"/>
          <w:lang w:eastAsia="zh-CN"/>
        </w:rPr>
        <w:t>小时。装置每台反应器</w:t>
      </w:r>
      <w:r>
        <w:rPr>
          <w:color w:val="000000"/>
          <w:sz w:val="24"/>
          <w:szCs w:val="28"/>
          <w:lang w:eastAsia="zh-CN"/>
        </w:rPr>
        <w:t>28000</w:t>
      </w:r>
      <w:r>
        <w:rPr>
          <w:rFonts w:hint="eastAsia"/>
          <w:color w:val="000000"/>
          <w:sz w:val="24"/>
          <w:szCs w:val="28"/>
          <w:lang w:eastAsia="zh-CN"/>
        </w:rPr>
        <w:t>根列管，管径</w:t>
      </w:r>
      <w:r>
        <w:rPr>
          <w:color w:val="000000"/>
          <w:sz w:val="24"/>
          <w:szCs w:val="28"/>
          <w:lang w:eastAsia="zh-CN"/>
        </w:rPr>
        <w:t>DN25</w:t>
      </w:r>
      <w:r>
        <w:rPr>
          <w:rFonts w:hint="eastAsia"/>
          <w:color w:val="000000"/>
          <w:sz w:val="24"/>
          <w:szCs w:val="28"/>
          <w:lang w:eastAsia="zh-CN"/>
        </w:rPr>
        <w:t>，管长（含上下管板）</w:t>
      </w:r>
      <w:r>
        <w:rPr>
          <w:color w:val="000000"/>
          <w:sz w:val="24"/>
          <w:szCs w:val="28"/>
          <w:lang w:eastAsia="zh-CN"/>
        </w:rPr>
        <w:t>3860mm</w:t>
      </w:r>
      <w:r>
        <w:rPr>
          <w:rFonts w:hint="eastAsia"/>
          <w:color w:val="000000"/>
          <w:sz w:val="24"/>
          <w:szCs w:val="28"/>
          <w:lang w:eastAsia="zh-CN"/>
        </w:rPr>
        <w:t>，催化剂装填高度约</w:t>
      </w:r>
      <w:r>
        <w:rPr>
          <w:color w:val="000000"/>
          <w:sz w:val="24"/>
          <w:szCs w:val="28"/>
          <w:lang w:eastAsia="zh-CN"/>
        </w:rPr>
        <w:t>3650mm</w:t>
      </w:r>
      <w:r>
        <w:rPr>
          <w:rFonts w:hint="eastAsia"/>
          <w:color w:val="000000"/>
          <w:sz w:val="24"/>
          <w:szCs w:val="28"/>
          <w:lang w:eastAsia="zh-CN"/>
        </w:rPr>
        <w:t>（以催化剂厂商装填方案设计为准），</w:t>
      </w:r>
      <w:r>
        <w:rPr>
          <w:rFonts w:hint="eastAsia"/>
          <w:bCs/>
          <w:sz w:val="24"/>
          <w:szCs w:val="24"/>
          <w:lang w:eastAsia="zh-CN"/>
        </w:rPr>
        <w:t>需要专业的催化剂装卸剂厂家进行卸装催化剂工作</w:t>
      </w:r>
      <w:r>
        <w:rPr>
          <w:rFonts w:hint="eastAsia"/>
          <w:color w:val="000000"/>
          <w:sz w:val="24"/>
          <w:szCs w:val="28"/>
          <w:lang w:eastAsia="zh-CN"/>
        </w:rPr>
        <w:t>。</w:t>
      </w:r>
    </w:p>
    <w:p w:rsidR="007849E8" w:rsidRDefault="007849E8" w:rsidP="007849E8">
      <w:pPr>
        <w:spacing w:line="440" w:lineRule="exact"/>
        <w:ind w:firstLineChars="200" w:firstLine="480"/>
        <w:rPr>
          <w:bCs/>
          <w:sz w:val="24"/>
          <w:szCs w:val="24"/>
          <w:lang w:eastAsia="zh-CN"/>
        </w:rPr>
      </w:pPr>
      <w:r>
        <w:rPr>
          <w:rFonts w:hint="eastAsia"/>
          <w:color w:val="000000"/>
          <w:sz w:val="24"/>
          <w:szCs w:val="28"/>
          <w:lang w:eastAsia="zh-CN"/>
        </w:rPr>
        <w:t>本项目共计反应器</w:t>
      </w:r>
      <w:r>
        <w:rPr>
          <w:color w:val="000000"/>
          <w:sz w:val="24"/>
          <w:szCs w:val="28"/>
          <w:lang w:eastAsia="zh-CN"/>
        </w:rPr>
        <w:t>R-114/314</w:t>
      </w:r>
      <w:r>
        <w:rPr>
          <w:rFonts w:hint="eastAsia"/>
          <w:color w:val="000000"/>
          <w:sz w:val="24"/>
          <w:szCs w:val="28"/>
          <w:lang w:eastAsia="zh-CN"/>
        </w:rPr>
        <w:t>卸装两套催化剂和气体冷却器</w:t>
      </w:r>
      <w:r>
        <w:rPr>
          <w:color w:val="000000"/>
          <w:sz w:val="24"/>
          <w:szCs w:val="28"/>
          <w:lang w:eastAsia="zh-CN"/>
        </w:rPr>
        <w:t>E-316</w:t>
      </w:r>
      <w:r>
        <w:rPr>
          <w:rFonts w:hint="eastAsia"/>
          <w:color w:val="000000"/>
          <w:sz w:val="24"/>
          <w:szCs w:val="28"/>
          <w:lang w:eastAsia="zh-CN"/>
        </w:rPr>
        <w:t>装填一套后置催化剂。</w:t>
      </w:r>
    </w:p>
    <w:p w:rsidR="007849E8" w:rsidRDefault="007849E8" w:rsidP="007849E8">
      <w:pPr>
        <w:spacing w:line="440" w:lineRule="exact"/>
        <w:outlineLvl w:val="0"/>
        <w:rPr>
          <w:b/>
          <w:color w:val="000000"/>
          <w:sz w:val="24"/>
          <w:szCs w:val="24"/>
          <w:lang w:eastAsia="zh-CN"/>
        </w:rPr>
      </w:pPr>
      <w:bookmarkStart w:id="17" w:name="_Toc185531280"/>
      <w:r>
        <w:rPr>
          <w:rFonts w:hint="eastAsia"/>
          <w:b/>
          <w:color w:val="000000"/>
          <w:sz w:val="24"/>
          <w:szCs w:val="24"/>
          <w:lang w:eastAsia="zh-CN"/>
        </w:rPr>
        <w:t>2、工程范围及数量：</w:t>
      </w:r>
      <w:bookmarkEnd w:id="17"/>
    </w:p>
    <w:p w:rsidR="007849E8" w:rsidRDefault="007849E8" w:rsidP="007849E8">
      <w:pPr>
        <w:spacing w:line="440" w:lineRule="exact"/>
        <w:rPr>
          <w:color w:val="000000"/>
          <w:sz w:val="24"/>
          <w:szCs w:val="24"/>
          <w:lang w:eastAsia="zh-CN"/>
        </w:rPr>
      </w:pPr>
      <w:r>
        <w:rPr>
          <w:sz w:val="24"/>
          <w:szCs w:val="24"/>
          <w:lang w:eastAsia="zh-CN"/>
        </w:rPr>
        <w:t xml:space="preserve">2.1  </w:t>
      </w:r>
      <w:r>
        <w:rPr>
          <w:rFonts w:hint="eastAsia"/>
          <w:color w:val="000000"/>
          <w:sz w:val="24"/>
          <w:szCs w:val="24"/>
          <w:lang w:eastAsia="zh-CN"/>
        </w:rPr>
        <w:t>催化剂预估工程量如下：</w:t>
      </w:r>
    </w:p>
    <w:p w:rsidR="007849E8" w:rsidRDefault="007849E8" w:rsidP="007849E8">
      <w:pPr>
        <w:spacing w:line="440" w:lineRule="exact"/>
        <w:rPr>
          <w:rFonts w:ascii="Times New Roman" w:hAnsi="Times New Roman"/>
          <w:sz w:val="24"/>
          <w:szCs w:val="24"/>
          <w:lang w:eastAsia="zh-CN"/>
        </w:rPr>
      </w:pPr>
      <w:r>
        <w:rPr>
          <w:sz w:val="24"/>
          <w:szCs w:val="24"/>
          <w:lang w:eastAsia="zh-CN"/>
        </w:rPr>
        <w:t xml:space="preserve">2.1.1 </w:t>
      </w:r>
      <w:r>
        <w:rPr>
          <w:rFonts w:hint="eastAsia"/>
          <w:sz w:val="24"/>
          <w:szCs w:val="24"/>
          <w:lang w:eastAsia="zh-CN"/>
        </w:rPr>
        <w:t>氧化单元催化剂预估工程量</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216"/>
        <w:gridCol w:w="1562"/>
        <w:gridCol w:w="1331"/>
        <w:gridCol w:w="1415"/>
        <w:gridCol w:w="1562"/>
        <w:gridCol w:w="1978"/>
      </w:tblGrid>
      <w:tr w:rsidR="007849E8" w:rsidRPr="007849E8" w:rsidTr="007849E8">
        <w:trPr>
          <w:trHeight w:val="471"/>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proofErr w:type="spellStart"/>
            <w:r w:rsidRPr="007849E8">
              <w:rPr>
                <w:rFonts w:hint="eastAsia"/>
                <w:color w:val="000000"/>
                <w:sz w:val="21"/>
                <w:szCs w:val="21"/>
              </w:rPr>
              <w:t>序号</w:t>
            </w:r>
            <w:proofErr w:type="spellEnd"/>
          </w:p>
        </w:tc>
        <w:tc>
          <w:tcPr>
            <w:tcW w:w="622"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proofErr w:type="spellStart"/>
            <w:r w:rsidRPr="007849E8">
              <w:rPr>
                <w:rFonts w:hint="eastAsia"/>
                <w:color w:val="000000"/>
                <w:sz w:val="21"/>
                <w:szCs w:val="21"/>
              </w:rPr>
              <w:t>装置位号</w:t>
            </w:r>
            <w:proofErr w:type="spellEnd"/>
          </w:p>
        </w:tc>
        <w:tc>
          <w:tcPr>
            <w:tcW w:w="1480" w:type="pct"/>
            <w:gridSpan w:val="2"/>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lang w:eastAsia="zh-CN"/>
              </w:rPr>
            </w:pPr>
            <w:r w:rsidRPr="007849E8">
              <w:rPr>
                <w:rFonts w:hint="eastAsia"/>
                <w:color w:val="000000"/>
                <w:sz w:val="21"/>
                <w:szCs w:val="21"/>
                <w:lang w:eastAsia="zh-CN"/>
              </w:rPr>
              <w:t>计划卸剂品名数量（t）</w:t>
            </w:r>
          </w:p>
        </w:tc>
        <w:tc>
          <w:tcPr>
            <w:tcW w:w="1523" w:type="pct"/>
            <w:gridSpan w:val="2"/>
            <w:tcBorders>
              <w:top w:val="single" w:sz="4" w:space="0" w:color="auto"/>
              <w:left w:val="single" w:sz="4" w:space="0" w:color="auto"/>
              <w:bottom w:val="single" w:sz="4" w:space="0" w:color="auto"/>
              <w:right w:val="single" w:sz="4" w:space="0" w:color="auto"/>
            </w:tcBorders>
            <w:hideMark/>
          </w:tcPr>
          <w:p w:rsidR="007849E8" w:rsidRPr="007849E8" w:rsidRDefault="007849E8">
            <w:pPr>
              <w:widowControl/>
              <w:spacing w:line="440" w:lineRule="exact"/>
              <w:jc w:val="center"/>
              <w:rPr>
                <w:color w:val="000000"/>
                <w:sz w:val="21"/>
                <w:szCs w:val="21"/>
                <w:lang w:eastAsia="zh-CN"/>
              </w:rPr>
            </w:pPr>
            <w:r w:rsidRPr="007849E8">
              <w:rPr>
                <w:rFonts w:hint="eastAsia"/>
                <w:color w:val="000000"/>
                <w:sz w:val="21"/>
                <w:szCs w:val="21"/>
                <w:lang w:eastAsia="zh-CN"/>
              </w:rPr>
              <w:t>计划装剂预估数量（t）</w:t>
            </w:r>
          </w:p>
        </w:tc>
        <w:tc>
          <w:tcPr>
            <w:tcW w:w="101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proofErr w:type="spellStart"/>
            <w:r w:rsidRPr="007849E8">
              <w:rPr>
                <w:rFonts w:hint="eastAsia"/>
                <w:color w:val="000000"/>
                <w:sz w:val="21"/>
                <w:szCs w:val="21"/>
              </w:rPr>
              <w:t>计划卸装日期</w:t>
            </w:r>
            <w:proofErr w:type="spellEnd"/>
          </w:p>
        </w:tc>
      </w:tr>
      <w:tr w:rsidR="007849E8" w:rsidRPr="007849E8" w:rsidTr="007849E8">
        <w:trPr>
          <w:trHeight w:val="397"/>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1</w:t>
            </w:r>
          </w:p>
        </w:tc>
        <w:tc>
          <w:tcPr>
            <w:tcW w:w="622"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R-114</w:t>
            </w:r>
          </w:p>
        </w:tc>
        <w:tc>
          <w:tcPr>
            <w:tcW w:w="799"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PA-490</w:t>
            </w:r>
          </w:p>
        </w:tc>
        <w:tc>
          <w:tcPr>
            <w:tcW w:w="680"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41.2</w:t>
            </w:r>
          </w:p>
        </w:tc>
        <w:tc>
          <w:tcPr>
            <w:tcW w:w="724"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O4-88</w:t>
            </w:r>
          </w:p>
        </w:tc>
        <w:tc>
          <w:tcPr>
            <w:tcW w:w="79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47.0</w:t>
            </w:r>
          </w:p>
        </w:tc>
        <w:tc>
          <w:tcPr>
            <w:tcW w:w="101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2025年5月</w:t>
            </w:r>
          </w:p>
        </w:tc>
      </w:tr>
      <w:tr w:rsidR="007849E8" w:rsidRPr="007849E8" w:rsidTr="007849E8">
        <w:trPr>
          <w:trHeight w:val="397"/>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2</w:t>
            </w:r>
          </w:p>
        </w:tc>
        <w:tc>
          <w:tcPr>
            <w:tcW w:w="622"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R-314</w:t>
            </w:r>
          </w:p>
        </w:tc>
        <w:tc>
          <w:tcPr>
            <w:tcW w:w="799"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O4-66</w:t>
            </w:r>
          </w:p>
        </w:tc>
        <w:tc>
          <w:tcPr>
            <w:tcW w:w="680"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45.8</w:t>
            </w:r>
          </w:p>
        </w:tc>
        <w:tc>
          <w:tcPr>
            <w:tcW w:w="724"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O4-66</w:t>
            </w:r>
          </w:p>
        </w:tc>
        <w:tc>
          <w:tcPr>
            <w:tcW w:w="79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47.0</w:t>
            </w:r>
          </w:p>
        </w:tc>
        <w:tc>
          <w:tcPr>
            <w:tcW w:w="101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2026年2月</w:t>
            </w:r>
          </w:p>
        </w:tc>
      </w:tr>
      <w:tr w:rsidR="007849E8" w:rsidRPr="007849E8" w:rsidTr="007849E8">
        <w:trPr>
          <w:trHeight w:val="397"/>
          <w:jc w:val="center"/>
        </w:trPr>
        <w:tc>
          <w:tcPr>
            <w:tcW w:w="36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lastRenderedPageBreak/>
              <w:t>3</w:t>
            </w:r>
          </w:p>
        </w:tc>
        <w:tc>
          <w:tcPr>
            <w:tcW w:w="622"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E-316</w:t>
            </w:r>
          </w:p>
        </w:tc>
        <w:tc>
          <w:tcPr>
            <w:tcW w:w="1480" w:type="pct"/>
            <w:gridSpan w:val="2"/>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w:t>
            </w:r>
          </w:p>
        </w:tc>
        <w:tc>
          <w:tcPr>
            <w:tcW w:w="724"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proofErr w:type="spellStart"/>
            <w:r w:rsidRPr="007849E8">
              <w:rPr>
                <w:rFonts w:hint="eastAsia"/>
                <w:color w:val="000000"/>
                <w:sz w:val="21"/>
                <w:szCs w:val="21"/>
              </w:rPr>
              <w:t>PostCat</w:t>
            </w:r>
            <w:proofErr w:type="spellEnd"/>
          </w:p>
        </w:tc>
        <w:tc>
          <w:tcPr>
            <w:tcW w:w="79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r w:rsidRPr="007849E8">
              <w:rPr>
                <w:rFonts w:hint="eastAsia"/>
                <w:color w:val="000000"/>
                <w:sz w:val="21"/>
                <w:szCs w:val="21"/>
              </w:rPr>
              <w:t>1626块</w:t>
            </w:r>
          </w:p>
        </w:tc>
        <w:tc>
          <w:tcPr>
            <w:tcW w:w="1013"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spacing w:line="440" w:lineRule="exact"/>
              <w:jc w:val="center"/>
              <w:rPr>
                <w:color w:val="000000"/>
                <w:sz w:val="21"/>
                <w:szCs w:val="21"/>
              </w:rPr>
            </w:pPr>
            <w:proofErr w:type="spellStart"/>
            <w:r w:rsidRPr="007849E8">
              <w:rPr>
                <w:rFonts w:hint="eastAsia"/>
                <w:color w:val="000000"/>
                <w:sz w:val="21"/>
                <w:szCs w:val="21"/>
              </w:rPr>
              <w:t>待定</w:t>
            </w:r>
            <w:proofErr w:type="spellEnd"/>
          </w:p>
        </w:tc>
      </w:tr>
    </w:tbl>
    <w:p w:rsidR="007849E8" w:rsidRDefault="007849E8" w:rsidP="007849E8">
      <w:pPr>
        <w:spacing w:line="360" w:lineRule="auto"/>
        <w:rPr>
          <w:rFonts w:ascii="Times New Roman" w:hAnsi="Times New Roman" w:cs="Times New Roman"/>
          <w:kern w:val="2"/>
          <w:sz w:val="24"/>
          <w:szCs w:val="24"/>
          <w:lang w:eastAsia="zh-CN"/>
        </w:rPr>
      </w:pPr>
      <w:bookmarkStart w:id="18" w:name="_Toc185531281"/>
      <w:r>
        <w:rPr>
          <w:sz w:val="24"/>
          <w:szCs w:val="24"/>
          <w:lang w:eastAsia="zh-CN"/>
        </w:rPr>
        <w:t xml:space="preserve">2.1.2 </w:t>
      </w:r>
      <w:r>
        <w:rPr>
          <w:rFonts w:hint="eastAsia"/>
          <w:sz w:val="24"/>
          <w:szCs w:val="24"/>
          <w:lang w:eastAsia="zh-CN"/>
        </w:rPr>
        <w:t>需清理设备预估工程量</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114"/>
        <w:gridCol w:w="2267"/>
        <w:gridCol w:w="1986"/>
        <w:gridCol w:w="3541"/>
      </w:tblGrid>
      <w:tr w:rsidR="007849E8" w:rsidRPr="007849E8" w:rsidTr="007849E8">
        <w:trPr>
          <w:trHeight w:val="600"/>
        </w:trPr>
        <w:tc>
          <w:tcPr>
            <w:tcW w:w="379"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proofErr w:type="spellStart"/>
            <w:r w:rsidRPr="007849E8">
              <w:rPr>
                <w:rFonts w:hint="eastAsia"/>
                <w:color w:val="000000"/>
                <w:sz w:val="21"/>
                <w:szCs w:val="21"/>
              </w:rPr>
              <w:t>序号</w:t>
            </w:r>
            <w:proofErr w:type="spellEnd"/>
          </w:p>
        </w:tc>
        <w:tc>
          <w:tcPr>
            <w:tcW w:w="57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proofErr w:type="spellStart"/>
            <w:r w:rsidRPr="007849E8">
              <w:rPr>
                <w:rFonts w:hint="eastAsia"/>
                <w:color w:val="000000"/>
                <w:sz w:val="21"/>
                <w:szCs w:val="21"/>
              </w:rPr>
              <w:t>位号</w:t>
            </w:r>
            <w:proofErr w:type="spellEnd"/>
          </w:p>
        </w:tc>
        <w:tc>
          <w:tcPr>
            <w:tcW w:w="1176"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proofErr w:type="spellStart"/>
            <w:r w:rsidRPr="007849E8">
              <w:rPr>
                <w:rFonts w:hint="eastAsia"/>
                <w:color w:val="000000"/>
                <w:sz w:val="21"/>
                <w:szCs w:val="21"/>
              </w:rPr>
              <w:t>设备名称</w:t>
            </w:r>
            <w:proofErr w:type="spellEnd"/>
          </w:p>
        </w:tc>
        <w:tc>
          <w:tcPr>
            <w:tcW w:w="1030"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proofErr w:type="spellStart"/>
            <w:r w:rsidRPr="007849E8">
              <w:rPr>
                <w:rFonts w:hint="eastAsia"/>
                <w:color w:val="000000"/>
                <w:sz w:val="21"/>
                <w:szCs w:val="21"/>
              </w:rPr>
              <w:t>作业时间</w:t>
            </w:r>
            <w:proofErr w:type="spellEnd"/>
          </w:p>
        </w:tc>
        <w:tc>
          <w:tcPr>
            <w:tcW w:w="183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proofErr w:type="spellStart"/>
            <w:r w:rsidRPr="007849E8">
              <w:rPr>
                <w:rFonts w:hint="eastAsia"/>
                <w:color w:val="000000"/>
                <w:sz w:val="21"/>
                <w:szCs w:val="21"/>
              </w:rPr>
              <w:t>清理内容</w:t>
            </w:r>
            <w:proofErr w:type="spellEnd"/>
          </w:p>
        </w:tc>
      </w:tr>
      <w:tr w:rsidR="007849E8" w:rsidRPr="007849E8" w:rsidTr="007849E8">
        <w:trPr>
          <w:trHeight w:val="697"/>
        </w:trPr>
        <w:tc>
          <w:tcPr>
            <w:tcW w:w="379"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r w:rsidRPr="007849E8">
              <w:rPr>
                <w:rFonts w:hint="eastAsia"/>
                <w:color w:val="000000"/>
                <w:sz w:val="21"/>
                <w:szCs w:val="21"/>
              </w:rPr>
              <w:t>1</w:t>
            </w:r>
          </w:p>
        </w:tc>
        <w:tc>
          <w:tcPr>
            <w:tcW w:w="57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r w:rsidRPr="007849E8">
              <w:rPr>
                <w:rFonts w:hint="eastAsia"/>
                <w:color w:val="000000"/>
                <w:sz w:val="21"/>
                <w:szCs w:val="21"/>
              </w:rPr>
              <w:t>R-114</w:t>
            </w:r>
          </w:p>
        </w:tc>
        <w:tc>
          <w:tcPr>
            <w:tcW w:w="1176"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r w:rsidRPr="007849E8">
              <w:rPr>
                <w:rFonts w:hint="eastAsia"/>
                <w:sz w:val="21"/>
                <w:szCs w:val="21"/>
              </w:rPr>
              <w:t>氧化</w:t>
            </w:r>
            <w:r w:rsidRPr="007849E8">
              <w:rPr>
                <w:sz w:val="21"/>
                <w:szCs w:val="21"/>
              </w:rPr>
              <w:t>100#</w:t>
            </w:r>
            <w:r w:rsidRPr="007849E8">
              <w:rPr>
                <w:rFonts w:hint="eastAsia"/>
                <w:sz w:val="21"/>
                <w:szCs w:val="21"/>
              </w:rPr>
              <w:t>反应器</w:t>
            </w:r>
          </w:p>
        </w:tc>
        <w:tc>
          <w:tcPr>
            <w:tcW w:w="1030"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r w:rsidRPr="007849E8">
              <w:rPr>
                <w:rFonts w:hint="eastAsia"/>
                <w:color w:val="000000"/>
                <w:sz w:val="21"/>
                <w:szCs w:val="21"/>
              </w:rPr>
              <w:t>2025年5月</w:t>
            </w:r>
          </w:p>
        </w:tc>
        <w:tc>
          <w:tcPr>
            <w:tcW w:w="183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lang w:eastAsia="zh-CN"/>
              </w:rPr>
            </w:pPr>
            <w:r w:rsidRPr="007849E8">
              <w:rPr>
                <w:rFonts w:hint="eastAsia"/>
                <w:color w:val="000000"/>
                <w:sz w:val="21"/>
                <w:szCs w:val="21"/>
                <w:lang w:eastAsia="zh-CN"/>
              </w:rPr>
              <w:t>设备内部</w:t>
            </w:r>
            <w:r w:rsidRPr="007849E8">
              <w:rPr>
                <w:rFonts w:hint="eastAsia"/>
                <w:color w:val="000000"/>
                <w:sz w:val="21"/>
                <w:szCs w:val="21"/>
                <w:lang w:eastAsia="zh-CN" w:bidi="ar"/>
              </w:rPr>
              <w:t>反应器列管、</w:t>
            </w:r>
            <w:r w:rsidRPr="007849E8">
              <w:rPr>
                <w:rFonts w:hint="eastAsia"/>
                <w:color w:val="000000"/>
                <w:sz w:val="21"/>
                <w:szCs w:val="21"/>
                <w:lang w:eastAsia="zh-CN"/>
              </w:rPr>
              <w:t>器壁、上下封头及其出口管段清理</w:t>
            </w:r>
          </w:p>
        </w:tc>
      </w:tr>
      <w:tr w:rsidR="007849E8" w:rsidRPr="007849E8" w:rsidTr="007849E8">
        <w:trPr>
          <w:trHeight w:val="693"/>
        </w:trPr>
        <w:tc>
          <w:tcPr>
            <w:tcW w:w="379"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r w:rsidRPr="007849E8">
              <w:rPr>
                <w:rFonts w:hint="eastAsia"/>
                <w:color w:val="000000"/>
                <w:sz w:val="21"/>
                <w:szCs w:val="21"/>
              </w:rPr>
              <w:t>2</w:t>
            </w:r>
          </w:p>
        </w:tc>
        <w:tc>
          <w:tcPr>
            <w:tcW w:w="57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r w:rsidRPr="007849E8">
              <w:rPr>
                <w:rFonts w:hint="eastAsia"/>
                <w:color w:val="000000"/>
                <w:sz w:val="21"/>
                <w:szCs w:val="21"/>
              </w:rPr>
              <w:t>R-314</w:t>
            </w:r>
          </w:p>
        </w:tc>
        <w:tc>
          <w:tcPr>
            <w:tcW w:w="1176"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rFonts w:ascii="Times New Roman" w:hAnsi="Times New Roman"/>
                <w:sz w:val="21"/>
                <w:szCs w:val="21"/>
              </w:rPr>
            </w:pPr>
            <w:r w:rsidRPr="007849E8">
              <w:rPr>
                <w:rFonts w:hint="eastAsia"/>
                <w:sz w:val="21"/>
                <w:szCs w:val="21"/>
              </w:rPr>
              <w:t>氧化</w:t>
            </w:r>
            <w:r w:rsidRPr="007849E8">
              <w:rPr>
                <w:sz w:val="21"/>
                <w:szCs w:val="21"/>
              </w:rPr>
              <w:t>300#</w:t>
            </w:r>
            <w:r w:rsidRPr="007849E8">
              <w:rPr>
                <w:rFonts w:hint="eastAsia"/>
                <w:sz w:val="21"/>
                <w:szCs w:val="21"/>
              </w:rPr>
              <w:t>反应器</w:t>
            </w:r>
          </w:p>
        </w:tc>
        <w:tc>
          <w:tcPr>
            <w:tcW w:w="1030"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rPr>
            </w:pPr>
            <w:r w:rsidRPr="007849E8">
              <w:rPr>
                <w:rFonts w:hint="eastAsia"/>
                <w:color w:val="000000"/>
                <w:sz w:val="21"/>
                <w:szCs w:val="21"/>
              </w:rPr>
              <w:t>2026年2月</w:t>
            </w:r>
          </w:p>
        </w:tc>
        <w:tc>
          <w:tcPr>
            <w:tcW w:w="1838" w:type="pct"/>
            <w:tcBorders>
              <w:top w:val="single" w:sz="4" w:space="0" w:color="auto"/>
              <w:left w:val="single" w:sz="4" w:space="0" w:color="auto"/>
              <w:bottom w:val="single" w:sz="4" w:space="0" w:color="auto"/>
              <w:right w:val="single" w:sz="4" w:space="0" w:color="auto"/>
            </w:tcBorders>
            <w:vAlign w:val="center"/>
            <w:hideMark/>
          </w:tcPr>
          <w:p w:rsidR="007849E8" w:rsidRPr="007849E8" w:rsidRDefault="007849E8">
            <w:pPr>
              <w:widowControl/>
              <w:jc w:val="center"/>
              <w:rPr>
                <w:color w:val="000000"/>
                <w:sz w:val="21"/>
                <w:szCs w:val="21"/>
                <w:lang w:eastAsia="zh-CN"/>
              </w:rPr>
            </w:pPr>
            <w:r w:rsidRPr="007849E8">
              <w:rPr>
                <w:rFonts w:hint="eastAsia"/>
                <w:color w:val="000000"/>
                <w:sz w:val="21"/>
                <w:szCs w:val="21"/>
                <w:lang w:eastAsia="zh-CN"/>
              </w:rPr>
              <w:t>设备内部</w:t>
            </w:r>
            <w:r w:rsidRPr="007849E8">
              <w:rPr>
                <w:rFonts w:hint="eastAsia"/>
                <w:color w:val="000000"/>
                <w:sz w:val="21"/>
                <w:szCs w:val="21"/>
                <w:lang w:eastAsia="zh-CN" w:bidi="ar"/>
              </w:rPr>
              <w:t>反应器列管、</w:t>
            </w:r>
            <w:r w:rsidRPr="007849E8">
              <w:rPr>
                <w:rFonts w:hint="eastAsia"/>
                <w:color w:val="000000"/>
                <w:sz w:val="21"/>
                <w:szCs w:val="21"/>
                <w:lang w:eastAsia="zh-CN"/>
              </w:rPr>
              <w:t>器壁、上下封头及其出口管段清理</w:t>
            </w:r>
          </w:p>
        </w:tc>
      </w:tr>
    </w:tbl>
    <w:p w:rsidR="007849E8" w:rsidRDefault="007849E8" w:rsidP="007849E8">
      <w:pPr>
        <w:spacing w:line="440" w:lineRule="exact"/>
        <w:outlineLvl w:val="0"/>
        <w:rPr>
          <w:rFonts w:cs="Times New Roman"/>
          <w:b/>
          <w:color w:val="000000"/>
          <w:kern w:val="2"/>
          <w:sz w:val="24"/>
          <w:szCs w:val="24"/>
          <w:lang w:eastAsia="zh-CN"/>
        </w:rPr>
      </w:pPr>
      <w:r>
        <w:rPr>
          <w:rFonts w:hint="eastAsia"/>
          <w:b/>
          <w:color w:val="000000"/>
          <w:sz w:val="24"/>
          <w:szCs w:val="24"/>
          <w:lang w:eastAsia="zh-CN"/>
        </w:rPr>
        <w:t>3、工作时间：</w:t>
      </w:r>
      <w:bookmarkEnd w:id="18"/>
    </w:p>
    <w:p w:rsidR="007849E8" w:rsidRDefault="007849E8" w:rsidP="007849E8">
      <w:pPr>
        <w:spacing w:line="440" w:lineRule="exact"/>
        <w:rPr>
          <w:rFonts w:ascii="Times New Roman" w:hAnsi="Times New Roman"/>
          <w:sz w:val="24"/>
          <w:szCs w:val="24"/>
          <w:lang w:eastAsia="zh-CN"/>
        </w:rPr>
      </w:pPr>
      <w:r>
        <w:rPr>
          <w:sz w:val="24"/>
          <w:szCs w:val="24"/>
          <w:lang w:eastAsia="zh-CN"/>
        </w:rPr>
        <w:t>3.1</w:t>
      </w:r>
      <w:r>
        <w:rPr>
          <w:rFonts w:hint="eastAsia"/>
          <w:sz w:val="24"/>
          <w:szCs w:val="24"/>
          <w:lang w:eastAsia="zh-CN"/>
        </w:rPr>
        <w:t>承包商按照业主</w:t>
      </w:r>
      <w:r>
        <w:rPr>
          <w:sz w:val="24"/>
          <w:szCs w:val="24"/>
          <w:lang w:eastAsia="zh-CN"/>
        </w:rPr>
        <w:t>/</w:t>
      </w:r>
      <w:r>
        <w:rPr>
          <w:rFonts w:hint="eastAsia"/>
          <w:sz w:val="24"/>
          <w:szCs w:val="24"/>
          <w:lang w:eastAsia="zh-CN"/>
        </w:rPr>
        <w:t>团队要求的时间进度完成R-114/314反应器内催化剂卸装，单套净作业时间均不超过</w:t>
      </w:r>
      <w:r>
        <w:rPr>
          <w:b/>
          <w:bCs/>
          <w:sz w:val="24"/>
          <w:szCs w:val="24"/>
          <w:u w:val="single"/>
          <w:lang w:eastAsia="zh-CN"/>
        </w:rPr>
        <w:t xml:space="preserve"> 20 </w:t>
      </w:r>
      <w:r>
        <w:rPr>
          <w:rFonts w:hint="eastAsia"/>
          <w:sz w:val="24"/>
          <w:szCs w:val="24"/>
          <w:lang w:eastAsia="zh-CN"/>
        </w:rPr>
        <w:t>天（</w:t>
      </w:r>
      <w:proofErr w:type="gramStart"/>
      <w:r>
        <w:rPr>
          <w:rFonts w:hint="eastAsia"/>
          <w:sz w:val="24"/>
          <w:szCs w:val="24"/>
          <w:lang w:eastAsia="zh-CN"/>
        </w:rPr>
        <w:t>含卸剂</w:t>
      </w:r>
      <w:proofErr w:type="gramEnd"/>
      <w:r>
        <w:rPr>
          <w:rFonts w:hint="eastAsia"/>
          <w:sz w:val="24"/>
          <w:szCs w:val="24"/>
          <w:lang w:eastAsia="zh-CN"/>
        </w:rPr>
        <w:t>时间、内</w:t>
      </w:r>
      <w:proofErr w:type="gramStart"/>
      <w:r>
        <w:rPr>
          <w:rFonts w:hint="eastAsia"/>
          <w:sz w:val="24"/>
          <w:szCs w:val="24"/>
          <w:lang w:eastAsia="zh-CN"/>
        </w:rPr>
        <w:t>件清理</w:t>
      </w:r>
      <w:proofErr w:type="gramEnd"/>
      <w:r>
        <w:rPr>
          <w:rFonts w:hint="eastAsia"/>
          <w:sz w:val="24"/>
          <w:szCs w:val="24"/>
          <w:lang w:eastAsia="zh-CN"/>
        </w:rPr>
        <w:t>及装剂时间）；</w:t>
      </w:r>
      <w:r>
        <w:rPr>
          <w:rFonts w:hint="eastAsia"/>
          <w:color w:val="000000"/>
          <w:sz w:val="24"/>
          <w:szCs w:val="24"/>
          <w:lang w:eastAsia="zh-CN"/>
        </w:rPr>
        <w:t>气体冷却器E-316后置催化剂装填时间不超过</w:t>
      </w:r>
      <w:r>
        <w:rPr>
          <w:rFonts w:hint="eastAsia"/>
          <w:b/>
          <w:bCs/>
          <w:color w:val="000000"/>
          <w:sz w:val="24"/>
          <w:szCs w:val="24"/>
          <w:u w:val="single"/>
          <w:lang w:eastAsia="zh-CN"/>
        </w:rPr>
        <w:t>10</w:t>
      </w:r>
      <w:r>
        <w:rPr>
          <w:rFonts w:hint="eastAsia"/>
          <w:color w:val="000000"/>
          <w:sz w:val="24"/>
          <w:szCs w:val="24"/>
          <w:lang w:eastAsia="zh-CN"/>
        </w:rPr>
        <w:t>天。</w:t>
      </w:r>
      <w:r>
        <w:rPr>
          <w:rFonts w:hint="eastAsia"/>
          <w:sz w:val="24"/>
          <w:szCs w:val="24"/>
          <w:lang w:eastAsia="zh-CN"/>
        </w:rPr>
        <w:t>工作如出现甲方原因而停工或其他意外情况，经双方协商后时间可以顺延。</w:t>
      </w:r>
    </w:p>
    <w:p w:rsidR="007849E8" w:rsidRDefault="007849E8" w:rsidP="007849E8">
      <w:pPr>
        <w:spacing w:line="440" w:lineRule="exact"/>
        <w:rPr>
          <w:sz w:val="24"/>
          <w:szCs w:val="24"/>
          <w:lang w:eastAsia="zh-CN"/>
        </w:rPr>
      </w:pPr>
      <w:r>
        <w:rPr>
          <w:sz w:val="24"/>
          <w:szCs w:val="24"/>
          <w:lang w:eastAsia="zh-CN"/>
        </w:rPr>
        <w:t>3.2</w:t>
      </w:r>
      <w:r>
        <w:rPr>
          <w:rFonts w:hint="eastAsia"/>
          <w:sz w:val="24"/>
          <w:szCs w:val="24"/>
          <w:lang w:eastAsia="zh-CN"/>
        </w:rPr>
        <w:t>业主</w:t>
      </w:r>
      <w:r>
        <w:rPr>
          <w:sz w:val="24"/>
          <w:szCs w:val="24"/>
          <w:lang w:eastAsia="zh-CN"/>
        </w:rPr>
        <w:t>/</w:t>
      </w:r>
      <w:r>
        <w:rPr>
          <w:rFonts w:hint="eastAsia"/>
          <w:sz w:val="24"/>
          <w:szCs w:val="24"/>
          <w:lang w:eastAsia="zh-CN"/>
        </w:rPr>
        <w:t>团队</w:t>
      </w:r>
      <w:r>
        <w:rPr>
          <w:rFonts w:ascii="微软雅黑" w:eastAsia="微软雅黑" w:hAnsi="微软雅黑" w:cs="微软雅黑" w:hint="eastAsia"/>
          <w:b/>
          <w:bCs/>
          <w:color w:val="404040"/>
          <w:sz w:val="24"/>
          <w:szCs w:val="24"/>
          <w:lang w:eastAsia="zh-CN"/>
        </w:rPr>
        <w:t>提前一个月</w:t>
      </w:r>
      <w:r>
        <w:rPr>
          <w:rFonts w:ascii="微软雅黑" w:eastAsia="微软雅黑" w:hAnsi="微软雅黑" w:cs="微软雅黑" w:hint="eastAsia"/>
          <w:color w:val="404040"/>
          <w:sz w:val="24"/>
          <w:szCs w:val="24"/>
          <w:lang w:eastAsia="zh-CN"/>
        </w:rPr>
        <w:t>以书面形式通知</w:t>
      </w:r>
      <w:r>
        <w:rPr>
          <w:rFonts w:hint="eastAsia"/>
          <w:sz w:val="24"/>
          <w:szCs w:val="24"/>
          <w:lang w:eastAsia="zh-CN"/>
        </w:rPr>
        <w:t>承包商，承包商应确保设备及人员及时到位。</w:t>
      </w:r>
    </w:p>
    <w:p w:rsidR="007849E8" w:rsidRDefault="007849E8" w:rsidP="007849E8">
      <w:pPr>
        <w:numPr>
          <w:ilvl w:val="0"/>
          <w:numId w:val="13"/>
        </w:numPr>
        <w:tabs>
          <w:tab w:val="left" w:pos="3009"/>
        </w:tabs>
        <w:autoSpaceDE/>
        <w:autoSpaceDN/>
        <w:spacing w:line="440" w:lineRule="exact"/>
        <w:jc w:val="both"/>
        <w:outlineLvl w:val="0"/>
        <w:rPr>
          <w:b/>
          <w:color w:val="000000"/>
          <w:sz w:val="24"/>
          <w:szCs w:val="24"/>
        </w:rPr>
      </w:pPr>
      <w:bookmarkStart w:id="19" w:name="_Toc185531282"/>
      <w:proofErr w:type="spellStart"/>
      <w:r>
        <w:rPr>
          <w:rFonts w:hint="eastAsia"/>
          <w:b/>
          <w:color w:val="000000"/>
          <w:sz w:val="24"/>
          <w:szCs w:val="24"/>
        </w:rPr>
        <w:t>卸装剂技术要求</w:t>
      </w:r>
      <w:proofErr w:type="spellEnd"/>
      <w:r>
        <w:rPr>
          <w:rFonts w:hint="eastAsia"/>
          <w:b/>
          <w:color w:val="000000"/>
          <w:sz w:val="24"/>
          <w:szCs w:val="24"/>
        </w:rPr>
        <w:t>：</w:t>
      </w:r>
      <w:bookmarkEnd w:id="19"/>
    </w:p>
    <w:p w:rsidR="007849E8" w:rsidRDefault="007849E8" w:rsidP="007849E8">
      <w:pPr>
        <w:tabs>
          <w:tab w:val="left" w:pos="3009"/>
        </w:tabs>
        <w:spacing w:line="440" w:lineRule="exact"/>
        <w:outlineLvl w:val="0"/>
        <w:rPr>
          <w:rFonts w:ascii="Segoe UI" w:eastAsia="Segoe UI" w:hAnsi="Segoe UI" w:cs="Segoe UI"/>
          <w:color w:val="404040"/>
          <w:kern w:val="2"/>
          <w:sz w:val="24"/>
          <w:szCs w:val="24"/>
          <w:shd w:val="clear" w:color="auto" w:fill="FFFFFF"/>
          <w:lang w:eastAsia="zh-CN"/>
        </w:rPr>
      </w:pPr>
      <w:r>
        <w:rPr>
          <w:rFonts w:hint="eastAsia"/>
          <w:sz w:val="24"/>
          <w:szCs w:val="24"/>
          <w:lang w:eastAsia="zh-CN"/>
        </w:rPr>
        <w:t>4.1</w:t>
      </w:r>
      <w:r>
        <w:rPr>
          <w:rFonts w:ascii="微软雅黑" w:eastAsia="微软雅黑" w:hAnsi="微软雅黑" w:cs="微软雅黑" w:hint="eastAsia"/>
          <w:color w:val="404040"/>
          <w:sz w:val="24"/>
          <w:szCs w:val="24"/>
          <w:shd w:val="clear" w:color="auto" w:fill="FFFFFF"/>
          <w:lang w:eastAsia="zh-CN"/>
        </w:rPr>
        <w:t>为确保催化剂卸装作业的</w:t>
      </w:r>
      <w:r>
        <w:rPr>
          <w:rStyle w:val="ad"/>
          <w:rFonts w:ascii="微软雅黑" w:eastAsia="微软雅黑" w:hAnsi="微软雅黑" w:cs="微软雅黑" w:hint="eastAsia"/>
          <w:b w:val="0"/>
          <w:color w:val="404040"/>
          <w:sz w:val="24"/>
          <w:szCs w:val="24"/>
          <w:shd w:val="clear" w:color="auto" w:fill="FFFFFF"/>
          <w:lang w:eastAsia="zh-CN"/>
        </w:rPr>
        <w:t>安全性、规范性及工艺符合性</w:t>
      </w:r>
      <w:r>
        <w:rPr>
          <w:rFonts w:ascii="微软雅黑" w:eastAsia="微软雅黑" w:hAnsi="微软雅黑" w:cs="微软雅黑" w:hint="eastAsia"/>
          <w:color w:val="404040"/>
          <w:sz w:val="24"/>
          <w:szCs w:val="24"/>
          <w:shd w:val="clear" w:color="auto" w:fill="FFFFFF"/>
          <w:lang w:eastAsia="zh-CN"/>
        </w:rPr>
        <w:t>，投标方需具备</w:t>
      </w:r>
      <w:r>
        <w:rPr>
          <w:rStyle w:val="ad"/>
          <w:rFonts w:ascii="微软雅黑" w:eastAsia="微软雅黑" w:hAnsi="微软雅黑" w:cs="微软雅黑" w:hint="eastAsia"/>
          <w:b w:val="0"/>
          <w:color w:val="404040"/>
          <w:sz w:val="24"/>
          <w:szCs w:val="24"/>
          <w:shd w:val="clear" w:color="auto" w:fill="FFFFFF"/>
          <w:lang w:eastAsia="zh-CN"/>
        </w:rPr>
        <w:t>专业卸装服务团队</w:t>
      </w:r>
      <w:r>
        <w:rPr>
          <w:rFonts w:ascii="微软雅黑" w:eastAsia="微软雅黑" w:hAnsi="微软雅黑" w:cs="微软雅黑" w:hint="eastAsia"/>
          <w:color w:val="404040"/>
          <w:sz w:val="24"/>
          <w:szCs w:val="24"/>
          <w:shd w:val="clear" w:color="auto" w:fill="FFFFFF"/>
          <w:lang w:eastAsia="zh-CN"/>
        </w:rPr>
        <w:t>，并严格按照工艺要求执行操作。</w:t>
      </w:r>
    </w:p>
    <w:p w:rsidR="007849E8" w:rsidRDefault="007849E8" w:rsidP="007849E8">
      <w:pPr>
        <w:spacing w:line="440" w:lineRule="exact"/>
        <w:rPr>
          <w:rFonts w:cs="Times New Roman"/>
          <w:sz w:val="24"/>
          <w:szCs w:val="24"/>
          <w:lang w:eastAsia="zh-CN"/>
        </w:rPr>
      </w:pPr>
      <w:r>
        <w:rPr>
          <w:rFonts w:hint="eastAsia"/>
          <w:sz w:val="24"/>
          <w:szCs w:val="24"/>
          <w:lang w:eastAsia="zh-CN"/>
        </w:rPr>
        <w:t>4.2催化剂卸出一般技术要求：</w:t>
      </w:r>
    </w:p>
    <w:p w:rsidR="007849E8" w:rsidRDefault="007849E8" w:rsidP="007849E8">
      <w:pPr>
        <w:spacing w:line="440" w:lineRule="exact"/>
        <w:rPr>
          <w:sz w:val="24"/>
          <w:szCs w:val="24"/>
          <w:lang w:eastAsia="zh-CN"/>
        </w:rPr>
      </w:pPr>
      <w:r>
        <w:rPr>
          <w:rFonts w:hint="eastAsia"/>
          <w:sz w:val="24"/>
          <w:szCs w:val="24"/>
          <w:lang w:eastAsia="zh-CN"/>
        </w:rPr>
        <w:t>4.2.1氧化反应器内催化剂卸</w:t>
      </w:r>
      <w:proofErr w:type="gramStart"/>
      <w:r>
        <w:rPr>
          <w:rFonts w:hint="eastAsia"/>
          <w:sz w:val="24"/>
          <w:szCs w:val="24"/>
          <w:lang w:eastAsia="zh-CN"/>
        </w:rPr>
        <w:t>剂工作</w:t>
      </w:r>
      <w:proofErr w:type="gramEnd"/>
      <w:r>
        <w:rPr>
          <w:rFonts w:hint="eastAsia"/>
          <w:sz w:val="24"/>
          <w:szCs w:val="24"/>
          <w:lang w:eastAsia="zh-CN"/>
        </w:rPr>
        <w:t>为受限空间作业，卸</w:t>
      </w:r>
      <w:proofErr w:type="gramStart"/>
      <w:r>
        <w:rPr>
          <w:rFonts w:hint="eastAsia"/>
          <w:sz w:val="24"/>
          <w:szCs w:val="24"/>
          <w:lang w:eastAsia="zh-CN"/>
        </w:rPr>
        <w:t>剂过程</w:t>
      </w:r>
      <w:proofErr w:type="gramEnd"/>
      <w:r>
        <w:rPr>
          <w:rFonts w:hint="eastAsia"/>
          <w:sz w:val="24"/>
          <w:szCs w:val="24"/>
          <w:lang w:eastAsia="zh-CN"/>
        </w:rPr>
        <w:t>中要一直保持良好的通风。</w:t>
      </w:r>
    </w:p>
    <w:p w:rsidR="007849E8" w:rsidRDefault="007849E8" w:rsidP="007849E8">
      <w:pPr>
        <w:spacing w:line="440" w:lineRule="exact"/>
        <w:rPr>
          <w:sz w:val="24"/>
          <w:szCs w:val="24"/>
          <w:lang w:eastAsia="zh-CN"/>
        </w:rPr>
      </w:pPr>
      <w:r>
        <w:rPr>
          <w:rFonts w:hint="eastAsia"/>
          <w:sz w:val="24"/>
          <w:szCs w:val="24"/>
          <w:lang w:eastAsia="zh-CN"/>
        </w:rPr>
        <w:t>4.2.2承包商需在催化剂厂家和甲方的指导下将所有的测量催化剂床层和熔盐温度的热</w:t>
      </w:r>
      <w:proofErr w:type="gramStart"/>
      <w:r>
        <w:rPr>
          <w:rFonts w:hint="eastAsia"/>
          <w:sz w:val="24"/>
          <w:szCs w:val="24"/>
          <w:lang w:eastAsia="zh-CN"/>
        </w:rPr>
        <w:t>偶管移走</w:t>
      </w:r>
      <w:proofErr w:type="gramEnd"/>
      <w:r>
        <w:rPr>
          <w:rFonts w:hint="eastAsia"/>
          <w:sz w:val="24"/>
          <w:szCs w:val="24"/>
          <w:lang w:eastAsia="zh-CN"/>
        </w:rPr>
        <w:t>。</w:t>
      </w:r>
    </w:p>
    <w:p w:rsidR="007849E8" w:rsidRDefault="007849E8" w:rsidP="007849E8">
      <w:pPr>
        <w:spacing w:line="440" w:lineRule="exact"/>
        <w:rPr>
          <w:sz w:val="24"/>
          <w:szCs w:val="24"/>
          <w:lang w:eastAsia="zh-CN"/>
        </w:rPr>
      </w:pPr>
      <w:r>
        <w:rPr>
          <w:rFonts w:hint="eastAsia"/>
          <w:sz w:val="24"/>
          <w:szCs w:val="24"/>
          <w:lang w:eastAsia="zh-CN"/>
        </w:rPr>
        <w:t>4.2.3旧催化剂的移出工作，从上管板吸出是卸剂的最好的方法，然后反应管通过刷子来清理，若管壁仍有粘</w:t>
      </w:r>
      <w:proofErr w:type="gramStart"/>
      <w:r>
        <w:rPr>
          <w:rFonts w:hint="eastAsia"/>
          <w:sz w:val="24"/>
          <w:szCs w:val="24"/>
          <w:lang w:eastAsia="zh-CN"/>
        </w:rPr>
        <w:t>黏</w:t>
      </w:r>
      <w:proofErr w:type="gramEnd"/>
      <w:r>
        <w:rPr>
          <w:rFonts w:hint="eastAsia"/>
          <w:sz w:val="24"/>
          <w:szCs w:val="24"/>
          <w:lang w:eastAsia="zh-CN"/>
        </w:rPr>
        <w:t>，</w:t>
      </w:r>
      <w:proofErr w:type="gramStart"/>
      <w:r>
        <w:rPr>
          <w:rFonts w:hint="eastAsia"/>
          <w:sz w:val="24"/>
          <w:szCs w:val="24"/>
          <w:lang w:eastAsia="zh-CN"/>
        </w:rPr>
        <w:t>则捅落至</w:t>
      </w:r>
      <w:proofErr w:type="gramEnd"/>
      <w:r>
        <w:rPr>
          <w:rFonts w:hint="eastAsia"/>
          <w:sz w:val="24"/>
          <w:szCs w:val="24"/>
          <w:lang w:eastAsia="zh-CN"/>
        </w:rPr>
        <w:t>下封头中并通过人孔运走，作业人员在反应器下封头里工作，必须穿戴好劳动防护用品如防护</w:t>
      </w:r>
      <w:proofErr w:type="gramStart"/>
      <w:r>
        <w:rPr>
          <w:rFonts w:hint="eastAsia"/>
          <w:sz w:val="24"/>
          <w:szCs w:val="24"/>
          <w:lang w:eastAsia="zh-CN"/>
        </w:rPr>
        <w:t>衣以及</w:t>
      </w:r>
      <w:proofErr w:type="gramEnd"/>
      <w:r>
        <w:rPr>
          <w:rFonts w:hint="eastAsia"/>
          <w:sz w:val="24"/>
          <w:szCs w:val="24"/>
          <w:lang w:eastAsia="zh-CN"/>
        </w:rPr>
        <w:t>防护手套和防尘面具，以便防尘、防毒。</w:t>
      </w:r>
    </w:p>
    <w:p w:rsidR="007849E8" w:rsidRDefault="007849E8" w:rsidP="007849E8">
      <w:pPr>
        <w:spacing w:line="440" w:lineRule="exact"/>
        <w:rPr>
          <w:sz w:val="24"/>
          <w:szCs w:val="24"/>
          <w:lang w:eastAsia="zh-CN"/>
        </w:rPr>
      </w:pPr>
      <w:r>
        <w:rPr>
          <w:rFonts w:hint="eastAsia"/>
          <w:sz w:val="24"/>
          <w:szCs w:val="24"/>
          <w:lang w:eastAsia="zh-CN"/>
        </w:rPr>
        <w:t>4.2.4卸出催化剂应及时装</w:t>
      </w:r>
      <w:proofErr w:type="gramStart"/>
      <w:r>
        <w:rPr>
          <w:rFonts w:hint="eastAsia"/>
          <w:sz w:val="24"/>
          <w:szCs w:val="24"/>
          <w:lang w:eastAsia="zh-CN"/>
        </w:rPr>
        <w:t>袋做好</w:t>
      </w:r>
      <w:proofErr w:type="gramEnd"/>
      <w:r>
        <w:rPr>
          <w:rFonts w:hint="eastAsia"/>
          <w:sz w:val="24"/>
          <w:szCs w:val="24"/>
          <w:lang w:eastAsia="zh-CN"/>
        </w:rPr>
        <w:t>标识，并运送至甲方</w:t>
      </w:r>
      <w:r>
        <w:rPr>
          <w:rFonts w:hint="eastAsia"/>
          <w:color w:val="000000"/>
          <w:sz w:val="24"/>
          <w:szCs w:val="24"/>
          <w:lang w:eastAsia="zh-CN" w:bidi="ar"/>
        </w:rPr>
        <w:t>要求指定区域</w:t>
      </w:r>
      <w:r>
        <w:rPr>
          <w:rFonts w:hint="eastAsia"/>
          <w:sz w:val="24"/>
          <w:szCs w:val="24"/>
          <w:lang w:eastAsia="zh-CN"/>
        </w:rPr>
        <w:t>。</w:t>
      </w:r>
    </w:p>
    <w:p w:rsidR="007849E8" w:rsidRDefault="007849E8" w:rsidP="007849E8">
      <w:pPr>
        <w:spacing w:line="440" w:lineRule="exact"/>
        <w:rPr>
          <w:sz w:val="24"/>
          <w:szCs w:val="24"/>
          <w:lang w:eastAsia="zh-CN"/>
        </w:rPr>
      </w:pPr>
      <w:r>
        <w:rPr>
          <w:rFonts w:hint="eastAsia"/>
          <w:sz w:val="24"/>
          <w:szCs w:val="24"/>
          <w:lang w:eastAsia="zh-CN"/>
        </w:rPr>
        <w:t>4.2.5卸</w:t>
      </w:r>
      <w:proofErr w:type="gramStart"/>
      <w:r>
        <w:rPr>
          <w:rFonts w:hint="eastAsia"/>
          <w:sz w:val="24"/>
          <w:szCs w:val="24"/>
          <w:lang w:eastAsia="zh-CN"/>
        </w:rPr>
        <w:t>剂过程</w:t>
      </w:r>
      <w:proofErr w:type="gramEnd"/>
      <w:r>
        <w:rPr>
          <w:rFonts w:hint="eastAsia"/>
          <w:sz w:val="24"/>
          <w:szCs w:val="24"/>
          <w:lang w:eastAsia="zh-CN"/>
        </w:rPr>
        <w:t>中应保证现场整洁，现场由承包商负责清扫干净。</w:t>
      </w:r>
    </w:p>
    <w:p w:rsidR="007849E8" w:rsidRDefault="007849E8" w:rsidP="007849E8">
      <w:pPr>
        <w:spacing w:line="440" w:lineRule="exact"/>
        <w:rPr>
          <w:sz w:val="24"/>
          <w:szCs w:val="24"/>
          <w:lang w:eastAsia="zh-CN"/>
        </w:rPr>
      </w:pPr>
      <w:r>
        <w:rPr>
          <w:rFonts w:hint="eastAsia"/>
          <w:sz w:val="24"/>
          <w:szCs w:val="24"/>
          <w:lang w:eastAsia="zh-CN"/>
        </w:rPr>
        <w:t>4.2.6确定反应器列管中的催化剂全部被移走后进行反应管的除尘工作，导入脱盐水通过高压水枪冲洗反应器列管（水枪压力需在甲方指导下设定）。</w:t>
      </w:r>
    </w:p>
    <w:p w:rsidR="007849E8" w:rsidRDefault="007849E8" w:rsidP="007849E8">
      <w:pPr>
        <w:spacing w:line="440" w:lineRule="exact"/>
        <w:rPr>
          <w:sz w:val="24"/>
          <w:szCs w:val="24"/>
          <w:lang w:eastAsia="zh-CN"/>
        </w:rPr>
      </w:pPr>
      <w:r>
        <w:rPr>
          <w:rFonts w:hint="eastAsia"/>
          <w:sz w:val="24"/>
          <w:szCs w:val="24"/>
          <w:lang w:eastAsia="zh-CN"/>
        </w:rPr>
        <w:t>4.2.7卸</w:t>
      </w:r>
      <w:proofErr w:type="gramStart"/>
      <w:r>
        <w:rPr>
          <w:rFonts w:hint="eastAsia"/>
          <w:sz w:val="24"/>
          <w:szCs w:val="24"/>
          <w:lang w:eastAsia="zh-CN"/>
        </w:rPr>
        <w:t>剂过程</w:t>
      </w:r>
      <w:proofErr w:type="gramEnd"/>
      <w:r>
        <w:rPr>
          <w:rFonts w:hint="eastAsia"/>
          <w:sz w:val="24"/>
          <w:szCs w:val="24"/>
          <w:lang w:eastAsia="zh-CN"/>
        </w:rPr>
        <w:t>中施工方对反应器内</w:t>
      </w:r>
      <w:proofErr w:type="gramStart"/>
      <w:r>
        <w:rPr>
          <w:rFonts w:hint="eastAsia"/>
          <w:sz w:val="24"/>
          <w:szCs w:val="24"/>
          <w:lang w:eastAsia="zh-CN"/>
        </w:rPr>
        <w:t>件做好</w:t>
      </w:r>
      <w:proofErr w:type="gramEnd"/>
      <w:r>
        <w:rPr>
          <w:rFonts w:hint="eastAsia"/>
          <w:sz w:val="24"/>
          <w:szCs w:val="24"/>
          <w:lang w:eastAsia="zh-CN"/>
        </w:rPr>
        <w:t>保护工作，不得受损。</w:t>
      </w:r>
    </w:p>
    <w:p w:rsidR="007849E8" w:rsidRDefault="007849E8" w:rsidP="007849E8">
      <w:pPr>
        <w:spacing w:line="440" w:lineRule="exact"/>
        <w:rPr>
          <w:sz w:val="24"/>
          <w:szCs w:val="24"/>
          <w:highlight w:val="yellow"/>
          <w:lang w:eastAsia="zh-CN"/>
        </w:rPr>
      </w:pPr>
      <w:r>
        <w:rPr>
          <w:rFonts w:hint="eastAsia"/>
          <w:sz w:val="24"/>
          <w:szCs w:val="24"/>
          <w:lang w:eastAsia="zh-CN"/>
        </w:rPr>
        <w:t>4.2.8卸</w:t>
      </w:r>
      <w:proofErr w:type="gramStart"/>
      <w:r>
        <w:rPr>
          <w:rFonts w:hint="eastAsia"/>
          <w:sz w:val="24"/>
          <w:szCs w:val="24"/>
          <w:lang w:eastAsia="zh-CN"/>
        </w:rPr>
        <w:t>剂过程</w:t>
      </w:r>
      <w:proofErr w:type="gramEnd"/>
      <w:r>
        <w:rPr>
          <w:rFonts w:hint="eastAsia"/>
          <w:sz w:val="24"/>
          <w:szCs w:val="24"/>
          <w:lang w:eastAsia="zh-CN"/>
        </w:rPr>
        <w:t>中若出现大面积重锈，且人工刷洗、高压水枪清洗无效的情况下，在甲方同意下方可采取喷砂除锈，但相关参数需经甲方同意。</w:t>
      </w:r>
    </w:p>
    <w:p w:rsidR="007849E8" w:rsidRDefault="007849E8" w:rsidP="007849E8">
      <w:pPr>
        <w:spacing w:line="440" w:lineRule="exact"/>
        <w:rPr>
          <w:sz w:val="24"/>
          <w:szCs w:val="24"/>
          <w:lang w:eastAsia="zh-CN"/>
        </w:rPr>
      </w:pPr>
      <w:r>
        <w:rPr>
          <w:rFonts w:hint="eastAsia"/>
          <w:sz w:val="24"/>
          <w:szCs w:val="24"/>
          <w:lang w:eastAsia="zh-CN"/>
        </w:rPr>
        <w:t>4.3 R-114/314催化剂装填要求</w:t>
      </w:r>
    </w:p>
    <w:p w:rsidR="007849E8" w:rsidRDefault="007849E8" w:rsidP="007849E8">
      <w:pPr>
        <w:spacing w:line="440" w:lineRule="exact"/>
        <w:rPr>
          <w:sz w:val="24"/>
          <w:szCs w:val="24"/>
          <w:lang w:eastAsia="zh-CN"/>
        </w:rPr>
      </w:pPr>
      <w:r>
        <w:rPr>
          <w:rFonts w:hint="eastAsia"/>
          <w:sz w:val="24"/>
          <w:szCs w:val="24"/>
          <w:lang w:eastAsia="zh-CN"/>
        </w:rPr>
        <w:t>4.3.1催化剂装填前准备</w:t>
      </w:r>
    </w:p>
    <w:p w:rsidR="007849E8" w:rsidRDefault="007849E8" w:rsidP="007849E8">
      <w:pPr>
        <w:spacing w:line="440" w:lineRule="exact"/>
        <w:rPr>
          <w:sz w:val="24"/>
          <w:szCs w:val="24"/>
          <w:highlight w:val="yellow"/>
          <w:lang w:eastAsia="zh-CN"/>
        </w:rPr>
      </w:pPr>
      <w:r>
        <w:rPr>
          <w:rFonts w:hint="eastAsia"/>
          <w:sz w:val="24"/>
          <w:szCs w:val="24"/>
          <w:lang w:eastAsia="zh-CN"/>
        </w:rPr>
        <w:t>4.3.1.1用压缩空气吹扫反应器，确保无粉尘残留，确认反应器内部清洁无杂质，必要时甲方会启动鼓风机对反应器进行吹扫清理。</w:t>
      </w:r>
    </w:p>
    <w:p w:rsidR="007849E8" w:rsidRDefault="007849E8" w:rsidP="007849E8">
      <w:pPr>
        <w:spacing w:line="440" w:lineRule="exact"/>
        <w:rPr>
          <w:rFonts w:ascii="Times New Roman" w:hAnsi="Times New Roman"/>
          <w:sz w:val="24"/>
          <w:szCs w:val="24"/>
          <w:lang w:eastAsia="zh-CN"/>
        </w:rPr>
      </w:pPr>
      <w:r>
        <w:rPr>
          <w:rFonts w:hint="eastAsia"/>
          <w:sz w:val="24"/>
          <w:szCs w:val="24"/>
          <w:lang w:eastAsia="zh-CN"/>
        </w:rPr>
        <w:lastRenderedPageBreak/>
        <w:t>4.3.1.2核对催化剂型号（如</w:t>
      </w:r>
      <w:r>
        <w:rPr>
          <w:sz w:val="24"/>
          <w:szCs w:val="24"/>
          <w:lang w:eastAsia="zh-CN"/>
        </w:rPr>
        <w:t>O4-88</w:t>
      </w:r>
      <w:r>
        <w:rPr>
          <w:rFonts w:hint="eastAsia"/>
          <w:sz w:val="24"/>
          <w:szCs w:val="24"/>
          <w:lang w:eastAsia="zh-CN"/>
        </w:rPr>
        <w:t>）、批次。</w:t>
      </w:r>
    </w:p>
    <w:p w:rsidR="007849E8" w:rsidRDefault="007849E8" w:rsidP="007849E8">
      <w:pPr>
        <w:spacing w:line="440" w:lineRule="exact"/>
        <w:rPr>
          <w:sz w:val="24"/>
          <w:szCs w:val="24"/>
          <w:lang w:eastAsia="zh-CN"/>
        </w:rPr>
      </w:pPr>
      <w:r>
        <w:rPr>
          <w:rFonts w:hint="eastAsia"/>
          <w:sz w:val="24"/>
          <w:szCs w:val="24"/>
          <w:lang w:eastAsia="zh-CN"/>
        </w:rPr>
        <w:t>4.3.2催化剂装填步骤</w:t>
      </w:r>
    </w:p>
    <w:p w:rsidR="007849E8" w:rsidRDefault="007849E8" w:rsidP="007849E8">
      <w:pPr>
        <w:spacing w:line="440" w:lineRule="exact"/>
        <w:rPr>
          <w:sz w:val="24"/>
          <w:szCs w:val="24"/>
          <w:lang w:eastAsia="zh-CN"/>
        </w:rPr>
      </w:pPr>
      <w:r>
        <w:rPr>
          <w:rFonts w:hint="eastAsia"/>
          <w:sz w:val="24"/>
          <w:szCs w:val="24"/>
          <w:lang w:eastAsia="zh-CN"/>
        </w:rPr>
        <w:t>4.3.2.1每根反应列管都须牢固安装催化剂托簧，避免催化剂颗粒在后续的生产中脱落。</w:t>
      </w:r>
    </w:p>
    <w:p w:rsidR="007849E8" w:rsidRDefault="007849E8" w:rsidP="007849E8">
      <w:pPr>
        <w:spacing w:line="440" w:lineRule="exact"/>
        <w:rPr>
          <w:sz w:val="24"/>
          <w:szCs w:val="24"/>
          <w:lang w:eastAsia="zh-CN"/>
        </w:rPr>
      </w:pPr>
      <w:r>
        <w:rPr>
          <w:rFonts w:hint="eastAsia"/>
          <w:sz w:val="24"/>
          <w:szCs w:val="24"/>
          <w:lang w:eastAsia="zh-CN"/>
        </w:rPr>
        <w:t>4.3.2.2装填过程需在催化剂供应商BASF的技术人员指导下完成，遵照现场技术人员的指导以确保装填工作的顺利进行。</w:t>
      </w:r>
    </w:p>
    <w:p w:rsidR="007849E8" w:rsidRDefault="007849E8" w:rsidP="007849E8">
      <w:pPr>
        <w:spacing w:line="440" w:lineRule="exact"/>
        <w:rPr>
          <w:rFonts w:ascii="Times New Roman" w:hAnsi="Times New Roman"/>
          <w:sz w:val="24"/>
          <w:szCs w:val="24"/>
          <w:highlight w:val="yellow"/>
          <w:lang w:eastAsia="zh-CN"/>
        </w:rPr>
      </w:pPr>
      <w:r>
        <w:rPr>
          <w:rFonts w:hint="eastAsia"/>
          <w:sz w:val="24"/>
          <w:szCs w:val="24"/>
          <w:lang w:eastAsia="zh-CN"/>
        </w:rPr>
        <w:t>4.3.2.3装填过程中，严格按照催化剂装填设计方案分层装填，装填密度一致，避免出现“架桥”或空隙，现场要求专人负责核对催化剂型号、规格、重量，并认真做好记录。在装填过程中要求每装完一层需用不同颜色盖子先行盖好，经</w:t>
      </w:r>
      <w:r>
        <w:rPr>
          <w:sz w:val="24"/>
          <w:szCs w:val="24"/>
          <w:lang w:eastAsia="zh-CN"/>
        </w:rPr>
        <w:t>BASF</w:t>
      </w:r>
      <w:r>
        <w:rPr>
          <w:rFonts w:hint="eastAsia"/>
          <w:sz w:val="24"/>
          <w:szCs w:val="24"/>
          <w:lang w:eastAsia="zh-CN"/>
        </w:rPr>
        <w:t>现场人员和甲方检查确认后方能进行下一层装填。（催化剂有</w:t>
      </w:r>
      <w:r>
        <w:rPr>
          <w:sz w:val="24"/>
          <w:szCs w:val="24"/>
          <w:lang w:eastAsia="zh-CN"/>
        </w:rPr>
        <w:t>5</w:t>
      </w:r>
      <w:r>
        <w:rPr>
          <w:rFonts w:hint="eastAsia"/>
          <w:sz w:val="24"/>
          <w:szCs w:val="24"/>
          <w:lang w:eastAsia="zh-CN"/>
        </w:rPr>
        <w:t>层）</w:t>
      </w:r>
    </w:p>
    <w:p w:rsidR="007849E8" w:rsidRDefault="007849E8" w:rsidP="007849E8">
      <w:pPr>
        <w:spacing w:line="440" w:lineRule="exact"/>
        <w:rPr>
          <w:color w:val="000000"/>
          <w:sz w:val="24"/>
          <w:szCs w:val="24"/>
          <w:lang w:eastAsia="zh-CN"/>
        </w:rPr>
      </w:pPr>
      <w:r>
        <w:rPr>
          <w:rFonts w:hint="eastAsia"/>
          <w:color w:val="000000"/>
          <w:sz w:val="24"/>
          <w:szCs w:val="24"/>
          <w:lang w:eastAsia="zh-CN"/>
        </w:rPr>
        <w:t>4.3.2.4所反应管子进行压降测试，压降的允许波动范围为抽测标准管的平均压降的±5%。压降在范围之外的管子需要进行标记并进行压降的调整。使所有</w:t>
      </w:r>
      <w:proofErr w:type="gramStart"/>
      <w:r>
        <w:rPr>
          <w:rFonts w:hint="eastAsia"/>
          <w:color w:val="000000"/>
          <w:sz w:val="24"/>
          <w:szCs w:val="24"/>
          <w:lang w:eastAsia="zh-CN"/>
        </w:rPr>
        <w:t>管满足</w:t>
      </w:r>
      <w:proofErr w:type="gramEnd"/>
      <w:r>
        <w:rPr>
          <w:rFonts w:hint="eastAsia"/>
          <w:color w:val="000000"/>
          <w:sz w:val="24"/>
          <w:szCs w:val="24"/>
          <w:lang w:eastAsia="zh-CN"/>
        </w:rPr>
        <w:t>装填高度范围和压降范围要求。压降测试需在甲方人员的见证下进行。</w:t>
      </w:r>
    </w:p>
    <w:p w:rsidR="007849E8" w:rsidRDefault="007849E8" w:rsidP="007849E8">
      <w:pPr>
        <w:spacing w:line="440" w:lineRule="exact"/>
        <w:rPr>
          <w:color w:val="000000"/>
          <w:sz w:val="24"/>
          <w:szCs w:val="24"/>
          <w:lang w:eastAsia="zh-CN"/>
        </w:rPr>
      </w:pPr>
      <w:r>
        <w:rPr>
          <w:rFonts w:hint="eastAsia"/>
          <w:color w:val="000000"/>
          <w:sz w:val="24"/>
          <w:szCs w:val="24"/>
          <w:lang w:eastAsia="zh-CN"/>
        </w:rPr>
        <w:t>4.3.2.5在BASF技术人员知道下进行热偶管（多点热电偶和单点热电偶）的装填。</w:t>
      </w:r>
    </w:p>
    <w:p w:rsidR="007849E8" w:rsidRDefault="007849E8" w:rsidP="007849E8">
      <w:pPr>
        <w:spacing w:line="440" w:lineRule="exact"/>
        <w:rPr>
          <w:color w:val="000000"/>
          <w:sz w:val="24"/>
          <w:szCs w:val="24"/>
          <w:lang w:eastAsia="zh-CN"/>
        </w:rPr>
      </w:pPr>
      <w:r>
        <w:rPr>
          <w:rFonts w:hint="eastAsia"/>
          <w:color w:val="000000"/>
          <w:sz w:val="24"/>
          <w:szCs w:val="24"/>
          <w:lang w:eastAsia="zh-CN"/>
        </w:rPr>
        <w:t>4.3.2.6装</w:t>
      </w:r>
      <w:proofErr w:type="gramStart"/>
      <w:r>
        <w:rPr>
          <w:rFonts w:hint="eastAsia"/>
          <w:color w:val="000000"/>
          <w:sz w:val="24"/>
          <w:szCs w:val="24"/>
          <w:lang w:eastAsia="zh-CN"/>
        </w:rPr>
        <w:t>剂完成</w:t>
      </w:r>
      <w:proofErr w:type="gramEnd"/>
      <w:r>
        <w:rPr>
          <w:rFonts w:hint="eastAsia"/>
          <w:color w:val="000000"/>
          <w:sz w:val="24"/>
          <w:szCs w:val="24"/>
          <w:lang w:eastAsia="zh-CN"/>
        </w:rPr>
        <w:t>后应将现场杂物负责清扫干净。</w:t>
      </w:r>
    </w:p>
    <w:p w:rsidR="007849E8" w:rsidRDefault="007849E8" w:rsidP="007849E8">
      <w:pPr>
        <w:spacing w:line="440" w:lineRule="exact"/>
        <w:rPr>
          <w:sz w:val="24"/>
          <w:szCs w:val="24"/>
          <w:lang w:eastAsia="zh-CN"/>
        </w:rPr>
      </w:pPr>
      <w:r>
        <w:rPr>
          <w:rFonts w:hint="eastAsia"/>
          <w:sz w:val="24"/>
          <w:szCs w:val="24"/>
          <w:lang w:eastAsia="zh-CN"/>
        </w:rPr>
        <w:t>4.4 E-316后置催化剂装填要求</w:t>
      </w:r>
    </w:p>
    <w:p w:rsidR="007849E8" w:rsidRDefault="007849E8" w:rsidP="007849E8">
      <w:pPr>
        <w:spacing w:line="440" w:lineRule="exact"/>
        <w:rPr>
          <w:sz w:val="24"/>
          <w:szCs w:val="24"/>
          <w:lang w:eastAsia="zh-CN"/>
        </w:rPr>
      </w:pPr>
      <w:r>
        <w:rPr>
          <w:rFonts w:hint="eastAsia"/>
          <w:sz w:val="24"/>
          <w:szCs w:val="24"/>
          <w:lang w:eastAsia="zh-CN"/>
        </w:rPr>
        <w:t>4.4.1催化剂装填前准备</w:t>
      </w:r>
    </w:p>
    <w:p w:rsidR="007849E8" w:rsidRDefault="007849E8" w:rsidP="007849E8">
      <w:pPr>
        <w:spacing w:line="440" w:lineRule="exact"/>
        <w:rPr>
          <w:color w:val="000000"/>
          <w:sz w:val="24"/>
          <w:szCs w:val="24"/>
          <w:lang w:eastAsia="zh-CN"/>
        </w:rPr>
      </w:pPr>
      <w:r>
        <w:rPr>
          <w:rFonts w:hint="eastAsia"/>
          <w:sz w:val="24"/>
          <w:szCs w:val="24"/>
          <w:lang w:eastAsia="zh-CN"/>
        </w:rPr>
        <w:t>4.4.2</w:t>
      </w:r>
      <w:r>
        <w:rPr>
          <w:rFonts w:hint="eastAsia"/>
          <w:color w:val="000000"/>
          <w:sz w:val="24"/>
          <w:szCs w:val="24"/>
          <w:lang w:eastAsia="zh-CN"/>
        </w:rPr>
        <w:t>检查后置反应器的催化剂和备件(如框架、框架的盖板、弹簧、螺丝、筛网框架、粗和细的筛网等)。</w:t>
      </w:r>
    </w:p>
    <w:p w:rsidR="007849E8" w:rsidRDefault="007849E8" w:rsidP="007849E8">
      <w:pPr>
        <w:spacing w:line="440" w:lineRule="exact"/>
        <w:rPr>
          <w:color w:val="000000"/>
          <w:sz w:val="24"/>
          <w:szCs w:val="24"/>
          <w:lang w:eastAsia="zh-CN"/>
        </w:rPr>
      </w:pPr>
      <w:r>
        <w:rPr>
          <w:rFonts w:hint="eastAsia"/>
          <w:sz w:val="24"/>
          <w:szCs w:val="24"/>
          <w:lang w:eastAsia="zh-CN"/>
        </w:rPr>
        <w:t>4.4.3</w:t>
      </w:r>
      <w:r>
        <w:rPr>
          <w:rFonts w:hint="eastAsia"/>
          <w:color w:val="000000"/>
          <w:sz w:val="24"/>
          <w:szCs w:val="24"/>
          <w:lang w:eastAsia="zh-CN"/>
        </w:rPr>
        <w:t>用干净的</w:t>
      </w:r>
      <w:proofErr w:type="gramStart"/>
      <w:r>
        <w:rPr>
          <w:rFonts w:hint="eastAsia"/>
          <w:color w:val="000000"/>
          <w:sz w:val="24"/>
          <w:szCs w:val="24"/>
          <w:lang w:eastAsia="zh-CN"/>
        </w:rPr>
        <w:t>布清理</w:t>
      </w:r>
      <w:proofErr w:type="gramEnd"/>
      <w:r>
        <w:rPr>
          <w:rFonts w:hint="eastAsia"/>
          <w:color w:val="000000"/>
          <w:sz w:val="24"/>
          <w:szCs w:val="24"/>
          <w:lang w:eastAsia="zh-CN"/>
        </w:rPr>
        <w:t>框架,移去盖板,安装和固定紧弹簧、框架上面和两边的固定螺丝和横杆。</w:t>
      </w:r>
    </w:p>
    <w:p w:rsidR="007849E8" w:rsidRDefault="007849E8" w:rsidP="007849E8">
      <w:pPr>
        <w:spacing w:line="440" w:lineRule="exact"/>
        <w:rPr>
          <w:color w:val="000000"/>
          <w:sz w:val="24"/>
          <w:szCs w:val="24"/>
          <w:lang w:eastAsia="zh-CN"/>
        </w:rPr>
      </w:pPr>
      <w:r>
        <w:rPr>
          <w:rFonts w:hint="eastAsia"/>
          <w:sz w:val="24"/>
          <w:szCs w:val="24"/>
          <w:lang w:eastAsia="zh-CN"/>
        </w:rPr>
        <w:t>4.4.4</w:t>
      </w:r>
      <w:r>
        <w:rPr>
          <w:rFonts w:hint="eastAsia"/>
          <w:color w:val="000000"/>
          <w:sz w:val="24"/>
          <w:szCs w:val="24"/>
          <w:lang w:eastAsia="zh-CN"/>
        </w:rPr>
        <w:t>移去盖板时注意编号，便于后续安装和固定弹簧，固定螺丝时，考虑框架宽和高的尺寸，以便有足够的空间安装催化剂。</w:t>
      </w:r>
    </w:p>
    <w:p w:rsidR="007849E8" w:rsidRPr="007849E8" w:rsidRDefault="007849E8" w:rsidP="007849E8">
      <w:pPr>
        <w:spacing w:line="440" w:lineRule="exact"/>
        <w:rPr>
          <w:sz w:val="24"/>
          <w:szCs w:val="24"/>
          <w:lang w:eastAsia="zh-CN"/>
        </w:rPr>
      </w:pPr>
      <w:r w:rsidRPr="007849E8">
        <w:rPr>
          <w:rFonts w:hint="eastAsia"/>
          <w:sz w:val="24"/>
          <w:szCs w:val="24"/>
          <w:lang w:eastAsia="zh-CN"/>
        </w:rPr>
        <w:t>4.4.5催化剂装填步骤需在催化剂供应商BASF的技术人员指导下完成</w:t>
      </w:r>
      <w:r w:rsidRPr="007849E8">
        <w:rPr>
          <w:rFonts w:hint="eastAsia"/>
          <w:color w:val="000000"/>
          <w:sz w:val="24"/>
          <w:szCs w:val="24"/>
          <w:lang w:eastAsia="zh-CN"/>
        </w:rPr>
        <w:t>。</w:t>
      </w:r>
    </w:p>
    <w:p w:rsidR="007849E8" w:rsidRPr="007849E8" w:rsidRDefault="007849E8" w:rsidP="007849E8">
      <w:pPr>
        <w:spacing w:line="440" w:lineRule="exact"/>
        <w:outlineLvl w:val="0"/>
        <w:rPr>
          <w:b/>
          <w:color w:val="000000"/>
          <w:sz w:val="24"/>
          <w:szCs w:val="24"/>
          <w:lang w:eastAsia="zh-CN"/>
        </w:rPr>
      </w:pPr>
      <w:bookmarkStart w:id="20" w:name="_Toc185531283"/>
      <w:r w:rsidRPr="007849E8">
        <w:rPr>
          <w:rFonts w:hint="eastAsia"/>
          <w:b/>
          <w:color w:val="000000"/>
          <w:sz w:val="24"/>
          <w:szCs w:val="24"/>
          <w:lang w:eastAsia="zh-CN"/>
        </w:rPr>
        <w:t>5、双方责任与协调：</w:t>
      </w:r>
      <w:bookmarkEnd w:id="20"/>
    </w:p>
    <w:p w:rsidR="007849E8" w:rsidRPr="007849E8" w:rsidRDefault="007849E8" w:rsidP="007849E8">
      <w:pPr>
        <w:spacing w:line="440" w:lineRule="exact"/>
        <w:rPr>
          <w:b/>
          <w:bCs/>
          <w:color w:val="000000"/>
          <w:sz w:val="24"/>
          <w:szCs w:val="24"/>
          <w:lang w:eastAsia="zh-CN"/>
        </w:rPr>
      </w:pPr>
      <w:r w:rsidRPr="007849E8">
        <w:rPr>
          <w:rFonts w:hint="eastAsia"/>
          <w:b/>
          <w:bCs/>
          <w:color w:val="000000"/>
          <w:sz w:val="24"/>
          <w:szCs w:val="24"/>
          <w:lang w:eastAsia="zh-CN"/>
        </w:rPr>
        <w:t>5.1业主/团队责任：</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5.1.1对承包商作业人员进行三级安全教育，协助承包商人员办理进入厂通行证和车辆入厂证。</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5.1.2提供脱盐水接口、通风风机、</w:t>
      </w:r>
      <w:r w:rsidRPr="007849E8">
        <w:rPr>
          <w:sz w:val="24"/>
          <w:szCs w:val="24"/>
          <w:lang w:eastAsia="zh-CN"/>
        </w:rPr>
        <w:t>380V</w:t>
      </w:r>
      <w:r w:rsidRPr="007849E8">
        <w:rPr>
          <w:rFonts w:hint="eastAsia"/>
          <w:sz w:val="24"/>
          <w:szCs w:val="24"/>
          <w:lang w:eastAsia="zh-CN"/>
        </w:rPr>
        <w:t>、</w:t>
      </w:r>
      <w:r w:rsidRPr="007849E8">
        <w:rPr>
          <w:sz w:val="24"/>
          <w:szCs w:val="24"/>
          <w:lang w:eastAsia="zh-CN"/>
        </w:rPr>
        <w:t>220V</w:t>
      </w:r>
      <w:r w:rsidRPr="007849E8">
        <w:rPr>
          <w:rFonts w:hint="eastAsia"/>
          <w:sz w:val="24"/>
          <w:szCs w:val="24"/>
          <w:lang w:eastAsia="zh-CN"/>
        </w:rPr>
        <w:t>电源，提供至反应器上封头附件，反应器外照明根据现场作业情况配置</w:t>
      </w:r>
      <w:r w:rsidRPr="007849E8">
        <w:rPr>
          <w:rFonts w:hint="eastAsia"/>
          <w:color w:val="000000"/>
          <w:sz w:val="24"/>
          <w:szCs w:val="24"/>
          <w:lang w:eastAsia="zh-CN"/>
        </w:rPr>
        <w:t>。</w:t>
      </w:r>
    </w:p>
    <w:p w:rsidR="007849E8" w:rsidRPr="007849E8" w:rsidRDefault="007849E8" w:rsidP="007849E8">
      <w:pPr>
        <w:spacing w:line="440" w:lineRule="exact"/>
        <w:rPr>
          <w:sz w:val="24"/>
          <w:szCs w:val="24"/>
          <w:lang w:eastAsia="zh-CN"/>
        </w:rPr>
      </w:pPr>
      <w:r w:rsidRPr="007849E8">
        <w:rPr>
          <w:rFonts w:hint="eastAsia"/>
          <w:color w:val="000000"/>
          <w:sz w:val="24"/>
          <w:szCs w:val="24"/>
          <w:lang w:eastAsia="zh-CN"/>
        </w:rPr>
        <w:t>5.1.3负责反应器盲板隔离及反应器</w:t>
      </w:r>
      <w:r w:rsidRPr="007849E8">
        <w:rPr>
          <w:rFonts w:hint="eastAsia"/>
          <w:sz w:val="24"/>
          <w:szCs w:val="24"/>
          <w:lang w:eastAsia="zh-CN"/>
        </w:rPr>
        <w:t>相连接部位拆除后封堵工作。负责搭设顶部防雨棚；负责叉车配合催化剂运送；负责反应器下封头脚手架平台、进出反应器通道搭设。</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5.1.4 反应器内气体检测合格后，业主/团队人员进行确认并开具受限空间作业票。</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5.1.5提供承包商工作所需的催化剂装填方案，包括反应器结构图、装填图及装剂技术要求</w:t>
      </w:r>
      <w:r w:rsidRPr="007849E8">
        <w:rPr>
          <w:rFonts w:hint="eastAsia"/>
          <w:color w:val="000000"/>
          <w:sz w:val="24"/>
          <w:szCs w:val="24"/>
          <w:lang w:eastAsia="zh-CN"/>
        </w:rPr>
        <w:lastRenderedPageBreak/>
        <w:t>等。</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5.1.6</w:t>
      </w:r>
      <w:r w:rsidRPr="007849E8">
        <w:rPr>
          <w:rFonts w:hint="eastAsia"/>
          <w:sz w:val="24"/>
          <w:szCs w:val="24"/>
          <w:lang w:eastAsia="zh-CN"/>
        </w:rPr>
        <w:t>承包商施工期间，业主</w:t>
      </w:r>
      <w:r w:rsidRPr="007849E8">
        <w:rPr>
          <w:sz w:val="24"/>
          <w:szCs w:val="24"/>
          <w:lang w:eastAsia="zh-CN"/>
        </w:rPr>
        <w:t>/</w:t>
      </w:r>
      <w:r w:rsidRPr="007849E8">
        <w:rPr>
          <w:rFonts w:hint="eastAsia"/>
          <w:sz w:val="24"/>
          <w:szCs w:val="24"/>
          <w:lang w:eastAsia="zh-CN"/>
        </w:rPr>
        <w:t>团队检查确认人员连续</w:t>
      </w:r>
      <w:r w:rsidRPr="007849E8">
        <w:rPr>
          <w:sz w:val="24"/>
          <w:szCs w:val="24"/>
          <w:lang w:eastAsia="zh-CN"/>
        </w:rPr>
        <w:t xml:space="preserve"> 24</w:t>
      </w:r>
      <w:r w:rsidRPr="007849E8">
        <w:rPr>
          <w:rFonts w:hint="eastAsia"/>
          <w:sz w:val="24"/>
          <w:szCs w:val="24"/>
          <w:lang w:eastAsia="zh-CN"/>
        </w:rPr>
        <w:t>小时配合</w:t>
      </w:r>
      <w:r w:rsidRPr="007849E8">
        <w:rPr>
          <w:rFonts w:hint="eastAsia"/>
          <w:color w:val="000000"/>
          <w:sz w:val="24"/>
          <w:szCs w:val="24"/>
          <w:lang w:eastAsia="zh-CN"/>
        </w:rPr>
        <w:t>。</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5.1.7负责催化剂在团队作业现场交货。</w:t>
      </w:r>
    </w:p>
    <w:p w:rsidR="007849E8" w:rsidRPr="007849E8" w:rsidRDefault="007849E8" w:rsidP="007849E8">
      <w:pPr>
        <w:spacing w:line="440" w:lineRule="exact"/>
        <w:rPr>
          <w:sz w:val="24"/>
          <w:szCs w:val="24"/>
          <w:lang w:eastAsia="zh-CN"/>
        </w:rPr>
      </w:pPr>
      <w:r w:rsidRPr="007849E8">
        <w:rPr>
          <w:rFonts w:hint="eastAsia"/>
          <w:sz w:val="24"/>
          <w:szCs w:val="24"/>
          <w:lang w:eastAsia="zh-CN"/>
        </w:rPr>
        <w:t>5.1.8提供催化剂卸剂袋子。</w:t>
      </w:r>
    </w:p>
    <w:p w:rsidR="007849E8" w:rsidRPr="007849E8" w:rsidRDefault="007849E8" w:rsidP="007849E8">
      <w:pPr>
        <w:spacing w:line="440" w:lineRule="exact"/>
        <w:rPr>
          <w:b/>
          <w:bCs/>
          <w:color w:val="000000"/>
          <w:sz w:val="24"/>
          <w:szCs w:val="24"/>
          <w:lang w:eastAsia="zh-CN"/>
        </w:rPr>
      </w:pPr>
      <w:r w:rsidRPr="007849E8">
        <w:rPr>
          <w:rFonts w:hint="eastAsia"/>
          <w:b/>
          <w:bCs/>
          <w:color w:val="000000"/>
          <w:sz w:val="24"/>
          <w:szCs w:val="24"/>
          <w:lang w:eastAsia="zh-CN"/>
        </w:rPr>
        <w:t>5.2承包商责任：</w:t>
      </w:r>
    </w:p>
    <w:p w:rsidR="007849E8" w:rsidRPr="007849E8" w:rsidRDefault="007849E8" w:rsidP="007849E8">
      <w:pPr>
        <w:spacing w:line="440" w:lineRule="exact"/>
        <w:rPr>
          <w:color w:val="000000"/>
          <w:sz w:val="24"/>
          <w:szCs w:val="24"/>
          <w:lang w:eastAsia="zh-CN"/>
        </w:rPr>
      </w:pPr>
      <w:r w:rsidRPr="007849E8">
        <w:rPr>
          <w:rFonts w:hint="eastAsia"/>
          <w:sz w:val="24"/>
          <w:szCs w:val="24"/>
          <w:lang w:eastAsia="zh-CN"/>
        </w:rPr>
        <w:t>5.2.1</w:t>
      </w:r>
      <w:r w:rsidRPr="007849E8">
        <w:rPr>
          <w:rFonts w:hint="eastAsia"/>
          <w:color w:val="000000"/>
          <w:sz w:val="24"/>
          <w:szCs w:val="24"/>
          <w:lang w:eastAsia="zh-CN"/>
        </w:rPr>
        <w:t>配合业主/团队反应器内装填时的划线工作。</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5.2.2做好现场催化剂防雨防潮工作。</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5.2.3做好旧催化剂的卸载工作。</w:t>
      </w:r>
      <w:r w:rsidRPr="007849E8">
        <w:rPr>
          <w:rFonts w:hint="eastAsia"/>
          <w:sz w:val="24"/>
          <w:szCs w:val="24"/>
          <w:lang w:eastAsia="zh-CN"/>
        </w:rPr>
        <w:t>在开始装催化剂前，对反应器进行清洁，使之达到装剂条件</w:t>
      </w:r>
      <w:r w:rsidRPr="007849E8">
        <w:rPr>
          <w:rFonts w:hint="eastAsia"/>
          <w:color w:val="000000"/>
          <w:sz w:val="24"/>
          <w:szCs w:val="24"/>
          <w:lang w:eastAsia="zh-CN"/>
        </w:rPr>
        <w:t>。</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5.2.4负责按业主/团队要求在规定时间内完成催化剂装填工作。</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5.2.5负责对作业人员进行卸装剂技术培训，安全教育，临场自救技术训练和考核。</w:t>
      </w:r>
    </w:p>
    <w:p w:rsidR="007849E8" w:rsidRPr="007849E8" w:rsidRDefault="007849E8" w:rsidP="007849E8">
      <w:pPr>
        <w:spacing w:line="440" w:lineRule="exact"/>
        <w:rPr>
          <w:sz w:val="24"/>
          <w:szCs w:val="24"/>
          <w:lang w:eastAsia="zh-CN"/>
        </w:rPr>
      </w:pPr>
      <w:r w:rsidRPr="007849E8">
        <w:rPr>
          <w:rFonts w:hint="eastAsia"/>
          <w:sz w:val="24"/>
          <w:szCs w:val="24"/>
          <w:lang w:eastAsia="zh-CN"/>
        </w:rPr>
        <w:t>5.2.6装</w:t>
      </w:r>
      <w:proofErr w:type="gramStart"/>
      <w:r w:rsidRPr="007849E8">
        <w:rPr>
          <w:rFonts w:hint="eastAsia"/>
          <w:sz w:val="24"/>
          <w:szCs w:val="24"/>
          <w:lang w:eastAsia="zh-CN"/>
        </w:rPr>
        <w:t>剂完成</w:t>
      </w:r>
      <w:proofErr w:type="gramEnd"/>
      <w:r w:rsidRPr="007849E8">
        <w:rPr>
          <w:rFonts w:hint="eastAsia"/>
          <w:sz w:val="24"/>
          <w:szCs w:val="24"/>
          <w:lang w:eastAsia="zh-CN"/>
        </w:rPr>
        <w:t>后配合</w:t>
      </w:r>
      <w:r w:rsidRPr="007849E8">
        <w:rPr>
          <w:sz w:val="24"/>
          <w:szCs w:val="24"/>
          <w:lang w:eastAsia="zh-CN"/>
        </w:rPr>
        <w:t>BASF</w:t>
      </w:r>
      <w:r w:rsidRPr="007849E8">
        <w:rPr>
          <w:rFonts w:hint="eastAsia"/>
          <w:sz w:val="24"/>
          <w:szCs w:val="24"/>
          <w:lang w:eastAsia="zh-CN"/>
        </w:rPr>
        <w:t>人员出具催化剂装填报告。</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5.2.7</w:t>
      </w:r>
      <w:r w:rsidRPr="007849E8">
        <w:rPr>
          <w:rFonts w:hint="eastAsia"/>
          <w:sz w:val="24"/>
          <w:szCs w:val="24"/>
          <w:lang w:eastAsia="zh-CN"/>
        </w:rPr>
        <w:t>承包商在施工过程中要严格遵守HSE规定，对作业期间发生氮气窒息、人员伤亡等一切安全事故负全部责任，与业主/团队无关。若作业条件不符合承包商作业要求，承包商有权拒绝进容器作业，并督促业主/团队进行整改。</w:t>
      </w:r>
    </w:p>
    <w:p w:rsidR="007849E8" w:rsidRPr="007849E8" w:rsidRDefault="007849E8" w:rsidP="007849E8">
      <w:pPr>
        <w:spacing w:line="440" w:lineRule="exact"/>
        <w:outlineLvl w:val="0"/>
        <w:rPr>
          <w:b/>
          <w:color w:val="000000"/>
          <w:sz w:val="24"/>
          <w:szCs w:val="24"/>
          <w:lang w:eastAsia="zh-CN"/>
        </w:rPr>
      </w:pPr>
      <w:bookmarkStart w:id="21" w:name="_Toc185531284"/>
      <w:r w:rsidRPr="007849E8">
        <w:rPr>
          <w:rFonts w:hint="eastAsia"/>
          <w:b/>
          <w:color w:val="000000"/>
          <w:sz w:val="24"/>
          <w:szCs w:val="24"/>
          <w:lang w:eastAsia="zh-CN"/>
        </w:rPr>
        <w:t>6、验收标准：</w:t>
      </w:r>
      <w:bookmarkEnd w:id="21"/>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6.1卸装的验收，需由业主/团队、承包商随着整个装填工作随时进行分阶段验收并确认。</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6.2卸</w:t>
      </w:r>
      <w:proofErr w:type="gramStart"/>
      <w:r w:rsidRPr="007849E8">
        <w:rPr>
          <w:rFonts w:hint="eastAsia"/>
          <w:color w:val="000000"/>
          <w:sz w:val="24"/>
          <w:szCs w:val="24"/>
          <w:lang w:eastAsia="zh-CN"/>
        </w:rPr>
        <w:t>剂工作</w:t>
      </w:r>
      <w:proofErr w:type="gramEnd"/>
      <w:r w:rsidRPr="007849E8">
        <w:rPr>
          <w:rFonts w:hint="eastAsia"/>
          <w:color w:val="000000"/>
          <w:sz w:val="24"/>
          <w:szCs w:val="24"/>
          <w:lang w:eastAsia="zh-CN"/>
        </w:rPr>
        <w:t>合格标准为：无事故，器内卫生清理干净并验收合格，现场整洁，</w:t>
      </w:r>
      <w:r w:rsidRPr="007849E8">
        <w:rPr>
          <w:rFonts w:hint="eastAsia"/>
          <w:color w:val="000000"/>
          <w:sz w:val="24"/>
          <w:szCs w:val="24"/>
          <w:lang w:eastAsia="zh-CN" w:bidi="ar"/>
        </w:rPr>
        <w:t>并将废旧催化剂装袋并放置至</w:t>
      </w:r>
      <w:r w:rsidRPr="007849E8">
        <w:rPr>
          <w:rFonts w:hint="eastAsia"/>
          <w:color w:val="000000"/>
          <w:sz w:val="24"/>
          <w:szCs w:val="24"/>
          <w:lang w:eastAsia="zh-CN"/>
        </w:rPr>
        <w:t>业主/团队</w:t>
      </w:r>
      <w:r w:rsidRPr="007849E8">
        <w:rPr>
          <w:rFonts w:hint="eastAsia"/>
          <w:color w:val="000000"/>
          <w:sz w:val="24"/>
          <w:szCs w:val="24"/>
          <w:lang w:eastAsia="zh-CN" w:bidi="ar"/>
        </w:rPr>
        <w:t>要求指定区域。</w:t>
      </w:r>
    </w:p>
    <w:p w:rsidR="007849E8" w:rsidRPr="007849E8" w:rsidRDefault="007849E8" w:rsidP="007849E8">
      <w:pPr>
        <w:spacing w:line="440" w:lineRule="exact"/>
        <w:rPr>
          <w:rFonts w:ascii="Times New Roman" w:hAnsi="Times New Roman"/>
          <w:color w:val="000000"/>
          <w:sz w:val="24"/>
          <w:szCs w:val="24"/>
          <w:lang w:eastAsia="zh-CN"/>
        </w:rPr>
      </w:pPr>
      <w:r w:rsidRPr="007849E8">
        <w:rPr>
          <w:rFonts w:hint="eastAsia"/>
          <w:sz w:val="24"/>
          <w:szCs w:val="24"/>
          <w:lang w:eastAsia="zh-CN"/>
        </w:rPr>
        <w:t>6.3装填合格标准：设备性能考核应达到催化剂装填的技术指标，</w:t>
      </w:r>
      <w:r w:rsidRPr="007849E8">
        <w:rPr>
          <w:rFonts w:hint="eastAsia"/>
          <w:color w:val="000000"/>
          <w:sz w:val="24"/>
          <w:szCs w:val="24"/>
          <w:lang w:eastAsia="zh-CN"/>
        </w:rPr>
        <w:t>确保催化剂型号、数量、装填密度符合要求，所有列管内催化剂需进行压力降检测并保证全部合格，单点、多点热电偶协助催化剂供应商全部装填完成并达到使用要求。</w:t>
      </w:r>
    </w:p>
    <w:p w:rsidR="007849E8" w:rsidRPr="007849E8" w:rsidRDefault="007849E8" w:rsidP="007849E8">
      <w:pPr>
        <w:spacing w:line="440" w:lineRule="exact"/>
        <w:outlineLvl w:val="0"/>
        <w:rPr>
          <w:b/>
          <w:color w:val="000000"/>
          <w:sz w:val="24"/>
          <w:szCs w:val="24"/>
          <w:lang w:eastAsia="zh-CN"/>
        </w:rPr>
      </w:pPr>
      <w:bookmarkStart w:id="22" w:name="_Toc185531285"/>
      <w:r w:rsidRPr="007849E8">
        <w:rPr>
          <w:rFonts w:hint="eastAsia"/>
          <w:b/>
          <w:color w:val="000000"/>
          <w:sz w:val="24"/>
          <w:szCs w:val="24"/>
          <w:lang w:eastAsia="zh-CN"/>
        </w:rPr>
        <w:t>7、承包商资质：</w:t>
      </w:r>
      <w:bookmarkEnd w:id="22"/>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7.1 承包商要求</w:t>
      </w:r>
    </w:p>
    <w:p w:rsidR="007849E8" w:rsidRPr="007849E8" w:rsidRDefault="007849E8" w:rsidP="007849E8">
      <w:pPr>
        <w:spacing w:line="440" w:lineRule="exact"/>
        <w:rPr>
          <w:rFonts w:ascii="Times New Roman" w:hAnsi="Times New Roman"/>
          <w:color w:val="111111"/>
          <w:sz w:val="24"/>
          <w:szCs w:val="24"/>
          <w:shd w:val="clear" w:color="auto" w:fill="FFFFFF"/>
          <w:lang w:eastAsia="zh-CN"/>
        </w:rPr>
      </w:pPr>
      <w:r w:rsidRPr="007849E8">
        <w:rPr>
          <w:rFonts w:hint="eastAsia"/>
          <w:color w:val="000000"/>
          <w:sz w:val="24"/>
          <w:szCs w:val="24"/>
          <w:lang w:eastAsia="zh-CN"/>
        </w:rPr>
        <w:t>7.1.1</w:t>
      </w:r>
      <w:r w:rsidRPr="007849E8">
        <w:rPr>
          <w:rFonts w:hint="eastAsia"/>
          <w:sz w:val="24"/>
          <w:szCs w:val="24"/>
          <w:shd w:val="clear" w:color="auto" w:fill="FFFFFF"/>
          <w:lang w:eastAsia="zh-CN"/>
        </w:rPr>
        <w:t>近五年（</w:t>
      </w:r>
      <w:r w:rsidRPr="007849E8">
        <w:rPr>
          <w:sz w:val="24"/>
          <w:szCs w:val="24"/>
          <w:shd w:val="clear" w:color="auto" w:fill="FFFFFF"/>
          <w:lang w:eastAsia="zh-CN"/>
        </w:rPr>
        <w:t>2020</w:t>
      </w:r>
      <w:r w:rsidRPr="007849E8">
        <w:rPr>
          <w:rFonts w:hint="eastAsia"/>
          <w:sz w:val="24"/>
          <w:szCs w:val="24"/>
          <w:shd w:val="clear" w:color="auto" w:fill="FFFFFF"/>
          <w:lang w:eastAsia="zh-CN"/>
        </w:rPr>
        <w:t>年</w:t>
      </w:r>
      <w:r w:rsidRPr="007849E8">
        <w:rPr>
          <w:sz w:val="24"/>
          <w:szCs w:val="24"/>
          <w:shd w:val="clear" w:color="auto" w:fill="FFFFFF"/>
          <w:lang w:eastAsia="zh-CN"/>
        </w:rPr>
        <w:t>1</w:t>
      </w:r>
      <w:r w:rsidRPr="007849E8">
        <w:rPr>
          <w:rFonts w:hint="eastAsia"/>
          <w:sz w:val="24"/>
          <w:szCs w:val="24"/>
          <w:shd w:val="clear" w:color="auto" w:fill="FFFFFF"/>
          <w:lang w:eastAsia="zh-CN"/>
        </w:rPr>
        <w:t>月</w:t>
      </w:r>
      <w:r w:rsidRPr="007849E8">
        <w:rPr>
          <w:sz w:val="24"/>
          <w:szCs w:val="24"/>
          <w:shd w:val="clear" w:color="auto" w:fill="FFFFFF"/>
          <w:lang w:eastAsia="zh-CN"/>
        </w:rPr>
        <w:t>1</w:t>
      </w:r>
      <w:r w:rsidRPr="007849E8">
        <w:rPr>
          <w:rFonts w:hint="eastAsia"/>
          <w:sz w:val="24"/>
          <w:szCs w:val="24"/>
          <w:shd w:val="clear" w:color="auto" w:fill="FFFFFF"/>
          <w:lang w:eastAsia="zh-CN"/>
        </w:rPr>
        <w:t>日至今）</w:t>
      </w:r>
      <w:r w:rsidRPr="007849E8">
        <w:rPr>
          <w:rFonts w:hint="eastAsia"/>
          <w:color w:val="111111"/>
          <w:sz w:val="24"/>
          <w:szCs w:val="24"/>
          <w:shd w:val="clear" w:color="auto" w:fill="FFFFFF"/>
          <w:lang w:eastAsia="zh-CN"/>
        </w:rPr>
        <w:t>具有</w:t>
      </w:r>
      <w:r w:rsidRPr="007849E8">
        <w:rPr>
          <w:rFonts w:hint="eastAsia"/>
          <w:sz w:val="24"/>
          <w:szCs w:val="24"/>
          <w:lang w:eastAsia="zh-CN"/>
        </w:rPr>
        <w:t>承包同行业类似规模的项目（需提供相关业绩证明文件包括但不限于承揽合同、付款凭证等其他证明材料），且有后置催化剂装填经验优先。</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7.1.2</w:t>
      </w:r>
      <w:r w:rsidRPr="007849E8">
        <w:rPr>
          <w:rFonts w:hint="eastAsia"/>
          <w:sz w:val="24"/>
          <w:szCs w:val="24"/>
          <w:lang w:eastAsia="zh-CN"/>
        </w:rPr>
        <w:t>在中华人民共和国境内注册，营业执照的经营范围符合采购项目要求，提供公司有效的营业执照等资质证件</w:t>
      </w:r>
      <w:r w:rsidRPr="007849E8">
        <w:rPr>
          <w:rFonts w:hint="eastAsia"/>
          <w:color w:val="111111"/>
          <w:sz w:val="24"/>
          <w:szCs w:val="24"/>
          <w:shd w:val="clear" w:color="auto" w:fill="FFFFFF"/>
          <w:lang w:eastAsia="zh-CN"/>
        </w:rPr>
        <w:t>。</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7.2报价要求：</w:t>
      </w:r>
    </w:p>
    <w:p w:rsidR="007849E8" w:rsidRPr="007849E8" w:rsidRDefault="00754C66" w:rsidP="007849E8">
      <w:pPr>
        <w:spacing w:line="440" w:lineRule="exact"/>
        <w:rPr>
          <w:color w:val="000000"/>
          <w:sz w:val="24"/>
          <w:szCs w:val="24"/>
          <w:lang w:eastAsia="zh-CN"/>
        </w:rPr>
      </w:pPr>
      <w:r>
        <w:rPr>
          <w:color w:val="000000"/>
          <w:sz w:val="24"/>
          <w:szCs w:val="24"/>
          <w:lang w:eastAsia="zh-CN"/>
        </w:rPr>
        <w:t>略</w:t>
      </w:r>
    </w:p>
    <w:p w:rsidR="007849E8" w:rsidRPr="007849E8" w:rsidRDefault="007849E8" w:rsidP="007849E8">
      <w:pPr>
        <w:spacing w:line="440" w:lineRule="exact"/>
        <w:outlineLvl w:val="0"/>
        <w:rPr>
          <w:b/>
          <w:color w:val="000000"/>
          <w:sz w:val="24"/>
          <w:szCs w:val="24"/>
          <w:lang w:eastAsia="zh-CN"/>
        </w:rPr>
      </w:pPr>
      <w:bookmarkStart w:id="23" w:name="_Toc185531286"/>
      <w:r w:rsidRPr="007849E8">
        <w:rPr>
          <w:rFonts w:hint="eastAsia"/>
          <w:b/>
          <w:color w:val="000000"/>
          <w:sz w:val="24"/>
          <w:szCs w:val="24"/>
          <w:lang w:eastAsia="zh-CN"/>
        </w:rPr>
        <w:t>8、安全要求：</w:t>
      </w:r>
      <w:bookmarkEnd w:id="23"/>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8.1作业人员施工应遵守甲方的相关作业规定，按甲方生产装置特点合理配备人员，保证机构和作业人员配备符合现场作业要求。</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lastRenderedPageBreak/>
        <w:t>8.2作业人员施工前认真学习安全生产法规，作业人员无条件服从业主/团队安全检查人员指挥，遵守各项安全规章制度。</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8.3在施工现场要设立醒目的安全标语牌和设置安全标志。</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8.4进入施工现场的所有人员必须戴安全帽，着装应符合有关规定，作业人员应清楚工作内容和防护措施。</w:t>
      </w:r>
    </w:p>
    <w:p w:rsidR="007849E8" w:rsidRPr="007849E8" w:rsidRDefault="007849E8" w:rsidP="007849E8">
      <w:pPr>
        <w:spacing w:line="440" w:lineRule="exact"/>
        <w:rPr>
          <w:color w:val="000000"/>
          <w:sz w:val="24"/>
          <w:szCs w:val="24"/>
          <w:lang w:eastAsia="zh-CN"/>
        </w:rPr>
      </w:pPr>
      <w:r w:rsidRPr="007849E8">
        <w:rPr>
          <w:rFonts w:hint="eastAsia"/>
          <w:color w:val="000000"/>
          <w:sz w:val="24"/>
          <w:szCs w:val="24"/>
          <w:lang w:eastAsia="zh-CN"/>
        </w:rPr>
        <w:t>8.5合理安排作息时间，考虑施工人员身体承受能力。</w:t>
      </w:r>
    </w:p>
    <w:p w:rsidR="007849E8" w:rsidRDefault="007849E8" w:rsidP="007849E8">
      <w:pPr>
        <w:spacing w:line="440" w:lineRule="exact"/>
        <w:rPr>
          <w:color w:val="000000"/>
          <w:sz w:val="24"/>
          <w:szCs w:val="24"/>
          <w:lang w:eastAsia="zh-CN"/>
        </w:rPr>
      </w:pPr>
      <w:r w:rsidRPr="007849E8">
        <w:rPr>
          <w:rFonts w:hint="eastAsia"/>
          <w:color w:val="000000"/>
          <w:sz w:val="24"/>
          <w:szCs w:val="24"/>
          <w:lang w:eastAsia="zh-CN"/>
        </w:rPr>
        <w:t>8.6应有专职安全技术人员应每天巡视现场，及时发现施工中的不安全隐患和违章行为，及时排除险情，制止违章指挥和违章作业，监督施工中安全技术措施的执行，对发现安全隐患，保证无条件地及时整改。</w:t>
      </w:r>
    </w:p>
    <w:p w:rsidR="007849E8" w:rsidRDefault="007849E8" w:rsidP="007849E8">
      <w:pPr>
        <w:spacing w:afterLines="50" w:after="156"/>
        <w:ind w:firstLineChars="1200" w:firstLine="2880"/>
        <w:rPr>
          <w:sz w:val="21"/>
          <w:szCs w:val="20"/>
        </w:rPr>
      </w:pPr>
      <w:proofErr w:type="spellStart"/>
      <w:r>
        <w:rPr>
          <w:rFonts w:hint="eastAsia"/>
          <w:sz w:val="24"/>
          <w:szCs w:val="24"/>
        </w:rPr>
        <w:t>甲方提供机具及材料</w:t>
      </w:r>
      <w:proofErr w:type="spellEnd"/>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2"/>
        <w:gridCol w:w="5398"/>
      </w:tblGrid>
      <w:tr w:rsidR="007849E8" w:rsidRPr="007849E8" w:rsidTr="007849E8">
        <w:tc>
          <w:tcPr>
            <w:tcW w:w="708" w:type="dxa"/>
            <w:tcBorders>
              <w:top w:val="single" w:sz="4" w:space="0" w:color="auto"/>
              <w:left w:val="single" w:sz="4" w:space="0" w:color="auto"/>
              <w:bottom w:val="single" w:sz="4" w:space="0" w:color="auto"/>
              <w:right w:val="single" w:sz="4" w:space="0" w:color="auto"/>
            </w:tcBorders>
          </w:tcPr>
          <w:p w:rsidR="007849E8" w:rsidRPr="007849E8" w:rsidRDefault="007849E8">
            <w:pPr>
              <w:spacing w:beforeLines="25" w:before="78" w:line="360" w:lineRule="auto"/>
              <w:jc w:val="center"/>
              <w:rPr>
                <w:sz w:val="21"/>
                <w:szCs w:val="21"/>
              </w:rPr>
            </w:pP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名称</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规格、数量</w:t>
            </w:r>
            <w:proofErr w:type="spellEnd"/>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1</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电源</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lang w:eastAsia="zh-CN"/>
              </w:rPr>
            </w:pPr>
            <w:r w:rsidRPr="007849E8">
              <w:rPr>
                <w:sz w:val="21"/>
                <w:szCs w:val="21"/>
                <w:lang w:eastAsia="zh-CN"/>
              </w:rPr>
              <w:t>380V</w:t>
            </w:r>
            <w:r w:rsidRPr="007849E8">
              <w:rPr>
                <w:rFonts w:hint="eastAsia"/>
                <w:sz w:val="21"/>
                <w:szCs w:val="21"/>
                <w:lang w:eastAsia="zh-CN"/>
              </w:rPr>
              <w:t>、</w:t>
            </w:r>
            <w:r w:rsidRPr="007849E8">
              <w:rPr>
                <w:sz w:val="21"/>
                <w:szCs w:val="21"/>
                <w:lang w:eastAsia="zh-CN"/>
              </w:rPr>
              <w:t>220V</w:t>
            </w:r>
            <w:r w:rsidRPr="007849E8">
              <w:rPr>
                <w:rFonts w:hint="eastAsia"/>
                <w:sz w:val="21"/>
                <w:szCs w:val="21"/>
                <w:lang w:eastAsia="zh-CN"/>
              </w:rPr>
              <w:t>电源，提供至反应器上封头附件</w:t>
            </w:r>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2</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反应器外照明</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lang w:eastAsia="zh-CN"/>
              </w:rPr>
            </w:pPr>
            <w:r w:rsidRPr="007849E8">
              <w:rPr>
                <w:rFonts w:hint="eastAsia"/>
                <w:sz w:val="21"/>
                <w:szCs w:val="21"/>
                <w:lang w:eastAsia="zh-CN"/>
              </w:rPr>
              <w:t>根据现场作业情况配置</w:t>
            </w:r>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3</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脚手架</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lang w:eastAsia="zh-CN"/>
              </w:rPr>
            </w:pPr>
            <w:r w:rsidRPr="007849E8">
              <w:rPr>
                <w:rFonts w:hint="eastAsia"/>
                <w:sz w:val="21"/>
                <w:szCs w:val="21"/>
                <w:lang w:eastAsia="zh-CN"/>
              </w:rPr>
              <w:t>反应器下封头脚手架平台、进出反应器通道</w:t>
            </w:r>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4</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顶部防雨棚</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rPr>
            </w:pPr>
            <w:proofErr w:type="spellStart"/>
            <w:r w:rsidRPr="007849E8">
              <w:rPr>
                <w:rFonts w:hint="eastAsia"/>
                <w:sz w:val="21"/>
                <w:szCs w:val="21"/>
              </w:rPr>
              <w:t>甲方负责搭设</w:t>
            </w:r>
            <w:proofErr w:type="spellEnd"/>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5</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叉车</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rPr>
            </w:pPr>
            <w:proofErr w:type="spellStart"/>
            <w:r w:rsidRPr="007849E8">
              <w:rPr>
                <w:rFonts w:hint="eastAsia"/>
                <w:sz w:val="21"/>
                <w:szCs w:val="21"/>
              </w:rPr>
              <w:t>配合运送催化剂</w:t>
            </w:r>
            <w:proofErr w:type="spellEnd"/>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6</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电动葫芦或吊车</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lang w:eastAsia="zh-CN"/>
              </w:rPr>
            </w:pPr>
            <w:r w:rsidRPr="007849E8">
              <w:rPr>
                <w:rFonts w:hint="eastAsia"/>
                <w:sz w:val="21"/>
                <w:szCs w:val="21"/>
                <w:lang w:eastAsia="zh-CN"/>
              </w:rPr>
              <w:t>甲方只负责电动葫芦或吊车配置，搬运由乙方负责</w:t>
            </w:r>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7</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必要的公用工程</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lang w:eastAsia="zh-CN"/>
              </w:rPr>
            </w:pPr>
            <w:r w:rsidRPr="007849E8">
              <w:rPr>
                <w:sz w:val="21"/>
                <w:szCs w:val="21"/>
                <w:lang w:eastAsia="zh-CN"/>
              </w:rPr>
              <w:t>0.6MPa</w:t>
            </w:r>
            <w:r w:rsidRPr="007849E8">
              <w:rPr>
                <w:rFonts w:hint="eastAsia"/>
                <w:sz w:val="21"/>
                <w:szCs w:val="21"/>
                <w:lang w:eastAsia="zh-CN"/>
              </w:rPr>
              <w:t>压缩空气、脱盐水</w:t>
            </w:r>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8</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通风风机</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lang w:eastAsia="zh-CN"/>
              </w:rPr>
            </w:pPr>
            <w:r w:rsidRPr="007849E8">
              <w:rPr>
                <w:rFonts w:hint="eastAsia"/>
                <w:sz w:val="21"/>
                <w:szCs w:val="21"/>
                <w:lang w:eastAsia="zh-CN"/>
              </w:rPr>
              <w:t>根据现场实际作业需求情况配置</w:t>
            </w:r>
          </w:p>
        </w:tc>
      </w:tr>
      <w:tr w:rsidR="007849E8" w:rsidRPr="007849E8" w:rsidTr="007849E8">
        <w:tc>
          <w:tcPr>
            <w:tcW w:w="70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r w:rsidRPr="007849E8">
              <w:rPr>
                <w:sz w:val="21"/>
                <w:szCs w:val="21"/>
              </w:rPr>
              <w:t>9</w:t>
            </w:r>
          </w:p>
        </w:tc>
        <w:tc>
          <w:tcPr>
            <w:tcW w:w="2672"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jc w:val="center"/>
              <w:rPr>
                <w:sz w:val="21"/>
                <w:szCs w:val="21"/>
              </w:rPr>
            </w:pPr>
            <w:proofErr w:type="spellStart"/>
            <w:r w:rsidRPr="007849E8">
              <w:rPr>
                <w:rFonts w:hint="eastAsia"/>
                <w:sz w:val="21"/>
                <w:szCs w:val="21"/>
              </w:rPr>
              <w:t>防爆空调</w:t>
            </w:r>
            <w:proofErr w:type="spellEnd"/>
          </w:p>
        </w:tc>
        <w:tc>
          <w:tcPr>
            <w:tcW w:w="5398" w:type="dxa"/>
            <w:tcBorders>
              <w:top w:val="single" w:sz="4" w:space="0" w:color="auto"/>
              <w:left w:val="single" w:sz="4" w:space="0" w:color="auto"/>
              <w:bottom w:val="single" w:sz="4" w:space="0" w:color="auto"/>
              <w:right w:val="single" w:sz="4" w:space="0" w:color="auto"/>
            </w:tcBorders>
            <w:hideMark/>
          </w:tcPr>
          <w:p w:rsidR="007849E8" w:rsidRPr="007849E8" w:rsidRDefault="007849E8">
            <w:pPr>
              <w:spacing w:beforeLines="25" w:before="78" w:line="360" w:lineRule="auto"/>
              <w:rPr>
                <w:sz w:val="21"/>
                <w:szCs w:val="21"/>
                <w:lang w:eastAsia="zh-CN"/>
              </w:rPr>
            </w:pPr>
            <w:r w:rsidRPr="007849E8">
              <w:rPr>
                <w:rFonts w:hint="eastAsia"/>
                <w:sz w:val="21"/>
                <w:szCs w:val="21"/>
                <w:lang w:eastAsia="zh-CN"/>
              </w:rPr>
              <w:t>根据现场实际作业需求情况配置</w:t>
            </w:r>
          </w:p>
        </w:tc>
      </w:tr>
    </w:tbl>
    <w:p w:rsidR="007849E8" w:rsidRDefault="007849E8" w:rsidP="007849E8">
      <w:pPr>
        <w:spacing w:line="360" w:lineRule="auto"/>
        <w:rPr>
          <w:rFonts w:cs="Times New Roman"/>
          <w:color w:val="000000"/>
          <w:kern w:val="2"/>
          <w:sz w:val="24"/>
          <w:szCs w:val="24"/>
          <w:lang w:eastAsia="zh-CN"/>
        </w:rPr>
      </w:pPr>
    </w:p>
    <w:p w:rsidR="007849E8" w:rsidRDefault="007849E8" w:rsidP="007849E8">
      <w:pPr>
        <w:spacing w:line="360" w:lineRule="auto"/>
        <w:rPr>
          <w:color w:val="000000"/>
          <w:sz w:val="24"/>
          <w:szCs w:val="24"/>
          <w:lang w:eastAsia="zh-CN"/>
        </w:rPr>
      </w:pPr>
    </w:p>
    <w:p w:rsidR="00996E2D" w:rsidRDefault="00996E2D" w:rsidP="00996E2D">
      <w:pPr>
        <w:widowControl/>
        <w:spacing w:line="360" w:lineRule="auto"/>
        <w:rPr>
          <w:b/>
          <w:sz w:val="24"/>
          <w:lang w:eastAsia="zh-CN"/>
        </w:rPr>
      </w:pPr>
      <w:r>
        <w:rPr>
          <w:rFonts w:hint="eastAsia"/>
          <w:b/>
          <w:sz w:val="24"/>
          <w:lang w:eastAsia="zh-CN"/>
        </w:rPr>
        <w:t>附件</w:t>
      </w:r>
      <w:r w:rsidR="003F0160">
        <w:rPr>
          <w:b/>
          <w:sz w:val="24"/>
          <w:lang w:eastAsia="zh-CN"/>
        </w:rPr>
        <w:t>3</w:t>
      </w:r>
      <w:r>
        <w:rPr>
          <w:rFonts w:hint="eastAsia"/>
          <w:b/>
          <w:sz w:val="24"/>
          <w:lang w:eastAsia="zh-CN"/>
        </w:rPr>
        <w:t>：</w:t>
      </w:r>
    </w:p>
    <w:p w:rsidR="00996E2D" w:rsidRPr="00204E65" w:rsidRDefault="00996E2D" w:rsidP="00996E2D">
      <w:pPr>
        <w:pStyle w:val="a4"/>
        <w:spacing w:line="360" w:lineRule="auto"/>
        <w:ind w:left="286" w:hangingChars="89" w:hanging="286"/>
        <w:jc w:val="center"/>
        <w:rPr>
          <w:rFonts w:ascii="黑体" w:eastAsia="黑体" w:hAnsi="宋体"/>
          <w:b/>
          <w:sz w:val="32"/>
          <w:szCs w:val="32"/>
          <w:lang w:eastAsia="zh-CN"/>
        </w:rPr>
      </w:pPr>
      <w:r w:rsidRPr="00204E65">
        <w:rPr>
          <w:rFonts w:ascii="黑体" w:eastAsia="黑体" w:hAnsi="宋体" w:hint="eastAsia"/>
          <w:b/>
          <w:sz w:val="32"/>
          <w:szCs w:val="32"/>
          <w:lang w:eastAsia="zh-CN"/>
        </w:rPr>
        <w:t>安全环保协议书</w:t>
      </w:r>
    </w:p>
    <w:p w:rsidR="00996E2D" w:rsidRPr="00204E65" w:rsidRDefault="00996E2D" w:rsidP="00996E2D">
      <w:pPr>
        <w:spacing w:line="360" w:lineRule="auto"/>
        <w:rPr>
          <w:b/>
          <w:bCs/>
          <w:szCs w:val="21"/>
          <w:lang w:eastAsia="zh-CN"/>
        </w:rPr>
      </w:pPr>
      <w:r w:rsidRPr="00204E65">
        <w:rPr>
          <w:rFonts w:hint="eastAsia"/>
          <w:szCs w:val="21"/>
          <w:lang w:eastAsia="zh-CN"/>
        </w:rPr>
        <w:t>发包单位（以下简称甲方）：</w:t>
      </w:r>
      <w:r w:rsidRPr="00204E65">
        <w:rPr>
          <w:rFonts w:hint="eastAsia"/>
          <w:szCs w:val="21"/>
          <w:u w:val="single"/>
          <w:lang w:eastAsia="zh-CN"/>
        </w:rPr>
        <w:t xml:space="preserve"> </w:t>
      </w:r>
      <w:proofErr w:type="gramStart"/>
      <w:r w:rsidR="006E20F4">
        <w:rPr>
          <w:rFonts w:hint="eastAsia"/>
          <w:bCs/>
          <w:szCs w:val="21"/>
          <w:u w:val="single"/>
          <w:lang w:eastAsia="zh-CN"/>
        </w:rPr>
        <w:t>福建</w:t>
      </w:r>
      <w:r w:rsidR="005D724D">
        <w:rPr>
          <w:rFonts w:hint="eastAsia"/>
          <w:bCs/>
          <w:szCs w:val="21"/>
          <w:u w:val="single"/>
          <w:lang w:eastAsia="zh-CN"/>
        </w:rPr>
        <w:t>省福化古蕾</w:t>
      </w:r>
      <w:proofErr w:type="gramEnd"/>
      <w:r w:rsidR="005D724D">
        <w:rPr>
          <w:rFonts w:hint="eastAsia"/>
          <w:bCs/>
          <w:szCs w:val="21"/>
          <w:u w:val="single"/>
          <w:lang w:eastAsia="zh-CN"/>
        </w:rPr>
        <w:t>化学</w:t>
      </w:r>
      <w:r w:rsidR="006E20F4">
        <w:rPr>
          <w:rFonts w:hint="eastAsia"/>
          <w:bCs/>
          <w:szCs w:val="21"/>
          <w:u w:val="single"/>
          <w:lang w:eastAsia="zh-CN"/>
        </w:rPr>
        <w:t>有限公司</w:t>
      </w:r>
      <w:r>
        <w:rPr>
          <w:rFonts w:hint="eastAsia"/>
          <w:bCs/>
          <w:szCs w:val="21"/>
          <w:u w:val="single"/>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承包单位（以下简称乙方）：</w:t>
      </w:r>
      <w:r w:rsidRPr="003152BE">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204E65">
        <w:rPr>
          <w:rFonts w:hint="eastAsia"/>
          <w:szCs w:val="21"/>
          <w:u w:val="single"/>
          <w:lang w:eastAsia="zh-CN"/>
        </w:rPr>
        <w:t xml:space="preserve"> </w:t>
      </w:r>
      <w:r w:rsidRPr="00204E65">
        <w:rPr>
          <w:rFonts w:hint="eastAsia"/>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 xml:space="preserve">     双方</w:t>
      </w:r>
      <w:r>
        <w:rPr>
          <w:rFonts w:hint="eastAsia"/>
          <w:szCs w:val="21"/>
          <w:lang w:eastAsia="zh-CN"/>
        </w:rPr>
        <w:t>就</w:t>
      </w:r>
      <w:r w:rsidR="006802FC">
        <w:rPr>
          <w:sz w:val="21"/>
          <w:szCs w:val="21"/>
          <w:u w:val="single"/>
          <w:lang w:eastAsia="zh-CN"/>
        </w:rPr>
        <w:t xml:space="preserve">      </w:t>
      </w:r>
      <w:r w:rsidRPr="00204E65">
        <w:rPr>
          <w:rFonts w:hint="eastAsia"/>
          <w:szCs w:val="21"/>
          <w:lang w:eastAsia="zh-CN"/>
        </w:rPr>
        <w:t>项目签订了</w:t>
      </w:r>
      <w:r w:rsidRPr="00204E65">
        <w:rPr>
          <w:rFonts w:hint="eastAsia"/>
          <w:szCs w:val="21"/>
          <w:u w:val="single"/>
          <w:lang w:eastAsia="zh-CN"/>
        </w:rPr>
        <w:t xml:space="preserve"> </w:t>
      </w:r>
      <w:r>
        <w:rPr>
          <w:rFonts w:hint="eastAsia"/>
          <w:szCs w:val="21"/>
          <w:u w:val="single"/>
          <w:lang w:eastAsia="zh-CN"/>
        </w:rPr>
        <w:t>服务</w:t>
      </w:r>
      <w:r w:rsidRPr="00204E65">
        <w:rPr>
          <w:rFonts w:hint="eastAsia"/>
          <w:szCs w:val="21"/>
          <w:u w:val="single"/>
          <w:lang w:eastAsia="zh-CN"/>
        </w:rPr>
        <w:t xml:space="preserve"> </w:t>
      </w:r>
      <w:r w:rsidRPr="003152BE">
        <w:rPr>
          <w:rFonts w:hint="eastAsia"/>
          <w:szCs w:val="21"/>
          <w:lang w:eastAsia="zh-CN"/>
        </w:rPr>
        <w:t>协议</w:t>
      </w:r>
      <w:r w:rsidRPr="00204E65">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Pr="00204E65">
        <w:rPr>
          <w:rFonts w:hint="eastAsia"/>
          <w:szCs w:val="21"/>
          <w:lang w:eastAsia="zh-CN"/>
        </w:rPr>
        <w:t>HSE管理制度，经双方协商，双方自愿签订</w:t>
      </w:r>
      <w:proofErr w:type="gramStart"/>
      <w:r w:rsidRPr="00204E65">
        <w:rPr>
          <w:rFonts w:hint="eastAsia"/>
          <w:szCs w:val="21"/>
          <w:lang w:eastAsia="zh-CN"/>
        </w:rPr>
        <w:t>本安全</w:t>
      </w:r>
      <w:proofErr w:type="gramEnd"/>
      <w:r w:rsidRPr="00204E65">
        <w:rPr>
          <w:rFonts w:hint="eastAsia"/>
          <w:szCs w:val="21"/>
          <w:lang w:eastAsia="zh-CN"/>
        </w:rPr>
        <w:t>环保协议，作为主合同的附件。</w:t>
      </w:r>
    </w:p>
    <w:p w:rsidR="00996E2D" w:rsidRPr="00204E65" w:rsidRDefault="00996E2D" w:rsidP="00996E2D">
      <w:pPr>
        <w:spacing w:line="360" w:lineRule="auto"/>
        <w:rPr>
          <w:szCs w:val="21"/>
          <w:lang w:eastAsia="zh-CN"/>
        </w:rPr>
      </w:pPr>
      <w:r w:rsidRPr="00204E65">
        <w:rPr>
          <w:rFonts w:hint="eastAsia"/>
          <w:b/>
          <w:szCs w:val="21"/>
          <w:lang w:eastAsia="zh-CN"/>
        </w:rPr>
        <w:t>一、甲方的权利和义务：</w:t>
      </w:r>
    </w:p>
    <w:p w:rsidR="00996E2D" w:rsidRPr="00996E2D" w:rsidRDefault="00996E2D" w:rsidP="00996E2D">
      <w:pPr>
        <w:spacing w:line="360" w:lineRule="auto"/>
        <w:rPr>
          <w:szCs w:val="21"/>
          <w:lang w:eastAsia="zh-CN"/>
        </w:rPr>
      </w:pPr>
      <w:r w:rsidRPr="00996E2D">
        <w:rPr>
          <w:rFonts w:hint="eastAsia"/>
          <w:szCs w:val="21"/>
          <w:lang w:eastAsia="zh-CN"/>
        </w:rPr>
        <w:lastRenderedPageBreak/>
        <w:t>1、甲方有权对乙方的资质进行审查，确认其符合且具备进厂条件，方可进厂施工。</w:t>
      </w:r>
    </w:p>
    <w:p w:rsidR="00996E2D" w:rsidRPr="00996E2D" w:rsidRDefault="00996E2D" w:rsidP="00996E2D">
      <w:pPr>
        <w:spacing w:line="360" w:lineRule="auto"/>
        <w:rPr>
          <w:szCs w:val="21"/>
          <w:lang w:eastAsia="zh-CN"/>
        </w:rPr>
      </w:pPr>
      <w:r w:rsidRPr="00996E2D">
        <w:rPr>
          <w:rFonts w:hint="eastAsia"/>
          <w:szCs w:val="21"/>
          <w:lang w:eastAsia="zh-CN"/>
        </w:rPr>
        <w:t>2、甲方有权要求乙方维护好甲方相关的安全环保设施、设备和器材。</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4</w:t>
      </w:r>
      <w:r>
        <w:rPr>
          <w:rFonts w:hint="eastAsia"/>
          <w:szCs w:val="21"/>
          <w:lang w:eastAsia="zh-CN"/>
        </w:rPr>
        <w:t>、甲方有权要求乙方制定施工方案，对危险性较大</w:t>
      </w:r>
      <w:r w:rsidRPr="00204E65">
        <w:rPr>
          <w:rFonts w:hint="eastAsia"/>
          <w:szCs w:val="21"/>
          <w:lang w:eastAsia="zh-CN"/>
        </w:rPr>
        <w:t>分项工程，乙方必须制定专项安全环保施工方案，明确组织措施、安全环保措施、技术措施，经甲方各相关管理部门审查合格后方可进行施工作业。</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5、甲方有权对乙方不服从管理和严重违章者，驱除施工现场。</w:t>
      </w:r>
    </w:p>
    <w:p w:rsidR="00996E2D" w:rsidRPr="00996E2D" w:rsidRDefault="00996E2D" w:rsidP="00996E2D">
      <w:pPr>
        <w:spacing w:line="360" w:lineRule="auto"/>
        <w:rPr>
          <w:b/>
          <w:szCs w:val="21"/>
          <w:lang w:eastAsia="zh-CN"/>
        </w:rPr>
      </w:pPr>
      <w:r w:rsidRPr="00996E2D">
        <w:rPr>
          <w:rFonts w:hint="eastAsia"/>
          <w:szCs w:val="21"/>
          <w:lang w:eastAsia="zh-CN"/>
        </w:rPr>
        <w:t>6、甲方负责对乙方进行厂级和部门级安全培训教育和考核，考核合格方可办理入厂手续。</w:t>
      </w:r>
    </w:p>
    <w:p w:rsidR="00996E2D" w:rsidRPr="00204E65" w:rsidRDefault="00996E2D" w:rsidP="006802FC">
      <w:pPr>
        <w:tabs>
          <w:tab w:val="num" w:pos="360"/>
          <w:tab w:val="num" w:pos="840"/>
        </w:tabs>
        <w:spacing w:line="360" w:lineRule="auto"/>
        <w:ind w:rightChars="-128" w:right="-282"/>
        <w:rPr>
          <w:szCs w:val="21"/>
          <w:lang w:eastAsia="zh-CN"/>
        </w:rPr>
      </w:pPr>
      <w:r w:rsidRPr="00204E65">
        <w:rPr>
          <w:rFonts w:hint="eastAsia"/>
          <w:szCs w:val="21"/>
          <w:lang w:eastAsia="zh-CN"/>
        </w:rPr>
        <w:t>7、甲方负责各装置的工艺处理、退料、置换、吹扫及盲板隔离工作，为本项目提供安全的施工条件。</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8、甲方应乙方要求，向乙方提供与乙方作业相关的甲方有毒有害、易燃易爆物品的数据。</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9、甲方在开工前必须对乙方进行全面的安全技术及文明施工交底。</w:t>
      </w:r>
    </w:p>
    <w:p w:rsidR="00996E2D" w:rsidRPr="00204E65" w:rsidRDefault="00996E2D" w:rsidP="00996E2D">
      <w:pPr>
        <w:spacing w:line="360" w:lineRule="auto"/>
        <w:rPr>
          <w:b/>
          <w:szCs w:val="21"/>
          <w:lang w:eastAsia="zh-CN"/>
        </w:rPr>
      </w:pPr>
      <w:r w:rsidRPr="00204E65">
        <w:rPr>
          <w:rFonts w:hint="eastAsia"/>
          <w:b/>
          <w:szCs w:val="21"/>
          <w:lang w:eastAsia="zh-CN"/>
        </w:rPr>
        <w:t>二、乙方的权利和义务：</w:t>
      </w:r>
    </w:p>
    <w:p w:rsidR="00996E2D" w:rsidRPr="00204E65" w:rsidRDefault="00996E2D" w:rsidP="00996E2D">
      <w:pPr>
        <w:spacing w:line="360" w:lineRule="auto"/>
        <w:rPr>
          <w:szCs w:val="21"/>
          <w:lang w:eastAsia="zh-CN"/>
        </w:rPr>
      </w:pPr>
      <w:r w:rsidRPr="00204E65">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96E2D" w:rsidRPr="00204E65" w:rsidRDefault="00996E2D" w:rsidP="00996E2D">
      <w:pPr>
        <w:spacing w:line="360" w:lineRule="auto"/>
        <w:rPr>
          <w:szCs w:val="21"/>
          <w:lang w:eastAsia="zh-CN"/>
        </w:rPr>
      </w:pPr>
      <w:r w:rsidRPr="00204E65">
        <w:rPr>
          <w:rFonts w:hint="eastAsia"/>
          <w:szCs w:val="21"/>
          <w:lang w:eastAsia="zh-CN"/>
        </w:rPr>
        <w:t>2、乙方有权对甲方安全管理工作提出合理化建议或改进措施。</w:t>
      </w:r>
    </w:p>
    <w:p w:rsidR="00996E2D" w:rsidRPr="00204E65" w:rsidRDefault="00996E2D" w:rsidP="00996E2D">
      <w:pPr>
        <w:spacing w:line="360" w:lineRule="auto"/>
        <w:rPr>
          <w:szCs w:val="21"/>
          <w:lang w:eastAsia="zh-CN"/>
        </w:rPr>
      </w:pPr>
      <w:r w:rsidRPr="00204E65">
        <w:rPr>
          <w:rFonts w:hint="eastAsia"/>
          <w:szCs w:val="21"/>
          <w:lang w:eastAsia="zh-CN"/>
        </w:rPr>
        <w:t xml:space="preserve">3、乙方对甲方管理人员违章指挥、强令冒险作业、有权拒绝执行。对打击和报复行为有权向上级和有关部门汇报。 </w:t>
      </w:r>
    </w:p>
    <w:p w:rsidR="00996E2D" w:rsidRPr="00204E65" w:rsidRDefault="00996E2D" w:rsidP="00996E2D">
      <w:pPr>
        <w:spacing w:line="360" w:lineRule="auto"/>
        <w:rPr>
          <w:szCs w:val="21"/>
          <w:lang w:eastAsia="zh-CN"/>
        </w:rPr>
      </w:pPr>
      <w:r w:rsidRPr="00204E65">
        <w:rPr>
          <w:rFonts w:hint="eastAsia"/>
          <w:szCs w:val="21"/>
          <w:lang w:eastAsia="zh-CN"/>
        </w:rPr>
        <w:t>4、乙方对危及生命安全和身体健康的施工作业条件和环境，有权提出整改建议拒绝施工作业。</w:t>
      </w:r>
    </w:p>
    <w:p w:rsidR="00996E2D" w:rsidRPr="00204E65" w:rsidRDefault="00996E2D" w:rsidP="00996E2D">
      <w:pPr>
        <w:spacing w:line="360" w:lineRule="auto"/>
        <w:rPr>
          <w:szCs w:val="21"/>
          <w:lang w:eastAsia="zh-CN"/>
        </w:rPr>
      </w:pPr>
      <w:r w:rsidRPr="00204E65">
        <w:rPr>
          <w:rFonts w:hint="eastAsia"/>
          <w:szCs w:val="21"/>
          <w:lang w:eastAsia="zh-CN"/>
        </w:rPr>
        <w:t>5、乙方施工过程中在发生严重危及作业人员生命安全的不可抗拒紧急情况时，有权采取必要的避险措施，并立即向管理部门报告。</w:t>
      </w:r>
    </w:p>
    <w:p w:rsidR="00996E2D" w:rsidRPr="00204E65" w:rsidRDefault="00996E2D" w:rsidP="00996E2D">
      <w:pPr>
        <w:spacing w:line="360" w:lineRule="auto"/>
        <w:rPr>
          <w:szCs w:val="21"/>
          <w:lang w:eastAsia="zh-CN"/>
        </w:rPr>
      </w:pPr>
      <w:r w:rsidRPr="00204E65">
        <w:rPr>
          <w:rFonts w:hint="eastAsia"/>
          <w:szCs w:val="21"/>
          <w:lang w:eastAsia="zh-CN"/>
        </w:rPr>
        <w:t>6、乙方有权要求甲方提供相关的安全资料。</w:t>
      </w:r>
    </w:p>
    <w:p w:rsidR="00996E2D" w:rsidRPr="00204E65" w:rsidRDefault="00996E2D" w:rsidP="00996E2D">
      <w:pPr>
        <w:spacing w:line="360" w:lineRule="auto"/>
        <w:rPr>
          <w:b/>
          <w:szCs w:val="21"/>
          <w:lang w:eastAsia="zh-CN"/>
        </w:rPr>
      </w:pPr>
      <w:r w:rsidRPr="00204E65">
        <w:rPr>
          <w:rFonts w:hint="eastAsia"/>
          <w:szCs w:val="21"/>
          <w:lang w:eastAsia="zh-CN"/>
        </w:rPr>
        <w:t>7、</w:t>
      </w:r>
      <w:r w:rsidRPr="00204E65">
        <w:rPr>
          <w:rFonts w:cs="Arial" w:hint="eastAsia"/>
          <w:szCs w:val="21"/>
          <w:lang w:eastAsia="zh-CN"/>
        </w:rPr>
        <w:t>乙方必须建立健全HSE管理网络、HSE保证体系和HSE责任制，成立专职HSE管理机构</w:t>
      </w:r>
      <w:r w:rsidRPr="00204E65">
        <w:rPr>
          <w:rFonts w:hint="eastAsia"/>
          <w:szCs w:val="21"/>
          <w:lang w:eastAsia="zh-CN"/>
        </w:rPr>
        <w:t>，依照《安全生产法》的要求配备专职或兼职安全生产管理人员；施工队伍超过50人的应按比例配足专职安全员，</w:t>
      </w:r>
      <w:r w:rsidRPr="00204E65">
        <w:rPr>
          <w:rFonts w:cs="Arial" w:hint="eastAsia"/>
          <w:szCs w:val="21"/>
          <w:lang w:eastAsia="zh-CN"/>
        </w:rPr>
        <w:t>并佩戴明显标志；编制和实施各安全环保施工方案和专项应急预案。</w:t>
      </w:r>
    </w:p>
    <w:p w:rsidR="00996E2D" w:rsidRPr="00204E65" w:rsidRDefault="00996E2D" w:rsidP="00996E2D">
      <w:pPr>
        <w:spacing w:line="360" w:lineRule="auto"/>
        <w:rPr>
          <w:szCs w:val="21"/>
          <w:lang w:eastAsia="zh-CN"/>
        </w:rPr>
      </w:pPr>
      <w:r w:rsidRPr="00204E65">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96E2D" w:rsidRPr="00204E65" w:rsidRDefault="00996E2D" w:rsidP="006802FC">
      <w:pPr>
        <w:spacing w:line="360" w:lineRule="auto"/>
        <w:ind w:rightChars="-63" w:right="-139"/>
        <w:rPr>
          <w:szCs w:val="21"/>
          <w:lang w:eastAsia="zh-CN"/>
        </w:rPr>
      </w:pPr>
      <w:r w:rsidRPr="00204E65">
        <w:rPr>
          <w:rFonts w:hint="eastAsia"/>
          <w:szCs w:val="21"/>
          <w:lang w:eastAsia="zh-CN"/>
        </w:rPr>
        <w:t>9</w:t>
      </w:r>
      <w:r>
        <w:rPr>
          <w:rFonts w:hint="eastAsia"/>
          <w:szCs w:val="21"/>
          <w:lang w:eastAsia="zh-CN"/>
        </w:rPr>
        <w:t>、</w:t>
      </w:r>
      <w:r w:rsidRPr="00204E65">
        <w:rPr>
          <w:rFonts w:hint="eastAsia"/>
          <w:szCs w:val="21"/>
          <w:lang w:eastAsia="zh-CN"/>
        </w:rPr>
        <w:t>工程开工前，乙方必须对全体施工作业人员分工种进行安全教育、技能考试，合格后方可进行施工作业。施工作业前，必须向作业人员进行安全环保技术交底，掌握工程特点及施工安全环保措施。</w:t>
      </w:r>
    </w:p>
    <w:p w:rsidR="00996E2D" w:rsidRPr="00204E65" w:rsidRDefault="00996E2D" w:rsidP="00996E2D">
      <w:pPr>
        <w:spacing w:line="360" w:lineRule="auto"/>
        <w:rPr>
          <w:szCs w:val="21"/>
          <w:lang w:eastAsia="zh-CN"/>
        </w:rPr>
      </w:pPr>
      <w:r w:rsidRPr="00204E65">
        <w:rPr>
          <w:rFonts w:hint="eastAsia"/>
          <w:szCs w:val="21"/>
          <w:lang w:eastAsia="zh-CN"/>
        </w:rPr>
        <w:lastRenderedPageBreak/>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204E65">
        <w:rPr>
          <w:rFonts w:hint="eastAsia"/>
          <w:szCs w:val="21"/>
          <w:lang w:eastAsia="zh-CN"/>
        </w:rPr>
        <w:t>经落实</w:t>
      </w:r>
      <w:proofErr w:type="gramEnd"/>
      <w:r w:rsidRPr="00204E65">
        <w:rPr>
          <w:rFonts w:hint="eastAsia"/>
          <w:szCs w:val="21"/>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996E2D" w:rsidRPr="00204E65" w:rsidRDefault="00996E2D" w:rsidP="00996E2D">
      <w:pPr>
        <w:spacing w:line="360" w:lineRule="auto"/>
        <w:rPr>
          <w:szCs w:val="21"/>
          <w:lang w:eastAsia="zh-CN"/>
        </w:rPr>
      </w:pPr>
      <w:r w:rsidRPr="00204E65">
        <w:rPr>
          <w:rFonts w:hint="eastAsia"/>
          <w:szCs w:val="21"/>
          <w:lang w:eastAsia="zh-CN"/>
        </w:rPr>
        <w:t>11、乙方应按《中华人民共和国劳动法》等法律、法规、规定用工，严禁使用未成年工和有职业禁忌的人员进行施工作业。</w:t>
      </w:r>
      <w:r w:rsidRPr="00204E65">
        <w:rPr>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996E2D" w:rsidRPr="00204E65" w:rsidRDefault="00996E2D" w:rsidP="00996E2D">
      <w:pPr>
        <w:spacing w:line="360" w:lineRule="auto"/>
        <w:rPr>
          <w:szCs w:val="21"/>
          <w:lang w:eastAsia="zh-CN"/>
        </w:rPr>
      </w:pPr>
      <w:r w:rsidRPr="00204E65">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rsidR="00996E2D" w:rsidRPr="00204E65" w:rsidRDefault="00996E2D" w:rsidP="00996E2D">
      <w:pPr>
        <w:spacing w:line="360" w:lineRule="auto"/>
        <w:rPr>
          <w:szCs w:val="21"/>
          <w:lang w:eastAsia="zh-CN"/>
        </w:rPr>
      </w:pPr>
      <w:r w:rsidRPr="00204E65">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996E2D" w:rsidRPr="00204E65" w:rsidRDefault="00996E2D" w:rsidP="00996E2D">
      <w:pPr>
        <w:spacing w:line="360" w:lineRule="auto"/>
        <w:rPr>
          <w:szCs w:val="21"/>
          <w:lang w:eastAsia="zh-CN"/>
        </w:rPr>
      </w:pPr>
      <w:r w:rsidRPr="00204E65">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rsidR="00996E2D" w:rsidRPr="00204E65" w:rsidRDefault="00996E2D" w:rsidP="00996E2D">
      <w:pPr>
        <w:spacing w:line="360" w:lineRule="auto"/>
        <w:rPr>
          <w:szCs w:val="21"/>
          <w:lang w:eastAsia="zh-CN"/>
        </w:rPr>
      </w:pPr>
      <w:r w:rsidRPr="00204E65">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96E2D" w:rsidRPr="00204E65" w:rsidRDefault="00996E2D" w:rsidP="00996E2D">
      <w:pPr>
        <w:spacing w:line="360" w:lineRule="auto"/>
        <w:rPr>
          <w:szCs w:val="21"/>
          <w:lang w:eastAsia="zh-CN"/>
        </w:rPr>
      </w:pPr>
      <w:r w:rsidRPr="00204E65">
        <w:rPr>
          <w:rFonts w:hint="eastAsia"/>
          <w:szCs w:val="21"/>
          <w:lang w:eastAsia="zh-CN"/>
        </w:rPr>
        <w:t>17、</w:t>
      </w:r>
      <w:r w:rsidRPr="00204E65">
        <w:rPr>
          <w:rFonts w:hint="eastAsia"/>
          <w:bCs/>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96E2D" w:rsidRPr="00204E65" w:rsidRDefault="00996E2D" w:rsidP="00996E2D">
      <w:pPr>
        <w:spacing w:line="360" w:lineRule="auto"/>
        <w:rPr>
          <w:bCs/>
          <w:szCs w:val="21"/>
          <w:lang w:eastAsia="zh-CN"/>
        </w:rPr>
      </w:pPr>
      <w:r w:rsidRPr="00204E65">
        <w:rPr>
          <w:rFonts w:hint="eastAsia"/>
          <w:bCs/>
          <w:szCs w:val="21"/>
          <w:lang w:eastAsia="zh-CN"/>
        </w:rPr>
        <w:t>18、</w:t>
      </w:r>
      <w:r w:rsidRPr="00204E65">
        <w:rPr>
          <w:rFonts w:hint="eastAsia"/>
          <w:szCs w:val="21"/>
          <w:lang w:eastAsia="zh-CN"/>
        </w:rPr>
        <w:t>乙方</w:t>
      </w:r>
      <w:r w:rsidRPr="00204E65">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204E65">
        <w:rPr>
          <w:rFonts w:hint="eastAsia"/>
          <w:szCs w:val="21"/>
          <w:lang w:eastAsia="zh-CN"/>
        </w:rPr>
        <w:t>GB 2894-2008）</w:t>
      </w:r>
      <w:r w:rsidRPr="00204E65">
        <w:rPr>
          <w:rFonts w:hint="eastAsia"/>
          <w:bCs/>
          <w:szCs w:val="21"/>
          <w:lang w:eastAsia="zh-CN"/>
        </w:rPr>
        <w:t>的规定。</w:t>
      </w:r>
    </w:p>
    <w:p w:rsidR="00996E2D" w:rsidRPr="00204E65" w:rsidRDefault="00996E2D" w:rsidP="00996E2D">
      <w:pPr>
        <w:spacing w:line="360" w:lineRule="auto"/>
        <w:rPr>
          <w:szCs w:val="21"/>
          <w:lang w:eastAsia="zh-CN"/>
        </w:rPr>
      </w:pPr>
      <w:r w:rsidRPr="00204E65">
        <w:rPr>
          <w:rFonts w:hint="eastAsia"/>
          <w:bCs/>
          <w:szCs w:val="21"/>
          <w:lang w:eastAsia="zh-CN"/>
        </w:rPr>
        <w:t>19、</w:t>
      </w:r>
      <w:r w:rsidRPr="00204E65">
        <w:rPr>
          <w:rFonts w:hint="eastAsia"/>
          <w:szCs w:val="21"/>
          <w:lang w:eastAsia="zh-CN"/>
        </w:rPr>
        <w:t>乙方</w:t>
      </w:r>
      <w:r w:rsidRPr="00204E65">
        <w:rPr>
          <w:rFonts w:hint="eastAsia"/>
          <w:bCs/>
          <w:szCs w:val="21"/>
          <w:lang w:eastAsia="zh-CN"/>
        </w:rPr>
        <w:t>施工用配电开关箱、电焊机等临时用电设备须距离容易发生泄漏的设备及下水井、</w:t>
      </w:r>
      <w:proofErr w:type="gramStart"/>
      <w:r w:rsidRPr="00204E65">
        <w:rPr>
          <w:rFonts w:hint="eastAsia"/>
          <w:bCs/>
          <w:szCs w:val="21"/>
          <w:lang w:eastAsia="zh-CN"/>
        </w:rPr>
        <w:t>油沟和</w:t>
      </w:r>
      <w:proofErr w:type="gramEnd"/>
      <w:r w:rsidRPr="00204E65">
        <w:rPr>
          <w:rFonts w:hint="eastAsia"/>
          <w:bCs/>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的，必须覆盖严实并检测合格。电源线、电焊把线、电焊地线必须绝缘良好，并应避开下水井、</w:t>
      </w:r>
      <w:proofErr w:type="gramStart"/>
      <w:r w:rsidRPr="00204E65">
        <w:rPr>
          <w:rFonts w:hint="eastAsia"/>
          <w:bCs/>
          <w:szCs w:val="21"/>
          <w:lang w:eastAsia="zh-CN"/>
        </w:rPr>
        <w:t>油沟等</w:t>
      </w:r>
      <w:proofErr w:type="gramEnd"/>
      <w:r w:rsidRPr="00204E65">
        <w:rPr>
          <w:rFonts w:hint="eastAsia"/>
          <w:bCs/>
          <w:szCs w:val="21"/>
          <w:lang w:eastAsia="zh-CN"/>
        </w:rPr>
        <w:t>危险区域，电焊地线应固定在焊件本体上。在可燃</w:t>
      </w:r>
      <w:proofErr w:type="gramStart"/>
      <w:r w:rsidRPr="00204E65">
        <w:rPr>
          <w:rFonts w:hint="eastAsia"/>
          <w:bCs/>
          <w:szCs w:val="21"/>
          <w:lang w:eastAsia="zh-CN"/>
        </w:rPr>
        <w:t>可爆区域</w:t>
      </w:r>
      <w:proofErr w:type="gramEnd"/>
      <w:r w:rsidRPr="00204E65">
        <w:rPr>
          <w:rFonts w:hint="eastAsia"/>
          <w:bCs/>
          <w:szCs w:val="21"/>
          <w:lang w:eastAsia="zh-CN"/>
        </w:rPr>
        <w:t>动火所使用的电源线和地线不准用塑料铝线，要求使用胶皮铜线。</w:t>
      </w:r>
    </w:p>
    <w:p w:rsidR="00996E2D" w:rsidRPr="00204E65" w:rsidRDefault="00996E2D" w:rsidP="00996E2D">
      <w:pPr>
        <w:spacing w:line="360" w:lineRule="auto"/>
        <w:rPr>
          <w:szCs w:val="21"/>
          <w:lang w:eastAsia="zh-CN"/>
        </w:rPr>
      </w:pPr>
      <w:r w:rsidRPr="00204E65">
        <w:rPr>
          <w:rFonts w:hint="eastAsia"/>
          <w:szCs w:val="21"/>
          <w:lang w:eastAsia="zh-CN"/>
        </w:rPr>
        <w:t>20、乙方施工产生的</w:t>
      </w:r>
      <w:r w:rsidRPr="00204E65">
        <w:rPr>
          <w:rFonts w:hint="eastAsia"/>
          <w:bCs/>
          <w:szCs w:val="21"/>
          <w:lang w:eastAsia="zh-CN"/>
        </w:rPr>
        <w:t>任何有毒、有害物质，油类，化学品，废水，生活污水及其它污染物绝不能排入雨边沟、地井或污染地表土，必须按国家及地方的相关规定进行妥善处置。</w:t>
      </w:r>
      <w:r w:rsidRPr="00204E65">
        <w:rPr>
          <w:rFonts w:hint="eastAsia"/>
          <w:szCs w:val="21"/>
          <w:lang w:eastAsia="zh-CN"/>
        </w:rPr>
        <w:t>产生的废物应进行鉴</w:t>
      </w:r>
      <w:r w:rsidRPr="00204E65">
        <w:rPr>
          <w:rFonts w:hint="eastAsia"/>
          <w:szCs w:val="21"/>
          <w:lang w:eastAsia="zh-CN"/>
        </w:rPr>
        <w:lastRenderedPageBreak/>
        <w:t>别，一般固废和危险废物应妥善包装、分类堆放，并及时清理。不能任意排放和丢弃。不依法合</w:t>
      </w:r>
      <w:proofErr w:type="gramStart"/>
      <w:r w:rsidRPr="00204E65">
        <w:rPr>
          <w:rFonts w:hint="eastAsia"/>
          <w:szCs w:val="21"/>
          <w:lang w:eastAsia="zh-CN"/>
        </w:rPr>
        <w:t>规</w:t>
      </w:r>
      <w:proofErr w:type="gramEnd"/>
      <w:r w:rsidRPr="00204E65">
        <w:rPr>
          <w:rFonts w:hint="eastAsia"/>
          <w:szCs w:val="21"/>
          <w:lang w:eastAsia="zh-CN"/>
        </w:rPr>
        <w:t>处置固体废物，在厂外随意丢弃的，直接解除合同，清除出厂。</w:t>
      </w:r>
    </w:p>
    <w:p w:rsidR="00996E2D" w:rsidRPr="00204E65" w:rsidRDefault="00996E2D" w:rsidP="00996E2D">
      <w:pPr>
        <w:spacing w:line="360" w:lineRule="auto"/>
        <w:rPr>
          <w:szCs w:val="21"/>
          <w:lang w:eastAsia="zh-CN"/>
        </w:rPr>
      </w:pPr>
      <w:r w:rsidRPr="00204E65">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996E2D" w:rsidRPr="00204E65" w:rsidRDefault="00996E2D" w:rsidP="00996E2D">
      <w:pPr>
        <w:spacing w:line="360" w:lineRule="auto"/>
        <w:rPr>
          <w:szCs w:val="21"/>
          <w:lang w:eastAsia="zh-CN"/>
        </w:rPr>
      </w:pPr>
      <w:r w:rsidRPr="00204E65">
        <w:rPr>
          <w:rFonts w:hint="eastAsia"/>
          <w:szCs w:val="21"/>
          <w:lang w:eastAsia="zh-CN"/>
        </w:rPr>
        <w:t xml:space="preserve">22、 </w:t>
      </w:r>
      <w:r w:rsidRPr="00204E65">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96E2D" w:rsidRPr="00204E65" w:rsidRDefault="00996E2D" w:rsidP="00996E2D">
      <w:pPr>
        <w:spacing w:line="360" w:lineRule="auto"/>
        <w:rPr>
          <w:b/>
          <w:szCs w:val="21"/>
          <w:lang w:eastAsia="zh-CN"/>
        </w:rPr>
      </w:pPr>
      <w:r w:rsidRPr="00204E65">
        <w:rPr>
          <w:rFonts w:hint="eastAsia"/>
          <w:b/>
          <w:szCs w:val="21"/>
          <w:lang w:eastAsia="zh-CN"/>
        </w:rPr>
        <w:t>三、违约责任及处理</w:t>
      </w:r>
    </w:p>
    <w:p w:rsidR="00996E2D" w:rsidRPr="00204E65" w:rsidRDefault="00996E2D" w:rsidP="00996E2D">
      <w:pPr>
        <w:spacing w:line="360" w:lineRule="auto"/>
        <w:rPr>
          <w:szCs w:val="21"/>
          <w:lang w:eastAsia="zh-CN"/>
        </w:rPr>
      </w:pPr>
      <w:r w:rsidRPr="00204E65">
        <w:rPr>
          <w:rFonts w:hint="eastAsia"/>
          <w:szCs w:val="21"/>
          <w:lang w:eastAsia="zh-CN"/>
        </w:rPr>
        <w:t>1、乙方不得转包、违法分包及挂靠等违法行为；未经福海创许可，不得将工程分包。</w:t>
      </w:r>
    </w:p>
    <w:p w:rsidR="00996E2D" w:rsidRPr="00204E65" w:rsidRDefault="00996E2D" w:rsidP="00996E2D">
      <w:pPr>
        <w:spacing w:line="360" w:lineRule="auto"/>
        <w:rPr>
          <w:szCs w:val="21"/>
          <w:lang w:eastAsia="zh-CN"/>
        </w:rPr>
      </w:pPr>
      <w:r w:rsidRPr="00204E65">
        <w:rPr>
          <w:rFonts w:hint="eastAsia"/>
          <w:szCs w:val="21"/>
          <w:lang w:eastAsia="zh-CN"/>
        </w:rPr>
        <w:t>2、发生安全事故时，甲乙双方均有抢险、救灾的义务，所发生的费用由责任方承担。</w:t>
      </w:r>
    </w:p>
    <w:p w:rsidR="00996E2D" w:rsidRPr="00204E65" w:rsidRDefault="00996E2D" w:rsidP="00996E2D">
      <w:pPr>
        <w:spacing w:line="360" w:lineRule="auto"/>
        <w:rPr>
          <w:szCs w:val="21"/>
          <w:lang w:eastAsia="zh-CN"/>
        </w:rPr>
      </w:pPr>
      <w:r w:rsidRPr="00204E65">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96E2D" w:rsidRPr="00204E65" w:rsidRDefault="00996E2D" w:rsidP="00996E2D">
      <w:pPr>
        <w:spacing w:line="360" w:lineRule="auto"/>
        <w:rPr>
          <w:szCs w:val="21"/>
          <w:lang w:eastAsia="zh-CN"/>
        </w:rPr>
      </w:pPr>
      <w:r w:rsidRPr="00204E65">
        <w:rPr>
          <w:rFonts w:hint="eastAsia"/>
          <w:szCs w:val="21"/>
          <w:lang w:eastAsia="zh-CN"/>
        </w:rPr>
        <w:t>4、甲方违约造成的事故，甲方承担全部责任，并按规定追究有关人员责任及上报。</w:t>
      </w:r>
    </w:p>
    <w:p w:rsidR="00996E2D" w:rsidRPr="00204E65" w:rsidRDefault="00996E2D" w:rsidP="00996E2D">
      <w:pPr>
        <w:spacing w:line="360" w:lineRule="auto"/>
        <w:rPr>
          <w:szCs w:val="21"/>
          <w:lang w:eastAsia="zh-CN"/>
        </w:rPr>
      </w:pPr>
      <w:r w:rsidRPr="00204E65">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996E2D" w:rsidRPr="00204E65" w:rsidRDefault="00996E2D" w:rsidP="00996E2D">
      <w:pPr>
        <w:spacing w:line="360" w:lineRule="auto"/>
        <w:rPr>
          <w:szCs w:val="21"/>
          <w:lang w:eastAsia="zh-CN"/>
        </w:rPr>
      </w:pPr>
      <w:r w:rsidRPr="00204E65">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996E2D" w:rsidRPr="00204E65" w:rsidRDefault="00996E2D" w:rsidP="00996E2D">
      <w:pPr>
        <w:spacing w:line="360" w:lineRule="auto"/>
        <w:rPr>
          <w:szCs w:val="21"/>
          <w:lang w:eastAsia="zh-CN"/>
        </w:rPr>
      </w:pPr>
      <w:r w:rsidRPr="00204E65">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996E2D" w:rsidRPr="00204E65" w:rsidRDefault="00996E2D" w:rsidP="00996E2D">
      <w:pPr>
        <w:spacing w:line="360" w:lineRule="auto"/>
        <w:rPr>
          <w:b/>
          <w:szCs w:val="21"/>
          <w:lang w:eastAsia="zh-CN"/>
        </w:rPr>
      </w:pPr>
      <w:r w:rsidRPr="00204E65">
        <w:rPr>
          <w:rFonts w:hint="eastAsia"/>
          <w:b/>
          <w:szCs w:val="21"/>
          <w:lang w:eastAsia="zh-CN"/>
        </w:rPr>
        <w:t>四、 不可抗力：</w:t>
      </w:r>
    </w:p>
    <w:p w:rsidR="00996E2D" w:rsidRPr="00204E65" w:rsidRDefault="00996E2D" w:rsidP="00996E2D">
      <w:pPr>
        <w:spacing w:line="360" w:lineRule="auto"/>
        <w:rPr>
          <w:szCs w:val="21"/>
          <w:lang w:eastAsia="zh-CN"/>
        </w:rPr>
      </w:pPr>
      <w:r w:rsidRPr="00204E65">
        <w:rPr>
          <w:rFonts w:hint="eastAsia"/>
          <w:szCs w:val="21"/>
          <w:lang w:eastAsia="zh-CN"/>
        </w:rPr>
        <w:t xml:space="preserve"> 由于不可抗力造成合同项目施工作业事故及产生的损失，甲乙双方各自承担相应的损失。</w:t>
      </w:r>
    </w:p>
    <w:p w:rsidR="00996E2D" w:rsidRPr="00204E65" w:rsidRDefault="00996E2D" w:rsidP="00996E2D">
      <w:pPr>
        <w:spacing w:line="360" w:lineRule="auto"/>
        <w:rPr>
          <w:b/>
          <w:szCs w:val="21"/>
          <w:lang w:eastAsia="zh-CN"/>
        </w:rPr>
      </w:pPr>
      <w:r w:rsidRPr="00204E65">
        <w:rPr>
          <w:rFonts w:hint="eastAsia"/>
          <w:b/>
          <w:szCs w:val="21"/>
          <w:lang w:eastAsia="zh-CN"/>
        </w:rPr>
        <w:t>五、本协议书一式陆份，甲方执肆份，乙方执贰份。</w:t>
      </w:r>
    </w:p>
    <w:p w:rsidR="00996E2D" w:rsidRPr="00204E65" w:rsidRDefault="00996E2D" w:rsidP="00996E2D">
      <w:pPr>
        <w:spacing w:line="360" w:lineRule="auto"/>
        <w:rPr>
          <w:b/>
          <w:szCs w:val="21"/>
          <w:lang w:eastAsia="zh-CN"/>
        </w:rPr>
      </w:pPr>
      <w:r w:rsidRPr="00204E65">
        <w:rPr>
          <w:rFonts w:hint="eastAsia"/>
          <w:b/>
          <w:szCs w:val="21"/>
          <w:lang w:eastAsia="zh-CN"/>
        </w:rPr>
        <w:t>六、本协议书经双方盖章后生效。</w:t>
      </w:r>
    </w:p>
    <w:p w:rsidR="00996E2D" w:rsidRPr="00204E65" w:rsidRDefault="00996E2D" w:rsidP="00996E2D">
      <w:pPr>
        <w:spacing w:line="360" w:lineRule="auto"/>
        <w:rPr>
          <w:b/>
          <w:szCs w:val="21"/>
          <w:lang w:eastAsia="zh-CN"/>
        </w:rPr>
      </w:pPr>
      <w:r w:rsidRPr="00204E65">
        <w:rPr>
          <w:rFonts w:hint="eastAsia"/>
          <w:b/>
          <w:szCs w:val="21"/>
          <w:lang w:eastAsia="zh-CN"/>
        </w:rPr>
        <w:t>七、协议期限：</w:t>
      </w:r>
      <w:r w:rsidRPr="00204E65">
        <w:rPr>
          <w:rFonts w:hint="eastAsia"/>
          <w:szCs w:val="21"/>
          <w:lang w:eastAsia="zh-CN"/>
        </w:rPr>
        <w:t>本协议期限应与主合同期限一致。如果主合同因故需要变更期限，本合同应与主同变更至相同期限。</w:t>
      </w:r>
    </w:p>
    <w:p w:rsidR="00996E2D" w:rsidRPr="00204E65" w:rsidRDefault="00996E2D" w:rsidP="00996E2D">
      <w:pPr>
        <w:spacing w:line="360" w:lineRule="auto"/>
        <w:rPr>
          <w:szCs w:val="21"/>
          <w:lang w:eastAsia="zh-CN"/>
        </w:rPr>
      </w:pPr>
      <w:r w:rsidRPr="00204E65">
        <w:rPr>
          <w:rFonts w:hint="eastAsia"/>
          <w:szCs w:val="21"/>
          <w:lang w:eastAsia="zh-CN"/>
        </w:rPr>
        <w:lastRenderedPageBreak/>
        <w:t>（以下无正文）</w:t>
      </w:r>
    </w:p>
    <w:p w:rsidR="00996E2D" w:rsidRPr="00204E65" w:rsidRDefault="00996E2D" w:rsidP="00996E2D">
      <w:pPr>
        <w:spacing w:line="360" w:lineRule="auto"/>
        <w:rPr>
          <w:szCs w:val="21"/>
          <w:lang w:eastAsia="zh-CN"/>
        </w:rPr>
      </w:pPr>
      <w:r w:rsidRPr="00204E65">
        <w:rPr>
          <w:rFonts w:hint="eastAsia"/>
          <w:szCs w:val="21"/>
          <w:lang w:eastAsia="zh-CN"/>
        </w:rPr>
        <w:t xml:space="preserve">甲方 (章)：                             </w:t>
      </w:r>
      <w:r>
        <w:rPr>
          <w:szCs w:val="21"/>
          <w:lang w:eastAsia="zh-CN"/>
        </w:rPr>
        <w:t xml:space="preserve"> </w:t>
      </w:r>
      <w:r w:rsidRPr="00204E65">
        <w:rPr>
          <w:rFonts w:hint="eastAsia"/>
          <w:szCs w:val="21"/>
          <w:lang w:eastAsia="zh-CN"/>
        </w:rPr>
        <w:t xml:space="preserve"> 乙方(章)：</w:t>
      </w:r>
    </w:p>
    <w:p w:rsidR="00996E2D" w:rsidRPr="00204E65" w:rsidRDefault="006E20F4" w:rsidP="00996E2D">
      <w:pPr>
        <w:spacing w:line="360" w:lineRule="auto"/>
        <w:rPr>
          <w:b/>
          <w:bCs/>
          <w:szCs w:val="21"/>
          <w:lang w:eastAsia="zh-CN"/>
        </w:rPr>
      </w:pPr>
      <w:proofErr w:type="gramStart"/>
      <w:r>
        <w:rPr>
          <w:rFonts w:hint="eastAsia"/>
          <w:b/>
          <w:bCs/>
          <w:szCs w:val="21"/>
          <w:lang w:eastAsia="zh-CN"/>
        </w:rPr>
        <w:t>福建</w:t>
      </w:r>
      <w:r w:rsidR="005D724D">
        <w:rPr>
          <w:rFonts w:hint="eastAsia"/>
          <w:b/>
          <w:bCs/>
          <w:szCs w:val="21"/>
          <w:lang w:eastAsia="zh-CN"/>
        </w:rPr>
        <w:t>省福化古蕾</w:t>
      </w:r>
      <w:proofErr w:type="gramEnd"/>
      <w:r w:rsidR="005D724D">
        <w:rPr>
          <w:rFonts w:hint="eastAsia"/>
          <w:b/>
          <w:bCs/>
          <w:szCs w:val="21"/>
          <w:lang w:eastAsia="zh-CN"/>
        </w:rPr>
        <w:t>化学</w:t>
      </w:r>
      <w:r>
        <w:rPr>
          <w:rFonts w:hint="eastAsia"/>
          <w:b/>
          <w:bCs/>
          <w:szCs w:val="21"/>
          <w:lang w:eastAsia="zh-CN"/>
        </w:rPr>
        <w:t>有限公司</w:t>
      </w:r>
      <w:r w:rsidR="00996E2D" w:rsidRPr="00204E65">
        <w:rPr>
          <w:rFonts w:hint="eastAsia"/>
          <w:b/>
          <w:bCs/>
          <w:szCs w:val="21"/>
          <w:lang w:eastAsia="zh-CN"/>
        </w:rPr>
        <w:t xml:space="preserve">                </w:t>
      </w:r>
      <w:r w:rsidR="00996E2D">
        <w:rPr>
          <w:b/>
          <w:bCs/>
          <w:szCs w:val="21"/>
          <w:lang w:eastAsia="zh-CN"/>
        </w:rPr>
        <w:t xml:space="preserve">  </w:t>
      </w:r>
    </w:p>
    <w:p w:rsidR="00996E2D" w:rsidRDefault="00996E2D" w:rsidP="00996E2D">
      <w:pPr>
        <w:widowControl/>
        <w:spacing w:line="360" w:lineRule="auto"/>
        <w:rPr>
          <w:szCs w:val="21"/>
          <w:lang w:eastAsia="zh-CN"/>
        </w:rPr>
      </w:pPr>
      <w:proofErr w:type="gramStart"/>
      <w:r w:rsidRPr="00204E65">
        <w:rPr>
          <w:rFonts w:hint="eastAsia"/>
          <w:szCs w:val="21"/>
          <w:lang w:eastAsia="zh-CN"/>
        </w:rPr>
        <w:t>签定</w:t>
      </w:r>
      <w:proofErr w:type="gramEnd"/>
      <w:r w:rsidRPr="00204E65">
        <w:rPr>
          <w:rFonts w:hint="eastAsia"/>
          <w:szCs w:val="21"/>
          <w:lang w:eastAsia="zh-CN"/>
        </w:rPr>
        <w:t>日期：</w:t>
      </w:r>
      <w:r>
        <w:rPr>
          <w:rFonts w:hint="eastAsia"/>
          <w:szCs w:val="21"/>
          <w:lang w:eastAsia="zh-CN"/>
        </w:rPr>
        <w:t>202</w:t>
      </w:r>
      <w:r w:rsidR="006802FC">
        <w:rPr>
          <w:szCs w:val="21"/>
          <w:lang w:eastAsia="zh-CN"/>
        </w:rPr>
        <w:t>5</w:t>
      </w:r>
      <w:r w:rsidRPr="00204E65">
        <w:rPr>
          <w:rFonts w:hint="eastAsia"/>
          <w:szCs w:val="21"/>
          <w:lang w:eastAsia="zh-CN"/>
        </w:rPr>
        <w:t>年月</w:t>
      </w:r>
      <w:r>
        <w:rPr>
          <w:szCs w:val="21"/>
          <w:lang w:eastAsia="zh-CN"/>
        </w:rPr>
        <w:t xml:space="preserve">  </w:t>
      </w:r>
      <w:r w:rsidRPr="00204E65">
        <w:rPr>
          <w:rFonts w:hint="eastAsia"/>
          <w:szCs w:val="21"/>
          <w:lang w:eastAsia="zh-CN"/>
        </w:rPr>
        <w:t xml:space="preserve">日                   </w:t>
      </w:r>
      <w:r>
        <w:rPr>
          <w:rFonts w:hint="eastAsia"/>
          <w:szCs w:val="21"/>
          <w:lang w:eastAsia="zh-CN"/>
        </w:rPr>
        <w:t>202</w:t>
      </w:r>
      <w:r w:rsidR="003B62A0">
        <w:rPr>
          <w:szCs w:val="21"/>
          <w:lang w:eastAsia="zh-CN"/>
        </w:rPr>
        <w:t>5</w:t>
      </w:r>
      <w:r w:rsidRPr="00204E65">
        <w:rPr>
          <w:rFonts w:hint="eastAsia"/>
          <w:szCs w:val="21"/>
          <w:lang w:eastAsia="zh-CN"/>
        </w:rPr>
        <w:t>年    月    日</w:t>
      </w:r>
    </w:p>
    <w:p w:rsidR="00754C66" w:rsidRDefault="00754C66" w:rsidP="00C57D4A">
      <w:pPr>
        <w:spacing w:before="11" w:line="360" w:lineRule="auto"/>
        <w:rPr>
          <w:b/>
          <w:bCs/>
          <w:sz w:val="30"/>
          <w:szCs w:val="30"/>
          <w:lang w:eastAsia="zh-CN"/>
        </w:rPr>
      </w:pPr>
    </w:p>
    <w:p w:rsidR="00754C66" w:rsidRDefault="00754C66" w:rsidP="00C57D4A">
      <w:pPr>
        <w:spacing w:before="11" w:line="360" w:lineRule="auto"/>
        <w:rPr>
          <w:b/>
          <w:bCs/>
          <w:sz w:val="30"/>
          <w:szCs w:val="30"/>
          <w:lang w:eastAsia="zh-CN"/>
        </w:rPr>
      </w:pPr>
    </w:p>
    <w:p w:rsidR="00754C66" w:rsidRDefault="00754C66" w:rsidP="00C57D4A">
      <w:pPr>
        <w:spacing w:before="11" w:line="360" w:lineRule="auto"/>
        <w:rPr>
          <w:b/>
          <w:bCs/>
          <w:sz w:val="30"/>
          <w:szCs w:val="30"/>
          <w:lang w:eastAsia="zh-CN"/>
        </w:rPr>
      </w:pPr>
    </w:p>
    <w:p w:rsidR="00754C66" w:rsidRDefault="00754C66" w:rsidP="00C57D4A">
      <w:pPr>
        <w:spacing w:before="11" w:line="360" w:lineRule="auto"/>
        <w:rPr>
          <w:b/>
          <w:bCs/>
          <w:sz w:val="30"/>
          <w:szCs w:val="30"/>
          <w:lang w:eastAsia="zh-CN"/>
        </w:rPr>
      </w:pPr>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754C66" w:rsidRDefault="00754C66"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proofErr w:type="gramStart"/>
      <w:r w:rsidR="00122D75">
        <w:rPr>
          <w:rFonts w:hint="eastAsia"/>
          <w:color w:val="000000"/>
          <w:sz w:val="24"/>
          <w:szCs w:val="24"/>
          <w:lang w:eastAsia="zh-CN"/>
        </w:rPr>
        <w:t>询</w:t>
      </w:r>
      <w:proofErr w:type="gramEnd"/>
      <w:r w:rsidR="00122D75">
        <w:rPr>
          <w:rFonts w:hint="eastAsia"/>
          <w:color w:val="000000"/>
          <w:sz w:val="24"/>
          <w:szCs w:val="24"/>
          <w:lang w:eastAsia="zh-CN"/>
        </w:rPr>
        <w:t>比</w:t>
      </w:r>
      <w:r w:rsidRPr="00C57D4A">
        <w:rPr>
          <w:rFonts w:hint="eastAsia"/>
          <w:color w:val="000000"/>
          <w:sz w:val="24"/>
          <w:szCs w:val="24"/>
          <w:lang w:eastAsia="zh-CN"/>
        </w:rPr>
        <w:t>人有权取消其中选资格。）</w:t>
      </w:r>
    </w:p>
    <w:p w:rsidR="00C57D4A" w:rsidRPr="00C57D4A" w:rsidRDefault="00C57D4A" w:rsidP="00C57D4A">
      <w:pPr>
        <w:spacing w:line="520" w:lineRule="exact"/>
        <w:rPr>
          <w:color w:val="000000"/>
          <w:sz w:val="24"/>
          <w:szCs w:val="24"/>
          <w:lang w:eastAsia="zh-CN"/>
        </w:rPr>
      </w:pPr>
    </w:p>
    <w:p w:rsidR="00C57D4A" w:rsidRPr="00F65973" w:rsidRDefault="00C57D4A" w:rsidP="00C57D4A">
      <w:pPr>
        <w:spacing w:line="520" w:lineRule="exact"/>
        <w:rPr>
          <w:i/>
          <w:sz w:val="28"/>
          <w:szCs w:val="28"/>
          <w:lang w:eastAsia="zh-CN"/>
        </w:rPr>
      </w:pPr>
      <w:r w:rsidRPr="00F65973">
        <w:rPr>
          <w:rFonts w:hint="eastAsia"/>
          <w:i/>
          <w:color w:val="00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6E20F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CC651A" w:rsidRDefault="00CC651A">
      <w:pPr>
        <w:spacing w:line="500" w:lineRule="exact"/>
        <w:jc w:val="both"/>
        <w:rPr>
          <w:sz w:val="24"/>
          <w:szCs w:val="24"/>
          <w:lang w:eastAsia="zh-CN"/>
        </w:rP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E20F4">
        <w:rPr>
          <w:rFonts w:hint="eastAsia"/>
          <w:sz w:val="24"/>
          <w:lang w:eastAsia="zh-CN"/>
        </w:rPr>
        <w:t>福建福海创石油化工有限公司</w:t>
      </w:r>
      <w:r w:rsidR="00FE3A22" w:rsidRPr="00FE3A22">
        <w:rPr>
          <w:rFonts w:asciiTheme="minorEastAsia" w:eastAsiaTheme="minorEastAsia" w:hAnsiTheme="minorEastAsia" w:hint="eastAsia"/>
          <w:b/>
          <w:bCs/>
          <w:sz w:val="24"/>
          <w:szCs w:val="24"/>
          <w:u w:val="single"/>
          <w:lang w:eastAsia="zh-CN"/>
        </w:rPr>
        <w:t>26万吨/年苯酐项目催化剂</w:t>
      </w:r>
      <w:r w:rsidR="00754C66">
        <w:rPr>
          <w:rFonts w:asciiTheme="minorEastAsia" w:eastAsiaTheme="minorEastAsia" w:hAnsiTheme="minorEastAsia" w:hint="eastAsia"/>
          <w:b/>
          <w:bCs/>
          <w:sz w:val="24"/>
          <w:szCs w:val="24"/>
          <w:u w:val="single"/>
          <w:lang w:eastAsia="zh-CN"/>
        </w:rPr>
        <w:t>卸装</w:t>
      </w:r>
      <w:r w:rsidR="00FE3A22" w:rsidRPr="00FE3A22">
        <w:rPr>
          <w:rFonts w:asciiTheme="minorEastAsia" w:eastAsiaTheme="minorEastAsia" w:hAnsiTheme="minorEastAsia" w:hint="eastAsia"/>
          <w:b/>
          <w:bCs/>
          <w:sz w:val="24"/>
          <w:szCs w:val="24"/>
          <w:u w:val="single"/>
          <w:lang w:eastAsia="zh-CN"/>
        </w:rPr>
        <w:t>服务</w:t>
      </w:r>
      <w:r>
        <w:rPr>
          <w:rFonts w:hint="eastAsia"/>
          <w:sz w:val="24"/>
          <w:lang w:eastAsia="zh-CN"/>
        </w:rPr>
        <w:t>项目公开自主</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EE6185">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w:t>
      </w:r>
      <w:r w:rsidR="006E20F4">
        <w:rPr>
          <w:rFonts w:hint="eastAsia"/>
          <w:sz w:val="24"/>
          <w:lang w:eastAsia="zh-CN"/>
        </w:rPr>
        <w:t>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FE3A22" w:rsidRPr="00FE3A22">
        <w:rPr>
          <w:rFonts w:asciiTheme="minorEastAsia" w:eastAsiaTheme="minorEastAsia" w:hAnsiTheme="minorEastAsia" w:hint="eastAsia"/>
          <w:b/>
          <w:bCs/>
          <w:sz w:val="24"/>
          <w:szCs w:val="24"/>
          <w:u w:val="single"/>
          <w:lang w:eastAsia="zh-CN"/>
        </w:rPr>
        <w:t>26万吨/年苯酐项目催化剂装填服务</w:t>
      </w:r>
      <w:r w:rsidRPr="000F58B5">
        <w:rPr>
          <w:rFonts w:asciiTheme="majorEastAsia" w:eastAsiaTheme="majorEastAsia" w:hAnsiTheme="majorEastAsia" w:hint="eastAsia"/>
          <w:sz w:val="24"/>
          <w:szCs w:val="24"/>
          <w:lang w:eastAsia="zh-CN"/>
        </w:rPr>
        <w:t>项目</w:t>
      </w:r>
      <w:proofErr w:type="gramStart"/>
      <w:r w:rsidR="007C1FB0">
        <w:rPr>
          <w:rFonts w:hint="eastAsia"/>
          <w:sz w:val="24"/>
          <w:lang w:eastAsia="zh-CN"/>
        </w:rPr>
        <w:t>询</w:t>
      </w:r>
      <w:proofErr w:type="gramEnd"/>
      <w:r w:rsidR="007C1FB0">
        <w:rPr>
          <w:rFonts w:hint="eastAsia"/>
          <w:sz w:val="24"/>
          <w:lang w:eastAsia="zh-CN"/>
        </w:rPr>
        <w:t>比</w:t>
      </w:r>
      <w:r>
        <w:rPr>
          <w:rFonts w:hint="eastAsia"/>
          <w:sz w:val="24"/>
          <w:lang w:eastAsia="zh-CN"/>
        </w:rPr>
        <w:t>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00CD2814">
        <w:rPr>
          <w:rFonts w:hint="eastAsia"/>
          <w:b/>
          <w:color w:val="000000"/>
          <w:sz w:val="36"/>
          <w:szCs w:val="36"/>
        </w:rPr>
        <w:t>技术</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FE3A22" w:rsidRPr="00FE3A22">
        <w:rPr>
          <w:rFonts w:cs="Arial" w:hint="eastAsia"/>
          <w:sz w:val="28"/>
          <w:szCs w:val="28"/>
          <w:u w:val="single"/>
          <w:lang w:eastAsia="zh-CN"/>
        </w:rPr>
        <w:t>26万吨/年苯酐项目催化剂装填服务</w:t>
      </w:r>
      <w:r w:rsidR="002B0CA5" w:rsidRPr="00CC651A">
        <w:rPr>
          <w:rFonts w:cs="Arial" w:hint="eastAsia"/>
          <w:sz w:val="28"/>
          <w:szCs w:val="28"/>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BA201F">
        <w:rPr>
          <w:rFonts w:hint="eastAsia"/>
          <w:sz w:val="28"/>
          <w:szCs w:val="28"/>
        </w:rPr>
        <w:t>具体见附表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C15564" w:rsidRPr="00C15564" w:rsidRDefault="00C15564" w:rsidP="00D65BBA">
      <w:pPr>
        <w:pStyle w:val="1"/>
        <w:spacing w:line="240" w:lineRule="auto"/>
        <w:ind w:leftChars="200" w:left="1840" w:hangingChars="500" w:hanging="1400"/>
        <w:rPr>
          <w:sz w:val="28"/>
        </w:rPr>
      </w:pPr>
      <w:r>
        <w:rPr>
          <w:rFonts w:hint="eastAsia"/>
          <w:sz w:val="28"/>
        </w:rPr>
        <w:t xml:space="preserve"> </w:t>
      </w:r>
      <w:r>
        <w:rPr>
          <w:sz w:val="28"/>
        </w:rPr>
        <w:t xml:space="preserve">      4、喷砂除锈清理报价：人民币</w:t>
      </w:r>
      <w:r>
        <w:rPr>
          <w:sz w:val="28"/>
          <w:u w:val="single"/>
        </w:rPr>
        <w:t xml:space="preserve">    </w:t>
      </w:r>
      <w:r>
        <w:rPr>
          <w:sz w:val="28"/>
        </w:rPr>
        <w:t>元</w:t>
      </w:r>
      <w:r>
        <w:rPr>
          <w:rFonts w:hint="eastAsia"/>
          <w:sz w:val="28"/>
        </w:rPr>
        <w:t>/</w:t>
      </w:r>
      <w:proofErr w:type="gramStart"/>
      <w:r w:rsidR="00D65BBA">
        <w:rPr>
          <w:rFonts w:hint="eastAsia"/>
          <w:sz w:val="28"/>
        </w:rPr>
        <w:t>套氧化</w:t>
      </w:r>
      <w:proofErr w:type="gramEnd"/>
      <w:r w:rsidR="00D65BBA">
        <w:rPr>
          <w:rFonts w:hint="eastAsia"/>
          <w:sz w:val="28"/>
        </w:rPr>
        <w:t>反应器，含税价。（此费用单独报价，不包含在参选报价中）</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5"/>
    </w:p>
    <w:p w:rsidR="00EB3A1D" w:rsidRDefault="00EB3A1D" w:rsidP="00B74C31">
      <w:pPr>
        <w:widowControl/>
        <w:spacing w:line="410" w:lineRule="exact"/>
        <w:rPr>
          <w:sz w:val="28"/>
          <w:szCs w:val="28"/>
          <w:lang w:eastAsia="zh-CN"/>
        </w:rPr>
      </w:pPr>
    </w:p>
    <w:p w:rsidR="0000606A" w:rsidRDefault="0000606A" w:rsidP="0000606A">
      <w:pPr>
        <w:pStyle w:val="1"/>
      </w:pPr>
    </w:p>
    <w:p w:rsidR="0000606A" w:rsidRDefault="0000606A" w:rsidP="0000606A">
      <w:pPr>
        <w:pStyle w:val="1"/>
      </w:pPr>
    </w:p>
    <w:p w:rsidR="0000606A" w:rsidRDefault="0000606A" w:rsidP="0000606A">
      <w:pPr>
        <w:pStyle w:val="1"/>
      </w:pPr>
    </w:p>
    <w:p w:rsidR="0000606A" w:rsidRDefault="0000606A" w:rsidP="0000606A">
      <w:pPr>
        <w:pStyle w:val="1"/>
      </w:pPr>
    </w:p>
    <w:p w:rsidR="00B74C31" w:rsidRDefault="002046FD" w:rsidP="00B74C31">
      <w:pPr>
        <w:widowControl/>
        <w:spacing w:line="410" w:lineRule="exact"/>
        <w:rPr>
          <w:sz w:val="28"/>
          <w:szCs w:val="28"/>
          <w:lang w:eastAsia="zh-CN"/>
        </w:rPr>
      </w:pPr>
      <w:r>
        <w:rPr>
          <w:rFonts w:hint="eastAsia"/>
          <w:sz w:val="28"/>
          <w:szCs w:val="28"/>
          <w:lang w:eastAsia="zh-CN"/>
        </w:rPr>
        <w:lastRenderedPageBreak/>
        <w:t>附表：</w:t>
      </w:r>
    </w:p>
    <w:p w:rsidR="00065B6F" w:rsidRPr="00CB1A10" w:rsidRDefault="00065B6F" w:rsidP="00065B6F">
      <w:pPr>
        <w:spacing w:line="360" w:lineRule="auto"/>
        <w:ind w:firstLineChars="1300" w:firstLine="3120"/>
        <w:rPr>
          <w:sz w:val="24"/>
          <w:szCs w:val="24"/>
          <w:lang w:eastAsia="zh-CN"/>
        </w:rPr>
      </w:pPr>
      <w:r>
        <w:rPr>
          <w:sz w:val="24"/>
          <w:szCs w:val="24"/>
          <w:lang w:eastAsia="zh-CN"/>
        </w:rPr>
        <w:t>表</w:t>
      </w:r>
      <w:r>
        <w:rPr>
          <w:rFonts w:hint="eastAsia"/>
          <w:sz w:val="24"/>
          <w:szCs w:val="24"/>
          <w:lang w:eastAsia="zh-CN"/>
        </w:rPr>
        <w:t>1</w:t>
      </w:r>
      <w:r>
        <w:rPr>
          <w:sz w:val="24"/>
          <w:szCs w:val="24"/>
          <w:lang w:eastAsia="zh-CN"/>
        </w:rPr>
        <w:t xml:space="preserve"> 催化剂</w:t>
      </w:r>
      <w:r>
        <w:rPr>
          <w:rFonts w:hint="eastAsia"/>
          <w:sz w:val="24"/>
          <w:szCs w:val="24"/>
          <w:lang w:eastAsia="zh-CN"/>
        </w:rPr>
        <w:t>卸装价格</w:t>
      </w:r>
      <w:r>
        <w:rPr>
          <w:sz w:val="24"/>
          <w:szCs w:val="24"/>
          <w:lang w:eastAsia="zh-CN"/>
        </w:rPr>
        <w:t>表</w:t>
      </w:r>
    </w:p>
    <w:tbl>
      <w:tblPr>
        <w:tblW w:w="9621" w:type="dxa"/>
        <w:jc w:val="center"/>
        <w:tblLayout w:type="fixed"/>
        <w:tblLook w:val="04A0" w:firstRow="1" w:lastRow="0" w:firstColumn="1" w:lastColumn="0" w:noHBand="0" w:noVBand="1"/>
      </w:tblPr>
      <w:tblGrid>
        <w:gridCol w:w="841"/>
        <w:gridCol w:w="992"/>
        <w:gridCol w:w="1094"/>
        <w:gridCol w:w="749"/>
        <w:gridCol w:w="732"/>
        <w:gridCol w:w="60"/>
        <w:gridCol w:w="804"/>
        <w:gridCol w:w="60"/>
        <w:gridCol w:w="1116"/>
        <w:gridCol w:w="60"/>
        <w:gridCol w:w="1562"/>
        <w:gridCol w:w="1551"/>
      </w:tblGrid>
      <w:tr w:rsidR="00065B6F" w:rsidRPr="005A5543" w:rsidTr="0099546F">
        <w:trPr>
          <w:trHeight w:val="51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序号</w:t>
            </w:r>
            <w:proofErr w:type="spellEnd"/>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位号</w:t>
            </w:r>
            <w:proofErr w:type="spellEnd"/>
          </w:p>
        </w:tc>
        <w:tc>
          <w:tcPr>
            <w:tcW w:w="1843" w:type="dxa"/>
            <w:gridSpan w:val="2"/>
            <w:tcBorders>
              <w:top w:val="single" w:sz="8" w:space="0" w:color="auto"/>
              <w:left w:val="nil"/>
              <w:bottom w:val="single" w:sz="8"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r w:rsidRPr="005A5543">
              <w:rPr>
                <w:rFonts w:hint="eastAsia"/>
                <w:color w:val="000000"/>
                <w:sz w:val="21"/>
                <w:szCs w:val="21"/>
                <w:lang w:eastAsia="zh-CN"/>
              </w:rPr>
              <w:t>实施</w:t>
            </w:r>
            <w:proofErr w:type="spellStart"/>
            <w:r w:rsidRPr="005A5543">
              <w:rPr>
                <w:rFonts w:hint="eastAsia"/>
                <w:color w:val="000000"/>
                <w:sz w:val="21"/>
                <w:szCs w:val="21"/>
              </w:rPr>
              <w:t>内容</w:t>
            </w:r>
            <w:proofErr w:type="spellEnd"/>
          </w:p>
        </w:tc>
        <w:tc>
          <w:tcPr>
            <w:tcW w:w="792" w:type="dxa"/>
            <w:gridSpan w:val="2"/>
            <w:tcBorders>
              <w:top w:val="single" w:sz="8" w:space="0" w:color="auto"/>
              <w:left w:val="nil"/>
              <w:bottom w:val="single" w:sz="8" w:space="0" w:color="auto"/>
              <w:right w:val="single" w:sz="4" w:space="0" w:color="auto"/>
            </w:tcBorders>
            <w:shd w:val="clear" w:color="auto" w:fill="auto"/>
            <w:vAlign w:val="center"/>
            <w:hideMark/>
          </w:tcPr>
          <w:p w:rsidR="00065B6F" w:rsidRPr="00377E60" w:rsidRDefault="00065B6F" w:rsidP="0099546F">
            <w:pPr>
              <w:widowControl/>
              <w:jc w:val="center"/>
              <w:rPr>
                <w:color w:val="000000"/>
                <w:sz w:val="21"/>
                <w:szCs w:val="21"/>
                <w:lang w:eastAsia="zh-CN"/>
              </w:rPr>
            </w:pPr>
            <w:r>
              <w:rPr>
                <w:color w:val="000000"/>
                <w:sz w:val="21"/>
                <w:szCs w:val="21"/>
                <w:lang w:eastAsia="zh-CN"/>
              </w:rPr>
              <w:t>单位</w:t>
            </w:r>
          </w:p>
        </w:tc>
        <w:tc>
          <w:tcPr>
            <w:tcW w:w="864" w:type="dxa"/>
            <w:gridSpan w:val="2"/>
            <w:tcBorders>
              <w:top w:val="single" w:sz="8" w:space="0" w:color="auto"/>
              <w:left w:val="nil"/>
              <w:bottom w:val="single" w:sz="8" w:space="0" w:color="auto"/>
              <w:right w:val="single" w:sz="4" w:space="0" w:color="auto"/>
            </w:tcBorders>
            <w:shd w:val="clear" w:color="auto" w:fill="auto"/>
            <w:vAlign w:val="center"/>
          </w:tcPr>
          <w:p w:rsidR="00065B6F" w:rsidRPr="00377E60" w:rsidRDefault="00065B6F" w:rsidP="0099546F">
            <w:pPr>
              <w:jc w:val="center"/>
              <w:rPr>
                <w:color w:val="000000"/>
                <w:sz w:val="21"/>
                <w:szCs w:val="21"/>
                <w:lang w:eastAsia="zh-CN"/>
              </w:rPr>
            </w:pPr>
            <w:r>
              <w:rPr>
                <w:color w:val="000000"/>
                <w:sz w:val="21"/>
                <w:szCs w:val="21"/>
                <w:lang w:eastAsia="zh-CN"/>
              </w:rPr>
              <w:t>数量</w:t>
            </w:r>
          </w:p>
        </w:tc>
        <w:tc>
          <w:tcPr>
            <w:tcW w:w="1176" w:type="dxa"/>
            <w:gridSpan w:val="2"/>
            <w:tcBorders>
              <w:top w:val="single" w:sz="8" w:space="0" w:color="auto"/>
              <w:left w:val="nil"/>
              <w:bottom w:val="single" w:sz="8" w:space="0" w:color="auto"/>
              <w:right w:val="single" w:sz="4" w:space="0" w:color="auto"/>
            </w:tcBorders>
            <w:shd w:val="clear" w:color="auto" w:fill="auto"/>
            <w:vAlign w:val="center"/>
          </w:tcPr>
          <w:p w:rsidR="00065B6F" w:rsidRPr="00377E60" w:rsidRDefault="00065B6F" w:rsidP="0099546F">
            <w:pPr>
              <w:jc w:val="center"/>
              <w:rPr>
                <w:color w:val="000000"/>
                <w:sz w:val="21"/>
                <w:szCs w:val="21"/>
                <w:lang w:eastAsia="zh-CN"/>
              </w:rPr>
            </w:pPr>
            <w:r>
              <w:rPr>
                <w:rFonts w:hint="eastAsia"/>
                <w:color w:val="000000"/>
                <w:sz w:val="21"/>
                <w:szCs w:val="21"/>
                <w:lang w:eastAsia="zh-CN"/>
              </w:rPr>
              <w:t>单价</w:t>
            </w:r>
            <w:r w:rsidRPr="005A5543">
              <w:rPr>
                <w:sz w:val="21"/>
                <w:szCs w:val="21"/>
              </w:rPr>
              <w:t>（元）</w:t>
            </w:r>
          </w:p>
        </w:tc>
        <w:tc>
          <w:tcPr>
            <w:tcW w:w="1562" w:type="dxa"/>
            <w:tcBorders>
              <w:top w:val="single" w:sz="8" w:space="0" w:color="auto"/>
              <w:left w:val="nil"/>
              <w:bottom w:val="single" w:sz="8" w:space="0" w:color="auto"/>
              <w:right w:val="single" w:sz="4" w:space="0" w:color="auto"/>
            </w:tcBorders>
            <w:shd w:val="clear" w:color="auto" w:fill="auto"/>
            <w:vAlign w:val="center"/>
          </w:tcPr>
          <w:p w:rsidR="00065B6F" w:rsidRDefault="00065B6F" w:rsidP="0099546F">
            <w:pPr>
              <w:jc w:val="center"/>
              <w:rPr>
                <w:color w:val="000000"/>
                <w:sz w:val="21"/>
                <w:szCs w:val="21"/>
                <w:lang w:eastAsia="zh-CN"/>
              </w:rPr>
            </w:pPr>
            <w:r>
              <w:rPr>
                <w:rFonts w:hint="eastAsia"/>
                <w:color w:val="000000"/>
                <w:sz w:val="21"/>
                <w:szCs w:val="21"/>
                <w:lang w:eastAsia="zh-CN"/>
              </w:rPr>
              <w:t>共</w:t>
            </w:r>
            <w:r>
              <w:rPr>
                <w:color w:val="000000"/>
                <w:sz w:val="21"/>
                <w:szCs w:val="21"/>
                <w:lang w:eastAsia="zh-CN"/>
              </w:rPr>
              <w:t>计</w:t>
            </w:r>
          </w:p>
          <w:p w:rsidR="00065B6F" w:rsidRPr="00377E60" w:rsidRDefault="00065B6F" w:rsidP="0099546F">
            <w:pPr>
              <w:jc w:val="center"/>
              <w:rPr>
                <w:color w:val="000000"/>
                <w:sz w:val="21"/>
                <w:szCs w:val="21"/>
                <w:lang w:eastAsia="zh-CN"/>
              </w:rPr>
            </w:pPr>
            <w:r>
              <w:rPr>
                <w:color w:val="000000"/>
                <w:sz w:val="21"/>
                <w:szCs w:val="21"/>
                <w:lang w:eastAsia="zh-CN"/>
              </w:rPr>
              <w:t>（元）</w:t>
            </w:r>
          </w:p>
        </w:tc>
        <w:tc>
          <w:tcPr>
            <w:tcW w:w="1551"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备注</w:t>
            </w:r>
            <w:proofErr w:type="spellEnd"/>
          </w:p>
        </w:tc>
      </w:tr>
      <w:tr w:rsidR="00065B6F" w:rsidRPr="005A5543" w:rsidTr="0099546F">
        <w:trPr>
          <w:trHeight w:val="404"/>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r w:rsidRPr="005A5543">
              <w:rPr>
                <w:rFonts w:hint="eastAsia"/>
                <w:color w:val="000000"/>
                <w:sz w:val="21"/>
                <w:szCs w:val="21"/>
              </w:rPr>
              <w:t>1</w:t>
            </w:r>
          </w:p>
        </w:tc>
        <w:tc>
          <w:tcPr>
            <w:tcW w:w="992" w:type="dxa"/>
            <w:tcBorders>
              <w:top w:val="nil"/>
              <w:left w:val="single" w:sz="8" w:space="0" w:color="auto"/>
              <w:bottom w:val="single" w:sz="8" w:space="0" w:color="000000"/>
              <w:right w:val="single" w:sz="8" w:space="0" w:color="auto"/>
            </w:tcBorders>
            <w:shd w:val="clear" w:color="auto" w:fill="auto"/>
            <w:vAlign w:val="center"/>
          </w:tcPr>
          <w:p w:rsidR="00065B6F" w:rsidRPr="005A5543" w:rsidRDefault="00065B6F" w:rsidP="0099546F">
            <w:pPr>
              <w:widowControl/>
              <w:jc w:val="center"/>
              <w:rPr>
                <w:color w:val="000000"/>
                <w:sz w:val="21"/>
                <w:szCs w:val="21"/>
              </w:rPr>
            </w:pPr>
            <w:r w:rsidRPr="005A5543">
              <w:rPr>
                <w:rFonts w:hint="eastAsia"/>
                <w:color w:val="000000"/>
                <w:sz w:val="21"/>
                <w:szCs w:val="21"/>
              </w:rPr>
              <w:t>R-11</w:t>
            </w:r>
            <w:r>
              <w:rPr>
                <w:color w:val="000000"/>
                <w:sz w:val="21"/>
                <w:szCs w:val="21"/>
              </w:rPr>
              <w:t>4</w:t>
            </w:r>
          </w:p>
        </w:tc>
        <w:tc>
          <w:tcPr>
            <w:tcW w:w="1843" w:type="dxa"/>
            <w:gridSpan w:val="2"/>
            <w:tcBorders>
              <w:top w:val="nil"/>
              <w:left w:val="nil"/>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卸</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1.2</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551" w:type="dxa"/>
            <w:vMerge w:val="restart"/>
            <w:tcBorders>
              <w:top w:val="nil"/>
              <w:left w:val="single" w:sz="8" w:space="0" w:color="auto"/>
              <w:right w:val="single" w:sz="8" w:space="0" w:color="auto"/>
            </w:tcBorders>
            <w:shd w:val="clear" w:color="auto" w:fill="auto"/>
            <w:vAlign w:val="center"/>
            <w:hideMark/>
          </w:tcPr>
          <w:p w:rsidR="00065B6F" w:rsidRPr="005A5543" w:rsidRDefault="00065B6F" w:rsidP="0099546F">
            <w:pPr>
              <w:jc w:val="both"/>
              <w:rPr>
                <w:sz w:val="21"/>
                <w:szCs w:val="21"/>
                <w:lang w:eastAsia="zh-CN"/>
              </w:rPr>
            </w:pPr>
            <w:r w:rsidRPr="005A5543">
              <w:rPr>
                <w:rFonts w:hint="eastAsia"/>
                <w:color w:val="000000"/>
                <w:sz w:val="21"/>
                <w:szCs w:val="21"/>
                <w:lang w:eastAsia="zh-CN"/>
              </w:rPr>
              <w:t>卸剂及</w:t>
            </w:r>
            <w:r w:rsidRPr="005A5543">
              <w:rPr>
                <w:color w:val="000000"/>
                <w:sz w:val="21"/>
                <w:szCs w:val="21"/>
                <w:lang w:eastAsia="zh-CN"/>
              </w:rPr>
              <w:t>内</w:t>
            </w:r>
            <w:proofErr w:type="gramStart"/>
            <w:r w:rsidRPr="005A5543">
              <w:rPr>
                <w:color w:val="000000"/>
                <w:sz w:val="21"/>
                <w:szCs w:val="21"/>
                <w:lang w:eastAsia="zh-CN"/>
              </w:rPr>
              <w:t>件清理</w:t>
            </w:r>
            <w:proofErr w:type="gramEnd"/>
            <w:r w:rsidRPr="005A5543">
              <w:rPr>
                <w:color w:val="000000"/>
                <w:sz w:val="21"/>
                <w:szCs w:val="21"/>
                <w:lang w:eastAsia="zh-CN"/>
              </w:rPr>
              <w:t>完成后，需</w:t>
            </w:r>
            <w:r w:rsidRPr="005A5543">
              <w:rPr>
                <w:rFonts w:hint="eastAsia"/>
                <w:sz w:val="21"/>
                <w:szCs w:val="21"/>
                <w:lang w:eastAsia="zh-CN"/>
              </w:rPr>
              <w:t>待内件更换完毕进行装</w:t>
            </w:r>
            <w:r>
              <w:rPr>
                <w:rFonts w:hint="eastAsia"/>
                <w:sz w:val="21"/>
                <w:szCs w:val="21"/>
                <w:lang w:eastAsia="zh-CN"/>
              </w:rPr>
              <w:t>填</w:t>
            </w:r>
          </w:p>
        </w:tc>
      </w:tr>
      <w:tr w:rsidR="00065B6F" w:rsidRPr="005A5543" w:rsidTr="0099546F">
        <w:trPr>
          <w:trHeight w:val="409"/>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r w:rsidRPr="005A5543">
              <w:rPr>
                <w:rFonts w:hint="eastAsia"/>
                <w:color w:val="000000"/>
                <w:sz w:val="21"/>
                <w:szCs w:val="21"/>
              </w:rPr>
              <w:t>2</w:t>
            </w:r>
          </w:p>
        </w:tc>
        <w:tc>
          <w:tcPr>
            <w:tcW w:w="992" w:type="dxa"/>
            <w:tcBorders>
              <w:top w:val="nil"/>
              <w:left w:val="single" w:sz="8" w:space="0" w:color="auto"/>
              <w:bottom w:val="single" w:sz="8" w:space="0" w:color="000000"/>
              <w:right w:val="single" w:sz="8" w:space="0" w:color="auto"/>
            </w:tcBorders>
            <w:shd w:val="clear" w:color="auto" w:fill="auto"/>
            <w:vAlign w:val="center"/>
          </w:tcPr>
          <w:p w:rsidR="00065B6F" w:rsidRPr="005A5543" w:rsidRDefault="00065B6F" w:rsidP="0099546F">
            <w:pPr>
              <w:widowControl/>
              <w:jc w:val="center"/>
              <w:rPr>
                <w:color w:val="000000"/>
                <w:sz w:val="21"/>
                <w:szCs w:val="21"/>
              </w:rPr>
            </w:pPr>
            <w:r w:rsidRPr="005A5543">
              <w:rPr>
                <w:rFonts w:hint="eastAsia"/>
                <w:color w:val="000000"/>
                <w:sz w:val="21"/>
                <w:szCs w:val="21"/>
              </w:rPr>
              <w:t>R-11</w:t>
            </w:r>
            <w:r>
              <w:rPr>
                <w:color w:val="000000"/>
                <w:sz w:val="21"/>
                <w:szCs w:val="21"/>
              </w:rPr>
              <w:t>4</w:t>
            </w:r>
          </w:p>
        </w:tc>
        <w:tc>
          <w:tcPr>
            <w:tcW w:w="1843" w:type="dxa"/>
            <w:gridSpan w:val="2"/>
            <w:tcBorders>
              <w:top w:val="nil"/>
              <w:left w:val="nil"/>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7</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065B6F" w:rsidRPr="005A5543" w:rsidRDefault="00065B6F" w:rsidP="0099546F">
            <w:pPr>
              <w:rPr>
                <w:sz w:val="21"/>
                <w:szCs w:val="21"/>
              </w:rPr>
            </w:pPr>
          </w:p>
        </w:tc>
      </w:tr>
      <w:tr w:rsidR="00065B6F" w:rsidRPr="005A5543" w:rsidTr="0099546F">
        <w:trPr>
          <w:trHeight w:val="401"/>
          <w:jc w:val="center"/>
        </w:trPr>
        <w:tc>
          <w:tcPr>
            <w:tcW w:w="841" w:type="dxa"/>
            <w:tcBorders>
              <w:top w:val="nil"/>
              <w:left w:val="single" w:sz="8" w:space="0" w:color="auto"/>
              <w:bottom w:val="single" w:sz="8" w:space="0" w:color="000000"/>
              <w:right w:val="single" w:sz="8" w:space="0" w:color="auto"/>
            </w:tcBorders>
            <w:shd w:val="clear" w:color="auto" w:fill="auto"/>
            <w:vAlign w:val="center"/>
          </w:tcPr>
          <w:p w:rsidR="00065B6F" w:rsidRPr="005A5543" w:rsidRDefault="00065B6F" w:rsidP="0099546F">
            <w:pPr>
              <w:widowControl/>
              <w:jc w:val="center"/>
              <w:rPr>
                <w:color w:val="000000"/>
                <w:sz w:val="21"/>
                <w:szCs w:val="21"/>
                <w:lang w:eastAsia="zh-CN"/>
              </w:rPr>
            </w:pPr>
            <w:r>
              <w:rPr>
                <w:rFonts w:hint="eastAsia"/>
                <w:color w:val="000000"/>
                <w:sz w:val="21"/>
                <w:szCs w:val="21"/>
                <w:lang w:eastAsia="zh-CN"/>
              </w:rPr>
              <w:t>3</w:t>
            </w:r>
          </w:p>
        </w:tc>
        <w:tc>
          <w:tcPr>
            <w:tcW w:w="992" w:type="dxa"/>
            <w:tcBorders>
              <w:top w:val="nil"/>
              <w:left w:val="single" w:sz="8" w:space="0" w:color="auto"/>
              <w:bottom w:val="single" w:sz="8" w:space="0" w:color="000000"/>
              <w:right w:val="single" w:sz="8" w:space="0" w:color="auto"/>
            </w:tcBorders>
            <w:shd w:val="clear" w:color="auto" w:fill="auto"/>
            <w:vAlign w:val="center"/>
          </w:tcPr>
          <w:p w:rsidR="00065B6F" w:rsidRPr="005A5543" w:rsidRDefault="00065B6F" w:rsidP="0099546F">
            <w:pPr>
              <w:widowControl/>
              <w:jc w:val="center"/>
              <w:rPr>
                <w:color w:val="000000"/>
                <w:sz w:val="21"/>
                <w:szCs w:val="21"/>
              </w:rPr>
            </w:pPr>
            <w:r>
              <w:rPr>
                <w:rFonts w:hint="eastAsia"/>
                <w:color w:val="000000"/>
                <w:sz w:val="21"/>
                <w:szCs w:val="21"/>
              </w:rPr>
              <w:t>R-</w:t>
            </w:r>
            <w:r>
              <w:rPr>
                <w:color w:val="000000"/>
                <w:sz w:val="21"/>
                <w:szCs w:val="21"/>
              </w:rPr>
              <w:t>314</w:t>
            </w:r>
          </w:p>
        </w:tc>
        <w:tc>
          <w:tcPr>
            <w:tcW w:w="1843" w:type="dxa"/>
            <w:gridSpan w:val="2"/>
            <w:tcBorders>
              <w:top w:val="nil"/>
              <w:left w:val="nil"/>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卸</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5.8</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065B6F" w:rsidRPr="005A5543" w:rsidRDefault="00065B6F" w:rsidP="0099546F">
            <w:pPr>
              <w:rPr>
                <w:sz w:val="21"/>
                <w:szCs w:val="21"/>
              </w:rPr>
            </w:pPr>
          </w:p>
        </w:tc>
      </w:tr>
      <w:tr w:rsidR="00065B6F" w:rsidRPr="005A5543" w:rsidTr="0099546F">
        <w:trPr>
          <w:trHeight w:val="407"/>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r>
              <w:rPr>
                <w:color w:val="000000"/>
                <w:sz w:val="21"/>
                <w:szCs w:val="21"/>
              </w:rPr>
              <w:t>4</w:t>
            </w:r>
          </w:p>
        </w:tc>
        <w:tc>
          <w:tcPr>
            <w:tcW w:w="992" w:type="dxa"/>
            <w:tcBorders>
              <w:top w:val="nil"/>
              <w:left w:val="single" w:sz="8" w:space="0" w:color="auto"/>
              <w:bottom w:val="single" w:sz="8" w:space="0" w:color="000000"/>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r w:rsidRPr="005A5543">
              <w:rPr>
                <w:rFonts w:hint="eastAsia"/>
                <w:color w:val="000000"/>
                <w:sz w:val="21"/>
                <w:szCs w:val="21"/>
              </w:rPr>
              <w:t>R-3</w:t>
            </w:r>
            <w:r>
              <w:rPr>
                <w:color w:val="000000"/>
                <w:sz w:val="21"/>
                <w:szCs w:val="21"/>
              </w:rPr>
              <w:t>14</w:t>
            </w:r>
          </w:p>
        </w:tc>
        <w:tc>
          <w:tcPr>
            <w:tcW w:w="1843" w:type="dxa"/>
            <w:gridSpan w:val="2"/>
            <w:tcBorders>
              <w:top w:val="nil"/>
              <w:left w:val="nil"/>
              <w:bottom w:val="single" w:sz="8"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732" w:type="dxa"/>
            <w:tcBorders>
              <w:top w:val="nil"/>
              <w:left w:val="nil"/>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r>
              <w:rPr>
                <w:color w:val="000000"/>
                <w:sz w:val="21"/>
                <w:szCs w:val="21"/>
              </w:rPr>
              <w:t>吨</w:t>
            </w:r>
          </w:p>
        </w:tc>
        <w:tc>
          <w:tcPr>
            <w:tcW w:w="864"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lang w:eastAsia="zh-CN"/>
              </w:rPr>
            </w:pPr>
            <w:r>
              <w:rPr>
                <w:rFonts w:hint="eastAsia"/>
                <w:color w:val="000000"/>
                <w:sz w:val="21"/>
                <w:szCs w:val="21"/>
                <w:lang w:eastAsia="zh-CN"/>
              </w:rPr>
              <w:t>4</w:t>
            </w:r>
            <w:r>
              <w:rPr>
                <w:color w:val="000000"/>
                <w:sz w:val="21"/>
                <w:szCs w:val="21"/>
                <w:lang w:eastAsia="zh-CN"/>
              </w:rPr>
              <w:t>7</w:t>
            </w:r>
          </w:p>
        </w:tc>
        <w:tc>
          <w:tcPr>
            <w:tcW w:w="1176" w:type="dxa"/>
            <w:gridSpan w:val="2"/>
            <w:tcBorders>
              <w:top w:val="nil"/>
              <w:left w:val="single" w:sz="4" w:space="0" w:color="auto"/>
              <w:bottom w:val="single" w:sz="8"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622" w:type="dxa"/>
            <w:gridSpan w:val="2"/>
            <w:tcBorders>
              <w:top w:val="nil"/>
              <w:left w:val="single" w:sz="4" w:space="0" w:color="auto"/>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065B6F" w:rsidRPr="005A5543" w:rsidRDefault="00065B6F" w:rsidP="0099546F">
            <w:pPr>
              <w:rPr>
                <w:sz w:val="21"/>
                <w:szCs w:val="21"/>
              </w:rPr>
            </w:pPr>
          </w:p>
        </w:tc>
      </w:tr>
      <w:tr w:rsidR="00065B6F" w:rsidRPr="005A5543" w:rsidTr="0099546F">
        <w:trPr>
          <w:trHeight w:val="400"/>
          <w:jc w:val="center"/>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r>
              <w:rPr>
                <w:color w:val="000000"/>
                <w:sz w:val="21"/>
                <w:szCs w:val="21"/>
              </w:rPr>
              <w:t>5</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r>
              <w:rPr>
                <w:color w:val="000000"/>
                <w:sz w:val="21"/>
                <w:szCs w:val="21"/>
              </w:rPr>
              <w:t>E-316</w:t>
            </w:r>
          </w:p>
        </w:tc>
        <w:tc>
          <w:tcPr>
            <w:tcW w:w="1843" w:type="dxa"/>
            <w:gridSpan w:val="2"/>
            <w:tcBorders>
              <w:top w:val="nil"/>
              <w:left w:val="nil"/>
              <w:bottom w:val="single" w:sz="4" w:space="0" w:color="auto"/>
              <w:right w:val="single" w:sz="8" w:space="0" w:color="auto"/>
            </w:tcBorders>
            <w:shd w:val="clear" w:color="auto" w:fill="auto"/>
            <w:vAlign w:val="center"/>
            <w:hideMark/>
          </w:tcPr>
          <w:p w:rsidR="00065B6F" w:rsidRPr="005A5543" w:rsidRDefault="00065B6F" w:rsidP="0099546F">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732" w:type="dxa"/>
            <w:tcBorders>
              <w:top w:val="nil"/>
              <w:left w:val="nil"/>
              <w:bottom w:val="single" w:sz="4"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r>
              <w:rPr>
                <w:rFonts w:hint="eastAsia"/>
                <w:color w:val="000000"/>
                <w:sz w:val="21"/>
                <w:szCs w:val="21"/>
                <w:lang w:eastAsia="zh-CN"/>
              </w:rPr>
              <w:t>块</w:t>
            </w:r>
          </w:p>
        </w:tc>
        <w:tc>
          <w:tcPr>
            <w:tcW w:w="864" w:type="dxa"/>
            <w:gridSpan w:val="2"/>
            <w:tcBorders>
              <w:top w:val="nil"/>
              <w:left w:val="single" w:sz="4" w:space="0" w:color="auto"/>
              <w:bottom w:val="single" w:sz="4"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lang w:eastAsia="zh-CN"/>
              </w:rPr>
            </w:pPr>
            <w:r>
              <w:rPr>
                <w:rFonts w:hint="eastAsia"/>
                <w:color w:val="000000"/>
                <w:sz w:val="21"/>
                <w:szCs w:val="21"/>
                <w:lang w:eastAsia="zh-CN"/>
              </w:rPr>
              <w:t>1</w:t>
            </w:r>
            <w:r>
              <w:rPr>
                <w:color w:val="000000"/>
                <w:sz w:val="21"/>
                <w:szCs w:val="21"/>
                <w:lang w:eastAsia="zh-CN"/>
              </w:rPr>
              <w:t>626</w:t>
            </w:r>
          </w:p>
        </w:tc>
        <w:tc>
          <w:tcPr>
            <w:tcW w:w="1176" w:type="dxa"/>
            <w:gridSpan w:val="2"/>
            <w:tcBorders>
              <w:top w:val="nil"/>
              <w:left w:val="single" w:sz="4" w:space="0" w:color="auto"/>
              <w:bottom w:val="single" w:sz="4" w:space="0" w:color="auto"/>
              <w:right w:val="single" w:sz="4"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622" w:type="dxa"/>
            <w:gridSpan w:val="2"/>
            <w:tcBorders>
              <w:top w:val="nil"/>
              <w:left w:val="single" w:sz="4" w:space="0" w:color="auto"/>
              <w:bottom w:val="single" w:sz="4"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551" w:type="dxa"/>
            <w:vMerge/>
            <w:tcBorders>
              <w:left w:val="single" w:sz="8" w:space="0" w:color="auto"/>
              <w:right w:val="single" w:sz="8" w:space="0" w:color="auto"/>
            </w:tcBorders>
            <w:shd w:val="clear" w:color="auto" w:fill="auto"/>
          </w:tcPr>
          <w:p w:rsidR="00065B6F" w:rsidRPr="005A5543" w:rsidRDefault="00065B6F" w:rsidP="0099546F">
            <w:pPr>
              <w:rPr>
                <w:sz w:val="21"/>
                <w:szCs w:val="21"/>
              </w:rPr>
            </w:pPr>
          </w:p>
        </w:tc>
      </w:tr>
      <w:tr w:rsidR="00065B6F" w:rsidRPr="005A5543" w:rsidTr="0099546F">
        <w:trPr>
          <w:trHeight w:val="625"/>
          <w:jc w:val="center"/>
        </w:trPr>
        <w:tc>
          <w:tcPr>
            <w:tcW w:w="84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065B6F" w:rsidRPr="005A5543" w:rsidRDefault="00065B6F" w:rsidP="0099546F">
            <w:pPr>
              <w:widowControl/>
              <w:jc w:val="center"/>
              <w:rPr>
                <w:color w:val="000000"/>
                <w:sz w:val="21"/>
                <w:szCs w:val="21"/>
                <w:lang w:eastAsia="zh-CN"/>
              </w:rPr>
            </w:pPr>
          </w:p>
        </w:tc>
        <w:tc>
          <w:tcPr>
            <w:tcW w:w="992" w:type="dxa"/>
            <w:tcBorders>
              <w:top w:val="single" w:sz="4" w:space="0" w:color="auto"/>
              <w:left w:val="single" w:sz="8" w:space="0" w:color="auto"/>
              <w:bottom w:val="single" w:sz="8" w:space="0" w:color="000000"/>
              <w:right w:val="single" w:sz="8" w:space="0" w:color="auto"/>
            </w:tcBorders>
            <w:shd w:val="clear" w:color="auto" w:fill="auto"/>
            <w:vAlign w:val="center"/>
          </w:tcPr>
          <w:p w:rsidR="00065B6F" w:rsidRPr="005A5543" w:rsidRDefault="00065B6F" w:rsidP="0099546F">
            <w:pPr>
              <w:widowControl/>
              <w:jc w:val="center"/>
              <w:rPr>
                <w:color w:val="000000"/>
                <w:sz w:val="21"/>
                <w:szCs w:val="21"/>
              </w:rPr>
            </w:pPr>
          </w:p>
        </w:tc>
        <w:tc>
          <w:tcPr>
            <w:tcW w:w="1094" w:type="dxa"/>
            <w:tcBorders>
              <w:top w:val="single" w:sz="4" w:space="0" w:color="auto"/>
              <w:left w:val="nil"/>
              <w:bottom w:val="single" w:sz="8" w:space="0" w:color="auto"/>
              <w:right w:val="nil"/>
            </w:tcBorders>
          </w:tcPr>
          <w:p w:rsidR="00065B6F" w:rsidRPr="005A5543" w:rsidRDefault="00065B6F" w:rsidP="0099546F">
            <w:pPr>
              <w:widowControl/>
              <w:jc w:val="center"/>
              <w:rPr>
                <w:color w:val="000000"/>
                <w:sz w:val="21"/>
                <w:szCs w:val="21"/>
              </w:rPr>
            </w:pPr>
          </w:p>
        </w:tc>
        <w:tc>
          <w:tcPr>
            <w:tcW w:w="5143" w:type="dxa"/>
            <w:gridSpan w:val="8"/>
            <w:tcBorders>
              <w:top w:val="single" w:sz="4" w:space="0" w:color="auto"/>
              <w:left w:val="nil"/>
              <w:bottom w:val="single" w:sz="8" w:space="0" w:color="auto"/>
              <w:right w:val="single" w:sz="8" w:space="0" w:color="auto"/>
            </w:tcBorders>
            <w:shd w:val="clear" w:color="auto" w:fill="auto"/>
            <w:vAlign w:val="center"/>
          </w:tcPr>
          <w:p w:rsidR="00065B6F" w:rsidRPr="005A5543" w:rsidRDefault="00065B6F" w:rsidP="0099546F">
            <w:pPr>
              <w:widowControl/>
              <w:jc w:val="center"/>
              <w:rPr>
                <w:color w:val="000000"/>
                <w:sz w:val="21"/>
                <w:szCs w:val="21"/>
                <w:lang w:eastAsia="zh-CN"/>
              </w:rPr>
            </w:pPr>
            <w:r>
              <w:rPr>
                <w:rFonts w:hint="eastAsia"/>
                <w:color w:val="000000"/>
                <w:sz w:val="21"/>
                <w:szCs w:val="21"/>
                <w:lang w:eastAsia="zh-CN"/>
              </w:rPr>
              <w:t>合</w:t>
            </w:r>
            <w:r w:rsidRPr="005A5543">
              <w:rPr>
                <w:rFonts w:hint="eastAsia"/>
                <w:color w:val="000000"/>
                <w:sz w:val="21"/>
                <w:szCs w:val="21"/>
              </w:rPr>
              <w:t>计：</w:t>
            </w:r>
            <w:r w:rsidRPr="005A5543">
              <w:rPr>
                <w:rFonts w:hint="eastAsia"/>
                <w:color w:val="000000"/>
                <w:sz w:val="21"/>
                <w:szCs w:val="21"/>
                <w:u w:val="single"/>
                <w:lang w:eastAsia="zh-CN"/>
              </w:rPr>
              <w:t xml:space="preserve"> </w:t>
            </w:r>
            <w:r w:rsidRPr="005A5543">
              <w:rPr>
                <w:color w:val="000000"/>
                <w:sz w:val="21"/>
                <w:szCs w:val="21"/>
                <w:u w:val="single"/>
                <w:lang w:eastAsia="zh-CN"/>
              </w:rPr>
              <w:t xml:space="preserve">        </w:t>
            </w:r>
            <w:r w:rsidRPr="005A5543">
              <w:rPr>
                <w:color w:val="000000"/>
                <w:sz w:val="21"/>
                <w:szCs w:val="21"/>
                <w:lang w:eastAsia="zh-CN"/>
              </w:rPr>
              <w:t>元</w:t>
            </w:r>
          </w:p>
        </w:tc>
        <w:tc>
          <w:tcPr>
            <w:tcW w:w="155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065B6F" w:rsidRPr="005A5543" w:rsidRDefault="00065B6F" w:rsidP="0099546F">
            <w:pPr>
              <w:jc w:val="center"/>
              <w:rPr>
                <w:color w:val="000000"/>
                <w:sz w:val="21"/>
                <w:szCs w:val="21"/>
              </w:rPr>
            </w:pPr>
          </w:p>
        </w:tc>
      </w:tr>
    </w:tbl>
    <w:p w:rsidR="00065B6F" w:rsidRDefault="00065B6F" w:rsidP="00065B6F">
      <w:pPr>
        <w:spacing w:line="360" w:lineRule="auto"/>
        <w:jc w:val="center"/>
        <w:rPr>
          <w:sz w:val="24"/>
          <w:szCs w:val="24"/>
          <w:lang w:eastAsia="zh-CN"/>
        </w:rPr>
      </w:pPr>
      <w:r>
        <w:rPr>
          <w:rFonts w:hint="eastAsia"/>
          <w:sz w:val="24"/>
          <w:szCs w:val="24"/>
          <w:lang w:eastAsia="zh-CN"/>
        </w:rPr>
        <w:t>表2装置反应器</w:t>
      </w:r>
      <w:r>
        <w:rPr>
          <w:sz w:val="24"/>
          <w:szCs w:val="24"/>
          <w:lang w:eastAsia="zh-CN"/>
        </w:rPr>
        <w:t>清理设备</w:t>
      </w:r>
      <w:r>
        <w:rPr>
          <w:rFonts w:hint="eastAsia"/>
          <w:sz w:val="24"/>
          <w:szCs w:val="24"/>
          <w:lang w:eastAsia="zh-CN"/>
        </w:rPr>
        <w:t>价格</w:t>
      </w:r>
      <w:r>
        <w:rPr>
          <w:sz w:val="24"/>
          <w:szCs w:val="24"/>
          <w:lang w:eastAsia="zh-CN"/>
        </w:rPr>
        <w:t>表</w:t>
      </w:r>
    </w:p>
    <w:tbl>
      <w:tblPr>
        <w:tblW w:w="4863" w:type="pct"/>
        <w:jc w:val="center"/>
        <w:tblLook w:val="04A0" w:firstRow="1" w:lastRow="0" w:firstColumn="1" w:lastColumn="0" w:noHBand="0" w:noVBand="1"/>
      </w:tblPr>
      <w:tblGrid>
        <w:gridCol w:w="841"/>
        <w:gridCol w:w="1276"/>
        <w:gridCol w:w="2408"/>
        <w:gridCol w:w="1561"/>
        <w:gridCol w:w="3271"/>
      </w:tblGrid>
      <w:tr w:rsidR="00065B6F" w:rsidRPr="00C46395" w:rsidTr="0099546F">
        <w:trPr>
          <w:trHeight w:val="465"/>
          <w:jc w:val="center"/>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proofErr w:type="spellStart"/>
            <w:r w:rsidRPr="00C46395">
              <w:rPr>
                <w:rFonts w:hint="eastAsia"/>
                <w:color w:val="000000"/>
                <w:sz w:val="21"/>
                <w:szCs w:val="21"/>
              </w:rPr>
              <w:t>序号</w:t>
            </w:r>
            <w:proofErr w:type="spellEnd"/>
          </w:p>
        </w:tc>
        <w:tc>
          <w:tcPr>
            <w:tcW w:w="682" w:type="pct"/>
            <w:tcBorders>
              <w:top w:val="single" w:sz="8" w:space="0" w:color="auto"/>
              <w:left w:val="nil"/>
              <w:bottom w:val="single" w:sz="8" w:space="0" w:color="auto"/>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proofErr w:type="spellStart"/>
            <w:r w:rsidRPr="00C46395">
              <w:rPr>
                <w:rFonts w:hint="eastAsia"/>
                <w:color w:val="000000"/>
                <w:sz w:val="21"/>
                <w:szCs w:val="21"/>
              </w:rPr>
              <w:t>位号</w:t>
            </w:r>
            <w:proofErr w:type="spellEnd"/>
          </w:p>
        </w:tc>
        <w:tc>
          <w:tcPr>
            <w:tcW w:w="1287" w:type="pct"/>
            <w:tcBorders>
              <w:top w:val="single" w:sz="8" w:space="0" w:color="auto"/>
              <w:left w:val="nil"/>
              <w:bottom w:val="single" w:sz="8" w:space="0" w:color="auto"/>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proofErr w:type="spellStart"/>
            <w:r w:rsidRPr="00C46395">
              <w:rPr>
                <w:rFonts w:hint="eastAsia"/>
                <w:color w:val="000000"/>
                <w:sz w:val="21"/>
                <w:szCs w:val="21"/>
              </w:rPr>
              <w:t>设备</w:t>
            </w:r>
            <w:r w:rsidRPr="00C46395">
              <w:rPr>
                <w:color w:val="000000"/>
                <w:sz w:val="21"/>
                <w:szCs w:val="21"/>
              </w:rPr>
              <w:t>名称</w:t>
            </w:r>
            <w:proofErr w:type="spellEnd"/>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5B6F" w:rsidRPr="00C46395" w:rsidRDefault="00065B6F" w:rsidP="0099546F">
            <w:pPr>
              <w:widowControl/>
              <w:jc w:val="center"/>
              <w:rPr>
                <w:color w:val="000000"/>
                <w:sz w:val="21"/>
                <w:szCs w:val="21"/>
              </w:rPr>
            </w:pPr>
            <w:r w:rsidRPr="00C46395">
              <w:rPr>
                <w:rFonts w:hint="eastAsia"/>
                <w:color w:val="000000"/>
                <w:sz w:val="21"/>
                <w:szCs w:val="21"/>
                <w:lang w:eastAsia="zh-CN"/>
              </w:rPr>
              <w:t>价格</w:t>
            </w:r>
            <w:r w:rsidRPr="00C46395">
              <w:rPr>
                <w:rFonts w:hint="eastAsia"/>
                <w:color w:val="000000"/>
                <w:sz w:val="21"/>
                <w:szCs w:val="21"/>
              </w:rPr>
              <w:t>（元）</w:t>
            </w:r>
          </w:p>
        </w:tc>
        <w:tc>
          <w:tcPr>
            <w:tcW w:w="174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proofErr w:type="spellStart"/>
            <w:r w:rsidRPr="00C46395">
              <w:rPr>
                <w:rFonts w:hint="eastAsia"/>
                <w:color w:val="000000"/>
                <w:sz w:val="21"/>
                <w:szCs w:val="21"/>
              </w:rPr>
              <w:t>备注</w:t>
            </w:r>
            <w:proofErr w:type="spellEnd"/>
          </w:p>
        </w:tc>
      </w:tr>
      <w:tr w:rsidR="00065B6F" w:rsidRPr="00C46395" w:rsidTr="0099546F">
        <w:trPr>
          <w:trHeight w:val="460"/>
          <w:jc w:val="center"/>
        </w:trPr>
        <w:tc>
          <w:tcPr>
            <w:tcW w:w="449" w:type="pct"/>
            <w:tcBorders>
              <w:top w:val="nil"/>
              <w:left w:val="single" w:sz="8" w:space="0" w:color="auto"/>
              <w:bottom w:val="single" w:sz="8" w:space="0" w:color="000000"/>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r w:rsidRPr="00C46395">
              <w:rPr>
                <w:rFonts w:hint="eastAsia"/>
                <w:color w:val="000000"/>
                <w:sz w:val="21"/>
                <w:szCs w:val="21"/>
              </w:rPr>
              <w:t>1</w:t>
            </w:r>
          </w:p>
        </w:tc>
        <w:tc>
          <w:tcPr>
            <w:tcW w:w="682" w:type="pct"/>
            <w:tcBorders>
              <w:top w:val="nil"/>
              <w:left w:val="single" w:sz="8" w:space="0" w:color="auto"/>
              <w:bottom w:val="single" w:sz="8" w:space="0" w:color="000000"/>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r w:rsidRPr="00C46395">
              <w:rPr>
                <w:rFonts w:hint="eastAsia"/>
                <w:color w:val="000000"/>
                <w:sz w:val="21"/>
                <w:szCs w:val="21"/>
              </w:rPr>
              <w:t>R-11</w:t>
            </w:r>
            <w:r w:rsidRPr="00C46395">
              <w:rPr>
                <w:color w:val="000000"/>
                <w:sz w:val="21"/>
                <w:szCs w:val="21"/>
              </w:rPr>
              <w:t>4</w:t>
            </w:r>
          </w:p>
        </w:tc>
        <w:tc>
          <w:tcPr>
            <w:tcW w:w="1287" w:type="pct"/>
            <w:tcBorders>
              <w:top w:val="nil"/>
              <w:left w:val="nil"/>
              <w:bottom w:val="single" w:sz="8" w:space="0" w:color="auto"/>
              <w:right w:val="single" w:sz="8" w:space="0" w:color="auto"/>
            </w:tcBorders>
            <w:shd w:val="clear" w:color="auto" w:fill="auto"/>
            <w:vAlign w:val="center"/>
          </w:tcPr>
          <w:p w:rsidR="00065B6F" w:rsidRPr="00C46395" w:rsidRDefault="00065B6F" w:rsidP="0099546F">
            <w:pPr>
              <w:widowControl/>
              <w:jc w:val="center"/>
              <w:rPr>
                <w:color w:val="000000"/>
                <w:sz w:val="21"/>
                <w:szCs w:val="21"/>
              </w:rPr>
            </w:pPr>
            <w:r>
              <w:rPr>
                <w:rFonts w:hint="eastAsia"/>
                <w:sz w:val="21"/>
                <w:szCs w:val="21"/>
                <w:lang w:eastAsia="zh-CN"/>
              </w:rPr>
              <w:t>氧化1</w:t>
            </w:r>
            <w:r>
              <w:rPr>
                <w:sz w:val="21"/>
                <w:szCs w:val="21"/>
                <w:lang w:eastAsia="zh-CN"/>
              </w:rPr>
              <w:t>00#</w:t>
            </w:r>
            <w:r w:rsidRPr="00C46395">
              <w:rPr>
                <w:rFonts w:hint="eastAsia"/>
                <w:sz w:val="21"/>
                <w:szCs w:val="21"/>
              </w:rPr>
              <w:t>反应器</w:t>
            </w:r>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065B6F" w:rsidRPr="00C46395" w:rsidRDefault="00065B6F" w:rsidP="0099546F">
            <w:pPr>
              <w:widowControl/>
              <w:jc w:val="center"/>
              <w:rPr>
                <w:color w:val="000000"/>
                <w:sz w:val="21"/>
                <w:szCs w:val="21"/>
              </w:rPr>
            </w:pPr>
          </w:p>
        </w:tc>
        <w:tc>
          <w:tcPr>
            <w:tcW w:w="1748" w:type="pct"/>
            <w:vMerge w:val="restart"/>
            <w:tcBorders>
              <w:top w:val="single" w:sz="4" w:space="0" w:color="auto"/>
              <w:left w:val="single" w:sz="4" w:space="0" w:color="auto"/>
              <w:right w:val="single" w:sz="4" w:space="0" w:color="auto"/>
            </w:tcBorders>
            <w:shd w:val="clear" w:color="auto" w:fill="auto"/>
            <w:vAlign w:val="center"/>
            <w:hideMark/>
          </w:tcPr>
          <w:p w:rsidR="00065B6F" w:rsidRPr="00B42A6A" w:rsidRDefault="00065B6F" w:rsidP="0099546F">
            <w:pPr>
              <w:jc w:val="center"/>
              <w:rPr>
                <w:sz w:val="21"/>
                <w:szCs w:val="21"/>
                <w:lang w:eastAsia="zh-CN"/>
              </w:rPr>
            </w:pPr>
            <w:r w:rsidRPr="00B42A6A">
              <w:rPr>
                <w:color w:val="000000"/>
                <w:sz w:val="21"/>
                <w:szCs w:val="21"/>
                <w:lang w:eastAsia="zh-CN"/>
              </w:rPr>
              <w:t>设备内部</w:t>
            </w:r>
            <w:r w:rsidRPr="00B42A6A">
              <w:rPr>
                <w:rFonts w:hint="eastAsia"/>
                <w:color w:val="000000"/>
                <w:sz w:val="21"/>
                <w:szCs w:val="21"/>
                <w:lang w:eastAsia="zh-CN" w:bidi="ar"/>
              </w:rPr>
              <w:t>反应器列管、</w:t>
            </w:r>
            <w:r w:rsidRPr="00B42A6A">
              <w:rPr>
                <w:color w:val="000000"/>
                <w:sz w:val="21"/>
                <w:szCs w:val="21"/>
                <w:lang w:eastAsia="zh-CN"/>
              </w:rPr>
              <w:t>器壁、上下封头及其</w:t>
            </w:r>
            <w:r w:rsidRPr="00B42A6A">
              <w:rPr>
                <w:rFonts w:hint="eastAsia"/>
                <w:color w:val="000000"/>
                <w:sz w:val="21"/>
                <w:szCs w:val="21"/>
                <w:lang w:eastAsia="zh-CN"/>
              </w:rPr>
              <w:t>出口</w:t>
            </w:r>
            <w:r w:rsidRPr="00B42A6A">
              <w:rPr>
                <w:color w:val="000000"/>
                <w:sz w:val="21"/>
                <w:szCs w:val="21"/>
                <w:lang w:eastAsia="zh-CN"/>
              </w:rPr>
              <w:t>管</w:t>
            </w:r>
            <w:r w:rsidRPr="00B42A6A">
              <w:rPr>
                <w:rFonts w:hint="eastAsia"/>
                <w:color w:val="000000"/>
                <w:sz w:val="21"/>
                <w:szCs w:val="21"/>
                <w:lang w:eastAsia="zh-CN"/>
              </w:rPr>
              <w:t>段清理</w:t>
            </w:r>
          </w:p>
        </w:tc>
      </w:tr>
      <w:tr w:rsidR="00065B6F" w:rsidRPr="00C46395" w:rsidTr="0099546F">
        <w:trPr>
          <w:trHeight w:val="553"/>
          <w:jc w:val="center"/>
        </w:trPr>
        <w:tc>
          <w:tcPr>
            <w:tcW w:w="449" w:type="pct"/>
            <w:tcBorders>
              <w:top w:val="nil"/>
              <w:left w:val="single" w:sz="8" w:space="0" w:color="auto"/>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r w:rsidRPr="00C46395">
              <w:rPr>
                <w:rFonts w:hint="eastAsia"/>
                <w:color w:val="000000"/>
                <w:sz w:val="21"/>
                <w:szCs w:val="21"/>
              </w:rPr>
              <w:t>2</w:t>
            </w:r>
          </w:p>
        </w:tc>
        <w:tc>
          <w:tcPr>
            <w:tcW w:w="682" w:type="pct"/>
            <w:tcBorders>
              <w:top w:val="nil"/>
              <w:left w:val="single" w:sz="8" w:space="0" w:color="auto"/>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r w:rsidRPr="00C46395">
              <w:rPr>
                <w:rFonts w:hint="eastAsia"/>
                <w:color w:val="000000"/>
                <w:sz w:val="21"/>
                <w:szCs w:val="21"/>
              </w:rPr>
              <w:t>R-</w:t>
            </w:r>
            <w:r>
              <w:rPr>
                <w:color w:val="000000"/>
                <w:sz w:val="21"/>
                <w:szCs w:val="21"/>
              </w:rPr>
              <w:t>3</w:t>
            </w:r>
            <w:r w:rsidRPr="00C46395">
              <w:rPr>
                <w:color w:val="000000"/>
                <w:sz w:val="21"/>
                <w:szCs w:val="21"/>
              </w:rPr>
              <w:t>14</w:t>
            </w:r>
          </w:p>
        </w:tc>
        <w:tc>
          <w:tcPr>
            <w:tcW w:w="1287" w:type="pct"/>
            <w:tcBorders>
              <w:top w:val="nil"/>
              <w:left w:val="nil"/>
              <w:right w:val="single" w:sz="8" w:space="0" w:color="auto"/>
            </w:tcBorders>
            <w:shd w:val="clear" w:color="auto" w:fill="auto"/>
            <w:vAlign w:val="center"/>
          </w:tcPr>
          <w:p w:rsidR="00065B6F" w:rsidRPr="00C46395" w:rsidRDefault="00065B6F" w:rsidP="0099546F">
            <w:pPr>
              <w:widowControl/>
              <w:jc w:val="center"/>
              <w:rPr>
                <w:color w:val="000000"/>
                <w:sz w:val="21"/>
                <w:szCs w:val="21"/>
              </w:rPr>
            </w:pPr>
            <w:r>
              <w:rPr>
                <w:rFonts w:hint="eastAsia"/>
                <w:sz w:val="21"/>
                <w:szCs w:val="21"/>
                <w:lang w:eastAsia="zh-CN"/>
              </w:rPr>
              <w:t>氧化3</w:t>
            </w:r>
            <w:r>
              <w:rPr>
                <w:sz w:val="21"/>
                <w:szCs w:val="21"/>
                <w:lang w:eastAsia="zh-CN"/>
              </w:rPr>
              <w:t>00#</w:t>
            </w:r>
            <w:r w:rsidRPr="00C46395">
              <w:rPr>
                <w:rFonts w:hint="eastAsia"/>
                <w:sz w:val="21"/>
                <w:szCs w:val="21"/>
              </w:rPr>
              <w:t>反应器</w:t>
            </w:r>
          </w:p>
        </w:tc>
        <w:tc>
          <w:tcPr>
            <w:tcW w:w="834" w:type="pct"/>
            <w:tcBorders>
              <w:top w:val="single" w:sz="4" w:space="0" w:color="auto"/>
              <w:left w:val="single" w:sz="8" w:space="0" w:color="auto"/>
              <w:right w:val="single" w:sz="4" w:space="0" w:color="auto"/>
            </w:tcBorders>
            <w:shd w:val="clear" w:color="auto" w:fill="auto"/>
            <w:vAlign w:val="center"/>
          </w:tcPr>
          <w:p w:rsidR="00065B6F" w:rsidRPr="00C46395" w:rsidRDefault="00065B6F" w:rsidP="0099546F">
            <w:pPr>
              <w:jc w:val="center"/>
              <w:rPr>
                <w:color w:val="000000"/>
                <w:sz w:val="21"/>
                <w:szCs w:val="21"/>
              </w:rPr>
            </w:pPr>
          </w:p>
        </w:tc>
        <w:tc>
          <w:tcPr>
            <w:tcW w:w="1748" w:type="pct"/>
            <w:vMerge/>
            <w:tcBorders>
              <w:left w:val="single" w:sz="4" w:space="0" w:color="auto"/>
              <w:right w:val="single" w:sz="4" w:space="0" w:color="auto"/>
            </w:tcBorders>
            <w:shd w:val="clear" w:color="auto" w:fill="auto"/>
          </w:tcPr>
          <w:p w:rsidR="00065B6F" w:rsidRPr="00C46395" w:rsidRDefault="00065B6F" w:rsidP="0099546F">
            <w:pPr>
              <w:rPr>
                <w:sz w:val="21"/>
                <w:szCs w:val="21"/>
              </w:rPr>
            </w:pPr>
          </w:p>
        </w:tc>
      </w:tr>
      <w:tr w:rsidR="00065B6F" w:rsidRPr="00C46395" w:rsidTr="0099546F">
        <w:trPr>
          <w:trHeight w:val="477"/>
          <w:jc w:val="center"/>
        </w:trPr>
        <w:tc>
          <w:tcPr>
            <w:tcW w:w="449"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065B6F" w:rsidRPr="00C46395" w:rsidRDefault="00065B6F" w:rsidP="0099546F">
            <w:pPr>
              <w:widowControl/>
              <w:jc w:val="center"/>
              <w:rPr>
                <w:color w:val="000000"/>
                <w:sz w:val="21"/>
                <w:szCs w:val="21"/>
              </w:rPr>
            </w:pPr>
          </w:p>
        </w:tc>
        <w:tc>
          <w:tcPr>
            <w:tcW w:w="682" w:type="pct"/>
            <w:tcBorders>
              <w:top w:val="single" w:sz="4" w:space="0" w:color="auto"/>
              <w:left w:val="single" w:sz="8" w:space="0" w:color="auto"/>
              <w:bottom w:val="single" w:sz="8" w:space="0" w:color="000000"/>
              <w:right w:val="single" w:sz="8" w:space="0" w:color="auto"/>
            </w:tcBorders>
            <w:shd w:val="clear" w:color="auto" w:fill="auto"/>
            <w:vAlign w:val="center"/>
          </w:tcPr>
          <w:p w:rsidR="00065B6F" w:rsidRPr="00C46395" w:rsidRDefault="00065B6F" w:rsidP="0099546F">
            <w:pPr>
              <w:widowControl/>
              <w:jc w:val="center"/>
              <w:rPr>
                <w:color w:val="000000"/>
                <w:sz w:val="21"/>
                <w:szCs w:val="21"/>
              </w:rPr>
            </w:pPr>
          </w:p>
        </w:tc>
        <w:tc>
          <w:tcPr>
            <w:tcW w:w="3869" w:type="pct"/>
            <w:gridSpan w:val="3"/>
            <w:tcBorders>
              <w:top w:val="single" w:sz="4" w:space="0" w:color="auto"/>
              <w:left w:val="nil"/>
              <w:bottom w:val="single" w:sz="8" w:space="0" w:color="auto"/>
              <w:right w:val="single" w:sz="8" w:space="0" w:color="auto"/>
            </w:tcBorders>
            <w:shd w:val="clear" w:color="auto" w:fill="auto"/>
            <w:vAlign w:val="center"/>
          </w:tcPr>
          <w:p w:rsidR="00065B6F" w:rsidRPr="00C46395" w:rsidRDefault="00065B6F" w:rsidP="0099546F">
            <w:pPr>
              <w:widowControl/>
              <w:jc w:val="center"/>
              <w:rPr>
                <w:color w:val="000000"/>
                <w:sz w:val="21"/>
                <w:szCs w:val="21"/>
                <w:lang w:eastAsia="zh-CN"/>
              </w:rPr>
            </w:pPr>
            <w:proofErr w:type="spellStart"/>
            <w:r w:rsidRPr="00C46395">
              <w:rPr>
                <w:rFonts w:hint="eastAsia"/>
                <w:color w:val="000000"/>
                <w:sz w:val="21"/>
                <w:szCs w:val="21"/>
              </w:rPr>
              <w:t>合计</w:t>
            </w:r>
            <w:proofErr w:type="spellEnd"/>
            <w:r w:rsidRPr="00C46395">
              <w:rPr>
                <w:rFonts w:hint="eastAsia"/>
                <w:color w:val="000000"/>
                <w:sz w:val="21"/>
                <w:szCs w:val="21"/>
              </w:rPr>
              <w:t>：</w:t>
            </w:r>
            <w:r w:rsidRPr="00C46395">
              <w:rPr>
                <w:rFonts w:hint="eastAsia"/>
                <w:color w:val="000000"/>
                <w:sz w:val="21"/>
                <w:szCs w:val="21"/>
                <w:u w:val="single"/>
                <w:lang w:eastAsia="zh-CN"/>
              </w:rPr>
              <w:t xml:space="preserve"> </w:t>
            </w:r>
            <w:r w:rsidRPr="00C46395">
              <w:rPr>
                <w:color w:val="000000"/>
                <w:sz w:val="21"/>
                <w:szCs w:val="21"/>
                <w:u w:val="single"/>
                <w:lang w:eastAsia="zh-CN"/>
              </w:rPr>
              <w:t xml:space="preserve">    </w:t>
            </w:r>
            <w:r w:rsidRPr="00C46395">
              <w:rPr>
                <w:color w:val="000000"/>
                <w:sz w:val="21"/>
                <w:szCs w:val="21"/>
                <w:lang w:eastAsia="zh-CN"/>
              </w:rPr>
              <w:t>元</w:t>
            </w:r>
          </w:p>
        </w:tc>
      </w:tr>
    </w:tbl>
    <w:p w:rsidR="00C15564" w:rsidRPr="00C15564" w:rsidRDefault="00C15564" w:rsidP="00E110BE">
      <w:pPr>
        <w:autoSpaceDE/>
        <w:spacing w:line="360" w:lineRule="auto"/>
        <w:ind w:firstLineChars="200" w:firstLine="562"/>
        <w:rPr>
          <w:rFonts w:ascii="黑体" w:eastAsia="黑体" w:hAnsi="黑体"/>
          <w:b/>
          <w:sz w:val="28"/>
          <w:szCs w:val="28"/>
          <w:lang w:eastAsia="zh-CN"/>
        </w:rPr>
      </w:pPr>
      <w:r w:rsidRPr="00C15564">
        <w:rPr>
          <w:rFonts w:ascii="黑体" w:eastAsia="黑体" w:hAnsi="黑体"/>
          <w:b/>
          <w:sz w:val="28"/>
          <w:szCs w:val="28"/>
          <w:lang w:eastAsia="zh-CN"/>
        </w:rPr>
        <w:t>注：报价说明：</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w:t>
      </w:r>
      <w:r w:rsidR="005C3A71">
        <w:rPr>
          <w:rFonts w:asciiTheme="majorEastAsia" w:eastAsiaTheme="majorEastAsia" w:hAnsiTheme="majorEastAsia" w:hint="eastAsia"/>
          <w:sz w:val="24"/>
          <w:szCs w:val="24"/>
          <w:lang w:eastAsia="zh-CN"/>
        </w:rPr>
        <w:t>格</w:t>
      </w:r>
      <w:r w:rsidRPr="00E110BE">
        <w:rPr>
          <w:rFonts w:asciiTheme="majorEastAsia" w:eastAsiaTheme="majorEastAsia" w:hAnsiTheme="majorEastAsia" w:hint="eastAsia"/>
          <w:sz w:val="24"/>
          <w:szCs w:val="24"/>
          <w:lang w:eastAsia="zh-CN"/>
        </w:rPr>
        <w:t>包含直接费用、间接费用、管理费、利润、税金、劳保费、保险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2</w:t>
      </w:r>
      <w:r w:rsidR="00065B6F">
        <w:rPr>
          <w:rFonts w:asciiTheme="majorEastAsia" w:eastAsiaTheme="majorEastAsia" w:hAnsiTheme="majorEastAsia" w:hint="eastAsia"/>
          <w:sz w:val="24"/>
          <w:szCs w:val="24"/>
          <w:lang w:eastAsia="zh-CN"/>
        </w:rPr>
        <w:t>、价格</w:t>
      </w:r>
      <w:r w:rsidRPr="00E110BE">
        <w:rPr>
          <w:rFonts w:asciiTheme="majorEastAsia" w:eastAsiaTheme="majorEastAsia" w:hAnsiTheme="majorEastAsia" w:hint="eastAsia"/>
          <w:sz w:val="24"/>
          <w:szCs w:val="24"/>
          <w:lang w:eastAsia="zh-CN"/>
        </w:rPr>
        <w:t>包括且不限于上述相关费用，</w:t>
      </w:r>
      <w:r w:rsidR="00EB3A1D">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须于报价中综合考虑如下因素和风险，</w:t>
      </w:r>
      <w:proofErr w:type="gramStart"/>
      <w:r w:rsidRPr="00E110BE">
        <w:rPr>
          <w:rFonts w:asciiTheme="majorEastAsia" w:eastAsiaTheme="majorEastAsia" w:hAnsiTheme="majorEastAsia" w:hint="eastAsia"/>
          <w:sz w:val="24"/>
          <w:szCs w:val="24"/>
          <w:lang w:eastAsia="zh-CN"/>
        </w:rPr>
        <w:t>不</w:t>
      </w:r>
      <w:proofErr w:type="gramEnd"/>
      <w:r w:rsidRPr="00E110BE">
        <w:rPr>
          <w:rFonts w:asciiTheme="majorEastAsia" w:eastAsiaTheme="majorEastAsia" w:hAnsiTheme="majorEastAsia" w:hint="eastAsia"/>
          <w:sz w:val="24"/>
          <w:szCs w:val="24"/>
          <w:lang w:eastAsia="zh-CN"/>
        </w:rPr>
        <w:t xml:space="preserve">另外计价： </w:t>
      </w:r>
    </w:p>
    <w:p w:rsidR="00E110BE" w:rsidRPr="00E110BE" w:rsidRDefault="00E110BE" w:rsidP="00C15564">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rsidR="00E110BE" w:rsidRPr="00E110BE" w:rsidRDefault="0040314C" w:rsidP="00E110BE">
      <w:pPr>
        <w:autoSpaceDE/>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10BE" w:rsidRPr="00E110BE">
        <w:rPr>
          <w:rFonts w:asciiTheme="majorEastAsia" w:eastAsiaTheme="majorEastAsia" w:hAnsiTheme="majorEastAsia" w:hint="eastAsia"/>
          <w:sz w:val="24"/>
          <w:szCs w:val="24"/>
          <w:lang w:eastAsia="zh-CN"/>
        </w:rPr>
        <w:t>）技术规范、安全措施、环保措施要求的费用以及</w:t>
      </w:r>
      <w:r w:rsidR="00EB3A1D">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人认为需采取的其他措施费用应包括在投标报价中，合同条款另有约定的除外。</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人可先到</w:t>
      </w:r>
      <w:r w:rsidR="005C3A71">
        <w:rPr>
          <w:rFonts w:asciiTheme="majorEastAsia" w:eastAsiaTheme="majorEastAsia" w:hAnsiTheme="majorEastAsia" w:hint="eastAsia"/>
          <w:sz w:val="24"/>
          <w:szCs w:val="24"/>
          <w:lang w:eastAsia="zh-CN"/>
        </w:rPr>
        <w:t>现场</w:t>
      </w:r>
      <w:r w:rsidRPr="00E110BE">
        <w:rPr>
          <w:rFonts w:asciiTheme="majorEastAsia" w:eastAsiaTheme="majorEastAsia" w:hAnsiTheme="majorEastAsia" w:hint="eastAsia"/>
          <w:sz w:val="24"/>
          <w:szCs w:val="24"/>
          <w:lang w:eastAsia="zh-CN"/>
        </w:rPr>
        <w:t>踏勘以充分了解工地位置、情况、道路、装卸限制及任何其它足以影响承包价的情况，任何因忽视或误解工地现场情况而导致的工程款追加或工期延长申请将不获批准。</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w:t>
      </w:r>
      <w:r w:rsidR="00065B6F">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报价时应充分利用</w:t>
      </w:r>
      <w:proofErr w:type="gramStart"/>
      <w:r w:rsidR="00E06CB7">
        <w:rPr>
          <w:rFonts w:asciiTheme="majorEastAsia" w:eastAsiaTheme="majorEastAsia" w:hAnsiTheme="majorEastAsia" w:hint="eastAsia"/>
          <w:sz w:val="24"/>
          <w:szCs w:val="24"/>
          <w:lang w:eastAsia="zh-CN"/>
        </w:rPr>
        <w:t>询</w:t>
      </w:r>
      <w:proofErr w:type="gramEnd"/>
      <w:r w:rsidR="00E06CB7">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文件的有关资料自行</w:t>
      </w:r>
      <w:proofErr w:type="gramStart"/>
      <w:r w:rsidRPr="00E110BE">
        <w:rPr>
          <w:rFonts w:asciiTheme="majorEastAsia" w:eastAsiaTheme="majorEastAsia" w:hAnsiTheme="majorEastAsia" w:hint="eastAsia"/>
          <w:sz w:val="24"/>
          <w:szCs w:val="24"/>
          <w:lang w:eastAsia="zh-CN"/>
        </w:rPr>
        <w:t>作出</w:t>
      </w:r>
      <w:proofErr w:type="gramEnd"/>
      <w:r w:rsidRPr="00E110BE">
        <w:rPr>
          <w:rFonts w:asciiTheme="majorEastAsia" w:eastAsiaTheme="majorEastAsia" w:hAnsiTheme="majorEastAsia" w:hint="eastAsia"/>
          <w:sz w:val="24"/>
          <w:szCs w:val="24"/>
          <w:lang w:eastAsia="zh-CN"/>
        </w:rPr>
        <w:t>判断。</w:t>
      </w:r>
    </w:p>
    <w:p w:rsidR="00E110BE" w:rsidRPr="00E110BE" w:rsidRDefault="00E110BE" w:rsidP="00D65BBA">
      <w:pPr>
        <w:autoSpaceDE/>
        <w:spacing w:line="360" w:lineRule="auto"/>
        <w:ind w:rightChars="-63" w:right="-139"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人需充分理解现有发包说明，如有异议可自行核对。合同（或协议）签订后，除</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人提出的变更外，工程价款将不做调整。同时</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人应根据自身经验合理计核工程量。</w:t>
      </w:r>
    </w:p>
    <w:p w:rsidR="00E110BE" w:rsidRDefault="00E110BE" w:rsidP="00E110BE">
      <w:pPr>
        <w:autoSpaceDE/>
        <w:spacing w:line="360" w:lineRule="auto"/>
        <w:ind w:firstLineChars="200" w:firstLine="480"/>
        <w:rPr>
          <w:sz w:val="24"/>
          <w:szCs w:val="24"/>
          <w:lang w:eastAsia="zh-CN"/>
        </w:rPr>
      </w:pPr>
      <w:r w:rsidRPr="00E110BE">
        <w:rPr>
          <w:rFonts w:asciiTheme="majorEastAsia" w:eastAsiaTheme="majorEastAsia" w:hAnsiTheme="majorEastAsia" w:hint="eastAsia"/>
          <w:sz w:val="24"/>
          <w:szCs w:val="24"/>
          <w:lang w:eastAsia="zh-CN"/>
        </w:rPr>
        <w:lastRenderedPageBreak/>
        <w:t>6、</w:t>
      </w:r>
      <w:r w:rsidR="00EC3C5F" w:rsidRPr="00EC3C5F">
        <w:rPr>
          <w:rFonts w:hint="eastAsia"/>
          <w:sz w:val="24"/>
          <w:szCs w:val="24"/>
          <w:lang w:eastAsia="zh-CN"/>
        </w:rPr>
        <w:t>此次装填甲方仅提供下列机具及材料，其他由乙方自行准备。但催化剂厂家提供的由催化剂厂家提供的除外：如弹簧。</w:t>
      </w:r>
    </w:p>
    <w:p w:rsidR="00EC3C5F" w:rsidRDefault="00EC3C5F" w:rsidP="00EC3C5F">
      <w:pPr>
        <w:spacing w:afterLines="50" w:after="156"/>
        <w:ind w:firstLineChars="1200" w:firstLine="2880"/>
      </w:pPr>
      <w:proofErr w:type="spellStart"/>
      <w:r w:rsidRPr="00DC7D60">
        <w:rPr>
          <w:rFonts w:ascii="Times New Roman" w:hAnsi="Times New Roman" w:cs="Times New Roman" w:hint="eastAsia"/>
          <w:sz w:val="24"/>
          <w:szCs w:val="24"/>
        </w:rPr>
        <w:t>甲方提供机具及材料</w:t>
      </w:r>
      <w:proofErr w:type="spellEnd"/>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2"/>
        <w:gridCol w:w="5398"/>
      </w:tblGrid>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bookmarkStart w:id="24" w:name="_Hlk60302509"/>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名称</w:t>
            </w:r>
            <w:proofErr w:type="spellEnd"/>
          </w:p>
        </w:tc>
        <w:tc>
          <w:tcPr>
            <w:tcW w:w="539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规格、数量</w:t>
            </w:r>
            <w:proofErr w:type="spellEnd"/>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1</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电源</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sz w:val="21"/>
                <w:szCs w:val="21"/>
                <w:lang w:eastAsia="zh-CN"/>
              </w:rPr>
              <w:t>380V</w:t>
            </w:r>
            <w:r w:rsidRPr="00EC3C5F">
              <w:rPr>
                <w:rFonts w:asciiTheme="majorEastAsia" w:eastAsiaTheme="majorEastAsia" w:hAnsiTheme="majorEastAsia" w:cs="Times New Roman" w:hint="eastAsia"/>
                <w:sz w:val="21"/>
                <w:szCs w:val="21"/>
                <w:lang w:eastAsia="zh-CN"/>
              </w:rPr>
              <w:t>、</w:t>
            </w:r>
            <w:r w:rsidRPr="00EC3C5F">
              <w:rPr>
                <w:rFonts w:asciiTheme="majorEastAsia" w:eastAsiaTheme="majorEastAsia" w:hAnsiTheme="majorEastAsia" w:cs="Times New Roman"/>
                <w:sz w:val="21"/>
                <w:szCs w:val="21"/>
                <w:lang w:eastAsia="zh-CN"/>
              </w:rPr>
              <w:t>220V</w:t>
            </w:r>
            <w:r w:rsidRPr="00EC3C5F">
              <w:rPr>
                <w:rFonts w:asciiTheme="majorEastAsia" w:eastAsiaTheme="majorEastAsia" w:hAnsiTheme="majorEastAsia" w:cs="Times New Roman" w:hint="eastAsia"/>
                <w:sz w:val="21"/>
                <w:szCs w:val="21"/>
                <w:lang w:eastAsia="zh-CN"/>
              </w:rPr>
              <w:t>电源，提供至反应器上封头附件</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2</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反应器外照明</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hint="eastAsia"/>
                <w:sz w:val="21"/>
                <w:szCs w:val="21"/>
                <w:lang w:eastAsia="zh-CN"/>
              </w:rPr>
              <w:t>根据现场作业情况配置</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3</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脚手架</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hint="eastAsia"/>
                <w:sz w:val="21"/>
                <w:szCs w:val="21"/>
                <w:lang w:eastAsia="zh-CN"/>
              </w:rPr>
              <w:t>反应器下封头脚手架平台、进出反应器通道</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4</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顶部防雨棚</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甲方负责搭设</w:t>
            </w:r>
            <w:proofErr w:type="spellEnd"/>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5</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叉车</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配合运送催化剂</w:t>
            </w:r>
            <w:proofErr w:type="spellEnd"/>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6</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电动葫芦或吊车</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hint="eastAsia"/>
                <w:sz w:val="21"/>
                <w:szCs w:val="21"/>
                <w:lang w:eastAsia="zh-CN"/>
              </w:rPr>
              <w:t>甲方只负责电动葫芦或吊车配置，搬运由乙方负责</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7</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必要的公用工程</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sz w:val="21"/>
                <w:szCs w:val="21"/>
                <w:lang w:eastAsia="zh-CN"/>
              </w:rPr>
              <w:t>0.6MPa</w:t>
            </w:r>
            <w:r w:rsidRPr="00EC3C5F">
              <w:rPr>
                <w:rFonts w:asciiTheme="majorEastAsia" w:eastAsiaTheme="majorEastAsia" w:hAnsiTheme="majorEastAsia" w:cs="Times New Roman" w:hint="eastAsia"/>
                <w:sz w:val="21"/>
                <w:szCs w:val="21"/>
                <w:lang w:eastAsia="zh-CN"/>
              </w:rPr>
              <w:t>压缩空气</w:t>
            </w:r>
            <w:r>
              <w:rPr>
                <w:rFonts w:asciiTheme="majorEastAsia" w:eastAsiaTheme="majorEastAsia" w:hAnsiTheme="majorEastAsia" w:cs="Times New Roman"/>
                <w:sz w:val="21"/>
                <w:szCs w:val="21"/>
                <w:lang w:eastAsia="zh-CN"/>
              </w:rPr>
              <w:t>、</w:t>
            </w:r>
            <w:r w:rsidRPr="00EC3C5F">
              <w:rPr>
                <w:rFonts w:asciiTheme="majorEastAsia" w:eastAsiaTheme="majorEastAsia" w:hAnsiTheme="majorEastAsia" w:cs="Times New Roman" w:hint="eastAsia"/>
                <w:sz w:val="21"/>
                <w:szCs w:val="21"/>
                <w:lang w:eastAsia="zh-CN"/>
              </w:rPr>
              <w:t>脱盐水</w:t>
            </w:r>
          </w:p>
        </w:tc>
      </w:tr>
      <w:tr w:rsidR="00C15564" w:rsidRPr="00EC3C5F" w:rsidTr="006E20F4">
        <w:tc>
          <w:tcPr>
            <w:tcW w:w="708" w:type="dxa"/>
          </w:tcPr>
          <w:p w:rsidR="00C15564" w:rsidRPr="00EC3C5F" w:rsidRDefault="00C15564" w:rsidP="00C15564">
            <w:pPr>
              <w:spacing w:beforeLines="25" w:before="78" w:line="360" w:lineRule="auto"/>
              <w:jc w:val="center"/>
              <w:rPr>
                <w:rFonts w:asciiTheme="majorEastAsia" w:eastAsiaTheme="majorEastAsia" w:hAnsiTheme="majorEastAsia" w:cs="Times New Roman"/>
                <w:sz w:val="21"/>
                <w:szCs w:val="21"/>
                <w:lang w:eastAsia="zh-CN"/>
              </w:rPr>
            </w:pPr>
            <w:r>
              <w:rPr>
                <w:rFonts w:asciiTheme="majorEastAsia" w:eastAsiaTheme="majorEastAsia" w:hAnsiTheme="majorEastAsia" w:cs="Times New Roman" w:hint="eastAsia"/>
                <w:sz w:val="21"/>
                <w:szCs w:val="21"/>
                <w:lang w:eastAsia="zh-CN"/>
              </w:rPr>
              <w:t>8</w:t>
            </w:r>
          </w:p>
        </w:tc>
        <w:tc>
          <w:tcPr>
            <w:tcW w:w="2672" w:type="dxa"/>
          </w:tcPr>
          <w:p w:rsidR="00C15564" w:rsidRPr="00C15564" w:rsidRDefault="00C15564" w:rsidP="00C15564">
            <w:pPr>
              <w:spacing w:beforeLines="25" w:before="78" w:line="360" w:lineRule="auto"/>
              <w:jc w:val="center"/>
              <w:rPr>
                <w:sz w:val="21"/>
                <w:szCs w:val="21"/>
              </w:rPr>
            </w:pPr>
            <w:proofErr w:type="spellStart"/>
            <w:r w:rsidRPr="00C15564">
              <w:rPr>
                <w:rFonts w:hint="eastAsia"/>
                <w:sz w:val="21"/>
                <w:szCs w:val="21"/>
              </w:rPr>
              <w:t>通风风机</w:t>
            </w:r>
            <w:proofErr w:type="spellEnd"/>
          </w:p>
        </w:tc>
        <w:tc>
          <w:tcPr>
            <w:tcW w:w="5398" w:type="dxa"/>
          </w:tcPr>
          <w:p w:rsidR="00C15564" w:rsidRPr="00C15564" w:rsidRDefault="00C15564" w:rsidP="00C15564">
            <w:pPr>
              <w:spacing w:beforeLines="25" w:before="78" w:line="360" w:lineRule="auto"/>
              <w:rPr>
                <w:sz w:val="21"/>
                <w:szCs w:val="21"/>
                <w:lang w:eastAsia="zh-CN"/>
              </w:rPr>
            </w:pPr>
            <w:r w:rsidRPr="00C15564">
              <w:rPr>
                <w:sz w:val="21"/>
                <w:szCs w:val="21"/>
                <w:lang w:eastAsia="zh-CN"/>
              </w:rPr>
              <w:t>根据现场</w:t>
            </w:r>
            <w:r w:rsidRPr="00C15564">
              <w:rPr>
                <w:rFonts w:hint="eastAsia"/>
                <w:sz w:val="21"/>
                <w:szCs w:val="21"/>
                <w:lang w:eastAsia="zh-CN"/>
              </w:rPr>
              <w:t>实际作业需求</w:t>
            </w:r>
            <w:r w:rsidRPr="00C15564">
              <w:rPr>
                <w:sz w:val="21"/>
                <w:szCs w:val="21"/>
                <w:lang w:eastAsia="zh-CN"/>
              </w:rPr>
              <w:t>情况配置</w:t>
            </w:r>
          </w:p>
        </w:tc>
      </w:tr>
      <w:tr w:rsidR="00C15564" w:rsidRPr="00EC3C5F" w:rsidTr="006E20F4">
        <w:tc>
          <w:tcPr>
            <w:tcW w:w="708" w:type="dxa"/>
          </w:tcPr>
          <w:p w:rsidR="00C15564" w:rsidRPr="00EC3C5F" w:rsidRDefault="00C15564" w:rsidP="00C15564">
            <w:pPr>
              <w:spacing w:beforeLines="25" w:before="78" w:line="360" w:lineRule="auto"/>
              <w:jc w:val="center"/>
              <w:rPr>
                <w:rFonts w:asciiTheme="majorEastAsia" w:eastAsiaTheme="majorEastAsia" w:hAnsiTheme="majorEastAsia" w:cs="Times New Roman"/>
                <w:sz w:val="21"/>
                <w:szCs w:val="21"/>
                <w:lang w:eastAsia="zh-CN"/>
              </w:rPr>
            </w:pPr>
            <w:r>
              <w:rPr>
                <w:rFonts w:asciiTheme="majorEastAsia" w:eastAsiaTheme="majorEastAsia" w:hAnsiTheme="majorEastAsia" w:cs="Times New Roman" w:hint="eastAsia"/>
                <w:sz w:val="21"/>
                <w:szCs w:val="21"/>
                <w:lang w:eastAsia="zh-CN"/>
              </w:rPr>
              <w:t>9</w:t>
            </w:r>
          </w:p>
        </w:tc>
        <w:tc>
          <w:tcPr>
            <w:tcW w:w="2672" w:type="dxa"/>
          </w:tcPr>
          <w:p w:rsidR="00C15564" w:rsidRPr="00C15564" w:rsidRDefault="00C15564" w:rsidP="00C15564">
            <w:pPr>
              <w:spacing w:beforeLines="25" w:before="78" w:line="360" w:lineRule="auto"/>
              <w:jc w:val="center"/>
              <w:rPr>
                <w:sz w:val="21"/>
                <w:szCs w:val="21"/>
              </w:rPr>
            </w:pPr>
            <w:proofErr w:type="spellStart"/>
            <w:r w:rsidRPr="00C15564">
              <w:rPr>
                <w:rFonts w:hint="eastAsia"/>
                <w:sz w:val="21"/>
                <w:szCs w:val="21"/>
              </w:rPr>
              <w:t>防爆空调</w:t>
            </w:r>
            <w:proofErr w:type="spellEnd"/>
          </w:p>
        </w:tc>
        <w:tc>
          <w:tcPr>
            <w:tcW w:w="5398" w:type="dxa"/>
          </w:tcPr>
          <w:p w:rsidR="00C15564" w:rsidRPr="00C15564" w:rsidRDefault="00C15564" w:rsidP="00C15564">
            <w:pPr>
              <w:spacing w:beforeLines="25" w:before="78" w:line="360" w:lineRule="auto"/>
              <w:rPr>
                <w:sz w:val="21"/>
                <w:szCs w:val="21"/>
                <w:lang w:eastAsia="zh-CN"/>
              </w:rPr>
            </w:pPr>
            <w:r w:rsidRPr="00C15564">
              <w:rPr>
                <w:sz w:val="21"/>
                <w:szCs w:val="21"/>
                <w:lang w:eastAsia="zh-CN"/>
              </w:rPr>
              <w:t>根据现场</w:t>
            </w:r>
            <w:r w:rsidRPr="00C15564">
              <w:rPr>
                <w:rFonts w:hint="eastAsia"/>
                <w:sz w:val="21"/>
                <w:szCs w:val="21"/>
                <w:lang w:eastAsia="zh-CN"/>
              </w:rPr>
              <w:t>实际作业需求</w:t>
            </w:r>
            <w:r w:rsidRPr="00C15564">
              <w:rPr>
                <w:sz w:val="21"/>
                <w:szCs w:val="21"/>
                <w:lang w:eastAsia="zh-CN"/>
              </w:rPr>
              <w:t>情况配置</w:t>
            </w:r>
          </w:p>
        </w:tc>
      </w:tr>
    </w:tbl>
    <w:bookmarkEnd w:id="24"/>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人所提供的单价和合价在合同实施期间不因市场变化因素而变动，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人在计算报价时可考虑一定的风险系数；由于</w:t>
      </w:r>
      <w:r w:rsidR="00EB3A1D">
        <w:rPr>
          <w:rFonts w:asciiTheme="majorEastAsia" w:eastAsiaTheme="majorEastAsia" w:hAnsiTheme="majorEastAsia" w:hint="eastAsia"/>
          <w:sz w:val="24"/>
          <w:szCs w:val="24"/>
          <w:lang w:eastAsia="zh-CN"/>
        </w:rPr>
        <w:t>参选</w:t>
      </w:r>
      <w:proofErr w:type="gramStart"/>
      <w:r w:rsidRPr="00E110BE">
        <w:rPr>
          <w:rFonts w:asciiTheme="majorEastAsia" w:eastAsiaTheme="majorEastAsia" w:hAnsiTheme="majorEastAsia" w:hint="eastAsia"/>
          <w:sz w:val="24"/>
          <w:szCs w:val="24"/>
          <w:lang w:eastAsia="zh-CN"/>
        </w:rPr>
        <w:t>人原因</w:t>
      </w:r>
      <w:proofErr w:type="gramEnd"/>
      <w:r w:rsidRPr="00E110BE">
        <w:rPr>
          <w:rFonts w:asciiTheme="majorEastAsia" w:eastAsiaTheme="majorEastAsia" w:hAnsiTheme="majorEastAsia" w:hint="eastAsia"/>
          <w:sz w:val="24"/>
          <w:szCs w:val="24"/>
          <w:lang w:eastAsia="zh-CN"/>
        </w:rPr>
        <w:t>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报价中没有或缺少计入的，</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人将一律不予补偿或调整，有关损失和后果均由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proofErr w:type="gramStart"/>
      <w:r w:rsidR="00122D75">
        <w:rPr>
          <w:rFonts w:hint="eastAsia"/>
          <w:sz w:val="24"/>
          <w:szCs w:val="24"/>
          <w:lang w:eastAsia="zh-CN"/>
        </w:rPr>
        <w:t>询</w:t>
      </w:r>
      <w:proofErr w:type="gramEnd"/>
      <w:r w:rsidR="00122D75">
        <w:rPr>
          <w:rFonts w:hint="eastAsia"/>
          <w:sz w:val="24"/>
          <w:szCs w:val="24"/>
          <w:lang w:eastAsia="zh-CN"/>
        </w:rPr>
        <w:t>比</w:t>
      </w:r>
      <w:r w:rsidR="00A22D8A">
        <w:rPr>
          <w:sz w:val="24"/>
          <w:szCs w:val="24"/>
          <w:lang w:eastAsia="zh-CN"/>
        </w:rPr>
        <w:t>人</w:t>
      </w:r>
      <w:r w:rsidR="00EB3A1D" w:rsidRPr="00EB3A1D">
        <w:rPr>
          <w:sz w:val="24"/>
          <w:szCs w:val="24"/>
          <w:lang w:eastAsia="zh-CN"/>
        </w:rPr>
        <w:t>提供用电、用水、用气，</w:t>
      </w:r>
      <w:r w:rsidR="00A22D8A">
        <w:rPr>
          <w:rFonts w:hint="eastAsia"/>
          <w:sz w:val="24"/>
          <w:szCs w:val="24"/>
          <w:lang w:eastAsia="zh-CN"/>
        </w:rPr>
        <w:t>参选</w:t>
      </w:r>
      <w:r w:rsidR="00A22D8A">
        <w:rPr>
          <w:sz w:val="24"/>
          <w:szCs w:val="24"/>
          <w:lang w:eastAsia="zh-CN"/>
        </w:rPr>
        <w:t>人</w:t>
      </w:r>
      <w:r w:rsidR="00EB3A1D" w:rsidRPr="00EB3A1D">
        <w:rPr>
          <w:sz w:val="24"/>
          <w:szCs w:val="24"/>
          <w:lang w:eastAsia="zh-CN"/>
        </w:rPr>
        <w:t>报价时不得包含此相关费用。</w:t>
      </w:r>
      <w:r w:rsidRPr="00E110BE">
        <w:rPr>
          <w:rFonts w:asciiTheme="majorEastAsia" w:eastAsiaTheme="majorEastAsia" w:hAnsiTheme="majorEastAsia" w:hint="eastAsia"/>
          <w:sz w:val="24"/>
          <w:szCs w:val="24"/>
          <w:lang w:eastAsia="zh-CN"/>
        </w:rPr>
        <w:t>。</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10、</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人在施工过程中若因违反法律法规被政府有关部门罚款时，包括</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人的连带罚款均由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11、从开工准备到竣工验收期间与该发包工程有关的报建、报批、许可、验收等相关手续</w:t>
      </w:r>
      <w:r w:rsidR="00E06CB7">
        <w:rPr>
          <w:rFonts w:asciiTheme="majorEastAsia" w:eastAsiaTheme="majorEastAsia" w:hAnsiTheme="majorEastAsia" w:hint="eastAsia"/>
          <w:sz w:val="24"/>
          <w:szCs w:val="24"/>
          <w:lang w:eastAsia="zh-CN"/>
        </w:rPr>
        <w:t>（如有）</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人须配合办理，费用也由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人提供相应的资料和用印手续，并提供必要的协助。</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12、</w:t>
      </w:r>
      <w:proofErr w:type="gramStart"/>
      <w:r w:rsidRPr="00E110BE">
        <w:rPr>
          <w:rFonts w:asciiTheme="majorEastAsia" w:eastAsiaTheme="majorEastAsia" w:hAnsiTheme="majorEastAsia" w:hint="eastAsia"/>
          <w:sz w:val="24"/>
          <w:szCs w:val="24"/>
          <w:lang w:eastAsia="zh-CN"/>
        </w:rPr>
        <w:t>若</w:t>
      </w:r>
      <w:r w:rsidR="00A22D8A">
        <w:rPr>
          <w:rFonts w:asciiTheme="majorEastAsia" w:eastAsiaTheme="majorEastAsia" w:hAnsiTheme="majorEastAsia" w:hint="eastAsia"/>
          <w:sz w:val="24"/>
          <w:szCs w:val="24"/>
          <w:lang w:eastAsia="zh-CN"/>
        </w:rPr>
        <w:t>参</w:t>
      </w:r>
      <w:proofErr w:type="gramEnd"/>
      <w:r w:rsidR="00A22D8A">
        <w:rPr>
          <w:rFonts w:asciiTheme="majorEastAsia" w:eastAsiaTheme="majorEastAsia" w:hAnsiTheme="majorEastAsia" w:hint="eastAsia"/>
          <w:sz w:val="24"/>
          <w:szCs w:val="24"/>
          <w:lang w:eastAsia="zh-CN"/>
        </w:rPr>
        <w:t>选</w:t>
      </w:r>
      <w:r w:rsidRPr="00E110BE">
        <w:rPr>
          <w:rFonts w:asciiTheme="majorEastAsia" w:eastAsiaTheme="majorEastAsia" w:hAnsiTheme="majorEastAsia" w:hint="eastAsia"/>
          <w:sz w:val="24"/>
          <w:szCs w:val="24"/>
          <w:lang w:eastAsia="zh-CN"/>
        </w:rPr>
        <w:t>人认为有其他不可预见费用可于报价时单独列出，未列出则视同无异议。</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13、本发包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以本发包说明为参考并应结合自身经验合理计算，任何为完成本招标项目的分项分类工程，如</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缺报漏报已有的项目内容，则认为报价已包含在其他项目中综合考虑，施工中若无</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00A22D8A">
        <w:rPr>
          <w:rFonts w:asciiTheme="majorEastAsia" w:eastAsiaTheme="majorEastAsia" w:hAnsiTheme="majorEastAsia" w:hint="eastAsia"/>
          <w:sz w:val="24"/>
          <w:szCs w:val="24"/>
          <w:lang w:eastAsia="zh-CN"/>
        </w:rPr>
        <w:t>人</w:t>
      </w:r>
      <w:r w:rsidRPr="00E110BE">
        <w:rPr>
          <w:rFonts w:asciiTheme="majorEastAsia" w:eastAsiaTheme="majorEastAsia" w:hAnsiTheme="majorEastAsia" w:hint="eastAsia"/>
          <w:sz w:val="24"/>
          <w:szCs w:val="24"/>
          <w:lang w:eastAsia="zh-CN"/>
        </w:rPr>
        <w:t>要求的变更和工程项目增减，工程总价款均不予调整。</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14、对已完成的分项工程、分部工程、单位工程、隐蔽工程应及时报验。</w:t>
      </w:r>
    </w:p>
    <w:p w:rsidR="00BA201F" w:rsidRPr="00BA201F" w:rsidRDefault="00BA201F" w:rsidP="008A4EBB">
      <w:pPr>
        <w:pStyle w:val="1"/>
        <w:adjustRightInd/>
        <w:spacing w:line="360" w:lineRule="auto"/>
        <w:ind w:firstLineChars="200" w:firstLine="680"/>
      </w:pPr>
    </w:p>
    <w:sectPr w:rsidR="00BA201F" w:rsidRPr="00BA201F" w:rsidSect="0044265D">
      <w:footerReference w:type="default" r:id="rId10"/>
      <w:pgSz w:w="11910" w:h="16840"/>
      <w:pgMar w:top="1134"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49" w:rsidRDefault="005F0649">
      <w:r>
        <w:separator/>
      </w:r>
    </w:p>
  </w:endnote>
  <w:endnote w:type="continuationSeparator" w:id="0">
    <w:p w:rsidR="005F0649" w:rsidRDefault="005F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1E2538" w:rsidRDefault="001E2538">
        <w:pPr>
          <w:pStyle w:val="a5"/>
          <w:jc w:val="center"/>
        </w:pPr>
        <w:r>
          <w:fldChar w:fldCharType="begin"/>
        </w:r>
        <w:r>
          <w:instrText xml:space="preserve"> PAGE   \* MERGEFORMAT </w:instrText>
        </w:r>
        <w:r>
          <w:fldChar w:fldCharType="separate"/>
        </w:r>
        <w:r w:rsidR="00EE6750" w:rsidRPr="00EE6750">
          <w:rPr>
            <w:noProof/>
            <w:lang w:val="zh-CN"/>
          </w:rPr>
          <w:t>1</w:t>
        </w:r>
        <w:r>
          <w:rPr>
            <w:noProof/>
            <w:lang w:val="zh-CN"/>
          </w:rPr>
          <w:fldChar w:fldCharType="end"/>
        </w:r>
      </w:p>
    </w:sdtContent>
  </w:sdt>
  <w:p w:rsidR="001E2538" w:rsidRDefault="001E2538">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313"/>
      <w:docPartObj>
        <w:docPartGallery w:val="Page Numbers (Bottom of Page)"/>
        <w:docPartUnique/>
      </w:docPartObj>
    </w:sdtPr>
    <w:sdtEndPr/>
    <w:sdtContent>
      <w:p w:rsidR="001E2538" w:rsidRDefault="001E2538">
        <w:pPr>
          <w:pStyle w:val="a5"/>
          <w:jc w:val="center"/>
        </w:pPr>
        <w:r>
          <w:fldChar w:fldCharType="begin"/>
        </w:r>
        <w:r>
          <w:instrText>PAGE   \* MERGEFORMAT</w:instrText>
        </w:r>
        <w:r>
          <w:fldChar w:fldCharType="separate"/>
        </w:r>
        <w:r w:rsidR="00EE6750" w:rsidRPr="00EE6750">
          <w:rPr>
            <w:noProof/>
            <w:lang w:val="zh-CN" w:eastAsia="zh-CN"/>
          </w:rPr>
          <w:t>3</w:t>
        </w:r>
        <w:r>
          <w:fldChar w:fldCharType="end"/>
        </w:r>
      </w:p>
    </w:sdtContent>
  </w:sdt>
  <w:p w:rsidR="001E2538" w:rsidRDefault="001E2538">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49" w:rsidRDefault="005F0649">
      <w:r>
        <w:separator/>
      </w:r>
    </w:p>
  </w:footnote>
  <w:footnote w:type="continuationSeparator" w:id="0">
    <w:p w:rsidR="005F0649" w:rsidRDefault="005F06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61E584"/>
    <w:multiLevelType w:val="singleLevel"/>
    <w:tmpl w:val="A061E584"/>
    <w:lvl w:ilvl="0">
      <w:start w:val="4"/>
      <w:numFmt w:val="decimal"/>
      <w:suff w:val="nothing"/>
      <w:lvlText w:val="%1、"/>
      <w:lvlJc w:val="left"/>
      <w:pPr>
        <w:ind w:left="0" w:firstLine="0"/>
      </w:pPr>
    </w:lvl>
  </w:abstractNum>
  <w:abstractNum w:abstractNumId="1" w15:restartNumberingAfterBreak="0">
    <w:nsid w:val="10BE0CB4"/>
    <w:multiLevelType w:val="hybridMultilevel"/>
    <w:tmpl w:val="769E118E"/>
    <w:lvl w:ilvl="0" w:tplc="6CDCBB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3" w15:restartNumberingAfterBreak="0">
    <w:nsid w:val="1C995B05"/>
    <w:multiLevelType w:val="hybridMultilevel"/>
    <w:tmpl w:val="7AD80F70"/>
    <w:lvl w:ilvl="0" w:tplc="53565DA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5" w15:restartNumberingAfterBreak="0">
    <w:nsid w:val="33032602"/>
    <w:multiLevelType w:val="hybridMultilevel"/>
    <w:tmpl w:val="AA96CCE0"/>
    <w:lvl w:ilvl="0" w:tplc="E76A95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46B0A30"/>
    <w:multiLevelType w:val="hybridMultilevel"/>
    <w:tmpl w:val="ED403518"/>
    <w:lvl w:ilvl="0" w:tplc="DF4A9336">
      <w:start w:val="2"/>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7" w15:restartNumberingAfterBreak="0">
    <w:nsid w:val="46C00384"/>
    <w:multiLevelType w:val="hybridMultilevel"/>
    <w:tmpl w:val="C6540116"/>
    <w:lvl w:ilvl="0" w:tplc="765E86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9" w15:restartNumberingAfterBreak="0">
    <w:nsid w:val="5A06EC01"/>
    <w:multiLevelType w:val="singleLevel"/>
    <w:tmpl w:val="5A06EC01"/>
    <w:lvl w:ilvl="0">
      <w:start w:val="5"/>
      <w:numFmt w:val="chineseCounting"/>
      <w:suff w:val="nothing"/>
      <w:lvlText w:val="%1、"/>
      <w:lvlJc w:val="left"/>
      <w:pPr>
        <w:ind w:left="0" w:firstLine="0"/>
      </w:pPr>
    </w:lvl>
  </w:abstractNum>
  <w:abstractNum w:abstractNumId="10" w15:restartNumberingAfterBreak="0">
    <w:nsid w:val="6A99EC85"/>
    <w:multiLevelType w:val="singleLevel"/>
    <w:tmpl w:val="6A99EC85"/>
    <w:lvl w:ilvl="0">
      <w:start w:val="4"/>
      <w:numFmt w:val="chineseCounting"/>
      <w:suff w:val="nothing"/>
      <w:lvlText w:val="%1、"/>
      <w:lvlJc w:val="left"/>
      <w:pPr>
        <w:ind w:left="0" w:firstLine="0"/>
      </w:pPr>
    </w:lvl>
  </w:abstractNum>
  <w:abstractNum w:abstractNumId="11" w15:restartNumberingAfterBreak="0">
    <w:nsid w:val="71FD59D9"/>
    <w:multiLevelType w:val="hybridMultilevel"/>
    <w:tmpl w:val="AAF4E3BE"/>
    <w:lvl w:ilvl="0" w:tplc="D9C604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D9D50F9"/>
    <w:multiLevelType w:val="hybridMultilevel"/>
    <w:tmpl w:val="403A7B54"/>
    <w:lvl w:ilvl="0" w:tplc="965485B6">
      <w:start w:val="1"/>
      <w:numFmt w:val="decimal"/>
      <w:suff w:val="space"/>
      <w:lvlText w:val="%1、"/>
      <w:lvlJc w:val="left"/>
      <w:pPr>
        <w:ind w:left="284" w:firstLine="136"/>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8"/>
  </w:num>
  <w:num w:numId="3">
    <w:abstractNumId w:val="4"/>
  </w:num>
  <w:num w:numId="4">
    <w:abstractNumId w:val="12"/>
  </w:num>
  <w:num w:numId="5">
    <w:abstractNumId w:val="9"/>
    <w:lvlOverride w:ilvl="0">
      <w:startOverride w:val="5"/>
    </w:lvlOverride>
  </w:num>
  <w:num w:numId="6">
    <w:abstractNumId w:val="1"/>
  </w:num>
  <w:num w:numId="7">
    <w:abstractNumId w:val="6"/>
  </w:num>
  <w:num w:numId="8">
    <w:abstractNumId w:val="3"/>
  </w:num>
  <w:num w:numId="9">
    <w:abstractNumId w:val="7"/>
  </w:num>
  <w:num w:numId="10">
    <w:abstractNumId w:val="5"/>
  </w:num>
  <w:num w:numId="11">
    <w:abstractNumId w:val="11"/>
  </w:num>
  <w:num w:numId="12">
    <w:abstractNumId w:val="10"/>
    <w:lvlOverride w:ilvl="0">
      <w:startOverride w:val="4"/>
    </w:lvlOverride>
  </w:num>
  <w:num w:numId="13">
    <w:abstractNumId w:val="0"/>
    <w:lvlOverride w:ilvl="0">
      <w:startOverride w:val="4"/>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A24"/>
    <w:rsid w:val="0000606A"/>
    <w:rsid w:val="00012B05"/>
    <w:rsid w:val="000248EF"/>
    <w:rsid w:val="0003637F"/>
    <w:rsid w:val="00043C11"/>
    <w:rsid w:val="00044E6D"/>
    <w:rsid w:val="00054C3E"/>
    <w:rsid w:val="00062313"/>
    <w:rsid w:val="00065B6F"/>
    <w:rsid w:val="000665B8"/>
    <w:rsid w:val="00075F90"/>
    <w:rsid w:val="000827A0"/>
    <w:rsid w:val="00082A22"/>
    <w:rsid w:val="00090DD8"/>
    <w:rsid w:val="000919C3"/>
    <w:rsid w:val="000A3D0C"/>
    <w:rsid w:val="000B630D"/>
    <w:rsid w:val="000C1FD3"/>
    <w:rsid w:val="000C3751"/>
    <w:rsid w:val="000D0B1E"/>
    <w:rsid w:val="000D32E2"/>
    <w:rsid w:val="000D41D6"/>
    <w:rsid w:val="000E3AD8"/>
    <w:rsid w:val="000F30AC"/>
    <w:rsid w:val="000F3B3E"/>
    <w:rsid w:val="00103BCB"/>
    <w:rsid w:val="001156EC"/>
    <w:rsid w:val="00120D37"/>
    <w:rsid w:val="00122D75"/>
    <w:rsid w:val="00131E71"/>
    <w:rsid w:val="00144B4E"/>
    <w:rsid w:val="0015787E"/>
    <w:rsid w:val="001629EC"/>
    <w:rsid w:val="00171F55"/>
    <w:rsid w:val="001833AA"/>
    <w:rsid w:val="00183C0E"/>
    <w:rsid w:val="00191802"/>
    <w:rsid w:val="00193817"/>
    <w:rsid w:val="001A06C5"/>
    <w:rsid w:val="001A2748"/>
    <w:rsid w:val="001B217F"/>
    <w:rsid w:val="001B47BF"/>
    <w:rsid w:val="001B698B"/>
    <w:rsid w:val="001C4B2F"/>
    <w:rsid w:val="001E0082"/>
    <w:rsid w:val="001E0FE1"/>
    <w:rsid w:val="001E2538"/>
    <w:rsid w:val="001E2A6F"/>
    <w:rsid w:val="001E6B4E"/>
    <w:rsid w:val="001E72A3"/>
    <w:rsid w:val="001F31FA"/>
    <w:rsid w:val="002046FD"/>
    <w:rsid w:val="00211741"/>
    <w:rsid w:val="0022016D"/>
    <w:rsid w:val="0022717E"/>
    <w:rsid w:val="00227556"/>
    <w:rsid w:val="002304D8"/>
    <w:rsid w:val="00235C2A"/>
    <w:rsid w:val="00235EC3"/>
    <w:rsid w:val="002373F3"/>
    <w:rsid w:val="00242825"/>
    <w:rsid w:val="00245C4E"/>
    <w:rsid w:val="002462FD"/>
    <w:rsid w:val="00254651"/>
    <w:rsid w:val="00260302"/>
    <w:rsid w:val="00260C9D"/>
    <w:rsid w:val="002640CC"/>
    <w:rsid w:val="0027020B"/>
    <w:rsid w:val="002708A8"/>
    <w:rsid w:val="0027392B"/>
    <w:rsid w:val="0028083C"/>
    <w:rsid w:val="002851E4"/>
    <w:rsid w:val="00286C60"/>
    <w:rsid w:val="002948E4"/>
    <w:rsid w:val="0029525B"/>
    <w:rsid w:val="00295B59"/>
    <w:rsid w:val="00296062"/>
    <w:rsid w:val="002A5856"/>
    <w:rsid w:val="002A6246"/>
    <w:rsid w:val="002B0CA5"/>
    <w:rsid w:val="002C794A"/>
    <w:rsid w:val="002D07A9"/>
    <w:rsid w:val="002D64CD"/>
    <w:rsid w:val="002D7B4B"/>
    <w:rsid w:val="002E46AF"/>
    <w:rsid w:val="002E5A1A"/>
    <w:rsid w:val="002F5FAD"/>
    <w:rsid w:val="00304814"/>
    <w:rsid w:val="00317CEB"/>
    <w:rsid w:val="00321958"/>
    <w:rsid w:val="00321AAF"/>
    <w:rsid w:val="00322549"/>
    <w:rsid w:val="00322FA1"/>
    <w:rsid w:val="00341823"/>
    <w:rsid w:val="0034432A"/>
    <w:rsid w:val="00345472"/>
    <w:rsid w:val="00345A8E"/>
    <w:rsid w:val="00353EF9"/>
    <w:rsid w:val="003648F7"/>
    <w:rsid w:val="00376CE1"/>
    <w:rsid w:val="00377E60"/>
    <w:rsid w:val="00381044"/>
    <w:rsid w:val="003B2A1C"/>
    <w:rsid w:val="003B62A0"/>
    <w:rsid w:val="003C6281"/>
    <w:rsid w:val="003D68E3"/>
    <w:rsid w:val="003D7661"/>
    <w:rsid w:val="003E0A4A"/>
    <w:rsid w:val="003E4E63"/>
    <w:rsid w:val="003F0160"/>
    <w:rsid w:val="003F7CE7"/>
    <w:rsid w:val="00402400"/>
    <w:rsid w:val="0040314C"/>
    <w:rsid w:val="0040417A"/>
    <w:rsid w:val="00421627"/>
    <w:rsid w:val="004246A1"/>
    <w:rsid w:val="00436BE9"/>
    <w:rsid w:val="0044265D"/>
    <w:rsid w:val="00446BCF"/>
    <w:rsid w:val="00450112"/>
    <w:rsid w:val="00452278"/>
    <w:rsid w:val="00454105"/>
    <w:rsid w:val="00455871"/>
    <w:rsid w:val="00467513"/>
    <w:rsid w:val="00467CED"/>
    <w:rsid w:val="0047282D"/>
    <w:rsid w:val="00476823"/>
    <w:rsid w:val="004835AF"/>
    <w:rsid w:val="0049715B"/>
    <w:rsid w:val="004A2C6F"/>
    <w:rsid w:val="004A3237"/>
    <w:rsid w:val="004A3FAD"/>
    <w:rsid w:val="004A57CD"/>
    <w:rsid w:val="004B11D1"/>
    <w:rsid w:val="004C6DB1"/>
    <w:rsid w:val="004D43C5"/>
    <w:rsid w:val="004D6EC8"/>
    <w:rsid w:val="004F5293"/>
    <w:rsid w:val="004F6EF2"/>
    <w:rsid w:val="00511C6B"/>
    <w:rsid w:val="005120EA"/>
    <w:rsid w:val="005169AE"/>
    <w:rsid w:val="00525F14"/>
    <w:rsid w:val="00526BAF"/>
    <w:rsid w:val="005461F1"/>
    <w:rsid w:val="005500D0"/>
    <w:rsid w:val="00550DF1"/>
    <w:rsid w:val="00561675"/>
    <w:rsid w:val="00573BA8"/>
    <w:rsid w:val="00575BF6"/>
    <w:rsid w:val="00576A4C"/>
    <w:rsid w:val="00580170"/>
    <w:rsid w:val="005858A8"/>
    <w:rsid w:val="00586470"/>
    <w:rsid w:val="00595F8F"/>
    <w:rsid w:val="005A2B3F"/>
    <w:rsid w:val="005A3B86"/>
    <w:rsid w:val="005A5543"/>
    <w:rsid w:val="005B239E"/>
    <w:rsid w:val="005B4BA0"/>
    <w:rsid w:val="005C3A71"/>
    <w:rsid w:val="005C71A2"/>
    <w:rsid w:val="005D12E3"/>
    <w:rsid w:val="005D30A6"/>
    <w:rsid w:val="005D724D"/>
    <w:rsid w:val="005E72BD"/>
    <w:rsid w:val="005F0649"/>
    <w:rsid w:val="005F6C03"/>
    <w:rsid w:val="005F7CAD"/>
    <w:rsid w:val="006027FB"/>
    <w:rsid w:val="00605340"/>
    <w:rsid w:val="00605B76"/>
    <w:rsid w:val="00630399"/>
    <w:rsid w:val="00631705"/>
    <w:rsid w:val="006326A0"/>
    <w:rsid w:val="006365D2"/>
    <w:rsid w:val="00643B6F"/>
    <w:rsid w:val="00650B0F"/>
    <w:rsid w:val="006510CC"/>
    <w:rsid w:val="00674062"/>
    <w:rsid w:val="00674766"/>
    <w:rsid w:val="00675FFD"/>
    <w:rsid w:val="00677CA0"/>
    <w:rsid w:val="006802FC"/>
    <w:rsid w:val="00680600"/>
    <w:rsid w:val="00685693"/>
    <w:rsid w:val="00685A36"/>
    <w:rsid w:val="00690E68"/>
    <w:rsid w:val="006970C8"/>
    <w:rsid w:val="006A6478"/>
    <w:rsid w:val="006A6DAF"/>
    <w:rsid w:val="006C25FF"/>
    <w:rsid w:val="006C6A85"/>
    <w:rsid w:val="006D3937"/>
    <w:rsid w:val="006E20F4"/>
    <w:rsid w:val="006F07B4"/>
    <w:rsid w:val="0070126F"/>
    <w:rsid w:val="00702A99"/>
    <w:rsid w:val="00704862"/>
    <w:rsid w:val="0070498F"/>
    <w:rsid w:val="00706B2D"/>
    <w:rsid w:val="00707D16"/>
    <w:rsid w:val="00715684"/>
    <w:rsid w:val="007213A3"/>
    <w:rsid w:val="007257AF"/>
    <w:rsid w:val="007265B0"/>
    <w:rsid w:val="00727265"/>
    <w:rsid w:val="00734945"/>
    <w:rsid w:val="00742E42"/>
    <w:rsid w:val="00746559"/>
    <w:rsid w:val="00747ECA"/>
    <w:rsid w:val="00754C66"/>
    <w:rsid w:val="007578E5"/>
    <w:rsid w:val="00777F15"/>
    <w:rsid w:val="007834F9"/>
    <w:rsid w:val="007849E8"/>
    <w:rsid w:val="00792493"/>
    <w:rsid w:val="007A7F5A"/>
    <w:rsid w:val="007B6A82"/>
    <w:rsid w:val="007C1FB0"/>
    <w:rsid w:val="007D1423"/>
    <w:rsid w:val="007F6141"/>
    <w:rsid w:val="0080743A"/>
    <w:rsid w:val="00807C3C"/>
    <w:rsid w:val="00825857"/>
    <w:rsid w:val="00844E94"/>
    <w:rsid w:val="008547B0"/>
    <w:rsid w:val="00864DFC"/>
    <w:rsid w:val="00867275"/>
    <w:rsid w:val="00873C25"/>
    <w:rsid w:val="00873D0A"/>
    <w:rsid w:val="00876978"/>
    <w:rsid w:val="00876D20"/>
    <w:rsid w:val="0088317B"/>
    <w:rsid w:val="00884958"/>
    <w:rsid w:val="0088574D"/>
    <w:rsid w:val="00890D54"/>
    <w:rsid w:val="0089582C"/>
    <w:rsid w:val="008A4EBB"/>
    <w:rsid w:val="008C15D9"/>
    <w:rsid w:val="008D4C15"/>
    <w:rsid w:val="008E5F29"/>
    <w:rsid w:val="008F395B"/>
    <w:rsid w:val="008F43DC"/>
    <w:rsid w:val="008F4CCF"/>
    <w:rsid w:val="008F4FA2"/>
    <w:rsid w:val="009108BE"/>
    <w:rsid w:val="00914962"/>
    <w:rsid w:val="00926559"/>
    <w:rsid w:val="009312CA"/>
    <w:rsid w:val="00934818"/>
    <w:rsid w:val="00937772"/>
    <w:rsid w:val="0095059D"/>
    <w:rsid w:val="00954536"/>
    <w:rsid w:val="00967702"/>
    <w:rsid w:val="00970ABE"/>
    <w:rsid w:val="0097119C"/>
    <w:rsid w:val="0097131F"/>
    <w:rsid w:val="00982D6A"/>
    <w:rsid w:val="00985CFA"/>
    <w:rsid w:val="0098639E"/>
    <w:rsid w:val="00996E2D"/>
    <w:rsid w:val="009B507A"/>
    <w:rsid w:val="009D3075"/>
    <w:rsid w:val="009D60C0"/>
    <w:rsid w:val="009D62E4"/>
    <w:rsid w:val="009E324F"/>
    <w:rsid w:val="009E354E"/>
    <w:rsid w:val="009E36F8"/>
    <w:rsid w:val="009E5808"/>
    <w:rsid w:val="009E7C2D"/>
    <w:rsid w:val="009F16AB"/>
    <w:rsid w:val="009F4AC1"/>
    <w:rsid w:val="00A06849"/>
    <w:rsid w:val="00A07675"/>
    <w:rsid w:val="00A1293A"/>
    <w:rsid w:val="00A12C2C"/>
    <w:rsid w:val="00A17E70"/>
    <w:rsid w:val="00A22D8A"/>
    <w:rsid w:val="00A305C9"/>
    <w:rsid w:val="00A33476"/>
    <w:rsid w:val="00A41393"/>
    <w:rsid w:val="00A43464"/>
    <w:rsid w:val="00A44E5A"/>
    <w:rsid w:val="00A54719"/>
    <w:rsid w:val="00A54968"/>
    <w:rsid w:val="00A56063"/>
    <w:rsid w:val="00A5682D"/>
    <w:rsid w:val="00A571C0"/>
    <w:rsid w:val="00A84167"/>
    <w:rsid w:val="00A9013F"/>
    <w:rsid w:val="00A92396"/>
    <w:rsid w:val="00A9788B"/>
    <w:rsid w:val="00AA15FD"/>
    <w:rsid w:val="00AA74FA"/>
    <w:rsid w:val="00AA7E5D"/>
    <w:rsid w:val="00AB1229"/>
    <w:rsid w:val="00AB2654"/>
    <w:rsid w:val="00AC0076"/>
    <w:rsid w:val="00AC2647"/>
    <w:rsid w:val="00AC5545"/>
    <w:rsid w:val="00AC60F1"/>
    <w:rsid w:val="00AD386E"/>
    <w:rsid w:val="00AD43CB"/>
    <w:rsid w:val="00AE222C"/>
    <w:rsid w:val="00AE540F"/>
    <w:rsid w:val="00AF3E3D"/>
    <w:rsid w:val="00B00979"/>
    <w:rsid w:val="00B20544"/>
    <w:rsid w:val="00B25D73"/>
    <w:rsid w:val="00B3621F"/>
    <w:rsid w:val="00B37465"/>
    <w:rsid w:val="00B42A6A"/>
    <w:rsid w:val="00B4301E"/>
    <w:rsid w:val="00B448B4"/>
    <w:rsid w:val="00B44FC3"/>
    <w:rsid w:val="00B5723E"/>
    <w:rsid w:val="00B57B9E"/>
    <w:rsid w:val="00B63F98"/>
    <w:rsid w:val="00B74C31"/>
    <w:rsid w:val="00B75985"/>
    <w:rsid w:val="00B803B3"/>
    <w:rsid w:val="00B87975"/>
    <w:rsid w:val="00B92378"/>
    <w:rsid w:val="00B947AC"/>
    <w:rsid w:val="00B95C11"/>
    <w:rsid w:val="00BA201F"/>
    <w:rsid w:val="00BA452D"/>
    <w:rsid w:val="00BA56AC"/>
    <w:rsid w:val="00BA62AE"/>
    <w:rsid w:val="00BB7BD5"/>
    <w:rsid w:val="00BC0F62"/>
    <w:rsid w:val="00BD7F84"/>
    <w:rsid w:val="00BF00EB"/>
    <w:rsid w:val="00BF1C0D"/>
    <w:rsid w:val="00BF6ED2"/>
    <w:rsid w:val="00BF73A7"/>
    <w:rsid w:val="00C05255"/>
    <w:rsid w:val="00C0622C"/>
    <w:rsid w:val="00C133A8"/>
    <w:rsid w:val="00C15564"/>
    <w:rsid w:val="00C238FE"/>
    <w:rsid w:val="00C26EA1"/>
    <w:rsid w:val="00C33C3F"/>
    <w:rsid w:val="00C46395"/>
    <w:rsid w:val="00C46972"/>
    <w:rsid w:val="00C52D20"/>
    <w:rsid w:val="00C533BE"/>
    <w:rsid w:val="00C57D4A"/>
    <w:rsid w:val="00C6131D"/>
    <w:rsid w:val="00C618E5"/>
    <w:rsid w:val="00C673EA"/>
    <w:rsid w:val="00C74089"/>
    <w:rsid w:val="00C766EF"/>
    <w:rsid w:val="00C828C1"/>
    <w:rsid w:val="00C87A27"/>
    <w:rsid w:val="00C92996"/>
    <w:rsid w:val="00C96198"/>
    <w:rsid w:val="00CB05C0"/>
    <w:rsid w:val="00CB2E01"/>
    <w:rsid w:val="00CC651A"/>
    <w:rsid w:val="00CD2814"/>
    <w:rsid w:val="00CE1FBD"/>
    <w:rsid w:val="00CE5691"/>
    <w:rsid w:val="00CF74B9"/>
    <w:rsid w:val="00D04C86"/>
    <w:rsid w:val="00D12447"/>
    <w:rsid w:val="00D15A84"/>
    <w:rsid w:val="00D17CFC"/>
    <w:rsid w:val="00D22E92"/>
    <w:rsid w:val="00D2392F"/>
    <w:rsid w:val="00D239EF"/>
    <w:rsid w:val="00D25A50"/>
    <w:rsid w:val="00D37E8E"/>
    <w:rsid w:val="00D440EF"/>
    <w:rsid w:val="00D47E50"/>
    <w:rsid w:val="00D65BBA"/>
    <w:rsid w:val="00D749CB"/>
    <w:rsid w:val="00D82ABD"/>
    <w:rsid w:val="00D87F63"/>
    <w:rsid w:val="00D947D8"/>
    <w:rsid w:val="00D9632D"/>
    <w:rsid w:val="00DC1121"/>
    <w:rsid w:val="00DC1352"/>
    <w:rsid w:val="00DC22FC"/>
    <w:rsid w:val="00DC3BF2"/>
    <w:rsid w:val="00DC5E03"/>
    <w:rsid w:val="00DD56C2"/>
    <w:rsid w:val="00DE79FB"/>
    <w:rsid w:val="00DF253C"/>
    <w:rsid w:val="00DF72CD"/>
    <w:rsid w:val="00E06CB7"/>
    <w:rsid w:val="00E10B8D"/>
    <w:rsid w:val="00E110BE"/>
    <w:rsid w:val="00E13998"/>
    <w:rsid w:val="00E2199F"/>
    <w:rsid w:val="00E36F4A"/>
    <w:rsid w:val="00E374E3"/>
    <w:rsid w:val="00E44277"/>
    <w:rsid w:val="00E54141"/>
    <w:rsid w:val="00E55109"/>
    <w:rsid w:val="00E576B9"/>
    <w:rsid w:val="00E67327"/>
    <w:rsid w:val="00E83714"/>
    <w:rsid w:val="00E911A8"/>
    <w:rsid w:val="00E948B8"/>
    <w:rsid w:val="00E95ACA"/>
    <w:rsid w:val="00E95E0C"/>
    <w:rsid w:val="00E976A2"/>
    <w:rsid w:val="00E97941"/>
    <w:rsid w:val="00EA19A9"/>
    <w:rsid w:val="00EB3669"/>
    <w:rsid w:val="00EB3A1D"/>
    <w:rsid w:val="00EC3C5F"/>
    <w:rsid w:val="00EC73B7"/>
    <w:rsid w:val="00EC7B58"/>
    <w:rsid w:val="00ED6BB1"/>
    <w:rsid w:val="00EE1EC0"/>
    <w:rsid w:val="00EE268D"/>
    <w:rsid w:val="00EE26FF"/>
    <w:rsid w:val="00EE5A05"/>
    <w:rsid w:val="00EE60EB"/>
    <w:rsid w:val="00EE6185"/>
    <w:rsid w:val="00EE6750"/>
    <w:rsid w:val="00EF2B8B"/>
    <w:rsid w:val="00F10BA5"/>
    <w:rsid w:val="00F14493"/>
    <w:rsid w:val="00F41B1E"/>
    <w:rsid w:val="00F559A6"/>
    <w:rsid w:val="00F6409E"/>
    <w:rsid w:val="00F65973"/>
    <w:rsid w:val="00F66F5D"/>
    <w:rsid w:val="00F723DA"/>
    <w:rsid w:val="00F81188"/>
    <w:rsid w:val="00F87131"/>
    <w:rsid w:val="00F909CF"/>
    <w:rsid w:val="00F9222A"/>
    <w:rsid w:val="00F929F9"/>
    <w:rsid w:val="00F95F2C"/>
    <w:rsid w:val="00F977DD"/>
    <w:rsid w:val="00FA4745"/>
    <w:rsid w:val="00FB6F07"/>
    <w:rsid w:val="00FC571D"/>
    <w:rsid w:val="00FE3A22"/>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34AF370-5BEC-440F-B802-44A83BF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996E2D"/>
    <w:pPr>
      <w:keepNext/>
      <w:keepLines/>
      <w:widowControl/>
      <w:autoSpaceDE/>
      <w:autoSpaceDN/>
      <w:spacing w:before="260" w:after="260" w:line="416" w:lineRule="auto"/>
      <w:jc w:val="both"/>
      <w:outlineLvl w:val="2"/>
    </w:pPr>
    <w:rPr>
      <w:rFonts w:ascii="Times New Roman" w:hAnsi="Times New Roman" w:cs="Times New Roman"/>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sid w:val="00F723DA"/>
    <w:rPr>
      <w:color w:val="0000FF"/>
      <w:u w:val="single"/>
    </w:rPr>
  </w:style>
  <w:style w:type="paragraph" w:styleId="ab">
    <w:name w:val="Normal Indent"/>
    <w:basedOn w:val="a"/>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3">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uiPriority w:val="99"/>
    <w:qFormat/>
    <w:rsid w:val="00B448B4"/>
    <w:rPr>
      <w:rFonts w:ascii="宋体" w:hAnsi="Courier New" w:cs="Courier New"/>
      <w:sz w:val="22"/>
      <w:szCs w:val="21"/>
      <w:lang w:eastAsia="en-US"/>
    </w:rPr>
  </w:style>
  <w:style w:type="paragraph" w:styleId="ac">
    <w:name w:val="Body Text Indent"/>
    <w:basedOn w:val="a"/>
    <w:link w:val="Char4"/>
    <w:rsid w:val="000F3B3E"/>
    <w:pPr>
      <w:spacing w:after="120"/>
      <w:ind w:leftChars="200" w:left="420"/>
    </w:pPr>
  </w:style>
  <w:style w:type="character" w:customStyle="1" w:styleId="Char4">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30">
    <w:name w:val="Body Text Indent 3"/>
    <w:basedOn w:val="a"/>
    <w:link w:val="3Char0"/>
    <w:rsid w:val="0044265D"/>
    <w:pPr>
      <w:spacing w:after="120"/>
      <w:ind w:leftChars="200" w:left="420"/>
    </w:pPr>
    <w:rPr>
      <w:sz w:val="16"/>
      <w:szCs w:val="16"/>
    </w:rPr>
  </w:style>
  <w:style w:type="character" w:customStyle="1" w:styleId="3Char0">
    <w:name w:val="正文文本缩进 3 Char"/>
    <w:basedOn w:val="a0"/>
    <w:link w:val="30"/>
    <w:rsid w:val="0044265D"/>
    <w:rPr>
      <w:rFonts w:ascii="宋体" w:hAnsi="宋体" w:cs="宋体"/>
      <w:sz w:val="16"/>
      <w:szCs w:val="16"/>
      <w:lang w:eastAsia="en-US"/>
    </w:rPr>
  </w:style>
  <w:style w:type="character" w:styleId="af1">
    <w:name w:val="page number"/>
    <w:basedOn w:val="a0"/>
    <w:rsid w:val="0044265D"/>
  </w:style>
  <w:style w:type="paragraph" w:customStyle="1" w:styleId="af2">
    <w:name w:val="目录"/>
    <w:basedOn w:val="a"/>
    <w:rsid w:val="0044265D"/>
    <w:pPr>
      <w:widowControl/>
      <w:autoSpaceDE/>
      <w:autoSpaceDN/>
      <w:jc w:val="center"/>
    </w:pPr>
    <w:rPr>
      <w:rFonts w:hAnsi="Times New Roman" w:cs="Times New Roman"/>
      <w:b/>
      <w:sz w:val="36"/>
      <w:szCs w:val="20"/>
      <w:lang w:eastAsia="zh-CN"/>
    </w:rPr>
  </w:style>
  <w:style w:type="paragraph" w:styleId="af3">
    <w:name w:val="Balloon Text"/>
    <w:basedOn w:val="a"/>
    <w:link w:val="Char6"/>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6">
    <w:name w:val="批注框文本 Char"/>
    <w:basedOn w:val="a0"/>
    <w:link w:val="af3"/>
    <w:rsid w:val="0044265D"/>
    <w:rPr>
      <w:sz w:val="18"/>
      <w:szCs w:val="18"/>
    </w:rPr>
  </w:style>
  <w:style w:type="character" w:styleId="af4">
    <w:name w:val="annotation reference"/>
    <w:basedOn w:val="a0"/>
    <w:unhideWhenUsed/>
    <w:rsid w:val="0044265D"/>
    <w:rPr>
      <w:sz w:val="21"/>
      <w:szCs w:val="21"/>
    </w:rPr>
  </w:style>
  <w:style w:type="paragraph" w:styleId="af5">
    <w:name w:val="annotation text"/>
    <w:basedOn w:val="a"/>
    <w:link w:val="Char7"/>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7">
    <w:name w:val="批注文字 Char"/>
    <w:basedOn w:val="a0"/>
    <w:link w:val="af5"/>
    <w:rsid w:val="0044265D"/>
  </w:style>
  <w:style w:type="paragraph" w:styleId="af6">
    <w:name w:val="annotation subject"/>
    <w:basedOn w:val="af5"/>
    <w:next w:val="af5"/>
    <w:link w:val="Char8"/>
    <w:unhideWhenUsed/>
    <w:rsid w:val="0044265D"/>
    <w:rPr>
      <w:b/>
      <w:bCs/>
    </w:rPr>
  </w:style>
  <w:style w:type="character" w:customStyle="1" w:styleId="Char8">
    <w:name w:val="批注主题 Char"/>
    <w:basedOn w:val="Char7"/>
    <w:link w:val="af6"/>
    <w:rsid w:val="0044265D"/>
    <w:rPr>
      <w:b/>
      <w:bCs/>
    </w:rPr>
  </w:style>
  <w:style w:type="character" w:customStyle="1" w:styleId="font01">
    <w:name w:val="font01"/>
    <w:basedOn w:val="a0"/>
    <w:rsid w:val="009E7C2D"/>
    <w:rPr>
      <w:rFonts w:ascii="宋体" w:eastAsia="宋体" w:hAnsi="宋体" w:cs="宋体" w:hint="eastAsia"/>
      <w:i w:val="0"/>
      <w:color w:val="000000"/>
      <w:sz w:val="22"/>
      <w:szCs w:val="22"/>
      <w:u w:val="none"/>
    </w:rPr>
  </w:style>
  <w:style w:type="paragraph" w:customStyle="1" w:styleId="12">
    <w:name w:val="列出段落1"/>
    <w:basedOn w:val="a"/>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
    <w:link w:val="2Char0"/>
    <w:rsid w:val="00C828C1"/>
    <w:pPr>
      <w:spacing w:after="120" w:line="480" w:lineRule="auto"/>
      <w:ind w:leftChars="200" w:left="420"/>
    </w:pPr>
  </w:style>
  <w:style w:type="character" w:customStyle="1" w:styleId="2Char0">
    <w:name w:val="正文文本缩进 2 Char"/>
    <w:basedOn w:val="a0"/>
    <w:link w:val="20"/>
    <w:rsid w:val="00C828C1"/>
    <w:rPr>
      <w:rFonts w:ascii="宋体" w:hAnsi="宋体" w:cs="宋体"/>
      <w:sz w:val="22"/>
      <w:szCs w:val="22"/>
      <w:lang w:eastAsia="en-US"/>
    </w:rPr>
  </w:style>
  <w:style w:type="paragraph" w:styleId="af7">
    <w:name w:val="Title"/>
    <w:basedOn w:val="a"/>
    <w:link w:val="Char9"/>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7"/>
    <w:rsid w:val="00C828C1"/>
    <w:rPr>
      <w:rFonts w:eastAsia="PMingLiU"/>
      <w:kern w:val="2"/>
      <w:sz w:val="32"/>
      <w:szCs w:val="24"/>
      <w:lang w:eastAsia="zh-TW"/>
    </w:rPr>
  </w:style>
  <w:style w:type="character" w:customStyle="1" w:styleId="3Char">
    <w:name w:val="标题 3 Char"/>
    <w:basedOn w:val="a0"/>
    <w:link w:val="3"/>
    <w:rsid w:val="00996E2D"/>
    <w:rPr>
      <w:b/>
      <w:bCs/>
      <w:sz w:val="32"/>
      <w:szCs w:val="32"/>
      <w:lang w:val="x-none" w:eastAsia="en-US"/>
    </w:rPr>
  </w:style>
  <w:style w:type="character" w:customStyle="1" w:styleId="Char2">
    <w:name w:val="页眉 Char"/>
    <w:link w:val="a6"/>
    <w:rsid w:val="00996E2D"/>
    <w:rPr>
      <w:rFonts w:ascii="宋体" w:hAnsi="宋体" w:cs="宋体"/>
      <w:sz w:val="18"/>
      <w:szCs w:val="22"/>
      <w:lang w:eastAsia="en-US"/>
    </w:rPr>
  </w:style>
  <w:style w:type="character" w:customStyle="1" w:styleId="tw4winMark">
    <w:name w:val="tw4winMark"/>
    <w:rsid w:val="00996E2D"/>
    <w:rPr>
      <w:vanish/>
      <w:color w:val="800080"/>
      <w:vertAlign w:val="subscript"/>
    </w:rPr>
  </w:style>
  <w:style w:type="character" w:customStyle="1" w:styleId="2Char1">
    <w:name w:val="正文文本 2 Char"/>
    <w:link w:val="21"/>
    <w:rsid w:val="00996E2D"/>
    <w:rPr>
      <w:sz w:val="24"/>
      <w:lang w:eastAsia="en-US"/>
    </w:rPr>
  </w:style>
  <w:style w:type="character" w:customStyle="1" w:styleId="Chara">
    <w:name w:val="脚注文本 Char"/>
    <w:link w:val="af8"/>
    <w:rsid w:val="00996E2D"/>
    <w:rPr>
      <w:lang w:eastAsia="en-US"/>
    </w:rPr>
  </w:style>
  <w:style w:type="character" w:customStyle="1" w:styleId="13">
    <w:name w:val="已访问的超链接1"/>
    <w:rsid w:val="00996E2D"/>
    <w:rPr>
      <w:rFonts w:eastAsia="宋体"/>
      <w:color w:val="800080"/>
      <w:sz w:val="24"/>
      <w:u w:val="single"/>
      <w:lang w:val="en-US" w:eastAsia="en-US" w:bidi="ar-SA"/>
    </w:rPr>
  </w:style>
  <w:style w:type="paragraph" w:styleId="5">
    <w:name w:val="toc 5"/>
    <w:basedOn w:val="a"/>
    <w:next w:val="a"/>
    <w:semiHidden/>
    <w:rsid w:val="00996E2D"/>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8">
    <w:name w:val="footnote text"/>
    <w:basedOn w:val="a"/>
    <w:link w:val="Chara"/>
    <w:rsid w:val="00996E2D"/>
    <w:pPr>
      <w:widowControl/>
      <w:autoSpaceDE/>
      <w:autoSpaceDN/>
      <w:spacing w:line="360" w:lineRule="auto"/>
      <w:jc w:val="both"/>
    </w:pPr>
    <w:rPr>
      <w:rFonts w:ascii="Times New Roman" w:hAnsi="Times New Roman" w:cs="Times New Roman"/>
      <w:sz w:val="20"/>
      <w:szCs w:val="20"/>
    </w:rPr>
  </w:style>
  <w:style w:type="character" w:customStyle="1" w:styleId="Char11">
    <w:name w:val="脚注文本 Char1"/>
    <w:basedOn w:val="a0"/>
    <w:semiHidden/>
    <w:rsid w:val="00996E2D"/>
    <w:rPr>
      <w:rFonts w:ascii="宋体" w:hAnsi="宋体" w:cs="宋体"/>
      <w:sz w:val="18"/>
      <w:szCs w:val="18"/>
      <w:lang w:eastAsia="en-US"/>
    </w:rPr>
  </w:style>
  <w:style w:type="paragraph" w:customStyle="1" w:styleId="CharCharCharCharCharCharChar1">
    <w:name w:val="Char Char Char Char Char Char Char1"/>
    <w:basedOn w:val="a"/>
    <w:rsid w:val="00996E2D"/>
    <w:pPr>
      <w:autoSpaceDE/>
      <w:autoSpaceDN/>
      <w:jc w:val="both"/>
    </w:pPr>
    <w:rPr>
      <w:rFonts w:ascii="Times New Roman" w:hAnsi="Times New Roman" w:cs="Times New Roman"/>
      <w:kern w:val="2"/>
      <w:sz w:val="21"/>
      <w:szCs w:val="24"/>
      <w:lang w:eastAsia="zh-CN"/>
    </w:rPr>
  </w:style>
  <w:style w:type="paragraph" w:customStyle="1" w:styleId="22">
    <w:name w:val="列出段落2"/>
    <w:basedOn w:val="a"/>
    <w:uiPriority w:val="34"/>
    <w:qFormat/>
    <w:rsid w:val="00996E2D"/>
    <w:pPr>
      <w:autoSpaceDE/>
      <w:autoSpaceDN/>
      <w:ind w:firstLineChars="200" w:firstLine="420"/>
      <w:jc w:val="both"/>
    </w:pPr>
    <w:rPr>
      <w:rFonts w:ascii="Times New Roman" w:hAnsi="Times New Roman" w:cs="Times New Roman"/>
      <w:kern w:val="2"/>
      <w:sz w:val="21"/>
      <w:szCs w:val="24"/>
      <w:lang w:eastAsia="zh-CN"/>
    </w:rPr>
  </w:style>
  <w:style w:type="paragraph" w:styleId="21">
    <w:name w:val="Body Text 2"/>
    <w:basedOn w:val="a"/>
    <w:link w:val="2Char1"/>
    <w:rsid w:val="00996E2D"/>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0"/>
    <w:semiHidden/>
    <w:rsid w:val="00996E2D"/>
    <w:rPr>
      <w:rFonts w:ascii="宋体" w:hAnsi="宋体" w:cs="宋体"/>
      <w:sz w:val="22"/>
      <w:szCs w:val="22"/>
      <w:lang w:eastAsia="en-US"/>
    </w:rPr>
  </w:style>
  <w:style w:type="paragraph" w:customStyle="1" w:styleId="Charb">
    <w:name w:val="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
    <w:name w:val="Char Char Char Char Char Char 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CharCharCharCharCharCharChar">
    <w:name w:val="Char Char Char Char Char Char Char Char Char Char Char Char Char Char"/>
    <w:basedOn w:val="a"/>
    <w:rsid w:val="00996E2D"/>
    <w:pPr>
      <w:widowControl/>
      <w:autoSpaceDE/>
      <w:autoSpaceDN/>
      <w:spacing w:after="160" w:line="240" w:lineRule="exact"/>
    </w:pPr>
    <w:rPr>
      <w:rFonts w:ascii="Verdana" w:hAnsi="Verdana" w:cs="Times New Roman"/>
      <w:sz w:val="20"/>
      <w:szCs w:val="20"/>
    </w:rPr>
  </w:style>
  <w:style w:type="paragraph" w:customStyle="1" w:styleId="Style1">
    <w:name w:val="Style1"/>
    <w:rsid w:val="00996E2D"/>
    <w:rPr>
      <w:sz w:val="24"/>
    </w:rPr>
  </w:style>
  <w:style w:type="character" w:customStyle="1" w:styleId="Default858D7CFB-ED40-4347-BF05-701D383B685F">
    <w:name w:val="Default[858D7CFB-ED40-4347-BF05-701D383B685F]"/>
    <w:link w:val="Default"/>
    <w:rsid w:val="00996E2D"/>
    <w:rPr>
      <w:rFonts w:ascii="宋体" w:cs="宋体"/>
      <w:color w:val="000000"/>
      <w:sz w:val="24"/>
      <w:szCs w:val="24"/>
    </w:rPr>
  </w:style>
  <w:style w:type="paragraph" w:customStyle="1" w:styleId="Default">
    <w:name w:val="Default"/>
    <w:link w:val="Default858D7CFB-ED40-4347-BF05-701D383B685F"/>
    <w:rsid w:val="00996E2D"/>
    <w:pPr>
      <w:widowControl w:val="0"/>
      <w:autoSpaceDE w:val="0"/>
      <w:autoSpaceDN w:val="0"/>
      <w:adjustRightInd w:val="0"/>
    </w:pPr>
    <w:rPr>
      <w:rFonts w:ascii="宋体" w:cs="宋体"/>
      <w:color w:val="000000"/>
      <w:sz w:val="24"/>
      <w:szCs w:val="24"/>
    </w:rPr>
  </w:style>
  <w:style w:type="paragraph" w:styleId="af9">
    <w:name w:val="Body Text First Indent"/>
    <w:basedOn w:val="a3"/>
    <w:link w:val="Charc"/>
    <w:rsid w:val="00E97941"/>
    <w:pPr>
      <w:spacing w:after="120"/>
      <w:ind w:firstLineChars="100" w:firstLine="420"/>
    </w:pPr>
    <w:rPr>
      <w:sz w:val="22"/>
      <w:szCs w:val="22"/>
    </w:rPr>
  </w:style>
  <w:style w:type="character" w:customStyle="1" w:styleId="Charc">
    <w:name w:val="正文首行缩进 Char"/>
    <w:basedOn w:val="Char"/>
    <w:link w:val="af9"/>
    <w:rsid w:val="00E97941"/>
    <w:rPr>
      <w:rFonts w:ascii="宋体" w:hAnsi="宋体" w:cs="宋体"/>
      <w:sz w:val="22"/>
      <w:szCs w:val="22"/>
      <w:lang w:eastAsia="en-US"/>
    </w:rPr>
  </w:style>
  <w:style w:type="paragraph" w:styleId="afa">
    <w:name w:val="List"/>
    <w:basedOn w:val="a"/>
    <w:autoRedefine/>
    <w:unhideWhenUsed/>
    <w:qFormat/>
    <w:rsid w:val="00E97941"/>
    <w:pPr>
      <w:widowControl/>
      <w:autoSpaceDE/>
      <w:autoSpaceDN/>
      <w:spacing w:line="360" w:lineRule="auto"/>
      <w:ind w:left="2" w:hanging="2"/>
    </w:pPr>
    <w:rPr>
      <w:rFonts w:hAnsi="Times New Roman" w:cs="Times New Roman"/>
      <w:szCs w:val="20"/>
      <w:lang w:eastAsia="zh-CN"/>
    </w:rPr>
  </w:style>
  <w:style w:type="paragraph" w:customStyle="1" w:styleId="31">
    <w:name w:val="列出段落3"/>
    <w:basedOn w:val="a"/>
    <w:rsid w:val="00715684"/>
    <w:pPr>
      <w:autoSpaceDE/>
      <w:autoSpaceDN/>
      <w:ind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3220">
      <w:bodyDiv w:val="1"/>
      <w:marLeft w:val="0"/>
      <w:marRight w:val="0"/>
      <w:marTop w:val="0"/>
      <w:marBottom w:val="0"/>
      <w:divBdr>
        <w:top w:val="none" w:sz="0" w:space="0" w:color="auto"/>
        <w:left w:val="none" w:sz="0" w:space="0" w:color="auto"/>
        <w:bottom w:val="none" w:sz="0" w:space="0" w:color="auto"/>
        <w:right w:val="none" w:sz="0" w:space="0" w:color="auto"/>
      </w:divBdr>
    </w:div>
    <w:div w:id="1683320559">
      <w:bodyDiv w:val="1"/>
      <w:marLeft w:val="0"/>
      <w:marRight w:val="0"/>
      <w:marTop w:val="0"/>
      <w:marBottom w:val="0"/>
      <w:divBdr>
        <w:top w:val="none" w:sz="0" w:space="0" w:color="auto"/>
        <w:left w:val="none" w:sz="0" w:space="0" w:color="auto"/>
        <w:bottom w:val="none" w:sz="0" w:space="0" w:color="auto"/>
        <w:right w:val="none" w:sz="0" w:space="0" w:color="auto"/>
      </w:divBdr>
    </w:div>
    <w:div w:id="1718778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7F73D3-6BAC-468A-BD8C-233881086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33</Pages>
  <Words>3789</Words>
  <Characters>21598</Characters>
  <Application>Microsoft Office Word</Application>
  <DocSecurity>0</DocSecurity>
  <Lines>179</Lines>
  <Paragraphs>50</Paragraphs>
  <ScaleCrop>false</ScaleCrop>
  <Company>福化环保</Company>
  <LinksUpToDate>false</LinksUpToDate>
  <CharactersWithSpaces>25337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42</cp:revision>
  <dcterms:created xsi:type="dcterms:W3CDTF">2025-03-26T02:09:00Z</dcterms:created>
  <dcterms:modified xsi:type="dcterms:W3CDTF">2025-04-28T07:35:00Z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