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6"/>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1A3FD662">
      <w:pPr>
        <w:pStyle w:val="6"/>
        <w:jc w:val="center"/>
        <w:rPr>
          <w:rFonts w:hint="eastAsia" w:ascii="宋体" w:hAnsi="宋体" w:eastAsia="宋体" w:cs="宋体"/>
          <w:spacing w:val="20"/>
          <w:sz w:val="52"/>
          <w:highlight w:val="none"/>
          <w:lang w:val="en-US" w:eastAsia="zh-CN"/>
        </w:rPr>
      </w:pPr>
      <w:r>
        <w:rPr>
          <w:rFonts w:hint="eastAsia" w:ascii="宋体" w:hAnsi="宋体" w:eastAsia="宋体" w:cs="宋体"/>
          <w:b/>
          <w:color w:val="FF0000"/>
          <w:sz w:val="48"/>
          <w:szCs w:val="48"/>
          <w:u w:val="single"/>
          <w:lang w:val="en-US" w:eastAsia="zh-CN"/>
        </w:rPr>
        <w:t>机电离线监测设备采购与安装</w:t>
      </w:r>
    </w:p>
    <w:p w14:paraId="7115F042">
      <w:pPr>
        <w:pStyle w:val="6"/>
        <w:jc w:val="center"/>
        <w:rPr>
          <w:rFonts w:hint="eastAsia" w:ascii="宋体" w:hAnsi="宋体" w:eastAsia="宋体" w:cs="宋体"/>
          <w:b/>
          <w:color w:val="FF0000"/>
          <w:sz w:val="48"/>
          <w:szCs w:val="48"/>
          <w:u w:val="single"/>
          <w:lang w:eastAsia="zh-CN"/>
        </w:rPr>
      </w:pPr>
      <w:r>
        <w:rPr>
          <w:rFonts w:hint="eastAsia" w:ascii="宋体" w:hAnsi="宋体" w:eastAsia="宋体" w:cs="宋体"/>
          <w:b/>
          <w:color w:val="FF0000"/>
          <w:sz w:val="48"/>
          <w:szCs w:val="48"/>
          <w:u w:val="single"/>
          <w:lang w:eastAsia="zh-CN"/>
        </w:rPr>
        <w:t>项目</w:t>
      </w:r>
    </w:p>
    <w:p w14:paraId="157BEC94">
      <w:pPr>
        <w:pStyle w:val="21"/>
        <w:jc w:val="center"/>
        <w:rPr>
          <w:rFonts w:hint="eastAsia" w:ascii="宋体" w:hAnsi="宋体" w:eastAsia="宋体" w:cs="宋体"/>
          <w:b/>
          <w:color w:val="FF0000"/>
          <w:sz w:val="72"/>
          <w:szCs w:val="72"/>
          <w:u w:val="single"/>
          <w:lang w:eastAsia="zh-CN"/>
        </w:rPr>
      </w:pPr>
      <w:r>
        <w:rPr>
          <w:rFonts w:hint="eastAsia" w:ascii="宋体" w:hAnsi="宋体" w:eastAsia="宋体" w:cs="宋体"/>
          <w:b/>
          <w:color w:val="FF0000"/>
          <w:sz w:val="72"/>
          <w:szCs w:val="72"/>
          <w:u w:val="single"/>
          <w:lang w:eastAsia="zh-CN"/>
        </w:rPr>
        <w:t>询比文件</w:t>
      </w:r>
    </w:p>
    <w:p w14:paraId="3E0186C7">
      <w:pPr>
        <w:pStyle w:val="21"/>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QGD-3120-251031-0345</w:t>
      </w:r>
      <w:r>
        <w:rPr>
          <w:rFonts w:hint="eastAsia" w:ascii="宋体" w:hAnsi="宋体" w:eastAsia="宋体" w:cs="宋体"/>
          <w:sz w:val="28"/>
          <w:szCs w:val="28"/>
        </w:rPr>
        <w:t xml:space="preserve"> ）</w:t>
      </w:r>
    </w:p>
    <w:p w14:paraId="17FE584D">
      <w:pPr>
        <w:pStyle w:val="6"/>
        <w:rPr>
          <w:rFonts w:hint="eastAsia" w:ascii="宋体" w:hAnsi="宋体" w:eastAsia="宋体" w:cs="宋体"/>
          <w:b/>
          <w:sz w:val="94"/>
          <w:lang w:eastAsia="zh-CN"/>
        </w:rPr>
      </w:pPr>
    </w:p>
    <w:p w14:paraId="5A26101B">
      <w:pPr>
        <w:pStyle w:val="6"/>
        <w:rPr>
          <w:rFonts w:hint="eastAsia" w:ascii="宋体" w:hAnsi="宋体" w:eastAsia="宋体" w:cs="宋体"/>
          <w:b/>
          <w:sz w:val="94"/>
          <w:lang w:eastAsia="zh-CN"/>
        </w:rPr>
      </w:pPr>
    </w:p>
    <w:p w14:paraId="4D364419">
      <w:pPr>
        <w:pStyle w:val="6"/>
        <w:rPr>
          <w:rFonts w:hint="eastAsia" w:ascii="宋体" w:hAnsi="宋体" w:eastAsia="宋体" w:cs="宋体"/>
          <w:b/>
          <w:sz w:val="32"/>
          <w:szCs w:val="32"/>
          <w:lang w:eastAsia="zh-CN"/>
        </w:rPr>
      </w:pPr>
    </w:p>
    <w:p w14:paraId="004F3CCF">
      <w:pPr>
        <w:pStyle w:val="6"/>
        <w:rPr>
          <w:rFonts w:hint="eastAsia" w:ascii="宋体" w:hAnsi="宋体" w:eastAsia="宋体" w:cs="宋体"/>
          <w:b/>
          <w:sz w:val="32"/>
          <w:szCs w:val="32"/>
          <w:lang w:eastAsia="zh-CN"/>
        </w:rPr>
      </w:pPr>
    </w:p>
    <w:p w14:paraId="28C5BEAD">
      <w:pPr>
        <w:pStyle w:val="6"/>
        <w:rPr>
          <w:rFonts w:hint="eastAsia" w:ascii="宋体" w:hAnsi="宋体" w:eastAsia="宋体" w:cs="宋体"/>
          <w:b/>
          <w:sz w:val="32"/>
          <w:szCs w:val="32"/>
          <w:lang w:eastAsia="zh-CN"/>
        </w:rPr>
      </w:pPr>
    </w:p>
    <w:p w14:paraId="398573E0">
      <w:pPr>
        <w:pStyle w:val="6"/>
        <w:rPr>
          <w:rFonts w:hint="eastAsia" w:ascii="宋体" w:hAnsi="宋体" w:eastAsia="宋体" w:cs="宋体"/>
          <w:b/>
          <w:sz w:val="32"/>
          <w:szCs w:val="32"/>
          <w:lang w:eastAsia="zh-CN"/>
        </w:rPr>
      </w:pPr>
    </w:p>
    <w:p w14:paraId="7262C469">
      <w:pPr>
        <w:pStyle w:val="6"/>
        <w:rPr>
          <w:rFonts w:hint="eastAsia" w:ascii="宋体" w:hAnsi="宋体" w:eastAsia="宋体" w:cs="宋体"/>
          <w:b/>
          <w:sz w:val="32"/>
          <w:szCs w:val="32"/>
          <w:lang w:eastAsia="zh-CN"/>
        </w:rPr>
      </w:pPr>
    </w:p>
    <w:p w14:paraId="3CF6428C">
      <w:pPr>
        <w:pStyle w:val="21"/>
        <w:jc w:val="center"/>
        <w:rPr>
          <w:rFonts w:hint="eastAsia" w:ascii="宋体" w:hAnsi="宋体" w:eastAsia="宋体" w:cs="宋体"/>
          <w:b/>
          <w:sz w:val="28"/>
          <w:szCs w:val="28"/>
        </w:rPr>
      </w:pPr>
    </w:p>
    <w:p w14:paraId="05F33D11">
      <w:pPr>
        <w:pStyle w:val="21"/>
        <w:jc w:val="center"/>
        <w:rPr>
          <w:rFonts w:hint="eastAsia" w:ascii="宋体" w:hAnsi="宋体" w:eastAsia="宋体" w:cs="宋体"/>
          <w:b/>
          <w:sz w:val="28"/>
          <w:szCs w:val="28"/>
        </w:rPr>
      </w:pPr>
    </w:p>
    <w:p w14:paraId="21DB5A8A">
      <w:pPr>
        <w:pStyle w:val="21"/>
        <w:jc w:val="center"/>
        <w:rPr>
          <w:rFonts w:hint="eastAsia" w:ascii="宋体" w:hAnsi="宋体" w:eastAsia="宋体" w:cs="宋体"/>
          <w:b/>
          <w:sz w:val="28"/>
          <w:szCs w:val="28"/>
        </w:rPr>
      </w:pPr>
    </w:p>
    <w:p w14:paraId="31D8A99D">
      <w:pPr>
        <w:pStyle w:val="21"/>
        <w:jc w:val="center"/>
        <w:rPr>
          <w:rFonts w:hint="eastAsia" w:ascii="宋体" w:hAnsi="宋体" w:eastAsia="宋体" w:cs="宋体"/>
          <w:b/>
          <w:sz w:val="28"/>
          <w:szCs w:val="28"/>
        </w:rPr>
      </w:pPr>
    </w:p>
    <w:p w14:paraId="1150F103">
      <w:pPr>
        <w:pStyle w:val="21"/>
        <w:jc w:val="center"/>
        <w:rPr>
          <w:rFonts w:hint="eastAsia" w:ascii="宋体" w:hAnsi="宋体" w:eastAsia="宋体" w:cs="宋体"/>
          <w:b/>
          <w:sz w:val="28"/>
          <w:szCs w:val="28"/>
        </w:rPr>
      </w:pPr>
    </w:p>
    <w:p w14:paraId="46E218A1">
      <w:pPr>
        <w:pStyle w:val="21"/>
        <w:jc w:val="center"/>
        <w:rPr>
          <w:rFonts w:hint="eastAsia" w:ascii="宋体" w:hAnsi="宋体" w:eastAsia="宋体" w:cs="宋体"/>
          <w:b/>
          <w:sz w:val="28"/>
          <w:szCs w:val="28"/>
        </w:rPr>
      </w:pPr>
    </w:p>
    <w:p w14:paraId="3E1905F6">
      <w:pPr>
        <w:pStyle w:val="21"/>
        <w:jc w:val="center"/>
        <w:rPr>
          <w:rFonts w:hint="eastAsia" w:ascii="宋体" w:hAnsi="宋体" w:eastAsia="宋体" w:cs="宋体"/>
          <w:b/>
          <w:sz w:val="28"/>
          <w:szCs w:val="28"/>
        </w:rPr>
      </w:pPr>
    </w:p>
    <w:p w14:paraId="05A40631">
      <w:pPr>
        <w:pStyle w:val="21"/>
        <w:jc w:val="center"/>
        <w:rPr>
          <w:rFonts w:hint="eastAsia" w:ascii="宋体" w:hAnsi="宋体" w:eastAsia="宋体" w:cs="宋体"/>
          <w:b/>
          <w:sz w:val="28"/>
          <w:szCs w:val="28"/>
        </w:rPr>
      </w:pPr>
    </w:p>
    <w:p w14:paraId="521732B7">
      <w:pPr>
        <w:pStyle w:val="21"/>
        <w:jc w:val="center"/>
        <w:rPr>
          <w:rFonts w:hint="eastAsia" w:ascii="宋体" w:hAnsi="宋体" w:eastAsia="宋体" w:cs="宋体"/>
          <w:b/>
          <w:sz w:val="28"/>
          <w:szCs w:val="28"/>
        </w:rPr>
      </w:pPr>
    </w:p>
    <w:p w14:paraId="0D167314">
      <w:pPr>
        <w:pStyle w:val="21"/>
        <w:jc w:val="center"/>
        <w:rPr>
          <w:rFonts w:hint="eastAsia" w:ascii="宋体" w:hAnsi="宋体" w:eastAsia="宋体" w:cs="宋体"/>
          <w:b/>
          <w:sz w:val="28"/>
          <w:szCs w:val="28"/>
        </w:rPr>
      </w:pPr>
    </w:p>
    <w:p w14:paraId="03DB5B84">
      <w:pPr>
        <w:pStyle w:val="21"/>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62F6D30C">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二〇二五年</w:t>
      </w:r>
      <w:r>
        <w:rPr>
          <w:rFonts w:hint="eastAsia" w:cs="宋体"/>
          <w:b/>
          <w:color w:val="FF0000"/>
          <w:w w:val="95"/>
          <w:sz w:val="32"/>
          <w:lang w:val="en-US" w:eastAsia="zh-CN"/>
        </w:rPr>
        <w:t>十一</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6"/>
        <w:rPr>
          <w:rFonts w:hint="eastAsia" w:ascii="宋体" w:hAnsi="宋体" w:eastAsia="宋体" w:cs="宋体"/>
          <w:sz w:val="20"/>
          <w:lang w:eastAsia="zh-CN"/>
        </w:rPr>
      </w:pPr>
    </w:p>
    <w:p w14:paraId="1BDB9FBE">
      <w:pPr>
        <w:pStyle w:val="6"/>
        <w:rPr>
          <w:rFonts w:hint="eastAsia" w:ascii="宋体" w:hAnsi="宋体" w:eastAsia="宋体" w:cs="宋体"/>
          <w:sz w:val="20"/>
          <w:lang w:eastAsia="zh-CN"/>
        </w:rPr>
      </w:pPr>
    </w:p>
    <w:p w14:paraId="7AB87184">
      <w:pPr>
        <w:pStyle w:val="6"/>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5DD5D936">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22"/>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21"/>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1B58A6DB">
      <w:pPr>
        <w:jc w:val="center"/>
        <w:rPr>
          <w:rFonts w:hint="eastAsia" w:ascii="宋体" w:hAnsi="宋体" w:eastAsia="宋体" w:cs="宋体"/>
          <w:b/>
          <w:bCs/>
          <w:color w:val="FF0000"/>
          <w:sz w:val="32"/>
          <w:shd w:val="pct10" w:color="auto" w:fill="FFFFFF"/>
          <w:lang w:eastAsia="zh-CN"/>
        </w:rPr>
      </w:pPr>
      <w:r>
        <w:rPr>
          <w:rFonts w:hint="eastAsia" w:cs="宋体"/>
          <w:b/>
          <w:bCs/>
          <w:color w:val="FF0000"/>
          <w:sz w:val="32"/>
          <w:shd w:val="pct10" w:color="auto" w:fill="FFFFFF"/>
          <w:lang w:eastAsia="zh-CN"/>
        </w:rPr>
        <w:t>机电离线监测设备采购与安装项目</w:t>
      </w:r>
    </w:p>
    <w:p w14:paraId="01AC7060">
      <w:pPr>
        <w:jc w:val="center"/>
        <w:rPr>
          <w:rFonts w:hint="eastAsia" w:ascii="宋体" w:hAnsi="宋体" w:eastAsia="宋体" w:cs="宋体"/>
          <w:b/>
          <w:bCs/>
          <w:sz w:val="32"/>
          <w:lang w:eastAsia="zh-CN"/>
        </w:rPr>
      </w:pPr>
      <w:r>
        <w:rPr>
          <w:rFonts w:hint="eastAsia" w:ascii="宋体" w:hAnsi="宋体" w:eastAsia="宋体" w:cs="宋体"/>
          <w:b/>
          <w:bCs/>
          <w:sz w:val="32"/>
          <w:lang w:eastAsia="zh-CN"/>
        </w:rPr>
        <w:t>询比公告</w:t>
      </w:r>
    </w:p>
    <w:p w14:paraId="6E3F3F23">
      <w:pPr>
        <w:pStyle w:val="6"/>
        <w:rPr>
          <w:rFonts w:hint="eastAsia" w:ascii="宋体" w:hAnsi="宋体" w:eastAsia="宋体" w:cs="宋体"/>
          <w:b/>
          <w:sz w:val="28"/>
          <w:lang w:eastAsia="zh-CN"/>
        </w:rPr>
      </w:pPr>
    </w:p>
    <w:p w14:paraId="0F0D0DF4">
      <w:pPr>
        <w:pStyle w:val="6"/>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机电离线监测设备采购与安装项目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QGD-3120-251031-0345</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”进行国内公开询比采购，欢迎国内符合条件的供应商积极参加。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15D439F">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机电离线监测设备采购与安装项目</w:t>
      </w:r>
    </w:p>
    <w:p w14:paraId="35008A5F">
      <w:pPr>
        <w:tabs>
          <w:tab w:val="left" w:pos="709"/>
        </w:tabs>
        <w:spacing w:line="360" w:lineRule="auto"/>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2.项目说明：机电离线监测设备采购与安装项目，承包方须在合同签订后10个工作日内提交详细实施计划（含阶段、里程碑、任务分解、时间与人员安排），经发包方审核后执行。项目分两阶段：</w:t>
      </w:r>
    </w:p>
    <w:p w14:paraId="2F21EF4D">
      <w:pPr>
        <w:tabs>
          <w:tab w:val="left" w:pos="709"/>
        </w:tabs>
        <w:spacing w:line="360" w:lineRule="auto"/>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第一阶段（5个月）：需求调研、硬件供货安装、软件基本功能上线完成初步验收、第一阶段功能迭代优化。</w:t>
      </w:r>
    </w:p>
    <w:p w14:paraId="31579936">
      <w:pPr>
        <w:tabs>
          <w:tab w:val="left" w:pos="709"/>
        </w:tabs>
        <w:spacing w:line="360" w:lineRule="auto"/>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第二阶段（5个月）：机组三维模型搭建、第二阶段功能迭代优化。</w:t>
      </w:r>
    </w:p>
    <w:p w14:paraId="7081C061">
      <w:pPr>
        <w:tabs>
          <w:tab w:val="left" w:pos="709"/>
        </w:tabs>
        <w:spacing w:line="360" w:lineRule="auto"/>
        <w:ind w:firstLine="280" w:firstLineChars="100"/>
        <w:rPr>
          <w:rFonts w:hint="eastAsia" w:ascii="宋体" w:hAnsi="宋体" w:eastAsia="宋体" w:cs="宋体"/>
          <w:sz w:val="28"/>
          <w:szCs w:val="28"/>
          <w:lang w:val="en-US" w:eastAsia="zh-CN"/>
        </w:rPr>
      </w:pPr>
      <w:r>
        <w:rPr>
          <w:rFonts w:hint="eastAsia" w:cs="宋体"/>
          <w:sz w:val="28"/>
          <w:szCs w:val="28"/>
          <w:lang w:val="en-US" w:eastAsia="zh-CN"/>
        </w:rPr>
        <w:t>其他</w:t>
      </w:r>
      <w:r>
        <w:rPr>
          <w:rFonts w:hint="eastAsia" w:ascii="宋体" w:hAnsi="宋体" w:eastAsia="宋体" w:cs="宋体"/>
          <w:sz w:val="28"/>
          <w:szCs w:val="28"/>
          <w:lang w:val="en-US" w:eastAsia="zh-CN"/>
        </w:rPr>
        <w:t>内容详见附件发包说明。</w:t>
      </w:r>
    </w:p>
    <w:p w14:paraId="6D4A907B">
      <w:pPr>
        <w:tabs>
          <w:tab w:val="left" w:pos="709"/>
        </w:tabs>
        <w:spacing w:line="360" w:lineRule="auto"/>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t>本项目设置最高控制价</w:t>
      </w:r>
      <w:r>
        <w:rPr>
          <w:rFonts w:hint="eastAsia" w:cs="宋体"/>
          <w:sz w:val="28"/>
          <w:szCs w:val="28"/>
          <w:lang w:val="en-US" w:eastAsia="zh-CN"/>
        </w:rPr>
        <w:t>248</w:t>
      </w:r>
      <w:r>
        <w:rPr>
          <w:rFonts w:hint="eastAsia" w:ascii="宋体" w:hAnsi="宋体" w:eastAsia="宋体" w:cs="宋体"/>
          <w:sz w:val="28"/>
          <w:szCs w:val="28"/>
          <w:lang w:eastAsia="zh-CN"/>
        </w:rPr>
        <w:t>万元整（含税包干总价）</w:t>
      </w:r>
      <w:r>
        <w:rPr>
          <w:rFonts w:hint="eastAsia" w:cs="宋体"/>
          <w:sz w:val="28"/>
          <w:szCs w:val="28"/>
          <w:lang w:val="en-US" w:eastAsia="zh-CN"/>
        </w:rPr>
        <w:tab/>
      </w:r>
    </w:p>
    <w:p w14:paraId="6520554A">
      <w:pPr>
        <w:tabs>
          <w:tab w:val="left" w:pos="709"/>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二、参比人资格要求</w:t>
      </w:r>
    </w:p>
    <w:p w14:paraId="25FE020B">
      <w:pPr>
        <w:spacing w:line="360" w:lineRule="auto"/>
        <w:ind w:firstLine="560" w:firstLineChars="200"/>
        <w:rPr>
          <w:rFonts w:hint="eastAsia"/>
          <w:color w:val="000000"/>
          <w:sz w:val="28"/>
        </w:rPr>
      </w:pPr>
      <w:r>
        <w:rPr>
          <w:rFonts w:hint="eastAsia"/>
          <w:color w:val="000000"/>
          <w:sz w:val="28"/>
        </w:rPr>
        <w:t>1.独立法人资格。具有独立订立合同的权利和履行合同的能力，依法取得营业执照，营业执照处于有效期，营业执照、税务登记证、组织机构代码证三证齐全。</w:t>
      </w:r>
    </w:p>
    <w:p w14:paraId="393EBDF9">
      <w:pPr>
        <w:spacing w:line="360" w:lineRule="auto"/>
        <w:ind w:firstLine="560" w:firstLineChars="200"/>
        <w:rPr>
          <w:rFonts w:hint="eastAsia"/>
          <w:b w:val="0"/>
          <w:bCs w:val="0"/>
          <w:color w:val="000000"/>
          <w:sz w:val="28"/>
        </w:rPr>
      </w:pPr>
      <w:r>
        <w:rPr>
          <w:rFonts w:hint="default"/>
          <w:b w:val="0"/>
          <w:bCs w:val="0"/>
          <w:color w:val="000000"/>
          <w:sz w:val="28"/>
          <w:woUserID w:val="1"/>
        </w:rPr>
        <w:t>2</w:t>
      </w:r>
      <w:r>
        <w:rPr>
          <w:rFonts w:hint="eastAsia"/>
          <w:b w:val="0"/>
          <w:bCs w:val="0"/>
          <w:color w:val="000000"/>
          <w:sz w:val="28"/>
        </w:rPr>
        <w:t>.至少1项国内</w:t>
      </w:r>
      <w:r>
        <w:rPr>
          <w:rFonts w:hint="default"/>
          <w:b w:val="0"/>
          <w:bCs w:val="0"/>
          <w:color w:val="000000"/>
          <w:sz w:val="28"/>
          <w:woUserID w:val="1"/>
        </w:rPr>
        <w:t>信息</w:t>
      </w:r>
      <w:r>
        <w:rPr>
          <w:rFonts w:hint="eastAsia"/>
          <w:b w:val="0"/>
          <w:bCs w:val="0"/>
          <w:color w:val="000000"/>
          <w:sz w:val="28"/>
        </w:rPr>
        <w:t>管理系统的业绩，必须提供相关业绩证明文件，有效业绩应符合以下条件：</w:t>
      </w:r>
    </w:p>
    <w:p w14:paraId="5629410D">
      <w:pPr>
        <w:spacing w:line="360" w:lineRule="auto"/>
        <w:ind w:firstLine="560" w:firstLineChars="200"/>
        <w:rPr>
          <w:rFonts w:hint="eastAsia"/>
          <w:b w:val="0"/>
          <w:bCs w:val="0"/>
          <w:color w:val="000000"/>
          <w:sz w:val="28"/>
        </w:rPr>
      </w:pPr>
      <w:r>
        <w:rPr>
          <w:rFonts w:hint="eastAsia"/>
          <w:b w:val="0"/>
          <w:bCs w:val="0"/>
          <w:color w:val="000000"/>
          <w:sz w:val="28"/>
        </w:rPr>
        <w:t>合同标的总价不低于150万；</w:t>
      </w:r>
    </w:p>
    <w:p w14:paraId="44E45F87">
      <w:pPr>
        <w:spacing w:line="360" w:lineRule="auto"/>
        <w:ind w:firstLine="560" w:firstLineChars="200"/>
        <w:rPr>
          <w:rFonts w:hint="eastAsia"/>
          <w:b w:val="0"/>
          <w:bCs w:val="0"/>
          <w:color w:val="000000"/>
          <w:sz w:val="28"/>
        </w:rPr>
      </w:pPr>
      <w:r>
        <w:rPr>
          <w:rFonts w:hint="eastAsia"/>
          <w:b w:val="0"/>
          <w:bCs w:val="0"/>
          <w:color w:val="000000"/>
          <w:sz w:val="28"/>
        </w:rPr>
        <w:t>合同签订日期为2020年1月1日至投标截止日止；</w:t>
      </w:r>
    </w:p>
    <w:p w14:paraId="149540D7">
      <w:pPr>
        <w:spacing w:line="360" w:lineRule="auto"/>
        <w:ind w:firstLine="560" w:firstLineChars="200"/>
        <w:rPr>
          <w:rFonts w:hint="eastAsia"/>
          <w:b w:val="0"/>
          <w:bCs w:val="0"/>
          <w:color w:val="000000"/>
          <w:sz w:val="28"/>
        </w:rPr>
      </w:pPr>
      <w:r>
        <w:rPr>
          <w:rFonts w:hint="eastAsia"/>
          <w:b w:val="0"/>
          <w:bCs w:val="0"/>
          <w:color w:val="000000"/>
          <w:sz w:val="28"/>
        </w:rPr>
        <w:t>业绩证明文件包括合同关键页复印件、发票复印件（至少一张）、验收报告复印件以及其他符合项目相关性的资料。</w:t>
      </w:r>
    </w:p>
    <w:p w14:paraId="319ED025">
      <w:pPr>
        <w:spacing w:line="360" w:lineRule="auto"/>
        <w:ind w:firstLine="560" w:firstLineChars="200"/>
        <w:rPr>
          <w:rFonts w:hint="eastAsia"/>
          <w:color w:val="000000"/>
          <w:sz w:val="28"/>
        </w:rPr>
      </w:pPr>
      <w:r>
        <w:rPr>
          <w:rFonts w:hint="default"/>
          <w:color w:val="000000"/>
          <w:sz w:val="28"/>
          <w:woUserID w:val="1"/>
        </w:rPr>
        <w:t>3</w:t>
      </w:r>
      <w:r>
        <w:rPr>
          <w:rFonts w:hint="eastAsia"/>
          <w:color w:val="000000"/>
          <w:sz w:val="28"/>
        </w:rPr>
        <w:t>.所需物资供应能力及质量控制措施，近三年无重大质量问题。</w:t>
      </w:r>
    </w:p>
    <w:p w14:paraId="42A3BA0B">
      <w:pPr>
        <w:spacing w:line="360" w:lineRule="auto"/>
        <w:ind w:firstLine="560" w:firstLineChars="200"/>
        <w:rPr>
          <w:rFonts w:hint="eastAsia"/>
          <w:color w:val="000000"/>
          <w:sz w:val="28"/>
        </w:rPr>
      </w:pPr>
      <w:r>
        <w:rPr>
          <w:rFonts w:hint="default"/>
          <w:color w:val="000000"/>
          <w:sz w:val="28"/>
          <w:woUserID w:val="1"/>
        </w:rPr>
        <w:t>4</w:t>
      </w:r>
      <w:r>
        <w:rPr>
          <w:rFonts w:hint="eastAsia"/>
          <w:color w:val="000000"/>
          <w:sz w:val="28"/>
        </w:rPr>
        <w:t>.良好的商业信誉、财务状况。无吊销营业执照、吊销资质、停业整顿、取消投标资格以及财产被接管、冻结或进入破产程序等情形。</w:t>
      </w:r>
    </w:p>
    <w:p w14:paraId="11E5D83D">
      <w:pPr>
        <w:spacing w:line="360" w:lineRule="auto"/>
        <w:ind w:firstLine="560" w:firstLineChars="200"/>
        <w:rPr>
          <w:rFonts w:hint="eastAsia"/>
          <w:color w:val="000000"/>
          <w:sz w:val="28"/>
        </w:rPr>
      </w:pPr>
      <w:r>
        <w:rPr>
          <w:rFonts w:hint="default"/>
          <w:color w:val="000000"/>
          <w:sz w:val="28"/>
          <w:woUserID w:val="1"/>
        </w:rPr>
        <w:t>5</w:t>
      </w:r>
      <w:r>
        <w:rPr>
          <w:rFonts w:hint="eastAsia"/>
          <w:color w:val="000000"/>
          <w:sz w:val="28"/>
        </w:rPr>
        <w:t>.没有处于因违约、诚信等原因被能化集团停用交易资格的状态。</w:t>
      </w:r>
    </w:p>
    <w:p w14:paraId="6FF1C65C">
      <w:pPr>
        <w:spacing w:line="360" w:lineRule="auto"/>
        <w:ind w:firstLine="560" w:firstLineChars="200"/>
        <w:rPr>
          <w:rFonts w:hint="eastAsia"/>
          <w:color w:val="000000"/>
          <w:sz w:val="28"/>
        </w:rPr>
      </w:pPr>
      <w:r>
        <w:rPr>
          <w:rFonts w:hint="default"/>
          <w:color w:val="000000"/>
          <w:sz w:val="28"/>
          <w:woUserID w:val="1"/>
        </w:rPr>
        <w:t>6</w:t>
      </w:r>
      <w:r>
        <w:rPr>
          <w:rFonts w:hint="eastAsia"/>
          <w:color w:val="000000"/>
          <w:sz w:val="28"/>
        </w:rPr>
        <w:t>.拥有投标产品软件系统的自主知识产权证书，并同时具备软件企业证书。</w:t>
      </w:r>
    </w:p>
    <w:p w14:paraId="1F01C979">
      <w:pPr>
        <w:spacing w:line="360" w:lineRule="auto"/>
        <w:ind w:firstLine="560" w:firstLineChars="200"/>
        <w:rPr>
          <w:rFonts w:hint="eastAsia"/>
          <w:color w:val="000000"/>
          <w:sz w:val="28"/>
        </w:rPr>
      </w:pPr>
      <w:r>
        <w:rPr>
          <w:rFonts w:hint="default"/>
          <w:color w:val="000000"/>
          <w:sz w:val="28"/>
          <w:woUserID w:val="1"/>
        </w:rPr>
        <w:t>7</w:t>
      </w:r>
      <w:r>
        <w:rPr>
          <w:rFonts w:hint="eastAsia"/>
          <w:color w:val="000000"/>
          <w:sz w:val="28"/>
        </w:rPr>
        <w:t>.项目经理需至少持有以下任一资格认证：信息系统项目管理师（高级）、系统架构设计师（高级）、PMP（项目管理专业人士）或CISP（注册信息安全工程师）。</w:t>
      </w:r>
    </w:p>
    <w:p w14:paraId="0D846E00">
      <w:pPr>
        <w:spacing w:line="360" w:lineRule="auto"/>
        <w:ind w:firstLine="560" w:firstLineChars="200"/>
        <w:rPr>
          <w:rFonts w:hint="eastAsia"/>
          <w:color w:val="000000"/>
          <w:sz w:val="28"/>
        </w:rPr>
      </w:pPr>
      <w:r>
        <w:rPr>
          <w:rFonts w:hint="default"/>
          <w:color w:val="000000"/>
          <w:sz w:val="28"/>
          <w:woUserID w:val="1"/>
        </w:rPr>
        <w:t>8</w:t>
      </w:r>
      <w:r>
        <w:rPr>
          <w:rFonts w:hint="eastAsia"/>
          <w:color w:val="000000"/>
          <w:sz w:val="28"/>
        </w:rPr>
        <w:t>.项目经理要求：项目经理需具有5年以上的信息技术项目管理经验，至少已完成2项设备管理系统的建设，其中行业相关如石化、钢铁、冶金、能源行业设备管理系统不少于1项。</w:t>
      </w:r>
    </w:p>
    <w:p w14:paraId="0576A5ED">
      <w:pPr>
        <w:spacing w:line="360" w:lineRule="auto"/>
        <w:ind w:firstLine="560" w:firstLineChars="200"/>
        <w:rPr>
          <w:rFonts w:hint="eastAsia"/>
          <w:color w:val="000000"/>
          <w:sz w:val="28"/>
        </w:rPr>
      </w:pPr>
      <w:r>
        <w:rPr>
          <w:rFonts w:hint="default"/>
          <w:color w:val="000000"/>
          <w:sz w:val="28"/>
        </w:rPr>
        <w:t>9</w:t>
      </w:r>
      <w:r>
        <w:rPr>
          <w:rFonts w:hint="eastAsia"/>
          <w:color w:val="000000"/>
          <w:sz w:val="28"/>
        </w:rPr>
        <w:t>.本项目不接受联合体投标。</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46066AE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1.报名时间：公示之日起至2025年</w:t>
      </w:r>
      <w:r>
        <w:rPr>
          <w:rFonts w:hint="eastAsia"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cs="宋体"/>
          <w:color w:val="000000" w:themeColor="text1"/>
          <w:sz w:val="28"/>
          <w:szCs w:val="28"/>
          <w:lang w:val="en-US" w:eastAsia="zh-CN"/>
          <w14:textFill>
            <w14:solidFill>
              <w14:schemeClr w14:val="tx1"/>
            </w14:solidFill>
          </w14:textFill>
        </w:rPr>
        <w:t>含当日</w:t>
      </w:r>
      <w:bookmarkStart w:id="57" w:name="_GoBack"/>
      <w:bookmarkEnd w:id="57"/>
      <w:r>
        <w:rPr>
          <w:rFonts w:hint="eastAsia" w:ascii="宋体" w:hAnsi="宋体" w:eastAsia="宋体" w:cs="宋体"/>
          <w:color w:val="000000" w:themeColor="text1"/>
          <w:sz w:val="28"/>
          <w:szCs w:val="28"/>
          <w:lang w:eastAsia="zh-CN"/>
          <w14:textFill>
            <w14:solidFill>
              <w14:schemeClr w14:val="tx1"/>
            </w14:solidFill>
          </w14:textFill>
        </w:rPr>
        <w:t>）</w:t>
      </w:r>
    </w:p>
    <w:p w14:paraId="1963A81C">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20"/>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eastAsia="zh-CN"/>
          <w14:textFill>
            <w14:solidFill>
              <w14:schemeClr w14:val="tx1"/>
            </w14:solidFill>
          </w14:textFill>
        </w:rPr>
        <w:t>，注明参比项目名称、参比人名称、商务联系人及联系方式（邮件内容上填写即可）报名文件包含：</w:t>
      </w:r>
    </w:p>
    <w:p w14:paraId="79982FBA">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（1）法定代表人身份证复印件（正反面）（加盖单位公章的扫描件）；</w:t>
      </w:r>
    </w:p>
    <w:p w14:paraId="3DDF3BC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（2）营业执照（加盖单位公章的扫描件）；</w:t>
      </w:r>
    </w:p>
    <w:p w14:paraId="66374A7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w:t>
      </w:r>
      <w:r>
        <w:rPr>
          <w:rFonts w:hint="eastAsia" w:ascii="宋体" w:hAnsi="宋体" w:eastAsia="宋体" w:cs="宋体"/>
          <w:color w:val="111111"/>
          <w:sz w:val="28"/>
          <w:szCs w:val="28"/>
          <w:shd w:val="clear" w:color="auto" w:fill="FFFFFF"/>
          <w:lang w:eastAsia="zh-CN"/>
        </w:rPr>
        <w:t>要提供相应合同扫描件）</w:t>
      </w:r>
      <w:r>
        <w:rPr>
          <w:rFonts w:hint="eastAsia" w:ascii="宋体" w:hAnsi="宋体" w:eastAsia="宋体" w:cs="宋体"/>
          <w:color w:val="000000" w:themeColor="text1"/>
          <w:sz w:val="28"/>
          <w:szCs w:val="28"/>
          <w:lang w:eastAsia="zh-CN"/>
          <w14:textFill>
            <w14:solidFill>
              <w14:schemeClr w14:val="tx1"/>
            </w14:solidFill>
          </w14:textFill>
        </w:rPr>
        <w:t>。</w:t>
      </w:r>
    </w:p>
    <w:p w14:paraId="0AF55F96">
      <w:pPr>
        <w:tabs>
          <w:tab w:val="left" w:pos="709"/>
        </w:tabs>
        <w:spacing w:line="360" w:lineRule="auto"/>
        <w:ind w:left="559" w:leftChars="254" w:firstLine="0" w:firstLineChars="0"/>
        <w:rPr>
          <w:rFonts w:hint="eastAsia" w:asciiTheme="minorEastAsia" w:hAnsiTheme="minorEastAsia" w:eastAsiaTheme="minorEastAsia" w:cstheme="minorEastAsia"/>
          <w:color w:val="FF0000"/>
          <w:sz w:val="28"/>
          <w:szCs w:val="28"/>
          <w:highlight w:val="none"/>
          <w:lang w:eastAsia="zh-CN"/>
        </w:rPr>
      </w:pPr>
      <w:r>
        <w:rPr>
          <w:rFonts w:hint="eastAsia" w:ascii="宋体" w:hAnsi="宋体" w:eastAsia="宋体" w:cs="宋体"/>
          <w:color w:val="000000" w:themeColor="text1"/>
          <w:sz w:val="28"/>
          <w:szCs w:val="28"/>
          <w:lang w:eastAsia="zh-CN"/>
          <w14:textFill>
            <w14:solidFill>
              <w14:schemeClr w14:val="tx1"/>
            </w14:solidFill>
          </w14:textFill>
        </w:rPr>
        <w:t>3.获取参比文件：本项目参比文件请有意向参比人自行下载，不收取费用。</w:t>
      </w:r>
      <w:r>
        <w:rPr>
          <w:rFonts w:hint="eastAsia" w:asciiTheme="minorEastAsia" w:hAnsiTheme="minorEastAsia" w:eastAsiaTheme="minorEastAsia" w:cstheme="minorEastAsia"/>
          <w:b/>
          <w:bCs/>
          <w:color w:val="FF0000"/>
          <w:sz w:val="28"/>
          <w:szCs w:val="28"/>
          <w:highlight w:val="none"/>
          <w:lang w:val="en-US" w:eastAsia="zh-CN"/>
        </w:rPr>
        <w:t>（特别声明：参选单位需要在福建能化阳光采购平台进行注册，http://nhygcg.fjshgx.com/  （福建能化阳光采购平台）；）</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default" w:ascii="宋体" w:hAnsi="宋体" w:eastAsia="宋体" w:cs="宋体"/>
          <w:color w:val="FF0000"/>
          <w:sz w:val="28"/>
          <w:szCs w:val="28"/>
          <w:highlight w:val="none"/>
          <w:lang w:val="en-US" w:eastAsia="zh-CN"/>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FF0000"/>
          <w:sz w:val="28"/>
          <w:szCs w:val="28"/>
          <w:highlight w:val="none"/>
          <w:lang w:val="en-US" w:eastAsia="zh-CN"/>
        </w:rPr>
        <w:t>报名截止日后3个工作日内。</w:t>
      </w:r>
    </w:p>
    <w:p w14:paraId="3BD33B96">
      <w:pPr>
        <w:pStyle w:val="6"/>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6"/>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49</w:t>
      </w:r>
      <w:r>
        <w:rPr>
          <w:rFonts w:hint="eastAsia" w:ascii="宋体" w:hAnsi="宋体" w:eastAsia="宋体" w:cs="宋体"/>
          <w:color w:val="000000" w:themeColor="text1"/>
          <w:sz w:val="28"/>
          <w:szCs w:val="28"/>
          <w:lang w:val="en-US" w:eastAsia="zh-CN"/>
          <w14:textFill>
            <w14:solidFill>
              <w14:schemeClr w14:val="tx1"/>
            </w14:solidFill>
          </w14:textFill>
        </w:rPr>
        <w:t>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6"/>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6"/>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70238E06">
      <w:pPr>
        <w:pStyle w:val="6"/>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机电离线监测设备采购与安装项目</w:t>
      </w:r>
    </w:p>
    <w:p w14:paraId="7ECBE6C5">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617CAFC0">
      <w:pPr>
        <w:pStyle w:val="6"/>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6"/>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20"/>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联系地址：漳州市漳浦县杜浔镇杜昌路9号</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1E424472">
      <w:pPr>
        <w:spacing w:line="360" w:lineRule="auto"/>
        <w:ind w:firstLine="560" w:firstLineChars="200"/>
        <w:rPr>
          <w:rFonts w:hint="eastAsia" w:ascii="宋体" w:hAnsi="宋体" w:eastAsia="宋体" w:cs="宋体"/>
          <w:lang w:eastAsia="zh-CN"/>
        </w:rPr>
      </w:pPr>
      <w:r>
        <w:rPr>
          <w:rFonts w:hint="eastAsia" w:ascii="宋体" w:hAnsi="宋体" w:eastAsia="宋体" w:cs="宋体"/>
          <w:sz w:val="28"/>
          <w:szCs w:val="28"/>
          <w:lang w:eastAsia="zh-CN"/>
        </w:rPr>
        <w:t xml:space="preserve">                              福建福海创石油化工有限公司 </w:t>
      </w:r>
    </w:p>
    <w:p w14:paraId="62E52DBC">
      <w:pPr>
        <w:jc w:val="center"/>
        <w:outlineLvl w:val="0"/>
        <w:rPr>
          <w:rFonts w:hint="eastAsia" w:ascii="宋体" w:hAnsi="宋体" w:eastAsia="宋体" w:cs="宋体"/>
          <w:sz w:val="32"/>
          <w:szCs w:val="32"/>
          <w:lang w:eastAsia="zh-CN"/>
        </w:rPr>
      </w:pPr>
    </w:p>
    <w:p w14:paraId="1BFCBD0A">
      <w:pPr>
        <w:jc w:val="center"/>
        <w:outlineLvl w:val="0"/>
        <w:rPr>
          <w:rFonts w:hint="eastAsia" w:ascii="宋体" w:hAnsi="宋体" w:eastAsia="宋体" w:cs="宋体"/>
          <w:sz w:val="32"/>
          <w:szCs w:val="32"/>
          <w:lang w:eastAsia="zh-CN"/>
        </w:rPr>
      </w:pPr>
    </w:p>
    <w:p w14:paraId="698E6F79">
      <w:pPr>
        <w:jc w:val="center"/>
        <w:outlineLvl w:val="0"/>
        <w:rPr>
          <w:rFonts w:hint="eastAsia" w:ascii="宋体" w:hAnsi="宋体" w:eastAsia="宋体" w:cs="宋体"/>
          <w:sz w:val="32"/>
          <w:szCs w:val="32"/>
          <w:lang w:eastAsia="zh-CN"/>
        </w:rPr>
      </w:pPr>
    </w:p>
    <w:p w14:paraId="61A4B8BB">
      <w:pPr>
        <w:jc w:val="center"/>
        <w:outlineLvl w:val="0"/>
        <w:rPr>
          <w:rFonts w:hint="eastAsia" w:ascii="宋体" w:hAnsi="宋体" w:eastAsia="宋体" w:cs="宋体"/>
          <w:sz w:val="32"/>
          <w:szCs w:val="32"/>
          <w:lang w:eastAsia="zh-CN"/>
        </w:rPr>
      </w:pPr>
    </w:p>
    <w:p w14:paraId="47409170">
      <w:pPr>
        <w:jc w:val="center"/>
        <w:outlineLvl w:val="0"/>
        <w:rPr>
          <w:rFonts w:hint="eastAsia" w:ascii="宋体" w:hAnsi="宋体" w:eastAsia="宋体" w:cs="宋体"/>
          <w:sz w:val="32"/>
          <w:szCs w:val="32"/>
          <w:lang w:eastAsia="zh-CN"/>
        </w:rPr>
      </w:pPr>
    </w:p>
    <w:p w14:paraId="7A97A914">
      <w:pPr>
        <w:jc w:val="center"/>
        <w:outlineLvl w:val="0"/>
        <w:rPr>
          <w:rFonts w:hint="eastAsia" w:ascii="宋体" w:hAnsi="宋体" w:eastAsia="宋体" w:cs="宋体"/>
          <w:sz w:val="32"/>
          <w:szCs w:val="32"/>
          <w:lang w:eastAsia="zh-CN"/>
        </w:rPr>
      </w:pPr>
    </w:p>
    <w:p w14:paraId="682C8D97">
      <w:pPr>
        <w:jc w:val="center"/>
        <w:outlineLvl w:val="0"/>
        <w:rPr>
          <w:rFonts w:hint="eastAsia" w:ascii="宋体" w:hAnsi="宋体" w:eastAsia="宋体" w:cs="宋体"/>
          <w:sz w:val="32"/>
          <w:szCs w:val="32"/>
          <w:lang w:eastAsia="zh-CN"/>
        </w:rPr>
      </w:pPr>
    </w:p>
    <w:p w14:paraId="78628592">
      <w:pPr>
        <w:jc w:val="center"/>
        <w:outlineLvl w:val="0"/>
        <w:rPr>
          <w:rFonts w:hint="eastAsia" w:ascii="宋体" w:hAnsi="宋体" w:eastAsia="宋体" w:cs="宋体"/>
          <w:sz w:val="32"/>
          <w:szCs w:val="32"/>
          <w:lang w:eastAsia="zh-CN"/>
        </w:rPr>
      </w:pPr>
    </w:p>
    <w:p w14:paraId="2A13A898">
      <w:pPr>
        <w:jc w:val="center"/>
        <w:outlineLvl w:val="0"/>
        <w:rPr>
          <w:rFonts w:hint="eastAsia" w:ascii="宋体" w:hAnsi="宋体" w:eastAsia="宋体" w:cs="宋体"/>
          <w:sz w:val="32"/>
          <w:szCs w:val="32"/>
          <w:lang w:eastAsia="zh-CN"/>
        </w:rPr>
      </w:pPr>
    </w:p>
    <w:p w14:paraId="17F01230">
      <w:pPr>
        <w:jc w:val="center"/>
        <w:outlineLvl w:val="0"/>
        <w:rPr>
          <w:rFonts w:hint="eastAsia" w:ascii="宋体" w:hAnsi="宋体" w:eastAsia="宋体" w:cs="宋体"/>
          <w:sz w:val="32"/>
          <w:szCs w:val="32"/>
          <w:lang w:eastAsia="zh-CN"/>
        </w:rPr>
      </w:pPr>
    </w:p>
    <w:p w14:paraId="2887741C">
      <w:pPr>
        <w:jc w:val="center"/>
        <w:outlineLvl w:val="0"/>
        <w:rPr>
          <w:rFonts w:hint="eastAsia" w:ascii="宋体" w:hAnsi="宋体" w:eastAsia="宋体" w:cs="宋体"/>
          <w:sz w:val="32"/>
          <w:szCs w:val="32"/>
          <w:lang w:eastAsia="zh-CN"/>
        </w:rPr>
      </w:pPr>
    </w:p>
    <w:p w14:paraId="06BB52B9">
      <w:pPr>
        <w:jc w:val="center"/>
        <w:outlineLvl w:val="0"/>
        <w:rPr>
          <w:rFonts w:hint="eastAsia" w:ascii="宋体" w:hAnsi="宋体" w:eastAsia="宋体" w:cs="宋体"/>
          <w:sz w:val="32"/>
          <w:szCs w:val="32"/>
          <w:lang w:eastAsia="zh-CN"/>
        </w:rPr>
      </w:pPr>
    </w:p>
    <w:p w14:paraId="582CDCD9">
      <w:pPr>
        <w:jc w:val="center"/>
        <w:outlineLvl w:val="0"/>
        <w:rPr>
          <w:rFonts w:hint="eastAsia" w:ascii="宋体" w:hAnsi="宋体" w:eastAsia="宋体" w:cs="宋体"/>
          <w:sz w:val="32"/>
          <w:szCs w:val="32"/>
          <w:lang w:eastAsia="zh-CN"/>
        </w:rPr>
      </w:pPr>
    </w:p>
    <w:p w14:paraId="64CBB2D7">
      <w:pPr>
        <w:jc w:val="center"/>
        <w:outlineLvl w:val="0"/>
        <w:rPr>
          <w:rFonts w:hint="eastAsia" w:ascii="宋体" w:hAnsi="宋体" w:eastAsia="宋体" w:cs="宋体"/>
          <w:sz w:val="32"/>
          <w:szCs w:val="32"/>
          <w:lang w:eastAsia="zh-CN"/>
        </w:rPr>
      </w:pPr>
    </w:p>
    <w:p w14:paraId="0089EDB2">
      <w:pPr>
        <w:jc w:val="center"/>
        <w:outlineLvl w:val="0"/>
        <w:rPr>
          <w:rFonts w:hint="eastAsia" w:ascii="宋体" w:hAnsi="宋体" w:eastAsia="宋体" w:cs="宋体"/>
          <w:sz w:val="32"/>
          <w:szCs w:val="32"/>
          <w:lang w:eastAsia="zh-CN"/>
        </w:rPr>
      </w:pPr>
    </w:p>
    <w:p w14:paraId="24BB0F9C">
      <w:pPr>
        <w:jc w:val="center"/>
        <w:outlineLvl w:val="0"/>
        <w:rPr>
          <w:rFonts w:hint="eastAsia" w:ascii="宋体" w:hAnsi="宋体" w:eastAsia="宋体" w:cs="宋体"/>
          <w:sz w:val="32"/>
          <w:szCs w:val="32"/>
          <w:lang w:eastAsia="zh-CN"/>
        </w:rPr>
      </w:pPr>
    </w:p>
    <w:p w14:paraId="07936870">
      <w:pPr>
        <w:jc w:val="center"/>
        <w:outlineLvl w:val="0"/>
        <w:rPr>
          <w:rFonts w:hint="eastAsia" w:ascii="宋体" w:hAnsi="宋体" w:eastAsia="宋体" w:cs="宋体"/>
          <w:sz w:val="32"/>
          <w:szCs w:val="32"/>
          <w:lang w:eastAsia="zh-CN"/>
        </w:rPr>
      </w:pPr>
    </w:p>
    <w:p w14:paraId="63639A18">
      <w:pPr>
        <w:jc w:val="center"/>
        <w:outlineLvl w:val="0"/>
        <w:rPr>
          <w:rFonts w:hint="eastAsia" w:ascii="宋体" w:hAnsi="宋体" w:eastAsia="宋体" w:cs="宋体"/>
          <w:sz w:val="32"/>
          <w:szCs w:val="32"/>
          <w:lang w:eastAsia="zh-CN"/>
        </w:rPr>
      </w:pPr>
    </w:p>
    <w:p w14:paraId="468BEF30">
      <w:pPr>
        <w:jc w:val="center"/>
        <w:outlineLvl w:val="0"/>
        <w:rPr>
          <w:rFonts w:hint="eastAsia" w:ascii="宋体" w:hAnsi="宋体" w:eastAsia="宋体" w:cs="宋体"/>
          <w:sz w:val="32"/>
          <w:szCs w:val="32"/>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color w:val="FF0000"/>
          <w:sz w:val="28"/>
          <w:szCs w:val="28"/>
          <w:u w:val="single"/>
          <w:lang w:eastAsia="zh-CN"/>
        </w:rPr>
        <w:t>机电离线监测设备采购与安装项目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QGD-3120-251031-0345</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6F229267">
      <w:pPr>
        <w:pStyle w:val="21"/>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1.项目名称：</w:t>
      </w:r>
      <w:r>
        <w:rPr>
          <w:rFonts w:hint="eastAsia" w:cs="宋体"/>
          <w:sz w:val="28"/>
          <w:szCs w:val="28"/>
          <w:lang w:eastAsia="zh-CN"/>
        </w:rPr>
        <w:t>机电离线监测设备采购与安装项目</w:t>
      </w:r>
      <w:r>
        <w:rPr>
          <w:rFonts w:hint="eastAsia" w:ascii="宋体" w:hAnsi="宋体" w:eastAsia="宋体" w:cs="宋体"/>
          <w:sz w:val="28"/>
          <w:szCs w:val="28"/>
          <w:lang w:eastAsia="zh-CN"/>
        </w:rPr>
        <w:t xml:space="preserve">采购项目 </w:t>
      </w:r>
    </w:p>
    <w:p w14:paraId="61064285">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2.项目地点：福建福海创石油化工有限公司厂区</w:t>
      </w:r>
    </w:p>
    <w:p w14:paraId="54E04BD3">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02FE9D4A">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val="en-US" w:eastAsia="zh-CN"/>
        </w:rPr>
        <w:t>连培育</w:t>
      </w:r>
      <w:r>
        <w:rPr>
          <w:rFonts w:hint="eastAsia" w:ascii="宋体" w:hAnsi="宋体" w:eastAsia="宋体" w:cs="宋体"/>
          <w:sz w:val="28"/>
          <w:szCs w:val="28"/>
          <w:lang w:eastAsia="zh-CN"/>
        </w:rPr>
        <w:t xml:space="preserve"> 18250220941,  pylian@fhcpec.com.cn </w:t>
      </w:r>
    </w:p>
    <w:p w14:paraId="38F98E35">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6"/>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6"/>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6"/>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6"/>
        <w:spacing w:line="360" w:lineRule="auto"/>
        <w:ind w:right="121" w:firstLine="560"/>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3.采购文件的修改书将构成采购文件的一部分，对参比人具有约束作用。</w:t>
      </w:r>
      <w:r>
        <w:rPr>
          <w:rFonts w:hint="eastAsia" w:ascii="宋体" w:hAnsi="宋体" w:eastAsia="宋体" w:cs="宋体"/>
          <w:b/>
          <w:w w:val="95"/>
          <w:sz w:val="28"/>
          <w:lang w:eastAsia="zh-CN"/>
        </w:rPr>
        <w:t>六、参比人资格</w:t>
      </w:r>
    </w:p>
    <w:p w14:paraId="1E157E3A">
      <w:pPr>
        <w:spacing w:line="360" w:lineRule="auto"/>
        <w:ind w:firstLine="560" w:firstLineChars="200"/>
        <w:rPr>
          <w:rFonts w:hint="eastAsia"/>
          <w:color w:val="000000"/>
          <w:sz w:val="28"/>
        </w:rPr>
      </w:pPr>
      <w:r>
        <w:rPr>
          <w:rFonts w:hint="eastAsia"/>
          <w:color w:val="000000"/>
          <w:sz w:val="28"/>
        </w:rPr>
        <w:t>1.独立法人资格。具有独立订立合同的权利和履行合同的能力，依法取得营业执照，营业执照处于有效期，营业执照、税务登记证、组织机构代码证三证齐全。</w:t>
      </w:r>
    </w:p>
    <w:p w14:paraId="0D9EBFEA">
      <w:pPr>
        <w:spacing w:line="360" w:lineRule="auto"/>
        <w:ind w:firstLine="560" w:firstLineChars="200"/>
        <w:rPr>
          <w:rFonts w:hint="eastAsia"/>
          <w:b w:val="0"/>
          <w:bCs w:val="0"/>
          <w:color w:val="000000"/>
          <w:sz w:val="28"/>
        </w:rPr>
      </w:pPr>
      <w:r>
        <w:rPr>
          <w:rFonts w:hint="default"/>
          <w:b w:val="0"/>
          <w:bCs w:val="0"/>
          <w:color w:val="000000"/>
          <w:sz w:val="28"/>
          <w:woUserID w:val="1"/>
        </w:rPr>
        <w:t>2</w:t>
      </w:r>
      <w:r>
        <w:rPr>
          <w:rFonts w:hint="eastAsia"/>
          <w:b w:val="0"/>
          <w:bCs w:val="0"/>
          <w:color w:val="000000"/>
          <w:sz w:val="28"/>
        </w:rPr>
        <w:t>.至少1项国内</w:t>
      </w:r>
      <w:r>
        <w:rPr>
          <w:rFonts w:hint="default"/>
          <w:b w:val="0"/>
          <w:bCs w:val="0"/>
          <w:color w:val="000000"/>
          <w:sz w:val="28"/>
          <w:woUserID w:val="1"/>
        </w:rPr>
        <w:t>信息</w:t>
      </w:r>
      <w:r>
        <w:rPr>
          <w:rFonts w:hint="eastAsia"/>
          <w:b w:val="0"/>
          <w:bCs w:val="0"/>
          <w:color w:val="000000"/>
          <w:sz w:val="28"/>
        </w:rPr>
        <w:t>管理系统的业绩，必须提供相关业绩证明文件，有效业绩应符合以下条件：</w:t>
      </w:r>
    </w:p>
    <w:p w14:paraId="5EA1928B">
      <w:pPr>
        <w:spacing w:line="360" w:lineRule="auto"/>
        <w:ind w:firstLine="560" w:firstLineChars="200"/>
        <w:rPr>
          <w:rFonts w:hint="eastAsia"/>
          <w:b w:val="0"/>
          <w:bCs w:val="0"/>
          <w:color w:val="000000"/>
          <w:sz w:val="28"/>
        </w:rPr>
      </w:pPr>
      <w:r>
        <w:rPr>
          <w:rFonts w:hint="eastAsia"/>
          <w:b w:val="0"/>
          <w:bCs w:val="0"/>
          <w:color w:val="000000"/>
          <w:sz w:val="28"/>
        </w:rPr>
        <w:t>合同标的总价不低于150万；</w:t>
      </w:r>
    </w:p>
    <w:p w14:paraId="2181DA0B">
      <w:pPr>
        <w:spacing w:line="360" w:lineRule="auto"/>
        <w:ind w:firstLine="560" w:firstLineChars="200"/>
        <w:rPr>
          <w:rFonts w:hint="eastAsia"/>
          <w:b w:val="0"/>
          <w:bCs w:val="0"/>
          <w:color w:val="000000"/>
          <w:sz w:val="28"/>
        </w:rPr>
      </w:pPr>
      <w:r>
        <w:rPr>
          <w:rFonts w:hint="eastAsia"/>
          <w:b w:val="0"/>
          <w:bCs w:val="0"/>
          <w:color w:val="000000"/>
          <w:sz w:val="28"/>
        </w:rPr>
        <w:t>合同签订日期为2020年1月1日至投标截止日止；</w:t>
      </w:r>
    </w:p>
    <w:p w14:paraId="674E3C0E">
      <w:pPr>
        <w:spacing w:line="360" w:lineRule="auto"/>
        <w:ind w:firstLine="560" w:firstLineChars="200"/>
        <w:rPr>
          <w:rFonts w:hint="eastAsia"/>
          <w:b w:val="0"/>
          <w:bCs w:val="0"/>
          <w:color w:val="000000"/>
          <w:sz w:val="28"/>
        </w:rPr>
      </w:pPr>
      <w:r>
        <w:rPr>
          <w:rFonts w:hint="eastAsia"/>
          <w:b w:val="0"/>
          <w:bCs w:val="0"/>
          <w:color w:val="000000"/>
          <w:sz w:val="28"/>
        </w:rPr>
        <w:t>业绩证明文件包括合同关键页复印件、发票复印件（至少一张）、验收报告复印件以及其他符合项目相关性的资料。</w:t>
      </w:r>
    </w:p>
    <w:p w14:paraId="28452BBF">
      <w:pPr>
        <w:spacing w:line="360" w:lineRule="auto"/>
        <w:ind w:firstLine="560" w:firstLineChars="200"/>
        <w:rPr>
          <w:rFonts w:hint="eastAsia"/>
          <w:color w:val="000000"/>
          <w:sz w:val="28"/>
        </w:rPr>
      </w:pPr>
      <w:r>
        <w:rPr>
          <w:rFonts w:hint="default"/>
          <w:color w:val="000000"/>
          <w:sz w:val="28"/>
          <w:woUserID w:val="1"/>
        </w:rPr>
        <w:t>3</w:t>
      </w:r>
      <w:r>
        <w:rPr>
          <w:rFonts w:hint="eastAsia"/>
          <w:color w:val="000000"/>
          <w:sz w:val="28"/>
        </w:rPr>
        <w:t>.所需物资供应能力及质量控制措施，近三年无重大质量问题。</w:t>
      </w:r>
    </w:p>
    <w:p w14:paraId="390C8573">
      <w:pPr>
        <w:spacing w:line="360" w:lineRule="auto"/>
        <w:ind w:firstLine="560" w:firstLineChars="200"/>
        <w:rPr>
          <w:rFonts w:hint="eastAsia"/>
          <w:color w:val="000000"/>
          <w:sz w:val="28"/>
        </w:rPr>
      </w:pPr>
      <w:r>
        <w:rPr>
          <w:rFonts w:hint="default"/>
          <w:color w:val="000000"/>
          <w:sz w:val="28"/>
          <w:woUserID w:val="1"/>
        </w:rPr>
        <w:t>4</w:t>
      </w:r>
      <w:r>
        <w:rPr>
          <w:rFonts w:hint="eastAsia"/>
          <w:color w:val="000000"/>
          <w:sz w:val="28"/>
        </w:rPr>
        <w:t>.良好的商业信誉、财务状况。无吊销营业执照、吊销资质、停业整顿、取消投标资格以及财产被接管、冻结或进入破产程序等情形。</w:t>
      </w:r>
    </w:p>
    <w:p w14:paraId="4D7BFD76">
      <w:pPr>
        <w:spacing w:line="360" w:lineRule="auto"/>
        <w:ind w:firstLine="560" w:firstLineChars="200"/>
        <w:rPr>
          <w:rFonts w:hint="eastAsia"/>
          <w:color w:val="000000"/>
          <w:sz w:val="28"/>
        </w:rPr>
      </w:pPr>
      <w:r>
        <w:rPr>
          <w:rFonts w:hint="default"/>
          <w:color w:val="000000"/>
          <w:sz w:val="28"/>
          <w:woUserID w:val="1"/>
        </w:rPr>
        <w:t>5</w:t>
      </w:r>
      <w:r>
        <w:rPr>
          <w:rFonts w:hint="eastAsia"/>
          <w:color w:val="000000"/>
          <w:sz w:val="28"/>
        </w:rPr>
        <w:t>.没有处于因违约、诚信等原因被能化集团停用交易资格的状态。</w:t>
      </w:r>
    </w:p>
    <w:p w14:paraId="558DA4CA">
      <w:pPr>
        <w:spacing w:line="360" w:lineRule="auto"/>
        <w:ind w:firstLine="560" w:firstLineChars="200"/>
        <w:rPr>
          <w:rFonts w:hint="eastAsia"/>
          <w:color w:val="000000"/>
          <w:sz w:val="28"/>
        </w:rPr>
      </w:pPr>
      <w:r>
        <w:rPr>
          <w:rFonts w:hint="default"/>
          <w:color w:val="000000"/>
          <w:sz w:val="28"/>
          <w:woUserID w:val="1"/>
        </w:rPr>
        <w:t>6</w:t>
      </w:r>
      <w:r>
        <w:rPr>
          <w:rFonts w:hint="eastAsia"/>
          <w:color w:val="000000"/>
          <w:sz w:val="28"/>
        </w:rPr>
        <w:t>.拥有投标产品软件系统的自主知识产权证书，并同时具备软件企业证书。</w:t>
      </w:r>
    </w:p>
    <w:p w14:paraId="51A4AEE6">
      <w:pPr>
        <w:spacing w:line="360" w:lineRule="auto"/>
        <w:ind w:firstLine="560" w:firstLineChars="200"/>
        <w:rPr>
          <w:rFonts w:hint="eastAsia"/>
          <w:color w:val="000000"/>
          <w:sz w:val="28"/>
        </w:rPr>
      </w:pPr>
      <w:r>
        <w:rPr>
          <w:rFonts w:hint="default"/>
          <w:color w:val="000000"/>
          <w:sz w:val="28"/>
          <w:woUserID w:val="1"/>
        </w:rPr>
        <w:t>7</w:t>
      </w:r>
      <w:r>
        <w:rPr>
          <w:rFonts w:hint="eastAsia"/>
          <w:color w:val="000000"/>
          <w:sz w:val="28"/>
        </w:rPr>
        <w:t>.项目经理需至少持有以下任一资格认证：信息系统项目管理师（高级）、系统架构设计师（高级）、PMP（项目管理专业人士）或CISP（注册信息安全工程师）。</w:t>
      </w:r>
    </w:p>
    <w:p w14:paraId="66821436">
      <w:pPr>
        <w:spacing w:line="360" w:lineRule="auto"/>
        <w:ind w:firstLine="560" w:firstLineChars="200"/>
        <w:rPr>
          <w:rFonts w:hint="eastAsia"/>
          <w:color w:val="000000"/>
          <w:sz w:val="28"/>
        </w:rPr>
      </w:pPr>
      <w:r>
        <w:rPr>
          <w:rFonts w:hint="default"/>
          <w:color w:val="000000"/>
          <w:sz w:val="28"/>
          <w:woUserID w:val="1"/>
        </w:rPr>
        <w:t>8</w:t>
      </w:r>
      <w:r>
        <w:rPr>
          <w:rFonts w:hint="eastAsia"/>
          <w:color w:val="000000"/>
          <w:sz w:val="28"/>
        </w:rPr>
        <w:t>.项目经理要求：项目经理需具有5年以上的信息技术项目管理经验，至少已完成2项设备管理系统的建设，其中行业相关如石化、钢铁、冶金、能源行业设备管理系统不少于1项。</w:t>
      </w:r>
    </w:p>
    <w:p w14:paraId="1FC41B7A">
      <w:pPr>
        <w:spacing w:line="360" w:lineRule="auto"/>
        <w:ind w:firstLine="560" w:firstLineChars="200"/>
        <w:rPr>
          <w:rFonts w:hint="eastAsia" w:ascii="宋体" w:hAnsi="宋体" w:eastAsia="宋体" w:cs="宋体"/>
          <w:b/>
          <w:w w:val="95"/>
          <w:sz w:val="28"/>
          <w:lang w:eastAsia="zh-CN"/>
        </w:rPr>
      </w:pPr>
      <w:r>
        <w:rPr>
          <w:rFonts w:hint="default"/>
          <w:color w:val="000000"/>
          <w:sz w:val="28"/>
        </w:rPr>
        <w:t>9</w:t>
      </w:r>
      <w:r>
        <w:rPr>
          <w:rFonts w:hint="eastAsia"/>
          <w:color w:val="000000"/>
          <w:sz w:val="28"/>
        </w:rPr>
        <w:t>.本项目不接受联合体投标。</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6"/>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49</w:t>
      </w:r>
      <w:r>
        <w:rPr>
          <w:rFonts w:hint="eastAsia" w:ascii="宋体" w:hAnsi="宋体" w:eastAsia="宋体" w:cs="宋体"/>
          <w:color w:val="000000" w:themeColor="text1"/>
          <w:sz w:val="28"/>
          <w:szCs w:val="28"/>
          <w:lang w:val="en-US" w:eastAsia="zh-CN"/>
          <w14:textFill>
            <w14:solidFill>
              <w14:schemeClr w14:val="tx1"/>
            </w14:solidFill>
          </w14:textFill>
        </w:rPr>
        <w:t>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6"/>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6"/>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4F1D5166">
      <w:pPr>
        <w:pStyle w:val="6"/>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机电离线监测设备采购与安装项目</w:t>
      </w:r>
    </w:p>
    <w:p w14:paraId="0736B531">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5F5AB7E4">
      <w:pPr>
        <w:pStyle w:val="6"/>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6"/>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60</w:t>
      </w:r>
      <w:r>
        <w:rPr>
          <w:rFonts w:hint="eastAsia" w:ascii="宋体" w:hAnsi="宋体" w:eastAsia="宋体" w:cs="宋体"/>
          <w:sz w:val="28"/>
          <w:szCs w:val="28"/>
          <w:lang w:eastAsia="zh-CN"/>
        </w:rPr>
        <w:t>天。</w:t>
      </w:r>
    </w:p>
    <w:p w14:paraId="6692C7D9">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497D28DC">
      <w:pPr>
        <w:pStyle w:val="3"/>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1.参比文件递交的截止时间</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报名截止日后</w:t>
      </w:r>
      <w:r>
        <w:rPr>
          <w:rFonts w:hint="eastAsia" w:cs="宋体"/>
          <w:color w:val="FF0000"/>
          <w:sz w:val="28"/>
          <w:szCs w:val="28"/>
          <w:lang w:val="en-US" w:eastAsia="zh-CN"/>
        </w:rPr>
        <w:t>3</w:t>
      </w:r>
      <w:r>
        <w:rPr>
          <w:rFonts w:hint="eastAsia" w:ascii="宋体" w:hAnsi="宋体" w:eastAsia="宋体" w:cs="宋体"/>
          <w:color w:val="FF0000"/>
          <w:sz w:val="28"/>
          <w:szCs w:val="28"/>
          <w:lang w:val="en-US" w:eastAsia="zh-CN"/>
        </w:rPr>
        <w:t>个工作日</w:t>
      </w:r>
      <w:r>
        <w:rPr>
          <w:rFonts w:hint="eastAsia" w:ascii="宋体" w:hAnsi="宋体" w:eastAsia="宋体" w:cs="宋体"/>
          <w:color w:val="FF0000"/>
          <w:sz w:val="28"/>
          <w:szCs w:val="28"/>
          <w:lang w:eastAsia="zh-CN"/>
        </w:rPr>
        <w:t>。</w:t>
      </w:r>
    </w:p>
    <w:p w14:paraId="2A44BAFB">
      <w:pPr>
        <w:pStyle w:val="3"/>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val="en-US" w:eastAsia="zh-CN"/>
          <w14:textFill>
            <w14:solidFill>
              <w14:schemeClr w14:val="tx1"/>
            </w14:solidFill>
          </w14:textFill>
        </w:rPr>
        <w:t>线</w:t>
      </w:r>
      <w:r>
        <w:rPr>
          <w:rFonts w:hint="eastAsia" w:cs="宋体"/>
          <w:color w:val="000000" w:themeColor="text1"/>
          <w:sz w:val="28"/>
          <w:szCs w:val="28"/>
          <w:lang w:val="en-US" w:eastAsia="zh-CN"/>
          <w14:textFill>
            <w14:solidFill>
              <w14:schemeClr w14:val="tx1"/>
            </w14:solidFill>
          </w14:textFill>
        </w:rPr>
        <w:t>下</w:t>
      </w:r>
      <w:r>
        <w:rPr>
          <w:rFonts w:hint="eastAsia" w:ascii="宋体" w:hAnsi="宋体" w:eastAsia="宋体" w:cs="宋体"/>
          <w:color w:val="000000" w:themeColor="text1"/>
          <w:sz w:val="28"/>
          <w:szCs w:val="28"/>
          <w:lang w:val="en-US" w:eastAsia="zh-CN"/>
          <w14:textFill>
            <w14:solidFill>
              <w14:schemeClr w14:val="tx1"/>
            </w14:solidFill>
          </w14:textFill>
        </w:rPr>
        <w:t>递交</w:t>
      </w:r>
      <w:r>
        <w:rPr>
          <w:rFonts w:hint="eastAsia" w:ascii="宋体" w:hAnsi="宋体" w:eastAsia="宋体" w:cs="宋体"/>
          <w:spacing w:val="-4"/>
          <w:sz w:val="28"/>
          <w:szCs w:val="28"/>
          <w:lang w:eastAsia="zh-CN"/>
        </w:rPr>
        <w:t>。</w:t>
      </w:r>
      <w:r>
        <w:rPr>
          <w:rFonts w:hint="eastAsia" w:ascii="宋体" w:hAnsi="宋体" w:eastAsia="宋体" w:cs="宋体"/>
          <w:color w:val="000000" w:themeColor="text1"/>
          <w:sz w:val="28"/>
          <w:szCs w:val="28"/>
          <w:lang w:eastAsia="zh-CN"/>
          <w14:textFill>
            <w14:solidFill>
              <w14:schemeClr w14:val="tx1"/>
            </w14:solidFill>
          </w14:textFill>
        </w:rPr>
        <w:t>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7BA848B1">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C36A7FF">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22"/>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21"/>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6"/>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6"/>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21"/>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6"/>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6"/>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13750FC4">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CF0C70C">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23203E77">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2A884922">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6F0E84D2">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3BE70EE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6216A61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6FBF85E0">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C95DC09">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三、评审办法</w:t>
      </w:r>
    </w:p>
    <w:p w14:paraId="44805DE6">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49312688">
      <w:pPr>
        <w:pStyle w:val="6"/>
        <w:spacing w:line="360" w:lineRule="auto"/>
        <w:ind w:right="121"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采用综合评选法，从商务和技术两部分进行综合评价。商务分与技术分的比例为60%：40%。资质审查合格者进入详细评审，技术标得分前三名进入商务标评分，综合得分最高的投标人作为中标人。资质审查不合格的投标人，不进入详细评审。</w:t>
      </w:r>
    </w:p>
    <w:p w14:paraId="6654542A">
      <w:pPr>
        <w:pStyle w:val="6"/>
        <w:spacing w:line="360" w:lineRule="auto"/>
        <w:ind w:right="121" w:firstLine="560" w:firstLineChars="200"/>
        <w:jc w:val="both"/>
        <w:rPr>
          <w:rFonts w:hint="eastAsia" w:ascii="宋体" w:hAnsi="宋体" w:eastAsia="宋体" w:cs="宋体"/>
          <w:sz w:val="28"/>
          <w:szCs w:val="28"/>
          <w:lang w:eastAsia="zh-CN"/>
        </w:rPr>
      </w:pPr>
    </w:p>
    <w:p w14:paraId="5FE67822">
      <w:pPr>
        <w:pStyle w:val="6"/>
        <w:spacing w:line="360" w:lineRule="auto"/>
        <w:ind w:right="121" w:firstLine="560" w:firstLineChars="200"/>
        <w:jc w:val="both"/>
        <w:rPr>
          <w:rFonts w:hint="eastAsia" w:ascii="宋体" w:hAnsi="宋体" w:eastAsia="宋体" w:cs="宋体"/>
          <w:sz w:val="28"/>
          <w:szCs w:val="28"/>
          <w:lang w:eastAsia="zh-CN"/>
        </w:rPr>
      </w:pPr>
    </w:p>
    <w:p w14:paraId="1E52848A">
      <w:pPr>
        <w:pStyle w:val="6"/>
        <w:numPr>
          <w:ilvl w:val="0"/>
          <w:numId w:val="0"/>
        </w:numPr>
        <w:spacing w:line="360" w:lineRule="auto"/>
        <w:ind w:right="121" w:rightChars="0"/>
        <w:jc w:val="both"/>
        <w:rPr>
          <w:rFonts w:hint="eastAsia" w:ascii="宋体" w:hAnsi="宋体" w:eastAsia="宋体" w:cs="宋体"/>
          <w:sz w:val="28"/>
          <w:szCs w:val="28"/>
          <w:lang w:eastAsia="zh-CN"/>
        </w:rPr>
      </w:pPr>
      <w:r>
        <w:rPr>
          <w:rFonts w:hint="eastAsia" w:cs="宋体"/>
          <w:sz w:val="28"/>
          <w:szCs w:val="28"/>
          <w:lang w:val="en-US" w:eastAsia="zh-CN"/>
        </w:rPr>
        <w:t>1.</w:t>
      </w:r>
      <w:r>
        <w:rPr>
          <w:rFonts w:hint="eastAsia" w:ascii="宋体" w:hAnsi="宋体" w:eastAsia="宋体" w:cs="宋体"/>
          <w:sz w:val="28"/>
          <w:szCs w:val="28"/>
          <w:lang w:eastAsia="zh-CN"/>
        </w:rPr>
        <w:t>具体评分方法和标准详见下附表</w:t>
      </w:r>
    </w:p>
    <w:tbl>
      <w:tblPr>
        <w:tblStyle w:val="17"/>
        <w:tblW w:w="96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
        <w:gridCol w:w="1205"/>
        <w:gridCol w:w="913"/>
        <w:gridCol w:w="6655"/>
      </w:tblGrid>
      <w:tr w14:paraId="660A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913" w:type="dxa"/>
            <w:vAlign w:val="center"/>
          </w:tcPr>
          <w:p w14:paraId="53D4FF98">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序号</w:t>
            </w:r>
          </w:p>
        </w:tc>
        <w:tc>
          <w:tcPr>
            <w:tcW w:w="1205" w:type="dxa"/>
            <w:vAlign w:val="center"/>
          </w:tcPr>
          <w:p w14:paraId="232BA3E3">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评议内容</w:t>
            </w:r>
          </w:p>
        </w:tc>
        <w:tc>
          <w:tcPr>
            <w:tcW w:w="913" w:type="dxa"/>
            <w:vAlign w:val="center"/>
          </w:tcPr>
          <w:p w14:paraId="1691B6B5">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分值</w:t>
            </w:r>
          </w:p>
        </w:tc>
        <w:tc>
          <w:tcPr>
            <w:tcW w:w="6655" w:type="dxa"/>
            <w:vAlign w:val="center"/>
          </w:tcPr>
          <w:p w14:paraId="40DDA7C0">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评审标准</w:t>
            </w:r>
          </w:p>
        </w:tc>
      </w:tr>
      <w:tr w14:paraId="780A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3404EAAA">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rPr>
            </w:pPr>
            <w:r>
              <w:rPr>
                <w:rFonts w:hint="eastAsia" w:ascii="宋体" w:eastAsia="宋体" w:hAnsiTheme="minorEastAsia" w:cstheme="minorEastAsia"/>
                <w:sz w:val="24"/>
                <w:szCs w:val="20"/>
              </w:rPr>
              <w:t>1</w:t>
            </w:r>
          </w:p>
        </w:tc>
        <w:tc>
          <w:tcPr>
            <w:tcW w:w="1205" w:type="dxa"/>
            <w:vAlign w:val="center"/>
          </w:tcPr>
          <w:p w14:paraId="4661C981">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技术方案先进性</w:t>
            </w:r>
          </w:p>
        </w:tc>
        <w:tc>
          <w:tcPr>
            <w:tcW w:w="913" w:type="dxa"/>
            <w:vAlign w:val="center"/>
          </w:tcPr>
          <w:p w14:paraId="3602A6F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rPr>
            </w:pPr>
            <w:r>
              <w:rPr>
                <w:rFonts w:hint="eastAsia" w:ascii="宋体" w:eastAsia="宋体" w:hAnsiTheme="minorEastAsia" w:cstheme="minorEastAsia"/>
                <w:sz w:val="24"/>
                <w:szCs w:val="20"/>
              </w:rPr>
              <w:t>5</w:t>
            </w:r>
          </w:p>
        </w:tc>
        <w:tc>
          <w:tcPr>
            <w:tcW w:w="6655" w:type="dxa"/>
            <w:vAlign w:val="center"/>
          </w:tcPr>
          <w:p w14:paraId="6B270AD1">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优 (5分): 架构设计前瞻，充分采用云原生、微服务、AI大模型等主流先进技术，与工业互联网体系融合度极高，具有工业互联网大模型，扩展性、安全性设计卓越。石化行业特性考量周全。总体架构图设计合理（能提供项目总体架构图）。</w:t>
            </w:r>
          </w:p>
          <w:p w14:paraId="5EC21254">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良 (4分): 架构合理，采用较多先进技术，满足当前需求且有较好扩展性，与现有平台集成方案清晰。总体设计较合理（能提供系统总体架构图）。</w:t>
            </w:r>
          </w:p>
          <w:p w14:paraId="3A7C2370">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中 (3分): 方案基本满足要求，技术选用主流但亮点不突出，扩展性或行业特性考量一般。</w:t>
            </w:r>
          </w:p>
          <w:p w14:paraId="46ACC2CC">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差 (0-2分): 技术架构陈旧，无法满足集成、扩展或安全要求，与行业特点严重不符。</w:t>
            </w:r>
          </w:p>
        </w:tc>
      </w:tr>
      <w:tr w14:paraId="69AA2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47A75D2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rPr>
            </w:pPr>
            <w:r>
              <w:rPr>
                <w:rFonts w:hint="eastAsia" w:ascii="宋体" w:eastAsia="宋体" w:hAnsiTheme="minorEastAsia" w:cstheme="minorEastAsia"/>
                <w:sz w:val="24"/>
                <w:szCs w:val="20"/>
              </w:rPr>
              <w:t>2</w:t>
            </w:r>
          </w:p>
        </w:tc>
        <w:tc>
          <w:tcPr>
            <w:tcW w:w="1205" w:type="dxa"/>
            <w:vAlign w:val="center"/>
          </w:tcPr>
          <w:p w14:paraId="52DB5675">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功能满足度</w:t>
            </w:r>
          </w:p>
        </w:tc>
        <w:tc>
          <w:tcPr>
            <w:tcW w:w="913" w:type="dxa"/>
            <w:vAlign w:val="center"/>
          </w:tcPr>
          <w:p w14:paraId="6B991D6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rPr>
            </w:pPr>
            <w:r>
              <w:rPr>
                <w:rFonts w:hint="eastAsia" w:ascii="宋体" w:eastAsia="宋体" w:hAnsiTheme="minorEastAsia" w:cstheme="minorEastAsia"/>
                <w:sz w:val="24"/>
                <w:szCs w:val="20"/>
              </w:rPr>
              <w:t>10</w:t>
            </w:r>
          </w:p>
        </w:tc>
        <w:tc>
          <w:tcPr>
            <w:tcW w:w="6655" w:type="dxa"/>
            <w:vAlign w:val="center"/>
          </w:tcPr>
          <w:p w14:paraId="51B2F6E8">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优 (9-10分): 对发包文件所有功能点（含硬件集成、软件模块、移动端、预测性维护等）响应完全，无遗漏。具有自主故障模型或根因分析功能。Demo或案例图片清晰、匹配度高，二次开发评估合理可信。</w:t>
            </w:r>
          </w:p>
          <w:p w14:paraId="3624B34B">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良 (7-8分): 核心功能响应完整，个别非核心功能有轻微偏差或描述不清。Demo或案例具备一定参考性，二次开发评估基本可行。</w:t>
            </w:r>
          </w:p>
          <w:p w14:paraId="4C4CA1F3">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中 (4-6分): 核心功能基本响应，但存在部分功能点缺失、描述模糊或明显偏离要求。Demo或案例参考性较弱，二次开发难度评估不足。</w:t>
            </w:r>
          </w:p>
          <w:p w14:paraId="2AF15F9A">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差 (0-3分): 重要功能点缺失或响应严重不符，无法证明具备实现能力。无Demo或案例，二次开发评估不可行。</w:t>
            </w:r>
          </w:p>
        </w:tc>
      </w:tr>
      <w:tr w14:paraId="092A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17AAE9BC">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rPr>
            </w:pPr>
            <w:r>
              <w:rPr>
                <w:rFonts w:hint="eastAsia" w:ascii="宋体" w:eastAsia="宋体" w:hAnsiTheme="minorEastAsia" w:cstheme="minorEastAsia"/>
                <w:sz w:val="24"/>
                <w:szCs w:val="20"/>
              </w:rPr>
              <w:t>3</w:t>
            </w:r>
          </w:p>
        </w:tc>
        <w:tc>
          <w:tcPr>
            <w:tcW w:w="1205" w:type="dxa"/>
            <w:vAlign w:val="center"/>
          </w:tcPr>
          <w:p w14:paraId="74E27D46">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系统性能与安全性</w:t>
            </w:r>
          </w:p>
        </w:tc>
        <w:tc>
          <w:tcPr>
            <w:tcW w:w="913" w:type="dxa"/>
            <w:vAlign w:val="center"/>
          </w:tcPr>
          <w:p w14:paraId="352FABA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rPr>
            </w:pPr>
            <w:r>
              <w:rPr>
                <w:rFonts w:hint="eastAsia" w:ascii="宋体" w:eastAsia="宋体" w:hAnsiTheme="minorEastAsia" w:cstheme="minorEastAsia"/>
                <w:sz w:val="24"/>
                <w:szCs w:val="20"/>
              </w:rPr>
              <w:t>5</w:t>
            </w:r>
          </w:p>
        </w:tc>
        <w:tc>
          <w:tcPr>
            <w:tcW w:w="6655" w:type="dxa"/>
            <w:vAlign w:val="center"/>
          </w:tcPr>
          <w:p w14:paraId="33E4A1FD">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优 (5分): 各项性能指标（并发、响应、存储、备份恢复）完全满足或优于要求。安全设计全面，涵盖数据、网络、应用、运维等多层次，漏洞扫描与渗透测试承诺明确。</w:t>
            </w:r>
          </w:p>
          <w:p w14:paraId="2D3BF5CD">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良 (4分): 主要性能指标满足要求，安全措施基本完备，但部分细节（如加密算法、容灾细节）描述不够深入。</w:t>
            </w:r>
          </w:p>
          <w:p w14:paraId="45998BC8">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中 (3分): 性能或安全性部分指标仅达最低要求，或关键安全措施（如访问控制、数据加密）描述缺失。</w:t>
            </w:r>
          </w:p>
          <w:p w14:paraId="7624B3EF">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差 (0-2分): 性能或安全性设计存在重大缺陷，无法满足7*24运行或基本的数据安全要求。</w:t>
            </w:r>
          </w:p>
        </w:tc>
      </w:tr>
      <w:tr w14:paraId="49E1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1E954CDA">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rPr>
            </w:pPr>
            <w:r>
              <w:rPr>
                <w:rFonts w:hint="eastAsia" w:ascii="宋体" w:eastAsia="宋体" w:hAnsiTheme="minorEastAsia" w:cstheme="minorEastAsia"/>
                <w:sz w:val="24"/>
                <w:szCs w:val="20"/>
              </w:rPr>
              <w:t>4</w:t>
            </w:r>
          </w:p>
        </w:tc>
        <w:tc>
          <w:tcPr>
            <w:tcW w:w="1205" w:type="dxa"/>
            <w:vAlign w:val="center"/>
          </w:tcPr>
          <w:p w14:paraId="049BE033">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项目实施、售后与运维服务</w:t>
            </w:r>
          </w:p>
        </w:tc>
        <w:tc>
          <w:tcPr>
            <w:tcW w:w="913" w:type="dxa"/>
            <w:vAlign w:val="center"/>
          </w:tcPr>
          <w:p w14:paraId="51476B1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eastAsia="宋体" w:hAnsiTheme="minorEastAsia" w:cstheme="minorEastAsia"/>
                <w:sz w:val="24"/>
                <w:szCs w:val="20"/>
                <w:woUserID w:val="1"/>
              </w:rPr>
            </w:pPr>
            <w:r>
              <w:rPr>
                <w:rFonts w:hint="default" w:ascii="宋体" w:eastAsia="宋体" w:hAnsiTheme="minorEastAsia" w:cstheme="minorEastAsia"/>
                <w:sz w:val="24"/>
                <w:szCs w:val="20"/>
                <w:woUserID w:val="1"/>
              </w:rPr>
              <w:t>5</w:t>
            </w:r>
          </w:p>
        </w:tc>
        <w:tc>
          <w:tcPr>
            <w:tcW w:w="6655" w:type="dxa"/>
            <w:vAlign w:val="center"/>
          </w:tcPr>
          <w:p w14:paraId="5D4A2C73">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优 (</w:t>
            </w:r>
            <w:r>
              <w:rPr>
                <w:rFonts w:hint="default" w:ascii="宋体" w:eastAsia="宋体" w:hAnsiTheme="minorEastAsia" w:cstheme="minorEastAsia"/>
                <w:sz w:val="24"/>
                <w:szCs w:val="20"/>
                <w:woUserID w:val="1"/>
              </w:rPr>
              <w:t>5</w:t>
            </w:r>
            <w:r>
              <w:rPr>
                <w:rFonts w:hint="eastAsia" w:ascii="宋体" w:eastAsia="宋体" w:hAnsiTheme="minorEastAsia" w:cstheme="minorEastAsia"/>
                <w:sz w:val="24"/>
                <w:szCs w:val="20"/>
              </w:rPr>
              <w:t>分): 项目计划详尽可靠，WBS分解清晰，任务、里程碑、人员安排合理；项目实施团队完全满足要求；服务承诺全面具体，响应时间短（如7*24小时，2小时内应急响应），超出发包方预期。</w:t>
            </w:r>
          </w:p>
          <w:p w14:paraId="53667BC0">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良 (</w:t>
            </w:r>
            <w:r>
              <w:rPr>
                <w:rFonts w:hint="default" w:ascii="宋体" w:eastAsia="宋体" w:hAnsiTheme="minorEastAsia" w:cstheme="minorEastAsia"/>
                <w:sz w:val="24"/>
                <w:szCs w:val="20"/>
                <w:woUserID w:val="1"/>
              </w:rPr>
              <w:t>4</w:t>
            </w:r>
            <w:r>
              <w:rPr>
                <w:rFonts w:hint="eastAsia" w:ascii="宋体" w:eastAsia="宋体" w:hAnsiTheme="minorEastAsia" w:cstheme="minorEastAsia"/>
                <w:sz w:val="24"/>
                <w:szCs w:val="20"/>
              </w:rPr>
              <w:t>分): 项目计划完整，关键路径清晰，团队配置与驻场要求基本满足要求；服务承诺覆盖主要要求，响应时间、运维范围、培训内容等基本满足文件规定。</w:t>
            </w:r>
          </w:p>
          <w:p w14:paraId="50E3D5C0">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中 (</w:t>
            </w:r>
            <w:r>
              <w:rPr>
                <w:rFonts w:hint="default" w:ascii="宋体" w:eastAsia="宋体" w:hAnsiTheme="minorEastAsia" w:cstheme="minorEastAsia"/>
                <w:sz w:val="24"/>
                <w:szCs w:val="20"/>
                <w:woUserID w:val="1"/>
              </w:rPr>
              <w:t>3</w:t>
            </w:r>
            <w:r>
              <w:rPr>
                <w:rFonts w:hint="eastAsia" w:ascii="宋体" w:eastAsia="宋体" w:hAnsiTheme="minorEastAsia" w:cstheme="minorEastAsia"/>
                <w:sz w:val="24"/>
                <w:szCs w:val="20"/>
              </w:rPr>
              <w:t>分): 项目计划较为笼统。团队配置或驻场承诺存在不确定性；服务承诺较为空泛，关键项（如响应时间、免费升级范围）描述不清或标准较低。</w:t>
            </w:r>
          </w:p>
          <w:p w14:paraId="45204B95">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差 (0-</w:t>
            </w:r>
            <w:r>
              <w:rPr>
                <w:rFonts w:hint="default" w:ascii="宋体" w:eastAsia="宋体" w:hAnsiTheme="minorEastAsia" w:cstheme="minorEastAsia"/>
                <w:sz w:val="24"/>
                <w:szCs w:val="20"/>
                <w:woUserID w:val="1"/>
              </w:rPr>
              <w:t>2</w:t>
            </w:r>
            <w:r>
              <w:rPr>
                <w:rFonts w:hint="eastAsia" w:ascii="宋体" w:eastAsia="宋体" w:hAnsiTheme="minorEastAsia" w:cstheme="minorEastAsia"/>
                <w:sz w:val="24"/>
                <w:szCs w:val="20"/>
              </w:rPr>
              <w:t>分): 缺乏可行的项目实施计划或团队配置严重不满足要求；缺乏基本的服务承诺，或承诺内容无法满足项目稳定运行的基本需求。</w:t>
            </w:r>
          </w:p>
        </w:tc>
      </w:tr>
      <w:tr w14:paraId="566F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37570B30">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5</w:t>
            </w:r>
          </w:p>
        </w:tc>
        <w:tc>
          <w:tcPr>
            <w:tcW w:w="1205" w:type="dxa"/>
            <w:vAlign w:val="center"/>
          </w:tcPr>
          <w:p w14:paraId="3763215A">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宋体" w:eastAsia="宋体" w:hAnsiTheme="minorEastAsia" w:cstheme="minorEastAsia"/>
                <w:sz w:val="24"/>
                <w:szCs w:val="20"/>
                <w:woUserID w:val="1"/>
              </w:rPr>
            </w:pPr>
            <w:r>
              <w:rPr>
                <w:rFonts w:hint="default" w:ascii="宋体" w:eastAsia="宋体" w:hAnsiTheme="minorEastAsia" w:cstheme="minorEastAsia"/>
                <w:sz w:val="24"/>
                <w:szCs w:val="20"/>
                <w:woUserID w:val="1"/>
              </w:rPr>
              <w:t>专业能力</w:t>
            </w:r>
          </w:p>
        </w:tc>
        <w:tc>
          <w:tcPr>
            <w:tcW w:w="913" w:type="dxa"/>
            <w:vAlign w:val="center"/>
          </w:tcPr>
          <w:p w14:paraId="7D781FF0">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eastAsia="宋体" w:hAnsiTheme="minorEastAsia" w:cstheme="minorEastAsia"/>
                <w:sz w:val="24"/>
                <w:szCs w:val="20"/>
                <w:woUserID w:val="1"/>
              </w:rPr>
            </w:pPr>
            <w:r>
              <w:rPr>
                <w:rFonts w:hint="default" w:ascii="宋体" w:eastAsia="宋体" w:hAnsiTheme="minorEastAsia" w:cstheme="minorEastAsia"/>
                <w:sz w:val="24"/>
                <w:szCs w:val="20"/>
                <w:woUserID w:val="1"/>
              </w:rPr>
              <w:t>3</w:t>
            </w:r>
          </w:p>
        </w:tc>
        <w:tc>
          <w:tcPr>
            <w:tcW w:w="6655" w:type="dxa"/>
            <w:vAlign w:val="center"/>
          </w:tcPr>
          <w:p w14:paraId="461B3683">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投标人在本项目建设过程中应具有设备</w:t>
            </w:r>
            <w:r>
              <w:rPr>
                <w:rFonts w:hint="default" w:ascii="宋体" w:eastAsia="宋体" w:hAnsiTheme="minorEastAsia" w:cstheme="minorEastAsia"/>
                <w:sz w:val="24"/>
                <w:szCs w:val="20"/>
                <w:lang w:eastAsia="zh-CN"/>
              </w:rPr>
              <w:t>管理</w:t>
            </w:r>
            <w:r>
              <w:rPr>
                <w:rFonts w:hint="eastAsia" w:ascii="宋体" w:eastAsia="宋体" w:hAnsiTheme="minorEastAsia" w:cstheme="minorEastAsia"/>
                <w:sz w:val="24"/>
                <w:szCs w:val="20"/>
                <w:lang w:val="en-US" w:eastAsia="zh-CN"/>
              </w:rPr>
              <w:t>业务专家提供建设指导，业务专家具有以下资质：</w:t>
            </w:r>
          </w:p>
          <w:p w14:paraId="3672232C">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1.高级工程师职称（设备管理）；</w:t>
            </w:r>
          </w:p>
          <w:p w14:paraId="05CD08D2">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2.10年及以上大型石化企业设备管理经验；</w:t>
            </w:r>
          </w:p>
          <w:p w14:paraId="06DE74B1">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3.5年及以上信息系统建设经验并参与过设备</w:t>
            </w:r>
            <w:r>
              <w:rPr>
                <w:rFonts w:hint="default" w:ascii="宋体" w:eastAsia="宋体" w:hAnsiTheme="minorEastAsia" w:cstheme="minorEastAsia"/>
                <w:sz w:val="24"/>
                <w:szCs w:val="20"/>
                <w:lang w:eastAsia="zh-CN"/>
              </w:rPr>
              <w:t>管理</w:t>
            </w:r>
            <w:r>
              <w:rPr>
                <w:rFonts w:hint="eastAsia" w:ascii="宋体" w:eastAsia="宋体" w:hAnsiTheme="minorEastAsia" w:cstheme="minorEastAsia"/>
                <w:sz w:val="24"/>
                <w:szCs w:val="20"/>
                <w:lang w:val="en-US" w:eastAsia="zh-CN"/>
              </w:rPr>
              <w:t>系统建设；</w:t>
            </w:r>
          </w:p>
          <w:p w14:paraId="39AA85D9">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4.参与并荣获大型石油化工企业创新或技术类奖项；</w:t>
            </w:r>
          </w:p>
          <w:p w14:paraId="7120B122">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5.参与过设备管理信息类教材编制。</w:t>
            </w:r>
          </w:p>
          <w:p w14:paraId="6CD1A89E">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宋体" w:eastAsia="宋体" w:hAnsiTheme="minorEastAsia" w:cstheme="minorEastAsia"/>
                <w:sz w:val="24"/>
                <w:szCs w:val="21"/>
              </w:rPr>
            </w:pPr>
            <w:r>
              <w:rPr>
                <w:rFonts w:hint="eastAsia" w:ascii="宋体" w:eastAsia="宋体" w:hAnsiTheme="minorEastAsia" w:cstheme="minorEastAsia"/>
                <w:sz w:val="24"/>
                <w:szCs w:val="20"/>
                <w:lang w:val="en-US" w:eastAsia="zh-CN"/>
              </w:rPr>
              <w:t>需提供合同、资格证书、获奖证书复印件、署名教材或其它能够有效证明的材料，须包含合同首页、签署页、合同金额所在页、技术附件等，并加盖投标人公司公章。每满足一项得</w:t>
            </w:r>
            <w:r>
              <w:rPr>
                <w:rFonts w:hint="default" w:ascii="宋体" w:eastAsia="宋体" w:hAnsiTheme="minorEastAsia" w:cstheme="minorEastAsia"/>
                <w:sz w:val="24"/>
                <w:szCs w:val="20"/>
                <w:lang w:eastAsia="zh-CN"/>
              </w:rPr>
              <w:t>1</w:t>
            </w:r>
            <w:r>
              <w:rPr>
                <w:rFonts w:hint="eastAsia" w:ascii="宋体" w:eastAsia="宋体" w:hAnsiTheme="minorEastAsia" w:cstheme="minorEastAsia"/>
                <w:sz w:val="24"/>
                <w:szCs w:val="20"/>
                <w:lang w:val="en-US" w:eastAsia="zh-CN"/>
              </w:rPr>
              <w:t>分。</w:t>
            </w:r>
            <w:r>
              <w:rPr>
                <w:rFonts w:hint="default" w:ascii="宋体" w:eastAsia="宋体" w:hAnsiTheme="minorEastAsia" w:cstheme="minorEastAsia"/>
                <w:sz w:val="24"/>
                <w:szCs w:val="20"/>
                <w:lang w:eastAsia="zh-CN"/>
              </w:rPr>
              <w:t>最高得3分。</w:t>
            </w:r>
          </w:p>
        </w:tc>
      </w:tr>
      <w:tr w14:paraId="367A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64D28F0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6</w:t>
            </w:r>
          </w:p>
        </w:tc>
        <w:tc>
          <w:tcPr>
            <w:tcW w:w="1205" w:type="dxa"/>
            <w:vAlign w:val="center"/>
          </w:tcPr>
          <w:p w14:paraId="3F6BEF94">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企业实力</w:t>
            </w:r>
          </w:p>
        </w:tc>
        <w:tc>
          <w:tcPr>
            <w:tcW w:w="913" w:type="dxa"/>
            <w:vAlign w:val="center"/>
          </w:tcPr>
          <w:p w14:paraId="6F29732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rPr>
            </w:pPr>
            <w:r>
              <w:rPr>
                <w:rFonts w:hint="eastAsia" w:ascii="宋体" w:eastAsia="宋体" w:hAnsiTheme="minorEastAsia" w:cstheme="minorEastAsia"/>
                <w:sz w:val="24"/>
                <w:szCs w:val="20"/>
              </w:rPr>
              <w:t>5</w:t>
            </w:r>
          </w:p>
        </w:tc>
        <w:tc>
          <w:tcPr>
            <w:tcW w:w="6655" w:type="dxa"/>
            <w:vAlign w:val="center"/>
          </w:tcPr>
          <w:p w14:paraId="6948131D">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sz w:val="24"/>
                <w:szCs w:val="21"/>
                <w:highlight w:val="none"/>
              </w:rPr>
            </w:pPr>
            <w:r>
              <w:rPr>
                <w:rFonts w:hint="eastAsia" w:ascii="宋体" w:eastAsia="宋体" w:hAnsiTheme="minorEastAsia" w:cstheme="minorEastAsia"/>
                <w:sz w:val="24"/>
                <w:szCs w:val="21"/>
                <w:highlight w:val="none"/>
              </w:rPr>
              <w:t>投标人具备有效的资质证书：</w:t>
            </w:r>
          </w:p>
          <w:p w14:paraId="57EA505F">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sz w:val="24"/>
                <w:szCs w:val="21"/>
                <w:highlight w:val="none"/>
                <w:lang w:eastAsia="zh-CN"/>
              </w:rPr>
            </w:pPr>
            <w:r>
              <w:rPr>
                <w:rFonts w:hint="eastAsia" w:ascii="宋体" w:eastAsia="宋体" w:hAnsiTheme="minorEastAsia" w:cstheme="minorEastAsia"/>
                <w:sz w:val="24"/>
                <w:szCs w:val="21"/>
                <w:highlight w:val="none"/>
              </w:rPr>
              <w:t>（1）CMMI</w:t>
            </w:r>
            <w:r>
              <w:rPr>
                <w:rFonts w:hint="eastAsia" w:ascii="宋体" w:eastAsia="宋体" w:hAnsiTheme="minorEastAsia" w:cstheme="minorEastAsia"/>
                <w:sz w:val="24"/>
                <w:szCs w:val="21"/>
                <w:highlight w:val="none"/>
                <w:lang w:val="en-US" w:eastAsia="zh-CN"/>
              </w:rPr>
              <w:t>软件</w:t>
            </w:r>
            <w:r>
              <w:rPr>
                <w:rFonts w:hint="eastAsia" w:ascii="宋体" w:eastAsia="宋体" w:hAnsiTheme="minorEastAsia" w:cstheme="minorEastAsia"/>
                <w:sz w:val="24"/>
                <w:szCs w:val="21"/>
                <w:highlight w:val="none"/>
              </w:rPr>
              <w:t>能力成熟度模型集成</w:t>
            </w:r>
            <w:r>
              <w:rPr>
                <w:rFonts w:hint="eastAsia" w:ascii="宋体" w:eastAsia="宋体" w:hAnsiTheme="minorEastAsia" w:cstheme="minorEastAsia"/>
                <w:sz w:val="24"/>
                <w:szCs w:val="21"/>
                <w:highlight w:val="none"/>
                <w:lang w:val="en-US" w:eastAsia="zh-CN"/>
              </w:rPr>
              <w:t>L</w:t>
            </w:r>
            <w:r>
              <w:rPr>
                <w:rFonts w:hint="eastAsia" w:ascii="宋体" w:eastAsia="宋体" w:hAnsiTheme="minorEastAsia" w:cstheme="minorEastAsia"/>
                <w:sz w:val="24"/>
                <w:szCs w:val="21"/>
                <w:highlight w:val="none"/>
              </w:rPr>
              <w:t>5级</w:t>
            </w:r>
            <w:r>
              <w:rPr>
                <w:rFonts w:hint="eastAsia" w:ascii="宋体" w:eastAsia="宋体" w:hAnsiTheme="minorEastAsia" w:cstheme="minorEastAsia"/>
                <w:sz w:val="24"/>
                <w:szCs w:val="21"/>
                <w:highlight w:val="none"/>
                <w:lang w:eastAsia="zh-CN"/>
              </w:rPr>
              <w:t>（</w:t>
            </w:r>
            <w:r>
              <w:rPr>
                <w:rFonts w:hint="eastAsia" w:ascii="宋体" w:eastAsia="宋体" w:hAnsiTheme="minorEastAsia" w:cstheme="minorEastAsia"/>
                <w:sz w:val="24"/>
                <w:szCs w:val="21"/>
                <w:highlight w:val="none"/>
                <w:lang w:val="en-US" w:eastAsia="zh-CN"/>
              </w:rPr>
              <w:t>最高级</w:t>
            </w:r>
            <w:r>
              <w:rPr>
                <w:rFonts w:hint="eastAsia" w:ascii="宋体" w:eastAsia="宋体" w:hAnsiTheme="minorEastAsia" w:cstheme="minorEastAsia"/>
                <w:sz w:val="24"/>
                <w:szCs w:val="21"/>
                <w:highlight w:val="none"/>
                <w:lang w:eastAsia="zh-CN"/>
              </w:rPr>
              <w:t>）</w:t>
            </w:r>
          </w:p>
          <w:p w14:paraId="35423965">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sz w:val="24"/>
                <w:szCs w:val="21"/>
                <w:highlight w:val="none"/>
              </w:rPr>
            </w:pPr>
            <w:r>
              <w:rPr>
                <w:rFonts w:hint="eastAsia" w:ascii="宋体" w:eastAsia="宋体" w:hAnsiTheme="minorEastAsia" w:cstheme="minorEastAsia"/>
                <w:sz w:val="24"/>
                <w:szCs w:val="21"/>
                <w:highlight w:val="none"/>
              </w:rPr>
              <w:t>（2）数据管理能力成熟度</w:t>
            </w:r>
            <w:r>
              <w:rPr>
                <w:rFonts w:hint="eastAsia" w:ascii="宋体" w:eastAsia="宋体" w:hAnsiTheme="minorEastAsia" w:cstheme="minorEastAsia"/>
                <w:sz w:val="24"/>
                <w:szCs w:val="21"/>
                <w:highlight w:val="none"/>
                <w:lang w:val="en-US" w:eastAsia="zh-CN"/>
              </w:rPr>
              <w:t>不低于三级</w:t>
            </w:r>
            <w:r>
              <w:rPr>
                <w:rFonts w:hint="eastAsia" w:ascii="宋体" w:eastAsia="宋体" w:hAnsiTheme="minorEastAsia" w:cstheme="minorEastAsia"/>
                <w:sz w:val="24"/>
                <w:szCs w:val="21"/>
                <w:highlight w:val="none"/>
              </w:rPr>
              <w:t>（DCMM</w:t>
            </w:r>
            <w:r>
              <w:rPr>
                <w:rFonts w:hint="eastAsia" w:ascii="宋体" w:eastAsia="宋体" w:hAnsiTheme="minorEastAsia" w:cstheme="minorEastAsia"/>
                <w:sz w:val="24"/>
                <w:szCs w:val="21"/>
                <w:highlight w:val="none"/>
                <w:lang w:val="en-US" w:eastAsia="zh-CN"/>
              </w:rPr>
              <w:t>稳健级(三级）、D</w:t>
            </w:r>
            <w:r>
              <w:rPr>
                <w:rFonts w:hint="eastAsia" w:ascii="宋体" w:eastAsia="宋体" w:hAnsiTheme="minorEastAsia" w:cstheme="minorEastAsia"/>
                <w:sz w:val="24"/>
                <w:szCs w:val="21"/>
                <w:highlight w:val="none"/>
              </w:rPr>
              <w:t>CMM</w:t>
            </w:r>
            <w:r>
              <w:rPr>
                <w:rFonts w:hint="eastAsia" w:ascii="宋体" w:eastAsia="宋体" w:hAnsiTheme="minorEastAsia" w:cstheme="minorEastAsia"/>
                <w:sz w:val="24"/>
                <w:szCs w:val="21"/>
                <w:highlight w:val="none"/>
                <w:lang w:val="en-US" w:eastAsia="zh-CN"/>
              </w:rPr>
              <w:t>量化管理级(四级)、D</w:t>
            </w:r>
            <w:r>
              <w:rPr>
                <w:rFonts w:hint="eastAsia" w:ascii="宋体" w:eastAsia="宋体" w:hAnsiTheme="minorEastAsia" w:cstheme="minorEastAsia"/>
                <w:sz w:val="24"/>
                <w:szCs w:val="21"/>
                <w:highlight w:val="none"/>
              </w:rPr>
              <w:t>CMM</w:t>
            </w:r>
            <w:r>
              <w:rPr>
                <w:rFonts w:hint="eastAsia" w:ascii="宋体" w:eastAsia="宋体" w:hAnsiTheme="minorEastAsia" w:cstheme="minorEastAsia"/>
                <w:sz w:val="24"/>
                <w:szCs w:val="21"/>
                <w:highlight w:val="none"/>
                <w:lang w:val="en-US" w:eastAsia="zh-CN"/>
              </w:rPr>
              <w:t>优化级（五级</w:t>
            </w:r>
            <w:r>
              <w:rPr>
                <w:rFonts w:hint="eastAsia" w:ascii="宋体" w:eastAsia="宋体" w:hAnsiTheme="minorEastAsia" w:cstheme="minorEastAsia"/>
                <w:sz w:val="24"/>
                <w:szCs w:val="21"/>
                <w:highlight w:val="none"/>
              </w:rPr>
              <w:t xml:space="preserve">) </w:t>
            </w:r>
            <w:r>
              <w:rPr>
                <w:rFonts w:hint="eastAsia" w:ascii="宋体" w:eastAsia="宋体" w:hAnsiTheme="minorEastAsia" w:cstheme="minorEastAsia"/>
                <w:sz w:val="24"/>
                <w:szCs w:val="21"/>
                <w:highlight w:val="none"/>
                <w:lang w:eastAsia="zh-CN"/>
              </w:rPr>
              <w:t>）</w:t>
            </w:r>
            <w:r>
              <w:rPr>
                <w:rFonts w:hint="eastAsia" w:ascii="宋体" w:eastAsia="宋体" w:hAnsiTheme="minorEastAsia" w:cstheme="minorEastAsia"/>
                <w:sz w:val="24"/>
                <w:szCs w:val="21"/>
                <w:highlight w:val="none"/>
              </w:rPr>
              <w:t>证书</w:t>
            </w:r>
          </w:p>
          <w:p w14:paraId="3E2A3CE1">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sz w:val="24"/>
                <w:szCs w:val="21"/>
                <w:highlight w:val="none"/>
              </w:rPr>
            </w:pPr>
            <w:r>
              <w:rPr>
                <w:rFonts w:hint="eastAsia" w:ascii="宋体" w:eastAsia="宋体" w:hAnsiTheme="minorEastAsia" w:cstheme="minorEastAsia"/>
                <w:sz w:val="24"/>
                <w:szCs w:val="21"/>
                <w:highlight w:val="none"/>
              </w:rPr>
              <w:t>（3）信息技术服务标准符合性</w:t>
            </w:r>
            <w:r>
              <w:rPr>
                <w:rFonts w:hint="eastAsia" w:ascii="宋体" w:eastAsia="宋体" w:hAnsiTheme="minorEastAsia" w:cstheme="minorEastAsia"/>
                <w:sz w:val="24"/>
                <w:szCs w:val="21"/>
                <w:highlight w:val="none"/>
                <w:lang w:val="en-US" w:eastAsia="zh-CN"/>
              </w:rPr>
              <w:t>不低于三级</w:t>
            </w:r>
            <w:r>
              <w:rPr>
                <w:rFonts w:hint="eastAsia" w:ascii="宋体" w:eastAsia="宋体" w:hAnsiTheme="minorEastAsia" w:cstheme="minorEastAsia"/>
                <w:sz w:val="24"/>
                <w:szCs w:val="21"/>
                <w:highlight w:val="none"/>
              </w:rPr>
              <w:t>（</w:t>
            </w:r>
            <w:r>
              <w:rPr>
                <w:rFonts w:hint="eastAsia" w:ascii="宋体" w:eastAsia="宋体" w:hAnsiTheme="minorEastAsia" w:cstheme="minorEastAsia"/>
                <w:sz w:val="24"/>
                <w:szCs w:val="21"/>
                <w:highlight w:val="none"/>
                <w:lang w:val="en-US" w:eastAsia="zh-CN"/>
              </w:rPr>
              <w:t>ITSS三级拓展级、ITSS二级改进级、ITSS一级提升级</w:t>
            </w:r>
            <w:r>
              <w:rPr>
                <w:rFonts w:hint="eastAsia" w:ascii="宋体" w:eastAsia="宋体" w:hAnsiTheme="minorEastAsia" w:cstheme="minorEastAsia"/>
                <w:sz w:val="24"/>
                <w:szCs w:val="21"/>
                <w:highlight w:val="none"/>
              </w:rPr>
              <w:t>）证书</w:t>
            </w:r>
          </w:p>
          <w:p w14:paraId="4AEF5224">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sz w:val="24"/>
                <w:szCs w:val="21"/>
                <w:highlight w:val="none"/>
              </w:rPr>
            </w:pPr>
            <w:r>
              <w:rPr>
                <w:rFonts w:hint="eastAsia" w:ascii="宋体" w:eastAsia="宋体" w:hAnsiTheme="minorEastAsia" w:cstheme="minorEastAsia"/>
                <w:sz w:val="24"/>
                <w:szCs w:val="21"/>
                <w:highlight w:val="none"/>
              </w:rPr>
              <w:t>（4）信息系统建设和服务能力</w:t>
            </w:r>
            <w:r>
              <w:rPr>
                <w:rFonts w:hint="eastAsia" w:ascii="宋体" w:eastAsia="宋体" w:hAnsiTheme="minorEastAsia" w:cstheme="minorEastAsia"/>
                <w:sz w:val="24"/>
                <w:szCs w:val="21"/>
                <w:highlight w:val="none"/>
                <w:lang w:val="en-US" w:eastAsia="zh-CN"/>
              </w:rPr>
              <w:t>不低于</w:t>
            </w:r>
            <w:r>
              <w:rPr>
                <w:rFonts w:hint="eastAsia" w:ascii="宋体" w:eastAsia="宋体" w:hAnsiTheme="minorEastAsia" w:cstheme="minorEastAsia"/>
                <w:sz w:val="24"/>
                <w:szCs w:val="21"/>
                <w:highlight w:val="none"/>
              </w:rPr>
              <w:t>2级（CS2</w:t>
            </w:r>
            <w:r>
              <w:rPr>
                <w:rFonts w:hint="eastAsia" w:ascii="宋体" w:eastAsia="宋体" w:hAnsiTheme="minorEastAsia" w:cstheme="minorEastAsia"/>
                <w:sz w:val="24"/>
                <w:szCs w:val="21"/>
                <w:highlight w:val="none"/>
                <w:lang w:val="en-US" w:eastAsia="zh-CN"/>
              </w:rPr>
              <w:t>提升级</w:t>
            </w:r>
            <w:r>
              <w:rPr>
                <w:rFonts w:hint="eastAsia" w:ascii="宋体" w:eastAsia="宋体" w:hAnsiTheme="minorEastAsia" w:cstheme="minorEastAsia"/>
                <w:sz w:val="24"/>
                <w:szCs w:val="21"/>
                <w:highlight w:val="none"/>
                <w:lang w:eastAsia="zh-CN"/>
              </w:rPr>
              <w:t>、</w:t>
            </w:r>
            <w:r>
              <w:rPr>
                <w:rFonts w:hint="eastAsia" w:ascii="宋体" w:eastAsia="宋体" w:hAnsiTheme="minorEastAsia" w:cstheme="minorEastAsia"/>
                <w:sz w:val="24"/>
                <w:szCs w:val="21"/>
                <w:highlight w:val="none"/>
              </w:rPr>
              <w:t>CS</w:t>
            </w:r>
            <w:r>
              <w:rPr>
                <w:rFonts w:hint="eastAsia" w:ascii="宋体" w:eastAsia="宋体" w:hAnsiTheme="minorEastAsia" w:cstheme="minorEastAsia"/>
                <w:sz w:val="24"/>
                <w:szCs w:val="21"/>
                <w:highlight w:val="none"/>
                <w:lang w:val="en-US" w:eastAsia="zh-CN"/>
              </w:rPr>
              <w:t>3优化级、</w:t>
            </w:r>
            <w:r>
              <w:rPr>
                <w:rFonts w:hint="eastAsia" w:ascii="宋体" w:eastAsia="宋体" w:hAnsiTheme="minorEastAsia" w:cstheme="minorEastAsia"/>
                <w:sz w:val="24"/>
                <w:szCs w:val="21"/>
                <w:highlight w:val="none"/>
              </w:rPr>
              <w:t>CS</w:t>
            </w:r>
            <w:r>
              <w:rPr>
                <w:rFonts w:hint="eastAsia" w:ascii="宋体" w:eastAsia="宋体" w:hAnsiTheme="minorEastAsia" w:cstheme="minorEastAsia"/>
                <w:sz w:val="24"/>
                <w:szCs w:val="21"/>
                <w:highlight w:val="none"/>
                <w:lang w:val="en-US" w:eastAsia="zh-CN"/>
              </w:rPr>
              <w:t>4卓越级、</w:t>
            </w:r>
            <w:r>
              <w:rPr>
                <w:rFonts w:hint="eastAsia" w:ascii="宋体" w:eastAsia="宋体" w:hAnsiTheme="minorEastAsia" w:cstheme="minorEastAsia"/>
                <w:sz w:val="24"/>
                <w:szCs w:val="21"/>
                <w:highlight w:val="none"/>
              </w:rPr>
              <w:t>CS</w:t>
            </w:r>
            <w:r>
              <w:rPr>
                <w:rFonts w:hint="eastAsia" w:ascii="宋体" w:eastAsia="宋体" w:hAnsiTheme="minorEastAsia" w:cstheme="minorEastAsia"/>
                <w:sz w:val="24"/>
                <w:szCs w:val="21"/>
                <w:highlight w:val="none"/>
                <w:lang w:val="en-US" w:eastAsia="zh-CN"/>
              </w:rPr>
              <w:t>5杰出级</w:t>
            </w:r>
            <w:r>
              <w:rPr>
                <w:rFonts w:hint="eastAsia" w:ascii="宋体" w:eastAsia="宋体" w:hAnsiTheme="minorEastAsia" w:cstheme="minorEastAsia"/>
                <w:sz w:val="24"/>
                <w:szCs w:val="21"/>
                <w:highlight w:val="none"/>
              </w:rPr>
              <w:t>）证书</w:t>
            </w:r>
          </w:p>
          <w:p w14:paraId="0A7375BC">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sz w:val="24"/>
                <w:szCs w:val="21"/>
                <w:highlight w:val="none"/>
              </w:rPr>
            </w:pPr>
            <w:r>
              <w:rPr>
                <w:rFonts w:hint="eastAsia" w:ascii="宋体" w:eastAsia="宋体" w:hAnsiTheme="minorEastAsia" w:cstheme="minorEastAsia"/>
                <w:sz w:val="24"/>
                <w:szCs w:val="21"/>
                <w:highlight w:val="none"/>
              </w:rPr>
              <w:t>（5）信息安全服务资质认证证书</w:t>
            </w:r>
            <w:r>
              <w:rPr>
                <w:rFonts w:hint="eastAsia" w:ascii="宋体" w:eastAsia="宋体" w:hAnsiTheme="minorEastAsia" w:cstheme="minorEastAsia"/>
                <w:sz w:val="24"/>
                <w:szCs w:val="21"/>
                <w:highlight w:val="none"/>
                <w:lang w:val="en-US" w:eastAsia="zh-CN"/>
              </w:rPr>
              <w:t>不低于三</w:t>
            </w:r>
            <w:r>
              <w:rPr>
                <w:rFonts w:hint="eastAsia" w:ascii="宋体" w:eastAsia="宋体" w:hAnsiTheme="minorEastAsia" w:cstheme="minorEastAsia"/>
                <w:sz w:val="24"/>
                <w:szCs w:val="21"/>
                <w:highlight w:val="none"/>
              </w:rPr>
              <w:t>级（CCRC</w:t>
            </w:r>
            <w:r>
              <w:rPr>
                <w:rFonts w:hint="eastAsia" w:ascii="宋体" w:eastAsia="宋体" w:hAnsiTheme="minorEastAsia" w:cstheme="minorEastAsia"/>
                <w:sz w:val="24"/>
                <w:szCs w:val="21"/>
                <w:highlight w:val="none"/>
                <w:lang w:val="en-US" w:eastAsia="zh-CN"/>
              </w:rPr>
              <w:t>三级、</w:t>
            </w:r>
            <w:r>
              <w:rPr>
                <w:rFonts w:hint="eastAsia" w:ascii="宋体" w:eastAsia="宋体" w:hAnsiTheme="minorEastAsia" w:cstheme="minorEastAsia"/>
                <w:sz w:val="24"/>
                <w:szCs w:val="21"/>
                <w:highlight w:val="none"/>
              </w:rPr>
              <w:t>CCRC</w:t>
            </w:r>
            <w:r>
              <w:rPr>
                <w:rFonts w:hint="eastAsia" w:ascii="宋体" w:eastAsia="宋体" w:hAnsiTheme="minorEastAsia" w:cstheme="minorEastAsia"/>
                <w:sz w:val="24"/>
                <w:szCs w:val="21"/>
                <w:highlight w:val="none"/>
                <w:lang w:val="en-US" w:eastAsia="zh-CN"/>
              </w:rPr>
              <w:t>二级、</w:t>
            </w:r>
            <w:r>
              <w:rPr>
                <w:rFonts w:hint="eastAsia" w:ascii="宋体" w:eastAsia="宋体" w:hAnsiTheme="minorEastAsia" w:cstheme="minorEastAsia"/>
                <w:sz w:val="24"/>
                <w:szCs w:val="21"/>
                <w:highlight w:val="none"/>
              </w:rPr>
              <w:t>CCRC</w:t>
            </w:r>
            <w:r>
              <w:rPr>
                <w:rFonts w:hint="eastAsia" w:ascii="宋体" w:eastAsia="宋体" w:hAnsiTheme="minorEastAsia" w:cstheme="minorEastAsia"/>
                <w:sz w:val="24"/>
                <w:szCs w:val="21"/>
                <w:highlight w:val="none"/>
                <w:lang w:val="en-US" w:eastAsia="zh-CN"/>
              </w:rPr>
              <w:t>一级</w:t>
            </w:r>
            <w:r>
              <w:rPr>
                <w:rFonts w:hint="eastAsia" w:ascii="宋体" w:eastAsia="宋体" w:hAnsiTheme="minorEastAsia" w:cstheme="minorEastAsia"/>
                <w:sz w:val="24"/>
                <w:szCs w:val="21"/>
                <w:highlight w:val="none"/>
              </w:rPr>
              <w:t>）</w:t>
            </w:r>
          </w:p>
          <w:p w14:paraId="6A639574">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hAnsiTheme="minorEastAsia" w:cstheme="minorEastAsia"/>
                <w:sz w:val="24"/>
                <w:szCs w:val="21"/>
                <w:highlight w:val="none"/>
              </w:rPr>
            </w:pPr>
            <w:r>
              <w:rPr>
                <w:rFonts w:hint="eastAsia" w:ascii="宋体" w:eastAsia="宋体" w:hAnsiTheme="minorEastAsia" w:cstheme="minorEastAsia"/>
                <w:sz w:val="24"/>
                <w:szCs w:val="21"/>
                <w:highlight w:val="none"/>
              </w:rPr>
              <w:t>（6）设备管理系统相关</w:t>
            </w:r>
            <w:r>
              <w:rPr>
                <w:rFonts w:hint="eastAsia" w:ascii="宋体" w:eastAsia="宋体" w:hAnsiTheme="minorEastAsia" w:cstheme="minorEastAsia"/>
                <w:sz w:val="24"/>
                <w:szCs w:val="21"/>
                <w:highlight w:val="none"/>
                <w:lang w:val="en-US" w:eastAsia="zh-CN"/>
              </w:rPr>
              <w:t>发明</w:t>
            </w:r>
            <w:r>
              <w:rPr>
                <w:rFonts w:hint="eastAsia" w:ascii="宋体" w:eastAsia="宋体" w:hAnsiTheme="minorEastAsia" w:cstheme="minorEastAsia"/>
                <w:sz w:val="24"/>
                <w:szCs w:val="21"/>
                <w:highlight w:val="none"/>
              </w:rPr>
              <w:t>专利证书</w:t>
            </w:r>
          </w:p>
          <w:p w14:paraId="3A805214">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sz w:val="24"/>
                <w:szCs w:val="21"/>
                <w:highlight w:val="none"/>
              </w:rPr>
            </w:pPr>
            <w:r>
              <w:rPr>
                <w:rFonts w:hint="eastAsia" w:ascii="宋体" w:eastAsia="宋体" w:hAnsiTheme="minorEastAsia" w:cstheme="minorEastAsia"/>
                <w:sz w:val="24"/>
                <w:szCs w:val="21"/>
                <w:highlight w:val="none"/>
                <w:lang w:val="en-US" w:eastAsia="zh-CN"/>
              </w:rPr>
              <w:t>每满足一项</w:t>
            </w:r>
            <w:r>
              <w:rPr>
                <w:rFonts w:hint="eastAsia" w:ascii="宋体" w:eastAsia="宋体" w:hAnsiTheme="minorEastAsia" w:cstheme="minorEastAsia"/>
                <w:sz w:val="24"/>
                <w:szCs w:val="21"/>
                <w:highlight w:val="none"/>
              </w:rPr>
              <w:t>得1分，最高得</w:t>
            </w:r>
            <w:r>
              <w:rPr>
                <w:rFonts w:hint="default" w:ascii="宋体" w:eastAsia="宋体" w:hAnsiTheme="minorEastAsia" w:cstheme="minorEastAsia"/>
                <w:sz w:val="24"/>
                <w:szCs w:val="21"/>
                <w:highlight w:val="none"/>
                <w:woUserID w:val="1"/>
              </w:rPr>
              <w:t>5</w:t>
            </w:r>
            <w:r>
              <w:rPr>
                <w:rFonts w:hint="eastAsia" w:ascii="宋体" w:eastAsia="宋体" w:hAnsiTheme="minorEastAsia" w:cstheme="minorEastAsia"/>
                <w:sz w:val="24"/>
                <w:szCs w:val="21"/>
                <w:highlight w:val="none"/>
              </w:rPr>
              <w:t>分。</w:t>
            </w:r>
          </w:p>
        </w:tc>
      </w:tr>
      <w:tr w14:paraId="17AE8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02ED547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7</w:t>
            </w:r>
          </w:p>
        </w:tc>
        <w:tc>
          <w:tcPr>
            <w:tcW w:w="1205" w:type="dxa"/>
            <w:vAlign w:val="center"/>
          </w:tcPr>
          <w:p w14:paraId="38073B64">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lang w:val="en-US" w:eastAsia="zh-CN"/>
              </w:rPr>
            </w:pPr>
            <w:r>
              <w:rPr>
                <w:rFonts w:hint="eastAsia" w:ascii="宋体" w:eastAsia="宋体" w:hAnsiTheme="minorEastAsia" w:cstheme="minorEastAsia"/>
                <w:sz w:val="24"/>
                <w:szCs w:val="20"/>
                <w:lang w:val="en-US" w:eastAsia="zh-CN"/>
              </w:rPr>
              <w:t>项目业绩</w:t>
            </w:r>
          </w:p>
        </w:tc>
        <w:tc>
          <w:tcPr>
            <w:tcW w:w="913" w:type="dxa"/>
            <w:vAlign w:val="center"/>
          </w:tcPr>
          <w:p w14:paraId="70E7C9C0">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eastAsia="宋体" w:hAnsiTheme="minorEastAsia" w:cstheme="minorEastAsia"/>
                <w:sz w:val="24"/>
                <w:szCs w:val="20"/>
              </w:rPr>
            </w:pPr>
            <w:r>
              <w:rPr>
                <w:rFonts w:hint="default" w:ascii="宋体" w:eastAsia="宋体" w:hAnsiTheme="minorEastAsia" w:cstheme="minorEastAsia"/>
                <w:sz w:val="24"/>
                <w:szCs w:val="20"/>
              </w:rPr>
              <w:t>5</w:t>
            </w:r>
          </w:p>
        </w:tc>
        <w:tc>
          <w:tcPr>
            <w:tcW w:w="6655" w:type="dxa"/>
            <w:vAlign w:val="center"/>
          </w:tcPr>
          <w:p w14:paraId="41D78E79">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hAnsiTheme="minorEastAsia" w:cstheme="minorEastAsia"/>
                <w:sz w:val="24"/>
                <w:szCs w:val="21"/>
                <w:highlight w:val="none"/>
              </w:rPr>
            </w:pPr>
            <w:r>
              <w:rPr>
                <w:rFonts w:hint="eastAsia" w:ascii="宋体" w:eastAsia="宋体" w:hAnsiTheme="minorEastAsia" w:cstheme="minorEastAsia"/>
                <w:sz w:val="24"/>
                <w:szCs w:val="21"/>
                <w:highlight w:val="none"/>
              </w:rPr>
              <w:t>提供设备管理系统或设备全生命周期管理系统相关业绩证明文件，有效业绩应符合以下条件：</w:t>
            </w:r>
          </w:p>
          <w:p w14:paraId="6744D561">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hAnsiTheme="minorEastAsia" w:cstheme="minorEastAsia"/>
                <w:sz w:val="24"/>
                <w:szCs w:val="21"/>
                <w:highlight w:val="none"/>
              </w:rPr>
            </w:pPr>
            <w:r>
              <w:rPr>
                <w:rFonts w:hint="eastAsia" w:ascii="宋体" w:eastAsia="宋体" w:hAnsiTheme="minorEastAsia" w:cstheme="minorEastAsia"/>
                <w:sz w:val="24"/>
                <w:szCs w:val="21"/>
                <w:highlight w:val="none"/>
              </w:rPr>
              <w:t>（1）合同标的总价不低于150万；</w:t>
            </w:r>
          </w:p>
          <w:p w14:paraId="6FB2F50C">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hAnsiTheme="minorEastAsia" w:cstheme="minorEastAsia"/>
                <w:sz w:val="24"/>
                <w:szCs w:val="21"/>
                <w:highlight w:val="none"/>
              </w:rPr>
            </w:pPr>
            <w:r>
              <w:rPr>
                <w:rFonts w:hint="eastAsia" w:ascii="宋体" w:eastAsia="宋体" w:hAnsiTheme="minorEastAsia" w:cstheme="minorEastAsia"/>
                <w:sz w:val="24"/>
                <w:szCs w:val="21"/>
                <w:highlight w:val="none"/>
              </w:rPr>
              <w:t>（2）合同签订日期为2020年1月1日至投标截止日；</w:t>
            </w:r>
          </w:p>
          <w:p w14:paraId="648E1E22">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hAnsiTheme="minorEastAsia" w:cstheme="minorEastAsia"/>
                <w:sz w:val="24"/>
                <w:szCs w:val="21"/>
                <w:highlight w:val="none"/>
              </w:rPr>
            </w:pPr>
            <w:r>
              <w:rPr>
                <w:rFonts w:hint="eastAsia" w:ascii="宋体" w:eastAsia="宋体" w:hAnsiTheme="minorEastAsia" w:cstheme="minorEastAsia"/>
                <w:sz w:val="24"/>
                <w:szCs w:val="21"/>
                <w:highlight w:val="none"/>
              </w:rPr>
              <w:t>（3）业绩证明文件包括合同关键页复印件、发票复印件</w:t>
            </w:r>
            <w:r>
              <w:rPr>
                <w:rFonts w:hint="eastAsia" w:ascii="宋体" w:eastAsia="宋体" w:hAnsiTheme="minorEastAsia" w:cstheme="minorEastAsia"/>
                <w:sz w:val="24"/>
                <w:szCs w:val="21"/>
                <w:highlight w:val="none"/>
                <w:lang w:eastAsia="zh-CN"/>
              </w:rPr>
              <w:t>、验收报告复印件以及其他符合项目相关性的资料；</w:t>
            </w:r>
          </w:p>
          <w:p w14:paraId="4ACF0A02">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hAnsiTheme="minorEastAsia" w:cstheme="minorEastAsia"/>
                <w:sz w:val="24"/>
                <w:szCs w:val="21"/>
                <w:highlight w:val="none"/>
                <w:lang w:eastAsia="zh-CN"/>
              </w:rPr>
            </w:pPr>
            <w:r>
              <w:rPr>
                <w:rFonts w:hint="eastAsia" w:ascii="宋体" w:eastAsia="宋体" w:hAnsiTheme="minorEastAsia" w:cstheme="minorEastAsia"/>
                <w:sz w:val="24"/>
                <w:szCs w:val="21"/>
                <w:highlight w:val="none"/>
                <w:lang w:eastAsia="zh-CN"/>
              </w:rPr>
              <w:t>（</w:t>
            </w:r>
            <w:r>
              <w:rPr>
                <w:rFonts w:hint="eastAsia" w:ascii="宋体" w:eastAsia="宋体" w:hAnsiTheme="minorEastAsia" w:cstheme="minorEastAsia"/>
                <w:sz w:val="24"/>
                <w:szCs w:val="21"/>
                <w:highlight w:val="none"/>
                <w:lang w:val="en-US" w:eastAsia="zh-CN"/>
              </w:rPr>
              <w:t>4</w:t>
            </w:r>
            <w:r>
              <w:rPr>
                <w:rFonts w:hint="eastAsia" w:ascii="宋体" w:eastAsia="宋体" w:hAnsiTheme="minorEastAsia" w:cstheme="minorEastAsia"/>
                <w:sz w:val="24"/>
                <w:szCs w:val="21"/>
                <w:highlight w:val="none"/>
                <w:lang w:eastAsia="zh-CN"/>
              </w:rPr>
              <w:t>）行业相关如石化、化工、钢铁、冶金、能源。</w:t>
            </w:r>
          </w:p>
          <w:p w14:paraId="0CDB7D34">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hAnsiTheme="minorEastAsia" w:cstheme="minorEastAsia"/>
                <w:sz w:val="24"/>
                <w:szCs w:val="21"/>
                <w:highlight w:val="none"/>
              </w:rPr>
            </w:pPr>
            <w:r>
              <w:rPr>
                <w:rFonts w:hint="eastAsia" w:ascii="宋体" w:eastAsia="宋体" w:hAnsiTheme="minorEastAsia" w:cstheme="minorEastAsia"/>
                <w:sz w:val="24"/>
                <w:szCs w:val="21"/>
                <w:highlight w:val="none"/>
              </w:rPr>
              <w:t>业绩范围</w:t>
            </w:r>
            <w:r>
              <w:rPr>
                <w:rFonts w:hint="eastAsia" w:ascii="宋体" w:eastAsia="宋体" w:hAnsiTheme="minorEastAsia" w:cstheme="minorEastAsia"/>
                <w:sz w:val="24"/>
                <w:szCs w:val="21"/>
                <w:highlight w:val="none"/>
                <w:lang w:val="en-US" w:eastAsia="zh-CN"/>
              </w:rPr>
              <w:t>包括以下任一项：</w:t>
            </w:r>
            <w:r>
              <w:rPr>
                <w:rFonts w:hint="eastAsia" w:ascii="宋体" w:eastAsia="宋体" w:hAnsiTheme="minorEastAsia" w:cstheme="minorEastAsia"/>
                <w:sz w:val="24"/>
                <w:szCs w:val="21"/>
                <w:highlight w:val="none"/>
              </w:rPr>
              <w:t>设备可靠性管理平台、设备完整性管理平台</w:t>
            </w:r>
            <w:r>
              <w:rPr>
                <w:rFonts w:hint="eastAsia" w:ascii="宋体" w:eastAsia="宋体" w:hAnsiTheme="minorEastAsia" w:cstheme="minorEastAsia"/>
                <w:sz w:val="24"/>
                <w:szCs w:val="21"/>
                <w:highlight w:val="none"/>
                <w:lang w:eastAsia="zh-CN"/>
              </w:rPr>
              <w:t>、</w:t>
            </w:r>
            <w:r>
              <w:rPr>
                <w:rFonts w:hint="eastAsia" w:ascii="宋体" w:eastAsia="宋体" w:hAnsiTheme="minorEastAsia" w:cstheme="minorEastAsia"/>
                <w:sz w:val="24"/>
                <w:szCs w:val="21"/>
                <w:highlight w:val="none"/>
              </w:rPr>
              <w:t>设备资产管理、设备运维管理(如点巡检、维护保养、报修、工单、TPM等内容)、检修管理平台</w:t>
            </w:r>
            <w:r>
              <w:rPr>
                <w:rFonts w:hint="eastAsia" w:ascii="宋体" w:eastAsia="宋体" w:hAnsiTheme="minorEastAsia" w:cstheme="minorEastAsia"/>
                <w:sz w:val="24"/>
                <w:szCs w:val="21"/>
                <w:highlight w:val="none"/>
                <w:lang w:eastAsia="zh-CN"/>
              </w:rPr>
              <w:t>、</w:t>
            </w:r>
            <w:r>
              <w:rPr>
                <w:rFonts w:hint="eastAsia" w:ascii="宋体" w:eastAsia="宋体" w:hAnsiTheme="minorEastAsia" w:cstheme="minorEastAsia"/>
                <w:sz w:val="24"/>
                <w:szCs w:val="21"/>
                <w:highlight w:val="none"/>
              </w:rPr>
              <w:t>大修全周期管理平台、预测性维护（如故障诊断、机理模型、智能AI算法模型）。</w:t>
            </w:r>
          </w:p>
          <w:p w14:paraId="5BC0D8EC">
            <w:pPr>
              <w:keepNext w:val="0"/>
              <w:keepLines w:val="0"/>
              <w:suppressLineNumbers w:val="0"/>
              <w:snapToGrid w:val="0"/>
              <w:spacing w:before="0" w:beforeAutospacing="0" w:after="0" w:afterAutospacing="0"/>
              <w:ind w:left="0" w:leftChars="0" w:right="0" w:rightChars="0" w:firstLine="0" w:firstLineChars="0"/>
              <w:jc w:val="left"/>
              <w:rPr>
                <w:rFonts w:hint="eastAsia" w:ascii="宋体" w:eastAsia="宋体"/>
                <w:sz w:val="24"/>
                <w:szCs w:val="20"/>
                <w:highlight w:val="none"/>
              </w:rPr>
            </w:pPr>
            <w:r>
              <w:rPr>
                <w:rFonts w:hint="eastAsia" w:ascii="宋体" w:eastAsia="宋体" w:hAnsiTheme="minorEastAsia" w:cstheme="minorEastAsia"/>
                <w:sz w:val="24"/>
                <w:szCs w:val="21"/>
                <w:highlight w:val="none"/>
              </w:rPr>
              <w:t>每提供一个</w:t>
            </w:r>
            <w:r>
              <w:rPr>
                <w:rFonts w:hint="eastAsia" w:ascii="宋体" w:eastAsia="宋体" w:hAnsiTheme="minorEastAsia" w:cstheme="minorEastAsia"/>
                <w:sz w:val="24"/>
                <w:szCs w:val="21"/>
                <w:highlight w:val="none"/>
                <w:lang w:val="en-US" w:eastAsia="zh-CN"/>
              </w:rPr>
              <w:t>合同标的</w:t>
            </w:r>
            <w:r>
              <w:rPr>
                <w:rFonts w:hint="eastAsia" w:ascii="宋体" w:eastAsia="宋体" w:hAnsiTheme="minorEastAsia" w:cstheme="minorEastAsia"/>
                <w:sz w:val="24"/>
                <w:szCs w:val="21"/>
                <w:highlight w:val="none"/>
              </w:rPr>
              <w:t>得</w:t>
            </w:r>
            <w:r>
              <w:rPr>
                <w:rFonts w:hint="eastAsia" w:ascii="宋体" w:eastAsia="宋体" w:hAnsiTheme="minorEastAsia" w:cstheme="minorEastAsia"/>
                <w:sz w:val="24"/>
                <w:szCs w:val="21"/>
                <w:highlight w:val="none"/>
                <w:lang w:val="en-US" w:eastAsia="zh-CN"/>
              </w:rPr>
              <w:t>1</w:t>
            </w:r>
            <w:r>
              <w:rPr>
                <w:rFonts w:hint="eastAsia" w:ascii="宋体" w:eastAsia="宋体" w:hAnsiTheme="minorEastAsia" w:cstheme="minorEastAsia"/>
                <w:sz w:val="24"/>
                <w:szCs w:val="21"/>
                <w:highlight w:val="none"/>
              </w:rPr>
              <w:t>分，最高得</w:t>
            </w:r>
            <w:r>
              <w:rPr>
                <w:rFonts w:hint="default" w:ascii="宋体" w:eastAsia="宋体" w:hAnsiTheme="minorEastAsia" w:cstheme="minorEastAsia"/>
                <w:sz w:val="24"/>
                <w:szCs w:val="21"/>
                <w:highlight w:val="none"/>
              </w:rPr>
              <w:t>5</w:t>
            </w:r>
            <w:r>
              <w:rPr>
                <w:rFonts w:hint="eastAsia" w:ascii="宋体" w:eastAsia="宋体" w:hAnsiTheme="minorEastAsia" w:cstheme="minorEastAsia"/>
                <w:sz w:val="24"/>
                <w:szCs w:val="21"/>
                <w:highlight w:val="none"/>
              </w:rPr>
              <w:t>分。</w:t>
            </w:r>
          </w:p>
        </w:tc>
      </w:tr>
      <w:tr w14:paraId="20A1E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7DB5BF5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sz w:val="24"/>
                <w:szCs w:val="20"/>
                <w:lang w:eastAsia="zh-CN"/>
                <w:woUserID w:val="1"/>
              </w:rPr>
            </w:pPr>
            <w:r>
              <w:rPr>
                <w:rFonts w:hint="eastAsia" w:ascii="宋体" w:eastAsia="宋体" w:hAnsiTheme="minorEastAsia" w:cstheme="minorEastAsia"/>
                <w:sz w:val="24"/>
                <w:szCs w:val="20"/>
                <w:lang w:val="en-US" w:eastAsia="zh-CN"/>
                <w:woUserID w:val="1"/>
              </w:rPr>
              <w:t>8</w:t>
            </w:r>
          </w:p>
        </w:tc>
        <w:tc>
          <w:tcPr>
            <w:tcW w:w="1205" w:type="dxa"/>
            <w:vAlign w:val="center"/>
          </w:tcPr>
          <w:p w14:paraId="3DDE4593">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系统可持续性与技术生态</w:t>
            </w:r>
          </w:p>
        </w:tc>
        <w:tc>
          <w:tcPr>
            <w:tcW w:w="913" w:type="dxa"/>
            <w:vAlign w:val="center"/>
          </w:tcPr>
          <w:p w14:paraId="3182C3F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eastAsia="宋体" w:hAnsiTheme="minorEastAsia" w:cstheme="minorEastAsia"/>
                <w:sz w:val="24"/>
                <w:szCs w:val="20"/>
                <w:woUserID w:val="1"/>
              </w:rPr>
            </w:pPr>
            <w:r>
              <w:rPr>
                <w:rFonts w:hint="default" w:ascii="宋体" w:eastAsia="宋体" w:hAnsiTheme="minorEastAsia" w:cstheme="minorEastAsia"/>
                <w:sz w:val="24"/>
                <w:szCs w:val="20"/>
                <w:woUserID w:val="1"/>
              </w:rPr>
              <w:t>2</w:t>
            </w:r>
          </w:p>
        </w:tc>
        <w:tc>
          <w:tcPr>
            <w:tcW w:w="6655" w:type="dxa"/>
            <w:vAlign w:val="center"/>
          </w:tcPr>
          <w:p w14:paraId="43397C4D">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优 (</w:t>
            </w:r>
            <w:r>
              <w:rPr>
                <w:rFonts w:hint="default" w:ascii="宋体" w:eastAsia="宋体" w:hAnsiTheme="minorEastAsia" w:cstheme="minorEastAsia"/>
                <w:sz w:val="24"/>
                <w:szCs w:val="20"/>
                <w:woUserID w:val="1"/>
              </w:rPr>
              <w:t>2</w:t>
            </w:r>
            <w:r>
              <w:rPr>
                <w:rFonts w:hint="eastAsia" w:ascii="宋体" w:eastAsia="宋体" w:hAnsiTheme="minorEastAsia" w:cstheme="minorEastAsia"/>
                <w:sz w:val="24"/>
                <w:szCs w:val="20"/>
              </w:rPr>
              <w:t>分): 技术文档体系（用户手册、维护手册等）完整、专业；提供系统性的、分层级的培训体系方案；提供已开发的设备管理系统其他功能模块或亮点功能（如低代码平台或可视化工具供发包方未来自行调整业务流程与报表；交付后提供程序源代码及部署文档，保障发包方技术自主）；提供清晰的技术演进路线图，承诺持续引入AI等新技术）。</w:t>
            </w:r>
          </w:p>
          <w:p w14:paraId="74A0A6F4">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良 (</w:t>
            </w:r>
            <w:r>
              <w:rPr>
                <w:rFonts w:hint="default" w:ascii="宋体" w:eastAsia="宋体" w:hAnsiTheme="minorEastAsia" w:cstheme="minorEastAsia"/>
                <w:sz w:val="24"/>
                <w:szCs w:val="20"/>
                <w:woUserID w:val="1"/>
              </w:rPr>
              <w:t>1</w:t>
            </w:r>
            <w:r>
              <w:rPr>
                <w:rFonts w:hint="eastAsia" w:ascii="宋体" w:eastAsia="宋体" w:hAnsiTheme="minorEastAsia" w:cstheme="minorEastAsia"/>
                <w:sz w:val="24"/>
                <w:szCs w:val="20"/>
              </w:rPr>
              <w:t>分): 技术文档齐全；培训方案具体；承诺提供部分自定义工具或报表功能；对技术开放性和未来演进有基本承诺，但细节不够清晰。</w:t>
            </w:r>
          </w:p>
          <w:p w14:paraId="2795CCA1">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sz w:val="24"/>
                <w:szCs w:val="20"/>
              </w:rPr>
            </w:pPr>
            <w:r>
              <w:rPr>
                <w:rFonts w:hint="eastAsia" w:ascii="宋体" w:eastAsia="宋体" w:hAnsiTheme="minorEastAsia" w:cstheme="minorEastAsia"/>
                <w:sz w:val="24"/>
                <w:szCs w:val="20"/>
              </w:rPr>
              <w:t>差 (0分): 文档承诺不全，缺乏可持续性保障措施，技术封闭，无法支持发包方长期发展需求。</w:t>
            </w:r>
          </w:p>
        </w:tc>
      </w:tr>
      <w:tr w14:paraId="3228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 w:type="dxa"/>
            <w:vAlign w:val="center"/>
          </w:tcPr>
          <w:p w14:paraId="2D528F6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b/>
                <w:sz w:val="24"/>
                <w:szCs w:val="20"/>
              </w:rPr>
            </w:pPr>
          </w:p>
        </w:tc>
        <w:tc>
          <w:tcPr>
            <w:tcW w:w="1205" w:type="dxa"/>
            <w:vAlign w:val="center"/>
          </w:tcPr>
          <w:p w14:paraId="571FA76D">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b/>
                <w:sz w:val="24"/>
                <w:szCs w:val="20"/>
              </w:rPr>
            </w:pPr>
            <w:r>
              <w:rPr>
                <w:rFonts w:hint="eastAsia" w:ascii="宋体" w:eastAsia="宋体" w:hAnsiTheme="minorEastAsia" w:cstheme="minorEastAsia"/>
                <w:b/>
                <w:sz w:val="24"/>
                <w:szCs w:val="20"/>
              </w:rPr>
              <w:t>总计</w:t>
            </w:r>
          </w:p>
        </w:tc>
        <w:tc>
          <w:tcPr>
            <w:tcW w:w="913" w:type="dxa"/>
            <w:vAlign w:val="center"/>
          </w:tcPr>
          <w:p w14:paraId="722AF6B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hAnsiTheme="minorEastAsia" w:cstheme="minorEastAsia"/>
                <w:b/>
                <w:sz w:val="24"/>
                <w:szCs w:val="20"/>
              </w:rPr>
            </w:pPr>
            <w:r>
              <w:rPr>
                <w:rFonts w:hint="eastAsia" w:ascii="宋体" w:eastAsia="宋体" w:hAnsiTheme="minorEastAsia" w:cstheme="minorEastAsia"/>
                <w:b/>
                <w:sz w:val="24"/>
                <w:szCs w:val="20"/>
              </w:rPr>
              <w:t>40</w:t>
            </w:r>
          </w:p>
        </w:tc>
        <w:tc>
          <w:tcPr>
            <w:tcW w:w="6655" w:type="dxa"/>
            <w:vAlign w:val="center"/>
          </w:tcPr>
          <w:p w14:paraId="0BFFC468">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宋体" w:eastAsia="宋体" w:hAnsiTheme="minorEastAsia" w:cstheme="minorEastAsia"/>
                <w:b/>
                <w:sz w:val="24"/>
                <w:szCs w:val="20"/>
              </w:rPr>
            </w:pPr>
          </w:p>
        </w:tc>
      </w:tr>
    </w:tbl>
    <w:p w14:paraId="1CF37253">
      <w:pPr>
        <w:pStyle w:val="6"/>
        <w:numPr>
          <w:ilvl w:val="0"/>
          <w:numId w:val="0"/>
        </w:numPr>
        <w:spacing w:line="360" w:lineRule="auto"/>
        <w:ind w:right="121" w:rightChars="0"/>
        <w:jc w:val="both"/>
        <w:rPr>
          <w:rFonts w:hint="eastAsia" w:ascii="宋体" w:hAnsi="宋体" w:eastAsia="宋体" w:cs="宋体"/>
          <w:sz w:val="28"/>
          <w:szCs w:val="28"/>
          <w:lang w:eastAsia="zh-CN"/>
        </w:rPr>
      </w:pPr>
    </w:p>
    <w:p w14:paraId="257399E1">
      <w:pPr>
        <w:spacing w:before="173" w:line="218" w:lineRule="auto"/>
        <w:ind w:left="675"/>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pacing w:val="17"/>
          <w:sz w:val="27"/>
          <w:szCs w:val="27"/>
          <w:lang w:val="en-US" w:eastAsia="zh-CN"/>
        </w:rPr>
        <w:t>2.</w:t>
      </w:r>
      <w:r>
        <w:rPr>
          <w:rFonts w:hint="eastAsia" w:asciiTheme="minorEastAsia" w:hAnsiTheme="minorEastAsia" w:eastAsiaTheme="minorEastAsia" w:cstheme="minorEastAsia"/>
          <w:spacing w:val="17"/>
          <w:sz w:val="27"/>
          <w:szCs w:val="27"/>
        </w:rPr>
        <w:t>报价评分(满分</w:t>
      </w:r>
      <w:r>
        <w:rPr>
          <w:rFonts w:hint="eastAsia" w:asciiTheme="minorEastAsia" w:hAnsiTheme="minorEastAsia" w:eastAsiaTheme="minorEastAsia" w:cstheme="minorEastAsia"/>
          <w:spacing w:val="17"/>
          <w:sz w:val="27"/>
          <w:szCs w:val="27"/>
          <w:lang w:val="en-US" w:eastAsia="zh-CN"/>
        </w:rPr>
        <w:t>6</w:t>
      </w:r>
      <w:r>
        <w:rPr>
          <w:rFonts w:hint="eastAsia" w:asciiTheme="minorEastAsia" w:hAnsiTheme="minorEastAsia" w:eastAsiaTheme="minorEastAsia" w:cstheme="minorEastAsia"/>
          <w:spacing w:val="17"/>
          <w:sz w:val="27"/>
          <w:szCs w:val="27"/>
        </w:rPr>
        <w:t>0分)</w:t>
      </w:r>
    </w:p>
    <w:tbl>
      <w:tblPr>
        <w:tblStyle w:val="26"/>
        <w:tblpPr w:leftFromText="180" w:rightFromText="180" w:vertAnchor="text" w:horzAnchor="page" w:tblpX="1326" w:tblpY="127"/>
        <w:tblOverlap w:val="never"/>
        <w:tblW w:w="93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2"/>
        <w:gridCol w:w="1323"/>
        <w:gridCol w:w="5922"/>
      </w:tblGrid>
      <w:tr w14:paraId="34240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0" w:hRule="atLeast"/>
        </w:trPr>
        <w:tc>
          <w:tcPr>
            <w:tcW w:w="2082" w:type="dxa"/>
            <w:vAlign w:val="center"/>
          </w:tcPr>
          <w:p w14:paraId="7EEB2FFE">
            <w:pPr>
              <w:spacing w:line="463"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rPr>
              <w:t>报价</w:t>
            </w:r>
          </w:p>
        </w:tc>
        <w:tc>
          <w:tcPr>
            <w:tcW w:w="1323" w:type="dxa"/>
            <w:vAlign w:val="center"/>
          </w:tcPr>
          <w:p w14:paraId="03F0D0F5">
            <w:pPr>
              <w:spacing w:line="463" w:lineRule="auto"/>
              <w:jc w:val="center"/>
              <w:rPr>
                <w:rFonts w:hint="eastAsia" w:asciiTheme="minorEastAsia" w:hAnsiTheme="minorEastAsia" w:eastAsiaTheme="minorEastAsia" w:cstheme="minorEastAsia"/>
                <w:sz w:val="24"/>
                <w:szCs w:val="24"/>
                <w:lang w:val="en-US" w:eastAsia="en-US" w:bidi="ar-SA"/>
              </w:rPr>
            </w:pPr>
            <w:r>
              <w:rPr>
                <w:rFonts w:hint="eastAsia" w:asciiTheme="minorEastAsia" w:hAnsiTheme="minorEastAsia" w:eastAsiaTheme="minorEastAsia" w:cstheme="minorEastAsia"/>
                <w:sz w:val="24"/>
              </w:rPr>
              <w:t>60</w:t>
            </w:r>
          </w:p>
        </w:tc>
        <w:tc>
          <w:tcPr>
            <w:tcW w:w="5922" w:type="dxa"/>
            <w:vAlign w:val="center"/>
          </w:tcPr>
          <w:p w14:paraId="7D772C69">
            <w:pPr>
              <w:spacing w:line="463"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P＝（1-（ Fn－Fd）/Fd×Q）×M；</w:t>
            </w:r>
          </w:p>
          <w:p w14:paraId="559DF2FE">
            <w:pPr>
              <w:spacing w:line="463"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式中：P为报价得分；</w:t>
            </w:r>
          </w:p>
          <w:p w14:paraId="7ED447FB">
            <w:pPr>
              <w:spacing w:line="463"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Fn各合格参比人的报价；</w:t>
            </w:r>
          </w:p>
          <w:p w14:paraId="0AA313B2">
            <w:pPr>
              <w:spacing w:line="463"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Fd为评审基准价，合格参比人中报价中最低的价格；</w:t>
            </w:r>
          </w:p>
          <w:p w14:paraId="3139D2FE">
            <w:pPr>
              <w:spacing w:line="463"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Q为调整系数，Q=1；</w:t>
            </w:r>
          </w:p>
          <w:p w14:paraId="5CD21608">
            <w:pPr>
              <w:spacing w:line="463" w:lineRule="auto"/>
              <w:ind w:firstLine="240" w:firstLineChars="1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rPr>
              <w:t>M为报价得分满分值，M=60。</w:t>
            </w:r>
          </w:p>
        </w:tc>
      </w:tr>
    </w:tbl>
    <w:p w14:paraId="7E56C263">
      <w:pPr>
        <w:pStyle w:val="6"/>
        <w:spacing w:line="360" w:lineRule="auto"/>
        <w:ind w:right="121" w:firstLine="280" w:firstLineChars="100"/>
        <w:jc w:val="both"/>
        <w:rPr>
          <w:rFonts w:hint="eastAsia" w:asciiTheme="minorEastAsia" w:hAnsiTheme="minorEastAsia" w:eastAsiaTheme="minorEastAsia" w:cstheme="minorEastAsia"/>
          <w:sz w:val="28"/>
          <w:szCs w:val="28"/>
          <w:lang w:val="en-US" w:eastAsia="zh-CN"/>
        </w:rPr>
      </w:pPr>
    </w:p>
    <w:p w14:paraId="4F728D09">
      <w:pPr>
        <w:pStyle w:val="6"/>
        <w:spacing w:line="360" w:lineRule="auto"/>
        <w:ind w:right="121" w:firstLine="280" w:firstLineChars="1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报价评分：</w:t>
      </w:r>
    </w:p>
    <w:p w14:paraId="16FAEF0C">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Theme="minorEastAsia" w:hAnsiTheme="minorEastAsia" w:eastAsiaTheme="minorEastAsia" w:cstheme="minorEastAsia"/>
          <w:sz w:val="28"/>
          <w:szCs w:val="28"/>
          <w:lang w:eastAsia="zh-CN"/>
        </w:rPr>
        <w:t>根据</w:t>
      </w:r>
      <w:r>
        <w:rPr>
          <w:rFonts w:hint="eastAsia" w:ascii="宋体" w:hAnsi="宋体" w:eastAsia="宋体" w:cs="宋体"/>
          <w:sz w:val="28"/>
          <w:szCs w:val="28"/>
          <w:lang w:eastAsia="zh-CN"/>
        </w:rPr>
        <w:t>评标细则规定对投标报价进行算术性错误修正。投标人的投标报价经上述修正后，计算出报价评标价。</w:t>
      </w:r>
    </w:p>
    <w:p w14:paraId="68C9D02A">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报价评分得分计算公式（取小数点后的2位数）</w:t>
      </w:r>
    </w:p>
    <w:p w14:paraId="17C544B7">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投标价格得分=</w:t>
      </w:r>
      <w:r>
        <w:rPr>
          <w:rFonts w:hint="eastAsia" w:asciiTheme="minorEastAsia" w:hAnsiTheme="minorEastAsia" w:eastAsiaTheme="minorEastAsia" w:cstheme="minorEastAsia"/>
          <w:sz w:val="24"/>
        </w:rPr>
        <w:t>（1-（ Fn－Fd）/Fd×Q）×M</w:t>
      </w:r>
      <w:r>
        <w:rPr>
          <w:rFonts w:hint="eastAsia" w:ascii="宋体" w:hAnsi="宋体" w:eastAsia="宋体" w:cs="宋体"/>
          <w:sz w:val="28"/>
          <w:szCs w:val="28"/>
          <w:lang w:eastAsia="zh-CN"/>
        </w:rPr>
        <w:t>式中：</w:t>
      </w:r>
    </w:p>
    <w:p w14:paraId="3409AC3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①F低为评标基准价=进入报价部分评分的各合格投标人中最低的报价评标价。</w:t>
      </w:r>
    </w:p>
    <w:p w14:paraId="1B8D576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②Fn为进入报价部分评分的各合格投标人的报价评标价。投标报价得分小数点后保留两人，第三位"四舍五入",第四位及以后不计。</w:t>
      </w:r>
    </w:p>
    <w:p w14:paraId="0EEE5487">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本项目设置最高控制价</w:t>
      </w:r>
      <w:r>
        <w:rPr>
          <w:rFonts w:hint="eastAsia" w:cs="宋体"/>
          <w:sz w:val="28"/>
          <w:szCs w:val="28"/>
          <w:lang w:val="en-US" w:eastAsia="zh-CN"/>
        </w:rPr>
        <w:t>248</w:t>
      </w:r>
      <w:r>
        <w:rPr>
          <w:rFonts w:hint="eastAsia" w:ascii="宋体" w:hAnsi="宋体" w:eastAsia="宋体" w:cs="宋体"/>
          <w:sz w:val="28"/>
          <w:szCs w:val="28"/>
          <w:lang w:eastAsia="zh-CN"/>
        </w:rPr>
        <w:t>万元整（含税包干总价）。参选人所填报的报价高于本项目最高限价的,本项最低得分为0分。</w:t>
      </w:r>
    </w:p>
    <w:p w14:paraId="326E0937">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22D68154">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8395DDE">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3D8FDA1C">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78B6968">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560A55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3EEF9FC6">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E1153E8">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6BAB51AB">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7AD455F">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12219DD2">
      <w:pPr>
        <w:rPr>
          <w:rFonts w:hint="eastAsia" w:ascii="宋体" w:hAnsi="宋体" w:eastAsia="宋体" w:cs="宋体"/>
          <w:lang w:eastAsia="zh-CN"/>
        </w:rPr>
      </w:pPr>
    </w:p>
    <w:p w14:paraId="1A790164">
      <w:pPr>
        <w:pStyle w:val="6"/>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1.采购人将把合同授予中标人；在授予前，仍需进行资格审查。</w:t>
      </w:r>
    </w:p>
    <w:p w14:paraId="62F9A6DB">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2.中标人确定后，采购将通知中标人，并将中标结果公示在采购人官网。</w:t>
      </w:r>
    </w:p>
    <w:p w14:paraId="6569D35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3.中标通知对采购人和参比人具有法律效力。</w:t>
      </w:r>
      <w:r>
        <w:rPr>
          <w:rStyle w:val="19"/>
          <w:rFonts w:hint="eastAsia" w:ascii="宋体" w:hAnsi="宋体" w:eastAsia="宋体" w:cs="宋体"/>
          <w:color w:val="FF0000"/>
          <w:sz w:val="28"/>
          <w:szCs w:val="28"/>
          <w:lang w:eastAsia="zh-CN"/>
        </w:rPr>
        <w:t>福建福海创石油化工有限公司本合同执行主体，将于中选结果公示流程结束之日起30日内与中选人完成合同签订事宜</w:t>
      </w:r>
      <w:r>
        <w:rPr>
          <w:rFonts w:hint="eastAsia" w:ascii="宋体" w:hAnsi="宋体" w:eastAsia="宋体" w:cs="宋体"/>
          <w:color w:val="FF0000"/>
          <w:sz w:val="28"/>
          <w:szCs w:val="28"/>
          <w:lang w:eastAsia="zh-CN"/>
        </w:rPr>
        <w:t>。</w:t>
      </w:r>
      <w:r>
        <w:rPr>
          <w:rFonts w:hint="eastAsia" w:ascii="宋体" w:hAnsi="宋体" w:eastAsia="宋体" w:cs="宋体"/>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20E1464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6B0E5F9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 采购人、参比人认为有必要进行补充，可另行商定解决。</w:t>
      </w:r>
    </w:p>
    <w:p w14:paraId="06E60D07">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04D1B791">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第六章  中标后相关履约要求</w:t>
      </w:r>
    </w:p>
    <w:p w14:paraId="09B0E2B4">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77BEFDDC">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2.中标单位必须严格执行采购合同（详见附件一）的规定。</w:t>
      </w:r>
    </w:p>
    <w:p w14:paraId="2F16A0BC">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3.中标单位需遵守采购人的各项管理规章制度。如违反相关条例者则按福建福海创石油化工有限公司相应条款进行处罚。</w:t>
      </w:r>
    </w:p>
    <w:p w14:paraId="2410984F">
      <w:pPr>
        <w:pStyle w:val="6"/>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21"/>
        <w:rPr>
          <w:rFonts w:hint="eastAsia" w:ascii="宋体" w:hAnsi="宋体" w:eastAsia="宋体" w:cs="宋体"/>
        </w:rPr>
      </w:pPr>
    </w:p>
    <w:p w14:paraId="25979C4D">
      <w:pPr>
        <w:pStyle w:val="21"/>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1.参比人的参比文件无论其是否中标，均不退回。</w:t>
      </w:r>
    </w:p>
    <w:p w14:paraId="7DE7B103">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6"/>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4DEFED7A">
      <w:pPr>
        <w:pStyle w:val="6"/>
        <w:rPr>
          <w:rFonts w:hint="eastAsia" w:ascii="宋体" w:hAnsi="宋体" w:eastAsia="宋体" w:cs="宋体"/>
          <w:b/>
          <w:bCs/>
          <w:lang w:eastAsia="zh-CN"/>
        </w:rPr>
      </w:pPr>
      <w:r>
        <w:rPr>
          <w:rFonts w:hint="eastAsia" w:ascii="宋体" w:hAnsi="宋体" w:eastAsia="宋体" w:cs="宋体"/>
          <w:b/>
          <w:bCs/>
          <w:lang w:eastAsia="zh-CN"/>
        </w:rPr>
        <w:t>附件一、合同文本</w:t>
      </w:r>
    </w:p>
    <w:p w14:paraId="22CB480F">
      <w:pPr>
        <w:pStyle w:val="21"/>
        <w:spacing w:line="440" w:lineRule="exact"/>
        <w:jc w:val="center"/>
        <w:rPr>
          <w:rFonts w:hint="eastAsia"/>
          <w:b/>
          <w:sz w:val="32"/>
          <w:szCs w:val="32"/>
          <w:lang w:val="en-US" w:eastAsia="zh-CN"/>
        </w:rPr>
      </w:pPr>
      <w:r>
        <w:rPr>
          <w:rFonts w:hint="eastAsia"/>
          <w:b/>
          <w:sz w:val="32"/>
          <w:szCs w:val="32"/>
          <w:lang w:val="en-US" w:eastAsia="zh-CN"/>
        </w:rPr>
        <w:t>福建福海创石油化工有限公司</w:t>
      </w:r>
    </w:p>
    <w:p w14:paraId="501CC1DE">
      <w:pPr>
        <w:pStyle w:val="21"/>
        <w:spacing w:line="440" w:lineRule="exact"/>
        <w:jc w:val="center"/>
        <w:rPr>
          <w:b/>
          <w:sz w:val="32"/>
          <w:szCs w:val="32"/>
        </w:rPr>
      </w:pPr>
      <w:r>
        <w:rPr>
          <w:rFonts w:hint="eastAsia" w:ascii="宋体" w:eastAsia="宋体" w:cs="Times New Roman"/>
          <w:b/>
          <w:sz w:val="32"/>
          <w:szCs w:val="32"/>
          <w:lang w:val="en-US" w:eastAsia="zh-CN"/>
        </w:rPr>
        <w:t>机电离线监测设备采购与安装项目</w:t>
      </w:r>
      <w:r>
        <w:rPr>
          <w:rFonts w:hint="eastAsia"/>
          <w:b/>
          <w:sz w:val="32"/>
          <w:szCs w:val="32"/>
        </w:rPr>
        <w:t>合同</w:t>
      </w:r>
    </w:p>
    <w:tbl>
      <w:tblPr>
        <w:tblStyle w:val="17"/>
        <w:tblW w:w="9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1"/>
        <w:gridCol w:w="1421"/>
        <w:gridCol w:w="3658"/>
      </w:tblGrid>
      <w:tr w14:paraId="3102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4831" w:type="dxa"/>
          </w:tcPr>
          <w:p w14:paraId="702A2E21">
            <w:pPr>
              <w:spacing w:line="360" w:lineRule="auto"/>
              <w:jc w:val="both"/>
              <w:rPr>
                <w:sz w:val="24"/>
                <w:lang w:eastAsia="zh-CN"/>
              </w:rPr>
            </w:pPr>
            <w:r>
              <w:rPr>
                <w:rFonts w:hint="eastAsia"/>
                <w:sz w:val="24"/>
                <w:lang w:eastAsia="zh-CN"/>
              </w:rPr>
              <w:t xml:space="preserve">                                                                                      </w:t>
            </w:r>
          </w:p>
        </w:tc>
        <w:tc>
          <w:tcPr>
            <w:tcW w:w="1421" w:type="dxa"/>
          </w:tcPr>
          <w:p w14:paraId="5ECC54A0">
            <w:pPr>
              <w:spacing w:line="360" w:lineRule="auto"/>
              <w:jc w:val="both"/>
              <w:rPr>
                <w:szCs w:val="21"/>
              </w:rPr>
            </w:pPr>
            <w:r>
              <w:rPr>
                <w:rFonts w:hint="eastAsia"/>
                <w:szCs w:val="21"/>
              </w:rPr>
              <w:t>合同编号：</w:t>
            </w:r>
          </w:p>
        </w:tc>
        <w:tc>
          <w:tcPr>
            <w:tcW w:w="3658" w:type="dxa"/>
          </w:tcPr>
          <w:p w14:paraId="25606075">
            <w:pPr>
              <w:spacing w:line="360" w:lineRule="auto"/>
              <w:jc w:val="both"/>
              <w:rPr>
                <w:sz w:val="24"/>
              </w:rPr>
            </w:pPr>
          </w:p>
        </w:tc>
      </w:tr>
      <w:tr w14:paraId="5D8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4831" w:type="dxa"/>
          </w:tcPr>
          <w:p w14:paraId="197734A9">
            <w:pPr>
              <w:spacing w:line="360" w:lineRule="auto"/>
              <w:jc w:val="both"/>
              <w:rPr>
                <w:sz w:val="24"/>
                <w:lang w:eastAsia="zh-CN"/>
              </w:rPr>
            </w:pPr>
            <w:r>
              <w:rPr>
                <w:rFonts w:hint="eastAsia"/>
                <w:sz w:val="24"/>
                <w:lang w:eastAsia="zh-CN"/>
              </w:rPr>
              <w:t>甲方：</w:t>
            </w:r>
            <w:r>
              <w:rPr>
                <w:rFonts w:hint="eastAsia" w:ascii="宋体" w:hAnsi="宋体" w:eastAsia="宋体" w:cs="宋体"/>
                <w:sz w:val="24"/>
                <w:lang w:val="en-US" w:eastAsia="zh-CN"/>
              </w:rPr>
              <w:t>福建福海创石油化工有限公司</w:t>
            </w:r>
          </w:p>
        </w:tc>
        <w:tc>
          <w:tcPr>
            <w:tcW w:w="1421" w:type="dxa"/>
          </w:tcPr>
          <w:p w14:paraId="5343A1FD">
            <w:pPr>
              <w:spacing w:line="360" w:lineRule="auto"/>
              <w:jc w:val="both"/>
              <w:rPr>
                <w:szCs w:val="21"/>
              </w:rPr>
            </w:pPr>
            <w:r>
              <w:rPr>
                <w:rFonts w:hint="eastAsia"/>
                <w:szCs w:val="21"/>
              </w:rPr>
              <w:t>签订地点：</w:t>
            </w:r>
          </w:p>
        </w:tc>
        <w:tc>
          <w:tcPr>
            <w:tcW w:w="3658" w:type="dxa"/>
          </w:tcPr>
          <w:p w14:paraId="4B3855BF">
            <w:pPr>
              <w:spacing w:line="360" w:lineRule="auto"/>
              <w:jc w:val="both"/>
              <w:rPr>
                <w:sz w:val="24"/>
              </w:rPr>
            </w:pPr>
          </w:p>
        </w:tc>
      </w:tr>
      <w:tr w14:paraId="07A9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4831" w:type="dxa"/>
          </w:tcPr>
          <w:p w14:paraId="3689622E">
            <w:pPr>
              <w:spacing w:line="360" w:lineRule="auto"/>
              <w:jc w:val="both"/>
              <w:rPr>
                <w:sz w:val="24"/>
                <w:lang w:eastAsia="zh-CN"/>
              </w:rPr>
            </w:pPr>
            <w:r>
              <w:rPr>
                <w:rFonts w:hint="eastAsia"/>
                <w:sz w:val="24"/>
                <w:lang w:eastAsia="zh-CN"/>
              </w:rPr>
              <w:t>乙方：</w:t>
            </w:r>
            <w:r>
              <w:rPr>
                <w:sz w:val="24"/>
                <w:lang w:eastAsia="zh-CN"/>
              </w:rPr>
              <w:t xml:space="preserve"> </w:t>
            </w:r>
          </w:p>
        </w:tc>
        <w:tc>
          <w:tcPr>
            <w:tcW w:w="1421" w:type="dxa"/>
          </w:tcPr>
          <w:p w14:paraId="2429CF76">
            <w:pPr>
              <w:spacing w:line="360" w:lineRule="auto"/>
              <w:jc w:val="both"/>
              <w:rPr>
                <w:szCs w:val="21"/>
              </w:rPr>
            </w:pPr>
            <w:r>
              <w:rPr>
                <w:rFonts w:hint="eastAsia"/>
                <w:szCs w:val="21"/>
              </w:rPr>
              <w:t>签订日期：</w:t>
            </w:r>
          </w:p>
        </w:tc>
        <w:tc>
          <w:tcPr>
            <w:tcW w:w="3658" w:type="dxa"/>
          </w:tcPr>
          <w:p w14:paraId="7ABEDF4C">
            <w:pPr>
              <w:spacing w:line="360" w:lineRule="auto"/>
              <w:jc w:val="both"/>
              <w:rPr>
                <w:sz w:val="24"/>
              </w:rPr>
            </w:pPr>
          </w:p>
        </w:tc>
      </w:tr>
    </w:tbl>
    <w:p w14:paraId="33EC77E2">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根据甲方采购项目需求，经双方友好协商，就甲方向乙方采购本合同第1条所列产品相关事宜，依据《中华人民共和国民法典》及其他相关法律法规规定，双方签订如下协议：</w:t>
      </w:r>
    </w:p>
    <w:p w14:paraId="79A8154C">
      <w:pPr>
        <w:pStyle w:val="22"/>
        <w:numPr>
          <w:ilvl w:val="0"/>
          <w:numId w:val="2"/>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p w14:paraId="54C54A7B">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14:paraId="68583DC4">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上述金额包含了乙方提供本合同约定的产品及相应服务的全部价格，除非另有约定，甲方不再承担其他费用。</w:t>
      </w:r>
    </w:p>
    <w:p w14:paraId="22995CFB">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14:paraId="379B00F5">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14:paraId="266743FF">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宋体" w:hAnsi="宋体" w:eastAsia="宋体" w:cs="宋体"/>
          <w:sz w:val="24"/>
          <w:u w:val="single"/>
          <w:lang w:val="en-US" w:eastAsia="zh-CN"/>
        </w:rPr>
        <w:t>福建福海创石油化工有限公司</w:t>
      </w:r>
      <w:r>
        <w:rPr>
          <w:rFonts w:hint="eastAsia" w:asciiTheme="majorEastAsia" w:hAnsiTheme="majorEastAsia" w:eastAsiaTheme="majorEastAsia"/>
          <w:sz w:val="24"/>
          <w:u w:val="single"/>
          <w:lang w:eastAsia="zh-CN"/>
        </w:rPr>
        <w:t xml:space="preserve"> </w:t>
      </w:r>
    </w:p>
    <w:p w14:paraId="7513ADC4">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2.3交货及服务时间：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合同生效后</w:t>
      </w:r>
      <w:r>
        <w:rPr>
          <w:rFonts w:hint="eastAsia" w:asciiTheme="majorEastAsia" w:hAnsiTheme="majorEastAsia" w:eastAsiaTheme="majorEastAsia"/>
          <w:sz w:val="24"/>
          <w:u w:val="single"/>
          <w:lang w:val="en-US" w:eastAsia="zh-CN"/>
        </w:rPr>
        <w:t>10个月内</w:t>
      </w:r>
      <w:r>
        <w:rPr>
          <w:rFonts w:asciiTheme="majorEastAsia" w:hAnsiTheme="majorEastAsia" w:eastAsiaTheme="majorEastAsia"/>
          <w:sz w:val="24"/>
          <w:u w:val="single"/>
          <w:lang w:eastAsia="zh-CN"/>
        </w:rPr>
        <w:t>完成</w:t>
      </w:r>
      <w:r>
        <w:rPr>
          <w:rFonts w:hint="eastAsia" w:asciiTheme="majorEastAsia" w:hAnsiTheme="majorEastAsia" w:eastAsiaTheme="majorEastAsia"/>
          <w:sz w:val="24"/>
          <w:u w:val="single"/>
          <w:lang w:eastAsia="zh-CN"/>
        </w:rPr>
        <w:t xml:space="preserve">  </w:t>
      </w:r>
    </w:p>
    <w:p w14:paraId="4A0CFC2C">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14:paraId="2A9727B8">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14:paraId="13B85DB6">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14:paraId="72FF3D6D">
      <w:pPr>
        <w:pStyle w:val="21"/>
        <w:spacing w:line="360" w:lineRule="auto"/>
        <w:rPr>
          <w:rFonts w:asciiTheme="majorEastAsia" w:hAnsiTheme="majorEastAsia" w:eastAsiaTheme="majorEastAsia"/>
          <w:sz w:val="24"/>
        </w:rPr>
      </w:pPr>
      <w:r>
        <w:rPr>
          <w:rFonts w:hint="eastAsia"/>
          <w:sz w:val="24"/>
          <w:szCs w:val="24"/>
        </w:rPr>
        <w:t xml:space="preserve">  3.2</w:t>
      </w:r>
      <w:r>
        <w:rPr>
          <w:rFonts w:hint="eastAsia" w:asciiTheme="minorEastAsia" w:hAnsiTheme="minorEastAsia" w:eastAsiaTheme="minorEastAsia" w:cstheme="minorBidi"/>
          <w:sz w:val="24"/>
        </w:rPr>
        <w:t>乙方交付的设备按合同约定到货，并经甲方验收合格，</w:t>
      </w:r>
      <w:r>
        <w:rPr>
          <w:rFonts w:hint="eastAsia" w:asciiTheme="majorEastAsia" w:hAnsiTheme="majorEastAsia" w:eastAsiaTheme="majorEastAsia"/>
          <w:sz w:val="24"/>
          <w:szCs w:val="24"/>
        </w:rPr>
        <w:t>工作完成并经甲方验收合格后，甲方20个工作日内支付给乙方</w:t>
      </w:r>
      <w:r>
        <w:rPr>
          <w:rFonts w:hint="eastAsia" w:asciiTheme="majorEastAsia" w:hAnsiTheme="majorEastAsia" w:eastAsiaTheme="majorEastAsia"/>
          <w:sz w:val="24"/>
          <w:szCs w:val="24"/>
          <w:lang w:val="en-US" w:eastAsia="zh-CN"/>
        </w:rPr>
        <w:t>9</w:t>
      </w:r>
      <w:r>
        <w:rPr>
          <w:rFonts w:hint="eastAsia" w:asciiTheme="majorEastAsia" w:hAnsiTheme="majorEastAsia" w:eastAsiaTheme="majorEastAsia"/>
          <w:sz w:val="24"/>
          <w:szCs w:val="24"/>
        </w:rPr>
        <w:t>0％的验收款（即￥</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元）</w:t>
      </w:r>
      <w:r>
        <w:rPr>
          <w:rFonts w:hint="eastAsia" w:asciiTheme="majorEastAsia" w:hAnsiTheme="majorEastAsia" w:eastAsiaTheme="majorEastAsia"/>
          <w:sz w:val="24"/>
        </w:rPr>
        <w:t>；</w:t>
      </w:r>
    </w:p>
    <w:p w14:paraId="4248C386">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3.</w:t>
      </w:r>
      <w:r>
        <w:rPr>
          <w:rFonts w:hint="eastAsia" w:asciiTheme="majorEastAsia" w:hAnsiTheme="majorEastAsia" w:eastAsiaTheme="majorEastAsia"/>
          <w:sz w:val="24"/>
          <w:lang w:val="en-US" w:eastAsia="zh-CN"/>
        </w:rPr>
        <w:t>3</w:t>
      </w:r>
      <w:r>
        <w:rPr>
          <w:rFonts w:hint="eastAsia"/>
          <w:sz w:val="24"/>
          <w:szCs w:val="24"/>
          <w:lang w:eastAsia="zh-CN"/>
        </w:rPr>
        <w:t>质保款：合同总价10%作为质保款，质保期为12个月，期满后无任何质量问题，甲方20个工作日内无息返还。</w:t>
      </w:r>
    </w:p>
    <w:p w14:paraId="14BA6695">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w:t>
      </w:r>
      <w:r>
        <w:rPr>
          <w:rFonts w:hint="eastAsia" w:asciiTheme="majorEastAsia" w:hAnsiTheme="majorEastAsia" w:eastAsiaTheme="majorEastAsia"/>
          <w:sz w:val="24"/>
          <w:lang w:val="en-US" w:eastAsia="zh-CN"/>
        </w:rPr>
        <w:t>4</w:t>
      </w:r>
      <w:r>
        <w:rPr>
          <w:rFonts w:hint="eastAsia" w:asciiTheme="majorEastAsia" w:hAnsiTheme="majorEastAsia" w:eastAsiaTheme="majorEastAsia"/>
          <w:sz w:val="24"/>
          <w:lang w:eastAsia="zh-CN"/>
        </w:rPr>
        <w:t xml:space="preserve"> </w:t>
      </w:r>
      <w:r>
        <w:rPr>
          <w:rFonts w:hint="eastAsia" w:asciiTheme="majorEastAsia" w:hAnsiTheme="majorEastAsia" w:eastAsiaTheme="majorEastAsia"/>
          <w:sz w:val="24"/>
          <w:szCs w:val="24"/>
          <w:lang w:eastAsia="zh-CN"/>
        </w:rPr>
        <w:t>参选保证金将在合同签订后自动转为履约保证金，将于合同周期完成后1</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个工作日内，甲方无息退还履约保证金。</w:t>
      </w:r>
    </w:p>
    <w:p w14:paraId="0C69B762">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14:paraId="42BDF226">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14:paraId="344E26F5">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14:paraId="361A17A1">
      <w:pPr>
        <w:pStyle w:val="21"/>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12个月</w:t>
      </w:r>
      <w:r>
        <w:rPr>
          <w:rFonts w:hint="eastAsia" w:asciiTheme="majorEastAsia" w:hAnsiTheme="majorEastAsia" w:eastAsiaTheme="majorEastAsia"/>
          <w:sz w:val="24"/>
        </w:rPr>
        <w:t>）内，乙方应当对其交付的产品承担质量保证责任，所需费用由乙方承担。</w:t>
      </w:r>
    </w:p>
    <w:p w14:paraId="24D3AFB0">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14:paraId="4A44EBDC">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 乙方不按本合同约定交付产品所产生的任何费用由乙方自己承担。</w:t>
      </w:r>
    </w:p>
    <w:p w14:paraId="4254A451">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14:paraId="00681933">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14:paraId="6C5B1B59">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有   </w:t>
      </w:r>
    </w:p>
    <w:p w14:paraId="47C05F73">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0"/>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14:paraId="30F6C9A4">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1"/>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14:paraId="5EC4DD07">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2"/>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14:paraId="7F7D7634">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14:paraId="5ECE5241">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到货验收包括：按照“发包说明”要求，检查设备型号、规格、数量、外观质量、及货物包装是否完好。</w:t>
      </w:r>
    </w:p>
    <w:p w14:paraId="70F2EC50">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14:paraId="64F94A57">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F503F3E">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14:paraId="039DE998">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14:paraId="323C919C">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14:paraId="49F015FB">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14:paraId="34C164C1">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乙方逾期完成工作的，每日按照合同总额的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14:paraId="36A34DBB">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14:paraId="7D4D7338">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14:paraId="520F29BC">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14:paraId="04D2A70E">
      <w:pPr>
        <w:pStyle w:val="21"/>
        <w:spacing w:line="360" w:lineRule="auto"/>
        <w:ind w:firstLine="240" w:firstLineChars="100"/>
        <w:rPr>
          <w:sz w:val="24"/>
          <w:szCs w:val="24"/>
        </w:rPr>
      </w:pPr>
      <w:r>
        <w:rPr>
          <w:rFonts w:hint="eastAsia"/>
          <w:sz w:val="24"/>
          <w:szCs w:val="24"/>
        </w:rPr>
        <w:t>8.5甲方已就本合同项下涉及乙方重大利害关系的条款向乙方作出详细说明，乙方充分理解上述条款含义，并自愿签订本合同。</w:t>
      </w:r>
    </w:p>
    <w:p w14:paraId="15641E10">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14:paraId="5829347F">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14:paraId="3FBD7BC4">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14:paraId="714DFD69">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14:paraId="641B951E">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14:paraId="332B78E1">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14:paraId="36D37945">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4CEE43B">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p w14:paraId="68653C19">
      <w:pPr>
        <w:pStyle w:val="21"/>
        <w:spacing w:line="360" w:lineRule="auto"/>
        <w:rPr>
          <w:sz w:val="24"/>
          <w:szCs w:val="24"/>
        </w:rPr>
      </w:pPr>
      <w:r>
        <w:rPr>
          <w:rFonts w:hint="eastAsia"/>
          <w:sz w:val="24"/>
          <w:szCs w:val="24"/>
        </w:rPr>
        <w:t>13、附件：</w:t>
      </w:r>
    </w:p>
    <w:p w14:paraId="1DC14C85">
      <w:pPr>
        <w:pStyle w:val="21"/>
        <w:spacing w:line="360" w:lineRule="auto"/>
        <w:rPr>
          <w:sz w:val="24"/>
          <w:szCs w:val="24"/>
        </w:rPr>
      </w:pPr>
    </w:p>
    <w:p w14:paraId="5EFD09F3">
      <w:pPr>
        <w:spacing w:line="360" w:lineRule="auto"/>
        <w:rPr>
          <w:sz w:val="24"/>
          <w:szCs w:val="24"/>
        </w:rPr>
      </w:pPr>
      <w:r>
        <w:rPr>
          <w:rFonts w:hint="eastAsia" w:cs="Arial"/>
          <w:b/>
          <w:sz w:val="24"/>
          <w:lang w:eastAsia="zh-CN"/>
        </w:rPr>
        <w:t>（本页为签署栏，无正文）</w:t>
      </w:r>
    </w:p>
    <w:p w14:paraId="1751A15A">
      <w:pPr>
        <w:pStyle w:val="21"/>
        <w:spacing w:line="360" w:lineRule="auto"/>
        <w:rPr>
          <w:sz w:val="24"/>
          <w:szCs w:val="24"/>
        </w:rPr>
      </w:pPr>
    </w:p>
    <w:tbl>
      <w:tblPr>
        <w:tblStyle w:val="1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14:paraId="71C9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CF979F4">
            <w:pPr>
              <w:spacing w:line="360" w:lineRule="auto"/>
              <w:jc w:val="both"/>
              <w:rPr>
                <w:rFonts w:hint="default" w:asciiTheme="majorEastAsia" w:hAnsiTheme="majorEastAsia" w:eastAsiaTheme="majorEastAsia"/>
                <w:b/>
                <w:sz w:val="24"/>
                <w:lang w:val="en-US" w:eastAsia="zh-CN"/>
              </w:rPr>
            </w:pPr>
            <w:r>
              <w:rPr>
                <w:rFonts w:hint="eastAsia" w:asciiTheme="majorEastAsia" w:hAnsiTheme="majorEastAsia" w:eastAsiaTheme="majorEastAsia"/>
                <w:b/>
                <w:sz w:val="24"/>
                <w:lang w:eastAsia="zh-CN"/>
              </w:rPr>
              <w:t>甲方：</w:t>
            </w:r>
            <w:r>
              <w:rPr>
                <w:rFonts w:hint="eastAsia" w:asciiTheme="majorEastAsia" w:hAnsiTheme="majorEastAsia" w:eastAsiaTheme="majorEastAsia"/>
                <w:b/>
                <w:sz w:val="24"/>
                <w:lang w:val="en-US" w:eastAsia="zh-CN"/>
              </w:rPr>
              <w:t>福建福海创石油化工有限公司</w:t>
            </w:r>
          </w:p>
        </w:tc>
        <w:tc>
          <w:tcPr>
            <w:tcW w:w="4821" w:type="dxa"/>
            <w:vAlign w:val="center"/>
          </w:tcPr>
          <w:p w14:paraId="2E504249">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乙方：</w:t>
            </w:r>
            <w:r>
              <w:rPr>
                <w:rFonts w:asciiTheme="majorEastAsia" w:hAnsiTheme="majorEastAsia" w:eastAsiaTheme="majorEastAsia"/>
                <w:b/>
                <w:sz w:val="24"/>
                <w:lang w:eastAsia="zh-CN"/>
              </w:rPr>
              <w:t xml:space="preserve"> </w:t>
            </w:r>
          </w:p>
        </w:tc>
      </w:tr>
      <w:tr w14:paraId="456D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14:paraId="4AB99DC4">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p>
        </w:tc>
        <w:tc>
          <w:tcPr>
            <w:tcW w:w="4821" w:type="dxa"/>
            <w:vAlign w:val="center"/>
          </w:tcPr>
          <w:p w14:paraId="11F2CE49">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14:paraId="5E6D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68D7A05">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c>
          <w:tcPr>
            <w:tcW w:w="4821" w:type="dxa"/>
            <w:vAlign w:val="center"/>
          </w:tcPr>
          <w:p w14:paraId="736BD406">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14:paraId="44E5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3CAD81B">
            <w:pPr>
              <w:spacing w:line="360" w:lineRule="auto"/>
              <w:ind w:left="1200" w:hanging="1200" w:hangingChars="5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p>
        </w:tc>
        <w:tc>
          <w:tcPr>
            <w:tcW w:w="4821" w:type="dxa"/>
            <w:vAlign w:val="center"/>
          </w:tcPr>
          <w:p w14:paraId="350BD8D8">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14:paraId="6DD2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79FFA3F">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c>
          <w:tcPr>
            <w:tcW w:w="4821" w:type="dxa"/>
            <w:vAlign w:val="center"/>
          </w:tcPr>
          <w:p w14:paraId="57B9C0F6">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14:paraId="7F25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1281A1A7">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w:t>
            </w:r>
          </w:p>
        </w:tc>
        <w:tc>
          <w:tcPr>
            <w:tcW w:w="4821" w:type="dxa"/>
            <w:vAlign w:val="center"/>
          </w:tcPr>
          <w:p w14:paraId="6B23EDD5">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tbl>
    <w:p w14:paraId="386AFC14">
      <w:pPr>
        <w:rPr>
          <w:rFonts w:hAnsi="Calibri" w:cs="Times New Roman"/>
          <w:b/>
          <w:bCs/>
          <w:sz w:val="32"/>
          <w:szCs w:val="32"/>
          <w:lang w:eastAsia="zh-CN"/>
        </w:rPr>
      </w:pPr>
    </w:p>
    <w:p w14:paraId="35CB86D4">
      <w:pPr>
        <w:pStyle w:val="21"/>
        <w:rPr>
          <w:rFonts w:hint="eastAsia" w:ascii="宋体" w:hAnsi="宋体" w:eastAsia="宋体" w:cs="宋体"/>
          <w:b/>
          <w:sz w:val="30"/>
          <w:szCs w:val="30"/>
          <w:lang w:val="en-US" w:eastAsia="zh-CN" w:bidi="ar-SA"/>
        </w:rPr>
      </w:pPr>
    </w:p>
    <w:p w14:paraId="6A60713D">
      <w:pPr>
        <w:pStyle w:val="14"/>
        <w:jc w:val="both"/>
        <w:rPr>
          <w:rFonts w:hint="eastAsia" w:ascii="新宋体" w:hAnsi="新宋体" w:eastAsia="新宋体" w:cs="新宋体"/>
          <w:b/>
          <w:bCs/>
          <w:lang w:val="en-US" w:eastAsia="zh-CN"/>
        </w:rPr>
      </w:pPr>
    </w:p>
    <w:p w14:paraId="3A33DE3C">
      <w:pPr>
        <w:pStyle w:val="14"/>
        <w:jc w:val="both"/>
        <w:rPr>
          <w:rFonts w:hint="eastAsia" w:ascii="新宋体" w:hAnsi="新宋体" w:eastAsia="新宋体" w:cs="新宋体"/>
          <w:b/>
          <w:bCs/>
          <w:lang w:val="en-US" w:eastAsia="zh-CN"/>
        </w:rPr>
      </w:pPr>
    </w:p>
    <w:p w14:paraId="103B8DDF">
      <w:pPr>
        <w:pStyle w:val="14"/>
        <w:jc w:val="both"/>
        <w:rPr>
          <w:rFonts w:hint="eastAsia" w:ascii="新宋体" w:hAnsi="新宋体" w:eastAsia="新宋体" w:cs="新宋体"/>
          <w:b/>
          <w:bCs/>
          <w:lang w:val="en-US" w:eastAsia="zh-CN"/>
        </w:rPr>
      </w:pPr>
    </w:p>
    <w:p w14:paraId="16B1FB62">
      <w:pPr>
        <w:pStyle w:val="14"/>
        <w:jc w:val="both"/>
        <w:rPr>
          <w:rFonts w:hint="eastAsia" w:ascii="新宋体" w:hAnsi="新宋体" w:eastAsia="新宋体" w:cs="新宋体"/>
          <w:b/>
          <w:bCs/>
          <w:lang w:val="en-US" w:eastAsia="zh-CN"/>
        </w:rPr>
      </w:pPr>
    </w:p>
    <w:p w14:paraId="3C43F25F">
      <w:pPr>
        <w:pStyle w:val="14"/>
        <w:jc w:val="both"/>
        <w:rPr>
          <w:rFonts w:hint="eastAsia" w:ascii="新宋体" w:hAnsi="新宋体" w:eastAsia="新宋体" w:cs="新宋体"/>
          <w:b/>
          <w:bCs/>
          <w:lang w:val="en-US" w:eastAsia="zh-CN"/>
        </w:rPr>
      </w:pPr>
    </w:p>
    <w:p w14:paraId="2BD471FC">
      <w:pPr>
        <w:pStyle w:val="14"/>
        <w:jc w:val="both"/>
        <w:rPr>
          <w:rFonts w:hint="eastAsia" w:ascii="新宋体" w:hAnsi="新宋体" w:eastAsia="新宋体" w:cs="新宋体"/>
          <w:b/>
          <w:bCs/>
          <w:lang w:val="en-US" w:eastAsia="zh-CN"/>
        </w:rPr>
      </w:pPr>
    </w:p>
    <w:p w14:paraId="7A08B079">
      <w:pPr>
        <w:pStyle w:val="14"/>
        <w:jc w:val="both"/>
        <w:rPr>
          <w:rFonts w:hint="eastAsia" w:ascii="新宋体" w:hAnsi="新宋体" w:eastAsia="新宋体" w:cs="新宋体"/>
          <w:b/>
          <w:bCs/>
          <w:lang w:val="en-US" w:eastAsia="zh-CN"/>
        </w:rPr>
      </w:pPr>
    </w:p>
    <w:p w14:paraId="205603F4">
      <w:pPr>
        <w:pStyle w:val="14"/>
        <w:jc w:val="both"/>
        <w:rPr>
          <w:rFonts w:hint="eastAsia" w:ascii="新宋体" w:hAnsi="新宋体" w:eastAsia="新宋体" w:cs="新宋体"/>
          <w:b/>
          <w:bCs/>
          <w:lang w:val="en-US" w:eastAsia="zh-CN"/>
        </w:rPr>
      </w:pPr>
    </w:p>
    <w:p w14:paraId="2D78E056">
      <w:pPr>
        <w:pStyle w:val="14"/>
        <w:jc w:val="both"/>
        <w:rPr>
          <w:rFonts w:hint="eastAsia" w:ascii="新宋体" w:hAnsi="新宋体" w:eastAsia="新宋体" w:cs="新宋体"/>
          <w:b/>
          <w:bCs/>
          <w:lang w:val="en-US" w:eastAsia="zh-CN"/>
        </w:rPr>
      </w:pPr>
    </w:p>
    <w:p w14:paraId="19DAC836">
      <w:pPr>
        <w:pStyle w:val="14"/>
        <w:jc w:val="both"/>
        <w:rPr>
          <w:rFonts w:hint="eastAsia" w:ascii="新宋体" w:hAnsi="新宋体" w:eastAsia="新宋体" w:cs="新宋体"/>
          <w:b/>
          <w:bCs/>
          <w:lang w:val="en-US" w:eastAsia="zh-CN"/>
        </w:rPr>
      </w:pPr>
    </w:p>
    <w:p w14:paraId="25A5F1FC">
      <w:pPr>
        <w:pStyle w:val="14"/>
        <w:jc w:val="both"/>
        <w:rPr>
          <w:rFonts w:hint="eastAsia" w:ascii="新宋体" w:hAnsi="新宋体" w:eastAsia="新宋体" w:cs="新宋体"/>
          <w:b/>
          <w:bCs/>
          <w:lang w:val="en-US" w:eastAsia="zh-CN"/>
        </w:rPr>
      </w:pPr>
      <w:r>
        <w:rPr>
          <w:rFonts w:hint="eastAsia" w:ascii="新宋体" w:hAnsi="新宋体" w:eastAsia="新宋体" w:cs="新宋体"/>
          <w:b/>
          <w:bCs/>
          <w:lang w:val="en-US" w:eastAsia="zh-CN"/>
        </w:rPr>
        <w:t>附件二：</w:t>
      </w:r>
    </w:p>
    <w:p w14:paraId="54B03604">
      <w:pPr>
        <w:pBdr>
          <w:top w:val="none" w:color="000000" w:sz="0" w:space="0"/>
          <w:left w:val="none" w:color="000000" w:sz="0" w:space="0"/>
          <w:bottom w:val="none" w:color="000000" w:sz="0" w:space="0"/>
          <w:right w:val="none" w:color="000000" w:sz="0" w:space="0"/>
        </w:pBdr>
        <w:tabs>
          <w:tab w:val="left" w:pos="3841"/>
        </w:tabs>
        <w:spacing w:after="0" w:line="239" w:lineRule="atLeast"/>
        <w:jc w:val="center"/>
        <w:rPr>
          <w:highlight w:val="none"/>
        </w:rPr>
      </w:pPr>
      <w:bookmarkStart w:id="1" w:name="_Toc176693725"/>
      <w:bookmarkStart w:id="2" w:name="_Toc176690919"/>
      <w:bookmarkStart w:id="3" w:name="_Toc21119"/>
      <w:r>
        <w:rPr>
          <w:rFonts w:hint="eastAsia" w:eastAsia="宋体"/>
          <w:highlight w:val="none"/>
          <w:lang w:eastAsia="zh-CN"/>
        </w:rPr>
        <w:drawing>
          <wp:inline distT="0" distB="0" distL="114300" distR="114300">
            <wp:extent cx="4291965" cy="608330"/>
            <wp:effectExtent l="0" t="0" r="13335" b="1270"/>
            <wp:docPr id="3" name="图片 1" descr="35edb25b9a104dde0bf4375d7f498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5edb25b9a104dde0bf4375d7f4982b"/>
                    <pic:cNvPicPr>
                      <a:picLocks noChangeAspect="1"/>
                    </pic:cNvPicPr>
                  </pic:nvPicPr>
                  <pic:blipFill>
                    <a:blip r:embed="rId10"/>
                    <a:stretch>
                      <a:fillRect/>
                    </a:stretch>
                  </pic:blipFill>
                  <pic:spPr>
                    <a:xfrm>
                      <a:off x="0" y="0"/>
                      <a:ext cx="4291965" cy="608330"/>
                    </a:xfrm>
                    <a:prstGeom prst="rect">
                      <a:avLst/>
                    </a:prstGeom>
                    <a:noFill/>
                    <a:ln>
                      <a:noFill/>
                    </a:ln>
                  </pic:spPr>
                </pic:pic>
              </a:graphicData>
            </a:graphic>
          </wp:inline>
        </w:drawing>
      </w:r>
    </w:p>
    <w:p w14:paraId="43352D1F">
      <w:pPr>
        <w:pBdr>
          <w:top w:val="none" w:color="000000" w:sz="0" w:space="0"/>
          <w:left w:val="none" w:color="000000" w:sz="0" w:space="0"/>
          <w:bottom w:val="none" w:color="000000" w:sz="0" w:space="0"/>
          <w:right w:val="none" w:color="000000" w:sz="0" w:space="0"/>
        </w:pBdr>
        <w:spacing w:after="0" w:line="85" w:lineRule="atLeast"/>
        <w:jc w:val="center"/>
        <w:rPr>
          <w:rFonts w:hint="eastAsia" w:ascii="宋体" w:hAnsi="宋体" w:eastAsia="宋体" w:cs="宋体"/>
          <w:spacing w:val="20"/>
          <w:sz w:val="52"/>
          <w:highlight w:val="none"/>
          <w:lang w:val="en-US" w:eastAsia="zh-CN"/>
        </w:rPr>
      </w:pPr>
    </w:p>
    <w:p w14:paraId="06A64005">
      <w:pPr>
        <w:pBdr>
          <w:top w:val="none" w:color="000000" w:sz="0" w:space="0"/>
          <w:left w:val="none" w:color="000000" w:sz="0" w:space="0"/>
          <w:bottom w:val="none" w:color="000000" w:sz="0" w:space="0"/>
          <w:right w:val="none" w:color="000000" w:sz="0" w:space="0"/>
        </w:pBdr>
        <w:spacing w:after="0" w:line="85" w:lineRule="atLeast"/>
        <w:jc w:val="center"/>
        <w:rPr>
          <w:rFonts w:hint="eastAsia" w:ascii="宋体" w:hAnsi="宋体" w:eastAsia="宋体" w:cs="宋体"/>
          <w:spacing w:val="20"/>
          <w:sz w:val="52"/>
          <w:highlight w:val="none"/>
          <w:lang w:val="en-US" w:eastAsia="zh-CN"/>
        </w:rPr>
      </w:pPr>
    </w:p>
    <w:p w14:paraId="3A3983E6">
      <w:pPr>
        <w:pBdr>
          <w:top w:val="none" w:color="000000" w:sz="0" w:space="0"/>
          <w:left w:val="none" w:color="000000" w:sz="0" w:space="0"/>
          <w:bottom w:val="none" w:color="000000" w:sz="0" w:space="0"/>
          <w:right w:val="none" w:color="000000" w:sz="0" w:space="0"/>
        </w:pBdr>
        <w:spacing w:after="0" w:line="85" w:lineRule="atLeast"/>
        <w:jc w:val="center"/>
        <w:rPr>
          <w:rFonts w:hint="eastAsia" w:ascii="宋体" w:hAnsi="宋体" w:eastAsia="宋体" w:cs="宋体"/>
          <w:spacing w:val="20"/>
          <w:sz w:val="52"/>
          <w:highlight w:val="none"/>
          <w:lang w:val="en-US" w:eastAsia="zh-CN"/>
        </w:rPr>
      </w:pPr>
    </w:p>
    <w:p w14:paraId="4222DAF0">
      <w:pPr>
        <w:pBdr>
          <w:top w:val="none" w:color="000000" w:sz="0" w:space="0"/>
          <w:left w:val="none" w:color="000000" w:sz="0" w:space="0"/>
          <w:bottom w:val="none" w:color="000000" w:sz="0" w:space="0"/>
          <w:right w:val="none" w:color="000000" w:sz="0" w:space="0"/>
        </w:pBdr>
        <w:spacing w:after="0" w:line="480" w:lineRule="auto"/>
        <w:ind w:left="0" w:leftChars="0" w:firstLine="476" w:firstLineChars="85"/>
        <w:jc w:val="center"/>
        <w:rPr>
          <w:rFonts w:hint="eastAsia" w:ascii="宋体" w:hAnsi="宋体" w:eastAsia="宋体" w:cs="宋体"/>
          <w:spacing w:val="20"/>
          <w:sz w:val="52"/>
          <w:highlight w:val="none"/>
          <w:lang w:val="en-US" w:eastAsia="zh-CN"/>
        </w:rPr>
      </w:pPr>
      <w:r>
        <w:rPr>
          <w:rFonts w:hint="eastAsia" w:ascii="宋体" w:hAnsi="宋体" w:eastAsia="宋体" w:cs="宋体"/>
          <w:spacing w:val="20"/>
          <w:sz w:val="52"/>
          <w:highlight w:val="none"/>
          <w:lang w:val="en-US" w:eastAsia="zh-CN"/>
        </w:rPr>
        <w:t>福建福海创石油化工有限公司</w:t>
      </w:r>
    </w:p>
    <w:p w14:paraId="5CDB08D7">
      <w:pPr>
        <w:pBdr>
          <w:top w:val="none" w:color="000000" w:sz="0" w:space="0"/>
          <w:left w:val="none" w:color="000000" w:sz="0" w:space="0"/>
          <w:bottom w:val="none" w:color="000000" w:sz="0" w:space="0"/>
          <w:right w:val="none" w:color="000000" w:sz="0" w:space="0"/>
        </w:pBdr>
        <w:spacing w:after="0" w:line="480" w:lineRule="auto"/>
        <w:ind w:left="0" w:leftChars="0" w:firstLine="476" w:firstLineChars="85"/>
        <w:jc w:val="center"/>
        <w:rPr>
          <w:rFonts w:hint="eastAsia" w:ascii="宋体" w:hAnsi="宋体" w:eastAsia="宋体" w:cs="宋体"/>
          <w:spacing w:val="20"/>
          <w:sz w:val="52"/>
          <w:highlight w:val="none"/>
          <w:lang w:val="en-US" w:eastAsia="zh-CN"/>
        </w:rPr>
      </w:pPr>
      <w:r>
        <w:rPr>
          <w:rFonts w:hint="eastAsia" w:ascii="宋体" w:hAnsi="宋体" w:eastAsia="宋体" w:cs="宋体"/>
          <w:spacing w:val="20"/>
          <w:sz w:val="52"/>
          <w:highlight w:val="none"/>
          <w:lang w:val="en-US" w:eastAsia="zh-CN"/>
        </w:rPr>
        <w:t>机电离线监测设备采购与安装</w:t>
      </w:r>
    </w:p>
    <w:p w14:paraId="401C26F1">
      <w:pPr>
        <w:pBdr>
          <w:top w:val="none" w:color="000000" w:sz="0" w:space="0"/>
          <w:left w:val="none" w:color="000000" w:sz="0" w:space="0"/>
          <w:bottom w:val="none" w:color="000000" w:sz="0" w:space="0"/>
          <w:right w:val="none" w:color="000000" w:sz="0" w:space="0"/>
        </w:pBdr>
        <w:spacing w:after="0" w:line="480" w:lineRule="auto"/>
        <w:ind w:left="0" w:leftChars="0" w:firstLine="476" w:firstLineChars="85"/>
        <w:jc w:val="center"/>
        <w:rPr>
          <w:highlight w:val="none"/>
          <w:lang w:eastAsia="zh-CN"/>
        </w:rPr>
      </w:pPr>
      <w:r>
        <w:rPr>
          <w:rFonts w:hint="eastAsia" w:ascii="宋体" w:hAnsi="宋体" w:eastAsia="宋体" w:cs="宋体"/>
          <w:spacing w:val="20"/>
          <w:sz w:val="52"/>
          <w:highlight w:val="none"/>
          <w:lang w:val="en-US" w:eastAsia="zh-CN"/>
        </w:rPr>
        <w:t>发包文件</w:t>
      </w:r>
    </w:p>
    <w:p w14:paraId="5833A787">
      <w:pPr>
        <w:pBdr>
          <w:top w:val="none" w:color="000000" w:sz="0" w:space="0"/>
          <w:left w:val="none" w:color="000000" w:sz="0" w:space="0"/>
          <w:bottom w:val="none" w:color="000000" w:sz="0" w:space="0"/>
          <w:right w:val="none" w:color="000000" w:sz="0" w:space="0"/>
        </w:pBdr>
        <w:spacing w:after="0"/>
        <w:jc w:val="center"/>
        <w:rPr>
          <w:rFonts w:ascii="宋体" w:hAnsi="宋体" w:eastAsia="宋体" w:cs="宋体"/>
          <w:bCs/>
          <w:sz w:val="28"/>
          <w:highlight w:val="none"/>
          <w:lang w:eastAsia="zh-CN"/>
        </w:rPr>
      </w:pPr>
    </w:p>
    <w:p w14:paraId="73A98DCC">
      <w:pPr>
        <w:pBdr>
          <w:top w:val="none" w:color="000000" w:sz="0" w:space="0"/>
          <w:left w:val="none" w:color="000000" w:sz="0" w:space="0"/>
          <w:bottom w:val="none" w:color="000000" w:sz="0" w:space="0"/>
          <w:right w:val="none" w:color="000000" w:sz="0" w:space="0"/>
        </w:pBdr>
        <w:spacing w:after="0"/>
        <w:jc w:val="center"/>
        <w:rPr>
          <w:rFonts w:ascii="宋体" w:hAnsi="宋体" w:eastAsia="宋体" w:cs="宋体"/>
          <w:bCs/>
          <w:sz w:val="28"/>
          <w:highlight w:val="none"/>
          <w:lang w:eastAsia="zh-CN"/>
        </w:rPr>
      </w:pPr>
    </w:p>
    <w:p w14:paraId="347D1085">
      <w:pPr>
        <w:pBdr>
          <w:top w:val="none" w:color="000000" w:sz="0" w:space="0"/>
          <w:left w:val="none" w:color="000000" w:sz="0" w:space="0"/>
          <w:bottom w:val="none" w:color="000000" w:sz="0" w:space="0"/>
          <w:right w:val="none" w:color="000000" w:sz="0" w:space="0"/>
        </w:pBdr>
        <w:spacing w:after="0"/>
        <w:jc w:val="center"/>
        <w:rPr>
          <w:rFonts w:ascii="宋体" w:hAnsi="宋体" w:eastAsia="宋体" w:cs="宋体"/>
          <w:bCs/>
          <w:sz w:val="28"/>
          <w:highlight w:val="none"/>
          <w:lang w:eastAsia="zh-CN"/>
        </w:rPr>
      </w:pPr>
    </w:p>
    <w:p w14:paraId="7141E531">
      <w:pPr>
        <w:pBdr>
          <w:top w:val="none" w:color="000000" w:sz="0" w:space="0"/>
          <w:left w:val="none" w:color="000000" w:sz="0" w:space="0"/>
          <w:bottom w:val="none" w:color="000000" w:sz="0" w:space="0"/>
          <w:right w:val="none" w:color="000000" w:sz="0" w:space="0"/>
        </w:pBdr>
        <w:spacing w:after="0"/>
        <w:jc w:val="center"/>
        <w:rPr>
          <w:rFonts w:ascii="宋体" w:hAnsi="宋体" w:eastAsia="宋体" w:cs="宋体"/>
          <w:bCs/>
          <w:sz w:val="28"/>
          <w:highlight w:val="none"/>
          <w:lang w:eastAsia="zh-CN"/>
        </w:rPr>
      </w:pPr>
    </w:p>
    <w:p w14:paraId="43737D6A">
      <w:pPr>
        <w:widowControl w:val="0"/>
        <w:tabs>
          <w:tab w:val="left" w:pos="4052"/>
          <w:tab w:val="center" w:pos="4839"/>
        </w:tabs>
        <w:spacing w:after="0" w:line="360" w:lineRule="auto"/>
        <w:ind w:left="0" w:leftChars="0" w:firstLine="0" w:firstLineChars="0"/>
        <w:jc w:val="center"/>
        <w:rPr>
          <w:rFonts w:ascii="微软雅黑" w:hAnsi="微软雅黑" w:eastAsia="微软雅黑"/>
          <w:snapToGrid w:val="0"/>
          <w:kern w:val="2"/>
          <w:sz w:val="44"/>
          <w:szCs w:val="44"/>
          <w:highlight w:val="none"/>
          <w:lang w:val="zh-CN"/>
        </w:rPr>
      </w:pPr>
      <w:bookmarkStart w:id="4" w:name="_Toc255484444"/>
    </w:p>
    <w:p w14:paraId="4599F02A">
      <w:pPr>
        <w:widowControl w:val="0"/>
        <w:tabs>
          <w:tab w:val="left" w:pos="4052"/>
          <w:tab w:val="center" w:pos="4839"/>
        </w:tabs>
        <w:spacing w:after="0" w:line="360" w:lineRule="auto"/>
        <w:ind w:left="0" w:leftChars="0" w:firstLine="0" w:firstLineChars="0"/>
        <w:jc w:val="both"/>
        <w:rPr>
          <w:rFonts w:ascii="微软雅黑" w:hAnsi="微软雅黑" w:eastAsia="微软雅黑"/>
          <w:snapToGrid w:val="0"/>
          <w:kern w:val="2"/>
          <w:sz w:val="44"/>
          <w:szCs w:val="44"/>
          <w:highlight w:val="none"/>
          <w:lang w:val="zh-CN"/>
        </w:rPr>
      </w:pPr>
    </w:p>
    <w:p w14:paraId="34253A0B">
      <w:pPr>
        <w:widowControl w:val="0"/>
        <w:tabs>
          <w:tab w:val="left" w:pos="4052"/>
          <w:tab w:val="center" w:pos="4839"/>
        </w:tabs>
        <w:spacing w:after="0" w:line="360" w:lineRule="auto"/>
        <w:ind w:left="0" w:leftChars="0" w:firstLine="0" w:firstLineChars="0"/>
        <w:jc w:val="center"/>
        <w:rPr>
          <w:rFonts w:ascii="微软雅黑" w:hAnsi="微软雅黑" w:eastAsia="微软雅黑"/>
          <w:snapToGrid w:val="0"/>
          <w:kern w:val="2"/>
          <w:sz w:val="44"/>
          <w:szCs w:val="44"/>
          <w:highlight w:val="none"/>
          <w:lang w:val="zh-CN"/>
        </w:rPr>
      </w:pPr>
    </w:p>
    <w:p w14:paraId="13692492">
      <w:pPr>
        <w:widowControl w:val="0"/>
        <w:tabs>
          <w:tab w:val="left" w:pos="4052"/>
          <w:tab w:val="center" w:pos="4839"/>
        </w:tabs>
        <w:spacing w:after="0" w:line="360" w:lineRule="auto"/>
        <w:ind w:left="0" w:leftChars="0" w:firstLine="0" w:firstLineChars="0"/>
        <w:jc w:val="center"/>
        <w:rPr>
          <w:rFonts w:ascii="微软雅黑" w:hAnsi="微软雅黑" w:eastAsia="微软雅黑"/>
          <w:snapToGrid w:val="0"/>
          <w:kern w:val="2"/>
          <w:sz w:val="44"/>
          <w:szCs w:val="44"/>
          <w:highlight w:val="none"/>
          <w:lang w:val="zh-CN"/>
        </w:rPr>
      </w:pPr>
    </w:p>
    <w:p w14:paraId="56DC44F6">
      <w:pPr>
        <w:widowControl w:val="0"/>
        <w:tabs>
          <w:tab w:val="left" w:pos="4052"/>
          <w:tab w:val="center" w:pos="4839"/>
        </w:tabs>
        <w:spacing w:after="0" w:line="360" w:lineRule="auto"/>
        <w:ind w:left="0" w:leftChars="0" w:firstLine="0" w:firstLineChars="0"/>
        <w:jc w:val="center"/>
        <w:rPr>
          <w:rFonts w:ascii="微软雅黑" w:hAnsi="微软雅黑" w:eastAsia="微软雅黑" w:cs="Calibri"/>
          <w:bCs/>
          <w:caps/>
          <w:snapToGrid w:val="0"/>
          <w:kern w:val="2"/>
          <w:sz w:val="21"/>
          <w:szCs w:val="20"/>
          <w:highlight w:val="none"/>
          <w:lang w:val="en-US" w:eastAsia="zh-CN" w:bidi="ar-SA"/>
        </w:rPr>
      </w:pPr>
      <w:r>
        <w:rPr>
          <w:rFonts w:ascii="微软雅黑" w:hAnsi="微软雅黑" w:eastAsia="微软雅黑"/>
          <w:snapToGrid w:val="0"/>
          <w:kern w:val="2"/>
          <w:sz w:val="44"/>
          <w:szCs w:val="44"/>
          <w:highlight w:val="none"/>
          <w:lang w:val="zh-CN"/>
        </w:rPr>
        <w:t>目</w:t>
      </w:r>
      <w:r>
        <w:rPr>
          <w:rFonts w:hint="eastAsia" w:ascii="微软雅黑" w:hAnsi="微软雅黑" w:eastAsia="微软雅黑"/>
          <w:snapToGrid w:val="0"/>
          <w:kern w:val="2"/>
          <w:sz w:val="44"/>
          <w:szCs w:val="44"/>
          <w:highlight w:val="none"/>
          <w:lang w:val="zh-CN"/>
        </w:rPr>
        <w:t xml:space="preserve">  </w:t>
      </w:r>
      <w:r>
        <w:rPr>
          <w:rFonts w:ascii="微软雅黑" w:hAnsi="微软雅黑" w:eastAsia="微软雅黑"/>
          <w:snapToGrid w:val="0"/>
          <w:kern w:val="2"/>
          <w:sz w:val="44"/>
          <w:szCs w:val="44"/>
          <w:highlight w:val="none"/>
          <w:lang w:val="zh-CN"/>
        </w:rPr>
        <w:t>录</w:t>
      </w:r>
      <w:r>
        <w:rPr>
          <w:rFonts w:ascii="微软雅黑" w:hAnsi="微软雅黑" w:eastAsia="微软雅黑"/>
          <w:b/>
          <w:bCs/>
          <w:caps/>
          <w:snapToGrid w:val="0"/>
          <w:kern w:val="2"/>
          <w:sz w:val="21"/>
          <w:highlight w:val="none"/>
        </w:rPr>
        <w:fldChar w:fldCharType="begin"/>
      </w:r>
      <w:r>
        <w:rPr>
          <w:rFonts w:ascii="微软雅黑" w:hAnsi="微软雅黑" w:eastAsia="微软雅黑"/>
          <w:b/>
          <w:bCs/>
          <w:caps/>
          <w:snapToGrid w:val="0"/>
          <w:kern w:val="2"/>
          <w:sz w:val="21"/>
          <w:highlight w:val="none"/>
        </w:rPr>
        <w:instrText xml:space="preserve"> TOC \o "1-3" \h \z \u </w:instrText>
      </w:r>
      <w:r>
        <w:rPr>
          <w:rFonts w:ascii="微软雅黑" w:hAnsi="微软雅黑" w:eastAsia="微软雅黑"/>
          <w:b/>
          <w:bCs/>
          <w:caps/>
          <w:snapToGrid w:val="0"/>
          <w:kern w:val="2"/>
          <w:sz w:val="21"/>
          <w:highlight w:val="none"/>
        </w:rPr>
        <w:fldChar w:fldCharType="separate"/>
      </w:r>
    </w:p>
    <w:p w14:paraId="5CF9E3BD">
      <w:pPr>
        <w:pStyle w:val="11"/>
        <w:tabs>
          <w:tab w:val="right" w:leader="dot" w:pos="9258"/>
        </w:tabs>
        <w:ind w:left="0" w:leftChars="0" w:firstLine="0" w:firstLineChars="0"/>
        <w:rPr>
          <w:rFonts w:hint="eastAsia" w:ascii="宋体" w:hAnsi="宋体" w:eastAsia="宋体" w:cs="宋体"/>
        </w:rPr>
      </w:pPr>
      <w:r>
        <w:rPr>
          <w:rFonts w:hint="eastAsia" w:ascii="宋体" w:hAnsi="宋体" w:eastAsia="宋体" w:cs="宋体"/>
          <w:bCs w:val="0"/>
          <w:caps w:val="0"/>
          <w:snapToGrid w:val="0"/>
          <w:kern w:val="2"/>
          <w:szCs w:val="20"/>
          <w:highlight w:val="none"/>
        </w:rPr>
        <w:fldChar w:fldCharType="begin"/>
      </w:r>
      <w:r>
        <w:rPr>
          <w:rFonts w:hint="eastAsia" w:ascii="宋体" w:hAnsi="宋体" w:eastAsia="宋体" w:cs="宋体"/>
          <w:bCs w:val="0"/>
          <w:caps w:val="0"/>
          <w:snapToGrid w:val="0"/>
          <w:kern w:val="2"/>
          <w:szCs w:val="20"/>
          <w:highlight w:val="none"/>
        </w:rPr>
        <w:instrText xml:space="preserve"> HYPERLINK \l _Toc25733 </w:instrText>
      </w:r>
      <w:r>
        <w:rPr>
          <w:rFonts w:hint="eastAsia" w:ascii="宋体" w:hAnsi="宋体" w:eastAsia="宋体" w:cs="宋体"/>
          <w:bCs w:val="0"/>
          <w:caps w:val="0"/>
          <w:snapToGrid w:val="0"/>
          <w:kern w:val="2"/>
          <w:szCs w:val="20"/>
          <w:highlight w:val="none"/>
        </w:rPr>
        <w:fldChar w:fldCharType="separate"/>
      </w:r>
      <w:r>
        <w:rPr>
          <w:rFonts w:hint="eastAsia" w:ascii="宋体" w:hAnsi="宋体" w:eastAsia="宋体" w:cs="宋体"/>
          <w:szCs w:val="30"/>
          <w:highlight w:val="none"/>
        </w:rPr>
        <w:t>第一章 项目概述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_Toc25733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caps w:val="0"/>
          <w:snapToGrid w:val="0"/>
          <w:kern w:val="2"/>
          <w:szCs w:val="20"/>
          <w:highlight w:val="none"/>
        </w:rPr>
        <w:fldChar w:fldCharType="end"/>
      </w:r>
    </w:p>
    <w:p w14:paraId="7A603D3D">
      <w:pPr>
        <w:pStyle w:val="11"/>
        <w:tabs>
          <w:tab w:val="right" w:leader="dot" w:pos="9258"/>
        </w:tabs>
        <w:ind w:left="0" w:leftChars="0" w:firstLine="0" w:firstLineChars="0"/>
        <w:rPr>
          <w:rFonts w:hint="eastAsia" w:ascii="宋体" w:hAnsi="宋体" w:eastAsia="宋体" w:cs="宋体"/>
        </w:rPr>
      </w:pPr>
      <w:r>
        <w:rPr>
          <w:rFonts w:hint="eastAsia" w:ascii="宋体" w:hAnsi="宋体" w:eastAsia="宋体" w:cs="宋体"/>
          <w:bCs w:val="0"/>
          <w:caps w:val="0"/>
          <w:snapToGrid w:val="0"/>
          <w:kern w:val="2"/>
          <w:szCs w:val="20"/>
          <w:highlight w:val="none"/>
        </w:rPr>
        <w:fldChar w:fldCharType="begin"/>
      </w:r>
      <w:r>
        <w:rPr>
          <w:rFonts w:hint="eastAsia" w:ascii="宋体" w:hAnsi="宋体" w:eastAsia="宋体" w:cs="宋体"/>
          <w:bCs w:val="0"/>
          <w:caps w:val="0"/>
          <w:snapToGrid w:val="0"/>
          <w:kern w:val="2"/>
          <w:szCs w:val="20"/>
          <w:highlight w:val="none"/>
        </w:rPr>
        <w:instrText xml:space="preserve"> HYPERLINK \l _Toc8026 </w:instrText>
      </w:r>
      <w:r>
        <w:rPr>
          <w:rFonts w:hint="eastAsia" w:ascii="宋体" w:hAnsi="宋体" w:eastAsia="宋体" w:cs="宋体"/>
          <w:bCs w:val="0"/>
          <w:caps w:val="0"/>
          <w:snapToGrid w:val="0"/>
          <w:kern w:val="2"/>
          <w:szCs w:val="20"/>
          <w:highlight w:val="none"/>
        </w:rPr>
        <w:fldChar w:fldCharType="separate"/>
      </w:r>
      <w:r>
        <w:rPr>
          <w:rFonts w:hint="eastAsia" w:ascii="宋体" w:hAnsi="宋体" w:eastAsia="宋体" w:cs="宋体"/>
          <w:bCs/>
          <w:szCs w:val="30"/>
          <w:highlight w:val="none"/>
          <w:lang w:val="en-US" w:eastAsia="zh-CN"/>
        </w:rPr>
        <w:t>第二章 采购范围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_Toc8026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caps w:val="0"/>
          <w:snapToGrid w:val="0"/>
          <w:kern w:val="2"/>
          <w:szCs w:val="20"/>
          <w:highlight w:val="none"/>
        </w:rPr>
        <w:fldChar w:fldCharType="end"/>
      </w:r>
    </w:p>
    <w:p w14:paraId="2D4FB9E9">
      <w:pPr>
        <w:pStyle w:val="11"/>
        <w:tabs>
          <w:tab w:val="right" w:leader="dot" w:pos="9258"/>
        </w:tabs>
        <w:ind w:left="0" w:leftChars="0" w:firstLine="0" w:firstLineChars="0"/>
        <w:rPr>
          <w:rFonts w:hint="eastAsia" w:ascii="宋体" w:hAnsi="宋体" w:eastAsia="宋体" w:cs="宋体"/>
        </w:rPr>
      </w:pPr>
      <w:r>
        <w:rPr>
          <w:rFonts w:hint="eastAsia" w:ascii="宋体" w:hAnsi="宋体" w:eastAsia="宋体" w:cs="宋体"/>
          <w:bCs w:val="0"/>
          <w:caps w:val="0"/>
          <w:snapToGrid w:val="0"/>
          <w:kern w:val="2"/>
          <w:szCs w:val="20"/>
          <w:highlight w:val="none"/>
        </w:rPr>
        <w:fldChar w:fldCharType="begin"/>
      </w:r>
      <w:r>
        <w:rPr>
          <w:rFonts w:hint="eastAsia" w:ascii="宋体" w:hAnsi="宋体" w:eastAsia="宋体" w:cs="宋体"/>
          <w:bCs w:val="0"/>
          <w:caps w:val="0"/>
          <w:snapToGrid w:val="0"/>
          <w:kern w:val="2"/>
          <w:szCs w:val="20"/>
          <w:highlight w:val="none"/>
        </w:rPr>
        <w:instrText xml:space="preserve"> HYPERLINK \l _Toc30557 </w:instrText>
      </w:r>
      <w:r>
        <w:rPr>
          <w:rFonts w:hint="eastAsia" w:ascii="宋体" w:hAnsi="宋体" w:eastAsia="宋体" w:cs="宋体"/>
          <w:bCs w:val="0"/>
          <w:caps w:val="0"/>
          <w:snapToGrid w:val="0"/>
          <w:kern w:val="2"/>
          <w:szCs w:val="20"/>
          <w:highlight w:val="none"/>
        </w:rPr>
        <w:fldChar w:fldCharType="separate"/>
      </w:r>
      <w:r>
        <w:rPr>
          <w:rFonts w:hint="eastAsia" w:ascii="宋体" w:hAnsi="宋体" w:eastAsia="宋体" w:cs="宋体"/>
          <w:bCs/>
          <w:szCs w:val="30"/>
          <w:highlight w:val="none"/>
          <w:lang w:val="en-US" w:eastAsia="zh-CN"/>
        </w:rPr>
        <w:t>第三章 功能</w:t>
      </w:r>
      <w:r>
        <w:rPr>
          <w:rFonts w:hint="eastAsia" w:ascii="宋体" w:hAnsi="宋体" w:eastAsia="宋体" w:cs="宋体"/>
          <w:szCs w:val="28"/>
          <w:highlight w:val="none"/>
          <w:lang w:val="en-US" w:eastAsia="zh-CN"/>
        </w:rPr>
        <w:t>目标与范围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_Toc30557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val="0"/>
          <w:caps w:val="0"/>
          <w:snapToGrid w:val="0"/>
          <w:kern w:val="2"/>
          <w:szCs w:val="20"/>
          <w:highlight w:val="none"/>
        </w:rPr>
        <w:fldChar w:fldCharType="end"/>
      </w:r>
    </w:p>
    <w:p w14:paraId="5B06E276">
      <w:pPr>
        <w:pStyle w:val="12"/>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_Toc19328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3.1. </w:t>
      </w:r>
      <w:r>
        <w:rPr>
          <w:rFonts w:hint="eastAsia" w:ascii="宋体" w:hAnsi="宋体" w:eastAsia="宋体" w:cs="宋体"/>
          <w:bCs/>
          <w:szCs w:val="28"/>
          <w:highlight w:val="none"/>
          <w:lang w:val="en-US" w:eastAsia="zh-CN"/>
        </w:rPr>
        <w:t>功能目标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_Toc19328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2E3E9C0F">
      <w:pPr>
        <w:pStyle w:val="12"/>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_Toc6534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szCs w:val="28"/>
        </w:rPr>
        <w:t xml:space="preserve">3.2. </w:t>
      </w:r>
      <w:r>
        <w:rPr>
          <w:rFonts w:hint="eastAsia" w:ascii="宋体" w:hAnsi="宋体" w:eastAsia="宋体" w:cs="宋体"/>
          <w:szCs w:val="28"/>
          <w:highlight w:val="none"/>
          <w:lang w:val="en-US" w:eastAsia="zh-CN"/>
        </w:rPr>
        <w:t>功能范围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_Toc6534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7417AAEA">
      <w:pPr>
        <w:pStyle w:val="11"/>
        <w:tabs>
          <w:tab w:val="right" w:leader="dot" w:pos="9258"/>
        </w:tabs>
        <w:ind w:left="0" w:leftChars="0" w:firstLine="0" w:firstLineChars="0"/>
        <w:rPr>
          <w:rFonts w:hint="eastAsia" w:ascii="宋体" w:hAnsi="宋体" w:eastAsia="宋体" w:cs="宋体"/>
        </w:rPr>
      </w:pPr>
      <w:r>
        <w:rPr>
          <w:rFonts w:hint="eastAsia" w:ascii="宋体" w:hAnsi="宋体" w:eastAsia="宋体" w:cs="宋体"/>
          <w:bCs w:val="0"/>
          <w:caps w:val="0"/>
          <w:snapToGrid w:val="0"/>
          <w:kern w:val="2"/>
          <w:szCs w:val="20"/>
          <w:highlight w:val="none"/>
        </w:rPr>
        <w:fldChar w:fldCharType="begin"/>
      </w:r>
      <w:r>
        <w:rPr>
          <w:rFonts w:hint="eastAsia" w:ascii="宋体" w:hAnsi="宋体" w:eastAsia="宋体" w:cs="宋体"/>
          <w:bCs w:val="0"/>
          <w:caps w:val="0"/>
          <w:snapToGrid w:val="0"/>
          <w:kern w:val="2"/>
          <w:szCs w:val="20"/>
          <w:highlight w:val="none"/>
        </w:rPr>
        <w:instrText xml:space="preserve"> HYPERLINK \l _Toc29525 </w:instrText>
      </w:r>
      <w:r>
        <w:rPr>
          <w:rFonts w:hint="eastAsia" w:ascii="宋体" w:hAnsi="宋体" w:eastAsia="宋体" w:cs="宋体"/>
          <w:bCs w:val="0"/>
          <w:caps w:val="0"/>
          <w:snapToGrid w:val="0"/>
          <w:kern w:val="2"/>
          <w:szCs w:val="20"/>
          <w:highlight w:val="none"/>
        </w:rPr>
        <w:fldChar w:fldCharType="separate"/>
      </w:r>
      <w:r>
        <w:rPr>
          <w:rFonts w:hint="eastAsia" w:ascii="宋体" w:hAnsi="宋体" w:eastAsia="宋体" w:cs="宋体"/>
          <w:bCs/>
          <w:szCs w:val="30"/>
          <w:highlight w:val="none"/>
          <w:lang w:val="en-US" w:eastAsia="zh-CN"/>
        </w:rPr>
        <w:t>第四章 软件功能技术要求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_Toc29525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val="0"/>
          <w:caps w:val="0"/>
          <w:snapToGrid w:val="0"/>
          <w:kern w:val="2"/>
          <w:szCs w:val="20"/>
          <w:highlight w:val="none"/>
        </w:rPr>
        <w:fldChar w:fldCharType="end"/>
      </w:r>
    </w:p>
    <w:p w14:paraId="3F96AAA1">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_Toc28847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szCs w:val="28"/>
        </w:rPr>
        <w:t xml:space="preserve">4.1. </w:t>
      </w:r>
      <w:r>
        <w:rPr>
          <w:rFonts w:hint="eastAsia" w:ascii="宋体" w:hAnsi="宋体" w:eastAsia="宋体" w:cs="宋体"/>
          <w:szCs w:val="28"/>
          <w:highlight w:val="none"/>
          <w:lang w:val="zh-TW" w:eastAsia="zh-TW"/>
        </w:rPr>
        <w:t>可视化驾驶舱</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_Toc28847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3EF39A86">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_Toc5372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szCs w:val="28"/>
          <w:lang w:val="zh-TW" w:eastAsia="zh-TW"/>
        </w:rPr>
        <w:t xml:space="preserve">4.2. </w:t>
      </w:r>
      <w:r>
        <w:rPr>
          <w:rFonts w:hint="eastAsia" w:ascii="宋体" w:hAnsi="宋体" w:eastAsia="宋体" w:cs="宋体"/>
          <w:szCs w:val="28"/>
          <w:highlight w:val="none"/>
          <w:lang w:val="zh-TW" w:eastAsia="zh-TW"/>
        </w:rPr>
        <w:t>知识库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_Toc5372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59D378E5">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_Toc23799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bidi="ar-SA"/>
        </w:rPr>
        <w:t xml:space="preserve">4.3. </w:t>
      </w:r>
      <w:r>
        <w:rPr>
          <w:rFonts w:hint="eastAsia" w:ascii="宋体" w:hAnsi="宋体" w:eastAsia="宋体" w:cs="宋体"/>
          <w:bCs/>
          <w:szCs w:val="28"/>
          <w:highlight w:val="none"/>
          <w:lang w:val="en-US" w:eastAsia="zh-CN" w:bidi="ar-SA"/>
        </w:rPr>
        <w:t>基础管理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_Toc23799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2045E80E">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_Toc2191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bidi="ar-SA"/>
        </w:rPr>
        <w:t xml:space="preserve">4.4. </w:t>
      </w:r>
      <w:r>
        <w:rPr>
          <w:rFonts w:hint="eastAsia" w:ascii="宋体" w:hAnsi="宋体" w:eastAsia="宋体" w:cs="宋体"/>
          <w:bCs/>
          <w:szCs w:val="28"/>
          <w:highlight w:val="none"/>
          <w:lang w:val="en-US" w:eastAsia="zh-CN" w:bidi="ar-SA"/>
        </w:rPr>
        <w:t>设备资产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48602E02">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_Toc21665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bidi="ar-SA"/>
        </w:rPr>
        <w:t xml:space="preserve">4.5. </w:t>
      </w:r>
      <w:r>
        <w:rPr>
          <w:rFonts w:hint="eastAsia" w:ascii="宋体" w:hAnsi="宋体" w:eastAsia="宋体" w:cs="宋体"/>
          <w:szCs w:val="28"/>
          <w:highlight w:val="none"/>
          <w:lang w:val="en-US" w:eastAsia="zh-CN"/>
        </w:rPr>
        <w:t>运维管理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_Toc21665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43B2C5C0">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_Toc14223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szCs w:val="28"/>
          <w:lang w:val="zh-TW" w:eastAsia="zh-TW"/>
        </w:rPr>
        <w:t xml:space="preserve">4.6. </w:t>
      </w:r>
      <w:r>
        <w:rPr>
          <w:rFonts w:hint="eastAsia" w:ascii="宋体" w:hAnsi="宋体" w:eastAsia="宋体" w:cs="宋体"/>
          <w:szCs w:val="28"/>
          <w:highlight w:val="none"/>
          <w:lang w:val="en-US" w:eastAsia="zh-CN"/>
        </w:rPr>
        <w:t>专项管理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_Toc14223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217A6113">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_Toc24135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szCs w:val="28"/>
          <w:lang w:val="zh-TW" w:eastAsia="zh-TW"/>
        </w:rPr>
        <w:t xml:space="preserve">4.7. </w:t>
      </w:r>
      <w:r>
        <w:rPr>
          <w:rFonts w:hint="eastAsia" w:ascii="宋体" w:hAnsi="宋体" w:eastAsia="宋体" w:cs="宋体"/>
          <w:szCs w:val="28"/>
          <w:highlight w:val="none"/>
          <w:lang w:val="en-US" w:eastAsia="zh-CN"/>
        </w:rPr>
        <w:t>动静设备管理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_Toc24135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34A97554">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_Toc19654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szCs w:val="28"/>
          <w:lang w:val="zh-TW" w:eastAsia="zh-TW"/>
        </w:rPr>
        <w:t xml:space="preserve">4.8. </w:t>
      </w:r>
      <w:r>
        <w:rPr>
          <w:rFonts w:hint="eastAsia" w:ascii="宋体" w:hAnsi="宋体" w:eastAsia="宋体" w:cs="宋体"/>
          <w:szCs w:val="28"/>
          <w:highlight w:val="none"/>
          <w:lang w:val="en-US" w:eastAsia="zh-CN"/>
        </w:rPr>
        <w:t>精益大修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_Toc19654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6DA8BF98">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_Toc9664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szCs w:val="28"/>
          <w:lang w:val="zh-TW" w:eastAsia="zh-TW"/>
        </w:rPr>
        <w:t xml:space="preserve">4.9. </w:t>
      </w:r>
      <w:r>
        <w:rPr>
          <w:rFonts w:hint="eastAsia" w:ascii="宋体" w:hAnsi="宋体" w:eastAsia="宋体" w:cs="宋体"/>
          <w:szCs w:val="28"/>
          <w:highlight w:val="none"/>
          <w:lang w:val="en-US" w:eastAsia="zh-CN"/>
        </w:rPr>
        <w:t>统计报表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_Toc9664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10BBD5F7">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_Toc2077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zh-TW" w:eastAsia="zh-TW"/>
        </w:rPr>
        <w:t xml:space="preserve">4.10. </w:t>
      </w:r>
      <w:r>
        <w:rPr>
          <w:rFonts w:hint="eastAsia" w:ascii="宋体" w:hAnsi="宋体" w:eastAsia="宋体" w:cs="宋体"/>
          <w:bCs/>
          <w:szCs w:val="28"/>
          <w:highlight w:val="none"/>
          <w:lang w:val="en-US" w:eastAsia="zh-CN"/>
        </w:rPr>
        <w:t>系统</w:t>
      </w:r>
      <w:r>
        <w:rPr>
          <w:rFonts w:hint="eastAsia" w:ascii="宋体" w:hAnsi="宋体" w:eastAsia="宋体" w:cs="宋体"/>
          <w:bCs/>
          <w:szCs w:val="28"/>
          <w:highlight w:val="none"/>
          <w:lang w:val="zh-TW" w:eastAsia="zh-TW"/>
        </w:rPr>
        <w:t>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3CF5187B">
      <w:pPr>
        <w:pStyle w:val="12"/>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_Toc18708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szCs w:val="30"/>
        </w:rPr>
        <w:t xml:space="preserve">4.11. </w:t>
      </w:r>
      <w:r>
        <w:rPr>
          <w:rFonts w:hint="eastAsia" w:ascii="宋体" w:hAnsi="宋体" w:eastAsia="宋体" w:cs="宋体"/>
          <w:szCs w:val="30"/>
          <w:highlight w:val="none"/>
          <w:lang w:val="en-US" w:eastAsia="zh-CN"/>
        </w:rPr>
        <w:t>移动端APP</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1095456C">
      <w:pPr>
        <w:pStyle w:val="12"/>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_Toc32309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30"/>
          <w:lang w:val="en-US" w:eastAsia="zh-CN"/>
        </w:rPr>
        <w:t xml:space="preserve">4.12. </w:t>
      </w:r>
      <w:r>
        <w:rPr>
          <w:rFonts w:hint="eastAsia" w:ascii="宋体" w:hAnsi="宋体" w:eastAsia="宋体" w:cs="宋体"/>
          <w:bCs/>
          <w:szCs w:val="30"/>
          <w:highlight w:val="none"/>
          <w:lang w:val="en-US" w:eastAsia="zh-CN"/>
        </w:rPr>
        <w:t>预测性维护维修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_Toc32309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4924A43E">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_Toc9778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4.13. </w:t>
      </w:r>
      <w:r>
        <w:rPr>
          <w:rFonts w:hint="eastAsia" w:ascii="宋体" w:hAnsi="宋体" w:eastAsia="宋体" w:cs="宋体"/>
          <w:bCs/>
          <w:szCs w:val="28"/>
          <w:highlight w:val="none"/>
          <w:lang w:val="en-US" w:eastAsia="zh-CN"/>
        </w:rPr>
        <w:t>外部系统集成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_Toc9778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12C6E186">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_Toc2505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4.14. </w:t>
      </w:r>
      <w:r>
        <w:rPr>
          <w:rFonts w:hint="eastAsia" w:ascii="宋体" w:hAnsi="宋体" w:eastAsia="宋体" w:cs="宋体"/>
          <w:bCs/>
          <w:szCs w:val="28"/>
          <w:highlight w:val="none"/>
          <w:lang w:val="en-US" w:eastAsia="zh-CN"/>
        </w:rPr>
        <w:t>系统性能需求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_Toc2505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4CD8FF40">
      <w:pPr>
        <w:pStyle w:val="11"/>
        <w:tabs>
          <w:tab w:val="right" w:leader="dot" w:pos="9258"/>
        </w:tabs>
        <w:ind w:left="0" w:leftChars="0" w:firstLine="0" w:firstLineChars="0"/>
        <w:rPr>
          <w:rFonts w:hint="eastAsia" w:ascii="宋体" w:hAnsi="宋体" w:eastAsia="宋体" w:cs="宋体"/>
        </w:rPr>
      </w:pPr>
      <w:r>
        <w:rPr>
          <w:rFonts w:hint="eastAsia" w:ascii="宋体" w:hAnsi="宋体" w:eastAsia="宋体" w:cs="宋体"/>
          <w:bCs w:val="0"/>
          <w:caps w:val="0"/>
          <w:snapToGrid w:val="0"/>
          <w:kern w:val="2"/>
          <w:szCs w:val="20"/>
          <w:highlight w:val="none"/>
        </w:rPr>
        <w:fldChar w:fldCharType="begin"/>
      </w:r>
      <w:r>
        <w:rPr>
          <w:rFonts w:hint="eastAsia" w:ascii="宋体" w:hAnsi="宋体" w:eastAsia="宋体" w:cs="宋体"/>
          <w:bCs w:val="0"/>
          <w:caps w:val="0"/>
          <w:snapToGrid w:val="0"/>
          <w:kern w:val="2"/>
          <w:szCs w:val="20"/>
          <w:highlight w:val="none"/>
        </w:rPr>
        <w:instrText xml:space="preserve"> HYPERLINK \l _Toc30540 </w:instrText>
      </w:r>
      <w:r>
        <w:rPr>
          <w:rFonts w:hint="eastAsia" w:ascii="宋体" w:hAnsi="宋体" w:eastAsia="宋体" w:cs="宋体"/>
          <w:bCs w:val="0"/>
          <w:caps w:val="0"/>
          <w:snapToGrid w:val="0"/>
          <w:kern w:val="2"/>
          <w:szCs w:val="20"/>
          <w:highlight w:val="none"/>
        </w:rPr>
        <w:fldChar w:fldCharType="separate"/>
      </w:r>
      <w:r>
        <w:rPr>
          <w:rFonts w:hint="eastAsia" w:ascii="宋体" w:hAnsi="宋体" w:eastAsia="宋体" w:cs="宋体"/>
          <w:szCs w:val="30"/>
          <w:lang w:val="en-US" w:eastAsia="zh-CN"/>
        </w:rPr>
        <w:t xml:space="preserve">第五章 </w:t>
      </w:r>
      <w:r>
        <w:rPr>
          <w:rFonts w:hint="eastAsia" w:ascii="宋体" w:hAnsi="宋体" w:eastAsia="宋体" w:cs="宋体"/>
          <w:szCs w:val="30"/>
          <w:highlight w:val="none"/>
        </w:rPr>
        <w:t>项目</w:t>
      </w:r>
      <w:r>
        <w:rPr>
          <w:rFonts w:hint="eastAsia" w:ascii="宋体" w:hAnsi="宋体" w:eastAsia="宋体" w:cs="宋体"/>
          <w:szCs w:val="30"/>
          <w:highlight w:val="none"/>
          <w:lang w:val="en-US" w:eastAsia="zh-CN"/>
        </w:rPr>
        <w:t>实施与验收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_Toc30540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val="0"/>
          <w:caps w:val="0"/>
          <w:snapToGrid w:val="0"/>
          <w:kern w:val="2"/>
          <w:szCs w:val="20"/>
          <w:highlight w:val="none"/>
        </w:rPr>
        <w:fldChar w:fldCharType="end"/>
      </w:r>
    </w:p>
    <w:p w14:paraId="0427D94D">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_Toc9505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5.1. </w:t>
      </w:r>
      <w:r>
        <w:rPr>
          <w:rFonts w:hint="eastAsia" w:ascii="宋体" w:hAnsi="宋体" w:eastAsia="宋体" w:cs="宋体"/>
          <w:bCs/>
          <w:szCs w:val="28"/>
          <w:highlight w:val="none"/>
          <w:lang w:val="en-US" w:eastAsia="zh-CN"/>
        </w:rPr>
        <w:t>项目计划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_Toc9505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0122CE83">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_Toc15096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5.2. </w:t>
      </w:r>
      <w:r>
        <w:rPr>
          <w:rFonts w:hint="eastAsia" w:ascii="宋体" w:hAnsi="宋体" w:eastAsia="宋体" w:cs="宋体"/>
          <w:bCs/>
          <w:szCs w:val="28"/>
          <w:highlight w:val="none"/>
          <w:lang w:val="en-US" w:eastAsia="zh-CN"/>
        </w:rPr>
        <w:t>项目实施团队要求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_Toc15096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40A1CC84">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_Toc21536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5.3. </w:t>
      </w:r>
      <w:r>
        <w:rPr>
          <w:rFonts w:hint="eastAsia" w:ascii="宋体" w:hAnsi="宋体" w:eastAsia="宋体" w:cs="宋体"/>
          <w:bCs/>
          <w:szCs w:val="28"/>
          <w:highlight w:val="none"/>
          <w:lang w:val="en-US" w:eastAsia="zh-CN"/>
        </w:rPr>
        <w:t>项目验收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_Toc21536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393C0C8C">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_Toc3730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5.4. </w:t>
      </w:r>
      <w:r>
        <w:rPr>
          <w:rFonts w:hint="eastAsia" w:ascii="宋体" w:hAnsi="宋体" w:eastAsia="宋体" w:cs="宋体"/>
          <w:bCs/>
          <w:szCs w:val="28"/>
          <w:highlight w:val="none"/>
          <w:lang w:val="en-US" w:eastAsia="zh-CN"/>
        </w:rPr>
        <w:t>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_Toc3730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6612DA06">
      <w:pPr>
        <w:pStyle w:val="11"/>
        <w:tabs>
          <w:tab w:val="right" w:leader="dot" w:pos="9258"/>
        </w:tabs>
        <w:ind w:left="0" w:leftChars="0" w:firstLine="0" w:firstLineChars="0"/>
        <w:rPr>
          <w:rFonts w:hint="eastAsia" w:ascii="宋体" w:hAnsi="宋体" w:eastAsia="宋体" w:cs="宋体"/>
        </w:rPr>
      </w:pPr>
      <w:r>
        <w:rPr>
          <w:rFonts w:hint="eastAsia" w:ascii="宋体" w:hAnsi="宋体" w:eastAsia="宋体" w:cs="宋体"/>
          <w:bCs w:val="0"/>
          <w:caps w:val="0"/>
          <w:snapToGrid w:val="0"/>
          <w:kern w:val="2"/>
          <w:szCs w:val="20"/>
          <w:highlight w:val="none"/>
        </w:rPr>
        <w:fldChar w:fldCharType="begin"/>
      </w:r>
      <w:r>
        <w:rPr>
          <w:rFonts w:hint="eastAsia" w:ascii="宋体" w:hAnsi="宋体" w:eastAsia="宋体" w:cs="宋体"/>
          <w:bCs w:val="0"/>
          <w:caps w:val="0"/>
          <w:snapToGrid w:val="0"/>
          <w:kern w:val="2"/>
          <w:szCs w:val="20"/>
          <w:highlight w:val="none"/>
        </w:rPr>
        <w:instrText xml:space="preserve"> HYPERLINK \l _Toc19375 </w:instrText>
      </w:r>
      <w:r>
        <w:rPr>
          <w:rFonts w:hint="eastAsia" w:ascii="宋体" w:hAnsi="宋体" w:eastAsia="宋体" w:cs="宋体"/>
          <w:bCs w:val="0"/>
          <w:caps w:val="0"/>
          <w:snapToGrid w:val="0"/>
          <w:kern w:val="2"/>
          <w:szCs w:val="20"/>
          <w:highlight w:val="none"/>
        </w:rPr>
        <w:fldChar w:fldCharType="separate"/>
      </w:r>
      <w:r>
        <w:rPr>
          <w:rFonts w:hint="eastAsia" w:ascii="宋体" w:hAnsi="宋体" w:eastAsia="宋体" w:cs="宋体"/>
          <w:szCs w:val="30"/>
          <w:lang w:val="en-US" w:eastAsia="zh-CN"/>
        </w:rPr>
        <w:t xml:space="preserve">第六章 </w:t>
      </w:r>
      <w:r>
        <w:rPr>
          <w:rFonts w:hint="eastAsia" w:ascii="宋体" w:hAnsi="宋体" w:eastAsia="宋体" w:cs="宋体"/>
          <w:szCs w:val="30"/>
          <w:highlight w:val="none"/>
          <w:lang w:val="en-US" w:eastAsia="zh-CN"/>
        </w:rPr>
        <w:t>投标要求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_Toc19375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val="0"/>
          <w:caps w:val="0"/>
          <w:snapToGrid w:val="0"/>
          <w:kern w:val="2"/>
          <w:szCs w:val="20"/>
          <w:highlight w:val="none"/>
        </w:rPr>
        <w:fldChar w:fldCharType="end"/>
      </w:r>
    </w:p>
    <w:p w14:paraId="1CE2C20F">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_Toc5232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6.1. </w:t>
      </w:r>
      <w:r>
        <w:rPr>
          <w:rFonts w:hint="eastAsia" w:ascii="宋体" w:hAnsi="宋体" w:eastAsia="宋体" w:cs="宋体"/>
          <w:bCs/>
          <w:szCs w:val="28"/>
          <w:highlight w:val="none"/>
          <w:lang w:val="en-US" w:eastAsia="zh-CN"/>
        </w:rPr>
        <w:t>资质要求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_Toc5232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24546BE1">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_Toc10643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6.2. </w:t>
      </w:r>
      <w:r>
        <w:rPr>
          <w:rFonts w:hint="eastAsia" w:ascii="宋体" w:hAnsi="宋体" w:eastAsia="宋体" w:cs="宋体"/>
          <w:bCs/>
          <w:szCs w:val="28"/>
          <w:highlight w:val="none"/>
          <w:lang w:val="en-US" w:eastAsia="zh-CN"/>
        </w:rPr>
        <w:t>投标响应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_Toc10643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6C8537C0">
      <w:pPr>
        <w:pStyle w:val="8"/>
        <w:tabs>
          <w:tab w:val="right" w:leader="dot" w:pos="9258"/>
        </w:tabs>
        <w:ind w:left="0" w:leftChars="0" w:firstLine="0" w:firstLineChars="0"/>
        <w:rPr>
          <w:rFonts w:hint="eastAsia" w:ascii="宋体" w:hAnsi="宋体" w:eastAsia="宋体" w:cs="宋体"/>
        </w:rPr>
      </w:pPr>
      <w:r>
        <w:rPr>
          <w:rFonts w:hint="eastAsia" w:ascii="宋体" w:hAnsi="宋体" w:eastAsia="宋体" w:cs="宋体"/>
          <w:bCs/>
          <w:caps/>
          <w:snapToGrid w:val="0"/>
          <w:kern w:val="2"/>
          <w:szCs w:val="20"/>
          <w:highlight w:val="none"/>
        </w:rPr>
        <w:fldChar w:fldCharType="begin"/>
      </w:r>
      <w:r>
        <w:rPr>
          <w:rFonts w:hint="eastAsia" w:ascii="宋体" w:hAnsi="宋体" w:eastAsia="宋体" w:cs="宋体"/>
          <w:bCs/>
          <w:caps/>
          <w:snapToGrid w:val="0"/>
          <w:kern w:val="2"/>
          <w:szCs w:val="20"/>
          <w:highlight w:val="none"/>
        </w:rPr>
        <w:instrText xml:space="preserve"> HYPERLINK \l _Toc3299 </w:instrText>
      </w:r>
      <w:r>
        <w:rPr>
          <w:rFonts w:hint="eastAsia" w:ascii="宋体" w:hAnsi="宋体" w:eastAsia="宋体" w:cs="宋体"/>
          <w:bCs/>
          <w:caps/>
          <w:snapToGrid w:val="0"/>
          <w:kern w:val="2"/>
          <w:szCs w:val="20"/>
          <w:highlight w:val="none"/>
        </w:rPr>
        <w:fldChar w:fldCharType="separate"/>
      </w:r>
      <w:r>
        <w:rPr>
          <w:rFonts w:hint="eastAsia" w:ascii="宋体" w:hAnsi="宋体" w:eastAsia="宋体" w:cs="宋体"/>
          <w:bCs/>
          <w:szCs w:val="28"/>
          <w:lang w:val="en-US" w:eastAsia="zh-CN"/>
        </w:rPr>
        <w:t xml:space="preserve">6.3. </w:t>
      </w:r>
      <w:r>
        <w:rPr>
          <w:rFonts w:hint="eastAsia" w:ascii="宋体" w:hAnsi="宋体" w:eastAsia="宋体" w:cs="宋体"/>
          <w:bCs/>
          <w:szCs w:val="28"/>
          <w:highlight w:val="none"/>
          <w:lang w:val="en-US" w:eastAsia="zh-CN"/>
        </w:rPr>
        <w:t>违约解除条款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caps/>
          <w:snapToGrid w:val="0"/>
          <w:kern w:val="2"/>
          <w:szCs w:val="20"/>
          <w:highlight w:val="none"/>
        </w:rPr>
        <w:fldChar w:fldCharType="end"/>
      </w:r>
    </w:p>
    <w:p w14:paraId="1E5AB6EC">
      <w:pPr>
        <w:pStyle w:val="11"/>
        <w:tabs>
          <w:tab w:val="right" w:leader="dot" w:pos="9258"/>
        </w:tabs>
        <w:ind w:left="0" w:leftChars="0" w:firstLine="0" w:firstLineChars="0"/>
      </w:pPr>
      <w:r>
        <w:rPr>
          <w:rFonts w:hint="eastAsia" w:ascii="宋体" w:hAnsi="宋体" w:eastAsia="宋体" w:cs="宋体"/>
          <w:bCs w:val="0"/>
          <w:caps w:val="0"/>
          <w:snapToGrid w:val="0"/>
          <w:kern w:val="2"/>
          <w:szCs w:val="20"/>
          <w:highlight w:val="none"/>
        </w:rPr>
        <w:fldChar w:fldCharType="begin"/>
      </w:r>
      <w:r>
        <w:rPr>
          <w:rFonts w:hint="eastAsia" w:ascii="宋体" w:hAnsi="宋体" w:eastAsia="宋体" w:cs="宋体"/>
          <w:bCs w:val="0"/>
          <w:caps w:val="0"/>
          <w:snapToGrid w:val="0"/>
          <w:kern w:val="2"/>
          <w:szCs w:val="20"/>
          <w:highlight w:val="none"/>
        </w:rPr>
        <w:instrText xml:space="preserve"> HYPERLINK \l _Toc26616 </w:instrText>
      </w:r>
      <w:r>
        <w:rPr>
          <w:rFonts w:hint="eastAsia" w:ascii="宋体" w:hAnsi="宋体" w:eastAsia="宋体" w:cs="宋体"/>
          <w:bCs w:val="0"/>
          <w:caps w:val="0"/>
          <w:snapToGrid w:val="0"/>
          <w:kern w:val="2"/>
          <w:szCs w:val="20"/>
          <w:highlight w:val="none"/>
        </w:rPr>
        <w:fldChar w:fldCharType="separate"/>
      </w:r>
      <w:r>
        <w:rPr>
          <w:rFonts w:hint="eastAsia" w:ascii="宋体" w:hAnsi="宋体" w:eastAsia="宋体" w:cs="宋体"/>
          <w:bCs w:val="0"/>
          <w:caps w:val="0"/>
          <w:snapToGrid w:val="0"/>
          <w:kern w:val="2"/>
          <w:szCs w:val="20"/>
          <w:highlight w:val="none"/>
        </w:rPr>
        <w:fldChar w:fldCharType="end"/>
      </w:r>
    </w:p>
    <w:p w14:paraId="32F51396">
      <w:pPr>
        <w:widowControl w:val="0"/>
        <w:tabs>
          <w:tab w:val="left" w:pos="4052"/>
          <w:tab w:val="center" w:pos="4839"/>
        </w:tabs>
        <w:spacing w:after="0" w:line="360" w:lineRule="auto"/>
        <w:jc w:val="center"/>
        <w:rPr>
          <w:rFonts w:hint="eastAsia" w:ascii="微软雅黑" w:hAnsi="微软雅黑" w:eastAsia="微软雅黑" w:cs="Arial"/>
          <w:snapToGrid w:val="0"/>
          <w:kern w:val="2"/>
          <w:sz w:val="36"/>
          <w:highlight w:val="none"/>
          <w:lang w:eastAsia="zh-CN"/>
        </w:rPr>
        <w:sectPr>
          <w:footerReference r:id="rId7" w:type="first"/>
          <w:footerReference r:id="rId6" w:type="default"/>
          <w:pgSz w:w="11906" w:h="16838"/>
          <w:pgMar w:top="1474" w:right="1230" w:bottom="1077" w:left="1418" w:header="851" w:footer="567" w:gutter="0"/>
          <w:pgBorders>
            <w:top w:val="none" w:sz="0" w:space="0"/>
            <w:left w:val="none" w:sz="0" w:space="0"/>
            <w:bottom w:val="none" w:sz="0" w:space="0"/>
            <w:right w:val="none" w:sz="0" w:space="0"/>
          </w:pgBorders>
          <w:cols w:space="720" w:num="1"/>
          <w:titlePg/>
          <w:docGrid w:type="lines" w:linePitch="326" w:charSpace="0"/>
        </w:sectPr>
      </w:pPr>
      <w:r>
        <w:rPr>
          <w:rFonts w:ascii="微软雅黑" w:hAnsi="微软雅黑" w:eastAsia="微软雅黑" w:cs="Calibri"/>
          <w:bCs/>
          <w:caps/>
          <w:snapToGrid w:val="0"/>
          <w:kern w:val="2"/>
          <w:sz w:val="21"/>
          <w:szCs w:val="20"/>
          <w:highlight w:val="none"/>
        </w:rPr>
        <w:fldChar w:fldCharType="end"/>
      </w:r>
      <w:bookmarkStart w:id="5" w:name="_Toc332632792"/>
      <w:r>
        <w:rPr>
          <w:rFonts w:hint="eastAsia" w:ascii="微软雅黑" w:hAnsi="微软雅黑" w:eastAsia="微软雅黑" w:cs="Calibri"/>
          <w:bCs/>
          <w:caps/>
          <w:snapToGrid w:val="0"/>
          <w:kern w:val="2"/>
          <w:sz w:val="21"/>
          <w:szCs w:val="20"/>
          <w:highlight w:val="none"/>
          <w:lang w:eastAsia="zh-CN"/>
        </w:rPr>
        <w:tab/>
      </w:r>
      <w:r>
        <w:rPr>
          <w:rFonts w:hint="eastAsia" w:ascii="微软雅黑" w:hAnsi="微软雅黑" w:eastAsia="微软雅黑" w:cs="Calibri"/>
          <w:bCs/>
          <w:caps/>
          <w:snapToGrid w:val="0"/>
          <w:kern w:val="2"/>
          <w:sz w:val="21"/>
          <w:szCs w:val="20"/>
          <w:highlight w:val="none"/>
          <w:lang w:eastAsia="zh-CN"/>
        </w:rPr>
        <w:tab/>
      </w:r>
    </w:p>
    <w:bookmarkEnd w:id="4"/>
    <w:bookmarkEnd w:id="5"/>
    <w:p w14:paraId="4152F533">
      <w:pPr>
        <w:pStyle w:val="2"/>
        <w:tabs>
          <w:tab w:val="left" w:pos="432"/>
        </w:tabs>
        <w:spacing w:before="0" w:line="500" w:lineRule="exact"/>
        <w:ind w:left="0" w:leftChars="0" w:firstLine="0" w:firstLineChars="0"/>
        <w:rPr>
          <w:rFonts w:ascii="宋体" w:hAnsi="宋体" w:cs="宋体"/>
          <w:color w:val="auto"/>
          <w:sz w:val="30"/>
          <w:szCs w:val="30"/>
          <w:highlight w:val="none"/>
        </w:rPr>
      </w:pPr>
      <w:bookmarkStart w:id="6" w:name="_Toc23906"/>
      <w:bookmarkStart w:id="7" w:name="_Toc25733"/>
      <w:bookmarkStart w:id="8" w:name="_Toc163745026"/>
      <w:bookmarkStart w:id="9" w:name="_Toc157743502"/>
      <w:r>
        <w:rPr>
          <w:rFonts w:hint="eastAsia" w:ascii="宋体" w:hAnsi="宋体" w:cs="宋体"/>
          <w:color w:val="auto"/>
          <w:sz w:val="30"/>
          <w:szCs w:val="30"/>
          <w:highlight w:val="none"/>
        </w:rPr>
        <w:t>第一章 项目概述</w:t>
      </w:r>
      <w:bookmarkEnd w:id="6"/>
      <w:bookmarkEnd w:id="7"/>
      <w:bookmarkEnd w:id="8"/>
    </w:p>
    <w:p w14:paraId="212B324C">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highlight w:val="none"/>
        </w:rPr>
      </w:pPr>
      <w:r>
        <w:rPr>
          <w:rFonts w:hint="eastAsia"/>
          <w:highlight w:val="none"/>
          <w:lang w:val="en-US" w:eastAsia="zh-CN"/>
        </w:rPr>
        <w:t>为贯彻落实</w:t>
      </w:r>
      <w:r>
        <w:rPr>
          <w:rFonts w:hint="eastAsia"/>
          <w:highlight w:val="none"/>
        </w:rPr>
        <w:t>《</w:t>
      </w:r>
      <w:r>
        <w:rPr>
          <w:rFonts w:hint="eastAsia"/>
          <w:highlight w:val="none"/>
          <w:lang w:eastAsia="zh-CN"/>
        </w:rPr>
        <w:t>“</w:t>
      </w:r>
      <w:r>
        <w:rPr>
          <w:rFonts w:hint="eastAsia"/>
          <w:highlight w:val="none"/>
        </w:rPr>
        <w:t>工业互联网+危化安全生产</w:t>
      </w:r>
      <w:r>
        <w:rPr>
          <w:rFonts w:hint="eastAsia"/>
          <w:highlight w:val="none"/>
          <w:lang w:eastAsia="zh-CN"/>
        </w:rPr>
        <w:t>”</w:t>
      </w:r>
      <w:r>
        <w:rPr>
          <w:rFonts w:hint="eastAsia"/>
          <w:highlight w:val="none"/>
        </w:rPr>
        <w:t>试点建设方案》</w:t>
      </w:r>
      <w:r>
        <w:rPr>
          <w:rFonts w:hint="eastAsia"/>
          <w:highlight w:val="none"/>
          <w:lang w:val="en-US" w:eastAsia="zh-CN"/>
        </w:rPr>
        <w:t>中</w:t>
      </w:r>
      <w:r>
        <w:rPr>
          <w:rFonts w:hint="eastAsia"/>
          <w:highlight w:val="none"/>
        </w:rPr>
        <w:t>要求，</w:t>
      </w:r>
      <w:r>
        <w:rPr>
          <w:rFonts w:hint="eastAsia"/>
          <w:highlight w:val="none"/>
          <w:lang w:val="en-US" w:eastAsia="zh-CN"/>
        </w:rPr>
        <w:t>改善人工点巡检抄录数据等效率低下、数据可靠性存疑问题，提升设备故障预测与健康管理（PHM）能力，系统采集与保存设备全生命周期数据，完善数据资产，推进</w:t>
      </w:r>
      <w:r>
        <w:rPr>
          <w:rFonts w:hint="eastAsia"/>
          <w:highlight w:val="none"/>
        </w:rPr>
        <w:t>设备完整性管理</w:t>
      </w:r>
      <w:r>
        <w:rPr>
          <w:rFonts w:hint="eastAsia"/>
          <w:highlight w:val="none"/>
          <w:lang w:eastAsia="zh-CN"/>
        </w:rPr>
        <w:t>，</w:t>
      </w:r>
      <w:r>
        <w:rPr>
          <w:rFonts w:hint="eastAsia"/>
          <w:highlight w:val="none"/>
          <w:lang w:val="en-US" w:eastAsia="zh-CN"/>
        </w:rPr>
        <w:t>现拟采购一批机电离线监测设备并实施安装、调试及验收，实现与现有的在线监测系统等工业互联网集成平台实时交互。通过定期、规范化采集与分析机电设备关键参数，构建一套先进的设备状态监测、设备预测性维修和设备完整性管理体系</w:t>
      </w:r>
      <w:r>
        <w:rPr>
          <w:rFonts w:hint="eastAsia"/>
          <w:highlight w:val="none"/>
        </w:rPr>
        <w:t>。</w:t>
      </w:r>
    </w:p>
    <w:p w14:paraId="1AEA1CB1">
      <w:pPr>
        <w:pStyle w:val="2"/>
        <w:tabs>
          <w:tab w:val="left" w:pos="432"/>
        </w:tabs>
        <w:spacing w:before="0" w:line="500" w:lineRule="exact"/>
        <w:ind w:left="0" w:leftChars="0" w:firstLine="0" w:firstLineChars="0"/>
        <w:rPr>
          <w:rFonts w:hint="default" w:ascii="宋体" w:hAnsi="宋体" w:cs="宋体"/>
          <w:color w:val="auto"/>
          <w:sz w:val="28"/>
          <w:szCs w:val="28"/>
          <w:highlight w:val="none"/>
          <w:lang w:val="en-US"/>
        </w:rPr>
      </w:pPr>
      <w:bookmarkStart w:id="10" w:name="_Toc8026"/>
      <w:bookmarkStart w:id="11" w:name="_Toc163745036"/>
      <w:r>
        <w:rPr>
          <w:rFonts w:hint="eastAsia" w:ascii="宋体" w:hAnsi="宋体" w:cs="宋体"/>
          <w:b/>
          <w:bCs/>
          <w:color w:val="auto"/>
          <w:sz w:val="30"/>
          <w:szCs w:val="30"/>
          <w:highlight w:val="none"/>
          <w:lang w:val="en-US" w:eastAsia="zh-CN"/>
        </w:rPr>
        <w:t>第二章 采购范围</w:t>
      </w:r>
      <w:bookmarkEnd w:id="10"/>
    </w:p>
    <w:p w14:paraId="7FD5590D">
      <w:pPr>
        <w:spacing w:after="0" w:line="500" w:lineRule="exact"/>
        <w:ind w:firstLine="420"/>
        <w:rPr>
          <w:rFonts w:hint="default" w:ascii="宋体" w:hAnsi="宋体" w:cs="宋体"/>
          <w:sz w:val="24"/>
          <w:szCs w:val="28"/>
          <w:highlight w:val="none"/>
          <w:lang w:val="en-US" w:eastAsia="zh-CN"/>
        </w:rPr>
      </w:pPr>
      <w:r>
        <w:rPr>
          <w:rFonts w:hint="eastAsia" w:ascii="宋体" w:hAnsi="宋体" w:cs="宋体"/>
          <w:sz w:val="24"/>
          <w:szCs w:val="28"/>
          <w:highlight w:val="none"/>
          <w:lang w:val="en-US" w:eastAsia="zh-CN"/>
        </w:rPr>
        <w:t>招标采购设备明细表：</w:t>
      </w:r>
    </w:p>
    <w:tbl>
      <w:tblPr>
        <w:tblStyle w:val="16"/>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6096"/>
        <w:gridCol w:w="1100"/>
      </w:tblGrid>
      <w:tr w14:paraId="6DD9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65" w:type="dxa"/>
            <w:noWrap w:val="0"/>
            <w:vAlign w:val="top"/>
          </w:tcPr>
          <w:p w14:paraId="0C90BDA5">
            <w:pPr>
              <w:spacing w:after="0" w:line="50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w:t>
            </w:r>
          </w:p>
        </w:tc>
        <w:tc>
          <w:tcPr>
            <w:tcW w:w="6096" w:type="dxa"/>
            <w:noWrap w:val="0"/>
            <w:vAlign w:val="top"/>
          </w:tcPr>
          <w:p w14:paraId="07D71103">
            <w:pPr>
              <w:spacing w:after="0"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技术规格</w:t>
            </w:r>
            <w:r>
              <w:rPr>
                <w:rFonts w:hint="eastAsia" w:ascii="宋体" w:hAnsi="宋体" w:cs="宋体"/>
                <w:sz w:val="24"/>
                <w:szCs w:val="24"/>
                <w:highlight w:val="none"/>
                <w:lang w:val="en-US" w:eastAsia="zh-CN"/>
              </w:rPr>
              <w:t>与要求</w:t>
            </w:r>
          </w:p>
        </w:tc>
        <w:tc>
          <w:tcPr>
            <w:tcW w:w="1100" w:type="dxa"/>
            <w:noWrap w:val="0"/>
            <w:vAlign w:val="top"/>
          </w:tcPr>
          <w:p w14:paraId="1130272B">
            <w:pPr>
              <w:spacing w:after="0" w:line="500" w:lineRule="exact"/>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r>
      <w:tr w14:paraId="1E61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5" w:type="dxa"/>
            <w:noWrap w:val="0"/>
            <w:vAlign w:val="center"/>
          </w:tcPr>
          <w:p w14:paraId="514291CF">
            <w:pPr>
              <w:pStyle w:val="27"/>
              <w:spacing w:after="0" w:line="500" w:lineRule="exact"/>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手持式</w:t>
            </w:r>
            <w:r>
              <w:rPr>
                <w:rFonts w:hint="eastAsia" w:ascii="宋体" w:hAnsi="宋体" w:eastAsia="宋体" w:cs="宋体"/>
                <w:sz w:val="22"/>
                <w:szCs w:val="22"/>
                <w:highlight w:val="none"/>
              </w:rPr>
              <w:t>测振测温巡检仪</w:t>
            </w:r>
          </w:p>
        </w:tc>
        <w:tc>
          <w:tcPr>
            <w:tcW w:w="6096" w:type="dxa"/>
            <w:noWrap w:val="0"/>
            <w:vAlign w:val="center"/>
          </w:tcPr>
          <w:p w14:paraId="70CBC6A7">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红外温度测量范围：-20℃~360℃</w:t>
            </w:r>
          </w:p>
          <w:p w14:paraId="42C5849C">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加速度测量范围：0.1~200m/s</w:t>
            </w:r>
            <w:r>
              <w:rPr>
                <w:rFonts w:hint="eastAsia" w:ascii="宋体" w:hAnsi="宋体" w:eastAsia="宋体" w:cs="宋体"/>
                <w:sz w:val="22"/>
                <w:szCs w:val="22"/>
                <w:highlight w:val="none"/>
                <w:vertAlign w:val="superscript"/>
                <w:lang w:val="en-US" w:eastAsia="zh-CN"/>
              </w:rPr>
              <w:t>2</w:t>
            </w:r>
          </w:p>
          <w:p w14:paraId="0EBDC61C">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速度测量范围：0.1~200mm/s</w:t>
            </w:r>
          </w:p>
          <w:p w14:paraId="4340B389">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位移测量范围：0.001mm~2.000mm</w:t>
            </w:r>
          </w:p>
          <w:p w14:paraId="71A2C7A2">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防爆等级：本安型，ⅡC T4以上、ⅢC T130℃以上</w:t>
            </w:r>
          </w:p>
          <w:p w14:paraId="40D304A2">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液晶显示屏幕，实时显示测量数据</w:t>
            </w:r>
          </w:p>
          <w:p w14:paraId="70B81C43">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支持</w:t>
            </w:r>
            <w:r>
              <w:rPr>
                <w:rFonts w:hint="eastAsia" w:ascii="宋体" w:hAnsi="宋体" w:cs="宋体"/>
                <w:sz w:val="22"/>
                <w:szCs w:val="22"/>
                <w:highlight w:val="none"/>
                <w:lang w:val="en-US" w:eastAsia="zh-CN"/>
              </w:rPr>
              <w:t>蓝牙传输至手机APP</w:t>
            </w:r>
            <w:r>
              <w:rPr>
                <w:rFonts w:hint="eastAsia" w:ascii="宋体" w:hAnsi="宋体" w:eastAsia="宋体" w:cs="宋体"/>
                <w:sz w:val="22"/>
                <w:szCs w:val="22"/>
                <w:highlight w:val="none"/>
              </w:rPr>
              <w:t>，预设报警值</w:t>
            </w:r>
          </w:p>
          <w:p w14:paraId="1C05B41C">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提供合格证、防爆合格证、说明书</w:t>
            </w:r>
            <w:r>
              <w:rPr>
                <w:rFonts w:hint="eastAsia" w:ascii="宋体" w:hAnsi="宋体" w:cs="宋体"/>
                <w:sz w:val="22"/>
                <w:szCs w:val="22"/>
                <w:highlight w:val="none"/>
                <w:lang w:val="en-US" w:eastAsia="zh-CN"/>
              </w:rPr>
              <w:t>等</w:t>
            </w:r>
            <w:r>
              <w:rPr>
                <w:rFonts w:hint="eastAsia" w:ascii="宋体" w:hAnsi="宋体" w:eastAsia="宋体" w:cs="宋体"/>
                <w:sz w:val="22"/>
                <w:szCs w:val="22"/>
                <w:highlight w:val="none"/>
              </w:rPr>
              <w:t>质量证明文件</w:t>
            </w:r>
          </w:p>
        </w:tc>
        <w:tc>
          <w:tcPr>
            <w:tcW w:w="1100" w:type="dxa"/>
            <w:noWrap w:val="0"/>
            <w:vAlign w:val="center"/>
          </w:tcPr>
          <w:p w14:paraId="28590F73">
            <w:pPr>
              <w:pStyle w:val="27"/>
              <w:spacing w:after="0" w:line="500" w:lineRule="exact"/>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60</w:t>
            </w:r>
            <w:r>
              <w:rPr>
                <w:rFonts w:hint="eastAsia" w:ascii="宋体" w:hAnsi="宋体" w:eastAsia="宋体" w:cs="宋体"/>
                <w:sz w:val="22"/>
                <w:szCs w:val="22"/>
                <w:highlight w:val="none"/>
                <w:lang w:val="en-US" w:eastAsia="zh-CN"/>
              </w:rPr>
              <w:t>套</w:t>
            </w:r>
          </w:p>
        </w:tc>
      </w:tr>
      <w:tr w14:paraId="6CD1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65" w:type="dxa"/>
            <w:noWrap w:val="0"/>
            <w:vAlign w:val="center"/>
          </w:tcPr>
          <w:p w14:paraId="218D88DB">
            <w:pPr>
              <w:pStyle w:val="27"/>
              <w:spacing w:after="0"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zh-TW" w:eastAsia="zh-TW"/>
              </w:rPr>
              <w:t>防爆手机</w:t>
            </w:r>
          </w:p>
        </w:tc>
        <w:tc>
          <w:tcPr>
            <w:tcW w:w="6096" w:type="dxa"/>
            <w:noWrap w:val="0"/>
            <w:vAlign w:val="center"/>
          </w:tcPr>
          <w:p w14:paraId="7559689A">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处理器：8核2.0GHz以上</w:t>
            </w:r>
          </w:p>
          <w:p w14:paraId="17A251A0">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操作系统：Android 1</w:t>
            </w:r>
            <w:r>
              <w:rPr>
                <w:rFonts w:hint="eastAsia" w:ascii="宋体" w:hAnsi="宋体" w:cs="宋体"/>
                <w:sz w:val="22"/>
                <w:szCs w:val="22"/>
                <w:highlight w:val="none"/>
                <w:lang w:val="en-US" w:eastAsia="zh-CN"/>
              </w:rPr>
              <w:t>1及</w:t>
            </w:r>
            <w:r>
              <w:rPr>
                <w:rFonts w:hint="eastAsia" w:ascii="宋体" w:hAnsi="宋体" w:eastAsia="宋体" w:cs="宋体"/>
                <w:sz w:val="22"/>
                <w:szCs w:val="22"/>
                <w:highlight w:val="none"/>
              </w:rPr>
              <w:t>以上</w:t>
            </w:r>
          </w:p>
          <w:p w14:paraId="4425C6A2">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存储：RAM</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rPr>
              <w:t>8GB、ROM</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rPr>
              <w:t>256GB</w:t>
            </w:r>
          </w:p>
          <w:p w14:paraId="48EAAF09">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摄像头：</w:t>
            </w:r>
            <w:r>
              <w:rPr>
                <w:rFonts w:hint="eastAsia" w:ascii="宋体" w:hAnsi="宋体" w:cs="宋体"/>
                <w:sz w:val="22"/>
                <w:szCs w:val="22"/>
                <w:highlight w:val="none"/>
                <w:lang w:val="en-US" w:eastAsia="zh-CN"/>
              </w:rPr>
              <w:t>前置≥1600万像素，</w:t>
            </w:r>
            <w:r>
              <w:rPr>
                <w:rFonts w:hint="eastAsia" w:ascii="宋体" w:hAnsi="宋体" w:eastAsia="宋体" w:cs="宋体"/>
                <w:sz w:val="22"/>
                <w:szCs w:val="22"/>
                <w:highlight w:val="none"/>
              </w:rPr>
              <w:t>后置</w:t>
            </w:r>
            <w:r>
              <w:rPr>
                <w:rFonts w:hint="eastAsia" w:ascii="宋体" w:hAnsi="宋体" w:cs="宋体"/>
                <w:sz w:val="22"/>
                <w:szCs w:val="22"/>
                <w:highlight w:val="none"/>
                <w:lang w:val="en-US" w:eastAsia="zh-CN"/>
              </w:rPr>
              <w:t>主摄像头≥50</w:t>
            </w:r>
            <w:r>
              <w:rPr>
                <w:rFonts w:hint="eastAsia" w:ascii="宋体" w:hAnsi="宋体" w:eastAsia="宋体" w:cs="宋体"/>
                <w:sz w:val="22"/>
                <w:szCs w:val="22"/>
                <w:highlight w:val="none"/>
              </w:rPr>
              <w:t>00万</w:t>
            </w:r>
            <w:r>
              <w:rPr>
                <w:rFonts w:hint="eastAsia" w:ascii="宋体" w:hAnsi="宋体" w:cs="宋体"/>
                <w:sz w:val="22"/>
                <w:szCs w:val="22"/>
                <w:highlight w:val="none"/>
                <w:lang w:val="en-US" w:eastAsia="zh-CN"/>
              </w:rPr>
              <w:t>像素以上</w:t>
            </w:r>
            <w:r>
              <w:rPr>
                <w:rFonts w:hint="eastAsia" w:ascii="宋体" w:hAnsi="宋体" w:eastAsia="宋体" w:cs="宋体"/>
                <w:sz w:val="22"/>
                <w:szCs w:val="22"/>
                <w:highlight w:val="none"/>
              </w:rPr>
              <w:t>自动对焦，高亮度LED闪光灯</w:t>
            </w:r>
          </w:p>
          <w:p w14:paraId="4A4CEDDE">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定位系统：北斗定位（非通过软件改制）</w:t>
            </w:r>
          </w:p>
          <w:p w14:paraId="41D65748">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数据通信：5G全网通、向下兼容4G、3G、2G；</w:t>
            </w:r>
            <w:r>
              <w:rPr>
                <w:rFonts w:hint="eastAsia" w:ascii="宋体" w:hAnsi="宋体" w:eastAsia="宋体" w:cs="宋体"/>
                <w:sz w:val="22"/>
                <w:szCs w:val="22"/>
                <w:highlight w:val="none"/>
              </w:rPr>
              <w:t>支持蓝牙</w:t>
            </w:r>
            <w:r>
              <w:rPr>
                <w:rFonts w:hint="eastAsia" w:ascii="宋体" w:hAnsi="宋体" w:cs="宋体"/>
                <w:sz w:val="22"/>
                <w:szCs w:val="22"/>
                <w:highlight w:val="none"/>
                <w:lang w:val="en-US" w:eastAsia="zh-CN"/>
              </w:rPr>
              <w:t>5.0</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W</w:t>
            </w:r>
            <w:r>
              <w:rPr>
                <w:rFonts w:hint="eastAsia" w:ascii="宋体" w:hAnsi="宋体" w:eastAsia="宋体" w:cs="宋体"/>
                <w:sz w:val="22"/>
                <w:szCs w:val="22"/>
                <w:highlight w:val="none"/>
              </w:rPr>
              <w:t>ifi</w:t>
            </w:r>
          </w:p>
          <w:p w14:paraId="468963A9">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触摸屏</w:t>
            </w:r>
            <w:r>
              <w:rPr>
                <w:rFonts w:hint="eastAsia" w:ascii="宋体" w:hAnsi="宋体" w:eastAsia="宋体" w:cs="宋体"/>
                <w:sz w:val="22"/>
                <w:szCs w:val="22"/>
                <w:highlight w:val="none"/>
              </w:rPr>
              <w:t>：6寸以上，2160*1080分辨率以上，多点触控</w:t>
            </w:r>
          </w:p>
          <w:p w14:paraId="1F634E61">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电池：</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rPr>
              <w:t>6000mAH本安型锂电池</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支持Type-C；充电口独立防水</w:t>
            </w:r>
          </w:p>
          <w:p w14:paraId="222C3B33">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防护等级：IP65以上</w:t>
            </w:r>
          </w:p>
          <w:p w14:paraId="66063D09">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防爆等级：本安型，适用于ⅡC类气体环境和粉尘环境</w:t>
            </w:r>
            <w:r>
              <w:rPr>
                <w:rFonts w:hint="eastAsia" w:ascii="宋体" w:hAnsi="宋体" w:cs="宋体"/>
                <w:sz w:val="22"/>
                <w:szCs w:val="22"/>
                <w:highlight w:val="none"/>
                <w:lang w:eastAsia="zh-CN"/>
              </w:rPr>
              <w:t>，Ex ib IIC T4 Gb\Ex ib IIIC T130℃Db（提供防爆合格证及检验报告扫描件</w:t>
            </w:r>
          </w:p>
          <w:p w14:paraId="2A44E732">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整机：具备三防设计、配有防摔边框、整机厚度≤13mm（含外壳）、重量＜270g（含电池）</w:t>
            </w:r>
          </w:p>
          <w:p w14:paraId="109AEB30">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物联网SIM卡：含3年套餐费用，月流量</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lang w:val="en-US" w:eastAsia="zh-CN"/>
              </w:rPr>
              <w:t>10GB</w:t>
            </w:r>
          </w:p>
        </w:tc>
        <w:tc>
          <w:tcPr>
            <w:tcW w:w="1100" w:type="dxa"/>
            <w:noWrap w:val="0"/>
            <w:vAlign w:val="center"/>
          </w:tcPr>
          <w:p w14:paraId="7BCAA2B2">
            <w:pPr>
              <w:pStyle w:val="27"/>
              <w:spacing w:after="0" w:line="500" w:lineRule="exact"/>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60</w:t>
            </w:r>
            <w:r>
              <w:rPr>
                <w:rFonts w:hint="eastAsia" w:ascii="宋体" w:hAnsi="宋体" w:eastAsia="宋体" w:cs="宋体"/>
                <w:sz w:val="22"/>
                <w:szCs w:val="22"/>
                <w:highlight w:val="none"/>
                <w:lang w:val="en-US" w:eastAsia="zh-CN"/>
              </w:rPr>
              <w:t>套</w:t>
            </w:r>
          </w:p>
        </w:tc>
      </w:tr>
      <w:tr w14:paraId="4CAF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1965" w:type="dxa"/>
            <w:noWrap w:val="0"/>
            <w:vAlign w:val="center"/>
          </w:tcPr>
          <w:p w14:paraId="7D2C4C7F">
            <w:pPr>
              <w:keepNext w:val="0"/>
              <w:keepLines w:val="0"/>
              <w:widowControl/>
              <w:suppressLineNumbers w:val="0"/>
              <w:ind w:left="0" w:leftChars="0" w:firstLine="0" w:firstLineChars="0"/>
              <w:jc w:val="both"/>
              <w:rPr>
                <w:rFonts w:hint="eastAsia" w:ascii="宋体" w:hAnsi="宋体" w:eastAsia="宋体" w:cs="宋体"/>
                <w:sz w:val="22"/>
                <w:szCs w:val="22"/>
                <w:highlight w:val="none"/>
                <w:lang w:val="en-US"/>
              </w:rPr>
            </w:pPr>
            <w:r>
              <w:rPr>
                <w:rFonts w:hint="eastAsia" w:ascii="宋体" w:hAnsi="宋体" w:eastAsia="宋体" w:cs="宋体"/>
                <w:kern w:val="0"/>
                <w:sz w:val="22"/>
                <w:szCs w:val="22"/>
                <w:highlight w:val="none"/>
                <w:lang w:val="en-US" w:eastAsia="zh-CN" w:bidi="ar"/>
              </w:rPr>
              <w:t>二维码标签打印机</w:t>
            </w:r>
          </w:p>
        </w:tc>
        <w:tc>
          <w:tcPr>
            <w:tcW w:w="6096" w:type="dxa"/>
            <w:noWrap w:val="0"/>
            <w:vAlign w:val="center"/>
          </w:tcPr>
          <w:p w14:paraId="2EA0854B">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val="zh-TW" w:eastAsia="zh-TW"/>
              </w:rPr>
            </w:pPr>
            <w:r>
              <w:rPr>
                <w:rFonts w:hint="eastAsia" w:ascii="宋体" w:hAnsi="宋体" w:eastAsia="宋体" w:cs="宋体"/>
                <w:sz w:val="22"/>
                <w:szCs w:val="22"/>
                <w:highlight w:val="none"/>
                <w:lang w:val="en-US" w:eastAsia="zh-CN"/>
              </w:rPr>
              <w:t>自动关联软件为每一个资产设备创建标签二维码，支持多种打印功能</w:t>
            </w:r>
          </w:p>
          <w:p w14:paraId="28F2DBEC">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val="zh-TW" w:eastAsia="zh-TW"/>
              </w:rPr>
            </w:pPr>
            <w:r>
              <w:rPr>
                <w:rFonts w:hint="eastAsia" w:ascii="宋体" w:hAnsi="宋体" w:eastAsia="宋体" w:cs="宋体"/>
                <w:sz w:val="22"/>
                <w:szCs w:val="22"/>
                <w:highlight w:val="none"/>
                <w:lang w:val="en-US" w:eastAsia="zh-CN"/>
              </w:rPr>
              <w:t>支持条形码、二维码标签的打印</w:t>
            </w:r>
            <w:r>
              <w:rPr>
                <w:rFonts w:hint="eastAsia" w:ascii="宋体" w:hAnsi="宋体" w:cs="宋体"/>
                <w:sz w:val="22"/>
                <w:szCs w:val="22"/>
                <w:highlight w:val="none"/>
                <w:lang w:val="en-US" w:eastAsia="zh-CN"/>
              </w:rPr>
              <w:t>，支持多种尺寸版式标签，以满足现场不同尺寸设备粘贴标签的可视化要求</w:t>
            </w:r>
          </w:p>
          <w:p w14:paraId="102DB0E3">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val="zh-TW" w:eastAsia="zh-TW"/>
              </w:rPr>
            </w:pPr>
            <w:r>
              <w:rPr>
                <w:rFonts w:hint="eastAsia" w:ascii="宋体" w:hAnsi="宋体" w:eastAsia="宋体" w:cs="宋体"/>
                <w:sz w:val="22"/>
                <w:szCs w:val="22"/>
                <w:highlight w:val="none"/>
                <w:lang w:val="en-US" w:eastAsia="zh-CN"/>
              </w:rPr>
              <w:t>可自定义标签打印模板，实现自由排版</w:t>
            </w:r>
            <w:r>
              <w:rPr>
                <w:rFonts w:hint="eastAsia" w:ascii="宋体" w:hAnsi="宋体" w:cs="宋体"/>
                <w:sz w:val="22"/>
                <w:szCs w:val="22"/>
                <w:highlight w:val="none"/>
                <w:lang w:val="en-US" w:eastAsia="zh-CN"/>
              </w:rPr>
              <w:t>，支持PC端排版打印</w:t>
            </w:r>
          </w:p>
          <w:p w14:paraId="2BCCC4BA">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实现批量打印，自动校对</w:t>
            </w:r>
          </w:p>
          <w:p w14:paraId="4562519C">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四防标签纸：防水、防油、防撕、撕下不留胶</w:t>
            </w:r>
          </w:p>
          <w:p w14:paraId="26BF43FE">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打印耗材以满足福海创所有设备（预估9万台）标识要求，并预留25%的备用耗材</w:t>
            </w:r>
          </w:p>
        </w:tc>
        <w:tc>
          <w:tcPr>
            <w:tcW w:w="1100" w:type="dxa"/>
            <w:noWrap w:val="0"/>
            <w:vAlign w:val="center"/>
          </w:tcPr>
          <w:p w14:paraId="7C136092">
            <w:pPr>
              <w:pStyle w:val="27"/>
              <w:spacing w:after="0" w:line="500" w:lineRule="exact"/>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台</w:t>
            </w:r>
          </w:p>
        </w:tc>
      </w:tr>
      <w:tr w14:paraId="6AC9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65" w:type="dxa"/>
            <w:noWrap w:val="0"/>
            <w:vAlign w:val="center"/>
          </w:tcPr>
          <w:p w14:paraId="7E5A4B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kern w:val="0"/>
                <w:sz w:val="22"/>
                <w:szCs w:val="22"/>
                <w:highlight w:val="none"/>
                <w:lang w:val="en-US" w:eastAsia="zh-CN" w:bidi="ar"/>
              </w:rPr>
            </w:pPr>
            <w:bookmarkStart w:id="12" w:name="_Toc12331"/>
            <w:r>
              <w:rPr>
                <w:rFonts w:hint="eastAsia" w:ascii="宋体" w:hAnsi="宋体" w:cs="宋体"/>
                <w:kern w:val="0"/>
                <w:sz w:val="22"/>
                <w:szCs w:val="22"/>
                <w:highlight w:val="none"/>
                <w:lang w:val="en-US" w:eastAsia="zh-CN" w:bidi="ar"/>
              </w:rPr>
              <w:t>超融合一体机</w:t>
            </w:r>
          </w:p>
        </w:tc>
        <w:tc>
          <w:tcPr>
            <w:tcW w:w="6096" w:type="dxa"/>
            <w:noWrap w:val="0"/>
            <w:vAlign w:val="center"/>
          </w:tcPr>
          <w:p w14:paraId="041A45AF">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CPU</w:t>
            </w:r>
            <w:r>
              <w:rPr>
                <w:rFonts w:hint="eastAsia" w:ascii="宋体" w:hAnsi="宋体" w:cs="宋体"/>
                <w:sz w:val="22"/>
                <w:szCs w:val="22"/>
                <w:highlight w:val="none"/>
                <w:lang w:val="en-US" w:eastAsia="zh-CN"/>
              </w:rPr>
              <w:t>：2 * 海光C86 7315（16核/32线程，2.5GHz）或2 * 海光C86 7380 (32C/64T)或其他性能不低于此要求的CPU</w:t>
            </w:r>
          </w:p>
          <w:p w14:paraId="5A70AFC2">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内存</w:t>
            </w:r>
            <w:r>
              <w:rPr>
                <w:rFonts w:hint="eastAsia" w:ascii="宋体" w:hAnsi="宋体" w:cs="宋体"/>
                <w:sz w:val="22"/>
                <w:szCs w:val="22"/>
                <w:highlight w:val="none"/>
                <w:lang w:val="en-US" w:eastAsia="zh-CN"/>
              </w:rPr>
              <w:t>：256</w:t>
            </w:r>
            <w:r>
              <w:rPr>
                <w:rFonts w:hint="eastAsia" w:ascii="宋体" w:hAnsi="宋体" w:eastAsia="宋体" w:cs="宋体"/>
                <w:sz w:val="22"/>
                <w:szCs w:val="22"/>
                <w:highlight w:val="none"/>
                <w:lang w:val="en-US" w:eastAsia="zh-CN"/>
              </w:rPr>
              <w:t xml:space="preserve"> GB DDR</w:t>
            </w:r>
            <w:r>
              <w:rPr>
                <w:rFonts w:hint="eastAsia" w:ascii="宋体" w:hAnsi="宋体" w:cs="宋体"/>
                <w:sz w:val="22"/>
                <w:szCs w:val="22"/>
                <w:highlight w:val="none"/>
                <w:lang w:val="en-US" w:eastAsia="zh-CN"/>
              </w:rPr>
              <w:t>5</w:t>
            </w:r>
          </w:p>
          <w:p w14:paraId="5A95369B">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eastAsia="宋体" w:cs="宋体"/>
                <w:b/>
                <w:bCs/>
                <w:sz w:val="22"/>
                <w:szCs w:val="22"/>
                <w:highlight w:val="none"/>
                <w:lang w:val="en-US" w:eastAsia="zh-CN"/>
              </w:rPr>
              <w:t>存储</w:t>
            </w:r>
            <w:r>
              <w:rPr>
                <w:rFonts w:hint="eastAsia" w:ascii="宋体" w:hAnsi="宋体" w:cs="宋体"/>
                <w:sz w:val="22"/>
                <w:szCs w:val="22"/>
                <w:highlight w:val="none"/>
                <w:lang w:val="en-US" w:eastAsia="zh-CN"/>
              </w:rPr>
              <w:t>：</w:t>
            </w:r>
          </w:p>
          <w:p w14:paraId="3D6F07AB">
            <w:pPr>
              <w:pStyle w:val="27"/>
              <w:keepNext w:val="0"/>
              <w:keepLines w:val="0"/>
              <w:pageBreakBefore w:val="0"/>
              <w:widowControl/>
              <w:numPr>
                <w:ilvl w:val="0"/>
                <w:numId w:val="6"/>
              </w:numPr>
              <w:kinsoku/>
              <w:wordWrap/>
              <w:overflowPunct/>
              <w:topLinePunct w:val="0"/>
              <w:autoSpaceDE/>
              <w:autoSpaceDN/>
              <w:bidi w:val="0"/>
              <w:adjustRightInd/>
              <w:snapToGrid/>
              <w:spacing w:after="0" w:line="400" w:lineRule="exact"/>
              <w:ind w:left="240" w:leftChars="0" w:hanging="240" w:firstLineChars="0"/>
              <w:jc w:val="left"/>
              <w:textAlignment w:val="auto"/>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系统盘：2 * 480 GB NVMe SSD（RAID 1）</w:t>
            </w:r>
          </w:p>
          <w:p w14:paraId="407C6F70">
            <w:pPr>
              <w:pStyle w:val="27"/>
              <w:keepNext w:val="0"/>
              <w:keepLines w:val="0"/>
              <w:pageBreakBefore w:val="0"/>
              <w:widowControl/>
              <w:numPr>
                <w:ilvl w:val="0"/>
                <w:numId w:val="6"/>
              </w:numPr>
              <w:kinsoku/>
              <w:wordWrap/>
              <w:overflowPunct/>
              <w:topLinePunct w:val="0"/>
              <w:autoSpaceDE/>
              <w:autoSpaceDN/>
              <w:bidi w:val="0"/>
              <w:adjustRightInd/>
              <w:snapToGrid/>
              <w:spacing w:after="0" w:line="400" w:lineRule="exact"/>
              <w:ind w:left="240" w:leftChars="0" w:hanging="24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缓存</w:t>
            </w:r>
            <w:r>
              <w:rPr>
                <w:rFonts w:hint="eastAsia" w:ascii="宋体" w:hAnsi="宋体" w:cs="宋体"/>
                <w:sz w:val="22"/>
                <w:szCs w:val="22"/>
                <w:highlight w:val="none"/>
                <w:lang w:val="en-US" w:eastAsia="zh-CN"/>
              </w:rPr>
              <w:t>盘</w:t>
            </w: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 xml:space="preserve"> * 960 GB NVMe SSD</w:t>
            </w:r>
          </w:p>
          <w:p w14:paraId="0C0C2D7B">
            <w:pPr>
              <w:pStyle w:val="27"/>
              <w:keepNext w:val="0"/>
              <w:keepLines w:val="0"/>
              <w:pageBreakBefore w:val="0"/>
              <w:widowControl/>
              <w:numPr>
                <w:ilvl w:val="0"/>
                <w:numId w:val="6"/>
              </w:numPr>
              <w:kinsoku/>
              <w:wordWrap/>
              <w:overflowPunct/>
              <w:topLinePunct w:val="0"/>
              <w:autoSpaceDE/>
              <w:autoSpaceDN/>
              <w:bidi w:val="0"/>
              <w:adjustRightInd/>
              <w:snapToGrid/>
              <w:spacing w:after="0" w:line="400" w:lineRule="exact"/>
              <w:ind w:left="240" w:leftChars="0" w:hanging="240" w:firstLineChars="0"/>
              <w:jc w:val="left"/>
              <w:textAlignment w:val="auto"/>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数据盘</w:t>
            </w:r>
            <w:r>
              <w:rPr>
                <w:rFonts w:hint="eastAsia" w:ascii="宋体" w:hAnsi="宋体" w:eastAsia="宋体" w:cs="宋体"/>
                <w:sz w:val="22"/>
                <w:szCs w:val="22"/>
                <w:highlight w:val="none"/>
                <w:lang w:val="en-US" w:eastAsia="zh-CN"/>
              </w:rPr>
              <w:t>：4 * 8 TB SAS HDD</w:t>
            </w:r>
          </w:p>
          <w:p w14:paraId="7A9D4E7E">
            <w:pPr>
              <w:pStyle w:val="27"/>
              <w:keepNext w:val="0"/>
              <w:keepLines w:val="0"/>
              <w:pageBreakBefore w:val="0"/>
              <w:widowControl/>
              <w:numPr>
                <w:ilvl w:val="0"/>
                <w:numId w:val="6"/>
              </w:numPr>
              <w:kinsoku/>
              <w:wordWrap/>
              <w:overflowPunct/>
              <w:topLinePunct w:val="0"/>
              <w:autoSpaceDE/>
              <w:autoSpaceDN/>
              <w:bidi w:val="0"/>
              <w:adjustRightInd/>
              <w:snapToGrid/>
              <w:spacing w:after="0" w:line="400" w:lineRule="exact"/>
              <w:ind w:left="240" w:leftChars="0" w:hanging="240" w:firstLineChars="0"/>
              <w:jc w:val="left"/>
              <w:textAlignment w:val="auto"/>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标配盘位数：12</w:t>
            </w:r>
          </w:p>
          <w:p w14:paraId="7228C0A0">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eastAsia="宋体" w:cs="宋体"/>
                <w:sz w:val="22"/>
                <w:szCs w:val="22"/>
                <w:highlight w:val="none"/>
                <w:lang w:val="en-US" w:eastAsia="zh-CN"/>
              </w:rPr>
            </w:pPr>
            <w:r>
              <w:rPr>
                <w:rFonts w:hint="eastAsia" w:ascii="宋体" w:hAnsi="宋体" w:cs="宋体"/>
                <w:b/>
                <w:bCs/>
                <w:sz w:val="22"/>
                <w:szCs w:val="22"/>
                <w:highlight w:val="none"/>
                <w:lang w:val="en-US" w:eastAsia="zh-CN"/>
              </w:rPr>
              <w:t>网卡</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lang w:val="en-US" w:eastAsia="zh-CN"/>
              </w:rPr>
              <w:t>管理/存储网络：双口25GbE SFP+网卡</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lang w:val="en-US" w:eastAsia="zh-CN"/>
              </w:rPr>
              <w:t>业务网络：双口</w:t>
            </w:r>
            <w:r>
              <w:rPr>
                <w:rFonts w:hint="eastAsia" w:ascii="宋体" w:hAnsi="宋体" w:cs="宋体"/>
                <w:sz w:val="22"/>
                <w:szCs w:val="22"/>
                <w:highlight w:val="none"/>
                <w:lang w:val="en-US" w:eastAsia="zh-CN"/>
              </w:rPr>
              <w:t>25</w:t>
            </w:r>
            <w:r>
              <w:rPr>
                <w:rFonts w:hint="eastAsia" w:ascii="宋体" w:hAnsi="宋体" w:eastAsia="宋体" w:cs="宋体"/>
                <w:sz w:val="22"/>
                <w:szCs w:val="22"/>
                <w:highlight w:val="none"/>
                <w:lang w:val="en-US" w:eastAsia="zh-CN"/>
              </w:rPr>
              <w:t>GbE SFP+网卡</w:t>
            </w:r>
          </w:p>
          <w:p w14:paraId="16E4BAD7">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b/>
                <w:bCs/>
                <w:sz w:val="22"/>
                <w:szCs w:val="22"/>
                <w:highlight w:val="none"/>
                <w:lang w:val="en-US" w:eastAsia="zh-CN"/>
              </w:rPr>
              <w:t>数据库：</w:t>
            </w:r>
            <w:r>
              <w:rPr>
                <w:rFonts w:hint="eastAsia" w:ascii="宋体" w:hAnsi="宋体" w:cs="宋体"/>
                <w:sz w:val="22"/>
                <w:szCs w:val="22"/>
                <w:highlight w:val="none"/>
                <w:lang w:val="en-US" w:eastAsia="zh-CN"/>
              </w:rPr>
              <w:t>达梦DMDPC V8.4、OceanBase V4、金仓分布式HTAP V3</w:t>
            </w:r>
          </w:p>
          <w:p w14:paraId="7F52600B">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b/>
                <w:bCs/>
                <w:sz w:val="22"/>
                <w:szCs w:val="22"/>
                <w:highlight w:val="none"/>
                <w:lang w:val="en-US" w:eastAsia="zh-CN"/>
              </w:rPr>
              <w:t>操作系统：</w:t>
            </w:r>
            <w:r>
              <w:rPr>
                <w:rFonts w:hint="eastAsia" w:ascii="宋体" w:hAnsi="宋体" w:cs="宋体"/>
                <w:sz w:val="22"/>
                <w:szCs w:val="22"/>
                <w:highlight w:val="none"/>
                <w:lang w:val="en-US" w:eastAsia="zh-CN"/>
              </w:rPr>
              <w:t>银河麒麟V11、北京凝思V6、Sangfor OS V5.0</w:t>
            </w:r>
          </w:p>
          <w:p w14:paraId="18825504">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default" w:ascii="宋体" w:hAnsi="宋体" w:cs="宋体"/>
                <w:b/>
                <w:bCs/>
                <w:sz w:val="22"/>
                <w:szCs w:val="22"/>
                <w:highlight w:val="none"/>
                <w:lang w:val="en-US" w:eastAsia="zh-CN"/>
              </w:rPr>
              <w:t>超融合软件：</w:t>
            </w:r>
            <w:r>
              <w:rPr>
                <w:rFonts w:hint="default" w:ascii="宋体" w:hAnsi="宋体" w:cs="宋体"/>
                <w:sz w:val="22"/>
                <w:szCs w:val="22"/>
                <w:highlight w:val="none"/>
                <w:lang w:val="en-US" w:eastAsia="zh-CN"/>
              </w:rPr>
              <w:t>华为FusionCompute（虚拟化） + FusionStorage（分布式存储）</w:t>
            </w:r>
            <w:r>
              <w:rPr>
                <w:rFonts w:hint="eastAsia" w:ascii="宋体" w:hAnsi="宋体" w:cs="宋体"/>
                <w:sz w:val="22"/>
                <w:szCs w:val="22"/>
                <w:highlight w:val="none"/>
                <w:lang w:val="en-US" w:eastAsia="zh-CN"/>
              </w:rPr>
              <w:t>、深信服信创超融合、H3C UIS、SmartX</w:t>
            </w:r>
          </w:p>
          <w:p w14:paraId="3948EF61">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b/>
                <w:bCs/>
                <w:sz w:val="22"/>
                <w:szCs w:val="22"/>
                <w:highlight w:val="none"/>
                <w:lang w:val="en-US" w:eastAsia="zh-CN"/>
              </w:rPr>
              <w:t>电源</w:t>
            </w:r>
            <w:r>
              <w:rPr>
                <w:rFonts w:hint="eastAsia" w:ascii="宋体" w:hAnsi="宋体" w:cs="宋体"/>
                <w:sz w:val="22"/>
                <w:szCs w:val="22"/>
                <w:highlight w:val="none"/>
                <w:lang w:val="en-US" w:eastAsia="zh-CN"/>
              </w:rPr>
              <w:t>：80 PLUS 白金版</w:t>
            </w:r>
          </w:p>
          <w:p w14:paraId="5E041073">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冗余：电源、风扇、网卡等关键硬件支持冗余配置</w:t>
            </w:r>
          </w:p>
          <w:p w14:paraId="1176EFB2">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具有远程管理功能</w:t>
            </w:r>
          </w:p>
          <w:p w14:paraId="235E4D77">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default" w:ascii="宋体" w:hAnsi="宋体" w:cs="宋体"/>
                <w:sz w:val="22"/>
                <w:szCs w:val="22"/>
                <w:highlight w:val="none"/>
                <w:lang w:val="en-US" w:eastAsia="zh-CN"/>
              </w:rPr>
              <w:t>含超融合软件与3年维保服务</w:t>
            </w:r>
            <w:r>
              <w:rPr>
                <w:rFonts w:hint="eastAsia" w:ascii="宋体" w:hAnsi="宋体" w:cs="宋体"/>
                <w:sz w:val="22"/>
                <w:szCs w:val="22"/>
                <w:highlight w:val="none"/>
                <w:lang w:val="en-US" w:eastAsia="zh-CN"/>
              </w:rPr>
              <w:t>，提供原厂售后承诺函</w:t>
            </w:r>
          </w:p>
          <w:p w14:paraId="08362D2E">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提供“CPU+超融合软件+操作系统+数据库”整套组合的官方兼容性认证报告</w:t>
            </w:r>
          </w:p>
          <w:p w14:paraId="6D78F4EE">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品牌：华为、海光、浪潮、深信服</w:t>
            </w:r>
          </w:p>
        </w:tc>
        <w:tc>
          <w:tcPr>
            <w:tcW w:w="1100" w:type="dxa"/>
            <w:noWrap w:val="0"/>
            <w:vAlign w:val="center"/>
          </w:tcPr>
          <w:p w14:paraId="168B5509">
            <w:pPr>
              <w:pStyle w:val="27"/>
              <w:spacing w:after="0" w:line="500" w:lineRule="exact"/>
              <w:jc w:val="left"/>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3台</w:t>
            </w:r>
          </w:p>
        </w:tc>
      </w:tr>
      <w:tr w14:paraId="02F6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5" w:type="dxa"/>
            <w:noWrap w:val="0"/>
            <w:vAlign w:val="center"/>
          </w:tcPr>
          <w:p w14:paraId="4954D77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交换机</w:t>
            </w:r>
          </w:p>
        </w:tc>
        <w:tc>
          <w:tcPr>
            <w:tcW w:w="6096" w:type="dxa"/>
            <w:noWrap w:val="0"/>
            <w:vAlign w:val="center"/>
          </w:tcPr>
          <w:p w14:paraId="37A30235">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S5735S-S24T4X-XA（型号以华为为例，其他品牌满足规格要求即可）,交换容量336 Gbps，包转发率126 Mpps</w:t>
            </w:r>
          </w:p>
          <w:p w14:paraId="77861406">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24个10/100/1000BASE-T以太网端口，4个万兆SFP+上行端口 含光模块</w:t>
            </w:r>
          </w:p>
          <w:p w14:paraId="6A21DFAE">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品牌：</w:t>
            </w:r>
            <w:r>
              <w:rPr>
                <w:rFonts w:hint="default" w:ascii="宋体" w:hAnsi="宋体" w:cs="宋体"/>
                <w:sz w:val="22"/>
                <w:szCs w:val="22"/>
                <w:highlight w:val="none"/>
                <w:lang w:val="en-US" w:eastAsia="zh-CN"/>
              </w:rPr>
              <w:t>华为</w:t>
            </w:r>
            <w:r>
              <w:rPr>
                <w:rFonts w:hint="eastAsia" w:ascii="宋体" w:hAnsi="宋体" w:cs="宋体"/>
                <w:sz w:val="22"/>
                <w:szCs w:val="22"/>
                <w:highlight w:val="none"/>
                <w:lang w:val="en-US" w:eastAsia="zh-CN"/>
              </w:rPr>
              <w:t>、华三、浪潮、深信服</w:t>
            </w:r>
          </w:p>
        </w:tc>
        <w:tc>
          <w:tcPr>
            <w:tcW w:w="1100" w:type="dxa"/>
            <w:noWrap w:val="0"/>
            <w:vAlign w:val="center"/>
          </w:tcPr>
          <w:p w14:paraId="70F971C4">
            <w:pPr>
              <w:pStyle w:val="27"/>
              <w:spacing w:after="0" w:line="500" w:lineRule="exact"/>
              <w:jc w:val="left"/>
              <w:rPr>
                <w:rFonts w:hint="eastAsia" w:ascii="宋体" w:hAnsi="宋体" w:eastAsia="宋体" w:cs="宋体"/>
                <w:color w:val="000000"/>
                <w:sz w:val="22"/>
                <w:szCs w:val="22"/>
                <w:highlight w:val="none"/>
                <w:lang w:val="en-US" w:eastAsia="zh-CN" w:bidi="ar-SA"/>
              </w:rPr>
            </w:pPr>
            <w:r>
              <w:rPr>
                <w:rFonts w:hint="eastAsia" w:ascii="宋体" w:hAnsi="宋体" w:cs="宋体"/>
                <w:sz w:val="22"/>
                <w:szCs w:val="22"/>
                <w:highlight w:val="none"/>
                <w:lang w:val="en-US" w:eastAsia="zh-CN"/>
              </w:rPr>
              <w:t>2台</w:t>
            </w:r>
          </w:p>
        </w:tc>
      </w:tr>
      <w:tr w14:paraId="1708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65" w:type="dxa"/>
            <w:noWrap w:val="0"/>
            <w:vAlign w:val="center"/>
          </w:tcPr>
          <w:p w14:paraId="1A0D35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万兆存储接入交换机</w:t>
            </w:r>
          </w:p>
        </w:tc>
        <w:tc>
          <w:tcPr>
            <w:tcW w:w="6096" w:type="dxa"/>
            <w:noWrap w:val="0"/>
            <w:vAlign w:val="center"/>
          </w:tcPr>
          <w:p w14:paraId="2B30417C">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S6730S-S24X6Q-A（型号以华为为例，其他品牌满足规格要求即可）,交换容量2.4T/24Tbps，包转发率720M/792Mpps</w:t>
            </w:r>
          </w:p>
          <w:p w14:paraId="0244F108">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24个10G SFP+光口（支持千兆/万兆自适应），6个40G QSFP+端口，双电源</w:t>
            </w:r>
          </w:p>
          <w:p w14:paraId="2D8CBD79">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品牌：</w:t>
            </w:r>
            <w:r>
              <w:rPr>
                <w:rFonts w:hint="default" w:ascii="宋体" w:hAnsi="宋体" w:cs="宋体"/>
                <w:sz w:val="22"/>
                <w:szCs w:val="22"/>
                <w:highlight w:val="none"/>
                <w:lang w:val="en-US" w:eastAsia="zh-CN"/>
              </w:rPr>
              <w:t>华为</w:t>
            </w:r>
            <w:r>
              <w:rPr>
                <w:rFonts w:hint="eastAsia" w:ascii="宋体" w:hAnsi="宋体" w:cs="宋体"/>
                <w:sz w:val="22"/>
                <w:szCs w:val="22"/>
                <w:highlight w:val="none"/>
                <w:lang w:val="en-US" w:eastAsia="zh-CN"/>
              </w:rPr>
              <w:t>、华三、浪潮、深信服</w:t>
            </w:r>
          </w:p>
        </w:tc>
        <w:tc>
          <w:tcPr>
            <w:tcW w:w="1100" w:type="dxa"/>
            <w:noWrap w:val="0"/>
            <w:vAlign w:val="center"/>
          </w:tcPr>
          <w:p w14:paraId="7F59A95F">
            <w:pPr>
              <w:pStyle w:val="27"/>
              <w:spacing w:after="0" w:line="500" w:lineRule="exact"/>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2台</w:t>
            </w:r>
          </w:p>
        </w:tc>
      </w:tr>
      <w:tr w14:paraId="188D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65" w:type="dxa"/>
            <w:noWrap w:val="0"/>
            <w:vAlign w:val="center"/>
          </w:tcPr>
          <w:p w14:paraId="527ED6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防火墙</w:t>
            </w:r>
          </w:p>
        </w:tc>
        <w:tc>
          <w:tcPr>
            <w:tcW w:w="6096" w:type="dxa"/>
            <w:noWrap w:val="0"/>
            <w:vAlign w:val="center"/>
          </w:tcPr>
          <w:p w14:paraId="129DFFB6">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1U机架式，国产化自主可控CPU、操作系统</w:t>
            </w:r>
          </w:p>
          <w:p w14:paraId="2BBA8462">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内存≥16G</w:t>
            </w:r>
          </w:p>
          <w:p w14:paraId="1261448C">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系统盘≥32G，固态硬盘≥512G</w:t>
            </w:r>
          </w:p>
          <w:p w14:paraId="482C391F">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≥10个千兆电口，≥6个千兆光插槽，≥2个万兆光插槽</w:t>
            </w:r>
          </w:p>
          <w:p w14:paraId="12B60325">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双电源, ≥2个扩展槽位</w:t>
            </w:r>
          </w:p>
          <w:p w14:paraId="5DB459EE">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防火墙吞吐≥4G，并发连接≥160万</w:t>
            </w:r>
          </w:p>
          <w:p w14:paraId="568DE5E7">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提供≥3年硬件维保服务</w:t>
            </w:r>
          </w:p>
          <w:p w14:paraId="53B2FF13">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产品具有国家权威机构颁发的防火墙密码检测证书、国家信息安全测评信息技术产品安全测评证书（级别不低于EAL4+）证书，需提供所有证书复印件佐证</w:t>
            </w:r>
          </w:p>
          <w:p w14:paraId="0716A541">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品牌：华为USG6600系列、深信服AF系列、天融信NGAF系列</w:t>
            </w:r>
          </w:p>
        </w:tc>
        <w:tc>
          <w:tcPr>
            <w:tcW w:w="1100" w:type="dxa"/>
            <w:noWrap w:val="0"/>
            <w:vAlign w:val="center"/>
          </w:tcPr>
          <w:p w14:paraId="73EF5719">
            <w:pPr>
              <w:pStyle w:val="27"/>
              <w:spacing w:after="0" w:line="500" w:lineRule="exact"/>
              <w:jc w:val="left"/>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1台</w:t>
            </w:r>
          </w:p>
        </w:tc>
      </w:tr>
      <w:tr w14:paraId="03CE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65" w:type="dxa"/>
            <w:noWrap w:val="0"/>
            <w:vAlign w:val="center"/>
          </w:tcPr>
          <w:p w14:paraId="4372E2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配套软件、</w:t>
            </w:r>
            <w:r>
              <w:rPr>
                <w:rFonts w:hint="eastAsia" w:ascii="宋体" w:hAnsi="宋体" w:cs="宋体"/>
                <w:kern w:val="0"/>
                <w:sz w:val="22"/>
                <w:szCs w:val="22"/>
                <w:highlight w:val="none"/>
                <w:lang w:val="en-US" w:eastAsia="zh-CN" w:bidi="ar"/>
              </w:rPr>
              <w:t>手机终端</w:t>
            </w:r>
            <w:r>
              <w:rPr>
                <w:rFonts w:hint="eastAsia" w:ascii="宋体" w:hAnsi="宋体" w:eastAsia="宋体" w:cs="宋体"/>
                <w:kern w:val="0"/>
                <w:sz w:val="22"/>
                <w:szCs w:val="22"/>
                <w:highlight w:val="none"/>
                <w:lang w:val="en-US" w:eastAsia="zh-CN" w:bidi="ar"/>
              </w:rPr>
              <w:t>APP</w:t>
            </w:r>
          </w:p>
        </w:tc>
        <w:tc>
          <w:tcPr>
            <w:tcW w:w="6096" w:type="dxa"/>
            <w:noWrap w:val="0"/>
            <w:vAlign w:val="center"/>
          </w:tcPr>
          <w:p w14:paraId="658FDD2B">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详见第三</w:t>
            </w:r>
            <w:r>
              <w:rPr>
                <w:rFonts w:hint="eastAsia" w:ascii="宋体" w:hAnsi="宋体" w:cs="宋体"/>
                <w:sz w:val="22"/>
                <w:szCs w:val="22"/>
                <w:highlight w:val="none"/>
                <w:lang w:val="en-US" w:eastAsia="zh-CN"/>
              </w:rPr>
              <w:t>、四</w:t>
            </w:r>
            <w:r>
              <w:rPr>
                <w:rFonts w:hint="eastAsia" w:ascii="宋体" w:hAnsi="宋体" w:eastAsia="宋体" w:cs="宋体"/>
                <w:sz w:val="22"/>
                <w:szCs w:val="22"/>
                <w:highlight w:val="none"/>
                <w:lang w:val="en-US" w:eastAsia="zh-CN"/>
              </w:rPr>
              <w:t>章内容</w:t>
            </w:r>
          </w:p>
        </w:tc>
        <w:tc>
          <w:tcPr>
            <w:tcW w:w="1100" w:type="dxa"/>
            <w:noWrap w:val="0"/>
            <w:vAlign w:val="center"/>
          </w:tcPr>
          <w:p w14:paraId="43885F48">
            <w:pPr>
              <w:pStyle w:val="27"/>
              <w:spacing w:after="0" w:line="500" w:lineRule="exact"/>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1套</w:t>
            </w:r>
          </w:p>
        </w:tc>
      </w:tr>
    </w:tbl>
    <w:p w14:paraId="412E5063">
      <w:pPr>
        <w:keepNext w:val="0"/>
        <w:keepLines w:val="0"/>
        <w:pageBreakBefore w:val="0"/>
        <w:widowControl/>
        <w:kinsoku/>
        <w:wordWrap/>
        <w:overflowPunct/>
        <w:topLinePunct w:val="0"/>
        <w:autoSpaceDE/>
        <w:autoSpaceDN/>
        <w:bidi w:val="0"/>
        <w:adjustRightInd/>
        <w:snapToGrid/>
        <w:spacing w:line="500" w:lineRule="exact"/>
        <w:ind w:left="0" w:leftChars="0" w:firstLine="420" w:firstLineChars="0"/>
        <w:textAlignment w:val="auto"/>
        <w:rPr>
          <w:rFonts w:hint="default" w:cs="Times New Roman"/>
          <w:highlight w:val="none"/>
          <w:lang w:val="en-US" w:eastAsia="zh-CN"/>
        </w:rPr>
      </w:pPr>
      <w:r>
        <w:rPr>
          <w:rFonts w:hint="eastAsia" w:cs="Times New Roman"/>
          <w:highlight w:val="none"/>
          <w:lang w:val="en-US" w:eastAsia="zh-CN"/>
        </w:rPr>
        <w:t>承包方应综合考虑发包文件系统性能要求，配置不低于以上技术性能要求的巡检仪、防爆手机、标签打印机、服务器、防火墙，以满足系统的运行到高可靠性，并发性等要求。</w:t>
      </w:r>
    </w:p>
    <w:p w14:paraId="279DF915">
      <w:pPr>
        <w:keepNext w:val="0"/>
        <w:keepLines w:val="0"/>
        <w:pageBreakBefore w:val="0"/>
        <w:widowControl/>
        <w:kinsoku/>
        <w:wordWrap/>
        <w:overflowPunct/>
        <w:topLinePunct w:val="0"/>
        <w:autoSpaceDE/>
        <w:autoSpaceDN/>
        <w:bidi w:val="0"/>
        <w:adjustRightInd/>
        <w:snapToGrid/>
        <w:spacing w:line="500" w:lineRule="exact"/>
        <w:ind w:left="0" w:leftChars="0" w:firstLine="420" w:firstLineChars="0"/>
        <w:textAlignment w:val="auto"/>
        <w:rPr>
          <w:rFonts w:hint="default" w:ascii="Times New Roman" w:hAnsi="Times New Roman" w:eastAsia="宋体" w:cs="Times New Roman"/>
          <w:b w:val="0"/>
          <w:bCs w:val="0"/>
          <w:color w:val="auto"/>
          <w:sz w:val="24"/>
          <w:szCs w:val="22"/>
          <w:highlight w:val="none"/>
          <w:lang w:val="en-US" w:eastAsia="zh-CN" w:bidi="ar-SA"/>
        </w:rPr>
      </w:pPr>
      <w:r>
        <w:rPr>
          <w:rFonts w:hint="eastAsia" w:cs="Times New Roman"/>
          <w:highlight w:val="none"/>
          <w:lang w:val="en-US" w:eastAsia="zh-CN"/>
        </w:rPr>
        <w:t>承包方须对所供设备的技术性能、适用性及可靠性全权负责，提供安装、操作所必需的设备、专用工具及备件，即便未在明细表中列明。</w:t>
      </w:r>
    </w:p>
    <w:p w14:paraId="5D4842A5">
      <w:pPr>
        <w:pStyle w:val="2"/>
        <w:tabs>
          <w:tab w:val="left" w:pos="432"/>
        </w:tabs>
        <w:spacing w:before="0" w:line="500" w:lineRule="exact"/>
        <w:ind w:left="0" w:leftChars="0" w:firstLine="0" w:firstLineChars="0"/>
        <w:rPr>
          <w:rFonts w:hint="default" w:ascii="宋体" w:hAnsi="宋体" w:cs="宋体"/>
          <w:color w:val="auto"/>
          <w:szCs w:val="28"/>
          <w:highlight w:val="none"/>
          <w:lang w:val="en-US"/>
        </w:rPr>
      </w:pPr>
      <w:bookmarkStart w:id="13" w:name="_Toc30557"/>
      <w:r>
        <w:rPr>
          <w:rFonts w:hint="eastAsia" w:ascii="宋体" w:hAnsi="宋体" w:cs="宋体"/>
          <w:b/>
          <w:bCs/>
          <w:color w:val="auto"/>
          <w:szCs w:val="30"/>
          <w:highlight w:val="none"/>
          <w:lang w:val="en-US" w:eastAsia="zh-CN"/>
        </w:rPr>
        <w:t xml:space="preserve">第三章 </w:t>
      </w:r>
      <w:bookmarkEnd w:id="11"/>
      <w:bookmarkEnd w:id="12"/>
      <w:r>
        <w:rPr>
          <w:rFonts w:hint="eastAsia" w:ascii="宋体" w:hAnsi="宋体" w:cs="宋体"/>
          <w:b/>
          <w:bCs/>
          <w:color w:val="auto"/>
          <w:szCs w:val="30"/>
          <w:highlight w:val="none"/>
          <w:lang w:val="en-US" w:eastAsia="zh-CN"/>
        </w:rPr>
        <w:t>功能</w:t>
      </w:r>
      <w:r>
        <w:rPr>
          <w:rFonts w:hint="eastAsia" w:ascii="宋体" w:hAnsi="宋体" w:cs="宋体"/>
          <w:color w:val="auto"/>
          <w:szCs w:val="28"/>
          <w:highlight w:val="none"/>
          <w:lang w:val="en-US" w:eastAsia="zh-CN"/>
        </w:rPr>
        <w:t>目标与范围</w:t>
      </w:r>
      <w:bookmarkEnd w:id="13"/>
    </w:p>
    <w:p w14:paraId="1287A19A">
      <w:pPr>
        <w:pStyle w:val="3"/>
        <w:numPr>
          <w:ilvl w:val="1"/>
          <w:numId w:val="7"/>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14" w:name="_Toc19328"/>
      <w:r>
        <w:rPr>
          <w:rFonts w:hint="eastAsia" w:ascii="宋体" w:hAnsi="宋体" w:cs="宋体"/>
          <w:b/>
          <w:bCs/>
          <w:color w:val="auto"/>
          <w:sz w:val="28"/>
          <w:szCs w:val="28"/>
          <w:highlight w:val="none"/>
          <w:lang w:val="en-US" w:eastAsia="zh-CN"/>
        </w:rPr>
        <w:t>功能目标</w:t>
      </w:r>
      <w:bookmarkEnd w:id="14"/>
    </w:p>
    <w:p w14:paraId="32D7E25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highlight w:val="none"/>
          <w:lang w:val="en-US" w:eastAsia="zh-CN"/>
        </w:rPr>
      </w:pPr>
      <w:r>
        <w:rPr>
          <w:rFonts w:hint="eastAsia"/>
          <w:highlight w:val="none"/>
          <w:lang w:val="en-US" w:eastAsia="zh-CN"/>
        </w:rPr>
        <w:t>本项目配套软件与移动端APP旨在构建</w:t>
      </w:r>
      <w:r>
        <w:rPr>
          <w:rFonts w:hint="eastAsia"/>
          <w:highlight w:val="none"/>
          <w:lang w:val="zh-TW" w:eastAsia="zh-TW"/>
        </w:rPr>
        <w:t>一套先进的设备状态监测、</w:t>
      </w:r>
      <w:r>
        <w:rPr>
          <w:rFonts w:hint="eastAsia"/>
          <w:highlight w:val="none"/>
          <w:lang w:val="en-US" w:eastAsia="zh-CN"/>
        </w:rPr>
        <w:t>设备资产管理和设备资产绩效管理体系</w:t>
      </w:r>
      <w:r>
        <w:rPr>
          <w:rFonts w:hint="eastAsia"/>
          <w:highlight w:val="none"/>
          <w:lang w:val="zh-TW" w:eastAsia="zh-CN"/>
        </w:rPr>
        <w:t>，</w:t>
      </w:r>
      <w:r>
        <w:rPr>
          <w:rFonts w:hint="eastAsia"/>
          <w:highlight w:val="none"/>
          <w:lang w:val="en-US" w:eastAsia="zh-CN"/>
        </w:rPr>
        <w:t>集成现有系统和技术，贯通设备全生命周期信息，实现设备全生命周期管理和以数据驱动设备管理业务的智能运维模式，具体目标包括：</w:t>
      </w:r>
    </w:p>
    <w:p w14:paraId="5B3EFCFA">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440" w:firstLineChars="200"/>
        <w:textAlignment w:val="auto"/>
        <w:rPr>
          <w:rFonts w:hint="default" w:cs="Times New Roman"/>
          <w:highlight w:val="none"/>
          <w:lang w:val="en-US" w:eastAsia="zh-CN"/>
        </w:rPr>
      </w:pPr>
      <w:r>
        <w:rPr>
          <w:rFonts w:hint="eastAsia" w:cs="Times New Roman"/>
          <w:highlight w:val="none"/>
          <w:lang w:val="en-US" w:eastAsia="zh-CN"/>
        </w:rPr>
        <w:t>数据集成与可视化：实现以数据驱动设备管理业务的重构和价值创新，整合多系统数据资源，提供统一、准确的视图，通过图表、仪表盘等形式直观展示设备运行状态、维护情况与成本分析，提升管理透明度与决策效率。</w:t>
      </w:r>
    </w:p>
    <w:p w14:paraId="7C8E6486">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440" w:firstLineChars="200"/>
        <w:textAlignment w:val="auto"/>
        <w:rPr>
          <w:rFonts w:hint="default" w:cs="Times New Roman"/>
          <w:highlight w:val="none"/>
          <w:lang w:val="en-US" w:eastAsia="zh-CN"/>
        </w:rPr>
      </w:pPr>
      <w:r>
        <w:rPr>
          <w:rFonts w:hint="eastAsia" w:cs="Times New Roman"/>
          <w:highlight w:val="none"/>
          <w:lang w:val="en-US" w:eastAsia="zh-CN"/>
        </w:rPr>
        <w:t>设备全生命周期档案：基于二维码技术，实现动静电仪等专业设备全生命周期档案的动态管理，联动巡检、维护、检修、备件等实际操作，融入RCM、TnPM等理念，消除信息孤岛。</w:t>
      </w:r>
    </w:p>
    <w:p w14:paraId="305FAEC6">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440" w:firstLineChars="200"/>
        <w:textAlignment w:val="auto"/>
        <w:rPr>
          <w:rFonts w:hint="default" w:cs="Times New Roman"/>
          <w:highlight w:val="none"/>
          <w:lang w:val="en-US" w:eastAsia="zh-CN"/>
        </w:rPr>
      </w:pPr>
      <w:r>
        <w:rPr>
          <w:rFonts w:hint="eastAsia" w:cs="Times New Roman"/>
          <w:highlight w:val="none"/>
          <w:lang w:val="en-US" w:eastAsia="zh-CN"/>
        </w:rPr>
        <w:t>自动化工作流程和移动化管理：通过PC端与APP端自动处理日常任务（如数据整理、任务派发、隐患跟踪、法定检验提醒），避免计划遗漏与执行偏差，解决数据断层。</w:t>
      </w:r>
    </w:p>
    <w:p w14:paraId="713CBA6B">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440" w:firstLineChars="200"/>
        <w:textAlignment w:val="auto"/>
        <w:rPr>
          <w:rFonts w:hint="default" w:cs="Times New Roman"/>
          <w:highlight w:val="none"/>
          <w:lang w:val="en-US" w:eastAsia="zh-CN"/>
        </w:rPr>
      </w:pPr>
      <w:r>
        <w:rPr>
          <w:rFonts w:hint="eastAsia" w:cs="Times New Roman"/>
          <w:highlight w:val="none"/>
          <w:lang w:val="en-US" w:eastAsia="zh-CN"/>
        </w:rPr>
        <w:t>信息管理系统之间的互联互通：通过与工业互联网平台数据交互，整合历史与实时数据，实现多信息系统之间的数据交换。</w:t>
      </w:r>
    </w:p>
    <w:p w14:paraId="7094636D">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440" w:firstLineChars="200"/>
        <w:textAlignment w:val="auto"/>
        <w:rPr>
          <w:rFonts w:hint="default" w:cs="Times New Roman"/>
          <w:highlight w:val="none"/>
          <w:lang w:val="en-US" w:eastAsia="zh-CN"/>
        </w:rPr>
      </w:pPr>
      <w:r>
        <w:rPr>
          <w:rFonts w:hint="eastAsia" w:cs="Times New Roman"/>
          <w:highlight w:val="none"/>
          <w:lang w:val="en-US" w:eastAsia="zh-CN"/>
        </w:rPr>
        <w:t>设备资产绩效管理：基于状态监测与故障诊断技术，实现故障预警、状态监测、智能诊断、设备健康评价、设备可靠性评估，生成预测性维护维修报告，实现设备健康状态管理。</w:t>
      </w:r>
    </w:p>
    <w:p w14:paraId="54EC5DA6">
      <w:pPr>
        <w:pStyle w:val="3"/>
        <w:numPr>
          <w:ilvl w:val="1"/>
          <w:numId w:val="7"/>
        </w:numPr>
        <w:spacing w:before="0" w:line="500" w:lineRule="exact"/>
        <w:ind w:left="567" w:leftChars="0" w:hanging="567" w:firstLineChars="0"/>
        <w:rPr>
          <w:rFonts w:ascii="宋体" w:hAnsi="宋体" w:cs="宋体"/>
          <w:color w:val="auto"/>
          <w:sz w:val="28"/>
          <w:szCs w:val="28"/>
          <w:highlight w:val="none"/>
        </w:rPr>
      </w:pPr>
      <w:bookmarkStart w:id="15" w:name="_Toc6534"/>
      <w:r>
        <w:rPr>
          <w:rFonts w:hint="eastAsia" w:ascii="宋体" w:hAnsi="宋体" w:cs="宋体"/>
          <w:color w:val="auto"/>
          <w:sz w:val="28"/>
          <w:szCs w:val="28"/>
          <w:highlight w:val="none"/>
          <w:lang w:val="en-US" w:eastAsia="zh-CN"/>
        </w:rPr>
        <w:t>功能范围</w:t>
      </w:r>
      <w:bookmarkEnd w:id="15"/>
    </w:p>
    <w:p w14:paraId="1F3468D3">
      <w:pPr>
        <w:spacing w:after="0" w:line="500" w:lineRule="exact"/>
        <w:ind w:left="0" w:leftChars="0" w:firstLine="421" w:firstLine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功能范围包括可视化驾驶舱、知识库、基础管理、设备资产、运维管理、专项管理、动静设备管理、电仪管理、精益大修、统计报表、系统管理共计11个功能模块，另配置有移动端APP，具体如下：</w:t>
      </w:r>
    </w:p>
    <w:tbl>
      <w:tblPr>
        <w:tblStyle w:val="17"/>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834"/>
        <w:gridCol w:w="6839"/>
      </w:tblGrid>
      <w:tr w14:paraId="12CC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834" w:type="dxa"/>
            <w:noWrap w:val="0"/>
            <w:vAlign w:val="center"/>
          </w:tcPr>
          <w:p w14:paraId="6E0BDA0C">
            <w:pPr>
              <w:snapToGrid w:val="0"/>
              <w:spacing w:line="240" w:lineRule="auto"/>
              <w:ind w:left="0" w:leftChars="0" w:firstLine="0" w:firstLineChars="0"/>
              <w:jc w:val="center"/>
              <w:rPr>
                <w:rFonts w:hint="default" w:ascii="Times New Roman" w:eastAsia="宋体"/>
                <w:b/>
                <w:sz w:val="24"/>
                <w:highlight w:val="none"/>
                <w:vertAlign w:val="baseline"/>
                <w:lang w:val="en-US" w:eastAsia="zh-CN"/>
              </w:rPr>
            </w:pPr>
            <w:r>
              <w:rPr>
                <w:rFonts w:hint="eastAsia"/>
                <w:b/>
                <w:sz w:val="24"/>
                <w:highlight w:val="none"/>
                <w:vertAlign w:val="baseline"/>
                <w:lang w:val="en-US" w:eastAsia="zh-CN"/>
              </w:rPr>
              <w:t>功能模块</w:t>
            </w:r>
          </w:p>
        </w:tc>
        <w:tc>
          <w:tcPr>
            <w:tcW w:w="6839" w:type="dxa"/>
            <w:noWrap w:val="0"/>
            <w:vAlign w:val="center"/>
          </w:tcPr>
          <w:p w14:paraId="6ADE27B2">
            <w:pPr>
              <w:snapToGrid w:val="0"/>
              <w:spacing w:line="240" w:lineRule="auto"/>
              <w:ind w:left="0" w:leftChars="0" w:firstLine="0" w:firstLineChars="0"/>
              <w:jc w:val="center"/>
              <w:rPr>
                <w:rFonts w:hint="default" w:ascii="Times New Roman" w:eastAsia="宋体"/>
                <w:b/>
                <w:sz w:val="24"/>
                <w:highlight w:val="none"/>
                <w:vertAlign w:val="baseline"/>
                <w:lang w:val="en-US" w:eastAsia="zh-CN"/>
              </w:rPr>
            </w:pPr>
            <w:r>
              <w:rPr>
                <w:rFonts w:hint="eastAsia" w:ascii="Times New Roman" w:eastAsia="宋体"/>
                <w:b/>
                <w:sz w:val="24"/>
                <w:highlight w:val="none"/>
                <w:vertAlign w:val="baseline"/>
                <w:lang w:val="en-US" w:eastAsia="zh-CN"/>
              </w:rPr>
              <w:t>功能说明</w:t>
            </w:r>
          </w:p>
        </w:tc>
      </w:tr>
      <w:tr w14:paraId="4566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396" w:hRule="atLeast"/>
          <w:jc w:val="center"/>
        </w:trPr>
        <w:tc>
          <w:tcPr>
            <w:tcW w:w="1834" w:type="dxa"/>
            <w:noWrap w:val="0"/>
            <w:vAlign w:val="center"/>
          </w:tcPr>
          <w:p w14:paraId="6432AD62">
            <w:pPr>
              <w:snapToGrid w:val="0"/>
              <w:spacing w:line="240" w:lineRule="auto"/>
              <w:ind w:left="0" w:leftChars="0" w:firstLine="0" w:firstLineChars="0"/>
              <w:jc w:val="center"/>
              <w:rPr>
                <w:rFonts w:hint="default" w:ascii="Times New Roman" w:eastAsia="宋体"/>
                <w:sz w:val="24"/>
                <w:highlight w:val="none"/>
                <w:vertAlign w:val="baseline"/>
                <w:lang w:val="en-US" w:eastAsia="zh-CN"/>
              </w:rPr>
            </w:pPr>
            <w:r>
              <w:rPr>
                <w:rFonts w:hint="eastAsia" w:ascii="Times New Roman" w:eastAsia="宋体"/>
                <w:sz w:val="24"/>
                <w:highlight w:val="none"/>
                <w:vertAlign w:val="baseline"/>
                <w:lang w:val="en-US" w:eastAsia="zh-CN"/>
              </w:rPr>
              <w:t>可视化驾驶舱</w:t>
            </w:r>
          </w:p>
        </w:tc>
        <w:tc>
          <w:tcPr>
            <w:tcW w:w="6839" w:type="dxa"/>
            <w:noWrap w:val="0"/>
            <w:vAlign w:val="center"/>
          </w:tcPr>
          <w:p w14:paraId="4179EBFD">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jc w:val="both"/>
              <w:textAlignment w:val="auto"/>
              <w:rPr>
                <w:rFonts w:hint="default" w:ascii="Times New Roman" w:eastAsia="宋体"/>
                <w:sz w:val="24"/>
                <w:highlight w:val="none"/>
                <w:vertAlign w:val="baseline"/>
                <w:lang w:val="en-US" w:eastAsia="zh-CN"/>
              </w:rPr>
            </w:pPr>
            <w:r>
              <w:rPr>
                <w:rFonts w:hint="eastAsia" w:ascii="Times New Roman" w:eastAsia="宋体" w:cs="Times New Roman"/>
                <w:sz w:val="24"/>
                <w:highlight w:val="none"/>
                <w:vertAlign w:val="baseline"/>
                <w:lang w:val="en-US" w:eastAsia="zh-CN"/>
              </w:rPr>
              <w:t>专业看板、运维看板、专项看板、公示公告</w:t>
            </w:r>
          </w:p>
        </w:tc>
      </w:tr>
      <w:tr w14:paraId="1DA4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299" w:hRule="atLeast"/>
          <w:jc w:val="center"/>
        </w:trPr>
        <w:tc>
          <w:tcPr>
            <w:tcW w:w="1834" w:type="dxa"/>
            <w:noWrap w:val="0"/>
            <w:vAlign w:val="center"/>
          </w:tcPr>
          <w:p w14:paraId="5D3BC2D9">
            <w:pPr>
              <w:snapToGrid w:val="0"/>
              <w:spacing w:line="240" w:lineRule="auto"/>
              <w:ind w:left="0" w:leftChars="0" w:firstLine="0" w:firstLineChars="0"/>
              <w:jc w:val="center"/>
              <w:rPr>
                <w:rFonts w:ascii="Times New Roman" w:eastAsia="宋体"/>
                <w:sz w:val="24"/>
                <w:highlight w:val="none"/>
                <w:vertAlign w:val="baseline"/>
              </w:rPr>
            </w:pPr>
            <w:r>
              <w:rPr>
                <w:rFonts w:hint="eastAsia" w:ascii="Times New Roman" w:eastAsia="宋体"/>
                <w:sz w:val="24"/>
                <w:highlight w:val="none"/>
                <w:vertAlign w:val="baseline"/>
                <w:lang w:val="en-US" w:eastAsia="zh-CN"/>
              </w:rPr>
              <w:t>知识库</w:t>
            </w:r>
          </w:p>
        </w:tc>
        <w:tc>
          <w:tcPr>
            <w:tcW w:w="6839" w:type="dxa"/>
            <w:noWrap w:val="0"/>
            <w:vAlign w:val="center"/>
          </w:tcPr>
          <w:p w14:paraId="556D994C">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jc w:val="both"/>
              <w:textAlignment w:val="auto"/>
              <w:rPr>
                <w:rFonts w:ascii="Times New Roman" w:eastAsia="宋体"/>
                <w:sz w:val="24"/>
                <w:highlight w:val="none"/>
                <w:vertAlign w:val="baseline"/>
              </w:rPr>
            </w:pPr>
            <w:r>
              <w:rPr>
                <w:rFonts w:hint="eastAsia"/>
                <w:sz w:val="24"/>
                <w:highlight w:val="none"/>
                <w:vertAlign w:val="baseline"/>
                <w:lang w:val="en-US" w:eastAsia="zh-CN"/>
              </w:rPr>
              <w:t>规范标准、</w:t>
            </w:r>
            <w:r>
              <w:rPr>
                <w:rFonts w:hint="eastAsia" w:cs="Times New Roman"/>
                <w:sz w:val="24"/>
                <w:highlight w:val="none"/>
                <w:vertAlign w:val="baseline"/>
                <w:lang w:val="en-US" w:eastAsia="zh-CN"/>
              </w:rPr>
              <w:t>规章制度、经验库（</w:t>
            </w:r>
            <w:r>
              <w:rPr>
                <w:rFonts w:hint="eastAsia"/>
                <w:highlight w:val="none"/>
                <w:vertAlign w:val="baseline"/>
                <w:lang w:val="en-US" w:eastAsia="zh-CN"/>
              </w:rPr>
              <w:t>应知应会、设计审查、采购选型、安装调试验收、维护维修、SOP、检修典型问题手册、隐患排查指导手册、</w:t>
            </w:r>
            <w:r>
              <w:rPr>
                <w:rFonts w:hint="eastAsia" w:ascii="宋体" w:hAnsi="宋体" w:cs="宋体"/>
                <w:sz w:val="24"/>
                <w:szCs w:val="24"/>
                <w:highlight w:val="none"/>
                <w:lang w:val="en-US" w:eastAsia="zh-CN"/>
              </w:rPr>
              <w:t>标准化建设案例库</w:t>
            </w:r>
            <w:r>
              <w:rPr>
                <w:rFonts w:hint="eastAsia"/>
                <w:highlight w:val="none"/>
                <w:vertAlign w:val="baseline"/>
                <w:lang w:val="en-US" w:eastAsia="zh-CN"/>
              </w:rPr>
              <w:t>）、</w:t>
            </w:r>
            <w:r>
              <w:rPr>
                <w:rFonts w:hint="eastAsia" w:cs="Times New Roman"/>
                <w:sz w:val="24"/>
                <w:highlight w:val="none"/>
                <w:vertAlign w:val="baseline"/>
                <w:lang w:val="en-US" w:eastAsia="zh-CN"/>
              </w:rPr>
              <w:t>失效案例库、异常案例库、设计资料库、</w:t>
            </w:r>
            <w:r>
              <w:rPr>
                <w:rFonts w:hint="eastAsia"/>
                <w:sz w:val="24"/>
                <w:highlight w:val="none"/>
                <w:vertAlign w:val="baseline"/>
                <w:lang w:val="en-US" w:eastAsia="zh-CN"/>
              </w:rPr>
              <w:t>设备资料库、大修知识库、合同资料库、培训资料（培训体系、培训计划、培训课程、OPL单点课）、知识库检索</w:t>
            </w:r>
          </w:p>
        </w:tc>
      </w:tr>
      <w:tr w14:paraId="56EB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34" w:type="dxa"/>
            <w:noWrap w:val="0"/>
            <w:vAlign w:val="center"/>
          </w:tcPr>
          <w:p w14:paraId="5496C600">
            <w:pPr>
              <w:snapToGrid w:val="0"/>
              <w:spacing w:line="240" w:lineRule="auto"/>
              <w:ind w:left="0" w:leftChars="0" w:firstLine="0" w:firstLineChars="0"/>
              <w:jc w:val="center"/>
              <w:rPr>
                <w:rFonts w:hint="default"/>
                <w:sz w:val="24"/>
                <w:highlight w:val="none"/>
                <w:vertAlign w:val="baseline"/>
                <w:lang w:val="en-US" w:eastAsia="zh-CN"/>
              </w:rPr>
            </w:pPr>
            <w:r>
              <w:rPr>
                <w:rFonts w:hint="eastAsia"/>
                <w:sz w:val="24"/>
                <w:highlight w:val="none"/>
                <w:vertAlign w:val="baseline"/>
                <w:lang w:val="en-US" w:eastAsia="zh-CN"/>
              </w:rPr>
              <w:t>基础管理</w:t>
            </w:r>
          </w:p>
        </w:tc>
        <w:tc>
          <w:tcPr>
            <w:tcW w:w="6839" w:type="dxa"/>
            <w:noWrap w:val="0"/>
            <w:vAlign w:val="center"/>
          </w:tcPr>
          <w:p w14:paraId="627FD7A7">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jc w:val="both"/>
              <w:textAlignment w:val="auto"/>
              <w:rPr>
                <w:rFonts w:hint="default" w:cs="Times New Roman"/>
                <w:sz w:val="24"/>
                <w:highlight w:val="none"/>
                <w:vertAlign w:val="baseline"/>
                <w:lang w:val="en-US" w:eastAsia="zh-CN"/>
              </w:rPr>
            </w:pPr>
            <w:r>
              <w:rPr>
                <w:rFonts w:hint="eastAsia" w:cs="Times New Roman"/>
                <w:sz w:val="24"/>
                <w:highlight w:val="none"/>
                <w:vertAlign w:val="baseline"/>
                <w:lang w:val="en-US" w:eastAsia="zh-CN"/>
              </w:rPr>
              <w:t>标准体系（点巡检标准、缺陷隐患标准、检查检测标准、维护保养标准、检维修工作包、故障体系）、编码体系（台账编码、工单编码、任务编码）</w:t>
            </w:r>
          </w:p>
        </w:tc>
      </w:tr>
      <w:tr w14:paraId="42AC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34" w:type="dxa"/>
            <w:noWrap w:val="0"/>
            <w:vAlign w:val="center"/>
          </w:tcPr>
          <w:p w14:paraId="3BD8F84C">
            <w:pPr>
              <w:snapToGrid w:val="0"/>
              <w:spacing w:line="240" w:lineRule="auto"/>
              <w:ind w:left="0" w:leftChars="0" w:firstLine="0" w:firstLineChars="0"/>
              <w:jc w:val="center"/>
              <w:rPr>
                <w:rFonts w:hint="default"/>
                <w:sz w:val="24"/>
                <w:highlight w:val="none"/>
                <w:vertAlign w:val="baseline"/>
                <w:lang w:val="en-US" w:eastAsia="zh-CN"/>
              </w:rPr>
            </w:pPr>
            <w:r>
              <w:rPr>
                <w:rFonts w:hint="eastAsia"/>
                <w:sz w:val="24"/>
                <w:highlight w:val="none"/>
                <w:vertAlign w:val="baseline"/>
                <w:lang w:val="en-US" w:eastAsia="zh-CN"/>
              </w:rPr>
              <w:t>设备资产</w:t>
            </w:r>
          </w:p>
        </w:tc>
        <w:tc>
          <w:tcPr>
            <w:tcW w:w="6839" w:type="dxa"/>
            <w:noWrap w:val="0"/>
            <w:vAlign w:val="center"/>
          </w:tcPr>
          <w:p w14:paraId="6C3E6491">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jc w:val="both"/>
              <w:textAlignment w:val="auto"/>
              <w:rPr>
                <w:rFonts w:hint="default" w:cs="Times New Roman"/>
                <w:sz w:val="24"/>
                <w:highlight w:val="none"/>
                <w:vertAlign w:val="baseline"/>
                <w:lang w:val="en-US" w:eastAsia="zh-CN"/>
              </w:rPr>
            </w:pPr>
            <w:r>
              <w:rPr>
                <w:rFonts w:hint="eastAsia" w:cs="Times New Roman"/>
                <w:sz w:val="24"/>
                <w:highlight w:val="none"/>
                <w:vertAlign w:val="baseline"/>
                <w:lang w:val="en-US" w:eastAsia="zh-CN"/>
              </w:rPr>
              <w:t>设备管理（状态、登记、处置、变更、报废、闲置物料管理、工器具管理、设备总览表）、设备档案、设备分级、设备风险</w:t>
            </w:r>
          </w:p>
        </w:tc>
      </w:tr>
      <w:tr w14:paraId="1356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34" w:type="dxa"/>
            <w:noWrap w:val="0"/>
            <w:vAlign w:val="center"/>
          </w:tcPr>
          <w:p w14:paraId="687FFCBC">
            <w:pPr>
              <w:snapToGrid w:val="0"/>
              <w:spacing w:line="240" w:lineRule="auto"/>
              <w:ind w:left="0" w:leftChars="0" w:firstLine="0" w:firstLineChars="0"/>
              <w:jc w:val="center"/>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运维管理</w:t>
            </w:r>
          </w:p>
        </w:tc>
        <w:tc>
          <w:tcPr>
            <w:tcW w:w="6839" w:type="dxa"/>
            <w:noWrap w:val="0"/>
            <w:vAlign w:val="center"/>
          </w:tcPr>
          <w:p w14:paraId="70CCD4A6">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jc w:val="both"/>
              <w:textAlignment w:val="auto"/>
              <w:rPr>
                <w:rFonts w:ascii="Times New Roman" w:eastAsia="宋体"/>
                <w:sz w:val="24"/>
                <w:highlight w:val="none"/>
                <w:vertAlign w:val="baseline"/>
              </w:rPr>
            </w:pPr>
            <w:r>
              <w:rPr>
                <w:rFonts w:hint="eastAsia" w:cs="Times New Roman"/>
                <w:sz w:val="24"/>
                <w:highlight w:val="none"/>
                <w:vertAlign w:val="baseline"/>
                <w:lang w:val="en-US" w:eastAsia="zh-CN"/>
              </w:rPr>
              <w:t>运行监控、点巡检、缺陷隐患、检查检测、维护保养、检维修、异常申报</w:t>
            </w:r>
          </w:p>
        </w:tc>
      </w:tr>
      <w:tr w14:paraId="1D21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34" w:type="dxa"/>
            <w:noWrap w:val="0"/>
            <w:vAlign w:val="center"/>
          </w:tcPr>
          <w:p w14:paraId="1FEC3CA4">
            <w:pPr>
              <w:snapToGrid w:val="0"/>
              <w:spacing w:line="240" w:lineRule="auto"/>
              <w:ind w:left="0" w:leftChars="0" w:firstLine="0" w:firstLineChars="0"/>
              <w:jc w:val="center"/>
              <w:rPr>
                <w:rFonts w:hint="default" w:eastAsia="宋体"/>
                <w:highlight w:val="none"/>
                <w:vertAlign w:val="baseline"/>
                <w:lang w:val="en-US" w:eastAsia="zh-CN"/>
              </w:rPr>
            </w:pPr>
            <w:r>
              <w:rPr>
                <w:rFonts w:hint="eastAsia"/>
                <w:highlight w:val="none"/>
                <w:vertAlign w:val="baseline"/>
                <w:lang w:val="en-US" w:eastAsia="zh-CN"/>
              </w:rPr>
              <w:t>专项管理</w:t>
            </w:r>
          </w:p>
        </w:tc>
        <w:tc>
          <w:tcPr>
            <w:tcW w:w="6839" w:type="dxa"/>
            <w:noWrap w:val="0"/>
            <w:vAlign w:val="center"/>
          </w:tcPr>
          <w:p w14:paraId="5E3C1EB5">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jc w:val="both"/>
              <w:textAlignment w:val="auto"/>
              <w:rPr>
                <w:rFonts w:hint="default"/>
                <w:highlight w:val="none"/>
                <w:vertAlign w:val="baseline"/>
                <w:lang w:val="en-US"/>
              </w:rPr>
            </w:pPr>
            <w:r>
              <w:rPr>
                <w:rFonts w:hint="eastAsia" w:cs="Times New Roman"/>
                <w:sz w:val="24"/>
                <w:highlight w:val="none"/>
                <w:vertAlign w:val="baseline"/>
                <w:lang w:val="en-US" w:eastAsia="zh-CN"/>
              </w:rPr>
              <w:t>润滑管理、防腐蚀管理、法定检验、委外维修、费用管理、备件管理、承包商管理、人员管理</w:t>
            </w:r>
          </w:p>
        </w:tc>
      </w:tr>
      <w:tr w14:paraId="2C60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34" w:type="dxa"/>
            <w:noWrap w:val="0"/>
            <w:vAlign w:val="center"/>
          </w:tcPr>
          <w:p w14:paraId="720D334C">
            <w:pPr>
              <w:snapToGrid w:val="0"/>
              <w:spacing w:line="240" w:lineRule="auto"/>
              <w:ind w:left="0" w:leftChars="0" w:firstLine="0" w:firstLineChars="0"/>
              <w:jc w:val="center"/>
              <w:rPr>
                <w:rFonts w:hint="default"/>
                <w:sz w:val="24"/>
                <w:highlight w:val="none"/>
                <w:vertAlign w:val="baseline"/>
                <w:lang w:val="en-US" w:eastAsia="zh-CN"/>
              </w:rPr>
            </w:pPr>
            <w:r>
              <w:rPr>
                <w:rFonts w:hint="eastAsia"/>
                <w:sz w:val="24"/>
                <w:highlight w:val="none"/>
                <w:vertAlign w:val="baseline"/>
                <w:lang w:val="en-US" w:eastAsia="zh-CN"/>
              </w:rPr>
              <w:t>动静设备管理</w:t>
            </w:r>
          </w:p>
        </w:tc>
        <w:tc>
          <w:tcPr>
            <w:tcW w:w="6839" w:type="dxa"/>
            <w:noWrap w:val="0"/>
            <w:vAlign w:val="center"/>
          </w:tcPr>
          <w:p w14:paraId="76B0F015">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jc w:val="both"/>
              <w:textAlignment w:val="auto"/>
              <w:rPr>
                <w:rFonts w:hint="eastAsia" w:cs="Times New Roman"/>
                <w:sz w:val="24"/>
                <w:highlight w:val="none"/>
                <w:vertAlign w:val="baseline"/>
                <w:lang w:val="en-US" w:eastAsia="zh-CN"/>
              </w:rPr>
            </w:pPr>
            <w:r>
              <w:rPr>
                <w:rFonts w:hint="eastAsia" w:cs="Times New Roman"/>
                <w:sz w:val="24"/>
                <w:highlight w:val="none"/>
                <w:vertAlign w:val="baseline"/>
                <w:lang w:val="en-US" w:eastAsia="zh-CN"/>
              </w:rPr>
              <w:t>机组管理（三维建模）、泄露管理（对接LDAR泄露系统）、小接管管理</w:t>
            </w:r>
          </w:p>
        </w:tc>
      </w:tr>
      <w:tr w14:paraId="523C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34" w:type="dxa"/>
            <w:noWrap w:val="0"/>
            <w:vAlign w:val="center"/>
          </w:tcPr>
          <w:p w14:paraId="3D8C55F0">
            <w:pPr>
              <w:snapToGrid w:val="0"/>
              <w:spacing w:line="240" w:lineRule="auto"/>
              <w:ind w:left="0" w:leftChars="0" w:firstLine="0" w:firstLineChars="0"/>
              <w:jc w:val="center"/>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精益大修</w:t>
            </w:r>
          </w:p>
        </w:tc>
        <w:tc>
          <w:tcPr>
            <w:tcW w:w="6839" w:type="dxa"/>
            <w:noWrap w:val="0"/>
            <w:vAlign w:val="center"/>
          </w:tcPr>
          <w:p w14:paraId="67EE7D21">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jc w:val="both"/>
              <w:textAlignment w:val="auto"/>
              <w:rPr>
                <w:rFonts w:ascii="Times New Roman" w:eastAsia="宋体"/>
                <w:sz w:val="24"/>
                <w:highlight w:val="none"/>
                <w:vertAlign w:val="baseline"/>
              </w:rPr>
            </w:pPr>
            <w:r>
              <w:rPr>
                <w:rFonts w:hint="eastAsia" w:cs="Times New Roman"/>
                <w:sz w:val="24"/>
                <w:highlight w:val="none"/>
                <w:vertAlign w:val="baseline"/>
                <w:lang w:val="en-US" w:eastAsia="zh-CN"/>
              </w:rPr>
              <w:t>数字化看板、工作主线（计划、方案、工作包、交底、排程、实施、检修交生产）、项目管理（物资、进度、质量、变更、费用、专项关键工作、安全）、综合管理（大修组织架构、KPI、大修协调会、文档管理、信息发布、统计报表、检修报告）</w:t>
            </w:r>
          </w:p>
        </w:tc>
      </w:tr>
      <w:tr w14:paraId="1EA8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484" w:hRule="atLeast"/>
          <w:jc w:val="center"/>
        </w:trPr>
        <w:tc>
          <w:tcPr>
            <w:tcW w:w="1834" w:type="dxa"/>
            <w:noWrap w:val="0"/>
            <w:vAlign w:val="center"/>
          </w:tcPr>
          <w:p w14:paraId="7547A033">
            <w:pPr>
              <w:snapToGrid w:val="0"/>
              <w:spacing w:line="240" w:lineRule="auto"/>
              <w:ind w:left="0" w:leftChars="0" w:firstLine="0" w:firstLineChars="0"/>
              <w:jc w:val="center"/>
              <w:rPr>
                <w:rFonts w:hint="default" w:eastAsia="宋体"/>
                <w:highlight w:val="none"/>
                <w:vertAlign w:val="baseline"/>
                <w:lang w:val="en-US" w:eastAsia="zh-CN"/>
              </w:rPr>
            </w:pPr>
            <w:r>
              <w:rPr>
                <w:rFonts w:hint="eastAsia"/>
                <w:highlight w:val="none"/>
                <w:vertAlign w:val="baseline"/>
                <w:lang w:val="en-US" w:eastAsia="zh-CN"/>
              </w:rPr>
              <w:t>统计报表</w:t>
            </w:r>
          </w:p>
        </w:tc>
        <w:tc>
          <w:tcPr>
            <w:tcW w:w="6839" w:type="dxa"/>
            <w:noWrap w:val="0"/>
            <w:vAlign w:val="center"/>
          </w:tcPr>
          <w:p w14:paraId="474E3136">
            <w:pPr>
              <w:snapToGrid w:val="0"/>
              <w:spacing w:line="360" w:lineRule="auto"/>
              <w:ind w:left="0" w:leftChars="0" w:firstLine="0" w:firstLineChars="0"/>
              <w:jc w:val="both"/>
              <w:rPr>
                <w:rFonts w:hint="default"/>
                <w:highlight w:val="none"/>
                <w:vertAlign w:val="baseline"/>
                <w:lang w:val="en-US" w:eastAsia="zh-CN"/>
              </w:rPr>
            </w:pPr>
            <w:r>
              <w:rPr>
                <w:rFonts w:hint="eastAsia"/>
                <w:highlight w:val="none"/>
                <w:vertAlign w:val="baseline"/>
                <w:lang w:val="en-US" w:eastAsia="zh-CN"/>
              </w:rPr>
              <w:t>设备统计、点巡检统计、缺陷隐患统计、检查检测统计、维护保</w:t>
            </w:r>
            <w:r>
              <w:rPr>
                <w:rFonts w:hint="eastAsia" w:cs="Times New Roman"/>
                <w:highlight w:val="none"/>
                <w:vertAlign w:val="baseline"/>
                <w:lang w:val="en-US" w:eastAsia="zh-CN"/>
              </w:rPr>
              <w:t>养统计、异常统计（异常设备清单）、失效统计（失效设备清单）、高风险设备清单、可能存在风险设备清单、设备单个测点预警清单、工单统计、备件统计、设备完好率、设备故障率、设备投用率、维修费用分析、密封点泄露率、特种设备取证率、强检设备检定率、计划执行率、MTBF、MTTR等</w:t>
            </w:r>
          </w:p>
        </w:tc>
      </w:tr>
      <w:tr w14:paraId="0FBA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34" w:type="dxa"/>
            <w:noWrap w:val="0"/>
            <w:vAlign w:val="center"/>
          </w:tcPr>
          <w:p w14:paraId="3C394ED4">
            <w:pPr>
              <w:snapToGrid w:val="0"/>
              <w:spacing w:line="240" w:lineRule="auto"/>
              <w:ind w:left="0" w:leftChars="0" w:firstLine="0" w:firstLineChars="0"/>
              <w:jc w:val="center"/>
              <w:rPr>
                <w:rFonts w:hint="default" w:eastAsia="宋体"/>
                <w:highlight w:val="none"/>
                <w:vertAlign w:val="baseline"/>
                <w:lang w:val="en-US" w:eastAsia="zh-CN"/>
              </w:rPr>
            </w:pPr>
            <w:r>
              <w:rPr>
                <w:rFonts w:hint="eastAsia"/>
                <w:highlight w:val="none"/>
                <w:vertAlign w:val="baseline"/>
                <w:lang w:val="en-US" w:eastAsia="zh-CN"/>
              </w:rPr>
              <w:t>系统管理</w:t>
            </w:r>
          </w:p>
        </w:tc>
        <w:tc>
          <w:tcPr>
            <w:tcW w:w="6839" w:type="dxa"/>
            <w:noWrap w:val="0"/>
            <w:vAlign w:val="center"/>
          </w:tcPr>
          <w:p w14:paraId="421ED065">
            <w:pPr>
              <w:snapToGrid w:val="0"/>
              <w:spacing w:line="360" w:lineRule="auto"/>
              <w:ind w:left="0" w:leftChars="0" w:firstLine="0" w:firstLineChars="0"/>
              <w:jc w:val="both"/>
              <w:rPr>
                <w:rFonts w:hint="default" w:eastAsia="宋体"/>
                <w:highlight w:val="none"/>
                <w:vertAlign w:val="baseline"/>
                <w:lang w:val="en-US" w:eastAsia="zh-CN"/>
              </w:rPr>
            </w:pPr>
            <w:r>
              <w:rPr>
                <w:rFonts w:hint="eastAsia"/>
                <w:highlight w:val="none"/>
                <w:vertAlign w:val="baseline"/>
                <w:lang w:val="en-US" w:eastAsia="zh-CN"/>
              </w:rPr>
              <w:t>用户工作台、组织架构、流程管理、权限管理、数据备份与恢复、个人设置、日程管理、</w:t>
            </w:r>
          </w:p>
        </w:tc>
      </w:tr>
      <w:tr w14:paraId="5036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34" w:type="dxa"/>
            <w:noWrap w:val="0"/>
            <w:vAlign w:val="center"/>
          </w:tcPr>
          <w:p w14:paraId="279B6684">
            <w:pPr>
              <w:snapToGrid w:val="0"/>
              <w:spacing w:line="240" w:lineRule="auto"/>
              <w:ind w:left="0" w:leftChars="0" w:firstLine="0" w:firstLineChars="0"/>
              <w:jc w:val="center"/>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移动端APP</w:t>
            </w:r>
          </w:p>
        </w:tc>
        <w:tc>
          <w:tcPr>
            <w:tcW w:w="6839" w:type="dxa"/>
            <w:noWrap w:val="0"/>
            <w:vAlign w:val="center"/>
          </w:tcPr>
          <w:p w14:paraId="5B05DFD4">
            <w:pPr>
              <w:snapToGrid w:val="0"/>
              <w:spacing w:line="360" w:lineRule="auto"/>
              <w:ind w:left="0" w:leftChars="0" w:firstLine="0" w:firstLineChars="0"/>
              <w:jc w:val="both"/>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设备档案、运维管理、专项管理、精益大修，支持离线模式与一键异常申报</w:t>
            </w:r>
          </w:p>
        </w:tc>
      </w:tr>
    </w:tbl>
    <w:p w14:paraId="2D2D9267">
      <w:pPr>
        <w:pStyle w:val="2"/>
        <w:tabs>
          <w:tab w:val="left" w:pos="432"/>
        </w:tabs>
        <w:spacing w:before="0" w:line="500" w:lineRule="exact"/>
        <w:ind w:left="0" w:leftChars="0" w:firstLine="0" w:firstLineChars="0"/>
        <w:rPr>
          <w:rFonts w:hint="eastAsia" w:ascii="宋体" w:hAnsi="宋体" w:cs="宋体"/>
          <w:sz w:val="24"/>
          <w:szCs w:val="24"/>
          <w:highlight w:val="none"/>
          <w:lang w:val="zh-TW" w:eastAsia="zh-TW"/>
        </w:rPr>
      </w:pPr>
      <w:bookmarkStart w:id="16" w:name="_Toc29525"/>
      <w:r>
        <w:rPr>
          <w:rFonts w:hint="eastAsia" w:ascii="宋体" w:hAnsi="宋体" w:cs="宋体"/>
          <w:b/>
          <w:bCs/>
          <w:color w:val="auto"/>
          <w:szCs w:val="30"/>
          <w:highlight w:val="none"/>
          <w:lang w:val="en-US" w:eastAsia="zh-CN"/>
        </w:rPr>
        <w:t>第四章 软件功能技术要求</w:t>
      </w:r>
      <w:bookmarkEnd w:id="16"/>
    </w:p>
    <w:p w14:paraId="1C27D28B">
      <w:pPr>
        <w:pStyle w:val="4"/>
        <w:numPr>
          <w:ilvl w:val="1"/>
          <w:numId w:val="9"/>
        </w:numPr>
        <w:spacing w:before="0" w:line="500" w:lineRule="exact"/>
        <w:ind w:left="567" w:leftChars="0" w:hanging="567" w:firstLineChars="0"/>
        <w:rPr>
          <w:rFonts w:hint="eastAsia" w:ascii="宋体" w:hAnsi="宋体" w:cs="宋体"/>
          <w:color w:val="auto"/>
          <w:sz w:val="28"/>
          <w:szCs w:val="28"/>
          <w:highlight w:val="none"/>
        </w:rPr>
      </w:pPr>
      <w:bookmarkStart w:id="17" w:name="_Toc28847"/>
      <w:r>
        <w:rPr>
          <w:rFonts w:hint="eastAsia" w:ascii="宋体" w:hAnsi="宋体" w:cs="宋体"/>
          <w:color w:val="auto"/>
          <w:sz w:val="28"/>
          <w:szCs w:val="28"/>
          <w:highlight w:val="none"/>
          <w:lang w:val="zh-TW" w:eastAsia="zh-TW"/>
        </w:rPr>
        <w:t>可视化驾驶舱</w:t>
      </w:r>
      <w:bookmarkEnd w:id="17"/>
    </w:p>
    <w:p w14:paraId="5D0BB186">
      <w:pPr>
        <w:spacing w:after="0" w:line="500" w:lineRule="exact"/>
        <w:ind w:firstLine="420"/>
        <w:rPr>
          <w:rFonts w:hint="eastAsia" w:ascii="宋体" w:hAnsi="宋体" w:cs="宋体"/>
          <w:sz w:val="24"/>
          <w:szCs w:val="24"/>
          <w:highlight w:val="none"/>
          <w:lang w:val="zh-TW" w:eastAsia="zh-TW"/>
        </w:rPr>
      </w:pPr>
      <w:r>
        <w:rPr>
          <w:rFonts w:hint="eastAsia" w:ascii="宋体" w:hAnsi="宋体" w:cs="宋体"/>
          <w:sz w:val="24"/>
          <w:szCs w:val="24"/>
          <w:highlight w:val="none"/>
          <w:lang w:val="zh-TW" w:eastAsia="zh-TW"/>
        </w:rPr>
        <w:t>通过动态可视化技术整合设备全生命周期数据，实现全局状态监控，实时展示设备</w:t>
      </w:r>
      <w:r>
        <w:rPr>
          <w:rFonts w:hint="eastAsia" w:ascii="宋体" w:hAnsi="宋体" w:cs="宋体"/>
          <w:sz w:val="24"/>
          <w:szCs w:val="24"/>
          <w:highlight w:val="none"/>
          <w:lang w:val="en-US" w:eastAsia="zh-CN"/>
        </w:rPr>
        <w:t>关键指标（</w:t>
      </w:r>
      <w:r>
        <w:rPr>
          <w:rFonts w:hint="eastAsia" w:ascii="宋体" w:hAnsi="宋体" w:cs="宋体"/>
          <w:sz w:val="24"/>
          <w:szCs w:val="24"/>
          <w:highlight w:val="none"/>
          <w:lang w:val="zh-TW" w:eastAsia="zh-TW"/>
        </w:rPr>
        <w:t>数量、状态</w:t>
      </w:r>
      <w:r>
        <w:rPr>
          <w:rFonts w:hint="eastAsia" w:ascii="宋体" w:hAnsi="宋体" w:cs="宋体"/>
          <w:sz w:val="24"/>
          <w:szCs w:val="24"/>
          <w:highlight w:val="none"/>
          <w:lang w:val="zh-TW" w:eastAsia="zh-CN"/>
        </w:rPr>
        <w:t>、</w:t>
      </w:r>
      <w:r>
        <w:rPr>
          <w:rFonts w:hint="eastAsia" w:ascii="宋体" w:hAnsi="宋体" w:cs="宋体"/>
          <w:sz w:val="24"/>
          <w:szCs w:val="24"/>
          <w:highlight w:val="none"/>
          <w:lang w:val="en-US" w:eastAsia="zh-CN"/>
        </w:rPr>
        <w:t>任务执行情况）</w:t>
      </w:r>
      <w:r>
        <w:rPr>
          <w:rFonts w:hint="eastAsia" w:ascii="宋体" w:hAnsi="宋体" w:cs="宋体"/>
          <w:sz w:val="24"/>
          <w:szCs w:val="24"/>
          <w:highlight w:val="none"/>
          <w:lang w:val="zh-TW" w:eastAsia="zh-TW"/>
        </w:rPr>
        <w:t>，呈现设备完好率、设备状态分布、今日工单、工单日/月曲线、停机时长排行、故障次数排行、</w:t>
      </w:r>
      <w:r>
        <w:rPr>
          <w:rFonts w:hint="eastAsia" w:ascii="宋体" w:hAnsi="宋体" w:cs="宋体"/>
          <w:sz w:val="24"/>
          <w:szCs w:val="24"/>
          <w:highlight w:val="none"/>
          <w:lang w:val="en-US" w:eastAsia="zh-CN"/>
        </w:rPr>
        <w:t>点巡检/维护</w:t>
      </w:r>
      <w:r>
        <w:rPr>
          <w:rFonts w:hint="eastAsia" w:ascii="宋体" w:hAnsi="宋体" w:cs="宋体"/>
          <w:sz w:val="24"/>
          <w:szCs w:val="24"/>
          <w:highlight w:val="none"/>
          <w:lang w:val="zh-TW" w:eastAsia="zh-TW"/>
        </w:rPr>
        <w:t>保养/备件到期更换列表等数据看板</w:t>
      </w:r>
      <w:r>
        <w:rPr>
          <w:rFonts w:hint="eastAsia" w:ascii="宋体" w:hAnsi="宋体" w:cs="宋体"/>
          <w:sz w:val="24"/>
          <w:szCs w:val="24"/>
          <w:highlight w:val="none"/>
          <w:lang w:val="zh-TW" w:eastAsia="zh-CN"/>
        </w:rPr>
        <w:t>。</w:t>
      </w:r>
      <w:r>
        <w:rPr>
          <w:rFonts w:hint="eastAsia" w:ascii="宋体" w:hAnsi="宋体" w:cs="宋体"/>
          <w:sz w:val="24"/>
          <w:szCs w:val="24"/>
          <w:highlight w:val="none"/>
          <w:lang w:val="zh-TW" w:eastAsia="zh-TW"/>
        </w:rPr>
        <w:t>通过颜色</w:t>
      </w:r>
      <w:r>
        <w:rPr>
          <w:rFonts w:hint="eastAsia" w:ascii="宋体" w:hAnsi="宋体" w:cs="宋体"/>
          <w:sz w:val="24"/>
          <w:szCs w:val="24"/>
          <w:highlight w:val="none"/>
          <w:lang w:val="zh-TW" w:eastAsia="zh-CN"/>
        </w:rPr>
        <w:t>、</w:t>
      </w:r>
      <w:r>
        <w:rPr>
          <w:rFonts w:hint="eastAsia" w:ascii="宋体" w:hAnsi="宋体" w:cs="宋体"/>
          <w:sz w:val="24"/>
          <w:szCs w:val="24"/>
          <w:highlight w:val="none"/>
          <w:lang w:val="en-US" w:eastAsia="zh-CN"/>
        </w:rPr>
        <w:t>图表等统计工具</w:t>
      </w:r>
      <w:r>
        <w:rPr>
          <w:rFonts w:hint="eastAsia" w:ascii="宋体" w:hAnsi="宋体" w:cs="宋体"/>
          <w:sz w:val="24"/>
          <w:szCs w:val="24"/>
          <w:highlight w:val="none"/>
          <w:lang w:val="zh-TW" w:eastAsia="zh-TW"/>
        </w:rPr>
        <w:t>直观呈现设备健康情况，支持工厂级、装置级、设备级多层级视图，集成GIS地图</w:t>
      </w:r>
      <w:r>
        <w:rPr>
          <w:rFonts w:hint="eastAsia" w:ascii="宋体" w:hAnsi="宋体" w:cs="宋体"/>
          <w:sz w:val="24"/>
          <w:szCs w:val="24"/>
          <w:highlight w:val="none"/>
          <w:lang w:val="zh-TW" w:eastAsia="zh-CN"/>
        </w:rPr>
        <w:t>（</w:t>
      </w:r>
      <w:r>
        <w:rPr>
          <w:rFonts w:hint="eastAsia" w:ascii="宋体" w:hAnsi="宋体" w:cs="宋体"/>
          <w:sz w:val="24"/>
          <w:szCs w:val="24"/>
          <w:highlight w:val="none"/>
          <w:lang w:val="en-US" w:eastAsia="zh-CN"/>
        </w:rPr>
        <w:t>地图模型通过对接安全信息系统导入</w:t>
      </w:r>
      <w:r>
        <w:rPr>
          <w:rFonts w:hint="eastAsia" w:ascii="宋体" w:hAnsi="宋体" w:cs="宋体"/>
          <w:sz w:val="24"/>
          <w:szCs w:val="24"/>
          <w:highlight w:val="none"/>
          <w:lang w:val="zh-TW" w:eastAsia="zh-CN"/>
        </w:rPr>
        <w:t>）</w:t>
      </w:r>
      <w:r>
        <w:rPr>
          <w:rFonts w:hint="eastAsia" w:ascii="宋体" w:hAnsi="宋体" w:cs="宋体"/>
          <w:sz w:val="24"/>
          <w:szCs w:val="24"/>
          <w:highlight w:val="none"/>
          <w:lang w:val="zh-TW" w:eastAsia="zh-TW"/>
        </w:rPr>
        <w:t>，</w:t>
      </w:r>
      <w:r>
        <w:rPr>
          <w:rFonts w:hint="default" w:ascii="宋体" w:hAnsi="宋体" w:cs="宋体"/>
          <w:sz w:val="24"/>
          <w:szCs w:val="24"/>
          <w:highlight w:val="none"/>
          <w:lang w:val="en-US" w:eastAsia="zh-CN"/>
        </w:rPr>
        <w:t>地图支持缩放、视角调整</w:t>
      </w:r>
      <w:r>
        <w:rPr>
          <w:rFonts w:hint="eastAsia" w:ascii="宋体" w:hAnsi="宋体" w:cs="宋体"/>
          <w:sz w:val="24"/>
          <w:szCs w:val="24"/>
          <w:highlight w:val="none"/>
          <w:lang w:val="en-US" w:eastAsia="zh-CN"/>
        </w:rPr>
        <w:t>，</w:t>
      </w:r>
      <w:r>
        <w:rPr>
          <w:rFonts w:hint="eastAsia" w:ascii="宋体" w:hAnsi="宋体" w:cs="宋体"/>
          <w:sz w:val="24"/>
          <w:szCs w:val="24"/>
          <w:highlight w:val="none"/>
          <w:lang w:val="zh-TW" w:eastAsia="zh-TW"/>
        </w:rPr>
        <w:t>提供空间视角的设备监控与告警展示</w:t>
      </w:r>
      <w:r>
        <w:rPr>
          <w:rFonts w:hint="eastAsia" w:ascii="宋体" w:hAnsi="宋体" w:cs="宋体"/>
          <w:sz w:val="24"/>
          <w:szCs w:val="24"/>
          <w:highlight w:val="none"/>
          <w:lang w:val="zh-TW" w:eastAsia="zh-CN"/>
        </w:rPr>
        <w:t>，</w:t>
      </w:r>
      <w:r>
        <w:rPr>
          <w:rFonts w:hint="eastAsia" w:ascii="宋体" w:hAnsi="宋体" w:cs="宋体"/>
          <w:sz w:val="24"/>
          <w:szCs w:val="24"/>
          <w:highlight w:val="none"/>
          <w:lang w:val="en-US" w:eastAsia="zh-CN"/>
        </w:rPr>
        <w:t>可实现通过内置评分标准模型对各区域设备健康度进行评级并以颜色区分展示</w:t>
      </w:r>
      <w:r>
        <w:rPr>
          <w:rFonts w:hint="eastAsia" w:ascii="宋体" w:hAnsi="宋体" w:cs="宋体"/>
          <w:sz w:val="24"/>
          <w:szCs w:val="24"/>
          <w:highlight w:val="none"/>
          <w:lang w:val="zh-TW" w:eastAsia="zh-TW"/>
        </w:rPr>
        <w:t>。</w:t>
      </w:r>
    </w:p>
    <w:p w14:paraId="63508CD3">
      <w:pPr>
        <w:numPr>
          <w:ilvl w:val="2"/>
          <w:numId w:val="10"/>
        </w:numPr>
        <w:spacing w:after="0" w:line="500" w:lineRule="exact"/>
        <w:ind w:left="0" w:leftChars="0" w:firstLine="484" w:firstLineChars="201"/>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专业看板</w:t>
      </w:r>
      <w:r>
        <w:rPr>
          <w:rFonts w:hint="eastAsia" w:ascii="宋体" w:hAnsi="宋体" w:cs="宋体"/>
          <w:sz w:val="24"/>
          <w:szCs w:val="24"/>
          <w:highlight w:val="none"/>
          <w:lang w:val="en-US" w:eastAsia="zh-CN"/>
        </w:rPr>
        <w:t>：分专业（动设备、静设备、电气、仪表等）</w:t>
      </w:r>
      <w:r>
        <w:rPr>
          <w:rFonts w:hint="default" w:ascii="宋体" w:hAnsi="宋体" w:cs="宋体"/>
          <w:sz w:val="24"/>
          <w:szCs w:val="24"/>
          <w:highlight w:val="none"/>
          <w:lang w:eastAsia="zh-CN"/>
        </w:rPr>
        <w:t>设备数据总览和</w:t>
      </w:r>
      <w:r>
        <w:rPr>
          <w:rFonts w:hint="eastAsia" w:ascii="宋体" w:hAnsi="宋体" w:cs="宋体"/>
          <w:sz w:val="24"/>
          <w:szCs w:val="24"/>
          <w:highlight w:val="none"/>
          <w:lang w:val="en-US" w:eastAsia="zh-CN"/>
        </w:rPr>
        <w:t>实时数据展示。</w:t>
      </w:r>
    </w:p>
    <w:p w14:paraId="5AC2981E">
      <w:pPr>
        <w:numPr>
          <w:ilvl w:val="2"/>
          <w:numId w:val="10"/>
        </w:numPr>
        <w:spacing w:after="0" w:line="500" w:lineRule="exact"/>
        <w:ind w:left="0" w:leftChars="0" w:firstLine="484" w:firstLineChars="201"/>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运维看板</w:t>
      </w:r>
      <w:r>
        <w:rPr>
          <w:rFonts w:hint="eastAsia" w:ascii="宋体" w:hAnsi="宋体" w:cs="宋体"/>
          <w:sz w:val="24"/>
          <w:szCs w:val="24"/>
          <w:highlight w:val="none"/>
          <w:lang w:val="en-US" w:eastAsia="zh-CN"/>
        </w:rPr>
        <w:t>：运行、点巡检、缺陷隐患、检查检测、维护保养、检维修等实时数据看板展示。</w:t>
      </w:r>
    </w:p>
    <w:p w14:paraId="1C75636C">
      <w:pPr>
        <w:numPr>
          <w:ilvl w:val="2"/>
          <w:numId w:val="10"/>
        </w:numPr>
        <w:spacing w:after="0" w:line="500" w:lineRule="exact"/>
        <w:ind w:left="0" w:leftChars="0" w:firstLine="484" w:firstLineChars="201"/>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专项看板</w:t>
      </w:r>
      <w:r>
        <w:rPr>
          <w:rFonts w:hint="eastAsia" w:ascii="宋体" w:hAnsi="宋体" w:cs="宋体"/>
          <w:sz w:val="24"/>
          <w:szCs w:val="24"/>
          <w:highlight w:val="none"/>
          <w:lang w:val="en-US" w:eastAsia="zh-CN"/>
        </w:rPr>
        <w:t>：专项业务实时数据展示。</w:t>
      </w:r>
    </w:p>
    <w:p w14:paraId="04133953">
      <w:pPr>
        <w:numPr>
          <w:ilvl w:val="2"/>
          <w:numId w:val="10"/>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公示公告</w:t>
      </w:r>
      <w:r>
        <w:rPr>
          <w:rFonts w:hint="eastAsia" w:ascii="宋体" w:hAnsi="宋体" w:cs="宋体"/>
          <w:sz w:val="24"/>
          <w:szCs w:val="24"/>
          <w:highlight w:val="none"/>
          <w:lang w:val="en-US" w:eastAsia="zh-CN"/>
        </w:rPr>
        <w:t>：信息发布与宣传功能。</w:t>
      </w:r>
    </w:p>
    <w:p w14:paraId="7CB2AD73">
      <w:pPr>
        <w:pStyle w:val="4"/>
        <w:numPr>
          <w:ilvl w:val="1"/>
          <w:numId w:val="9"/>
        </w:numPr>
        <w:spacing w:before="0" w:line="500" w:lineRule="exact"/>
        <w:ind w:left="567" w:leftChars="0" w:hanging="567" w:firstLineChars="0"/>
        <w:rPr>
          <w:rFonts w:hint="eastAsia" w:ascii="宋体" w:hAnsi="宋体" w:cs="宋体"/>
          <w:color w:val="auto"/>
          <w:sz w:val="28"/>
          <w:szCs w:val="28"/>
          <w:highlight w:val="none"/>
          <w:lang w:val="zh-TW" w:eastAsia="zh-TW"/>
        </w:rPr>
      </w:pPr>
      <w:bookmarkStart w:id="18" w:name="_Toc5372"/>
      <w:r>
        <w:rPr>
          <w:rFonts w:hint="eastAsia" w:ascii="宋体" w:hAnsi="宋体" w:cs="宋体"/>
          <w:color w:val="auto"/>
          <w:sz w:val="28"/>
          <w:szCs w:val="28"/>
          <w:highlight w:val="none"/>
          <w:lang w:val="zh-TW" w:eastAsia="zh-TW"/>
        </w:rPr>
        <w:t>知识库</w:t>
      </w:r>
      <w:bookmarkEnd w:id="18"/>
    </w:p>
    <w:p w14:paraId="1520F5A7">
      <w:pPr>
        <w:spacing w:after="0" w:line="500" w:lineRule="exact"/>
        <w:ind w:firstLine="42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基于大模型和RAG（检索增强生成），构建企业级AI知识库，实现信息系统化、规范化与可追溯，支持全局模糊搜索与多格式文件（Word、Excel、PDF、PPT、CAD等）上传、在线阅览与管理，支持知识库自定义分类，发布图文混排的文章或是上传音频、视频文件，可以单独设置查阅权限。</w:t>
      </w:r>
    </w:p>
    <w:p w14:paraId="6BEB99F1">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规范标准</w:t>
      </w:r>
      <w:r>
        <w:rPr>
          <w:rFonts w:hint="eastAsia" w:ascii="宋体" w:hAnsi="宋体" w:cs="宋体"/>
          <w:sz w:val="24"/>
          <w:szCs w:val="24"/>
          <w:highlight w:val="none"/>
          <w:lang w:val="en-US" w:eastAsia="zh-CN"/>
        </w:rPr>
        <w:t>：上传、显示、标签化、检索管理，通过关键词对每个规范标准设置标签（如专业、设备名称、项目阶段：设计、验收规范等），以便于检索和查阅。</w:t>
      </w:r>
    </w:p>
    <w:p w14:paraId="514CFE12">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规章制度</w:t>
      </w:r>
      <w:r>
        <w:rPr>
          <w:rFonts w:hint="eastAsia" w:ascii="宋体" w:hAnsi="宋体" w:cs="宋体"/>
          <w:sz w:val="24"/>
          <w:szCs w:val="24"/>
          <w:highlight w:val="none"/>
          <w:lang w:val="en-US" w:eastAsia="zh-CN"/>
        </w:rPr>
        <w:t>：公司级制度、部门级制度、团队级制度的上传、显示、检索管理。</w:t>
      </w:r>
    </w:p>
    <w:p w14:paraId="76C6AAD6">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经验库</w:t>
      </w:r>
      <w:r>
        <w:rPr>
          <w:rFonts w:hint="eastAsia" w:ascii="宋体" w:hAnsi="宋体" w:cs="宋体"/>
          <w:sz w:val="24"/>
          <w:szCs w:val="24"/>
          <w:highlight w:val="none"/>
          <w:lang w:val="en-US" w:eastAsia="zh-CN"/>
        </w:rPr>
        <w:t>：应知应会、设计审查、选型采购、安装调试验收、维护维修、SOP、检修典型问题手册、隐患排查指导手册、标准化建设案例库等资料的上传、显示、检索管理。</w:t>
      </w:r>
    </w:p>
    <w:p w14:paraId="6F50B64E">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失效案例库</w:t>
      </w:r>
      <w:r>
        <w:rPr>
          <w:rFonts w:hint="eastAsia" w:ascii="宋体" w:hAnsi="宋体" w:cs="宋体"/>
          <w:sz w:val="24"/>
          <w:szCs w:val="24"/>
          <w:highlight w:val="none"/>
          <w:lang w:val="en-US" w:eastAsia="zh-CN"/>
        </w:rPr>
        <w:t>：记录、分析和管理设备发生的失效信息，将设备在使用过程中出现的各种失效情况、失效原因、维修措施等详细信息用统一的标准格式记录下来，建立全面的失效信息数据库，形成标准化的失效案例库。实现设备失效与失效案例库的双向联动（如可将已解决的典型维修工单转入失效案例库、报修时推荐历史失效案例作为经验使用、推荐维修方法等）。软件系统应结合大模型、知识库、化工设备经验内置有各机电仪设备类型、设备部件的失效案例库（故障模型库），建立失效代码体系，确保同类失效记录的一致性。</w:t>
      </w:r>
    </w:p>
    <w:p w14:paraId="66A81BAE">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异常案例库</w:t>
      </w:r>
      <w:r>
        <w:rPr>
          <w:rFonts w:hint="eastAsia" w:ascii="宋体" w:hAnsi="宋体" w:cs="宋体"/>
          <w:sz w:val="24"/>
          <w:szCs w:val="24"/>
          <w:highlight w:val="none"/>
          <w:lang w:val="en-US" w:eastAsia="zh-CN"/>
        </w:rPr>
        <w:t>：典型异常记录，实现异常申报经工程师审核确认后，按预设模板整理到异常案例库，形成异常申报和知识库的双向联动（如可将已解决的典型异常转入异常案例库）。</w:t>
      </w:r>
    </w:p>
    <w:p w14:paraId="250F0D41">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设计资料库</w:t>
      </w:r>
      <w:r>
        <w:rPr>
          <w:rFonts w:hint="eastAsia" w:ascii="宋体" w:hAnsi="宋体" w:cs="宋体"/>
          <w:sz w:val="24"/>
          <w:szCs w:val="24"/>
          <w:highlight w:val="none"/>
          <w:lang w:val="en-US" w:eastAsia="zh-CN"/>
        </w:rPr>
        <w:t>：各项目设计资料上传、查阅。</w:t>
      </w:r>
    </w:p>
    <w:p w14:paraId="5DD3A881">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设备资料库</w:t>
      </w:r>
      <w:r>
        <w:rPr>
          <w:rFonts w:hint="eastAsia" w:ascii="宋体" w:hAnsi="宋体" w:cs="宋体"/>
          <w:sz w:val="24"/>
          <w:szCs w:val="24"/>
          <w:highlight w:val="none"/>
          <w:lang w:val="en-US" w:eastAsia="zh-CN"/>
        </w:rPr>
        <w:t>：系统对各个业务流程中提交的文档资料自动建立索引进行管理,包含设备资料的查询、上传、下载、导入、编辑、删除、预览功能，支持按文件密级设置查阅权限，也可单独按部门、人员设置权限，在APP端可以预览和下载文件。设备资料分类可以自定义。包括设备质量证明文件、制造安装记录、说明书、图纸；支持与设备、位置或项目关联，方便通过设备、位置或项目进行查询。</w:t>
      </w:r>
    </w:p>
    <w:p w14:paraId="3341D07A">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zh-TW" w:eastAsia="zh-TW"/>
        </w:rPr>
      </w:pPr>
      <w:r>
        <w:rPr>
          <w:rFonts w:hint="eastAsia" w:ascii="宋体" w:hAnsi="宋体" w:cs="宋体"/>
          <w:b/>
          <w:bCs/>
          <w:sz w:val="24"/>
          <w:szCs w:val="24"/>
          <w:highlight w:val="none"/>
          <w:lang w:val="en-US" w:eastAsia="zh-CN"/>
        </w:rPr>
        <w:t>大修知识库</w:t>
      </w:r>
      <w:r>
        <w:rPr>
          <w:rFonts w:hint="eastAsia" w:ascii="宋体" w:hAnsi="宋体" w:cs="宋体"/>
          <w:sz w:val="24"/>
          <w:szCs w:val="24"/>
          <w:highlight w:val="none"/>
          <w:lang w:val="en-US" w:eastAsia="zh-CN"/>
        </w:rPr>
        <w:t>：大修指导手册、大修创新实践手册等大修前、中、后期产生的各类文档的自动归档、上传、显示、检索管理。</w:t>
      </w:r>
    </w:p>
    <w:p w14:paraId="2A843C9C">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zh-TW" w:eastAsia="zh-TW"/>
        </w:rPr>
      </w:pPr>
      <w:r>
        <w:rPr>
          <w:rFonts w:hint="eastAsia" w:ascii="宋体" w:hAnsi="宋体" w:cs="宋体"/>
          <w:b/>
          <w:bCs/>
          <w:sz w:val="24"/>
          <w:szCs w:val="24"/>
          <w:highlight w:val="none"/>
          <w:lang w:val="en-US" w:eastAsia="zh-CN"/>
        </w:rPr>
        <w:t>合同资料库</w:t>
      </w:r>
      <w:r>
        <w:rPr>
          <w:rFonts w:hint="eastAsia" w:ascii="宋体" w:hAnsi="宋体" w:cs="宋体"/>
          <w:sz w:val="24"/>
          <w:szCs w:val="24"/>
          <w:highlight w:val="none"/>
          <w:lang w:val="en-US" w:eastAsia="zh-CN"/>
        </w:rPr>
        <w:t>：支持合同相关资料的上传、查阅、检索管理。</w:t>
      </w:r>
    </w:p>
    <w:p w14:paraId="2DFD1343">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zh-TW" w:eastAsia="zh-TW"/>
        </w:rPr>
      </w:pPr>
      <w:r>
        <w:rPr>
          <w:rFonts w:hint="eastAsia" w:ascii="宋体" w:hAnsi="宋体" w:cs="宋体"/>
          <w:b/>
          <w:bCs/>
          <w:sz w:val="24"/>
          <w:szCs w:val="24"/>
          <w:highlight w:val="none"/>
          <w:lang w:val="en-US" w:eastAsia="zh-CN"/>
        </w:rPr>
        <w:t>培训资料</w:t>
      </w:r>
      <w:r>
        <w:rPr>
          <w:rFonts w:hint="eastAsia" w:ascii="宋体" w:hAnsi="宋体" w:cs="宋体"/>
          <w:sz w:val="24"/>
          <w:szCs w:val="24"/>
          <w:highlight w:val="none"/>
          <w:lang w:val="en-US" w:eastAsia="zh-CN"/>
        </w:rPr>
        <w:t>：各类年度培训、月度培训、OPL单点教程等培训资料的上传、显示、检索管理。</w:t>
      </w:r>
    </w:p>
    <w:p w14:paraId="3D6D608B">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zh-TW" w:eastAsia="zh-TW"/>
        </w:rPr>
      </w:pPr>
      <w:r>
        <w:rPr>
          <w:rFonts w:hint="eastAsia" w:ascii="宋体" w:hAnsi="宋体" w:cs="宋体"/>
          <w:b/>
          <w:bCs/>
          <w:sz w:val="24"/>
          <w:szCs w:val="24"/>
          <w:highlight w:val="none"/>
          <w:lang w:val="zh-TW" w:eastAsia="zh-TW"/>
        </w:rPr>
        <w:t>知识库检索</w:t>
      </w:r>
      <w:r>
        <w:rPr>
          <w:rFonts w:hint="eastAsia" w:ascii="宋体" w:hAnsi="宋体" w:cs="宋体"/>
          <w:sz w:val="24"/>
          <w:szCs w:val="24"/>
          <w:highlight w:val="none"/>
          <w:lang w:val="zh-TW" w:eastAsia="zh-CN"/>
        </w:rPr>
        <w:t>：</w:t>
      </w:r>
      <w:r>
        <w:rPr>
          <w:rFonts w:hint="eastAsia" w:ascii="宋体" w:hAnsi="宋体" w:cs="宋体"/>
          <w:sz w:val="24"/>
          <w:szCs w:val="24"/>
          <w:highlight w:val="none"/>
          <w:lang w:val="zh-TW" w:eastAsia="zh-TW"/>
        </w:rPr>
        <w:t>带有快速搜索知识库的功能</w:t>
      </w:r>
      <w:r>
        <w:rPr>
          <w:rFonts w:hint="eastAsia" w:ascii="宋体" w:hAnsi="宋体" w:cs="宋体"/>
          <w:sz w:val="24"/>
          <w:szCs w:val="24"/>
          <w:highlight w:val="none"/>
          <w:lang w:val="zh-TW" w:eastAsia="zh-CN"/>
        </w:rPr>
        <w:t>，支持全局模糊搜索，</w:t>
      </w:r>
      <w:r>
        <w:rPr>
          <w:rFonts w:hint="eastAsia" w:ascii="宋体" w:hAnsi="宋体" w:cs="宋体"/>
          <w:sz w:val="24"/>
          <w:szCs w:val="24"/>
          <w:highlight w:val="none"/>
          <w:lang w:val="en-US" w:eastAsia="zh-CN"/>
        </w:rPr>
        <w:t>支持文档内容识别与检索</w:t>
      </w:r>
      <w:r>
        <w:rPr>
          <w:rFonts w:hint="eastAsia" w:ascii="宋体" w:hAnsi="宋体" w:cs="宋体"/>
          <w:sz w:val="24"/>
          <w:szCs w:val="24"/>
          <w:highlight w:val="none"/>
          <w:lang w:val="zh-TW" w:eastAsia="zh-CN"/>
        </w:rPr>
        <w:t>。</w:t>
      </w:r>
    </w:p>
    <w:p w14:paraId="6E6509D5">
      <w:pPr>
        <w:numPr>
          <w:ilvl w:val="2"/>
          <w:numId w:val="11"/>
        </w:numPr>
        <w:tabs>
          <w:tab w:val="clear" w:pos="0"/>
        </w:tabs>
        <w:spacing w:after="0" w:line="500" w:lineRule="exact"/>
        <w:ind w:left="9" w:leftChars="0" w:firstLine="471" w:firstLineChars="0"/>
        <w:rPr>
          <w:rFonts w:hint="eastAsia" w:ascii="宋体" w:hAnsi="宋体" w:cs="宋体"/>
          <w:sz w:val="24"/>
          <w:szCs w:val="24"/>
          <w:highlight w:val="none"/>
          <w:lang w:val="zh-TW" w:eastAsia="zh-TW"/>
        </w:rPr>
      </w:pPr>
      <w:r>
        <w:rPr>
          <w:rFonts w:hint="eastAsia" w:ascii="宋体" w:hAnsi="宋体" w:cs="宋体"/>
          <w:b/>
          <w:bCs/>
          <w:sz w:val="24"/>
          <w:szCs w:val="24"/>
          <w:highlight w:val="none"/>
          <w:lang w:val="en-US" w:eastAsia="zh-CN"/>
        </w:rPr>
        <w:t>知识库问答</w:t>
      </w:r>
      <w:r>
        <w:rPr>
          <w:rFonts w:hint="eastAsia" w:ascii="宋体" w:hAnsi="宋体" w:cs="宋体"/>
          <w:sz w:val="24"/>
          <w:szCs w:val="24"/>
          <w:highlight w:val="none"/>
          <w:lang w:val="en-US" w:eastAsia="zh-CN"/>
        </w:rPr>
        <w:t>：基于人工智能平台，接入大模型，构建动态知识图谱运维问答体系，实现与用户自然流畅的交互，智能分析问题并提供决策支持，形成可持续演进的知识库。</w:t>
      </w:r>
    </w:p>
    <w:p w14:paraId="75E26B26">
      <w:pPr>
        <w:pStyle w:val="4"/>
        <w:numPr>
          <w:ilvl w:val="1"/>
          <w:numId w:val="9"/>
        </w:numPr>
        <w:spacing w:before="0" w:line="500" w:lineRule="exact"/>
        <w:ind w:left="567" w:leftChars="0" w:hanging="567" w:firstLineChars="0"/>
        <w:rPr>
          <w:rFonts w:hint="default" w:ascii="宋体" w:hAnsi="宋体" w:eastAsia="宋体" w:cs="宋体"/>
          <w:b/>
          <w:bCs/>
          <w:color w:val="auto"/>
          <w:sz w:val="28"/>
          <w:szCs w:val="28"/>
          <w:highlight w:val="none"/>
          <w:lang w:val="en-US" w:eastAsia="zh-CN" w:bidi="ar-SA"/>
        </w:rPr>
      </w:pPr>
      <w:bookmarkStart w:id="19" w:name="_Toc23799"/>
      <w:r>
        <w:rPr>
          <w:rFonts w:hint="eastAsia" w:ascii="宋体" w:hAnsi="宋体" w:cs="宋体"/>
          <w:b/>
          <w:bCs/>
          <w:color w:val="auto"/>
          <w:sz w:val="28"/>
          <w:szCs w:val="28"/>
          <w:highlight w:val="none"/>
          <w:lang w:val="en-US" w:eastAsia="zh-CN" w:bidi="ar-SA"/>
        </w:rPr>
        <w:t>基础管理</w:t>
      </w:r>
      <w:bookmarkEnd w:id="19"/>
    </w:p>
    <w:p w14:paraId="0286569B">
      <w:pPr>
        <w:numPr>
          <w:ilvl w:val="0"/>
          <w:numId w:val="0"/>
        </w:numPr>
        <w:spacing w:after="0" w:line="500" w:lineRule="exact"/>
        <w:ind w:firstLine="421"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实现</w:t>
      </w:r>
      <w:r>
        <w:rPr>
          <w:rFonts w:hint="default" w:ascii="宋体" w:hAnsi="宋体" w:cs="宋体"/>
          <w:sz w:val="24"/>
          <w:szCs w:val="24"/>
          <w:highlight w:val="none"/>
          <w:lang w:val="en-US" w:eastAsia="zh-CN"/>
        </w:rPr>
        <w:t>标准体系（点巡检标准、缺陷隐患标准、检查检测标准、维护保养标准、检维修工作包、故障体系）、编码体系（台账编码、工单编码、任务编码）</w:t>
      </w:r>
      <w:r>
        <w:rPr>
          <w:rFonts w:hint="eastAsia" w:ascii="宋体" w:hAnsi="宋体" w:cs="宋体"/>
          <w:sz w:val="24"/>
          <w:szCs w:val="24"/>
          <w:highlight w:val="none"/>
          <w:lang w:val="en-US" w:eastAsia="zh-CN"/>
        </w:rPr>
        <w:t>功能。</w:t>
      </w:r>
    </w:p>
    <w:p w14:paraId="6D204CC1">
      <w:pPr>
        <w:pStyle w:val="4"/>
        <w:numPr>
          <w:ilvl w:val="1"/>
          <w:numId w:val="9"/>
        </w:numPr>
        <w:spacing w:before="0" w:line="500" w:lineRule="exact"/>
        <w:ind w:left="567" w:leftChars="0" w:hanging="567" w:firstLineChars="0"/>
        <w:rPr>
          <w:rFonts w:hint="default" w:ascii="宋体" w:hAnsi="宋体" w:eastAsia="宋体" w:cs="宋体"/>
          <w:b/>
          <w:bCs/>
          <w:color w:val="auto"/>
          <w:sz w:val="28"/>
          <w:szCs w:val="28"/>
          <w:highlight w:val="none"/>
          <w:lang w:val="en-US" w:eastAsia="zh-CN" w:bidi="ar-SA"/>
        </w:rPr>
      </w:pPr>
      <w:bookmarkStart w:id="20" w:name="_Toc2191"/>
      <w:r>
        <w:rPr>
          <w:rFonts w:hint="eastAsia" w:ascii="宋体" w:hAnsi="宋体" w:cs="宋体"/>
          <w:b/>
          <w:bCs/>
          <w:color w:val="auto"/>
          <w:sz w:val="28"/>
          <w:szCs w:val="28"/>
          <w:highlight w:val="none"/>
          <w:lang w:val="en-US" w:eastAsia="zh-CN" w:bidi="ar-SA"/>
        </w:rPr>
        <w:t>设备资产</w:t>
      </w:r>
      <w:bookmarkEnd w:id="20"/>
    </w:p>
    <w:p w14:paraId="5F107827">
      <w:pPr>
        <w:numPr>
          <w:ilvl w:val="2"/>
          <w:numId w:val="12"/>
        </w:numPr>
        <w:tabs>
          <w:tab w:val="clear" w:pos="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设备管理</w:t>
      </w:r>
    </w:p>
    <w:p w14:paraId="6A8B54DE">
      <w:pPr>
        <w:numPr>
          <w:ilvl w:val="0"/>
          <w:numId w:val="1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设备登记：建立设备“身份证”档案，</w:t>
      </w:r>
      <w:r>
        <w:rPr>
          <w:rFonts w:ascii="宋体" w:hAnsi="宋体" w:eastAsia="宋体" w:cs="宋体"/>
          <w:sz w:val="24"/>
          <w:szCs w:val="24"/>
          <w:highlight w:val="none"/>
        </w:rPr>
        <w:t>关联项目来源（如设备更新、技改技措、其他项目），</w:t>
      </w:r>
      <w:r>
        <w:rPr>
          <w:rFonts w:hint="eastAsia" w:ascii="宋体" w:hAnsi="宋体" w:cs="宋体"/>
          <w:sz w:val="24"/>
          <w:szCs w:val="24"/>
          <w:highlight w:val="none"/>
          <w:lang w:val="en-US" w:eastAsia="zh-CN"/>
        </w:rPr>
        <w:t>支持单设备录入、复制录入、批量导入、关联项目导入等多种登记方式，</w:t>
      </w:r>
      <w:r>
        <w:rPr>
          <w:rFonts w:ascii="宋体" w:hAnsi="宋体" w:eastAsia="宋体" w:cs="宋体"/>
          <w:sz w:val="24"/>
          <w:szCs w:val="24"/>
          <w:highlight w:val="none"/>
        </w:rPr>
        <w:t>录入静态数据（如采购、验收、安装调试、投用、基础信息、技文档资料移交如质量证明文件和技术文件、备件清单等），支持资料上传并形成设备档案履历，支持</w:t>
      </w:r>
      <w:r>
        <w:rPr>
          <w:rFonts w:hint="eastAsia" w:ascii="宋体" w:hAnsi="宋体" w:cs="宋体"/>
          <w:sz w:val="24"/>
          <w:szCs w:val="24"/>
          <w:highlight w:val="none"/>
          <w:lang w:val="en-US" w:eastAsia="zh-CN"/>
        </w:rPr>
        <w:t>策略关联（</w:t>
      </w:r>
      <w:r>
        <w:rPr>
          <w:rFonts w:ascii="宋体" w:hAnsi="宋体" w:eastAsia="宋体" w:cs="宋体"/>
          <w:sz w:val="24"/>
          <w:szCs w:val="24"/>
          <w:highlight w:val="none"/>
        </w:rPr>
        <w:t>点巡检标准、点巡检方案、维护保养策略、检修策略，同步列入巡检任务、维护任务、检修计划</w:t>
      </w:r>
      <w:r>
        <w:rPr>
          <w:rFonts w:hint="eastAsia" w:ascii="宋体" w:hAnsi="宋体" w:cs="宋体"/>
          <w:sz w:val="24"/>
          <w:szCs w:val="24"/>
          <w:highlight w:val="none"/>
          <w:lang w:eastAsia="zh-CN"/>
        </w:rPr>
        <w:t>）。</w:t>
      </w:r>
    </w:p>
    <w:p w14:paraId="7DABF1BF">
      <w:pPr>
        <w:numPr>
          <w:ilvl w:val="0"/>
          <w:numId w:val="1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设备状态：在用、停用、闲置、待报废、报废等状态人工/自动变更。</w:t>
      </w:r>
    </w:p>
    <w:p w14:paraId="1C781331">
      <w:pPr>
        <w:numPr>
          <w:ilvl w:val="0"/>
          <w:numId w:val="1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设备处置：闲置、调剂、调拨等过程进行管理，对其流转环节进行线上审批和管理。</w:t>
      </w:r>
    </w:p>
    <w:p w14:paraId="4980267B">
      <w:pPr>
        <w:numPr>
          <w:ilvl w:val="0"/>
          <w:numId w:val="1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设备变更：记录和管理设备在生命周期内的各种变动信息，包括设备的升级、改造、位置调整等。</w:t>
      </w:r>
    </w:p>
    <w:p w14:paraId="4241C492">
      <w:pPr>
        <w:numPr>
          <w:ilvl w:val="0"/>
          <w:numId w:val="1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设备报废：</w:t>
      </w:r>
      <w:r>
        <w:rPr>
          <w:rFonts w:ascii="宋体" w:hAnsi="宋体" w:eastAsia="宋体" w:cs="宋体"/>
          <w:sz w:val="24"/>
          <w:szCs w:val="24"/>
          <w:highlight w:val="none"/>
        </w:rPr>
        <w:t>支持创建设备报废鉴定、评估申请，并支持录入技术鉴定、评估结果，</w:t>
      </w:r>
      <w:r>
        <w:rPr>
          <w:rFonts w:ascii="宋体" w:hAnsi="宋体" w:eastAsia="宋体" w:cs="宋体"/>
          <w:sz w:val="24"/>
          <w:szCs w:val="24"/>
          <w:highlight w:val="none"/>
          <w:shd w:val="clear" w:color="auto" w:fill="FFFFFF"/>
        </w:rPr>
        <w:t>进行技术性和经济性评估</w:t>
      </w:r>
      <w:r>
        <w:rPr>
          <w:rFonts w:hint="eastAsia" w:ascii="宋体" w:hAnsi="宋体" w:cs="宋体"/>
          <w:sz w:val="24"/>
          <w:szCs w:val="24"/>
          <w:highlight w:val="none"/>
          <w:shd w:val="clear" w:color="auto" w:fill="FFFFFF"/>
          <w:lang w:eastAsia="zh-CN"/>
        </w:rPr>
        <w:t>，</w:t>
      </w:r>
      <w:r>
        <w:rPr>
          <w:rFonts w:ascii="宋体" w:hAnsi="宋体" w:eastAsia="宋体" w:cs="宋体"/>
          <w:sz w:val="24"/>
          <w:szCs w:val="24"/>
          <w:highlight w:val="none"/>
        </w:rPr>
        <w:t>根据结果对符合报废标准的设备进行报废。</w:t>
      </w:r>
    </w:p>
    <w:p w14:paraId="00D3C992">
      <w:pPr>
        <w:numPr>
          <w:ilvl w:val="0"/>
          <w:numId w:val="1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闲置物料管理：统一台账实现设备位置、基本信息、技术状态等关键信息的全员可视共享，实现借用、调拨、利旧（修复、拆件、再利用）管理。</w:t>
      </w:r>
    </w:p>
    <w:p w14:paraId="32BE4B1E">
      <w:pPr>
        <w:numPr>
          <w:ilvl w:val="0"/>
          <w:numId w:val="1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工器具管理：管理个人工器具、班组工器具、公用工器具，按类型显示，包括名称、数量、位置、负责人、借用归还、负责人变更、使用状态（在用/待修）、添加、删除，实现计量检定的定期提醒和跟踪。基于工器具管理标准，实现对工器具发放、领用、存储移交以及报废等环节全过程管理。</w:t>
      </w:r>
    </w:p>
    <w:p w14:paraId="72574061">
      <w:pPr>
        <w:numPr>
          <w:ilvl w:val="0"/>
          <w:numId w:val="1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设备总览表：按专业、设备类型、部门、位置显示设备档案及关联数据，包括设备基本信息、元器件、实时运行数据、点巡检异常、缺陷隐患、检查检测、维护保养、润滑、故障、纠正性检修、预防性检修、预测性检修、定检、备件消耗等数据，建立统一的视图表。</w:t>
      </w:r>
    </w:p>
    <w:p w14:paraId="65EA82B1">
      <w:pPr>
        <w:numPr>
          <w:ilvl w:val="2"/>
          <w:numId w:val="12"/>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设备档案</w:t>
      </w:r>
      <w:r>
        <w:rPr>
          <w:rFonts w:hint="eastAsia" w:ascii="宋体" w:hAnsi="宋体" w:cs="宋体"/>
          <w:sz w:val="24"/>
          <w:szCs w:val="24"/>
          <w:highlight w:val="none"/>
          <w:lang w:val="en-US" w:eastAsia="zh-CN"/>
        </w:rPr>
        <w:t>：构建设备数字化生命体，让系统自动完成设备全生命周期履历信息的汇总，实现设备静态数据、动态数据等全生命周期数据统一视图展示，在线添加、编辑、查阅、删除数据。</w:t>
      </w:r>
    </w:p>
    <w:p w14:paraId="08E40055">
      <w:pPr>
        <w:numPr>
          <w:ilvl w:val="0"/>
          <w:numId w:val="14"/>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设备结构树：按地理位置、设备类别、组织维度显示设备结构树，直观地表现出设备与其母设备、子设备的从属管辖。</w:t>
      </w:r>
    </w:p>
    <w:p w14:paraId="5A3F6C33">
      <w:pPr>
        <w:numPr>
          <w:ilvl w:val="0"/>
          <w:numId w:val="14"/>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设备履历：集成设备全生命周期数据统一视图展示（基础信息、状态、设计资料、采购资料、设备资料、变更记录、备件清单、运行监控、点巡检、开停机记录、隐患、维护保养、失效、检修、校准检定）。对接安全管理信息系统，实现通过摄像头查看现场设备影像。内置设备健康度评价方法，对单台设备进行健康状态总体评价评分或评级），对区域、厂区设备状态总体评价（评分或评级）并显示在驾驶舱。</w:t>
      </w:r>
    </w:p>
    <w:p w14:paraId="5E1617E8">
      <w:pPr>
        <w:numPr>
          <w:ilvl w:val="0"/>
          <w:numId w:val="14"/>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台账管理：</w:t>
      </w:r>
      <w:r>
        <w:rPr>
          <w:rFonts w:hint="default" w:ascii="宋体" w:hAnsi="宋体" w:cs="宋体"/>
          <w:sz w:val="24"/>
          <w:szCs w:val="24"/>
          <w:highlight w:val="none"/>
          <w:lang w:val="en-US" w:eastAsia="zh-CN"/>
        </w:rPr>
        <w:t>支持表格批量导入</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系统复制录入、手动</w:t>
      </w:r>
      <w:r>
        <w:rPr>
          <w:rFonts w:hint="eastAsia" w:ascii="宋体" w:hAnsi="宋体" w:cs="宋体"/>
          <w:sz w:val="24"/>
          <w:szCs w:val="24"/>
          <w:highlight w:val="none"/>
          <w:lang w:val="en-US" w:eastAsia="zh-CN"/>
        </w:rPr>
        <w:t>维护</w:t>
      </w:r>
      <w:r>
        <w:rPr>
          <w:rFonts w:hint="default" w:ascii="宋体" w:hAnsi="宋体" w:cs="宋体"/>
          <w:sz w:val="24"/>
          <w:szCs w:val="24"/>
          <w:highlight w:val="none"/>
          <w:lang w:val="en-US" w:eastAsia="zh-CN"/>
        </w:rPr>
        <w:t>。支持</w:t>
      </w:r>
      <w:r>
        <w:rPr>
          <w:rFonts w:hint="eastAsia" w:ascii="宋体" w:hAnsi="宋体" w:cs="宋体"/>
          <w:sz w:val="24"/>
          <w:szCs w:val="24"/>
          <w:highlight w:val="none"/>
          <w:lang w:val="en-US" w:eastAsia="zh-CN"/>
        </w:rPr>
        <w:t>电子台账增删改查、导入导出功能，</w:t>
      </w:r>
      <w:r>
        <w:rPr>
          <w:rFonts w:hint="default" w:ascii="宋体" w:hAnsi="宋体" w:cs="宋体"/>
          <w:sz w:val="24"/>
          <w:szCs w:val="24"/>
          <w:highlight w:val="none"/>
          <w:lang w:val="en-US" w:eastAsia="zh-CN"/>
        </w:rPr>
        <w:t>自定义设置设备属性信息</w:t>
      </w:r>
      <w:r>
        <w:rPr>
          <w:rFonts w:hint="eastAsia" w:ascii="宋体" w:hAnsi="宋体" w:cs="宋体"/>
          <w:sz w:val="24"/>
          <w:szCs w:val="24"/>
          <w:highlight w:val="none"/>
          <w:lang w:val="en-US" w:eastAsia="zh-CN"/>
        </w:rPr>
        <w:t>。</w:t>
      </w:r>
    </w:p>
    <w:p w14:paraId="562D5A40">
      <w:pPr>
        <w:numPr>
          <w:ilvl w:val="0"/>
          <w:numId w:val="14"/>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自动记录每个设备在其生命周期内的所有前期管理、运维管理直至报废的所有活动记录。</w:t>
      </w:r>
    </w:p>
    <w:p w14:paraId="79740289">
      <w:pPr>
        <w:numPr>
          <w:ilvl w:val="0"/>
          <w:numId w:val="14"/>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能够显示设备的备件/元器件/物料的更换维护记录，支持基于时间周期的更换维护到期提醒</w:t>
      </w:r>
      <w:r>
        <w:rPr>
          <w:rFonts w:hint="eastAsia" w:ascii="宋体" w:hAnsi="宋体" w:cs="宋体"/>
          <w:sz w:val="24"/>
          <w:szCs w:val="24"/>
          <w:highlight w:val="none"/>
          <w:lang w:val="en-US" w:eastAsia="zh-CN"/>
        </w:rPr>
        <w:t>。</w:t>
      </w:r>
    </w:p>
    <w:p w14:paraId="1EB9497B">
      <w:pPr>
        <w:numPr>
          <w:ilvl w:val="0"/>
          <w:numId w:val="14"/>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一机一码：赋予每台设备一个二维码，实现设备一机一码信息化管理，满足设备日常管理需求，扫码查看设备档案信息。可以批量打印二维码标签，可进行预览、调整打印页面格式,可以自定义设备标签打印模板，支持多个打印模板，自行布局标签大小、设置需要展示的内容，包括设备的各种基础信息、计量信息、自定义文字、图片logo等</w:t>
      </w:r>
      <w:r>
        <w:rPr>
          <w:rFonts w:hint="eastAsia" w:ascii="宋体" w:hAnsi="宋体" w:cs="宋体"/>
          <w:sz w:val="24"/>
          <w:szCs w:val="24"/>
          <w:highlight w:val="none"/>
          <w:lang w:val="en-US" w:eastAsia="zh-CN"/>
        </w:rPr>
        <w:t>。</w:t>
      </w:r>
    </w:p>
    <w:p w14:paraId="49D9525E">
      <w:pPr>
        <w:numPr>
          <w:ilvl w:val="0"/>
          <w:numId w:val="14"/>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查询与检索：提供</w:t>
      </w:r>
      <w:r>
        <w:rPr>
          <w:rFonts w:hint="eastAsia" w:ascii="宋体" w:hAnsi="宋体" w:cs="宋体"/>
          <w:sz w:val="24"/>
          <w:szCs w:val="24"/>
          <w:highlight w:val="none"/>
          <w:lang w:val="en-US" w:eastAsia="zh-CN"/>
        </w:rPr>
        <w:t>多条件</w:t>
      </w:r>
      <w:r>
        <w:rPr>
          <w:rFonts w:hint="default" w:ascii="宋体" w:hAnsi="宋体" w:cs="宋体"/>
          <w:sz w:val="24"/>
          <w:szCs w:val="24"/>
          <w:highlight w:val="none"/>
          <w:lang w:val="en-US" w:eastAsia="zh-CN"/>
        </w:rPr>
        <w:t>查询和检索方式，按设备编号精确查询、按设备名称模糊查询、按设备状态筛选查询等。查询结果应能以列表形式展示设备的详细信息，并支持导出为常见文件格式（如excel、pdf等）。</w:t>
      </w:r>
    </w:p>
    <w:p w14:paraId="2D3C0313">
      <w:pPr>
        <w:numPr>
          <w:ilvl w:val="2"/>
          <w:numId w:val="12"/>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设备分级：</w:t>
      </w:r>
      <w:r>
        <w:rPr>
          <w:rFonts w:hint="eastAsia" w:ascii="宋体" w:hAnsi="宋体" w:cs="宋体"/>
          <w:b w:val="0"/>
          <w:bCs w:val="0"/>
          <w:sz w:val="24"/>
          <w:szCs w:val="24"/>
          <w:highlight w:val="none"/>
          <w:lang w:val="en-US" w:eastAsia="zh-CN"/>
        </w:rPr>
        <w:t>建立设备分级管理台帐，管理内容包括分级程序、分级评定、分级调整、定期复评管理。系统内置设备分类分级方法，量化关键性评价指标。</w:t>
      </w:r>
    </w:p>
    <w:p w14:paraId="730F1B97">
      <w:pPr>
        <w:numPr>
          <w:ilvl w:val="2"/>
          <w:numId w:val="12"/>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设备风险</w:t>
      </w:r>
      <w:r>
        <w:rPr>
          <w:rFonts w:hint="eastAsia" w:ascii="宋体" w:hAnsi="宋体" w:cs="宋体"/>
          <w:b w:val="0"/>
          <w:bCs w:val="0"/>
          <w:sz w:val="24"/>
          <w:szCs w:val="24"/>
          <w:highlight w:val="none"/>
          <w:lang w:val="en-US" w:eastAsia="zh-CN"/>
        </w:rPr>
        <w:t>：系统内置主流风险辨识方法和风险评估模型，建立设备风险评价模块，包括静设备及管道基于风险的检验（RBI）、可靠性为中心的维护（RCM）、系统可靠性可用性可维护性分析（RAM）、失效模式及影响分析（FMEA）等分析方法。具体功能包括风险识别、风险评价、分级防控、风险监测、风险治理、风险再评价。</w:t>
      </w:r>
    </w:p>
    <w:p w14:paraId="1F26501A">
      <w:pPr>
        <w:pStyle w:val="4"/>
        <w:numPr>
          <w:ilvl w:val="1"/>
          <w:numId w:val="9"/>
        </w:numPr>
        <w:spacing w:before="0" w:line="500" w:lineRule="exact"/>
        <w:ind w:left="567" w:leftChars="0" w:hanging="567" w:firstLineChars="0"/>
        <w:rPr>
          <w:rFonts w:hint="default" w:ascii="宋体" w:hAnsi="宋体" w:eastAsia="宋体" w:cs="宋体"/>
          <w:b/>
          <w:bCs/>
          <w:color w:val="auto"/>
          <w:sz w:val="28"/>
          <w:szCs w:val="28"/>
          <w:highlight w:val="none"/>
          <w:lang w:val="en-US" w:eastAsia="zh-CN" w:bidi="ar-SA"/>
        </w:rPr>
      </w:pPr>
      <w:bookmarkStart w:id="21" w:name="_Toc21665"/>
      <w:r>
        <w:rPr>
          <w:rFonts w:hint="eastAsia" w:ascii="宋体" w:hAnsi="宋体" w:cs="宋体"/>
          <w:color w:val="auto"/>
          <w:sz w:val="28"/>
          <w:szCs w:val="28"/>
          <w:highlight w:val="none"/>
          <w:lang w:val="en-US" w:eastAsia="zh-CN"/>
        </w:rPr>
        <w:t>运维管理</w:t>
      </w:r>
      <w:bookmarkEnd w:id="21"/>
    </w:p>
    <w:p w14:paraId="1320D04A">
      <w:pPr>
        <w:numPr>
          <w:ilvl w:val="2"/>
          <w:numId w:val="15"/>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运行监控</w:t>
      </w:r>
    </w:p>
    <w:p w14:paraId="42E34A9D">
      <w:pPr>
        <w:numPr>
          <w:ilvl w:val="0"/>
          <w:numId w:val="16"/>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数据集成：通过API对接工业互联网集成平台，实时获取设备运行数据，对收集到的数据进行分析，监测设备的运行状态是否正常。</w:t>
      </w:r>
    </w:p>
    <w:p w14:paraId="5C97F6D0">
      <w:pPr>
        <w:numPr>
          <w:ilvl w:val="0"/>
          <w:numId w:val="16"/>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可视化展示：通过直观的图形界面（如仪表盘、折线图、柱状图等）展示设备的运行状态和参数变化趋势。</w:t>
      </w:r>
    </w:p>
    <w:p w14:paraId="7A77462F">
      <w:pPr>
        <w:numPr>
          <w:ilvl w:val="0"/>
          <w:numId w:val="16"/>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异常联动：设置报警域值，配置推送策略，自动触发异常申报。</w:t>
      </w:r>
    </w:p>
    <w:p w14:paraId="6567C59C">
      <w:pPr>
        <w:numPr>
          <w:ilvl w:val="0"/>
          <w:numId w:val="16"/>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实现开停机记录监测、运行时长监测与记录。</w:t>
      </w:r>
    </w:p>
    <w:p w14:paraId="363F4C3E">
      <w:pPr>
        <w:numPr>
          <w:ilvl w:val="0"/>
          <w:numId w:val="16"/>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历史数据查询与分析：</w:t>
      </w:r>
      <w:r>
        <w:rPr>
          <w:rFonts w:hint="eastAsia" w:ascii="宋体" w:hAnsi="宋体" w:cs="宋体"/>
          <w:sz w:val="24"/>
          <w:szCs w:val="24"/>
          <w:highlight w:val="none"/>
          <w:lang w:val="en-US" w:eastAsia="zh-CN"/>
        </w:rPr>
        <w:t>支持按</w:t>
      </w:r>
      <w:r>
        <w:rPr>
          <w:rFonts w:hint="default" w:ascii="宋体" w:hAnsi="宋体" w:cs="宋体"/>
          <w:sz w:val="24"/>
          <w:szCs w:val="24"/>
          <w:highlight w:val="none"/>
          <w:lang w:val="en-US" w:eastAsia="zh-CN"/>
        </w:rPr>
        <w:t>时间范围、设备编号等条件查询历史数据，并进行数据分析操作，如统计分析、趋势分析、对比分析等。系统应能够生成相应的分析报告，为设备的优化运行和维护提供数据支持。</w:t>
      </w:r>
    </w:p>
    <w:p w14:paraId="229E71BC">
      <w:pPr>
        <w:numPr>
          <w:ilvl w:val="2"/>
          <w:numId w:val="15"/>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点巡检</w:t>
      </w:r>
      <w:r>
        <w:rPr>
          <w:rFonts w:hint="eastAsia" w:ascii="宋体" w:hAnsi="宋体" w:cs="宋体"/>
          <w:sz w:val="24"/>
          <w:szCs w:val="24"/>
          <w:highlight w:val="none"/>
          <w:lang w:val="en-US" w:eastAsia="zh-CN"/>
        </w:rPr>
        <w:t>：按预设检查项目和标准引导，确保点巡检工作规范全面。</w:t>
      </w:r>
    </w:p>
    <w:p w14:paraId="57B7DFBE">
      <w:pPr>
        <w:numPr>
          <w:ilvl w:val="0"/>
          <w:numId w:val="17"/>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全过程管理：标准、计划、任务、实施、记录、验收。支持按设备类别、具体设备制定点巡检标准，同一个设备类别可以制定点巡检通用标准和专用标准，一个标准可以关联多个设备。</w:t>
      </w:r>
      <w:r>
        <w:rPr>
          <w:rFonts w:hint="default" w:ascii="宋体" w:hAnsi="宋体" w:cs="宋体"/>
          <w:sz w:val="24"/>
          <w:szCs w:val="24"/>
          <w:highlight w:val="none"/>
          <w:lang w:val="en-US" w:eastAsia="zh-CN"/>
        </w:rPr>
        <w:t>可实现按预设规则（不同人员角色、不同频</w:t>
      </w:r>
      <w:r>
        <w:rPr>
          <w:rFonts w:hint="eastAsia" w:ascii="宋体" w:hAnsi="宋体" w:cs="宋体"/>
          <w:sz w:val="24"/>
          <w:szCs w:val="24"/>
          <w:highlight w:val="none"/>
          <w:lang w:val="en-US" w:eastAsia="zh-CN"/>
        </w:rPr>
        <w:t>次</w:t>
      </w:r>
      <w:r>
        <w:rPr>
          <w:rFonts w:hint="default" w:ascii="宋体" w:hAnsi="宋体" w:cs="宋体"/>
          <w:sz w:val="24"/>
          <w:szCs w:val="24"/>
          <w:highlight w:val="none"/>
          <w:lang w:val="en-US" w:eastAsia="zh-CN"/>
        </w:rPr>
        <w:t>）生成巡检任务、巡检路线。</w:t>
      </w:r>
    </w:p>
    <w:p w14:paraId="56D81516">
      <w:pPr>
        <w:numPr>
          <w:ilvl w:val="0"/>
          <w:numId w:val="17"/>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移动端执行：按路线、标准、巡检操作规范，作业人员通过手机端APP</w:t>
      </w:r>
      <w:r>
        <w:rPr>
          <w:rFonts w:hint="default" w:ascii="宋体" w:hAnsi="宋体" w:cs="宋体"/>
          <w:sz w:val="24"/>
          <w:szCs w:val="24"/>
          <w:highlight w:val="none"/>
          <w:lang w:val="en-US" w:eastAsia="zh-CN"/>
        </w:rPr>
        <w:t>执行</w:t>
      </w:r>
      <w:r>
        <w:rPr>
          <w:rFonts w:hint="eastAsia" w:ascii="宋体" w:hAnsi="宋体" w:cs="宋体"/>
          <w:sz w:val="24"/>
          <w:szCs w:val="24"/>
          <w:highlight w:val="none"/>
          <w:lang w:val="en-US" w:eastAsia="zh-CN"/>
        </w:rPr>
        <w:t>点</w:t>
      </w:r>
      <w:r>
        <w:rPr>
          <w:rFonts w:hint="default" w:ascii="宋体" w:hAnsi="宋体" w:cs="宋体"/>
          <w:sz w:val="24"/>
          <w:szCs w:val="24"/>
          <w:highlight w:val="none"/>
          <w:lang w:val="en-US" w:eastAsia="zh-CN"/>
        </w:rPr>
        <w:t>巡检任务</w:t>
      </w:r>
      <w:r>
        <w:rPr>
          <w:rFonts w:hint="eastAsia" w:ascii="宋体" w:hAnsi="宋体" w:cs="宋体"/>
          <w:sz w:val="24"/>
          <w:szCs w:val="24"/>
          <w:highlight w:val="none"/>
          <w:lang w:val="en-US" w:eastAsia="zh-CN"/>
        </w:rPr>
        <w:t>，蓝牙传输测温测振数据至APP。支持点巡检任务离线执行，无网络时数据缓存，联网后自动同步。</w:t>
      </w:r>
    </w:p>
    <w:p w14:paraId="619046F2">
      <w:pPr>
        <w:numPr>
          <w:ilvl w:val="0"/>
          <w:numId w:val="17"/>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异常申报：发现</w:t>
      </w:r>
      <w:r>
        <w:rPr>
          <w:rFonts w:hint="default" w:ascii="宋体" w:hAnsi="宋体" w:cs="宋体"/>
          <w:sz w:val="24"/>
          <w:szCs w:val="24"/>
          <w:highlight w:val="none"/>
          <w:lang w:val="en-US" w:eastAsia="zh-CN"/>
        </w:rPr>
        <w:t>异常</w:t>
      </w:r>
      <w:r>
        <w:rPr>
          <w:rFonts w:hint="eastAsia" w:ascii="宋体" w:hAnsi="宋体" w:cs="宋体"/>
          <w:sz w:val="24"/>
          <w:szCs w:val="24"/>
          <w:highlight w:val="none"/>
          <w:lang w:val="en-US" w:eastAsia="zh-CN"/>
        </w:rPr>
        <w:t>即时申报，按分级触发工单</w:t>
      </w:r>
      <w:r>
        <w:rPr>
          <w:rFonts w:hint="default" w:ascii="宋体" w:hAnsi="宋体" w:cs="宋体"/>
          <w:sz w:val="24"/>
          <w:szCs w:val="24"/>
          <w:highlight w:val="none"/>
          <w:lang w:val="en-US" w:eastAsia="zh-CN"/>
        </w:rPr>
        <w:t>。</w:t>
      </w:r>
    </w:p>
    <w:p w14:paraId="7FB20310">
      <w:pPr>
        <w:numPr>
          <w:ilvl w:val="0"/>
          <w:numId w:val="17"/>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防假检：可设置必填项、设置拍照项等防假检措施，避免作业</w:t>
      </w:r>
      <w:r>
        <w:rPr>
          <w:rFonts w:hint="default" w:ascii="宋体" w:hAnsi="宋体" w:cs="宋体"/>
          <w:sz w:val="24"/>
          <w:szCs w:val="24"/>
          <w:highlight w:val="none"/>
          <w:lang w:val="en-US" w:eastAsia="zh-CN"/>
        </w:rPr>
        <w:t>人员</w:t>
      </w:r>
      <w:r>
        <w:rPr>
          <w:rFonts w:hint="eastAsia" w:ascii="宋体" w:hAnsi="宋体" w:cs="宋体"/>
          <w:sz w:val="24"/>
          <w:szCs w:val="24"/>
          <w:highlight w:val="none"/>
          <w:lang w:val="en-US" w:eastAsia="zh-CN"/>
        </w:rPr>
        <w:t>执行</w:t>
      </w:r>
      <w:r>
        <w:rPr>
          <w:rFonts w:hint="default" w:ascii="宋体" w:hAnsi="宋体" w:cs="宋体"/>
          <w:sz w:val="24"/>
          <w:szCs w:val="24"/>
          <w:highlight w:val="none"/>
          <w:lang w:val="en-US" w:eastAsia="zh-CN"/>
        </w:rPr>
        <w:t>造假和数据造假风险。巡检结果和巡检历史对比，精准记录点巡检的执行时间、执行人员及检测数值。</w:t>
      </w:r>
    </w:p>
    <w:p w14:paraId="589DE86A">
      <w:pPr>
        <w:numPr>
          <w:ilvl w:val="0"/>
          <w:numId w:val="17"/>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异常数据追溯：</w:t>
      </w:r>
      <w:r>
        <w:rPr>
          <w:rFonts w:hint="eastAsia" w:ascii="宋体" w:hAnsi="宋体" w:cs="宋体"/>
          <w:sz w:val="24"/>
          <w:szCs w:val="24"/>
          <w:highlight w:val="none"/>
          <w:lang w:val="en-US" w:eastAsia="zh-CN"/>
        </w:rPr>
        <w:t>对</w:t>
      </w:r>
      <w:r>
        <w:rPr>
          <w:rFonts w:hint="default" w:ascii="宋体" w:hAnsi="宋体" w:cs="宋体"/>
          <w:sz w:val="24"/>
          <w:szCs w:val="24"/>
          <w:highlight w:val="none"/>
          <w:lang w:val="en-US" w:eastAsia="zh-CN"/>
        </w:rPr>
        <w:t>偏离历史值30%的数据</w:t>
      </w:r>
      <w:r>
        <w:rPr>
          <w:rFonts w:hint="eastAsia" w:ascii="宋体" w:hAnsi="宋体" w:cs="宋体"/>
          <w:sz w:val="24"/>
          <w:szCs w:val="24"/>
          <w:highlight w:val="none"/>
          <w:lang w:val="en-US" w:eastAsia="zh-CN"/>
        </w:rPr>
        <w:t>进行</w:t>
      </w:r>
      <w:r>
        <w:rPr>
          <w:rFonts w:hint="default" w:ascii="宋体" w:hAnsi="宋体" w:cs="宋体"/>
          <w:sz w:val="24"/>
          <w:szCs w:val="24"/>
          <w:highlight w:val="none"/>
          <w:lang w:val="en-US" w:eastAsia="zh-CN"/>
        </w:rPr>
        <w:t>异常提醒及二次确认。可关联在线监测系统，实现点巡检数据与在线监测系统数据比对，便于巡检人员进行参考比照，并实现历史、同类异常提示功能，供巡检人员参考。</w:t>
      </w:r>
    </w:p>
    <w:p w14:paraId="625F632C">
      <w:pPr>
        <w:numPr>
          <w:ilvl w:val="0"/>
          <w:numId w:val="17"/>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数据管理：能通过仪表盘显示巡检数据、数据趋势、报警数值（限值、基准值）。每次点巡检数据自动关联设备档案。支持以月视图查看和管理巡检任务。</w:t>
      </w:r>
    </w:p>
    <w:p w14:paraId="7F806739">
      <w:pPr>
        <w:numPr>
          <w:ilvl w:val="0"/>
          <w:numId w:val="17"/>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报表导出：支持</w:t>
      </w:r>
      <w:r>
        <w:rPr>
          <w:rFonts w:hint="default" w:ascii="宋体" w:hAnsi="宋体" w:cs="宋体"/>
          <w:sz w:val="24"/>
          <w:szCs w:val="24"/>
          <w:highlight w:val="none"/>
          <w:lang w:val="en-US" w:eastAsia="zh-CN"/>
        </w:rPr>
        <w:t>按日批量、按预设表单样式模板导出或打印pdf点巡检表</w:t>
      </w:r>
      <w:r>
        <w:rPr>
          <w:rFonts w:hint="eastAsia" w:ascii="宋体" w:hAnsi="宋体" w:cs="宋体"/>
          <w:sz w:val="24"/>
          <w:szCs w:val="24"/>
          <w:highlight w:val="none"/>
          <w:lang w:val="en-US" w:eastAsia="zh-CN"/>
        </w:rPr>
        <w:t>。</w:t>
      </w:r>
    </w:p>
    <w:p w14:paraId="013AC231">
      <w:pPr>
        <w:numPr>
          <w:ilvl w:val="2"/>
          <w:numId w:val="15"/>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缺陷隐患</w:t>
      </w:r>
    </w:p>
    <w:p w14:paraId="792EF914">
      <w:pPr>
        <w:numPr>
          <w:ilvl w:val="0"/>
          <w:numId w:val="18"/>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排查任务：可实现按角色、周期生成排查任务，显示标准和范围。对排查结果进行“缺陷隐患记录”，形成隐患工单。可实现按预设模板导出或打印pdf隐患排查表。</w:t>
      </w:r>
    </w:p>
    <w:p w14:paraId="327BD6B8">
      <w:pPr>
        <w:numPr>
          <w:ilvl w:val="0"/>
          <w:numId w:val="18"/>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分类分级管理：内置缺陷隐患分类分级方法，按分类分级汇报与推送，在缺陷隐患提报时，引导提报人员、审核人员对缺陷隐患进行分类分级评价。</w:t>
      </w:r>
    </w:p>
    <w:p w14:paraId="4222D726">
      <w:pPr>
        <w:numPr>
          <w:ilvl w:val="0"/>
          <w:numId w:val="18"/>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标准化缺陷数据库：缺陷隐患记录的统一视图，实现记录的筛选、查询统计功能。实现将隐患经审核后列入计划性检修。接入安全信息管理系统实现数据交互。</w:t>
      </w:r>
    </w:p>
    <w:p w14:paraId="32A109F3">
      <w:pPr>
        <w:numPr>
          <w:ilvl w:val="0"/>
          <w:numId w:val="18"/>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整改状态：以时间轴的方式直观展示缺陷隐患的实时进度，实现按进度状态分类显示，如未整改、整改中、等待备件、择机、列入计划性检修、列入大修等。</w:t>
      </w:r>
    </w:p>
    <w:p w14:paraId="697498B8">
      <w:pPr>
        <w:numPr>
          <w:ilvl w:val="0"/>
          <w:numId w:val="18"/>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整改验收</w:t>
      </w:r>
      <w:r>
        <w:rPr>
          <w:rFonts w:hint="eastAsia" w:ascii="宋体" w:hAnsi="宋体" w:cs="宋体"/>
          <w:sz w:val="24"/>
          <w:szCs w:val="24"/>
          <w:highlight w:val="none"/>
          <w:lang w:val="en-US" w:eastAsia="zh-CN"/>
        </w:rPr>
        <w:t>:线上记录整改情况，填写隐患整改情况、上传照片，关联备件消耗，实现闭环关联。</w:t>
      </w:r>
    </w:p>
    <w:p w14:paraId="06A321CA">
      <w:pPr>
        <w:numPr>
          <w:ilvl w:val="0"/>
          <w:numId w:val="18"/>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评价</w:t>
      </w:r>
      <w:r>
        <w:rPr>
          <w:rFonts w:hint="eastAsia" w:ascii="宋体" w:hAnsi="宋体" w:cs="宋体"/>
          <w:sz w:val="24"/>
          <w:szCs w:val="24"/>
          <w:highlight w:val="none"/>
          <w:lang w:val="en-US" w:eastAsia="zh-CN"/>
        </w:rPr>
        <w:t>与统计:缺陷隐患整改情况评价与多维度统计。</w:t>
      </w:r>
    </w:p>
    <w:p w14:paraId="566D2E66">
      <w:pPr>
        <w:numPr>
          <w:ilvl w:val="2"/>
          <w:numId w:val="15"/>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检查检测</w:t>
      </w:r>
      <w:r>
        <w:rPr>
          <w:rFonts w:hint="eastAsia" w:ascii="宋体" w:hAnsi="宋体" w:cs="宋体"/>
          <w:sz w:val="24"/>
          <w:szCs w:val="24"/>
          <w:highlight w:val="none"/>
          <w:lang w:val="en-US" w:eastAsia="zh-CN"/>
        </w:rPr>
        <w:t>：通过观察、测量、测试、校准、判断，检测设备缺陷的发生和评估设备部件的状态，对设备的有关性能进行符合性评价。</w:t>
      </w:r>
    </w:p>
    <w:p w14:paraId="451FA1C3">
      <w:pPr>
        <w:numPr>
          <w:ilvl w:val="0"/>
          <w:numId w:val="19"/>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计划与任务：制定年度/周期性检查计划，明确检查内容、时间与责任人。</w:t>
      </w:r>
    </w:p>
    <w:p w14:paraId="6371D4F7">
      <w:pPr>
        <w:numPr>
          <w:ilvl w:val="0"/>
          <w:numId w:val="19"/>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问题记录与闭环：</w:t>
      </w:r>
      <w:r>
        <w:rPr>
          <w:rFonts w:hint="default" w:ascii="宋体" w:hAnsi="宋体" w:cs="宋体"/>
          <w:sz w:val="24"/>
          <w:szCs w:val="24"/>
          <w:highlight w:val="none"/>
          <w:lang w:val="en-US" w:eastAsia="zh-CN"/>
        </w:rPr>
        <w:t>填写检查</w:t>
      </w:r>
      <w:r>
        <w:rPr>
          <w:rFonts w:hint="eastAsia" w:ascii="宋体" w:hAnsi="宋体" w:cs="宋体"/>
          <w:sz w:val="24"/>
          <w:szCs w:val="24"/>
          <w:highlight w:val="none"/>
          <w:lang w:val="en-US" w:eastAsia="zh-CN"/>
        </w:rPr>
        <w:t>记录和异常申报</w:t>
      </w:r>
      <w:r>
        <w:rPr>
          <w:rFonts w:hint="default" w:ascii="宋体" w:hAnsi="宋体" w:cs="宋体"/>
          <w:sz w:val="24"/>
          <w:szCs w:val="24"/>
          <w:highlight w:val="none"/>
          <w:lang w:val="en-US" w:eastAsia="zh-CN"/>
        </w:rPr>
        <w:t>，整改后审批闭环。</w:t>
      </w:r>
    </w:p>
    <w:p w14:paraId="1CDBEBAD">
      <w:pPr>
        <w:numPr>
          <w:ilvl w:val="2"/>
          <w:numId w:val="15"/>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维护保养</w:t>
      </w:r>
      <w:r>
        <w:rPr>
          <w:rFonts w:hint="eastAsia" w:ascii="宋体" w:hAnsi="宋体" w:cs="宋体"/>
          <w:sz w:val="24"/>
          <w:szCs w:val="24"/>
          <w:highlight w:val="none"/>
          <w:lang w:val="en-US" w:eastAsia="zh-CN"/>
        </w:rPr>
        <w:t>：</w:t>
      </w:r>
    </w:p>
    <w:p w14:paraId="1FD186E6">
      <w:pPr>
        <w:numPr>
          <w:ilvl w:val="0"/>
          <w:numId w:val="20"/>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计划：支持根据设备类型、运行状况等因素制定个性化设备维护保养计划。</w:t>
      </w:r>
    </w:p>
    <w:p w14:paraId="7B7950E4">
      <w:pPr>
        <w:numPr>
          <w:ilvl w:val="0"/>
          <w:numId w:val="20"/>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标准：规范可见的维护保养执行标准，在维护保养任务执行时，显示详细维护保养步骤、安全指南和标准操作程序，以确保维护保养工作的质量和安全性。允许附件相关的图纸、手册或其他文档。</w:t>
      </w:r>
    </w:p>
    <w:p w14:paraId="66321203">
      <w:pPr>
        <w:numPr>
          <w:ilvl w:val="0"/>
          <w:numId w:val="20"/>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任务</w:t>
      </w:r>
      <w:r>
        <w:rPr>
          <w:rFonts w:hint="default" w:ascii="宋体" w:hAnsi="宋体" w:cs="宋体"/>
          <w:sz w:val="24"/>
          <w:szCs w:val="24"/>
          <w:highlight w:val="none"/>
          <w:lang w:val="en-US" w:eastAsia="zh-CN"/>
        </w:rPr>
        <w:t>执行：</w:t>
      </w:r>
      <w:r>
        <w:rPr>
          <w:rFonts w:hint="eastAsia" w:ascii="宋体" w:hAnsi="宋体" w:cs="宋体"/>
          <w:sz w:val="24"/>
          <w:szCs w:val="24"/>
          <w:highlight w:val="none"/>
          <w:lang w:val="en-US" w:eastAsia="zh-CN"/>
        </w:rPr>
        <w:t>按</w:t>
      </w:r>
      <w:r>
        <w:rPr>
          <w:rFonts w:hint="default" w:ascii="宋体" w:hAnsi="宋体" w:cs="宋体"/>
          <w:sz w:val="24"/>
          <w:szCs w:val="24"/>
          <w:highlight w:val="none"/>
          <w:lang w:val="en-US" w:eastAsia="zh-CN"/>
        </w:rPr>
        <w:t>计划</w:t>
      </w:r>
      <w:r>
        <w:rPr>
          <w:rFonts w:hint="eastAsia" w:ascii="宋体" w:hAnsi="宋体" w:cs="宋体"/>
          <w:sz w:val="24"/>
          <w:szCs w:val="24"/>
          <w:highlight w:val="none"/>
          <w:lang w:val="en-US" w:eastAsia="zh-CN"/>
        </w:rPr>
        <w:t>或状态自动触发任务。</w:t>
      </w:r>
      <w:r>
        <w:rPr>
          <w:rFonts w:hint="default" w:ascii="宋体" w:hAnsi="宋体" w:cs="宋体"/>
          <w:sz w:val="24"/>
          <w:szCs w:val="24"/>
          <w:highlight w:val="none"/>
          <w:lang w:val="en-US" w:eastAsia="zh-CN"/>
        </w:rPr>
        <w:t>记录</w:t>
      </w:r>
      <w:r>
        <w:rPr>
          <w:rFonts w:hint="eastAsia" w:ascii="宋体" w:hAnsi="宋体" w:cs="宋体"/>
          <w:sz w:val="24"/>
          <w:szCs w:val="24"/>
          <w:highlight w:val="none"/>
          <w:lang w:val="en-US" w:eastAsia="zh-CN"/>
        </w:rPr>
        <w:t>实施过程与结论</w:t>
      </w:r>
      <w:r>
        <w:rPr>
          <w:rFonts w:hint="default" w:ascii="宋体" w:hAnsi="宋体" w:cs="宋体"/>
          <w:sz w:val="24"/>
          <w:szCs w:val="24"/>
          <w:highlight w:val="none"/>
          <w:lang w:val="en-US" w:eastAsia="zh-CN"/>
        </w:rPr>
        <w:t>。</w:t>
      </w:r>
    </w:p>
    <w:p w14:paraId="2D57A10D">
      <w:pPr>
        <w:numPr>
          <w:ilvl w:val="0"/>
          <w:numId w:val="20"/>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异常申报：</w:t>
      </w:r>
      <w:r>
        <w:rPr>
          <w:rFonts w:hint="default" w:ascii="宋体" w:hAnsi="宋体" w:cs="宋体"/>
          <w:sz w:val="24"/>
          <w:szCs w:val="24"/>
          <w:highlight w:val="none"/>
          <w:lang w:val="en-US" w:eastAsia="zh-CN"/>
        </w:rPr>
        <w:t>执行</w:t>
      </w:r>
      <w:r>
        <w:rPr>
          <w:rFonts w:hint="eastAsia" w:ascii="宋体" w:hAnsi="宋体" w:cs="宋体"/>
          <w:sz w:val="24"/>
          <w:szCs w:val="24"/>
          <w:highlight w:val="none"/>
          <w:lang w:val="en-US" w:eastAsia="zh-CN"/>
        </w:rPr>
        <w:t>中发现异常可即时</w:t>
      </w:r>
      <w:r>
        <w:rPr>
          <w:rFonts w:hint="default" w:ascii="宋体" w:hAnsi="宋体" w:cs="宋体"/>
          <w:sz w:val="24"/>
          <w:szCs w:val="24"/>
          <w:highlight w:val="none"/>
          <w:lang w:val="en-US" w:eastAsia="zh-CN"/>
        </w:rPr>
        <w:t>申报。</w:t>
      </w:r>
    </w:p>
    <w:p w14:paraId="0F07E0F5">
      <w:pPr>
        <w:numPr>
          <w:ilvl w:val="2"/>
          <w:numId w:val="15"/>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检维修</w:t>
      </w:r>
    </w:p>
    <w:p w14:paraId="1B0D2C86">
      <w:pPr>
        <w:numPr>
          <w:ilvl w:val="0"/>
          <w:numId w:val="21"/>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工单管理：异常申报审核后生成维修工单，按预设模板编辑维修工单内容（可选择历史相同异常进行匹配自动填报），推送相关人员进行维修（也可以预设不同条件实现自动推送派发维修工单）。维修工单具有增加人员、改派、转单等操作功能。</w:t>
      </w:r>
      <w:r>
        <w:rPr>
          <w:rFonts w:hint="default" w:ascii="宋体" w:hAnsi="宋体" w:cs="宋体"/>
          <w:sz w:val="24"/>
          <w:szCs w:val="24"/>
          <w:highlight w:val="none"/>
          <w:lang w:val="en-US" w:eastAsia="zh-CN"/>
        </w:rPr>
        <w:t>关联备件领用、等待备件（推送备件采购汇总）</w:t>
      </w:r>
      <w:r>
        <w:rPr>
          <w:rFonts w:hint="eastAsia" w:ascii="宋体" w:hAnsi="宋体" w:cs="宋体"/>
          <w:sz w:val="24"/>
          <w:szCs w:val="24"/>
          <w:highlight w:val="none"/>
          <w:lang w:val="en-US" w:eastAsia="zh-CN"/>
        </w:rPr>
        <w:t>，以时间轴的方式直观展示维修工单实时进度，可实现在时间轴上编辑修改维修记录</w:t>
      </w:r>
      <w:r>
        <w:rPr>
          <w:rFonts w:hint="default" w:ascii="宋体" w:hAnsi="宋体" w:cs="宋体"/>
          <w:sz w:val="24"/>
          <w:szCs w:val="24"/>
          <w:highlight w:val="none"/>
          <w:lang w:val="en-US" w:eastAsia="zh-CN"/>
        </w:rPr>
        <w:t>。</w:t>
      </w:r>
    </w:p>
    <w:p w14:paraId="55BC1D10">
      <w:pPr>
        <w:numPr>
          <w:ilvl w:val="0"/>
          <w:numId w:val="21"/>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配置、推送标准化维修方案：可根据工单的描述、类型、级别、部位等信息，系统自动在经验库推荐可与之相匹配的维修经验供参考或直接应用。</w:t>
      </w:r>
    </w:p>
    <w:p w14:paraId="2E6C513C">
      <w:pPr>
        <w:numPr>
          <w:ilvl w:val="0"/>
          <w:numId w:val="21"/>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维修工单执行：在维修过程中可直接发起领料申请、委外维修申请等实现不同模块功能的联动，维修完成后具有验收评价功能。</w:t>
      </w:r>
    </w:p>
    <w:p w14:paraId="4DCBDD92">
      <w:pPr>
        <w:numPr>
          <w:ilvl w:val="0"/>
          <w:numId w:val="21"/>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计划维修</w:t>
      </w:r>
      <w:r>
        <w:rPr>
          <w:rFonts w:hint="eastAsia" w:ascii="宋体" w:hAnsi="宋体" w:cs="宋体"/>
          <w:sz w:val="24"/>
          <w:szCs w:val="24"/>
          <w:highlight w:val="none"/>
          <w:lang w:val="en-US" w:eastAsia="zh-CN"/>
        </w:rPr>
        <w:t>：在线编制维修计划，并生成维修工单。支持将设备缺陷隐患、预防性维修、预测性维修等内容汇总生成月计划，根据设备运行情况结合大数据推荐增减维修项目。</w:t>
      </w:r>
    </w:p>
    <w:p w14:paraId="4B889E0F">
      <w:pPr>
        <w:numPr>
          <w:ilvl w:val="0"/>
          <w:numId w:val="21"/>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质量验收</w:t>
      </w:r>
      <w:r>
        <w:rPr>
          <w:rFonts w:hint="eastAsia" w:ascii="宋体" w:hAnsi="宋体" w:cs="宋体"/>
          <w:sz w:val="24"/>
          <w:szCs w:val="24"/>
          <w:highlight w:val="none"/>
          <w:lang w:val="en-US" w:eastAsia="zh-CN"/>
        </w:rPr>
        <w:t>：标准工作包，实现工序级质量控制点在线验收，验收数据实现痕迹化管理，确保检修过程有“迹”可循、有“证”可查。</w:t>
      </w:r>
    </w:p>
    <w:p w14:paraId="22713D7E">
      <w:pPr>
        <w:numPr>
          <w:ilvl w:val="0"/>
          <w:numId w:val="21"/>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检修记录：自动填报检修记录，实现维修工单的闭环管理。记录和存储设备在运维阶段的所有检维修信息，记录使用的备件、工时、质量验收和检维修过程中的心得/备忘录。检维修记录关联设备档案。</w:t>
      </w:r>
      <w:r>
        <w:rPr>
          <w:rFonts w:hint="default" w:ascii="宋体" w:hAnsi="宋体" w:cs="宋体"/>
          <w:sz w:val="24"/>
          <w:szCs w:val="24"/>
          <w:highlight w:val="none"/>
          <w:lang w:eastAsia="zh-CN"/>
        </w:rPr>
        <w:t>实现设备的维修统计、故障列表显示。</w:t>
      </w:r>
    </w:p>
    <w:p w14:paraId="2F7FF0ED">
      <w:pPr>
        <w:numPr>
          <w:ilvl w:val="0"/>
          <w:numId w:val="21"/>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预防性维修：基于历史数据生成年度预防性维修计划，实现在线查看、调整、审批等功能。实现预防性维修计划执行提醒、报警等功能，支持查看、统计、分析执行情况，自动生成下一年度预防性维修计划。</w:t>
      </w:r>
    </w:p>
    <w:p w14:paraId="585AB8E3">
      <w:pPr>
        <w:numPr>
          <w:ilvl w:val="2"/>
          <w:numId w:val="15"/>
        </w:numPr>
        <w:tabs>
          <w:tab w:val="clear" w:pos="0"/>
        </w:tabs>
        <w:spacing w:after="0" w:line="500" w:lineRule="exact"/>
        <w:ind w:left="0" w:leftChars="0" w:firstLine="484" w:firstLineChars="201"/>
        <w:rPr>
          <w:rFonts w:hint="eastAsia" w:ascii="宋体" w:hAnsi="宋体" w:cs="宋体"/>
          <w:b/>
          <w:bCs/>
          <w:sz w:val="24"/>
          <w:szCs w:val="24"/>
          <w:highlight w:val="none"/>
          <w:lang w:val="zh-TW" w:eastAsia="zh-TW"/>
        </w:rPr>
      </w:pPr>
      <w:r>
        <w:rPr>
          <w:rFonts w:hint="eastAsia" w:ascii="宋体" w:hAnsi="宋体" w:cs="宋体"/>
          <w:b/>
          <w:bCs/>
          <w:sz w:val="24"/>
          <w:szCs w:val="24"/>
          <w:highlight w:val="none"/>
          <w:lang w:val="en-US" w:eastAsia="zh-CN"/>
        </w:rPr>
        <w:t>异常申报</w:t>
      </w:r>
    </w:p>
    <w:p w14:paraId="43143B91">
      <w:pPr>
        <w:numPr>
          <w:ilvl w:val="0"/>
          <w:numId w:val="22"/>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多渠道申报：扫码或选择设备申报，其他业务（点巡检、缺陷隐患、检查检测、维护保养、检维修）提交的异常统一归整到该模块管理。自动化派单/审核派工，备件关联，工时计算，维修执行、结果验收功能，</w:t>
      </w:r>
    </w:p>
    <w:p w14:paraId="3DA96E35">
      <w:pPr>
        <w:numPr>
          <w:ilvl w:val="0"/>
          <w:numId w:val="22"/>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申报内容：包括</w:t>
      </w:r>
      <w:r>
        <w:rPr>
          <w:rFonts w:hint="default" w:ascii="宋体" w:hAnsi="宋体" w:cs="宋体"/>
          <w:sz w:val="24"/>
          <w:szCs w:val="24"/>
          <w:highlight w:val="none"/>
          <w:lang w:val="en-US" w:eastAsia="zh-CN"/>
        </w:rPr>
        <w:t>文字、语音、拍照、录视频等方式描述</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自动关联或推送维修标准内容、推送处理建议</w:t>
      </w:r>
      <w:r>
        <w:rPr>
          <w:rFonts w:hint="eastAsia" w:ascii="宋体" w:hAnsi="宋体" w:cs="宋体"/>
          <w:sz w:val="24"/>
          <w:szCs w:val="24"/>
          <w:highlight w:val="none"/>
          <w:lang w:val="en-US" w:eastAsia="zh-CN"/>
        </w:rPr>
        <w:t>。</w:t>
      </w:r>
    </w:p>
    <w:p w14:paraId="3DDC27E1">
      <w:pPr>
        <w:numPr>
          <w:ilvl w:val="0"/>
          <w:numId w:val="22"/>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报警值设置：允许根据设备的不同类型、特性设置异常报警阈值，当设备运行数据超过设定阈值时，应立即触发异常报警。</w:t>
      </w:r>
    </w:p>
    <w:p w14:paraId="7C2754F5">
      <w:pPr>
        <w:numPr>
          <w:ilvl w:val="0"/>
          <w:numId w:val="22"/>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智能分类分级：内置规则自动分类统计或具有设备失效/故障代码库等根因分析规则，实现按设备属性、异常发生的原因等分类。内置异常、失效分级分类原则，实现异常申报时分级评价。分级显示未处理项防止重复申报。</w:t>
      </w:r>
    </w:p>
    <w:p w14:paraId="6BB731A5">
      <w:pPr>
        <w:numPr>
          <w:ilvl w:val="0"/>
          <w:numId w:val="22"/>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失效</w:t>
      </w:r>
      <w:r>
        <w:rPr>
          <w:rFonts w:hint="default" w:ascii="宋体" w:hAnsi="宋体" w:cs="宋体"/>
          <w:sz w:val="24"/>
          <w:szCs w:val="24"/>
          <w:highlight w:val="none"/>
          <w:lang w:val="en-US" w:eastAsia="zh-CN"/>
        </w:rPr>
        <w:t>关联</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设备标记为</w:t>
      </w:r>
      <w:r>
        <w:rPr>
          <w:rFonts w:hint="eastAsia" w:ascii="宋体" w:hAnsi="宋体" w:cs="宋体"/>
          <w:sz w:val="24"/>
          <w:szCs w:val="24"/>
          <w:highlight w:val="none"/>
          <w:lang w:val="en-US" w:eastAsia="zh-CN"/>
        </w:rPr>
        <w:t>失效</w:t>
      </w:r>
      <w:r>
        <w:rPr>
          <w:rFonts w:hint="default" w:ascii="宋体" w:hAnsi="宋体" w:cs="宋体"/>
          <w:sz w:val="24"/>
          <w:szCs w:val="24"/>
          <w:highlight w:val="none"/>
          <w:lang w:val="en-US" w:eastAsia="zh-CN"/>
        </w:rPr>
        <w:t>状态后，实现报修、处理、验收、关联</w:t>
      </w:r>
      <w:r>
        <w:rPr>
          <w:rFonts w:hint="eastAsia" w:ascii="宋体" w:hAnsi="宋体" w:cs="宋体"/>
          <w:sz w:val="24"/>
          <w:szCs w:val="24"/>
          <w:highlight w:val="none"/>
          <w:lang w:val="en-US" w:eastAsia="zh-CN"/>
        </w:rPr>
        <w:t>失效案例</w:t>
      </w:r>
      <w:r>
        <w:rPr>
          <w:rFonts w:hint="default" w:ascii="宋体" w:hAnsi="宋体" w:cs="宋体"/>
          <w:sz w:val="24"/>
          <w:szCs w:val="24"/>
          <w:highlight w:val="none"/>
          <w:lang w:val="en-US" w:eastAsia="zh-CN"/>
        </w:rPr>
        <w:t>库，实现</w:t>
      </w:r>
      <w:r>
        <w:rPr>
          <w:rFonts w:hint="eastAsia" w:ascii="宋体" w:hAnsi="宋体" w:cs="宋体"/>
          <w:sz w:val="24"/>
          <w:szCs w:val="24"/>
          <w:highlight w:val="none"/>
          <w:lang w:val="en-US" w:eastAsia="zh-CN"/>
        </w:rPr>
        <w:t>失效</w:t>
      </w:r>
      <w:r>
        <w:rPr>
          <w:rFonts w:hint="default" w:ascii="宋体" w:hAnsi="宋体" w:cs="宋体"/>
          <w:sz w:val="24"/>
          <w:szCs w:val="24"/>
          <w:highlight w:val="none"/>
          <w:lang w:val="en-US" w:eastAsia="zh-CN"/>
        </w:rPr>
        <w:t>案例统计汇总</w:t>
      </w:r>
      <w:r>
        <w:rPr>
          <w:rFonts w:hint="eastAsia" w:ascii="宋体" w:hAnsi="宋体" w:cs="宋体"/>
          <w:sz w:val="24"/>
          <w:szCs w:val="24"/>
          <w:highlight w:val="none"/>
          <w:lang w:val="en-US" w:eastAsia="zh-CN"/>
        </w:rPr>
        <w:t>。</w:t>
      </w:r>
    </w:p>
    <w:p w14:paraId="09730EA3">
      <w:pPr>
        <w:pStyle w:val="4"/>
        <w:numPr>
          <w:ilvl w:val="1"/>
          <w:numId w:val="9"/>
        </w:numPr>
        <w:spacing w:before="0" w:line="500" w:lineRule="exact"/>
        <w:ind w:left="567" w:leftChars="0" w:hanging="567" w:firstLineChars="0"/>
        <w:rPr>
          <w:rFonts w:hint="eastAsia" w:ascii="宋体" w:hAnsi="宋体" w:cs="宋体"/>
          <w:color w:val="auto"/>
          <w:sz w:val="28"/>
          <w:szCs w:val="28"/>
          <w:highlight w:val="none"/>
          <w:lang w:val="zh-TW" w:eastAsia="zh-TW"/>
        </w:rPr>
      </w:pPr>
      <w:bookmarkStart w:id="22" w:name="_Toc14223"/>
      <w:r>
        <w:rPr>
          <w:rFonts w:hint="eastAsia" w:ascii="宋体" w:hAnsi="宋体" w:cs="宋体"/>
          <w:color w:val="auto"/>
          <w:sz w:val="28"/>
          <w:szCs w:val="28"/>
          <w:highlight w:val="none"/>
          <w:lang w:val="en-US" w:eastAsia="zh-CN"/>
        </w:rPr>
        <w:t>专项管理</w:t>
      </w:r>
      <w:bookmarkEnd w:id="22"/>
    </w:p>
    <w:p w14:paraId="54FCC46A">
      <w:pPr>
        <w:numPr>
          <w:ilvl w:val="2"/>
          <w:numId w:val="23"/>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润滑管理</w:t>
      </w:r>
      <w:r>
        <w:rPr>
          <w:rFonts w:hint="eastAsia" w:ascii="宋体" w:hAnsi="宋体" w:cs="宋体"/>
          <w:sz w:val="24"/>
          <w:szCs w:val="24"/>
          <w:highlight w:val="none"/>
          <w:lang w:val="en-US" w:eastAsia="zh-CN"/>
        </w:rPr>
        <w:t>：建立设备润滑档案，记录润滑点位置、油品型号、周期、用量等基本信息和润滑记录。润滑任务自动生成与派发。对接用友BIP系统，实现油品的统计、消耗、检测报告管理。</w:t>
      </w:r>
    </w:p>
    <w:p w14:paraId="7536208C">
      <w:pPr>
        <w:numPr>
          <w:ilvl w:val="2"/>
          <w:numId w:val="23"/>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防腐蚀管理</w:t>
      </w:r>
      <w:r>
        <w:rPr>
          <w:rFonts w:hint="eastAsia" w:ascii="宋体" w:hAnsi="宋体" w:cs="宋体"/>
          <w:sz w:val="24"/>
          <w:szCs w:val="24"/>
          <w:highlight w:val="none"/>
          <w:lang w:val="en-US" w:eastAsia="zh-CN"/>
        </w:rPr>
        <w:t>：腐蚀监测点管理，包括台账、检查记录。定点测厚计划与记录、结果趋势分析、腐蚀速率计算，预警监控。查询统计功能。</w:t>
      </w:r>
    </w:p>
    <w:p w14:paraId="5125153B">
      <w:pPr>
        <w:numPr>
          <w:ilvl w:val="2"/>
          <w:numId w:val="23"/>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法检功能</w:t>
      </w:r>
    </w:p>
    <w:p w14:paraId="334022BE">
      <w:pPr>
        <w:numPr>
          <w:ilvl w:val="0"/>
          <w:numId w:val="24"/>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档案管理：设</w:t>
      </w:r>
      <w:r>
        <w:rPr>
          <w:rFonts w:hint="default" w:ascii="宋体" w:hAnsi="宋体" w:cs="宋体"/>
          <w:sz w:val="24"/>
          <w:szCs w:val="24"/>
          <w:highlight w:val="none"/>
          <w:lang w:val="en-US" w:eastAsia="zh-CN"/>
        </w:rPr>
        <w:t>备仪器编码、名称、型号规格、状态、位置，序列号等</w:t>
      </w:r>
      <w:r>
        <w:rPr>
          <w:rFonts w:hint="eastAsia" w:ascii="宋体" w:hAnsi="宋体" w:cs="宋体"/>
          <w:sz w:val="24"/>
          <w:szCs w:val="24"/>
          <w:highlight w:val="none"/>
          <w:lang w:val="en-US" w:eastAsia="zh-CN"/>
        </w:rPr>
        <w:t>信息。</w:t>
      </w:r>
    </w:p>
    <w:p w14:paraId="28AEDD4B">
      <w:pPr>
        <w:numPr>
          <w:ilvl w:val="0"/>
          <w:numId w:val="24"/>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周期提醒：</w:t>
      </w:r>
      <w:r>
        <w:rPr>
          <w:rFonts w:hint="default" w:ascii="宋体" w:hAnsi="宋体" w:cs="宋体"/>
          <w:sz w:val="24"/>
          <w:szCs w:val="24"/>
          <w:highlight w:val="none"/>
          <w:lang w:val="en-US" w:eastAsia="zh-CN"/>
        </w:rPr>
        <w:t>设定检验周期</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送检规则，自动提醒送检</w:t>
      </w:r>
      <w:r>
        <w:rPr>
          <w:rFonts w:hint="eastAsia" w:ascii="宋体" w:hAnsi="宋体" w:cs="宋体"/>
          <w:sz w:val="24"/>
          <w:szCs w:val="24"/>
          <w:highlight w:val="none"/>
          <w:lang w:val="en-US" w:eastAsia="zh-CN"/>
        </w:rPr>
        <w:t>，推送任务功能。</w:t>
      </w:r>
      <w:r>
        <w:rPr>
          <w:rFonts w:hint="default" w:ascii="宋体" w:hAnsi="宋体" w:cs="宋体"/>
          <w:sz w:val="24"/>
          <w:szCs w:val="24"/>
          <w:highlight w:val="none"/>
          <w:lang w:val="en-US" w:eastAsia="zh-CN"/>
        </w:rPr>
        <w:t>显示超期未检、本月待检、下月到期列表，待检功能筛选和提醒</w:t>
      </w:r>
      <w:r>
        <w:rPr>
          <w:rFonts w:hint="eastAsia" w:ascii="宋体" w:hAnsi="宋体" w:cs="宋体"/>
          <w:sz w:val="24"/>
          <w:szCs w:val="24"/>
          <w:highlight w:val="none"/>
          <w:lang w:val="en-US" w:eastAsia="zh-CN"/>
        </w:rPr>
        <w:t>。</w:t>
      </w:r>
    </w:p>
    <w:p w14:paraId="3BFAA2FE">
      <w:pPr>
        <w:numPr>
          <w:ilvl w:val="0"/>
          <w:numId w:val="24"/>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到期</w:t>
      </w:r>
      <w:r>
        <w:rPr>
          <w:rFonts w:hint="eastAsia" w:ascii="宋体" w:hAnsi="宋体" w:cs="宋体"/>
          <w:sz w:val="24"/>
          <w:szCs w:val="24"/>
          <w:highlight w:val="none"/>
          <w:lang w:val="en-US" w:eastAsia="zh-CN"/>
        </w:rPr>
        <w:t>送</w:t>
      </w:r>
      <w:r>
        <w:rPr>
          <w:rFonts w:hint="default" w:ascii="宋体" w:hAnsi="宋体" w:cs="宋体"/>
          <w:sz w:val="24"/>
          <w:szCs w:val="24"/>
          <w:highlight w:val="none"/>
          <w:lang w:val="en-US" w:eastAsia="zh-CN"/>
        </w:rPr>
        <w:t>检：</w:t>
      </w:r>
      <w:r>
        <w:rPr>
          <w:rFonts w:hint="eastAsia" w:ascii="宋体" w:hAnsi="宋体" w:cs="宋体"/>
          <w:sz w:val="24"/>
          <w:szCs w:val="24"/>
          <w:highlight w:val="none"/>
          <w:lang w:val="en-US" w:eastAsia="zh-CN"/>
        </w:rPr>
        <w:t>内置规则填写送检</w:t>
      </w:r>
      <w:r>
        <w:rPr>
          <w:rFonts w:hint="default" w:ascii="宋体" w:hAnsi="宋体" w:cs="宋体"/>
          <w:sz w:val="24"/>
          <w:szCs w:val="24"/>
          <w:highlight w:val="none"/>
          <w:lang w:val="en-US" w:eastAsia="zh-CN"/>
        </w:rPr>
        <w:t>申请单，</w:t>
      </w:r>
      <w:r>
        <w:rPr>
          <w:rFonts w:hint="eastAsia" w:ascii="宋体" w:hAnsi="宋体" w:cs="宋体"/>
          <w:sz w:val="24"/>
          <w:szCs w:val="24"/>
          <w:highlight w:val="none"/>
          <w:lang w:val="en-US" w:eastAsia="zh-CN"/>
        </w:rPr>
        <w:t>审批、</w:t>
      </w:r>
      <w:r>
        <w:rPr>
          <w:rFonts w:hint="default" w:ascii="宋体" w:hAnsi="宋体" w:cs="宋体"/>
          <w:sz w:val="24"/>
          <w:szCs w:val="24"/>
          <w:highlight w:val="none"/>
          <w:lang w:val="en-US" w:eastAsia="zh-CN"/>
        </w:rPr>
        <w:t>打印</w:t>
      </w:r>
      <w:r>
        <w:rPr>
          <w:rFonts w:hint="eastAsia" w:ascii="宋体" w:hAnsi="宋体" w:cs="宋体"/>
          <w:sz w:val="24"/>
          <w:szCs w:val="24"/>
          <w:highlight w:val="none"/>
          <w:lang w:val="en-US" w:eastAsia="zh-CN"/>
        </w:rPr>
        <w:t>功能。</w:t>
      </w:r>
    </w:p>
    <w:p w14:paraId="307242D9">
      <w:pPr>
        <w:numPr>
          <w:ilvl w:val="0"/>
          <w:numId w:val="24"/>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送检反馈：记录送检日期、取回日期结果，上传证书或报告。自动更新下个送检周期数据</w:t>
      </w:r>
      <w:r>
        <w:rPr>
          <w:rFonts w:hint="default" w:ascii="宋体" w:hAnsi="宋体" w:cs="宋体"/>
          <w:sz w:val="24"/>
          <w:szCs w:val="24"/>
          <w:highlight w:val="none"/>
          <w:lang w:val="en-US" w:eastAsia="zh-CN"/>
        </w:rPr>
        <w:t>息</w:t>
      </w:r>
      <w:r>
        <w:rPr>
          <w:rFonts w:hint="eastAsia" w:ascii="宋体" w:hAnsi="宋体" w:cs="宋体"/>
          <w:sz w:val="24"/>
          <w:szCs w:val="24"/>
          <w:highlight w:val="none"/>
          <w:lang w:val="en-US" w:eastAsia="zh-CN"/>
        </w:rPr>
        <w:t>。</w:t>
      </w:r>
    </w:p>
    <w:p w14:paraId="6F6451AE">
      <w:pPr>
        <w:numPr>
          <w:ilvl w:val="2"/>
          <w:numId w:val="23"/>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委外维修</w:t>
      </w:r>
      <w:r>
        <w:rPr>
          <w:rFonts w:hint="eastAsia" w:ascii="宋体" w:hAnsi="宋体" w:cs="宋体"/>
          <w:sz w:val="24"/>
          <w:szCs w:val="24"/>
          <w:highlight w:val="none"/>
          <w:lang w:val="en-US" w:eastAsia="zh-CN"/>
        </w:rPr>
        <w:t>：任务申请、审批、执行、验收、验收文件上传、查询汇总统计、结算、服务商绩效评估。维修记录、验收记录关联设备档案。实现调用合同、框架协议价格，预设计算公式，辅助协议价格计算和结算。</w:t>
      </w:r>
    </w:p>
    <w:p w14:paraId="1C8AB942">
      <w:pPr>
        <w:numPr>
          <w:ilvl w:val="2"/>
          <w:numId w:val="23"/>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费用管理</w:t>
      </w:r>
    </w:p>
    <w:p w14:paraId="4A74F01C">
      <w:pPr>
        <w:numPr>
          <w:ilvl w:val="0"/>
          <w:numId w:val="25"/>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预算计划：预算费用提报，支持对预算进行编制、审批和发布。</w:t>
      </w:r>
    </w:p>
    <w:p w14:paraId="3879F85B">
      <w:pPr>
        <w:numPr>
          <w:ilvl w:val="0"/>
          <w:numId w:val="25"/>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费用登记：在线登记修理费、设备更新费用，并自动与年度预算比对、统计、超支预警。</w:t>
      </w:r>
    </w:p>
    <w:p w14:paraId="089555BF">
      <w:pPr>
        <w:numPr>
          <w:ilvl w:val="0"/>
          <w:numId w:val="25"/>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费用分析：建立维修成本KPI体系，多维度分析与预算优化。</w:t>
      </w:r>
    </w:p>
    <w:p w14:paraId="12F35E1E">
      <w:pPr>
        <w:numPr>
          <w:ilvl w:val="0"/>
          <w:numId w:val="25"/>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费用调整：实现内部预算（修理费）调整填报、审批流程。</w:t>
      </w:r>
    </w:p>
    <w:p w14:paraId="3CA0BAFF">
      <w:pPr>
        <w:numPr>
          <w:ilvl w:val="0"/>
          <w:numId w:val="25"/>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资金支付计划提报：支持在线编制资金支付计划，支持按类别统计，具有分析统计功能。</w:t>
      </w:r>
    </w:p>
    <w:p w14:paraId="401C836A">
      <w:pPr>
        <w:numPr>
          <w:ilvl w:val="2"/>
          <w:numId w:val="23"/>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备件管理</w:t>
      </w:r>
    </w:p>
    <w:p w14:paraId="6BECC00A">
      <w:pPr>
        <w:numPr>
          <w:ilvl w:val="0"/>
          <w:numId w:val="26"/>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库存交互：对接用友BIP系统，实时查询备件库存。</w:t>
      </w:r>
    </w:p>
    <w:p w14:paraId="1332CD6E">
      <w:pPr>
        <w:numPr>
          <w:ilvl w:val="0"/>
          <w:numId w:val="26"/>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库存管理：实时库存、</w:t>
      </w:r>
      <w:r>
        <w:rPr>
          <w:rFonts w:hint="default" w:ascii="宋体" w:hAnsi="宋体" w:cs="宋体"/>
          <w:sz w:val="24"/>
          <w:szCs w:val="24"/>
          <w:highlight w:val="none"/>
          <w:lang w:val="en-US" w:eastAsia="zh-CN"/>
        </w:rPr>
        <w:t>安全库存、</w:t>
      </w:r>
      <w:r>
        <w:rPr>
          <w:rFonts w:hint="eastAsia" w:ascii="宋体" w:hAnsi="宋体" w:cs="宋体"/>
          <w:sz w:val="24"/>
          <w:szCs w:val="24"/>
          <w:highlight w:val="none"/>
          <w:lang w:val="en-US" w:eastAsia="zh-CN"/>
        </w:rPr>
        <w:t>高低库存设置与预警。</w:t>
      </w:r>
    </w:p>
    <w:p w14:paraId="7AC3ECF2">
      <w:pPr>
        <w:numPr>
          <w:ilvl w:val="0"/>
          <w:numId w:val="26"/>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设备BOM：关联设备</w:t>
      </w:r>
      <w:r>
        <w:rPr>
          <w:rFonts w:hint="eastAsia" w:ascii="宋体" w:hAnsi="宋体" w:cs="宋体"/>
          <w:sz w:val="24"/>
          <w:szCs w:val="24"/>
          <w:highlight w:val="none"/>
          <w:lang w:val="en-US" w:eastAsia="zh-CN"/>
        </w:rPr>
        <w:t>备件清单</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支持批量导入，</w:t>
      </w:r>
      <w:r>
        <w:rPr>
          <w:rFonts w:hint="default" w:ascii="宋体" w:hAnsi="宋体" w:cs="宋体"/>
          <w:sz w:val="24"/>
          <w:szCs w:val="24"/>
          <w:highlight w:val="none"/>
          <w:lang w:val="en-US" w:eastAsia="zh-CN"/>
        </w:rPr>
        <w:t>可实现备件与设备对应，一个备件可批量导入到同类设备中作为备件清单。</w:t>
      </w:r>
    </w:p>
    <w:p w14:paraId="1867C3B9">
      <w:pPr>
        <w:numPr>
          <w:ilvl w:val="0"/>
          <w:numId w:val="26"/>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消耗统计：按设备类型、周期统计消耗，关联安全库存预警</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备件消耗情况自动关联至设备</w:t>
      </w:r>
      <w:r>
        <w:rPr>
          <w:rFonts w:hint="eastAsia" w:ascii="宋体" w:hAnsi="宋体" w:cs="宋体"/>
          <w:sz w:val="24"/>
          <w:szCs w:val="24"/>
          <w:highlight w:val="none"/>
          <w:lang w:val="en-US" w:eastAsia="zh-CN"/>
        </w:rPr>
        <w:t>档案</w:t>
      </w:r>
      <w:r>
        <w:rPr>
          <w:rFonts w:hint="default" w:ascii="宋体" w:hAnsi="宋体" w:cs="宋体"/>
          <w:sz w:val="24"/>
          <w:szCs w:val="24"/>
          <w:highlight w:val="none"/>
          <w:lang w:val="en-US" w:eastAsia="zh-CN"/>
        </w:rPr>
        <w:t>，形成设备和备件的双向关联并支持交叉查询、安全库存预警、备件短缺统计。可查询单个备件出入库及消耗</w:t>
      </w:r>
      <w:r>
        <w:rPr>
          <w:rFonts w:hint="eastAsia" w:ascii="宋体" w:hAnsi="宋体" w:cs="宋体"/>
          <w:sz w:val="24"/>
          <w:szCs w:val="24"/>
          <w:highlight w:val="none"/>
          <w:lang w:val="en-US" w:eastAsia="zh-CN"/>
        </w:rPr>
        <w:t>历史。</w:t>
      </w:r>
    </w:p>
    <w:p w14:paraId="75AE5E60">
      <w:pPr>
        <w:numPr>
          <w:ilvl w:val="0"/>
          <w:numId w:val="26"/>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寿命监控：</w:t>
      </w:r>
      <w:r>
        <w:rPr>
          <w:rFonts w:hint="default" w:ascii="宋体" w:hAnsi="宋体" w:cs="宋体"/>
          <w:sz w:val="24"/>
          <w:szCs w:val="24"/>
          <w:highlight w:val="none"/>
          <w:lang w:val="en-US" w:eastAsia="zh-CN"/>
        </w:rPr>
        <w:t>易损件自动提醒更换</w:t>
      </w:r>
      <w:r>
        <w:rPr>
          <w:rFonts w:hint="eastAsia" w:ascii="宋体" w:hAnsi="宋体" w:cs="宋体"/>
          <w:sz w:val="24"/>
          <w:szCs w:val="24"/>
          <w:highlight w:val="none"/>
          <w:lang w:val="en-US" w:eastAsia="zh-CN"/>
        </w:rPr>
        <w:t>，实现</w:t>
      </w:r>
      <w:r>
        <w:rPr>
          <w:rFonts w:hint="default" w:ascii="宋体" w:hAnsi="宋体" w:cs="宋体"/>
          <w:sz w:val="24"/>
          <w:szCs w:val="24"/>
          <w:highlight w:val="none"/>
          <w:lang w:val="en-US" w:eastAsia="zh-CN"/>
        </w:rPr>
        <w:t>使用寿命监控</w:t>
      </w:r>
      <w:r>
        <w:rPr>
          <w:rFonts w:hint="eastAsia" w:ascii="宋体" w:hAnsi="宋体" w:cs="宋体"/>
          <w:sz w:val="24"/>
          <w:szCs w:val="24"/>
          <w:highlight w:val="none"/>
          <w:lang w:val="en-US" w:eastAsia="zh-CN"/>
        </w:rPr>
        <w:t>、提醒，通过不同的颜色区分实现分级提醒和报警。</w:t>
      </w:r>
    </w:p>
    <w:p w14:paraId="7883E07B">
      <w:pPr>
        <w:numPr>
          <w:ilvl w:val="0"/>
          <w:numId w:val="26"/>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采购</w:t>
      </w:r>
      <w:r>
        <w:rPr>
          <w:rFonts w:hint="eastAsia" w:ascii="宋体" w:hAnsi="宋体" w:cs="宋体"/>
          <w:sz w:val="24"/>
          <w:szCs w:val="24"/>
          <w:highlight w:val="none"/>
          <w:lang w:val="en-US" w:eastAsia="zh-CN"/>
        </w:rPr>
        <w:t>计划</w:t>
      </w:r>
      <w:r>
        <w:rPr>
          <w:rFonts w:hint="default" w:ascii="宋体" w:hAnsi="宋体" w:cs="宋体"/>
          <w:sz w:val="24"/>
          <w:szCs w:val="24"/>
          <w:highlight w:val="none"/>
          <w:lang w:val="en-US" w:eastAsia="zh-CN"/>
        </w:rPr>
        <w:t>：根据库存与维修需求自动生成采购清单，按日期自动汇总后生成采购计划。</w:t>
      </w:r>
    </w:p>
    <w:p w14:paraId="05A3C085">
      <w:pPr>
        <w:numPr>
          <w:ilvl w:val="0"/>
          <w:numId w:val="26"/>
        </w:numPr>
        <w:spacing w:after="0" w:line="500" w:lineRule="exact"/>
        <w:ind w:left="0" w:leftChars="0" w:firstLine="482" w:firstLineChars="201"/>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ABC</w:t>
      </w:r>
      <w:r>
        <w:rPr>
          <w:rFonts w:hint="eastAsia" w:ascii="宋体" w:hAnsi="宋体" w:cs="宋体"/>
          <w:sz w:val="24"/>
          <w:szCs w:val="24"/>
          <w:highlight w:val="none"/>
          <w:lang w:val="en-US" w:eastAsia="zh-CN"/>
        </w:rPr>
        <w:t>分类</w:t>
      </w:r>
      <w:r>
        <w:rPr>
          <w:rFonts w:hint="default" w:ascii="宋体" w:hAnsi="宋体" w:cs="宋体"/>
          <w:sz w:val="24"/>
          <w:szCs w:val="24"/>
          <w:highlight w:val="none"/>
          <w:lang w:val="en-US" w:eastAsia="zh-CN"/>
        </w:rPr>
        <w:t>：根据备件品种规格、占用资金和各类备件库存时间、价格差异等因素，采用必要的分类原则而实行的库存管理办法。建立库存模型（如ABC分类），采用JIT策略减少库存积压</w:t>
      </w:r>
      <w:r>
        <w:rPr>
          <w:rFonts w:hint="eastAsia" w:ascii="宋体" w:hAnsi="宋体" w:cs="宋体"/>
          <w:sz w:val="24"/>
          <w:szCs w:val="24"/>
          <w:highlight w:val="none"/>
          <w:lang w:val="en-US" w:eastAsia="zh-CN"/>
        </w:rPr>
        <w:t>。</w:t>
      </w:r>
    </w:p>
    <w:p w14:paraId="042A0B6B">
      <w:pPr>
        <w:numPr>
          <w:ilvl w:val="2"/>
          <w:numId w:val="23"/>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设备更新、技改技措</w:t>
      </w:r>
      <w:r>
        <w:rPr>
          <w:rFonts w:hint="eastAsia" w:ascii="宋体" w:hAnsi="宋体" w:cs="宋体"/>
          <w:sz w:val="24"/>
          <w:szCs w:val="24"/>
          <w:highlight w:val="none"/>
          <w:lang w:val="en-US" w:eastAsia="zh-CN"/>
        </w:rPr>
        <w:t>：论证、立项、作业申请相关流程管控，实施进度显示。</w:t>
      </w:r>
    </w:p>
    <w:p w14:paraId="7D7C2BA5">
      <w:pPr>
        <w:numPr>
          <w:ilvl w:val="2"/>
          <w:numId w:val="23"/>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承包商管理</w:t>
      </w:r>
    </w:p>
    <w:p w14:paraId="557B7FDF">
      <w:pPr>
        <w:numPr>
          <w:ilvl w:val="0"/>
          <w:numId w:val="0"/>
        </w:numPr>
        <w:spacing w:after="0" w:line="500" w:lineRule="exact"/>
        <w:ind w:left="0" w:leftChars="0" w:firstLine="482" w:firstLineChars="201"/>
        <w:rPr>
          <w:rFonts w:hint="default" w:ascii="宋体" w:hAnsi="宋体" w:cs="宋体"/>
          <w:b/>
          <w:bCs/>
          <w:sz w:val="24"/>
          <w:szCs w:val="24"/>
          <w:highlight w:val="none"/>
          <w:lang w:val="en-US" w:eastAsia="zh-CN"/>
        </w:rPr>
      </w:pPr>
      <w:r>
        <w:rPr>
          <w:rFonts w:hint="eastAsia" w:ascii="宋体" w:hAnsi="宋体" w:cs="宋体"/>
          <w:b w:val="0"/>
          <w:bCs w:val="0"/>
          <w:sz w:val="24"/>
          <w:szCs w:val="24"/>
          <w:highlight w:val="none"/>
          <w:lang w:val="en-US" w:eastAsia="zh-CN"/>
        </w:rPr>
        <w:t>通过对承包商任务执行、工作汇报、工程变更（签证）及技术方案的规范化、流程化管控，实现承包商从任务分配、执行、考核到工程量签证的全过程线上管理，建立量化的承包商考核体系，为承包商评级、筛选和优化提供数据支撑，规范工程签证流程，确保变更事项得到及时、准确的审批与记录，有效控制项目成本。</w:t>
      </w:r>
    </w:p>
    <w:p w14:paraId="77794D65">
      <w:pPr>
        <w:numPr>
          <w:ilvl w:val="0"/>
          <w:numId w:val="27"/>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承包商档案：</w:t>
      </w:r>
      <w:r>
        <w:rPr>
          <w:rFonts w:hint="eastAsia" w:ascii="宋体" w:hAnsi="宋体" w:cs="宋体"/>
          <w:b w:val="0"/>
          <w:bCs w:val="0"/>
          <w:sz w:val="24"/>
          <w:szCs w:val="24"/>
          <w:highlight w:val="none"/>
          <w:lang w:val="en-US" w:eastAsia="zh-CN"/>
        </w:rPr>
        <w:t>接入安全信息管理系统，实现承包商单位基本信息、人员信息、特种作业人员信息、设备工器具资源、项目信息数据交互。资质到期预警：自动监控承包商各类证书的有效期，并在到期前主动预警，督促更新。承包商关键人员（项目经理、质量员、安全员）履职能力评价。</w:t>
      </w:r>
    </w:p>
    <w:p w14:paraId="2F8032C4">
      <w:pPr>
        <w:numPr>
          <w:ilvl w:val="0"/>
          <w:numId w:val="27"/>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承包商任务与考核管理</w:t>
      </w:r>
      <w:r>
        <w:rPr>
          <w:rFonts w:hint="eastAsia" w:ascii="宋体" w:hAnsi="宋体" w:cs="宋体"/>
          <w:sz w:val="24"/>
          <w:szCs w:val="24"/>
          <w:highlight w:val="none"/>
          <w:lang w:val="en-US" w:eastAsia="zh-CN"/>
        </w:rPr>
        <w:t>：支持将各类任务单、工单分配给指定承包商，支持任务单、工单完成度评价；支持自定义考核模板、在线考核评分，自动汇总统计承包商的历年绩效得分与排名，生成绩效评估报告，支持按项目、时间段进行多维度分析。</w:t>
      </w:r>
    </w:p>
    <w:p w14:paraId="09E39DF7">
      <w:pPr>
        <w:numPr>
          <w:ilvl w:val="0"/>
          <w:numId w:val="27"/>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承包商月报管理</w:t>
      </w:r>
      <w:r>
        <w:rPr>
          <w:rFonts w:hint="eastAsia" w:ascii="宋体" w:hAnsi="宋体" w:cs="宋体"/>
          <w:sz w:val="24"/>
          <w:szCs w:val="24"/>
          <w:highlight w:val="none"/>
          <w:lang w:val="en-US" w:eastAsia="zh-CN"/>
        </w:rPr>
        <w:t>：提供标准化模板，实现承包商按月提交工作报告；支持管理人员在线审核，提出意见。审核通过后自动归档，与相关项目或合同关联存储。</w:t>
      </w:r>
    </w:p>
    <w:p w14:paraId="58BE255C">
      <w:pPr>
        <w:numPr>
          <w:ilvl w:val="0"/>
          <w:numId w:val="27"/>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承包商签证管理</w:t>
      </w:r>
      <w:r>
        <w:rPr>
          <w:rFonts w:hint="eastAsia" w:ascii="宋体" w:hAnsi="宋体" w:cs="宋体"/>
          <w:sz w:val="24"/>
          <w:szCs w:val="24"/>
          <w:highlight w:val="none"/>
          <w:lang w:val="en-US" w:eastAsia="zh-CN"/>
        </w:rPr>
        <w:t>：当发生合同范围外的工作量、项目等，支持管理人员在线发起工程签证申请。签证单实现按标准化模板填写，支持照片、图纸等附件上传。支持配置灵活的签证审批流程。</w:t>
      </w:r>
    </w:p>
    <w:p w14:paraId="7A8B7EDE">
      <w:pPr>
        <w:numPr>
          <w:ilvl w:val="2"/>
          <w:numId w:val="23"/>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人员管理</w:t>
      </w:r>
    </w:p>
    <w:p w14:paraId="3664AFDA">
      <w:pPr>
        <w:numPr>
          <w:ilvl w:val="0"/>
          <w:numId w:val="28"/>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技能矩阵：定义岗位技能标签，匹配个人能力。</w:t>
      </w:r>
    </w:p>
    <w:p w14:paraId="10E6E886">
      <w:pPr>
        <w:numPr>
          <w:ilvl w:val="0"/>
          <w:numId w:val="28"/>
        </w:numPr>
        <w:spacing w:after="0" w:line="500" w:lineRule="exact"/>
        <w:ind w:left="0" w:leftChars="0" w:firstLine="482" w:firstLineChars="20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证书管理：特种作业人员证书有效期与到期提醒。</w:t>
      </w:r>
    </w:p>
    <w:p w14:paraId="524B3774">
      <w:pPr>
        <w:numPr>
          <w:ilvl w:val="0"/>
          <w:numId w:val="28"/>
        </w:numPr>
        <w:spacing w:after="0" w:line="500" w:lineRule="exact"/>
        <w:ind w:left="0" w:leftChars="0" w:firstLine="482" w:firstLineChars="201"/>
        <w:rPr>
          <w:rFonts w:hint="eastAsia" w:ascii="宋体" w:hAnsi="宋体" w:cs="宋体"/>
          <w:sz w:val="24"/>
          <w:szCs w:val="24"/>
          <w:highlight w:val="none"/>
          <w:lang w:val="zh-TW" w:eastAsia="zh-TW"/>
        </w:rPr>
      </w:pPr>
      <w:r>
        <w:rPr>
          <w:rFonts w:hint="default" w:ascii="宋体" w:hAnsi="宋体" w:cs="宋体"/>
          <w:sz w:val="24"/>
          <w:szCs w:val="24"/>
          <w:highlight w:val="none"/>
          <w:lang w:val="en-US" w:eastAsia="zh-CN"/>
        </w:rPr>
        <w:t>绩效评估</w:t>
      </w:r>
      <w:r>
        <w:rPr>
          <w:rFonts w:hint="eastAsia" w:ascii="宋体" w:hAnsi="宋体" w:cs="宋体"/>
          <w:sz w:val="24"/>
          <w:szCs w:val="24"/>
          <w:highlight w:val="none"/>
          <w:lang w:val="en-US" w:eastAsia="zh-CN"/>
        </w:rPr>
        <w:t>：建设岗位绩效标准、人员履历清单，实现对其在系统中执行的任务、工单的记录以及后评价显示，关联日常工作、培训、学习与知识库建设，实现人员绩效对标评价</w:t>
      </w:r>
      <w:r>
        <w:rPr>
          <w:rFonts w:hint="eastAsia" w:ascii="宋体" w:hAnsi="宋体" w:cs="宋体"/>
          <w:sz w:val="24"/>
          <w:szCs w:val="24"/>
          <w:highlight w:val="none"/>
          <w:lang w:val="zh-TW" w:eastAsia="zh-TW"/>
        </w:rPr>
        <w:t>。</w:t>
      </w:r>
    </w:p>
    <w:p w14:paraId="10AD0C9C">
      <w:pPr>
        <w:pStyle w:val="4"/>
        <w:numPr>
          <w:ilvl w:val="1"/>
          <w:numId w:val="9"/>
        </w:numPr>
        <w:spacing w:before="0" w:line="500" w:lineRule="exact"/>
        <w:ind w:left="567" w:leftChars="0" w:hanging="567" w:firstLineChars="0"/>
        <w:rPr>
          <w:rFonts w:hint="eastAsia" w:ascii="宋体" w:hAnsi="宋体" w:cs="宋体"/>
          <w:color w:val="auto"/>
          <w:sz w:val="28"/>
          <w:szCs w:val="28"/>
          <w:highlight w:val="none"/>
          <w:lang w:val="zh-TW" w:eastAsia="zh-TW"/>
        </w:rPr>
      </w:pPr>
      <w:bookmarkStart w:id="23" w:name="_Toc24135"/>
      <w:r>
        <w:rPr>
          <w:rFonts w:hint="eastAsia" w:ascii="宋体" w:hAnsi="宋体" w:cs="宋体"/>
          <w:color w:val="auto"/>
          <w:sz w:val="28"/>
          <w:szCs w:val="28"/>
          <w:highlight w:val="none"/>
          <w:lang w:val="en-US" w:eastAsia="zh-CN"/>
        </w:rPr>
        <w:t>动静设备管理</w:t>
      </w:r>
      <w:bookmarkEnd w:id="23"/>
    </w:p>
    <w:p w14:paraId="7B8240B0">
      <w:pPr>
        <w:numPr>
          <w:ilvl w:val="2"/>
          <w:numId w:val="29"/>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机组管理</w:t>
      </w:r>
      <w:r>
        <w:rPr>
          <w:rFonts w:hint="eastAsia" w:ascii="宋体" w:hAnsi="宋体" w:cs="宋体"/>
          <w:sz w:val="24"/>
          <w:szCs w:val="24"/>
          <w:highlight w:val="none"/>
          <w:lang w:val="en-US" w:eastAsia="zh-CN"/>
        </w:rPr>
        <w:t>：实现三维建模，构建高保真、数据关联的三维模型。</w:t>
      </w:r>
    </w:p>
    <w:p w14:paraId="2B41AC6C">
      <w:pPr>
        <w:numPr>
          <w:ilvl w:val="0"/>
          <w:numId w:val="30"/>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三维建模：高保真模型关联实时数据，覆盖约300套核心设备（压缩机、泵、风机、搅拌器、发电机等）。每套机组包括压缩机/泵/风机/搅拌器等被驱动设备及其动力驱动设备如电机，压缩机、泵、风机、发电机、电动机应根据设备类型建设不同模型（不考虑设备具体尺寸），以满足设备结构显示一致，如泵类有螺杆泵、管道泵、单级离心泵、多级离心泵、磁力泵、屏蔽泵、计量泵、液下泵、真空泵、自吸泵等，风机类有离心风机，压缩机有离心式压缩机、往复式压缩机、螺杆式压缩机、制冷压缩机、透平式压缩机等。</w:t>
      </w:r>
    </w:p>
    <w:p w14:paraId="040CB2C2">
      <w:pPr>
        <w:numPr>
          <w:ilvl w:val="0"/>
          <w:numId w:val="30"/>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属性关联：位号、基本信息、运行参数等元数据关联设备档案，实现机组性能展示。可直观显示设备的总貌图和测点在设备上的位置信息，同时展示单个设备实时运行情况、测点数据、设备历史报警履历。</w:t>
      </w:r>
    </w:p>
    <w:p w14:paraId="07EB913B">
      <w:pPr>
        <w:numPr>
          <w:ilvl w:val="0"/>
          <w:numId w:val="30"/>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平台兼容：模型需能在系统中流畅导入、显示和交互，支持实时数据映射。</w:t>
      </w:r>
    </w:p>
    <w:p w14:paraId="2D92D15A">
      <w:pPr>
        <w:numPr>
          <w:ilvl w:val="0"/>
          <w:numId w:val="30"/>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定期切换监控：关联动设备开停机记录，实现开停机数据统一视角展示，预设机组定期切换时间阈值，超阈值机组报警。</w:t>
      </w:r>
    </w:p>
    <w:p w14:paraId="6AE64ECE">
      <w:pPr>
        <w:numPr>
          <w:ilvl w:val="2"/>
          <w:numId w:val="29"/>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泄露管理</w:t>
      </w:r>
      <w:r>
        <w:rPr>
          <w:rFonts w:hint="eastAsia" w:ascii="宋体" w:hAnsi="宋体" w:cs="宋体"/>
          <w:sz w:val="24"/>
          <w:szCs w:val="24"/>
          <w:highlight w:val="none"/>
          <w:lang w:val="en-US" w:eastAsia="zh-CN"/>
        </w:rPr>
        <w:t>：通过API实现对接LDAR泄漏系统，实现台账、检测、上报、统计与堵漏管理。实现带压堵漏台账登记，记录堵漏时间、泄漏部位和堵漏方法等信息，实现堵漏作业的可追溯和质量评估。</w:t>
      </w:r>
    </w:p>
    <w:p w14:paraId="20F42320">
      <w:pPr>
        <w:numPr>
          <w:ilvl w:val="2"/>
          <w:numId w:val="29"/>
        </w:numPr>
        <w:tabs>
          <w:tab w:val="clear" w:pos="0"/>
        </w:tabs>
        <w:spacing w:after="0" w:line="500" w:lineRule="exact"/>
        <w:ind w:left="0" w:leftChars="0" w:firstLine="480" w:firstLineChars="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小接管管理</w:t>
      </w:r>
    </w:p>
    <w:p w14:paraId="740BDD63">
      <w:pPr>
        <w:numPr>
          <w:ilvl w:val="0"/>
          <w:numId w:val="31"/>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台账登记：小接管、检验检测数据、失效数据台账登记与更新。</w:t>
      </w:r>
    </w:p>
    <w:p w14:paraId="4C96C9F7">
      <w:pPr>
        <w:numPr>
          <w:ilvl w:val="0"/>
          <w:numId w:val="31"/>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关联</w:t>
      </w:r>
      <w:r>
        <w:rPr>
          <w:rFonts w:hint="default" w:ascii="宋体" w:hAnsi="宋体" w:cs="宋体"/>
          <w:sz w:val="24"/>
          <w:szCs w:val="24"/>
          <w:highlight w:val="none"/>
          <w:lang w:val="en-US" w:eastAsia="zh-CN"/>
        </w:rPr>
        <w:t>主设备档案：主设备或主管道上的小接管相关记录（台账、使用维护、修理改造等）能体现在主设备或主管道的设备档案内。</w:t>
      </w:r>
    </w:p>
    <w:p w14:paraId="624D794F">
      <w:pPr>
        <w:numPr>
          <w:ilvl w:val="0"/>
          <w:numId w:val="31"/>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动态风险</w:t>
      </w:r>
      <w:r>
        <w:rPr>
          <w:rFonts w:hint="default" w:ascii="宋体" w:hAnsi="宋体" w:cs="宋体"/>
          <w:sz w:val="24"/>
          <w:szCs w:val="24"/>
          <w:highlight w:val="none"/>
          <w:lang w:val="en-US" w:eastAsia="zh-CN"/>
        </w:rPr>
        <w:t>分级：</w:t>
      </w:r>
      <w:r>
        <w:rPr>
          <w:rFonts w:hint="eastAsia" w:ascii="宋体" w:hAnsi="宋体" w:cs="宋体"/>
          <w:sz w:val="24"/>
          <w:szCs w:val="24"/>
          <w:highlight w:val="none"/>
          <w:lang w:val="en-US" w:eastAsia="zh-CN"/>
        </w:rPr>
        <w:t>风险</w:t>
      </w:r>
      <w:r>
        <w:rPr>
          <w:rFonts w:hint="default" w:ascii="宋体" w:hAnsi="宋体" w:cs="宋体"/>
          <w:sz w:val="24"/>
          <w:szCs w:val="24"/>
          <w:highlight w:val="none"/>
          <w:lang w:val="en-US" w:eastAsia="zh-CN"/>
        </w:rPr>
        <w:t>分级审查、分级变更；当介质、操作参数、工艺等发生变更时，及时更新评估数据，重新进行风险评估并确定风险等级</w:t>
      </w:r>
      <w:r>
        <w:rPr>
          <w:rFonts w:hint="eastAsia" w:ascii="宋体" w:hAnsi="宋体" w:cs="宋体"/>
          <w:sz w:val="24"/>
          <w:szCs w:val="24"/>
          <w:highlight w:val="none"/>
          <w:lang w:val="en-US" w:eastAsia="zh-CN"/>
        </w:rPr>
        <w:t>。</w:t>
      </w:r>
    </w:p>
    <w:p w14:paraId="2787072A">
      <w:pPr>
        <w:numPr>
          <w:ilvl w:val="0"/>
          <w:numId w:val="31"/>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维护</w:t>
      </w:r>
      <w:r>
        <w:rPr>
          <w:rFonts w:hint="eastAsia" w:ascii="宋体" w:hAnsi="宋体" w:cs="宋体"/>
          <w:sz w:val="24"/>
          <w:szCs w:val="24"/>
          <w:highlight w:val="none"/>
          <w:lang w:val="en-US" w:eastAsia="zh-CN"/>
        </w:rPr>
        <w:t>更新</w:t>
      </w:r>
      <w:r>
        <w:rPr>
          <w:rFonts w:hint="default" w:ascii="宋体" w:hAnsi="宋体" w:cs="宋体"/>
          <w:sz w:val="24"/>
          <w:szCs w:val="24"/>
          <w:highlight w:val="none"/>
          <w:lang w:val="en-US" w:eastAsia="zh-CN"/>
        </w:rPr>
        <w:t>：包括日常检查、专项检查，按预设内容和频次开展检查工作，发现异常、缺陷问题登记记录，处理整改闭环</w:t>
      </w:r>
      <w:r>
        <w:rPr>
          <w:rFonts w:hint="eastAsia" w:ascii="宋体" w:hAnsi="宋体" w:cs="宋体"/>
          <w:sz w:val="24"/>
          <w:szCs w:val="24"/>
          <w:highlight w:val="none"/>
          <w:lang w:val="en-US" w:eastAsia="zh-CN"/>
        </w:rPr>
        <w:t>。</w:t>
      </w:r>
    </w:p>
    <w:p w14:paraId="25C21BFE">
      <w:pPr>
        <w:pStyle w:val="4"/>
        <w:numPr>
          <w:ilvl w:val="1"/>
          <w:numId w:val="9"/>
        </w:numPr>
        <w:spacing w:before="0" w:line="500" w:lineRule="exact"/>
        <w:ind w:left="567" w:leftChars="0" w:hanging="567" w:firstLineChars="0"/>
        <w:rPr>
          <w:rFonts w:hint="eastAsia" w:ascii="宋体" w:hAnsi="宋体" w:cs="宋体"/>
          <w:color w:val="auto"/>
          <w:sz w:val="28"/>
          <w:szCs w:val="28"/>
          <w:highlight w:val="none"/>
          <w:lang w:val="zh-TW" w:eastAsia="zh-TW"/>
        </w:rPr>
      </w:pPr>
      <w:bookmarkStart w:id="24" w:name="_Toc19654"/>
      <w:r>
        <w:rPr>
          <w:rFonts w:hint="eastAsia" w:ascii="宋体" w:hAnsi="宋体" w:cs="宋体"/>
          <w:color w:val="auto"/>
          <w:sz w:val="28"/>
          <w:szCs w:val="28"/>
          <w:highlight w:val="none"/>
          <w:lang w:val="en-US" w:eastAsia="zh-CN"/>
        </w:rPr>
        <w:t>精益大修</w:t>
      </w:r>
      <w:bookmarkEnd w:id="24"/>
    </w:p>
    <w:p w14:paraId="1B3FE19E">
      <w:pPr>
        <w:spacing w:after="0" w:line="500" w:lineRule="exact"/>
        <w:ind w:left="0" w:leftChars="0" w:firstLine="421" w:firstLineChars="0"/>
        <w:rPr>
          <w:rFonts w:hint="default" w:ascii="宋体" w:hAnsi="宋体" w:cs="宋体"/>
          <w:sz w:val="28"/>
          <w:szCs w:val="30"/>
          <w:highlight w:val="none"/>
          <w:lang w:val="en-US" w:eastAsia="zh-TW"/>
        </w:rPr>
      </w:pPr>
      <w:r>
        <w:rPr>
          <w:rFonts w:hint="eastAsia" w:ascii="宋体" w:hAnsi="宋体" w:cs="宋体"/>
          <w:sz w:val="24"/>
          <w:szCs w:val="24"/>
          <w:highlight w:val="none"/>
          <w:lang w:val="en-US" w:eastAsia="zh-CN"/>
        </w:rPr>
        <w:t>通过构建精益大修管理模式，将大修与设备完整性管理视为一体，运用项目管理思维，通过数字化手段赋能，以大修计划、工作包和排程为主线，整合物资、进度、质量的综合性管理。</w:t>
      </w:r>
    </w:p>
    <w:p w14:paraId="2C9FEE69">
      <w:pPr>
        <w:numPr>
          <w:ilvl w:val="2"/>
          <w:numId w:val="32"/>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数字化看板</w:t>
      </w:r>
      <w:r>
        <w:rPr>
          <w:rFonts w:hint="eastAsia" w:ascii="宋体" w:hAnsi="宋体" w:cs="宋体"/>
          <w:sz w:val="24"/>
          <w:szCs w:val="24"/>
          <w:highlight w:val="none"/>
          <w:lang w:val="en-US" w:eastAsia="zh-CN"/>
        </w:rPr>
        <w:t>：实时展示大修全过程关键信息与数据。</w:t>
      </w:r>
    </w:p>
    <w:p w14:paraId="20B42B64">
      <w:pPr>
        <w:numPr>
          <w:ilvl w:val="2"/>
          <w:numId w:val="32"/>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工作主线</w:t>
      </w:r>
    </w:p>
    <w:p w14:paraId="7C487017">
      <w:pPr>
        <w:numPr>
          <w:ilvl w:val="0"/>
          <w:numId w:val="33"/>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大修计划</w:t>
      </w:r>
      <w:r>
        <w:rPr>
          <w:rFonts w:hint="eastAsia" w:ascii="宋体" w:hAnsi="宋体" w:cs="宋体"/>
          <w:sz w:val="24"/>
          <w:szCs w:val="24"/>
          <w:highlight w:val="none"/>
          <w:lang w:val="en-US" w:eastAsia="zh-CN"/>
        </w:rPr>
        <w:t>：在线编辑、审核，包含检修内容、工序、负责人、备件等上报审批功能。对大修计划进行审核锁定，启动范围变更管理。</w:t>
      </w:r>
    </w:p>
    <w:p w14:paraId="349E2EE3">
      <w:pPr>
        <w:numPr>
          <w:ilvl w:val="0"/>
          <w:numId w:val="33"/>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大修方案</w:t>
      </w:r>
      <w:r>
        <w:rPr>
          <w:rFonts w:hint="eastAsia" w:ascii="宋体" w:hAnsi="宋体" w:cs="宋体"/>
          <w:sz w:val="24"/>
          <w:szCs w:val="24"/>
          <w:highlight w:val="none"/>
          <w:lang w:val="en-US" w:eastAsia="zh-CN"/>
        </w:rPr>
        <w:t>：按模板在线编制总体与专项方案。</w:t>
      </w:r>
    </w:p>
    <w:p w14:paraId="5C9C9C77">
      <w:pPr>
        <w:numPr>
          <w:ilvl w:val="0"/>
          <w:numId w:val="33"/>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大修工作包</w:t>
      </w:r>
      <w:r>
        <w:rPr>
          <w:rFonts w:hint="eastAsia" w:ascii="宋体" w:hAnsi="宋体" w:cs="宋体"/>
          <w:sz w:val="24"/>
          <w:szCs w:val="24"/>
          <w:highlight w:val="none"/>
          <w:lang w:val="en-US" w:eastAsia="zh-CN"/>
        </w:rPr>
        <w:t>：在线编制工作包，工序分解，资源需求、质量控制、JSA分析和成本估算，执行工序清单审批。</w:t>
      </w:r>
    </w:p>
    <w:p w14:paraId="279A46BC">
      <w:pPr>
        <w:numPr>
          <w:ilvl w:val="0"/>
          <w:numId w:val="33"/>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检修交底</w:t>
      </w:r>
      <w:r>
        <w:rPr>
          <w:rFonts w:hint="eastAsia" w:ascii="宋体" w:hAnsi="宋体" w:cs="宋体"/>
          <w:sz w:val="24"/>
          <w:szCs w:val="24"/>
          <w:highlight w:val="none"/>
          <w:lang w:val="en-US" w:eastAsia="zh-CN"/>
        </w:rPr>
        <w:t>：按模板进行技术交底、安全交底内容编制、审核与推送。</w:t>
      </w:r>
    </w:p>
    <w:p w14:paraId="5EEFAB88">
      <w:pPr>
        <w:numPr>
          <w:ilvl w:val="0"/>
          <w:numId w:val="33"/>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大修排程</w:t>
      </w:r>
      <w:r>
        <w:rPr>
          <w:rFonts w:hint="eastAsia" w:ascii="宋体" w:hAnsi="宋体" w:cs="宋体"/>
          <w:sz w:val="24"/>
          <w:szCs w:val="24"/>
          <w:highlight w:val="none"/>
          <w:lang w:val="en-US" w:eastAsia="zh-CN"/>
        </w:rPr>
        <w:t>：资源汇总、关键路径规划、实施计划编制——将所有工作包中的详细工作计划和检修资源进行汇总统计，根据逻辑关系、资源限制和现场情况进行计算和排列，得到一份科学和行之有效的大修实施计划，包括决定检修工期的关键路径规划、全场资源的统筹计划。</w:t>
      </w:r>
    </w:p>
    <w:p w14:paraId="497A3AA2">
      <w:pPr>
        <w:numPr>
          <w:ilvl w:val="0"/>
          <w:numId w:val="33"/>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大修实施</w:t>
      </w:r>
      <w:r>
        <w:rPr>
          <w:rFonts w:hint="eastAsia" w:ascii="宋体" w:hAnsi="宋体" w:cs="宋体"/>
          <w:sz w:val="24"/>
          <w:szCs w:val="24"/>
          <w:highlight w:val="none"/>
          <w:lang w:val="en-US" w:eastAsia="zh-CN"/>
        </w:rPr>
        <w:t>：通过大修排程指导每日现场检修作业；实施过程安全、质量、进度、费用的管控。承包方通过执行作业 PC/APP，实现项目数据的查询、作业资料的上传、作业进度的录入、质量的验收和数据的同步，实现现场作业的进度和质量管理。管理人员通过 PC/APP 端实现对项目进度的管控和质量的验收。</w:t>
      </w:r>
    </w:p>
    <w:p w14:paraId="09CBFACF">
      <w:pPr>
        <w:numPr>
          <w:ilvl w:val="0"/>
          <w:numId w:val="33"/>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检修交付生产</w:t>
      </w:r>
      <w:r>
        <w:rPr>
          <w:rFonts w:hint="eastAsia" w:ascii="宋体" w:hAnsi="宋体" w:cs="宋体"/>
          <w:sz w:val="24"/>
          <w:szCs w:val="24"/>
          <w:highlight w:val="none"/>
          <w:lang w:val="en-US" w:eastAsia="zh-CN"/>
        </w:rPr>
        <w:t>：按模板进行检修交付生产工作的内容编辑，完成情况检查。</w:t>
      </w:r>
    </w:p>
    <w:p w14:paraId="2727D5AA">
      <w:pPr>
        <w:numPr>
          <w:ilvl w:val="2"/>
          <w:numId w:val="32"/>
        </w:numPr>
        <w:tabs>
          <w:tab w:val="clear" w:pos="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事务管理</w:t>
      </w:r>
    </w:p>
    <w:p w14:paraId="6393F4ED">
      <w:pPr>
        <w:numPr>
          <w:ilvl w:val="0"/>
          <w:numId w:val="34"/>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物资管理</w:t>
      </w:r>
      <w:r>
        <w:rPr>
          <w:rFonts w:hint="eastAsia" w:ascii="宋体" w:hAnsi="宋体" w:cs="宋体"/>
          <w:sz w:val="24"/>
          <w:szCs w:val="24"/>
          <w:highlight w:val="none"/>
          <w:lang w:val="en-US" w:eastAsia="zh-CN"/>
        </w:rPr>
        <w:t>：生成物资需求清单，对接BIP采购，跟踪采购订单状态。</w:t>
      </w:r>
    </w:p>
    <w:p w14:paraId="44F60503">
      <w:pPr>
        <w:numPr>
          <w:ilvl w:val="0"/>
          <w:numId w:val="34"/>
        </w:numPr>
        <w:spacing w:after="0" w:line="500" w:lineRule="exact"/>
        <w:ind w:left="0" w:leftChars="0" w:firstLine="484" w:firstLineChars="201"/>
        <w:rPr>
          <w:rFonts w:hint="default" w:ascii="宋体" w:hAnsi="宋体" w:cs="宋体"/>
          <w:sz w:val="24"/>
          <w:szCs w:val="24"/>
          <w:highlight w:val="none"/>
          <w:lang w:val="en-US" w:eastAsia="zh-CN"/>
        </w:rPr>
      </w:pPr>
      <w:r>
        <w:rPr>
          <w:rFonts w:hint="default" w:ascii="宋体" w:hAnsi="宋体" w:cs="宋体"/>
          <w:b/>
          <w:bCs/>
          <w:sz w:val="24"/>
          <w:szCs w:val="24"/>
          <w:highlight w:val="none"/>
          <w:lang w:val="en-US" w:eastAsia="zh-CN"/>
        </w:rPr>
        <w:t>进度管理</w:t>
      </w:r>
      <w:r>
        <w:rPr>
          <w:rFonts w:hint="default" w:ascii="宋体" w:hAnsi="宋体" w:cs="宋体"/>
          <w:sz w:val="24"/>
          <w:szCs w:val="24"/>
          <w:highlight w:val="none"/>
          <w:lang w:val="en-US" w:eastAsia="zh-CN"/>
        </w:rPr>
        <w:t>：实时跟踪任务状态</w:t>
      </w:r>
      <w:r>
        <w:rPr>
          <w:rFonts w:hint="eastAsia" w:ascii="宋体" w:hAnsi="宋体" w:cs="宋体"/>
          <w:sz w:val="24"/>
          <w:szCs w:val="24"/>
          <w:highlight w:val="none"/>
          <w:lang w:val="en-US" w:eastAsia="zh-CN"/>
        </w:rPr>
        <w:t>，动态排程，进度纠偏。发布每天现场施工计划，每日进行现场进度写实，发布进度报告。依据小时级工序实际执行情况，实时统计进度偏差值，每日定时推送存在偏差的检修项目，及时填报偏差信息，管理者可全局掌控大修进展。</w:t>
      </w:r>
    </w:p>
    <w:p w14:paraId="5282037F">
      <w:pPr>
        <w:numPr>
          <w:ilvl w:val="0"/>
          <w:numId w:val="34"/>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质量管理</w:t>
      </w:r>
      <w:r>
        <w:rPr>
          <w:rFonts w:hint="eastAsia" w:ascii="宋体" w:hAnsi="宋体" w:cs="宋体"/>
          <w:sz w:val="24"/>
          <w:szCs w:val="24"/>
          <w:highlight w:val="none"/>
          <w:lang w:val="en-US" w:eastAsia="zh-CN"/>
        </w:rPr>
        <w:t>：质量控制点识别，分级与可追溯机制。</w:t>
      </w:r>
    </w:p>
    <w:p w14:paraId="4A609D43">
      <w:pPr>
        <w:numPr>
          <w:ilvl w:val="0"/>
          <w:numId w:val="34"/>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变更管理</w:t>
      </w:r>
      <w:r>
        <w:rPr>
          <w:rFonts w:hint="eastAsia" w:ascii="宋体" w:hAnsi="宋体" w:cs="宋体"/>
          <w:sz w:val="24"/>
          <w:szCs w:val="24"/>
          <w:highlight w:val="none"/>
          <w:lang w:val="en-US" w:eastAsia="zh-CN"/>
        </w:rPr>
        <w:t>：新增、取消、变更工作的在线编制、审批，对关联的未关闭业务进行联动处理。</w:t>
      </w:r>
    </w:p>
    <w:p w14:paraId="1548F2BF">
      <w:pPr>
        <w:numPr>
          <w:ilvl w:val="0"/>
          <w:numId w:val="34"/>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专项关键工作</w:t>
      </w:r>
      <w:r>
        <w:rPr>
          <w:rFonts w:hint="eastAsia" w:ascii="宋体" w:hAnsi="宋体" w:cs="宋体"/>
          <w:sz w:val="24"/>
          <w:szCs w:val="24"/>
          <w:highlight w:val="none"/>
          <w:lang w:val="en-US" w:eastAsia="zh-CN"/>
        </w:rPr>
        <w:t>：立项、作业申请相关流程实施。</w:t>
      </w:r>
    </w:p>
    <w:p w14:paraId="28FFA80B">
      <w:pPr>
        <w:numPr>
          <w:ilvl w:val="2"/>
          <w:numId w:val="32"/>
        </w:numPr>
        <w:tabs>
          <w:tab w:val="clear" w:pos="0"/>
        </w:tabs>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综合管理</w:t>
      </w:r>
      <w:r>
        <w:rPr>
          <w:rFonts w:hint="eastAsia" w:ascii="宋体" w:hAnsi="宋体" w:cs="宋体"/>
          <w:sz w:val="24"/>
          <w:szCs w:val="24"/>
          <w:highlight w:val="none"/>
          <w:lang w:val="en-US" w:eastAsia="zh-CN"/>
        </w:rPr>
        <w:t>：大修组织架构、大修协调会、资源统计、文档管理、信息发布、统计报表、检修报告。</w:t>
      </w:r>
    </w:p>
    <w:p w14:paraId="33272BDE">
      <w:pPr>
        <w:numPr>
          <w:ilvl w:val="2"/>
          <w:numId w:val="32"/>
        </w:numPr>
        <w:tabs>
          <w:tab w:val="clear" w:pos="0"/>
        </w:tabs>
        <w:spacing w:after="0" w:line="500" w:lineRule="exact"/>
        <w:ind w:left="0" w:leftChars="0" w:firstLine="484" w:firstLineChars="201"/>
        <w:rPr>
          <w:rFonts w:hint="eastAsia" w:ascii="宋体" w:hAnsi="宋体" w:cs="宋体"/>
          <w:sz w:val="24"/>
          <w:szCs w:val="24"/>
          <w:highlight w:val="none"/>
          <w:lang w:val="zh-TW" w:eastAsia="zh-TW"/>
        </w:rPr>
      </w:pPr>
      <w:r>
        <w:rPr>
          <w:rFonts w:hint="eastAsia" w:ascii="宋体" w:hAnsi="宋体" w:cs="宋体"/>
          <w:b/>
          <w:bCs/>
          <w:sz w:val="24"/>
          <w:szCs w:val="24"/>
          <w:highlight w:val="none"/>
          <w:lang w:val="en-US" w:eastAsia="zh-CN"/>
        </w:rPr>
        <w:t>大修考核</w:t>
      </w:r>
      <w:r>
        <w:rPr>
          <w:rFonts w:hint="eastAsia" w:ascii="宋体" w:hAnsi="宋体" w:cs="宋体"/>
          <w:sz w:val="24"/>
          <w:szCs w:val="24"/>
          <w:highlight w:val="none"/>
          <w:lang w:val="en-US" w:eastAsia="zh-CN"/>
        </w:rPr>
        <w:t>：准备阶段的过程KPI和实施阶段的结果KPI在线打分、统计排名。后评估管理模块是在KPI主观打分之外，通过平台自动收集数据，再根据算法进行更为“客观”的打分，并生成相应的后评估报告。</w:t>
      </w:r>
    </w:p>
    <w:p w14:paraId="1FBFB0E9">
      <w:pPr>
        <w:pStyle w:val="4"/>
        <w:numPr>
          <w:ilvl w:val="1"/>
          <w:numId w:val="9"/>
        </w:numPr>
        <w:spacing w:before="0" w:line="500" w:lineRule="exact"/>
        <w:ind w:left="567" w:leftChars="0" w:hanging="567" w:firstLineChars="0"/>
        <w:rPr>
          <w:rFonts w:hint="eastAsia" w:ascii="宋体" w:hAnsi="宋体" w:cs="宋体"/>
          <w:color w:val="auto"/>
          <w:sz w:val="28"/>
          <w:szCs w:val="28"/>
          <w:highlight w:val="none"/>
          <w:lang w:val="zh-TW" w:eastAsia="zh-TW"/>
        </w:rPr>
      </w:pPr>
      <w:bookmarkStart w:id="25" w:name="_Toc9664"/>
      <w:r>
        <w:rPr>
          <w:rFonts w:hint="eastAsia" w:ascii="宋体" w:hAnsi="宋体" w:cs="宋体"/>
          <w:color w:val="auto"/>
          <w:sz w:val="28"/>
          <w:szCs w:val="28"/>
          <w:highlight w:val="none"/>
          <w:lang w:val="en-US" w:eastAsia="zh-CN"/>
        </w:rPr>
        <w:t>统计报表</w:t>
      </w:r>
      <w:bookmarkEnd w:id="25"/>
    </w:p>
    <w:p w14:paraId="2FC5BB6D">
      <w:pPr>
        <w:spacing w:after="0" w:line="500" w:lineRule="exact"/>
        <w:ind w:firstLine="420"/>
        <w:rPr>
          <w:rFonts w:hint="eastAsia" w:ascii="宋体" w:hAnsi="宋体" w:cs="宋体"/>
          <w:sz w:val="24"/>
          <w:szCs w:val="24"/>
          <w:highlight w:val="none"/>
          <w:lang w:val="zh-TW" w:eastAsia="zh-TW"/>
        </w:rPr>
      </w:pPr>
      <w:r>
        <w:rPr>
          <w:rFonts w:hint="eastAsia" w:ascii="宋体" w:hAnsi="宋体" w:cs="宋体"/>
          <w:sz w:val="24"/>
          <w:szCs w:val="24"/>
          <w:highlight w:val="none"/>
          <w:lang w:val="zh-TW" w:eastAsia="zh-TW"/>
        </w:rPr>
        <w:t>借助信息化工具</w:t>
      </w:r>
      <w:r>
        <w:rPr>
          <w:rFonts w:hint="eastAsia" w:ascii="宋体" w:hAnsi="宋体" w:cs="宋体"/>
          <w:sz w:val="24"/>
          <w:szCs w:val="24"/>
          <w:highlight w:val="none"/>
          <w:lang w:val="en-US" w:eastAsia="zh-CN"/>
        </w:rPr>
        <w:t>自动生成图形化</w:t>
      </w:r>
      <w:r>
        <w:rPr>
          <w:rFonts w:hint="eastAsia" w:ascii="宋体" w:hAnsi="宋体" w:cs="宋体"/>
          <w:sz w:val="24"/>
          <w:szCs w:val="24"/>
          <w:highlight w:val="none"/>
          <w:lang w:val="zh-TW" w:eastAsia="zh-TW"/>
        </w:rPr>
        <w:t>报表，可视化展示设备状态、维护完成情况、成本统计等。带有报表编辑器，预制报表模板，允许用户根据需求定制报表格式和内容，支持选择不同的可视化方式（如图表、柱状图、饼图等）来展示数据。</w:t>
      </w:r>
    </w:p>
    <w:p w14:paraId="1D0EC95E">
      <w:pPr>
        <w:spacing w:after="0" w:line="500" w:lineRule="exact"/>
        <w:ind w:firstLine="42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表内容包括设备统计、点巡检统计、缺陷隐患统计、检查检测统计、维护保养统计、检修情况统计（如高频检修统计等）、异常统计（异常设备清单）、失效统计（失效设备清单）、高风险设备清单、可能存在风险设备清单、设备单个测点预警清单、工单统计、备件统计、设备完好率、设备故障率、设备投用率、维修费用分析、密封点泄露率、强检设备检定率等。</w:t>
      </w:r>
    </w:p>
    <w:p w14:paraId="594F1304">
      <w:pPr>
        <w:spacing w:after="0" w:line="500" w:lineRule="exact"/>
        <w:ind w:firstLine="420"/>
        <w:rPr>
          <w:rFonts w:hint="eastAsia" w:ascii="宋体" w:hAnsi="宋体" w:cs="宋体"/>
          <w:sz w:val="30"/>
          <w:szCs w:val="30"/>
          <w:highlight w:val="none"/>
          <w:lang w:val="zh-TW" w:eastAsia="zh-TW"/>
        </w:rPr>
      </w:pPr>
      <w:r>
        <w:rPr>
          <w:rFonts w:hint="eastAsia" w:ascii="宋体" w:hAnsi="宋体" w:cs="宋体"/>
          <w:sz w:val="24"/>
          <w:szCs w:val="24"/>
          <w:highlight w:val="none"/>
          <w:lang w:val="zh-TW" w:eastAsia="zh-TW"/>
        </w:rPr>
        <w:t>支持报表导出功能，</w:t>
      </w:r>
      <w:r>
        <w:rPr>
          <w:rFonts w:hint="eastAsia" w:ascii="宋体" w:hAnsi="宋体" w:cs="宋体"/>
          <w:sz w:val="24"/>
          <w:szCs w:val="24"/>
          <w:highlight w:val="none"/>
          <w:lang w:val="en-US" w:eastAsia="zh-CN"/>
        </w:rPr>
        <w:t>预制模板与自定义格式，</w:t>
      </w:r>
      <w:r>
        <w:rPr>
          <w:rFonts w:hint="eastAsia" w:ascii="宋体" w:hAnsi="宋体" w:cs="宋体"/>
          <w:sz w:val="24"/>
          <w:szCs w:val="24"/>
          <w:highlight w:val="none"/>
          <w:lang w:val="zh-TW" w:eastAsia="zh-TW"/>
        </w:rPr>
        <w:t>实现将报表数据导出为常见的格式，如Excel、PDF等。</w:t>
      </w:r>
      <w:bookmarkStart w:id="26" w:name="_Toc182589823"/>
    </w:p>
    <w:p w14:paraId="5FB15DC6">
      <w:pPr>
        <w:pStyle w:val="4"/>
        <w:numPr>
          <w:ilvl w:val="1"/>
          <w:numId w:val="9"/>
        </w:numPr>
        <w:spacing w:before="0" w:line="500" w:lineRule="exact"/>
        <w:ind w:left="567" w:leftChars="0" w:hanging="567" w:firstLineChars="0"/>
        <w:rPr>
          <w:rFonts w:hint="eastAsia" w:ascii="宋体" w:hAnsi="宋体" w:cs="宋体"/>
          <w:b/>
          <w:bCs/>
          <w:color w:val="auto"/>
          <w:sz w:val="28"/>
          <w:szCs w:val="28"/>
          <w:highlight w:val="none"/>
          <w:lang w:val="zh-TW" w:eastAsia="zh-TW"/>
        </w:rPr>
      </w:pPr>
      <w:bookmarkStart w:id="27" w:name="_Toc2077"/>
      <w:r>
        <w:rPr>
          <w:rFonts w:hint="eastAsia" w:ascii="宋体" w:hAnsi="宋体" w:cs="宋体"/>
          <w:b/>
          <w:bCs/>
          <w:color w:val="auto"/>
          <w:sz w:val="28"/>
          <w:szCs w:val="28"/>
          <w:highlight w:val="none"/>
          <w:lang w:val="en-US" w:eastAsia="zh-CN"/>
        </w:rPr>
        <w:t>系统</w:t>
      </w:r>
      <w:r>
        <w:rPr>
          <w:rFonts w:hint="eastAsia" w:ascii="宋体" w:hAnsi="宋体" w:cs="宋体"/>
          <w:b/>
          <w:bCs/>
          <w:color w:val="auto"/>
          <w:sz w:val="28"/>
          <w:szCs w:val="28"/>
          <w:highlight w:val="none"/>
          <w:lang w:val="zh-TW" w:eastAsia="zh-TW"/>
        </w:rPr>
        <w:t>管理</w:t>
      </w:r>
      <w:bookmarkEnd w:id="26"/>
      <w:bookmarkEnd w:id="27"/>
    </w:p>
    <w:p w14:paraId="70A3FD55">
      <w:pPr>
        <w:numPr>
          <w:ilvl w:val="2"/>
          <w:numId w:val="35"/>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用户工作台</w:t>
      </w:r>
      <w:r>
        <w:rPr>
          <w:rFonts w:hint="eastAsia" w:ascii="宋体" w:hAnsi="宋体" w:cs="宋体"/>
          <w:sz w:val="24"/>
          <w:szCs w:val="24"/>
          <w:highlight w:val="none"/>
          <w:lang w:val="en-US" w:eastAsia="zh-CN"/>
        </w:rPr>
        <w:t>：按角色定制界面，同时作为每个用户的首页。集成个人工作界面实现单点登录、统一待办、事务提醒，集成待办、消息、审批事项。</w:t>
      </w:r>
    </w:p>
    <w:p w14:paraId="05C6A8D2">
      <w:pPr>
        <w:numPr>
          <w:ilvl w:val="2"/>
          <w:numId w:val="35"/>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组织架构</w:t>
      </w:r>
      <w:r>
        <w:rPr>
          <w:rFonts w:hint="eastAsia" w:ascii="宋体" w:hAnsi="宋体" w:cs="宋体"/>
          <w:sz w:val="24"/>
          <w:szCs w:val="24"/>
          <w:highlight w:val="none"/>
          <w:lang w:val="en-US" w:eastAsia="zh-CN"/>
        </w:rPr>
        <w:t>：层级关系与人员账号管理，灵活分配角色权限。支持对员工基本信息的录入、维护和查询，灵活分配和调整人员的角色与权限。</w:t>
      </w:r>
    </w:p>
    <w:p w14:paraId="0DDAB085">
      <w:pPr>
        <w:numPr>
          <w:ilvl w:val="2"/>
          <w:numId w:val="35"/>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流程管理</w:t>
      </w:r>
      <w:r>
        <w:rPr>
          <w:rFonts w:hint="eastAsia" w:ascii="宋体" w:hAnsi="宋体" w:cs="宋体"/>
          <w:sz w:val="24"/>
          <w:szCs w:val="24"/>
          <w:highlight w:val="none"/>
          <w:lang w:val="en-US" w:eastAsia="zh-CN"/>
        </w:rPr>
        <w:t>：审批流程配置与多级审批支持。定义每个模块、业务的实施流程，实现节点信息查看、系统管理人员设计流程功能。支持根据实际业务需求灵活创建和配置审批流程，确保审批环节清晰明确、责任分工合理。</w:t>
      </w:r>
    </w:p>
    <w:p w14:paraId="10BE4516">
      <w:pPr>
        <w:numPr>
          <w:ilvl w:val="2"/>
          <w:numId w:val="35"/>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权限管理</w:t>
      </w:r>
      <w:r>
        <w:rPr>
          <w:rFonts w:hint="eastAsia" w:ascii="宋体" w:hAnsi="宋体" w:cs="宋体"/>
          <w:sz w:val="24"/>
          <w:szCs w:val="24"/>
          <w:highlight w:val="none"/>
          <w:lang w:val="en-US" w:eastAsia="zh-CN"/>
        </w:rPr>
        <w:t>：按数据权限、功能权限与操作权限（增、删、改、查等）实现权限分配，支持按照不同角色为用户分配权限。支持系统管理员增删改用户角色功能，并具备配置角色权限的功能。</w:t>
      </w:r>
    </w:p>
    <w:p w14:paraId="142B2308">
      <w:pPr>
        <w:numPr>
          <w:ilvl w:val="2"/>
          <w:numId w:val="35"/>
        </w:numPr>
        <w:tabs>
          <w:tab w:val="clear" w:pos="0"/>
        </w:tabs>
        <w:spacing w:after="0" w:line="500" w:lineRule="exact"/>
        <w:ind w:left="0" w:leftChars="0" w:firstLine="480" w:firstLineChars="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数据备份与恢复：</w:t>
      </w:r>
      <w:r>
        <w:rPr>
          <w:rFonts w:hint="eastAsia" w:ascii="宋体" w:hAnsi="宋体" w:cs="宋体"/>
          <w:sz w:val="24"/>
          <w:szCs w:val="24"/>
          <w:highlight w:val="none"/>
          <w:lang w:val="en-US" w:eastAsia="zh-CN"/>
        </w:rPr>
        <w:t>完善的数据备份策略，定期对关键数据进行备份。备份数据应存储在安全存储介质上，并且系统应提供数据恢复功能，在发生数据丢失或损坏时能够快速恢复数据。</w:t>
      </w:r>
    </w:p>
    <w:p w14:paraId="08396A99">
      <w:pPr>
        <w:numPr>
          <w:ilvl w:val="2"/>
          <w:numId w:val="35"/>
        </w:numPr>
        <w:tabs>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日程管理</w:t>
      </w:r>
      <w:r>
        <w:rPr>
          <w:rFonts w:hint="eastAsia" w:ascii="宋体" w:hAnsi="宋体" w:cs="宋体"/>
          <w:sz w:val="24"/>
          <w:szCs w:val="24"/>
          <w:highlight w:val="none"/>
          <w:lang w:val="en-US" w:eastAsia="zh-CN"/>
        </w:rPr>
        <w:t>：个人与班组工作日历。按任务/工单筛选。</w:t>
      </w:r>
    </w:p>
    <w:p w14:paraId="7C428807">
      <w:pPr>
        <w:pStyle w:val="3"/>
        <w:numPr>
          <w:ilvl w:val="1"/>
          <w:numId w:val="9"/>
        </w:numPr>
        <w:spacing w:before="0" w:line="500" w:lineRule="exact"/>
        <w:ind w:left="567" w:leftChars="0" w:hanging="567" w:firstLineChars="0"/>
        <w:rPr>
          <w:rFonts w:ascii="宋体" w:hAnsi="宋体" w:cs="宋体"/>
          <w:color w:val="auto"/>
          <w:sz w:val="30"/>
          <w:szCs w:val="30"/>
          <w:highlight w:val="none"/>
        </w:rPr>
      </w:pPr>
      <w:bookmarkStart w:id="28" w:name="_Toc18708"/>
      <w:r>
        <w:rPr>
          <w:rFonts w:hint="eastAsia" w:ascii="宋体" w:hAnsi="宋体" w:cs="宋体"/>
          <w:color w:val="auto"/>
          <w:sz w:val="30"/>
          <w:szCs w:val="30"/>
          <w:highlight w:val="none"/>
          <w:lang w:val="en-US" w:eastAsia="zh-CN"/>
        </w:rPr>
        <w:t>移动端APP</w:t>
      </w:r>
      <w:bookmarkEnd w:id="28"/>
    </w:p>
    <w:p w14:paraId="64506AA3">
      <w:pPr>
        <w:numPr>
          <w:ilvl w:val="2"/>
          <w:numId w:val="36"/>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功能支持：</w:t>
      </w:r>
      <w:r>
        <w:rPr>
          <w:rFonts w:hint="eastAsia" w:ascii="宋体" w:hAnsi="宋体" w:cs="宋体"/>
          <w:sz w:val="24"/>
          <w:szCs w:val="24"/>
          <w:highlight w:val="none"/>
          <w:lang w:val="en-US" w:eastAsia="zh-CN"/>
        </w:rPr>
        <w:t>扫码查看档案、执行运维任务、备件查看、一键异常申报等PC端功能。</w:t>
      </w:r>
    </w:p>
    <w:p w14:paraId="5A7C1F37">
      <w:pPr>
        <w:numPr>
          <w:ilvl w:val="2"/>
          <w:numId w:val="36"/>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多平台兼容</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兼容各类平台（包括安卓、华为HarmonyOS、iOS），提供微信小程序版本。</w:t>
      </w:r>
    </w:p>
    <w:p w14:paraId="47C7DA30">
      <w:pPr>
        <w:numPr>
          <w:ilvl w:val="2"/>
          <w:numId w:val="36"/>
        </w:numPr>
        <w:spacing w:after="0" w:line="500" w:lineRule="exact"/>
        <w:ind w:left="0" w:leftChars="0" w:firstLine="480" w:firstLineChars="0"/>
        <w:rPr>
          <w:rFonts w:hint="eastAsia" w:ascii="宋体" w:hAnsi="宋体" w:cs="宋体"/>
          <w:sz w:val="24"/>
          <w:szCs w:val="24"/>
          <w:highlight w:val="none"/>
          <w:lang w:val="zh-CN" w:eastAsia="zh-TW"/>
        </w:rPr>
      </w:pPr>
      <w:r>
        <w:rPr>
          <w:rFonts w:hint="eastAsia" w:ascii="宋体" w:hAnsi="宋体" w:cs="宋体"/>
          <w:b/>
          <w:bCs/>
          <w:sz w:val="24"/>
          <w:szCs w:val="24"/>
          <w:highlight w:val="none"/>
          <w:lang w:val="en-US" w:eastAsia="zh-CN"/>
        </w:rPr>
        <w:t>离线模式</w:t>
      </w:r>
      <w:r>
        <w:rPr>
          <w:rFonts w:hint="eastAsia" w:ascii="宋体" w:hAnsi="宋体" w:cs="宋体"/>
          <w:sz w:val="24"/>
          <w:szCs w:val="24"/>
          <w:highlight w:val="none"/>
          <w:lang w:val="en-US" w:eastAsia="zh-CN"/>
        </w:rPr>
        <w:t>：无网络时数据缓存，联网后自动同步。</w:t>
      </w:r>
    </w:p>
    <w:p w14:paraId="3714F497">
      <w:pPr>
        <w:numPr>
          <w:ilvl w:val="2"/>
          <w:numId w:val="36"/>
        </w:numPr>
        <w:spacing w:after="0" w:line="500" w:lineRule="exact"/>
        <w:ind w:left="0" w:leftChars="0" w:firstLine="480" w:firstLineChars="0"/>
        <w:rPr>
          <w:rFonts w:hint="eastAsia" w:ascii="宋体" w:hAnsi="宋体" w:cs="宋体"/>
          <w:sz w:val="24"/>
          <w:szCs w:val="24"/>
          <w:highlight w:val="none"/>
          <w:lang w:val="zh-CN" w:eastAsia="zh-TW"/>
        </w:rPr>
      </w:pPr>
      <w:r>
        <w:rPr>
          <w:rFonts w:hint="eastAsia" w:ascii="宋体" w:hAnsi="宋体" w:cs="宋体"/>
          <w:b/>
          <w:bCs/>
          <w:sz w:val="24"/>
          <w:szCs w:val="24"/>
          <w:highlight w:val="none"/>
          <w:lang w:val="en-US" w:eastAsia="zh-CN"/>
        </w:rPr>
        <w:t>移动审批</w:t>
      </w:r>
      <w:r>
        <w:rPr>
          <w:rFonts w:hint="eastAsia" w:ascii="宋体" w:hAnsi="宋体" w:cs="宋体"/>
          <w:sz w:val="24"/>
          <w:szCs w:val="24"/>
          <w:highlight w:val="none"/>
          <w:lang w:val="en-US" w:eastAsia="zh-CN"/>
        </w:rPr>
        <w:t>：实现流程移动审批、消息推送及处理工作事务。</w:t>
      </w:r>
    </w:p>
    <w:p w14:paraId="567B7562">
      <w:pPr>
        <w:pStyle w:val="3"/>
        <w:numPr>
          <w:ilvl w:val="1"/>
          <w:numId w:val="9"/>
        </w:numPr>
        <w:spacing w:before="0" w:line="500" w:lineRule="exact"/>
        <w:ind w:left="567" w:leftChars="0" w:hanging="567" w:firstLineChars="0"/>
        <w:rPr>
          <w:rFonts w:hint="eastAsia" w:ascii="宋体" w:hAnsi="宋体" w:cs="宋体"/>
          <w:b/>
          <w:bCs/>
          <w:color w:val="auto"/>
          <w:sz w:val="30"/>
          <w:szCs w:val="30"/>
          <w:highlight w:val="none"/>
          <w:lang w:val="en-US" w:eastAsia="zh-CN"/>
        </w:rPr>
      </w:pPr>
      <w:bookmarkStart w:id="29" w:name="_Toc32309"/>
      <w:r>
        <w:rPr>
          <w:rFonts w:hint="eastAsia" w:ascii="宋体" w:hAnsi="宋体" w:cs="宋体"/>
          <w:b/>
          <w:bCs/>
          <w:color w:val="auto"/>
          <w:sz w:val="30"/>
          <w:szCs w:val="30"/>
          <w:highlight w:val="none"/>
          <w:lang w:val="en-US" w:eastAsia="zh-CN"/>
        </w:rPr>
        <w:t>预测性维护维修</w:t>
      </w:r>
      <w:bookmarkEnd w:id="29"/>
    </w:p>
    <w:p w14:paraId="485EE9D9">
      <w:pPr>
        <w:numPr>
          <w:ilvl w:val="0"/>
          <w:numId w:val="0"/>
        </w:numPr>
        <w:spacing w:after="0" w:line="500" w:lineRule="exact"/>
        <w:ind w:left="0" w:leftChars="0" w:firstLine="482" w:firstLineChars="201"/>
        <w:rPr>
          <w:rFonts w:hint="eastAsia" w:ascii="宋体" w:hAnsi="宋体" w:cs="宋体"/>
          <w:sz w:val="24"/>
          <w:szCs w:val="24"/>
          <w:highlight w:val="none"/>
          <w:lang w:val="zh-TW" w:eastAsia="zh-CN"/>
        </w:rPr>
      </w:pPr>
      <w:r>
        <w:rPr>
          <w:rFonts w:hint="eastAsia" w:ascii="宋体" w:hAnsi="宋体" w:cs="宋体"/>
          <w:sz w:val="24"/>
          <w:szCs w:val="24"/>
          <w:highlight w:val="none"/>
          <w:lang w:val="en-US" w:eastAsia="zh-CN"/>
        </w:rPr>
        <w:t>本模块旨在构建以数据与AI为核心的设备预测性维护体系。通过集成在线监测与运维数据，利用深度学习算法与专家知识库，实现对设备健康状况的深度诊断、劣化趋势预测与智能维修决策，推动设备维护模式从事后维修、定期维修向预测性维修转变，最终提升设备可靠性并降低全生命周期成本。</w:t>
      </w:r>
    </w:p>
    <w:p w14:paraId="02222AE5">
      <w:pPr>
        <w:numPr>
          <w:ilvl w:val="2"/>
          <w:numId w:val="37"/>
        </w:numPr>
        <w:tabs>
          <w:tab w:val="clear" w:pos="420"/>
        </w:tabs>
        <w:spacing w:after="0" w:line="500" w:lineRule="exact"/>
        <w:ind w:left="0" w:leftChars="0" w:firstLine="484" w:firstLineChars="201"/>
        <w:rPr>
          <w:rFonts w:hint="default" w:ascii="宋体" w:hAnsi="宋体" w:cs="宋体"/>
          <w:sz w:val="24"/>
          <w:szCs w:val="24"/>
          <w:highlight w:val="none"/>
          <w:lang w:val="en-US" w:eastAsia="zh-CN"/>
        </w:rPr>
      </w:pPr>
      <w:bookmarkStart w:id="30" w:name="_Toc163745055"/>
      <w:bookmarkStart w:id="31" w:name="_Toc28042"/>
      <w:r>
        <w:rPr>
          <w:rFonts w:hint="eastAsia" w:ascii="宋体" w:hAnsi="宋体" w:cs="宋体"/>
          <w:b/>
          <w:bCs/>
          <w:sz w:val="24"/>
          <w:szCs w:val="24"/>
          <w:highlight w:val="none"/>
          <w:lang w:val="en-US" w:eastAsia="zh-CN"/>
        </w:rPr>
        <w:t>智能诊断与健康评估：</w:t>
      </w:r>
      <w:r>
        <w:rPr>
          <w:rFonts w:hint="eastAsia" w:ascii="宋体" w:hAnsi="宋体" w:cs="宋体"/>
          <w:b w:val="0"/>
          <w:bCs w:val="0"/>
          <w:sz w:val="24"/>
          <w:szCs w:val="24"/>
          <w:highlight w:val="none"/>
          <w:lang w:val="en-US" w:eastAsia="zh-CN"/>
        </w:rPr>
        <w:t>系统应具备基于多源数据融合与AI算法的深度分析能力，实现设备状态的精准洞察与健康度评估。</w:t>
      </w:r>
    </w:p>
    <w:p w14:paraId="296125AE">
      <w:pPr>
        <w:numPr>
          <w:ilvl w:val="0"/>
          <w:numId w:val="38"/>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数据智能分析与诊断</w:t>
      </w:r>
      <w:r>
        <w:rPr>
          <w:rFonts w:hint="eastAsia" w:ascii="宋体" w:hAnsi="宋体" w:cs="宋体"/>
          <w:sz w:val="24"/>
          <w:szCs w:val="24"/>
          <w:highlight w:val="none"/>
          <w:lang w:val="en-US" w:eastAsia="zh-CN"/>
        </w:rPr>
        <w:t>：内置故障诊断专家知识库、智能AI算法模型及常见故障的机理模型库，综合利用机器学习、趋势分析、图谱分析（如振动频谱图）等技术，对设备运行参数、振动等状态数据进行深度挖掘与智能分析，核心功能是实现设备异常模式的快速识别、潜在故障原因的智能提示与自动定位，并评估故障的可能性。</w:t>
      </w:r>
    </w:p>
    <w:p w14:paraId="1883FD0A">
      <w:pPr>
        <w:numPr>
          <w:ilvl w:val="0"/>
          <w:numId w:val="38"/>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诊断决策支持与报告生成</w:t>
      </w:r>
      <w:r>
        <w:rPr>
          <w:rFonts w:hint="eastAsia" w:ascii="宋体" w:hAnsi="宋体" w:cs="宋体"/>
          <w:sz w:val="24"/>
          <w:szCs w:val="24"/>
          <w:highlight w:val="none"/>
          <w:lang w:val="en-US" w:eastAsia="zh-CN"/>
        </w:rPr>
        <w:t>：基于诊断结果，自动提供清晰的故障诊断结论、维护维修建议及完整的故障分析过程。当设备产生报警或报错时，系统应能自动推送对应部位的检修经验指南与处理建议。支持根据设备缺陷信息，自动关联并拉取相关的设备参数数据、异常测点图谱，结合诊断结论与维修建议，生成结构化的设备诊断报告。</w:t>
      </w:r>
    </w:p>
    <w:p w14:paraId="2EC8CD9C">
      <w:pPr>
        <w:numPr>
          <w:ilvl w:val="0"/>
          <w:numId w:val="38"/>
        </w:numPr>
        <w:spacing w:after="0" w:line="500" w:lineRule="exact"/>
        <w:ind w:left="0" w:leftChars="0" w:firstLine="484" w:firstLineChars="201"/>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设备与元器件寿命预测</w:t>
      </w:r>
      <w:r>
        <w:rPr>
          <w:rFonts w:hint="eastAsia" w:ascii="宋体" w:hAnsi="宋体" w:cs="宋体"/>
          <w:sz w:val="24"/>
          <w:szCs w:val="24"/>
          <w:highlight w:val="none"/>
          <w:lang w:val="en-US" w:eastAsia="zh-CN"/>
        </w:rPr>
        <w:t>：内置故障模型库与寿命预测算法，综合设备历史数据、运行工况与实时状态，对设备及其关键元器件的剩余使用寿命进行预测，并通过颜色区分（如绿、黄、红）实现分级提醒和报警。</w:t>
      </w:r>
    </w:p>
    <w:p w14:paraId="6427BABC">
      <w:pPr>
        <w:numPr>
          <w:ilvl w:val="2"/>
          <w:numId w:val="37"/>
        </w:numPr>
        <w:tabs>
          <w:tab w:val="clear" w:pos="42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振动图谱诊断分析工具：</w:t>
      </w:r>
      <w:r>
        <w:rPr>
          <w:rFonts w:hint="eastAsia" w:ascii="宋体" w:hAnsi="宋体" w:cs="宋体"/>
          <w:b w:val="0"/>
          <w:bCs w:val="0"/>
          <w:sz w:val="24"/>
          <w:szCs w:val="24"/>
          <w:highlight w:val="none"/>
          <w:lang w:val="en-US" w:eastAsia="zh-CN"/>
        </w:rPr>
        <w:t>提供一套从数据采集、多维度分析、智能诊断到报告管理的完整解决方案，旨在通过深度解析振动信号，实现对旋转设备机械故障的精准定位与根因分析。</w:t>
      </w:r>
    </w:p>
    <w:p w14:paraId="0ACA6D41">
      <w:pPr>
        <w:numPr>
          <w:ilvl w:val="0"/>
          <w:numId w:val="39"/>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数据集成与图谱分析功能：</w:t>
      </w:r>
      <w:r>
        <w:rPr>
          <w:rFonts w:hint="eastAsia" w:ascii="宋体" w:hAnsi="宋体" w:cs="宋体"/>
          <w:b w:val="0"/>
          <w:bCs w:val="0"/>
          <w:sz w:val="24"/>
          <w:szCs w:val="24"/>
          <w:highlight w:val="none"/>
          <w:lang w:val="en-US" w:eastAsia="zh-CN"/>
        </w:rPr>
        <w:t>支持从在线监测系统获取振动数据，具备全面的图谱显示与分析功能，包括时域分析、频域分析、解调分析、瞬态与过程分析（如瀑布图、阶次分析、倒谱分析），提供综合诊断视图：总貌图、趋势分析、多测点趋势、交叉相位</w:t>
      </w:r>
      <w:r>
        <w:rPr>
          <w:rFonts w:hint="eastAsia" w:ascii="宋体" w:hAnsi="宋体" w:cs="宋体"/>
          <w:sz w:val="24"/>
          <w:szCs w:val="24"/>
          <w:highlight w:val="none"/>
          <w:lang w:val="en-US" w:eastAsia="zh-CN"/>
        </w:rPr>
        <w:t>。</w:t>
      </w:r>
    </w:p>
    <w:p w14:paraId="219F57AD">
      <w:pPr>
        <w:numPr>
          <w:ilvl w:val="0"/>
          <w:numId w:val="39"/>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智能诊断与特征管理</w:t>
      </w:r>
      <w:r>
        <w:rPr>
          <w:rFonts w:hint="default" w:ascii="宋体" w:hAnsi="宋体" w:cs="宋体"/>
          <w:b/>
          <w:bCs/>
          <w:sz w:val="24"/>
          <w:szCs w:val="24"/>
          <w:highlight w:val="none"/>
          <w:lang w:val="en-US" w:eastAsia="zh-CN"/>
        </w:rPr>
        <w:t>：</w:t>
      </w:r>
      <w:r>
        <w:rPr>
          <w:rFonts w:hint="default" w:ascii="宋体" w:hAnsi="宋体" w:cs="宋体"/>
          <w:sz w:val="24"/>
          <w:szCs w:val="24"/>
          <w:highlight w:val="none"/>
          <w:lang w:val="en-US" w:eastAsia="zh-CN"/>
        </w:rPr>
        <w:t>能够自动从高频振动信号中提取与设备结构相关的故障特征，包括但不限于1X、2X幅值及相位、边频带、以及轴承各部件的特征频率。基于内置的专家知识库与故障机理模型，自动匹配图谱特征，提供初步的诊断结论（如“疑似轴承外圈故障”）与维护建议。支持将健康状态下的图谱设为标准图谱，并可与实时或历史图谱进行比对，快速识别状态变化与异常。</w:t>
      </w:r>
    </w:p>
    <w:p w14:paraId="52329468">
      <w:pPr>
        <w:numPr>
          <w:ilvl w:val="0"/>
          <w:numId w:val="39"/>
        </w:numPr>
        <w:spacing w:after="0" w:line="500" w:lineRule="exact"/>
        <w:ind w:left="0" w:leftChars="0" w:firstLine="484" w:firstLineChars="201"/>
        <w:rPr>
          <w:rFonts w:hint="default" w:ascii="宋体" w:hAnsi="宋体" w:cs="宋体"/>
          <w:b w:val="0"/>
          <w:bCs w:val="0"/>
          <w:sz w:val="24"/>
          <w:szCs w:val="24"/>
          <w:highlight w:val="none"/>
          <w:lang w:val="en-US" w:eastAsia="zh-CN"/>
        </w:rPr>
      </w:pPr>
      <w:r>
        <w:rPr>
          <w:rFonts w:hint="default" w:ascii="宋体" w:hAnsi="宋体" w:cs="宋体"/>
          <w:b/>
          <w:bCs/>
          <w:sz w:val="24"/>
          <w:szCs w:val="24"/>
          <w:highlight w:val="none"/>
          <w:lang w:val="en-US" w:eastAsia="zh-CN"/>
        </w:rPr>
        <w:t>交互操作与报告生成：</w:t>
      </w:r>
      <w:r>
        <w:rPr>
          <w:rFonts w:hint="default" w:ascii="宋体" w:hAnsi="宋体" w:cs="宋体"/>
          <w:b w:val="0"/>
          <w:bCs w:val="0"/>
          <w:sz w:val="24"/>
          <w:szCs w:val="24"/>
          <w:highlight w:val="none"/>
          <w:lang w:val="en-US" w:eastAsia="zh-CN"/>
        </w:rPr>
        <w:t>支持自动/手动XY轴缩放、游标选择（精确读取数据点）、全屏展示。支持在图谱上添加标注，记录关键发现；并能在图中显示报警事件标记与报警线，直观展示超限情况。支持将分析图谱导出为图片；并可根据分析结果，一键生成包含关键图谱、诊断结论与维护建议的结构化诊断报告。</w:t>
      </w:r>
    </w:p>
    <w:p w14:paraId="151EBC92">
      <w:pPr>
        <w:numPr>
          <w:ilvl w:val="2"/>
          <w:numId w:val="37"/>
        </w:numPr>
        <w:tabs>
          <w:tab w:val="clear" w:pos="42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多层次智能预警体系：</w:t>
      </w:r>
      <w:r>
        <w:rPr>
          <w:rFonts w:hint="eastAsia" w:ascii="宋体" w:hAnsi="宋体" w:cs="宋体"/>
          <w:b w:val="0"/>
          <w:bCs w:val="0"/>
          <w:sz w:val="24"/>
          <w:szCs w:val="24"/>
          <w:highlight w:val="none"/>
          <w:lang w:val="en-US" w:eastAsia="zh-CN"/>
        </w:rPr>
        <w:t>基于核心分析能力，系统需建立覆盖参数、设备、工况的多层次智能预警体系，实现从微观参数到宏观工况的全方位监控。</w:t>
      </w:r>
    </w:p>
    <w:p w14:paraId="3C255A91">
      <w:pPr>
        <w:numPr>
          <w:ilvl w:val="0"/>
          <w:numId w:val="39"/>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参数劣化预警：</w:t>
      </w:r>
      <w:r>
        <w:rPr>
          <w:rFonts w:hint="eastAsia" w:ascii="宋体" w:hAnsi="宋体" w:cs="宋体"/>
          <w:sz w:val="24"/>
          <w:szCs w:val="24"/>
          <w:highlight w:val="none"/>
          <w:lang w:val="en-US" w:eastAsia="zh-CN"/>
        </w:rPr>
        <w:t>实现设备参数数据质量智能识别、特征参数劣化趋势预警、参数变化率预警及绝对值超限预警。</w:t>
      </w:r>
    </w:p>
    <w:p w14:paraId="64026B47">
      <w:pPr>
        <w:numPr>
          <w:ilvl w:val="0"/>
          <w:numId w:val="39"/>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设备跳停预警：</w:t>
      </w:r>
      <w:r>
        <w:rPr>
          <w:rFonts w:hint="default" w:ascii="宋体" w:hAnsi="宋体" w:cs="宋体"/>
          <w:sz w:val="24"/>
          <w:szCs w:val="24"/>
          <w:highlight w:val="none"/>
          <w:lang w:val="en-US" w:eastAsia="zh-CN"/>
        </w:rPr>
        <w:t>基于大数据劣化计算模型，能够在参数出现明显异常前，通过识别微小的偏离趋势，预测因设备缓慢劣化（如磨损、效率下降）导致的渐进性故障，并在触发保护跳闸阈值之前提前预警。</w:t>
      </w:r>
    </w:p>
    <w:p w14:paraId="6EBAD57F">
      <w:pPr>
        <w:numPr>
          <w:ilvl w:val="0"/>
          <w:numId w:val="39"/>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工况劣化预警：</w:t>
      </w:r>
      <w:r>
        <w:rPr>
          <w:rFonts w:hint="default" w:ascii="宋体" w:hAnsi="宋体" w:cs="宋体"/>
          <w:sz w:val="24"/>
          <w:szCs w:val="24"/>
          <w:highlight w:val="none"/>
          <w:lang w:val="en-US" w:eastAsia="zh-CN"/>
        </w:rPr>
        <w:t>自动评估并可视化展示设备当前运行工况的健康程度，对工况的整体劣化进行预警。</w:t>
      </w:r>
    </w:p>
    <w:p w14:paraId="2B2A041A">
      <w:pPr>
        <w:numPr>
          <w:ilvl w:val="2"/>
          <w:numId w:val="37"/>
        </w:numPr>
        <w:tabs>
          <w:tab w:val="clear" w:pos="42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维修与库存决策支持：</w:t>
      </w:r>
      <w:r>
        <w:rPr>
          <w:rFonts w:hint="eastAsia" w:ascii="宋体" w:hAnsi="宋体" w:cs="宋体"/>
          <w:b w:val="0"/>
          <w:bCs w:val="0"/>
          <w:sz w:val="24"/>
          <w:szCs w:val="24"/>
          <w:highlight w:val="none"/>
          <w:lang w:val="en-US" w:eastAsia="zh-CN"/>
        </w:rPr>
        <w:t>系统应能将分析预警结果转化为具体的维修行动与资源管理策略，形成管理闭环。</w:t>
      </w:r>
    </w:p>
    <w:p w14:paraId="2990F989">
      <w:pPr>
        <w:numPr>
          <w:ilvl w:val="0"/>
          <w:numId w:val="40"/>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预测性维护规划：</w:t>
      </w:r>
      <w:r>
        <w:rPr>
          <w:rFonts w:hint="eastAsia" w:ascii="宋体" w:hAnsi="宋体" w:cs="宋体"/>
          <w:b w:val="0"/>
          <w:bCs w:val="0"/>
          <w:sz w:val="24"/>
          <w:szCs w:val="24"/>
          <w:highlight w:val="none"/>
          <w:lang w:val="en-US" w:eastAsia="zh-CN"/>
        </w:rPr>
        <w:t>基于设备历史数据、实时运行数据及AI预测结果，实现对设备未来状态的研判，预测故障异常及性能变化，并据此自动生成或驱动相应的预测性维护工作指令，实现从定期维护向预测性维护的转变。</w:t>
      </w:r>
    </w:p>
    <w:p w14:paraId="4FD3E2A8">
      <w:pPr>
        <w:numPr>
          <w:ilvl w:val="0"/>
          <w:numId w:val="40"/>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缺陷隐患根因分析：</w:t>
      </w:r>
      <w:r>
        <w:rPr>
          <w:rFonts w:hint="default" w:ascii="宋体" w:hAnsi="宋体" w:cs="宋体"/>
          <w:b w:val="0"/>
          <w:bCs w:val="0"/>
          <w:sz w:val="24"/>
          <w:szCs w:val="24"/>
          <w:highlight w:val="none"/>
          <w:lang w:val="en-US" w:eastAsia="zh-CN"/>
        </w:rPr>
        <w:t>对重复发生的缺陷进行技术与管理层面的根本原因分析，辅助制定并跟踪预控措施，从源头降低缺陷发生率。</w:t>
      </w:r>
    </w:p>
    <w:p w14:paraId="75BF32E0">
      <w:pPr>
        <w:numPr>
          <w:ilvl w:val="0"/>
          <w:numId w:val="40"/>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备件库存智能分析：</w:t>
      </w:r>
      <w:r>
        <w:rPr>
          <w:rFonts w:hint="default" w:ascii="宋体" w:hAnsi="宋体" w:cs="宋体"/>
          <w:b w:val="0"/>
          <w:bCs w:val="0"/>
          <w:sz w:val="24"/>
          <w:szCs w:val="24"/>
          <w:highlight w:val="none"/>
          <w:lang w:val="en-US" w:eastAsia="zh-CN"/>
        </w:rPr>
        <w:t>通过算法分析各设备备件的消耗规律与设备劣化趋势，智能计算经济订购量，并结合安全库存建议与算法优化的库存上下限，实现库存缺货与积压的AI智能预警。</w:t>
      </w:r>
    </w:p>
    <w:p w14:paraId="6CC8376A">
      <w:pPr>
        <w:numPr>
          <w:ilvl w:val="2"/>
          <w:numId w:val="37"/>
        </w:numPr>
        <w:tabs>
          <w:tab w:val="clear" w:pos="420"/>
        </w:tabs>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统一智能报警管理：</w:t>
      </w:r>
      <w:r>
        <w:rPr>
          <w:rFonts w:hint="eastAsia" w:ascii="宋体" w:hAnsi="宋体" w:cs="宋体"/>
          <w:b w:val="0"/>
          <w:bCs w:val="0"/>
          <w:sz w:val="24"/>
          <w:szCs w:val="24"/>
          <w:highlight w:val="none"/>
          <w:lang w:val="en-US" w:eastAsia="zh-CN"/>
        </w:rPr>
        <w:t>系统需建立统一的、智能化的报警管理机制，以提升预警的有效性与用户体验。</w:t>
      </w:r>
    </w:p>
    <w:p w14:paraId="362B7E8E">
      <w:pPr>
        <w:numPr>
          <w:ilvl w:val="0"/>
          <w:numId w:val="41"/>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多类型报警：</w:t>
      </w:r>
      <w:r>
        <w:rPr>
          <w:rFonts w:hint="eastAsia" w:ascii="宋体" w:hAnsi="宋体" w:cs="宋体"/>
          <w:b w:val="0"/>
          <w:bCs w:val="0"/>
          <w:sz w:val="24"/>
          <w:szCs w:val="24"/>
          <w:highlight w:val="none"/>
          <w:lang w:val="en-US" w:eastAsia="zh-CN"/>
        </w:rPr>
        <w:t>支持绝对值报警、变化率报警、趋势报警、分频段报警等多种方式，并可独立开启与配置。</w:t>
      </w:r>
    </w:p>
    <w:p w14:paraId="1101806A">
      <w:pPr>
        <w:numPr>
          <w:ilvl w:val="0"/>
          <w:numId w:val="41"/>
        </w:numPr>
        <w:spacing w:after="0" w:line="500" w:lineRule="exact"/>
        <w:ind w:left="0" w:leftChars="0" w:firstLine="484" w:firstLineChars="201"/>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报警优化与分级</w:t>
      </w:r>
      <w:r>
        <w:rPr>
          <w:rFonts w:hint="default" w:ascii="宋体" w:hAnsi="宋体" w:cs="宋体"/>
          <w:b/>
          <w:bCs/>
          <w:sz w:val="24"/>
          <w:szCs w:val="24"/>
          <w:highlight w:val="none"/>
          <w:lang w:val="en-US" w:eastAsia="zh-CN"/>
        </w:rPr>
        <w:t>：</w:t>
      </w:r>
      <w:r>
        <w:rPr>
          <w:rFonts w:hint="default" w:ascii="宋体" w:hAnsi="宋体" w:cs="宋体"/>
          <w:b w:val="0"/>
          <w:bCs w:val="0"/>
          <w:sz w:val="24"/>
          <w:szCs w:val="24"/>
          <w:highlight w:val="none"/>
          <w:lang w:val="en-US" w:eastAsia="zh-CN"/>
        </w:rPr>
        <w:t>通过完整的报警体系，大幅降低漏报和误报，有效减少重复报警。系统应依据</w:t>
      </w:r>
      <w:r>
        <w:rPr>
          <w:rFonts w:hint="eastAsia" w:ascii="宋体" w:hAnsi="宋体" w:cs="宋体"/>
          <w:b w:val="0"/>
          <w:bCs w:val="0"/>
          <w:sz w:val="24"/>
          <w:szCs w:val="24"/>
          <w:highlight w:val="none"/>
          <w:lang w:val="en-US" w:eastAsia="zh-CN"/>
        </w:rPr>
        <w:t>报警的</w:t>
      </w:r>
      <w:r>
        <w:rPr>
          <w:rFonts w:hint="default" w:ascii="宋体" w:hAnsi="宋体" w:cs="宋体"/>
          <w:b w:val="0"/>
          <w:bCs w:val="0"/>
          <w:sz w:val="24"/>
          <w:szCs w:val="24"/>
          <w:highlight w:val="none"/>
          <w:lang w:val="en-US" w:eastAsia="zh-CN"/>
        </w:rPr>
        <w:t>严重程度与劣化速度，对报警信息进行</w:t>
      </w:r>
      <w:r>
        <w:rPr>
          <w:rFonts w:hint="eastAsia" w:ascii="宋体" w:hAnsi="宋体" w:cs="宋体"/>
          <w:b w:val="0"/>
          <w:bCs w:val="0"/>
          <w:sz w:val="24"/>
          <w:szCs w:val="24"/>
          <w:highlight w:val="none"/>
          <w:lang w:val="en-US" w:eastAsia="zh-CN"/>
        </w:rPr>
        <w:t>智能</w:t>
      </w:r>
      <w:r>
        <w:rPr>
          <w:rFonts w:hint="default" w:ascii="宋体" w:hAnsi="宋体" w:cs="宋体"/>
          <w:b w:val="0"/>
          <w:bCs w:val="0"/>
          <w:sz w:val="24"/>
          <w:szCs w:val="24"/>
          <w:highlight w:val="none"/>
          <w:lang w:val="en-US" w:eastAsia="zh-CN"/>
        </w:rPr>
        <w:t>分级</w:t>
      </w:r>
      <w:r>
        <w:rPr>
          <w:rFonts w:hint="eastAsia" w:ascii="宋体" w:hAnsi="宋体" w:cs="宋体"/>
          <w:b w:val="0"/>
          <w:bCs w:val="0"/>
          <w:sz w:val="24"/>
          <w:szCs w:val="24"/>
          <w:highlight w:val="none"/>
          <w:lang w:val="en-US" w:eastAsia="zh-CN"/>
        </w:rPr>
        <w:t>与</w:t>
      </w:r>
      <w:r>
        <w:rPr>
          <w:rFonts w:hint="default" w:ascii="宋体" w:hAnsi="宋体" w:cs="宋体"/>
          <w:b w:val="0"/>
          <w:bCs w:val="0"/>
          <w:sz w:val="24"/>
          <w:szCs w:val="24"/>
          <w:highlight w:val="none"/>
          <w:lang w:val="en-US" w:eastAsia="zh-CN"/>
        </w:rPr>
        <w:t>推送，确保最严重的报警被最优先关注和处理。</w:t>
      </w:r>
    </w:p>
    <w:p w14:paraId="7D85CF6C">
      <w:pPr>
        <w:pStyle w:val="4"/>
        <w:numPr>
          <w:ilvl w:val="1"/>
          <w:numId w:val="9"/>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32" w:name="_Toc9778"/>
      <w:r>
        <w:rPr>
          <w:rFonts w:hint="eastAsia" w:ascii="宋体" w:hAnsi="宋体" w:cs="宋体"/>
          <w:b/>
          <w:bCs/>
          <w:color w:val="auto"/>
          <w:sz w:val="28"/>
          <w:szCs w:val="28"/>
          <w:highlight w:val="none"/>
          <w:lang w:val="en-US" w:eastAsia="zh-CN"/>
        </w:rPr>
        <w:t>外部系统集成</w:t>
      </w:r>
      <w:bookmarkEnd w:id="32"/>
    </w:p>
    <w:p w14:paraId="3712030B">
      <w:pPr>
        <w:widowControl w:val="0"/>
        <w:spacing w:after="0" w:line="500" w:lineRule="exact"/>
        <w:ind w:firstLine="561"/>
        <w:jc w:val="both"/>
        <w:rPr>
          <w:rFonts w:hint="eastAsia" w:ascii="宋体" w:hAnsi="宋体" w:cs="宋体"/>
          <w:snapToGrid w:val="0"/>
          <w:kern w:val="10"/>
          <w:sz w:val="24"/>
          <w:szCs w:val="24"/>
          <w:highlight w:val="none"/>
          <w:lang w:eastAsia="zh-CN"/>
        </w:rPr>
      </w:pPr>
      <w:r>
        <w:rPr>
          <w:rFonts w:hint="eastAsia" w:ascii="宋体" w:hAnsi="宋体" w:cs="宋体"/>
          <w:snapToGrid w:val="0"/>
          <w:kern w:val="10"/>
          <w:sz w:val="24"/>
          <w:szCs w:val="24"/>
          <w:highlight w:val="none"/>
        </w:rPr>
        <w:t>与工业互联网集成平台实现系统实时交互，系统应能够与</w:t>
      </w:r>
      <w:r>
        <w:rPr>
          <w:rFonts w:hint="eastAsia" w:ascii="宋体" w:hAnsi="宋体" w:cs="宋体"/>
          <w:snapToGrid w:val="0"/>
          <w:kern w:val="10"/>
          <w:sz w:val="24"/>
          <w:szCs w:val="24"/>
          <w:highlight w:val="none"/>
          <w:lang w:eastAsia="zh-CN"/>
        </w:rPr>
        <w:t>发包方</w:t>
      </w:r>
      <w:r>
        <w:rPr>
          <w:rFonts w:hint="eastAsia" w:ascii="宋体" w:hAnsi="宋体" w:cs="宋体"/>
          <w:snapToGrid w:val="0"/>
          <w:kern w:val="10"/>
          <w:sz w:val="24"/>
          <w:szCs w:val="24"/>
          <w:highlight w:val="none"/>
        </w:rPr>
        <w:t>现有的工业互联网平台进行集成。通过标准的接口协议（如Web Service、RESTful API等），实现设备管理数据与其他系统数据的交互共享。打通用友BIP、MES制造执行系统、北京英华达</w:t>
      </w:r>
      <w:r>
        <w:rPr>
          <w:rFonts w:hint="eastAsia" w:ascii="宋体" w:hAnsi="宋体" w:cs="宋体"/>
          <w:snapToGrid w:val="0"/>
          <w:kern w:val="10"/>
          <w:sz w:val="24"/>
          <w:szCs w:val="24"/>
          <w:highlight w:val="none"/>
          <w:lang w:val="en-US" w:eastAsia="zh-CN"/>
        </w:rPr>
        <w:t>CMMS系统、</w:t>
      </w:r>
      <w:r>
        <w:rPr>
          <w:rFonts w:hint="eastAsia" w:ascii="宋体" w:hAnsi="宋体" w:cs="宋体"/>
          <w:snapToGrid w:val="0"/>
          <w:kern w:val="10"/>
          <w:sz w:val="24"/>
          <w:szCs w:val="24"/>
          <w:highlight w:val="none"/>
        </w:rPr>
        <w:t>LDAR泄露系统、</w:t>
      </w:r>
      <w:r>
        <w:rPr>
          <w:rFonts w:hint="eastAsia" w:ascii="宋体" w:hAnsi="宋体" w:cs="宋体"/>
          <w:snapToGrid w:val="0"/>
          <w:kern w:val="10"/>
          <w:sz w:val="24"/>
          <w:szCs w:val="24"/>
          <w:highlight w:val="none"/>
          <w:lang w:val="en-US" w:eastAsia="zh-CN"/>
        </w:rPr>
        <w:t>海顿</w:t>
      </w:r>
      <w:r>
        <w:rPr>
          <w:rFonts w:hint="eastAsia" w:ascii="宋体" w:hAnsi="宋体" w:cs="宋体"/>
          <w:snapToGrid w:val="0"/>
          <w:kern w:val="10"/>
          <w:sz w:val="24"/>
          <w:szCs w:val="24"/>
          <w:highlight w:val="none"/>
        </w:rPr>
        <w:t>安全管理信息数字化平台，围绕</w:t>
      </w:r>
      <w:r>
        <w:rPr>
          <w:rFonts w:hint="eastAsia" w:ascii="宋体" w:hAnsi="宋体" w:cs="宋体"/>
          <w:snapToGrid w:val="0"/>
          <w:kern w:val="10"/>
          <w:sz w:val="24"/>
          <w:szCs w:val="24"/>
          <w:highlight w:val="none"/>
          <w:lang w:val="en-US" w:eastAsia="zh-CN"/>
        </w:rPr>
        <w:t>设备管理系统</w:t>
      </w:r>
      <w:r>
        <w:rPr>
          <w:rFonts w:hint="eastAsia" w:ascii="宋体" w:hAnsi="宋体" w:cs="宋体"/>
          <w:snapToGrid w:val="0"/>
          <w:kern w:val="10"/>
          <w:sz w:val="24"/>
          <w:szCs w:val="24"/>
          <w:highlight w:val="none"/>
        </w:rPr>
        <w:t>为中心进行设备全生命周期管理</w:t>
      </w:r>
      <w:r>
        <w:rPr>
          <w:rFonts w:hint="eastAsia" w:ascii="宋体" w:hAnsi="宋体" w:cs="宋体"/>
          <w:snapToGrid w:val="0"/>
          <w:kern w:val="10"/>
          <w:sz w:val="24"/>
          <w:szCs w:val="24"/>
          <w:highlight w:val="none"/>
          <w:lang w:eastAsia="zh-CN"/>
        </w:rPr>
        <w:t>。</w:t>
      </w:r>
    </w:p>
    <w:p w14:paraId="28D1B217">
      <w:pPr>
        <w:pStyle w:val="4"/>
        <w:numPr>
          <w:ilvl w:val="1"/>
          <w:numId w:val="9"/>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33" w:name="_Toc2505"/>
      <w:r>
        <w:rPr>
          <w:rFonts w:hint="eastAsia" w:ascii="宋体" w:hAnsi="宋体" w:cs="宋体"/>
          <w:b/>
          <w:bCs/>
          <w:color w:val="auto"/>
          <w:sz w:val="28"/>
          <w:szCs w:val="28"/>
          <w:highlight w:val="none"/>
          <w:lang w:val="en-US" w:eastAsia="zh-CN"/>
        </w:rPr>
        <w:t>系统性能需求</w:t>
      </w:r>
      <w:bookmarkEnd w:id="33"/>
    </w:p>
    <w:p w14:paraId="3307B639">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系统架构：</w:t>
      </w:r>
      <w:r>
        <w:rPr>
          <w:rFonts w:hint="eastAsia" w:ascii="宋体" w:hAnsi="宋体" w:cs="宋体"/>
          <w:sz w:val="24"/>
          <w:szCs w:val="24"/>
          <w:highlight w:val="none"/>
          <w:lang w:val="en-US" w:eastAsia="zh-CN"/>
        </w:rPr>
        <w:t>B/S 架构，满足可靠、集成、兼容、可扩展、可维护、安全要求。</w:t>
      </w:r>
    </w:p>
    <w:p w14:paraId="582BDBCF">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服务器架构要点</w:t>
      </w:r>
      <w:r>
        <w:rPr>
          <w:rFonts w:hint="eastAsia" w:ascii="宋体" w:hAnsi="宋体" w:cs="宋体"/>
          <w:sz w:val="24"/>
          <w:szCs w:val="24"/>
          <w:highlight w:val="none"/>
          <w:lang w:val="en-US" w:eastAsia="zh-CN"/>
        </w:rPr>
        <w:t>：高可用性要求：应用层通过负载均衡器将流量分发到多台服务器，任何一台服务器宕机不影响服务；数据库层采用主从复制或集群方案，当主服务器宕机后，从库自动或手动切换为主库；分布式存储具有多副本机制，数据高可用。数据库优化包括合理的索引设计、SQL语句调优、查询缓存等；增加分布式缓存（如部署Redis）。</w:t>
      </w:r>
    </w:p>
    <w:p w14:paraId="37B06C31">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default" w:ascii="宋体" w:hAnsi="宋体" w:cs="宋体"/>
          <w:b/>
          <w:bCs/>
          <w:sz w:val="24"/>
          <w:szCs w:val="24"/>
          <w:highlight w:val="none"/>
          <w:lang w:val="en-US" w:eastAsia="zh-CN"/>
        </w:rPr>
        <w:t>模块化设计</w:t>
      </w:r>
      <w:r>
        <w:rPr>
          <w:rFonts w:hint="default" w:ascii="宋体" w:hAnsi="宋体" w:cs="宋体"/>
          <w:sz w:val="24"/>
          <w:szCs w:val="24"/>
          <w:highlight w:val="none"/>
          <w:lang w:val="en-US" w:eastAsia="zh-CN"/>
        </w:rPr>
        <w:t>：各功能模块</w:t>
      </w:r>
      <w:r>
        <w:rPr>
          <w:rFonts w:hint="eastAsia" w:ascii="宋体" w:hAnsi="宋体" w:cs="宋体"/>
          <w:sz w:val="24"/>
          <w:szCs w:val="24"/>
          <w:highlight w:val="none"/>
          <w:lang w:val="en-US" w:eastAsia="zh-CN"/>
        </w:rPr>
        <w:t>独立部署、更新与扩展。</w:t>
      </w:r>
      <w:r>
        <w:rPr>
          <w:rFonts w:hint="default" w:ascii="宋体" w:hAnsi="宋体" w:cs="宋体"/>
          <w:sz w:val="24"/>
          <w:szCs w:val="24"/>
          <w:highlight w:val="none"/>
          <w:lang w:val="en-US" w:eastAsia="zh-CN"/>
        </w:rPr>
        <w:t>支持根据业务需求的变化进行模块扩展或替换。例如，运维管理模块、专项管理模块、</w:t>
      </w:r>
      <w:r>
        <w:rPr>
          <w:rFonts w:hint="eastAsia" w:ascii="宋体" w:hAnsi="宋体" w:cs="宋体"/>
          <w:sz w:val="24"/>
          <w:szCs w:val="24"/>
          <w:highlight w:val="none"/>
          <w:lang w:val="en-US" w:eastAsia="zh-CN"/>
        </w:rPr>
        <w:t>精益</w:t>
      </w:r>
      <w:r>
        <w:rPr>
          <w:rFonts w:hint="default" w:ascii="宋体" w:hAnsi="宋体" w:cs="宋体"/>
          <w:sz w:val="24"/>
          <w:szCs w:val="24"/>
          <w:highlight w:val="none"/>
          <w:lang w:val="en-US" w:eastAsia="zh-CN"/>
        </w:rPr>
        <w:t>大修模块等应能够独立开发、部署和升级，同时又能与其他模块进行有效的集成。</w:t>
      </w:r>
    </w:p>
    <w:p w14:paraId="5B07335A">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default" w:ascii="宋体" w:hAnsi="宋体" w:cs="宋体"/>
          <w:b/>
          <w:bCs/>
          <w:sz w:val="24"/>
          <w:szCs w:val="24"/>
          <w:highlight w:val="none"/>
          <w:lang w:val="en-US" w:eastAsia="zh-CN"/>
        </w:rPr>
        <w:t>分布式部署</w:t>
      </w:r>
      <w:r>
        <w:rPr>
          <w:rFonts w:hint="eastAsia" w:ascii="宋体" w:hAnsi="宋体" w:cs="宋体"/>
          <w:b/>
          <w:bCs/>
          <w:sz w:val="24"/>
          <w:szCs w:val="24"/>
          <w:highlight w:val="none"/>
          <w:lang w:val="en-US" w:eastAsia="zh-CN"/>
        </w:rPr>
        <w:t>：</w:t>
      </w:r>
      <w:r>
        <w:rPr>
          <w:rFonts w:hint="eastAsia" w:ascii="宋体" w:hAnsi="宋体" w:cs="宋体"/>
          <w:sz w:val="24"/>
          <w:szCs w:val="24"/>
          <w:highlight w:val="none"/>
          <w:lang w:val="en-US" w:eastAsia="zh-CN"/>
        </w:rPr>
        <w:t>支持</w:t>
      </w:r>
      <w:r>
        <w:rPr>
          <w:rFonts w:hint="default" w:ascii="宋体" w:hAnsi="宋体" w:cs="宋体"/>
          <w:sz w:val="24"/>
          <w:szCs w:val="24"/>
          <w:highlight w:val="none"/>
          <w:lang w:val="en-US" w:eastAsia="zh-CN"/>
        </w:rPr>
        <w:t>灵活扩展，具备高性能的负载均衡和容错机制。</w:t>
      </w:r>
    </w:p>
    <w:p w14:paraId="20C5DC0F">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UI和操作性能</w:t>
      </w:r>
      <w:r>
        <w:rPr>
          <w:rFonts w:hint="eastAsia" w:ascii="宋体" w:hAnsi="宋体" w:cs="宋体"/>
          <w:sz w:val="24"/>
          <w:szCs w:val="24"/>
          <w:highlight w:val="none"/>
          <w:lang w:val="en-US" w:eastAsia="zh-CN"/>
        </w:rPr>
        <w:t>：简体中文界面，扁平化设计，操作便捷，提供图形化导航，UI设计美观。系统面向基层用户使用，提供友好的用户交互体验，如操作提示、错误信息反馈等。APP端遵从简易操作，便于一线人员快速完成工作。</w:t>
      </w:r>
    </w:p>
    <w:p w14:paraId="5C54DD83">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多终端适用</w:t>
      </w:r>
      <w:r>
        <w:rPr>
          <w:rFonts w:hint="eastAsia" w:ascii="宋体" w:hAnsi="宋体" w:cs="宋体"/>
          <w:sz w:val="24"/>
          <w:szCs w:val="24"/>
          <w:highlight w:val="none"/>
          <w:lang w:val="en-US" w:eastAsia="zh-CN"/>
        </w:rPr>
        <w:t>：支持网页、APP，兼容Windows 7+、IE10+、安卓、iOS、鸿蒙。网页、APP支持按需定制，不限制APP安装数量。可定制APP和网页登录界面：工号、密码。系统在不同操作系统下应能稳定运行，功能和性能不受影响。</w:t>
      </w:r>
    </w:p>
    <w:p w14:paraId="174ED744">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default" w:ascii="宋体" w:hAnsi="宋体" w:cs="宋体"/>
          <w:b/>
          <w:bCs/>
          <w:sz w:val="24"/>
          <w:szCs w:val="24"/>
          <w:highlight w:val="none"/>
          <w:lang w:val="en-US" w:eastAsia="zh-CN"/>
        </w:rPr>
        <w:t>二维码功能</w:t>
      </w:r>
      <w:r>
        <w:rPr>
          <w:rFonts w:hint="default" w:ascii="宋体" w:hAnsi="宋体" w:cs="宋体"/>
          <w:sz w:val="24"/>
          <w:szCs w:val="24"/>
          <w:highlight w:val="none"/>
          <w:lang w:val="en-US" w:eastAsia="zh-CN"/>
        </w:rPr>
        <w:t>：支持扫码巡检、异常登记、隐患记录、履历查看等。支持二维码标签自定义设置，批量打印。</w:t>
      </w:r>
    </w:p>
    <w:p w14:paraId="24262A41">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流程响应</w:t>
      </w:r>
      <w:r>
        <w:rPr>
          <w:rFonts w:hint="eastAsia" w:ascii="宋体" w:hAnsi="宋体" w:cs="宋体"/>
          <w:sz w:val="24"/>
          <w:szCs w:val="24"/>
          <w:highlight w:val="none"/>
          <w:lang w:val="en-US" w:eastAsia="zh-CN"/>
        </w:rPr>
        <w:t>：预警、工作提醒、督办、日志管理。</w:t>
      </w:r>
    </w:p>
    <w:p w14:paraId="2AFF5E61">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default" w:ascii="宋体" w:hAnsi="宋体" w:cs="宋体"/>
          <w:b/>
          <w:bCs/>
          <w:sz w:val="24"/>
          <w:szCs w:val="24"/>
          <w:highlight w:val="none"/>
          <w:lang w:val="en-US" w:eastAsia="zh-CN"/>
        </w:rPr>
        <w:t>离线缓存</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移动端APP无网络时数据缓存</w:t>
      </w:r>
      <w:r>
        <w:rPr>
          <w:rFonts w:hint="default" w:ascii="宋体" w:hAnsi="宋体" w:cs="宋体"/>
          <w:sz w:val="24"/>
          <w:szCs w:val="24"/>
          <w:highlight w:val="none"/>
          <w:lang w:val="en-US" w:eastAsia="zh-CN"/>
        </w:rPr>
        <w:t>。</w:t>
      </w:r>
    </w:p>
    <w:p w14:paraId="612DDE0E">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扩展性</w:t>
      </w:r>
      <w:r>
        <w:rPr>
          <w:rFonts w:hint="eastAsia" w:ascii="宋体" w:hAnsi="宋体" w:cs="宋体"/>
          <w:sz w:val="24"/>
          <w:szCs w:val="24"/>
          <w:highlight w:val="none"/>
          <w:lang w:val="en-US" w:eastAsia="zh-CN"/>
        </w:rPr>
        <w:t>：支持系统升级与设备扩展，支持资源横向扩展和业务纵深扩展（如微服务架构+集群部署，缓存中间件、数据二级存储等高速存储技术），随着发包方的规模或设备增加，可根据发包方的要求将更多的设备引入现有系统，只需要在现有系统和网络结构基础上，进行系统升级或扩展。</w:t>
      </w:r>
    </w:p>
    <w:p w14:paraId="68D0D706">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维护性</w:t>
      </w:r>
      <w:r>
        <w:rPr>
          <w:rFonts w:hint="eastAsia" w:ascii="宋体" w:hAnsi="宋体" w:cs="宋体"/>
          <w:sz w:val="24"/>
          <w:szCs w:val="24"/>
          <w:highlight w:val="none"/>
          <w:lang w:val="en-US" w:eastAsia="zh-CN"/>
        </w:rPr>
        <w:t>：系统具备自诊断、时钟同步、操作记录和日志管理等功能，保障系统运行的稳定性和操作的可追溯性。</w:t>
      </w:r>
    </w:p>
    <w:p w14:paraId="62E24757">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轻量应用：</w:t>
      </w:r>
      <w:r>
        <w:rPr>
          <w:rFonts w:hint="eastAsia" w:ascii="宋体" w:hAnsi="宋体" w:cs="宋体"/>
          <w:b w:val="0"/>
          <w:bCs w:val="0"/>
          <w:sz w:val="24"/>
          <w:szCs w:val="24"/>
          <w:highlight w:val="none"/>
          <w:lang w:val="en-US" w:eastAsia="zh-CN"/>
        </w:rPr>
        <w:t>精简模块功能，尽量减少人工填写、干预，数据自动采集和统计。</w:t>
      </w:r>
    </w:p>
    <w:p w14:paraId="4DFFEEE2">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系统集成</w:t>
      </w:r>
      <w:r>
        <w:rPr>
          <w:rFonts w:hint="eastAsia" w:ascii="宋体" w:hAnsi="宋体" w:cs="宋体"/>
          <w:sz w:val="24"/>
          <w:szCs w:val="24"/>
          <w:highlight w:val="none"/>
          <w:lang w:val="en-US" w:eastAsia="zh-CN"/>
        </w:rPr>
        <w:t>：支持标准接口（API、Web Service），由发包方方协调相关方，提供系统接口的开发条件，承包方负责该系统的接口开发工作。为</w:t>
      </w:r>
      <w:r>
        <w:rPr>
          <w:rFonts w:hint="default" w:ascii="宋体" w:hAnsi="宋体" w:cs="宋体"/>
          <w:sz w:val="24"/>
          <w:szCs w:val="24"/>
          <w:highlight w:val="none"/>
          <w:lang w:val="en-US" w:eastAsia="zh-CN"/>
        </w:rPr>
        <w:t>AI预审、知识提炼提供预留接口/协议，以支持后期相关智能应用开发拓展。</w:t>
      </w:r>
      <w:r>
        <w:rPr>
          <w:rFonts w:hint="eastAsia" w:ascii="宋体" w:hAnsi="宋体" w:cs="宋体"/>
          <w:sz w:val="24"/>
          <w:szCs w:val="24"/>
          <w:highlight w:val="none"/>
          <w:lang w:val="en-US" w:eastAsia="zh-CN"/>
        </w:rPr>
        <w:t>同时系统开放API接口，可供第三方系统调用，实现数据交互。</w:t>
      </w:r>
    </w:p>
    <w:p w14:paraId="45031A58">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本地化部署</w:t>
      </w:r>
      <w:r>
        <w:rPr>
          <w:rFonts w:hint="eastAsia" w:ascii="宋体" w:hAnsi="宋体" w:cs="宋体"/>
          <w:sz w:val="24"/>
          <w:szCs w:val="24"/>
          <w:highlight w:val="none"/>
          <w:lang w:val="en-US" w:eastAsia="zh-CN"/>
        </w:rPr>
        <w:t>：采用物理服务器，搭设4G专用内网，开放外网端口。</w:t>
      </w:r>
    </w:p>
    <w:p w14:paraId="17030976">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并发性能</w:t>
      </w:r>
      <w:r>
        <w:rPr>
          <w:rFonts w:hint="eastAsia" w:ascii="宋体" w:hAnsi="宋体" w:cs="宋体"/>
          <w:sz w:val="24"/>
          <w:szCs w:val="24"/>
          <w:highlight w:val="none"/>
          <w:lang w:val="en-US" w:eastAsia="zh-CN"/>
        </w:rPr>
        <w:t>：注册使用用户约800人，支持300用户同时在线，高数据吞吐量，能够同时处理多个设备的实时数据采集、传输和处理任务。</w:t>
      </w:r>
    </w:p>
    <w:p w14:paraId="4B5BF82D">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响应性能</w:t>
      </w:r>
      <w:r>
        <w:rPr>
          <w:rFonts w:hint="eastAsia" w:ascii="宋体" w:hAnsi="宋体" w:cs="宋体"/>
          <w:sz w:val="24"/>
          <w:szCs w:val="24"/>
          <w:highlight w:val="none"/>
          <w:lang w:val="en-US" w:eastAsia="zh-CN"/>
        </w:rPr>
        <w:t>：页面响应≤1秒，查询操作（不涉及大数据表关联操作）≤3秒。</w:t>
      </w:r>
    </w:p>
    <w:p w14:paraId="7665C0EE">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default" w:ascii="宋体" w:hAnsi="宋体" w:cs="宋体"/>
          <w:b/>
          <w:bCs/>
          <w:sz w:val="24"/>
          <w:szCs w:val="24"/>
          <w:highlight w:val="none"/>
          <w:lang w:val="en-US" w:eastAsia="zh-CN"/>
        </w:rPr>
        <w:t>安全性</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数据加密、访问控制、漏洞扫描、渗透测试，定期安全评估。</w:t>
      </w:r>
      <w:r>
        <w:rPr>
          <w:rFonts w:hint="default" w:ascii="宋体" w:hAnsi="宋体" w:cs="宋体"/>
          <w:sz w:val="24"/>
          <w:szCs w:val="24"/>
          <w:highlight w:val="none"/>
          <w:lang w:val="en-US" w:eastAsia="zh-CN"/>
        </w:rPr>
        <w:t>要有合理有效的手段来确保系统的数据安全性，包括数据库安全、网络安全、用户安全等，授权保护、访问控制、数据加密、文件黑名单（防止exe、php、jsp等敏感文件）。系统上线前应进行漏洞扫描和渗透测试。定期对系统进行漏洞扫描和安全评估，及时修复发现的系统漏洞。同时，</w:t>
      </w:r>
      <w:r>
        <w:rPr>
          <w:rFonts w:hint="eastAsia" w:ascii="宋体" w:hAnsi="宋体" w:cs="宋体"/>
          <w:sz w:val="24"/>
          <w:szCs w:val="24"/>
          <w:highlight w:val="none"/>
          <w:lang w:val="en-US" w:eastAsia="zh-CN"/>
        </w:rPr>
        <w:t>承包方</w:t>
      </w:r>
      <w:r>
        <w:rPr>
          <w:rFonts w:hint="default" w:ascii="宋体" w:hAnsi="宋体" w:cs="宋体"/>
          <w:sz w:val="24"/>
          <w:szCs w:val="24"/>
          <w:highlight w:val="none"/>
          <w:lang w:val="en-US" w:eastAsia="zh-CN"/>
        </w:rPr>
        <w:t>应及时向</w:t>
      </w:r>
      <w:r>
        <w:rPr>
          <w:rFonts w:hint="eastAsia" w:ascii="宋体" w:hAnsi="宋体" w:cs="宋体"/>
          <w:sz w:val="24"/>
          <w:szCs w:val="24"/>
          <w:highlight w:val="none"/>
          <w:lang w:val="en-US" w:eastAsia="zh-CN"/>
        </w:rPr>
        <w:t>发包方</w:t>
      </w:r>
      <w:r>
        <w:rPr>
          <w:rFonts w:hint="default" w:ascii="宋体" w:hAnsi="宋体" w:cs="宋体"/>
          <w:sz w:val="24"/>
          <w:szCs w:val="24"/>
          <w:highlight w:val="none"/>
          <w:lang w:val="en-US" w:eastAsia="zh-CN"/>
        </w:rPr>
        <w:t>通报系统存在的安全风险和修复措施。</w:t>
      </w:r>
      <w:r>
        <w:rPr>
          <w:rFonts w:hint="eastAsia" w:ascii="宋体" w:hAnsi="宋体" w:cs="宋体"/>
          <w:sz w:val="24"/>
          <w:szCs w:val="24"/>
          <w:highlight w:val="none"/>
          <w:lang w:val="en-US" w:eastAsia="zh-CN"/>
        </w:rPr>
        <w:t>等保二级。</w:t>
      </w:r>
    </w:p>
    <w:p w14:paraId="0BFADE1C">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default" w:ascii="宋体" w:hAnsi="宋体" w:cs="宋体"/>
          <w:b/>
          <w:bCs/>
          <w:sz w:val="24"/>
          <w:szCs w:val="24"/>
          <w:highlight w:val="none"/>
          <w:lang w:val="en-US" w:eastAsia="zh-CN"/>
        </w:rPr>
        <w:t>备份和恢复</w:t>
      </w:r>
      <w:r>
        <w:rPr>
          <w:rFonts w:hint="default" w:ascii="宋体" w:hAnsi="宋体" w:cs="宋体"/>
          <w:sz w:val="24"/>
          <w:szCs w:val="24"/>
          <w:highlight w:val="none"/>
          <w:lang w:val="en-US" w:eastAsia="zh-CN"/>
        </w:rPr>
        <w:t>：定期备份关键数据，具备容灾能力，确保平台在硬件故障或系统异常时能迅速恢复，数据不丢失。支持数据备份导出功能。</w:t>
      </w:r>
    </w:p>
    <w:p w14:paraId="7783FBB5">
      <w:pPr>
        <w:numPr>
          <w:ilvl w:val="2"/>
          <w:numId w:val="42"/>
        </w:numPr>
        <w:tabs>
          <w:tab w:val="clear" w:pos="420"/>
        </w:tabs>
        <w:spacing w:after="0" w:line="500" w:lineRule="exact"/>
        <w:ind w:left="9" w:leftChars="0" w:firstLine="471"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可靠性要求</w:t>
      </w:r>
      <w:r>
        <w:rPr>
          <w:rFonts w:hint="eastAsia" w:ascii="宋体" w:hAnsi="宋体" w:cs="宋体"/>
          <w:sz w:val="24"/>
          <w:szCs w:val="24"/>
          <w:highlight w:val="none"/>
          <w:lang w:val="en-US" w:eastAsia="zh-CN"/>
        </w:rPr>
        <w:t>：7*24小时不间断运行，故障2小时内恢复，在系统处理量达到日常处理量5倍的情况下，系统响应时间下降幅度不能超过10%。系统版本升级后兼容原有系统的数据。具备极高的可靠性，可靠性设计包括容错技术、避错技术、可靠性指标与评估、系统配置方法包括双份、双重、热备份、容错、集群。</w:t>
      </w:r>
    </w:p>
    <w:p w14:paraId="3B67BEA5">
      <w:pPr>
        <w:numPr>
          <w:ilvl w:val="2"/>
          <w:numId w:val="42"/>
        </w:numPr>
        <w:tabs>
          <w:tab w:val="clear" w:pos="420"/>
        </w:tabs>
        <w:spacing w:after="0" w:line="500" w:lineRule="exact"/>
        <w:ind w:left="9" w:leftChars="0" w:firstLine="471" w:firstLineChars="0"/>
        <w:rPr>
          <w:rFonts w:hint="eastAsia" w:ascii="宋体" w:hAnsi="宋体" w:cs="宋体"/>
          <w:snapToGrid w:val="0"/>
          <w:kern w:val="10"/>
          <w:sz w:val="24"/>
          <w:szCs w:val="24"/>
          <w:highlight w:val="none"/>
          <w:lang w:eastAsia="zh-CN"/>
        </w:rPr>
      </w:pPr>
      <w:r>
        <w:rPr>
          <w:rFonts w:hint="default" w:ascii="宋体" w:hAnsi="宋体" w:cs="宋体"/>
          <w:b/>
          <w:bCs/>
          <w:sz w:val="24"/>
          <w:szCs w:val="24"/>
          <w:highlight w:val="none"/>
          <w:lang w:val="en-US" w:eastAsia="zh-CN"/>
        </w:rPr>
        <w:t>先进性和成熟性</w:t>
      </w:r>
      <w:r>
        <w:rPr>
          <w:rFonts w:hint="default" w:ascii="宋体" w:hAnsi="宋体" w:cs="宋体"/>
          <w:sz w:val="24"/>
          <w:szCs w:val="24"/>
          <w:highlight w:val="none"/>
          <w:lang w:val="en-US" w:eastAsia="zh-CN"/>
        </w:rPr>
        <w:t>：产品</w:t>
      </w:r>
      <w:r>
        <w:rPr>
          <w:rFonts w:hint="eastAsia" w:ascii="宋体" w:hAnsi="宋体" w:cs="宋体"/>
          <w:sz w:val="24"/>
          <w:szCs w:val="24"/>
          <w:highlight w:val="none"/>
          <w:lang w:val="en-US" w:eastAsia="zh-CN"/>
        </w:rPr>
        <w:t>技术</w:t>
      </w:r>
      <w:r>
        <w:rPr>
          <w:rFonts w:hint="default" w:ascii="宋体" w:hAnsi="宋体" w:cs="宋体"/>
          <w:sz w:val="24"/>
          <w:szCs w:val="24"/>
          <w:highlight w:val="none"/>
          <w:lang w:val="en-US" w:eastAsia="zh-CN"/>
        </w:rPr>
        <w:t>先进</w:t>
      </w:r>
      <w:r>
        <w:rPr>
          <w:rFonts w:hint="eastAsia" w:ascii="宋体" w:hAnsi="宋体" w:cs="宋体"/>
          <w:sz w:val="24"/>
          <w:szCs w:val="24"/>
          <w:highlight w:val="none"/>
          <w:lang w:val="en-US" w:eastAsia="zh-CN"/>
        </w:rPr>
        <w:t>且</w:t>
      </w:r>
      <w:r>
        <w:rPr>
          <w:rFonts w:hint="default" w:ascii="宋体" w:hAnsi="宋体" w:cs="宋体"/>
          <w:sz w:val="24"/>
          <w:szCs w:val="24"/>
          <w:highlight w:val="none"/>
          <w:lang w:val="en-US" w:eastAsia="zh-CN"/>
        </w:rPr>
        <w:t>成熟</w:t>
      </w:r>
      <w:r>
        <w:rPr>
          <w:rFonts w:hint="eastAsia" w:ascii="宋体" w:hAnsi="宋体" w:cs="宋体"/>
          <w:sz w:val="24"/>
          <w:szCs w:val="24"/>
          <w:highlight w:val="none"/>
          <w:lang w:val="en-US" w:eastAsia="zh-CN"/>
        </w:rPr>
        <w:t>，采用先进数据架构</w:t>
      </w:r>
      <w:r>
        <w:rPr>
          <w:rFonts w:hint="default" w:ascii="宋体" w:hAnsi="宋体" w:cs="宋体"/>
          <w:sz w:val="24"/>
          <w:szCs w:val="24"/>
          <w:highlight w:val="none"/>
          <w:lang w:val="en-US" w:eastAsia="zh-CN"/>
        </w:rPr>
        <w:t>。</w:t>
      </w:r>
    </w:p>
    <w:p w14:paraId="41D3D65E">
      <w:pPr>
        <w:numPr>
          <w:ilvl w:val="2"/>
          <w:numId w:val="42"/>
        </w:numPr>
        <w:tabs>
          <w:tab w:val="clear" w:pos="420"/>
        </w:tabs>
        <w:spacing w:after="0" w:line="500" w:lineRule="exact"/>
        <w:ind w:left="9" w:leftChars="0" w:firstLine="471" w:firstLineChars="0"/>
        <w:rPr>
          <w:rFonts w:hint="eastAsia" w:ascii="宋体" w:hAnsi="宋体" w:cs="宋体"/>
          <w:snapToGrid w:val="0"/>
          <w:kern w:val="10"/>
          <w:sz w:val="24"/>
          <w:szCs w:val="24"/>
          <w:highlight w:val="none"/>
          <w:lang w:eastAsia="zh-CN"/>
        </w:rPr>
      </w:pPr>
      <w:r>
        <w:rPr>
          <w:rFonts w:hint="eastAsia" w:ascii="宋体" w:hAnsi="宋体" w:cs="宋体"/>
          <w:b/>
          <w:bCs/>
          <w:sz w:val="24"/>
          <w:szCs w:val="24"/>
          <w:highlight w:val="none"/>
          <w:lang w:val="en-US" w:eastAsia="zh-CN"/>
        </w:rPr>
        <w:t>业务流程梳理</w:t>
      </w:r>
      <w:r>
        <w:rPr>
          <w:rFonts w:hint="eastAsia" w:ascii="宋体" w:hAnsi="宋体" w:cs="宋体"/>
          <w:sz w:val="24"/>
          <w:szCs w:val="24"/>
          <w:highlight w:val="none"/>
          <w:lang w:val="en-US" w:eastAsia="zh-CN"/>
        </w:rPr>
        <w:t>：协助发包方梳理全生命周期业务流程、审批流程，绘制流程图，完成需求调研工作，出具调研报告；编制面向管理层的设备管理系统宣讲PPT、面向使用人员的《用户操作手册》，内容包括但不限于系统架构、业务模块描述、使用场景描述、面向不同角色的使用场景流程。</w:t>
      </w:r>
    </w:p>
    <w:p w14:paraId="0CB95236">
      <w:pPr>
        <w:numPr>
          <w:ilvl w:val="2"/>
          <w:numId w:val="42"/>
        </w:numPr>
        <w:tabs>
          <w:tab w:val="clear" w:pos="420"/>
        </w:tabs>
        <w:spacing w:after="0" w:line="500" w:lineRule="exact"/>
        <w:ind w:left="9" w:leftChars="0" w:firstLine="471" w:firstLineChars="0"/>
        <w:rPr>
          <w:rFonts w:hint="eastAsia" w:ascii="宋体" w:hAnsi="宋体" w:cs="宋体"/>
          <w:snapToGrid w:val="0"/>
          <w:kern w:val="10"/>
          <w:sz w:val="24"/>
          <w:szCs w:val="24"/>
          <w:highlight w:val="none"/>
          <w:lang w:eastAsia="zh-CN"/>
        </w:rPr>
      </w:pPr>
      <w:r>
        <w:rPr>
          <w:rFonts w:hint="eastAsia" w:ascii="宋体" w:hAnsi="宋体" w:cs="宋体"/>
          <w:b/>
          <w:bCs/>
          <w:sz w:val="24"/>
          <w:szCs w:val="24"/>
          <w:highlight w:val="none"/>
          <w:lang w:val="en-US" w:eastAsia="zh-CN"/>
        </w:rPr>
        <w:t>技术文档要求</w:t>
      </w:r>
      <w:r>
        <w:rPr>
          <w:rFonts w:hint="eastAsia" w:ascii="宋体" w:hAnsi="宋体" w:cs="宋体"/>
          <w:sz w:val="24"/>
          <w:szCs w:val="24"/>
          <w:highlight w:val="none"/>
          <w:lang w:val="en-US" w:eastAsia="zh-CN"/>
        </w:rPr>
        <w:t>：</w:t>
      </w:r>
    </w:p>
    <w:p w14:paraId="7B6D13A8">
      <w:pPr>
        <w:numPr>
          <w:ilvl w:val="0"/>
          <w:numId w:val="43"/>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调研报告需求手册：根据前期需求调研结果编制</w:t>
      </w:r>
      <w:r>
        <w:rPr>
          <w:rFonts w:hint="eastAsia" w:ascii="宋体" w:hAnsi="宋体" w:cs="宋体"/>
          <w:sz w:val="24"/>
          <w:szCs w:val="24"/>
          <w:highlight w:val="none"/>
          <w:lang w:val="en-US" w:eastAsia="zh-CN"/>
        </w:rPr>
        <w:t>。</w:t>
      </w:r>
    </w:p>
    <w:p w14:paraId="4A0AEBBB">
      <w:pPr>
        <w:numPr>
          <w:ilvl w:val="0"/>
          <w:numId w:val="43"/>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用户操作手册：编写完整的用户操作手册，涵盖设备管理系统的各个功能模块的操作流程、使用方法、注意事项等内容。用户操作手册应采用通俗易懂的语言编写，并且应提供操作界面的截图辅助说明，方便用户快速上手使用系统。</w:t>
      </w:r>
    </w:p>
    <w:p w14:paraId="26BB7841">
      <w:pPr>
        <w:numPr>
          <w:ilvl w:val="0"/>
          <w:numId w:val="43"/>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技术维护手册：提供技术维护手册，包括系统的安装部署指南、系统配置说明、故障排除指南</w:t>
      </w:r>
      <w:r>
        <w:rPr>
          <w:rFonts w:hint="eastAsia" w:ascii="宋体" w:hAnsi="宋体" w:cs="宋体"/>
          <w:sz w:val="24"/>
          <w:szCs w:val="24"/>
          <w:highlight w:val="none"/>
          <w:lang w:val="en-US" w:eastAsia="zh-CN"/>
        </w:rPr>
        <w:t>、人员权限</w:t>
      </w:r>
      <w:r>
        <w:rPr>
          <w:rFonts w:hint="default" w:ascii="宋体" w:hAnsi="宋体" w:cs="宋体"/>
          <w:sz w:val="24"/>
          <w:szCs w:val="24"/>
          <w:highlight w:val="none"/>
          <w:lang w:val="en-US" w:eastAsia="zh-CN"/>
        </w:rPr>
        <w:t>等内容。技术维护手册应详细记录系统在运行过程中可能遇到的问题及解决方法，为</w:t>
      </w:r>
      <w:r>
        <w:rPr>
          <w:rFonts w:hint="eastAsia" w:ascii="宋体" w:hAnsi="宋体" w:cs="宋体"/>
          <w:sz w:val="24"/>
          <w:szCs w:val="24"/>
          <w:highlight w:val="none"/>
          <w:lang w:val="en-US" w:eastAsia="zh-CN"/>
        </w:rPr>
        <w:t>发包</w:t>
      </w:r>
      <w:r>
        <w:rPr>
          <w:rFonts w:hint="default" w:ascii="宋体" w:hAnsi="宋体" w:cs="宋体"/>
          <w:sz w:val="24"/>
          <w:szCs w:val="24"/>
          <w:highlight w:val="none"/>
          <w:lang w:val="en-US" w:eastAsia="zh-CN"/>
        </w:rPr>
        <w:t>方的技术维护人员提供有效的技术支持。</w:t>
      </w:r>
    </w:p>
    <w:p w14:paraId="7521C669">
      <w:pPr>
        <w:numPr>
          <w:ilvl w:val="0"/>
          <w:numId w:val="43"/>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项目</w:t>
      </w:r>
      <w:r>
        <w:rPr>
          <w:rFonts w:hint="eastAsia" w:ascii="宋体" w:hAnsi="宋体" w:cs="宋体"/>
          <w:sz w:val="24"/>
          <w:szCs w:val="24"/>
          <w:highlight w:val="none"/>
          <w:lang w:val="en-US" w:eastAsia="zh-CN"/>
        </w:rPr>
        <w:t>上线运行报告。</w:t>
      </w:r>
    </w:p>
    <w:p w14:paraId="74A9639C">
      <w:pPr>
        <w:numPr>
          <w:ilvl w:val="0"/>
          <w:numId w:val="43"/>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完工验收总结报告</w:t>
      </w:r>
      <w:r>
        <w:rPr>
          <w:rFonts w:hint="eastAsia" w:ascii="宋体" w:hAnsi="宋体" w:cs="宋体"/>
          <w:sz w:val="24"/>
          <w:szCs w:val="24"/>
          <w:highlight w:val="none"/>
          <w:lang w:val="en-US" w:eastAsia="zh-CN"/>
        </w:rPr>
        <w:t>。</w:t>
      </w:r>
    </w:p>
    <w:p w14:paraId="49A2970B">
      <w:pPr>
        <w:numPr>
          <w:ilvl w:val="0"/>
          <w:numId w:val="43"/>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接口开发、二次开发源代码。</w:t>
      </w:r>
    </w:p>
    <w:p w14:paraId="3AB31369">
      <w:pPr>
        <w:numPr>
          <w:ilvl w:val="0"/>
          <w:numId w:val="43"/>
        </w:numPr>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项目交付物清单（包括软件、硬件）</w:t>
      </w:r>
      <w:r>
        <w:rPr>
          <w:rFonts w:hint="eastAsia" w:ascii="宋体" w:hAnsi="宋体" w:cs="宋体"/>
          <w:sz w:val="24"/>
          <w:szCs w:val="24"/>
          <w:highlight w:val="none"/>
          <w:lang w:val="en-US" w:eastAsia="zh-CN"/>
        </w:rPr>
        <w:t>。</w:t>
      </w:r>
    </w:p>
    <w:p w14:paraId="2E83A6F7">
      <w:pPr>
        <w:pStyle w:val="2"/>
        <w:numPr>
          <w:ilvl w:val="0"/>
          <w:numId w:val="44"/>
        </w:numPr>
        <w:tabs>
          <w:tab w:val="left" w:pos="432"/>
        </w:tabs>
        <w:spacing w:before="0" w:line="500" w:lineRule="exact"/>
        <w:ind w:left="0" w:leftChars="0" w:firstLine="0" w:firstLineChars="0"/>
        <w:rPr>
          <w:rFonts w:hint="eastAsia" w:ascii="宋体" w:hAnsi="宋体" w:cs="宋体"/>
          <w:color w:val="auto"/>
          <w:sz w:val="30"/>
          <w:szCs w:val="30"/>
          <w:highlight w:val="none"/>
          <w:lang w:val="en-US" w:eastAsia="zh-CN"/>
        </w:rPr>
      </w:pPr>
      <w:bookmarkStart w:id="34" w:name="_Toc30540"/>
      <w:r>
        <w:rPr>
          <w:rFonts w:hint="eastAsia" w:ascii="宋体" w:hAnsi="宋体" w:cs="宋体"/>
          <w:color w:val="auto"/>
          <w:sz w:val="30"/>
          <w:szCs w:val="30"/>
          <w:highlight w:val="none"/>
        </w:rPr>
        <w:t>项目</w:t>
      </w:r>
      <w:r>
        <w:rPr>
          <w:rFonts w:hint="eastAsia" w:ascii="宋体" w:hAnsi="宋体" w:cs="宋体"/>
          <w:color w:val="auto"/>
          <w:sz w:val="30"/>
          <w:szCs w:val="30"/>
          <w:highlight w:val="none"/>
          <w:lang w:val="en-US" w:eastAsia="zh-CN"/>
        </w:rPr>
        <w:t>实施</w:t>
      </w:r>
      <w:bookmarkEnd w:id="30"/>
      <w:bookmarkEnd w:id="31"/>
      <w:r>
        <w:rPr>
          <w:rFonts w:hint="eastAsia" w:ascii="宋体" w:hAnsi="宋体" w:cs="宋体"/>
          <w:color w:val="auto"/>
          <w:sz w:val="30"/>
          <w:szCs w:val="30"/>
          <w:highlight w:val="none"/>
          <w:lang w:val="en-US" w:eastAsia="zh-CN"/>
        </w:rPr>
        <w:t>与验收</w:t>
      </w:r>
      <w:bookmarkEnd w:id="34"/>
    </w:p>
    <w:p w14:paraId="1756F44F">
      <w:pPr>
        <w:pStyle w:val="4"/>
        <w:numPr>
          <w:ilvl w:val="1"/>
          <w:numId w:val="45"/>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35" w:name="_Toc9505"/>
      <w:r>
        <w:rPr>
          <w:rFonts w:hint="eastAsia" w:ascii="宋体" w:hAnsi="宋体" w:cs="宋体"/>
          <w:b/>
          <w:bCs/>
          <w:color w:val="auto"/>
          <w:sz w:val="28"/>
          <w:szCs w:val="28"/>
          <w:highlight w:val="none"/>
          <w:lang w:val="en-US" w:eastAsia="zh-CN"/>
        </w:rPr>
        <w:t>项目计划</w:t>
      </w:r>
      <w:bookmarkEnd w:id="35"/>
    </w:p>
    <w:p w14:paraId="2282C99E">
      <w:pPr>
        <w:numPr>
          <w:ilvl w:val="0"/>
          <w:numId w:val="0"/>
        </w:numPr>
        <w:spacing w:after="0" w:line="500" w:lineRule="exact"/>
        <w:ind w:left="0" w:leftChars="0" w:firstLine="482" w:firstLineChars="201"/>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承包方须在合同签订后10个工作日内提交详细实施计划（含阶段、里程碑、任务分解、时间与人员安排），经发包方审核后执行。项目分两阶段：</w:t>
      </w:r>
    </w:p>
    <w:p w14:paraId="2A259063">
      <w:pPr>
        <w:keepNext w:val="0"/>
        <w:keepLines w:val="0"/>
        <w:pageBreakBefore w:val="0"/>
        <w:widowControl/>
        <w:numPr>
          <w:ilvl w:val="0"/>
          <w:numId w:val="46"/>
        </w:numPr>
        <w:kinsoku/>
        <w:wordWrap/>
        <w:overflowPunct/>
        <w:topLinePunct w:val="0"/>
        <w:autoSpaceDE/>
        <w:autoSpaceDN/>
        <w:bidi w:val="0"/>
        <w:adjustRightInd/>
        <w:snapToGrid/>
        <w:spacing w:line="500" w:lineRule="exact"/>
        <w:ind w:left="420" w:leftChars="0" w:hanging="420" w:firstLineChars="0"/>
        <w:textAlignment w:val="auto"/>
        <w:rPr>
          <w:rFonts w:hint="eastAsia"/>
          <w:highlight w:val="none"/>
          <w:lang w:val="en-US" w:eastAsia="zh-CN"/>
        </w:rPr>
      </w:pPr>
      <w:r>
        <w:rPr>
          <w:rFonts w:hint="eastAsia"/>
          <w:highlight w:val="none"/>
          <w:lang w:val="en-US" w:eastAsia="zh-CN"/>
        </w:rPr>
        <w:t>第一阶段（5个月）：需求调研、硬件供货安装、软件基本功能上线完成初步验收、第一阶段功能迭代优化。</w:t>
      </w:r>
    </w:p>
    <w:p w14:paraId="726558B0">
      <w:pPr>
        <w:keepNext w:val="0"/>
        <w:keepLines w:val="0"/>
        <w:pageBreakBefore w:val="0"/>
        <w:widowControl/>
        <w:numPr>
          <w:ilvl w:val="0"/>
          <w:numId w:val="46"/>
        </w:numPr>
        <w:kinsoku/>
        <w:wordWrap/>
        <w:overflowPunct/>
        <w:topLinePunct w:val="0"/>
        <w:autoSpaceDE/>
        <w:autoSpaceDN/>
        <w:bidi w:val="0"/>
        <w:adjustRightInd/>
        <w:snapToGrid/>
        <w:spacing w:line="500" w:lineRule="exact"/>
        <w:ind w:left="420" w:leftChars="0" w:hanging="420" w:firstLineChars="0"/>
        <w:textAlignment w:val="auto"/>
        <w:rPr>
          <w:rFonts w:hint="default" w:ascii="宋体" w:hAnsi="宋体" w:cs="宋体"/>
          <w:sz w:val="24"/>
          <w:szCs w:val="24"/>
          <w:highlight w:val="none"/>
          <w:lang w:val="en-US" w:eastAsia="zh-CN"/>
        </w:rPr>
      </w:pPr>
      <w:r>
        <w:rPr>
          <w:rFonts w:hint="eastAsia"/>
          <w:highlight w:val="none"/>
          <w:lang w:val="en-US" w:eastAsia="zh-CN"/>
        </w:rPr>
        <w:t>第二阶段（5个月）：机组三维模型搭建、第二阶段功能迭代优化。</w:t>
      </w:r>
    </w:p>
    <w:p w14:paraId="32E8A833">
      <w:pPr>
        <w:pStyle w:val="4"/>
        <w:numPr>
          <w:ilvl w:val="1"/>
          <w:numId w:val="45"/>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36" w:name="_Toc15096"/>
      <w:r>
        <w:rPr>
          <w:rFonts w:hint="eastAsia" w:ascii="宋体" w:hAnsi="宋体" w:cs="宋体"/>
          <w:b/>
          <w:bCs/>
          <w:color w:val="auto"/>
          <w:sz w:val="28"/>
          <w:szCs w:val="28"/>
          <w:highlight w:val="none"/>
          <w:lang w:val="en-US" w:eastAsia="zh-CN"/>
        </w:rPr>
        <w:t>项目实施团队要求</w:t>
      </w:r>
      <w:bookmarkEnd w:id="36"/>
    </w:p>
    <w:p w14:paraId="5159EDC4">
      <w:pPr>
        <w:numPr>
          <w:ilvl w:val="2"/>
          <w:numId w:val="47"/>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团队组成</w:t>
      </w:r>
      <w:r>
        <w:rPr>
          <w:rFonts w:hint="eastAsia" w:ascii="宋体" w:hAnsi="宋体" w:cs="宋体"/>
          <w:sz w:val="24"/>
          <w:szCs w:val="24"/>
          <w:highlight w:val="none"/>
          <w:lang w:val="en-US" w:eastAsia="zh-CN"/>
        </w:rPr>
        <w:t>：具备设备管理系统开发经验的专业团队，配置经验丰富的项目管理和实施人员。</w:t>
      </w:r>
    </w:p>
    <w:p w14:paraId="43BD3236">
      <w:pPr>
        <w:numPr>
          <w:ilvl w:val="2"/>
          <w:numId w:val="47"/>
        </w:numPr>
        <w:spacing w:after="0" w:line="500" w:lineRule="exact"/>
        <w:ind w:left="0" w:leftChars="0" w:firstLine="480" w:firstLineChars="0"/>
        <w:rPr>
          <w:rFonts w:hint="default" w:ascii="宋体" w:hAnsi="宋体" w:eastAsia="宋体" w:cs="宋体"/>
          <w:sz w:val="24"/>
          <w:szCs w:val="24"/>
          <w:highlight w:val="none"/>
          <w:lang w:val="en-US" w:eastAsia="zh-CN"/>
        </w:rPr>
      </w:pPr>
      <w:r>
        <w:rPr>
          <w:rFonts w:hint="eastAsia" w:ascii="宋体" w:hAnsi="宋体" w:cs="宋体"/>
          <w:b/>
          <w:bCs/>
          <w:sz w:val="24"/>
          <w:szCs w:val="24"/>
          <w:highlight w:val="none"/>
          <w:lang w:val="en-US" w:eastAsia="zh-CN"/>
        </w:rPr>
        <w:t>人员资质</w:t>
      </w:r>
      <w:r>
        <w:rPr>
          <w:rFonts w:hint="eastAsia" w:ascii="宋体" w:hAnsi="宋体" w:cs="宋体"/>
          <w:sz w:val="24"/>
          <w:szCs w:val="24"/>
          <w:highlight w:val="none"/>
          <w:lang w:val="en-US" w:eastAsia="zh-CN"/>
        </w:rPr>
        <w:t>：承包方应在项目启动前向发包方提供项目团队成员名单、联系方式、职责分工、资格证书与简历等信息，并确保项目团队成员在项目实施期间的稳定性。</w:t>
      </w:r>
      <w:r>
        <w:rPr>
          <w:rFonts w:hint="eastAsia" w:ascii="宋体" w:hAnsi="宋体" w:eastAsia="宋体" w:cs="宋体"/>
          <w:sz w:val="24"/>
          <w:szCs w:val="24"/>
          <w:highlight w:val="none"/>
          <w:lang w:val="en-US" w:eastAsia="zh-CN"/>
        </w:rPr>
        <w:t>实施人员要求：承包方根据软件系统建设规模，配备适当的项目实施人员，人员数量需满足各模块建设需要，且不少于3人。实施人员需要熟悉软件系统建设各业务，能独立执行某个阶段的项目工作，并且参加过1个及以上设备管理系统的实施工作。主要实施成员，有项目管理或计算机类（信息系统项目管理师、软件设计师、软件测试师、系统集成管理师、数据治理工程师、系统规划与管理师）等证书。</w:t>
      </w:r>
    </w:p>
    <w:p w14:paraId="1EA2F6EC">
      <w:pPr>
        <w:numPr>
          <w:ilvl w:val="2"/>
          <w:numId w:val="47"/>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人员能力：</w:t>
      </w:r>
      <w:r>
        <w:rPr>
          <w:rFonts w:hint="eastAsia" w:ascii="宋体" w:hAnsi="宋体" w:cs="宋体"/>
          <w:sz w:val="24"/>
          <w:szCs w:val="24"/>
          <w:highlight w:val="none"/>
          <w:lang w:val="en-US" w:eastAsia="zh-CN"/>
        </w:rPr>
        <w:t>承包方</w:t>
      </w:r>
      <w:r>
        <w:rPr>
          <w:rFonts w:hint="default" w:ascii="宋体" w:hAnsi="宋体" w:cs="宋体"/>
          <w:sz w:val="24"/>
          <w:szCs w:val="24"/>
          <w:highlight w:val="none"/>
          <w:lang w:val="en-US" w:eastAsia="zh-CN"/>
        </w:rPr>
        <w:t>项目经理，全面负责本项目的调研、开发、测试、上线、推广培训等协调、协作事宜。</w:t>
      </w:r>
      <w:r>
        <w:rPr>
          <w:rFonts w:hint="eastAsia" w:ascii="宋体" w:hAnsi="宋体" w:cs="宋体"/>
          <w:sz w:val="24"/>
          <w:szCs w:val="24"/>
          <w:highlight w:val="none"/>
          <w:lang w:val="en-US" w:eastAsia="zh-CN"/>
        </w:rPr>
        <w:t>对于项目实施过程中，发现能力不能够满足项目建设要求的承包方项目经理和实施人员，发包方有权提出更换要求，承包方须在发包方提出要求2周内完成新人员的更换。</w:t>
      </w:r>
    </w:p>
    <w:p w14:paraId="1D7CBFA5">
      <w:pPr>
        <w:numPr>
          <w:ilvl w:val="2"/>
          <w:numId w:val="47"/>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稳定性：</w:t>
      </w:r>
      <w:r>
        <w:rPr>
          <w:rFonts w:hint="eastAsia" w:ascii="宋体" w:hAnsi="宋体" w:cs="宋体"/>
          <w:sz w:val="24"/>
          <w:szCs w:val="24"/>
          <w:highlight w:val="none"/>
          <w:lang w:val="en-US" w:eastAsia="zh-CN"/>
        </w:rPr>
        <w:t>为保证人员的稳定性，项目实施期间，承包方更换项目经理，必须书面征得发包方同意，替代人员资质、能力不低于原人员。对于未经发包方同意，承包方擅自更换项目经理，发包方按合同相关约定进行费用扣减。</w:t>
      </w:r>
    </w:p>
    <w:p w14:paraId="3128D720">
      <w:pPr>
        <w:numPr>
          <w:ilvl w:val="2"/>
          <w:numId w:val="47"/>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驻场要求：</w:t>
      </w:r>
      <w:r>
        <w:rPr>
          <w:rFonts w:hint="eastAsia" w:ascii="宋体" w:hAnsi="宋体" w:cs="宋体"/>
          <w:sz w:val="24"/>
          <w:szCs w:val="24"/>
          <w:highlight w:val="none"/>
          <w:lang w:val="en-US" w:eastAsia="zh-CN"/>
        </w:rPr>
        <w:t>项目经理不少于80%的工作时间常驻福海创现场直至软件系统上线，实施人员驻厂服务至软件系统正式上线、试运行完成。</w:t>
      </w:r>
    </w:p>
    <w:p w14:paraId="02FAAE00">
      <w:pPr>
        <w:pStyle w:val="4"/>
        <w:numPr>
          <w:ilvl w:val="1"/>
          <w:numId w:val="45"/>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37" w:name="_Toc21536"/>
      <w:r>
        <w:rPr>
          <w:rFonts w:hint="eastAsia" w:ascii="宋体" w:hAnsi="宋体" w:cs="宋体"/>
          <w:b/>
          <w:bCs/>
          <w:color w:val="auto"/>
          <w:sz w:val="28"/>
          <w:szCs w:val="28"/>
          <w:highlight w:val="none"/>
          <w:lang w:val="en-US" w:eastAsia="zh-CN"/>
        </w:rPr>
        <w:t>项目验收</w:t>
      </w:r>
      <w:bookmarkEnd w:id="37"/>
    </w:p>
    <w:p w14:paraId="429F61D6">
      <w:pPr>
        <w:numPr>
          <w:ilvl w:val="2"/>
          <w:numId w:val="48"/>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项目测试</w:t>
      </w:r>
      <w:r>
        <w:rPr>
          <w:rFonts w:hint="eastAsia" w:ascii="宋体" w:hAnsi="宋体" w:cs="宋体"/>
          <w:sz w:val="24"/>
          <w:szCs w:val="24"/>
          <w:highlight w:val="none"/>
          <w:lang w:val="en-US" w:eastAsia="zh-CN"/>
        </w:rPr>
        <w:t>：承包方完成模块测试、集成测试、用户验收测试（UAT）。承包方应详细记录测试结果，对发现的问题及时进行修复和优化。用户验收测试应在发包方的实际业务环境下进行，由发包方指定的用户按照功能要求和业务流程对系统进行测试。承包方应提供必要的技术支持和培训，协助发包方完成用户验收测试。</w:t>
      </w:r>
    </w:p>
    <w:p w14:paraId="5F1E4FD4">
      <w:pPr>
        <w:numPr>
          <w:ilvl w:val="2"/>
          <w:numId w:val="48"/>
        </w:numPr>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验收标准</w:t>
      </w:r>
      <w:r>
        <w:rPr>
          <w:rFonts w:hint="eastAsia" w:ascii="宋体" w:hAnsi="宋体" w:cs="宋体"/>
          <w:sz w:val="24"/>
          <w:szCs w:val="24"/>
          <w:highlight w:val="none"/>
          <w:lang w:val="en-US" w:eastAsia="zh-CN"/>
        </w:rPr>
        <w:t>：符合技术要求、功能模块、性能指标、安全要求等各项验收标准，符合《“工业互联网+危化安全生产”设备完整性管理与预测性维修系统建设应用指南》。</w:t>
      </w:r>
    </w:p>
    <w:p w14:paraId="6506DEB8">
      <w:pPr>
        <w:numPr>
          <w:ilvl w:val="2"/>
          <w:numId w:val="48"/>
        </w:numPr>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初步</w:t>
      </w:r>
      <w:r>
        <w:rPr>
          <w:rFonts w:hint="default" w:ascii="宋体" w:hAnsi="宋体" w:cs="宋体"/>
          <w:b/>
          <w:bCs/>
          <w:sz w:val="24"/>
          <w:szCs w:val="24"/>
          <w:highlight w:val="none"/>
          <w:lang w:val="en-US" w:eastAsia="zh-CN"/>
        </w:rPr>
        <w:t>验收</w:t>
      </w:r>
      <w:r>
        <w:rPr>
          <w:rFonts w:hint="default" w:ascii="宋体" w:hAnsi="宋体" w:cs="宋体"/>
          <w:sz w:val="24"/>
          <w:szCs w:val="24"/>
          <w:highlight w:val="none"/>
          <w:lang w:val="en-US" w:eastAsia="zh-CN"/>
        </w:rPr>
        <w:t>：开发测试</w:t>
      </w:r>
      <w:r>
        <w:rPr>
          <w:rFonts w:hint="eastAsia" w:ascii="宋体" w:hAnsi="宋体" w:cs="宋体"/>
          <w:sz w:val="24"/>
          <w:szCs w:val="24"/>
          <w:highlight w:val="none"/>
          <w:lang w:val="en-US" w:eastAsia="zh-CN"/>
        </w:rPr>
        <w:t>完成</w:t>
      </w:r>
      <w:r>
        <w:rPr>
          <w:rFonts w:hint="default" w:ascii="宋体" w:hAnsi="宋体" w:cs="宋体"/>
          <w:sz w:val="24"/>
          <w:szCs w:val="24"/>
          <w:highlight w:val="none"/>
          <w:lang w:val="en-US" w:eastAsia="zh-CN"/>
        </w:rPr>
        <w:t>后提交</w:t>
      </w:r>
      <w:r>
        <w:rPr>
          <w:rFonts w:hint="eastAsia" w:ascii="宋体" w:hAnsi="宋体" w:cs="宋体"/>
          <w:sz w:val="24"/>
          <w:szCs w:val="24"/>
          <w:highlight w:val="none"/>
          <w:lang w:val="en-US" w:eastAsia="zh-CN"/>
        </w:rPr>
        <w:t>验收</w:t>
      </w:r>
      <w:r>
        <w:rPr>
          <w:rFonts w:hint="default" w:ascii="宋体" w:hAnsi="宋体" w:cs="宋体"/>
          <w:sz w:val="24"/>
          <w:szCs w:val="24"/>
          <w:highlight w:val="none"/>
          <w:lang w:val="en-US" w:eastAsia="zh-CN"/>
        </w:rPr>
        <w:t>申请，并提供相关的验收文档（如测试报告、用户手册、技术文档等）。</w:t>
      </w:r>
      <w:r>
        <w:rPr>
          <w:rFonts w:hint="eastAsia" w:ascii="宋体" w:hAnsi="宋体" w:cs="宋体"/>
          <w:sz w:val="24"/>
          <w:szCs w:val="24"/>
          <w:highlight w:val="none"/>
          <w:lang w:val="en-US" w:eastAsia="zh-CN"/>
        </w:rPr>
        <w:t>发包方</w:t>
      </w:r>
      <w:r>
        <w:rPr>
          <w:rFonts w:hint="default" w:ascii="宋体" w:hAnsi="宋体" w:cs="宋体"/>
          <w:sz w:val="24"/>
          <w:szCs w:val="24"/>
          <w:highlight w:val="none"/>
          <w:lang w:val="en-US" w:eastAsia="zh-CN"/>
        </w:rPr>
        <w:t>在</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个工作日内组织验收。验收合格</w:t>
      </w:r>
      <w:r>
        <w:rPr>
          <w:rFonts w:hint="eastAsia" w:ascii="宋体" w:hAnsi="宋体" w:cs="宋体"/>
          <w:sz w:val="24"/>
          <w:szCs w:val="24"/>
          <w:highlight w:val="none"/>
          <w:lang w:val="en-US" w:eastAsia="zh-CN"/>
        </w:rPr>
        <w:t>后</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由双方签署《系统实施初步</w:t>
      </w:r>
      <w:r>
        <w:rPr>
          <w:rFonts w:hint="default" w:ascii="宋体" w:hAnsi="宋体" w:cs="宋体"/>
          <w:sz w:val="24"/>
          <w:szCs w:val="24"/>
          <w:highlight w:val="none"/>
          <w:lang w:val="en-US" w:eastAsia="zh-CN"/>
        </w:rPr>
        <w:t>验收报告</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；如果验收不合格，</w:t>
      </w:r>
      <w:r>
        <w:rPr>
          <w:rFonts w:hint="eastAsia" w:ascii="宋体" w:hAnsi="宋体" w:cs="宋体"/>
          <w:sz w:val="24"/>
          <w:szCs w:val="24"/>
          <w:highlight w:val="none"/>
          <w:lang w:val="en-US" w:eastAsia="zh-CN"/>
        </w:rPr>
        <w:t>发包方</w:t>
      </w:r>
      <w:r>
        <w:rPr>
          <w:rFonts w:hint="default" w:ascii="宋体" w:hAnsi="宋体" w:cs="宋体"/>
          <w:sz w:val="24"/>
          <w:szCs w:val="24"/>
          <w:highlight w:val="none"/>
          <w:lang w:val="en-US" w:eastAsia="zh-CN"/>
        </w:rPr>
        <w:t>应向</w:t>
      </w:r>
      <w:r>
        <w:rPr>
          <w:rFonts w:hint="eastAsia" w:ascii="宋体" w:hAnsi="宋体" w:cs="宋体"/>
          <w:sz w:val="24"/>
          <w:szCs w:val="24"/>
          <w:highlight w:val="none"/>
          <w:lang w:val="en-US" w:eastAsia="zh-CN"/>
        </w:rPr>
        <w:t>承包方</w:t>
      </w:r>
      <w:r>
        <w:rPr>
          <w:rFonts w:hint="default" w:ascii="宋体" w:hAnsi="宋体" w:cs="宋体"/>
          <w:sz w:val="24"/>
          <w:szCs w:val="24"/>
          <w:highlight w:val="none"/>
          <w:lang w:val="en-US" w:eastAsia="zh-CN"/>
        </w:rPr>
        <w:t>提出整改意见，</w:t>
      </w:r>
      <w:r>
        <w:rPr>
          <w:rFonts w:hint="eastAsia" w:ascii="宋体" w:hAnsi="宋体" w:cs="宋体"/>
          <w:sz w:val="24"/>
          <w:szCs w:val="24"/>
          <w:highlight w:val="none"/>
          <w:lang w:val="en-US" w:eastAsia="zh-CN"/>
        </w:rPr>
        <w:t>承包方</w:t>
      </w:r>
      <w:r>
        <w:rPr>
          <w:rFonts w:hint="default" w:ascii="宋体" w:hAnsi="宋体" w:cs="宋体"/>
          <w:sz w:val="24"/>
          <w:szCs w:val="24"/>
          <w:highlight w:val="none"/>
          <w:lang w:val="en-US" w:eastAsia="zh-CN"/>
        </w:rPr>
        <w:t>应根据</w:t>
      </w:r>
      <w:r>
        <w:rPr>
          <w:rFonts w:hint="eastAsia" w:ascii="宋体" w:hAnsi="宋体" w:cs="宋体"/>
          <w:sz w:val="24"/>
          <w:szCs w:val="24"/>
          <w:highlight w:val="none"/>
          <w:lang w:val="en-US" w:eastAsia="zh-CN"/>
        </w:rPr>
        <w:t>发包方</w:t>
      </w:r>
      <w:r>
        <w:rPr>
          <w:rFonts w:hint="default" w:ascii="宋体" w:hAnsi="宋体" w:cs="宋体"/>
          <w:sz w:val="24"/>
          <w:szCs w:val="24"/>
          <w:highlight w:val="none"/>
          <w:lang w:val="en-US" w:eastAsia="zh-CN"/>
        </w:rPr>
        <w:t>的整改意见进行整改，并重新提交验收申请。</w:t>
      </w:r>
    </w:p>
    <w:p w14:paraId="5B1E73D1">
      <w:pPr>
        <w:numPr>
          <w:ilvl w:val="2"/>
          <w:numId w:val="48"/>
        </w:numPr>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试运行期</w:t>
      </w:r>
      <w:r>
        <w:rPr>
          <w:rFonts w:hint="eastAsia" w:ascii="宋体" w:hAnsi="宋体" w:cs="宋体"/>
          <w:sz w:val="24"/>
          <w:szCs w:val="24"/>
          <w:highlight w:val="none"/>
          <w:lang w:val="en-US" w:eastAsia="zh-CN"/>
        </w:rPr>
        <w:t>：初步验收合格完成后的第二日作为试运行期的起点，试运行期时间为3个月。</w:t>
      </w:r>
    </w:p>
    <w:p w14:paraId="67127C46">
      <w:pPr>
        <w:numPr>
          <w:ilvl w:val="2"/>
          <w:numId w:val="48"/>
        </w:numPr>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终验</w:t>
      </w:r>
      <w:r>
        <w:rPr>
          <w:rFonts w:hint="eastAsia" w:ascii="宋体" w:hAnsi="宋体" w:cs="宋体"/>
          <w:sz w:val="24"/>
          <w:szCs w:val="24"/>
          <w:highlight w:val="none"/>
          <w:lang w:val="en-US" w:eastAsia="zh-CN"/>
        </w:rPr>
        <w:t>：试运行稳定后，由承包方向发包方申请终验，验收合格后，由双方签署《系统实施终验报告》。</w:t>
      </w:r>
    </w:p>
    <w:p w14:paraId="07B6E79F">
      <w:pPr>
        <w:numPr>
          <w:ilvl w:val="2"/>
          <w:numId w:val="48"/>
        </w:numPr>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质保期</w:t>
      </w:r>
      <w:r>
        <w:rPr>
          <w:rFonts w:hint="eastAsia" w:ascii="宋体" w:hAnsi="宋体" w:cs="宋体"/>
          <w:sz w:val="24"/>
          <w:szCs w:val="24"/>
          <w:highlight w:val="none"/>
          <w:lang w:val="en-US" w:eastAsia="zh-CN"/>
        </w:rPr>
        <w:t>：终验验收后12个月，软件、硬件提供原厂质保。承包方购置的软件必须是正版商品化软件，具有完整、齐全的配套资料，且能正常升级。项目正式验收以后，承包方要及时通知发包方各种软件升级信息，并提供技术支持和服务。到货验收时，承包方应提供所有正版软件的最终用户证明，项目中包含的软件授权，最终用户应是福海创用户。</w:t>
      </w:r>
    </w:p>
    <w:p w14:paraId="19302843">
      <w:pPr>
        <w:pStyle w:val="4"/>
        <w:numPr>
          <w:ilvl w:val="1"/>
          <w:numId w:val="45"/>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38" w:name="_Toc3730"/>
      <w:r>
        <w:rPr>
          <w:rFonts w:hint="eastAsia" w:ascii="宋体" w:hAnsi="宋体" w:cs="宋体"/>
          <w:b/>
          <w:bCs/>
          <w:color w:val="auto"/>
          <w:sz w:val="28"/>
          <w:szCs w:val="28"/>
          <w:highlight w:val="none"/>
          <w:lang w:val="en-US" w:eastAsia="zh-CN"/>
        </w:rPr>
        <w:t>其他要求</w:t>
      </w:r>
      <w:bookmarkEnd w:id="38"/>
    </w:p>
    <w:p w14:paraId="628B0042">
      <w:pPr>
        <w:numPr>
          <w:ilvl w:val="2"/>
          <w:numId w:val="49"/>
        </w:numPr>
        <w:tabs>
          <w:tab w:val="left" w:pos="420"/>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培训：</w:t>
      </w:r>
      <w:r>
        <w:rPr>
          <w:rFonts w:hint="eastAsia" w:ascii="宋体" w:hAnsi="宋体" w:cs="宋体"/>
          <w:sz w:val="24"/>
          <w:szCs w:val="24"/>
          <w:highlight w:val="none"/>
          <w:lang w:val="en-US" w:eastAsia="zh-CN"/>
        </w:rPr>
        <w:t>上线后提供线上或线下培训，提供培训资料。根据不同的对象制定不同的培训策略，培训内容应涵盖软件系统的操作、维护、故障排除等。</w:t>
      </w:r>
    </w:p>
    <w:p w14:paraId="6D123E87">
      <w:pPr>
        <w:numPr>
          <w:ilvl w:val="2"/>
          <w:numId w:val="49"/>
        </w:numPr>
        <w:tabs>
          <w:tab w:val="left" w:pos="420"/>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反馈</w:t>
      </w:r>
      <w:r>
        <w:rPr>
          <w:rFonts w:hint="eastAsia" w:ascii="宋体" w:hAnsi="宋体" w:cs="宋体"/>
          <w:sz w:val="24"/>
          <w:szCs w:val="24"/>
          <w:highlight w:val="none"/>
          <w:lang w:val="en-US" w:eastAsia="zh-CN"/>
        </w:rPr>
        <w:t>：承包方应跟踪反馈用户使用情况、软件和硬件运行状况等。承包方以保障用户顺利、正常的日常应用为服务宗旨，严格按照行业标准对项目情况进行跟踪和反馈。</w:t>
      </w:r>
    </w:p>
    <w:p w14:paraId="09CFC96D">
      <w:pPr>
        <w:numPr>
          <w:ilvl w:val="2"/>
          <w:numId w:val="49"/>
        </w:numPr>
        <w:tabs>
          <w:tab w:val="left" w:pos="420"/>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服务承诺</w:t>
      </w:r>
      <w:r>
        <w:rPr>
          <w:rFonts w:hint="eastAsia" w:ascii="宋体" w:hAnsi="宋体" w:cs="宋体"/>
          <w:sz w:val="24"/>
          <w:szCs w:val="24"/>
          <w:highlight w:val="none"/>
          <w:lang w:val="en-US" w:eastAsia="zh-CN"/>
        </w:rPr>
        <w:t>：承包方投标文件应对项目运维期间（运维时间为质保到期后三年）做出服务承诺，承诺内容包括但不限于运维服务人员职责、运维服务范围内容、服务响应要求、更新升级服务和系统优化、系统软件维护、系统故障处理、远程故障诊断等技术服务等。</w:t>
      </w:r>
    </w:p>
    <w:p w14:paraId="155B2CBC">
      <w:pPr>
        <w:numPr>
          <w:ilvl w:val="2"/>
          <w:numId w:val="49"/>
        </w:numPr>
        <w:tabs>
          <w:tab w:val="left" w:pos="420"/>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default" w:ascii="宋体" w:hAnsi="宋体" w:cs="宋体"/>
          <w:b/>
          <w:bCs/>
          <w:sz w:val="24"/>
          <w:szCs w:val="24"/>
          <w:highlight w:val="none"/>
          <w:lang w:val="en-US" w:eastAsia="zh-CN"/>
        </w:rPr>
        <w:t>沟通</w:t>
      </w:r>
      <w:r>
        <w:rPr>
          <w:rFonts w:hint="eastAsia" w:ascii="宋体" w:hAnsi="宋体" w:cs="宋体"/>
          <w:b/>
          <w:bCs/>
          <w:sz w:val="24"/>
          <w:szCs w:val="24"/>
          <w:highlight w:val="none"/>
          <w:lang w:val="en-US" w:eastAsia="zh-CN"/>
        </w:rPr>
        <w:t>平台</w:t>
      </w:r>
      <w:r>
        <w:rPr>
          <w:rFonts w:hint="default" w:ascii="宋体" w:hAnsi="宋体" w:cs="宋体"/>
          <w:sz w:val="24"/>
          <w:szCs w:val="24"/>
          <w:highlight w:val="none"/>
          <w:lang w:val="en-US" w:eastAsia="zh-CN"/>
        </w:rPr>
        <w:t>：建立维护服务平台，作为专门的沟通渠道和</w:t>
      </w:r>
      <w:r>
        <w:rPr>
          <w:rFonts w:hint="eastAsia" w:ascii="宋体" w:hAnsi="宋体" w:cs="宋体"/>
          <w:sz w:val="24"/>
          <w:szCs w:val="24"/>
          <w:highlight w:val="none"/>
          <w:lang w:val="en-US" w:eastAsia="zh-CN"/>
        </w:rPr>
        <w:t>发包方</w:t>
      </w:r>
      <w:r>
        <w:rPr>
          <w:rFonts w:hint="default" w:ascii="宋体" w:hAnsi="宋体" w:cs="宋体"/>
          <w:sz w:val="24"/>
          <w:szCs w:val="24"/>
          <w:highlight w:val="none"/>
          <w:lang w:val="en-US" w:eastAsia="zh-CN"/>
        </w:rPr>
        <w:t>及用户的联系点。 7*24 小时</w:t>
      </w:r>
      <w:r>
        <w:rPr>
          <w:rFonts w:hint="eastAsia" w:ascii="宋体" w:hAnsi="宋体" w:cs="宋体"/>
          <w:sz w:val="24"/>
          <w:szCs w:val="24"/>
          <w:highlight w:val="none"/>
          <w:lang w:val="en-US" w:eastAsia="zh-CN"/>
        </w:rPr>
        <w:t>接受</w:t>
      </w:r>
      <w:r>
        <w:rPr>
          <w:rFonts w:hint="default" w:ascii="宋体" w:hAnsi="宋体" w:cs="宋体"/>
          <w:sz w:val="24"/>
          <w:szCs w:val="24"/>
          <w:highlight w:val="none"/>
          <w:lang w:val="en-US" w:eastAsia="zh-CN"/>
        </w:rPr>
        <w:t>服务请求、记录、处理</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跟踪反馈。</w:t>
      </w:r>
    </w:p>
    <w:p w14:paraId="512CD841">
      <w:pPr>
        <w:numPr>
          <w:ilvl w:val="2"/>
          <w:numId w:val="49"/>
        </w:numPr>
        <w:tabs>
          <w:tab w:val="left" w:pos="420"/>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售后服务</w:t>
      </w:r>
      <w:r>
        <w:rPr>
          <w:rFonts w:hint="eastAsia" w:ascii="宋体" w:hAnsi="宋体" w:cs="宋体"/>
          <w:sz w:val="24"/>
          <w:szCs w:val="24"/>
          <w:highlight w:val="none"/>
          <w:lang w:val="en-US" w:eastAsia="zh-CN"/>
        </w:rPr>
        <w:t>：每年1~2次现场服务和访问，质保期内免费维护与升级。系统维护应包括故障排除、性能优化等内容；系统升级应确保在不影响发包方正常业务使用的前提下，对系统的功能进行增强和完善。</w:t>
      </w:r>
    </w:p>
    <w:p w14:paraId="652BDA16">
      <w:pPr>
        <w:numPr>
          <w:ilvl w:val="2"/>
          <w:numId w:val="49"/>
        </w:numPr>
        <w:tabs>
          <w:tab w:val="left" w:pos="420"/>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软件版权</w:t>
      </w:r>
      <w:r>
        <w:rPr>
          <w:rFonts w:hint="eastAsia" w:ascii="宋体" w:hAnsi="宋体" w:cs="宋体"/>
          <w:sz w:val="24"/>
          <w:szCs w:val="24"/>
          <w:highlight w:val="none"/>
          <w:lang w:val="en-US" w:eastAsia="zh-CN"/>
        </w:rPr>
        <w:t>：保证软件版权合法，不存在任何侵权行为。在系统交付使用后，承包方应将系统相关技术文档、</w:t>
      </w:r>
      <w:r>
        <w:rPr>
          <w:rFonts w:hint="eastAsia" w:ascii="宋体" w:hAnsi="宋体" w:cs="宋体"/>
          <w:b w:val="0"/>
          <w:bCs w:val="0"/>
          <w:sz w:val="24"/>
          <w:szCs w:val="24"/>
          <w:highlight w:val="none"/>
          <w:lang w:val="en-US" w:eastAsia="zh-CN"/>
        </w:rPr>
        <w:t>接口开发代码、二次开发代码交</w:t>
      </w:r>
      <w:r>
        <w:rPr>
          <w:rFonts w:hint="eastAsia" w:ascii="宋体" w:hAnsi="宋体" w:cs="宋体"/>
          <w:sz w:val="24"/>
          <w:szCs w:val="24"/>
          <w:highlight w:val="none"/>
          <w:lang w:val="en-US" w:eastAsia="zh-CN"/>
        </w:rPr>
        <w:t>付给发包方，并协助发包方办理软件著作权登记手续（费用由承包方承担）。甲乙双方作为合作方，共同完成上线设备完整性管理系统的软件著作权（不少于1项）申请或发明专利（不少于1项）申请。</w:t>
      </w:r>
    </w:p>
    <w:p w14:paraId="7790764F">
      <w:pPr>
        <w:numPr>
          <w:ilvl w:val="2"/>
          <w:numId w:val="49"/>
        </w:numPr>
        <w:tabs>
          <w:tab w:val="left" w:pos="420"/>
          <w:tab w:val="clear" w:pos="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保密要求</w:t>
      </w:r>
      <w:r>
        <w:rPr>
          <w:rFonts w:hint="eastAsia" w:ascii="宋体" w:hAnsi="宋体" w:cs="宋体"/>
          <w:sz w:val="24"/>
          <w:szCs w:val="24"/>
          <w:highlight w:val="none"/>
          <w:lang w:val="en-US" w:eastAsia="zh-CN"/>
        </w:rPr>
        <w:t>：由发包方提供给承包方的文件、资料和数据，承包方应当承担保密义务，未经发包方同意，承包方不得以任何形式向第三方透露。一经完成合同中规定的工作，承包方应返还所有发包方提供的资料。对于承包方提交的资料及软件代码，发包方承诺将严格保密，仅限于执行本项目需要而向第三人提供或披露；未经承包方书面同意，发包方不得将承包方提交的资料和软件代码提供给建设其他项目的第三方使用。</w:t>
      </w:r>
    </w:p>
    <w:bookmarkEnd w:id="9"/>
    <w:p w14:paraId="249FA603">
      <w:pPr>
        <w:pStyle w:val="2"/>
        <w:numPr>
          <w:ilvl w:val="0"/>
          <w:numId w:val="44"/>
        </w:numPr>
        <w:tabs>
          <w:tab w:val="left" w:pos="432"/>
        </w:tabs>
        <w:spacing w:before="0" w:line="500" w:lineRule="exact"/>
        <w:ind w:left="0" w:leftChars="0" w:firstLine="0" w:firstLineChars="0"/>
        <w:rPr>
          <w:rFonts w:hint="eastAsia" w:ascii="宋体" w:hAnsi="宋体" w:cs="宋体"/>
          <w:color w:val="auto"/>
          <w:sz w:val="30"/>
          <w:szCs w:val="30"/>
          <w:highlight w:val="none"/>
          <w:lang w:val="en-US" w:eastAsia="zh-CN"/>
        </w:rPr>
      </w:pPr>
      <w:bookmarkStart w:id="39" w:name="_Toc19375"/>
      <w:bookmarkStart w:id="40" w:name="_Ref148293493"/>
      <w:bookmarkStart w:id="41" w:name="_Toc361925643"/>
      <w:bookmarkStart w:id="42" w:name="_Ref148293495"/>
      <w:bookmarkStart w:id="43" w:name="_Toc42835512"/>
      <w:bookmarkStart w:id="44" w:name="_Toc153052135"/>
      <w:bookmarkStart w:id="45" w:name="_Toc242059046"/>
      <w:bookmarkStart w:id="46" w:name="_Toc441985079"/>
      <w:bookmarkStart w:id="47" w:name="_Toc362277517"/>
      <w:bookmarkStart w:id="48" w:name="_Toc148303718"/>
      <w:bookmarkStart w:id="49" w:name="_Toc29012861"/>
      <w:bookmarkStart w:id="50" w:name="_Ref148293498"/>
      <w:bookmarkStart w:id="51" w:name="_Toc430878227"/>
      <w:bookmarkStart w:id="52" w:name="_Toc255484557"/>
      <w:bookmarkStart w:id="53" w:name="_Toc246991068"/>
      <w:r>
        <w:rPr>
          <w:rFonts w:hint="eastAsia" w:ascii="宋体" w:hAnsi="宋体" w:cs="宋体"/>
          <w:color w:val="auto"/>
          <w:sz w:val="30"/>
          <w:szCs w:val="30"/>
          <w:highlight w:val="none"/>
          <w:lang w:val="en-US" w:eastAsia="zh-CN"/>
        </w:rPr>
        <w:t>投标要求</w:t>
      </w:r>
      <w:bookmarkEnd w:id="39"/>
    </w:p>
    <w:p w14:paraId="7C5A6E41">
      <w:pPr>
        <w:pStyle w:val="4"/>
        <w:numPr>
          <w:ilvl w:val="1"/>
          <w:numId w:val="50"/>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54" w:name="_Toc5232"/>
      <w:r>
        <w:rPr>
          <w:rFonts w:hint="eastAsia" w:ascii="宋体" w:hAnsi="宋体" w:cs="宋体"/>
          <w:b/>
          <w:bCs/>
          <w:color w:val="auto"/>
          <w:sz w:val="28"/>
          <w:szCs w:val="28"/>
          <w:highlight w:val="none"/>
          <w:lang w:val="en-US" w:eastAsia="zh-CN"/>
        </w:rPr>
        <w:t>资质要求</w:t>
      </w:r>
      <w:bookmarkEnd w:id="54"/>
    </w:p>
    <w:p w14:paraId="70EB9AA0">
      <w:pPr>
        <w:pStyle w:val="4"/>
        <w:numPr>
          <w:ilvl w:val="0"/>
          <w:numId w:val="0"/>
        </w:numPr>
        <w:spacing w:before="0" w:line="500" w:lineRule="exact"/>
        <w:ind w:leftChars="0"/>
        <w:rPr>
          <w:rFonts w:hint="eastAsia"/>
          <w:b w:val="0"/>
          <w:bCs w:val="0"/>
          <w:color w:val="000000"/>
          <w:sz w:val="28"/>
          <w:lang w:val="en-US" w:eastAsia="zh-CN"/>
        </w:rPr>
      </w:pPr>
      <w:bookmarkStart w:id="55" w:name="_Toc10643"/>
      <w:r>
        <w:rPr>
          <w:rFonts w:hint="eastAsia"/>
          <w:b w:val="0"/>
          <w:bCs w:val="0"/>
          <w:color w:val="000000"/>
          <w:sz w:val="28"/>
          <w:lang w:val="en-US" w:eastAsia="zh-CN"/>
        </w:rPr>
        <w:t>6.1.1.独立法人资格。具有独立订立合同的权利和履行合同的能力，依法取得营业执照，营业执照处于有效期，营业执照、税务登记证、组织机构代码证三证齐全。</w:t>
      </w:r>
    </w:p>
    <w:p w14:paraId="3C74FE65">
      <w:pPr>
        <w:pStyle w:val="4"/>
        <w:numPr>
          <w:ilvl w:val="0"/>
          <w:numId w:val="0"/>
        </w:numPr>
        <w:spacing w:before="0" w:line="500" w:lineRule="exact"/>
        <w:ind w:leftChars="0"/>
        <w:rPr>
          <w:rFonts w:hint="eastAsia"/>
          <w:b w:val="0"/>
          <w:bCs w:val="0"/>
          <w:color w:val="000000"/>
          <w:sz w:val="28"/>
        </w:rPr>
      </w:pPr>
      <w:r>
        <w:rPr>
          <w:rFonts w:hint="eastAsia" w:cs="宋体"/>
          <w:b/>
          <w:bCs/>
          <w:color w:val="auto"/>
          <w:sz w:val="28"/>
          <w:szCs w:val="28"/>
          <w:highlight w:val="none"/>
          <w:lang w:val="en-US" w:eastAsia="zh-CN"/>
        </w:rPr>
        <w:t>6.1.</w:t>
      </w:r>
      <w:r>
        <w:rPr>
          <w:rFonts w:hint="default"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lang w:val="en-US" w:eastAsia="zh-CN"/>
        </w:rPr>
        <w:t>.至少</w:t>
      </w:r>
      <w:r>
        <w:rPr>
          <w:rFonts w:hint="eastAsia"/>
          <w:b w:val="0"/>
          <w:bCs w:val="0"/>
          <w:color w:val="000000"/>
          <w:sz w:val="28"/>
        </w:rPr>
        <w:t>1项国内</w:t>
      </w:r>
      <w:r>
        <w:rPr>
          <w:rFonts w:hint="default"/>
          <w:b w:val="0"/>
          <w:bCs w:val="0"/>
          <w:color w:val="000000"/>
          <w:sz w:val="28"/>
          <w:woUserID w:val="1"/>
        </w:rPr>
        <w:t>信息</w:t>
      </w:r>
      <w:r>
        <w:rPr>
          <w:rFonts w:hint="eastAsia"/>
          <w:b w:val="0"/>
          <w:bCs w:val="0"/>
          <w:color w:val="000000"/>
          <w:sz w:val="28"/>
        </w:rPr>
        <w:t>管理系统的业绩，必须提供相关业绩证明文件，有效业绩应符合以下条件：</w:t>
      </w:r>
    </w:p>
    <w:p w14:paraId="23289C3C">
      <w:pPr>
        <w:spacing w:line="360" w:lineRule="auto"/>
        <w:ind w:firstLine="560" w:firstLineChars="200"/>
        <w:rPr>
          <w:rFonts w:hint="eastAsia"/>
          <w:b w:val="0"/>
          <w:bCs w:val="0"/>
          <w:color w:val="000000"/>
          <w:sz w:val="28"/>
        </w:rPr>
      </w:pPr>
      <w:r>
        <w:rPr>
          <w:rFonts w:hint="eastAsia"/>
          <w:b w:val="0"/>
          <w:bCs w:val="0"/>
          <w:color w:val="000000"/>
          <w:sz w:val="28"/>
        </w:rPr>
        <w:t>合同标的总价不低于150万；</w:t>
      </w:r>
    </w:p>
    <w:p w14:paraId="568D677C">
      <w:pPr>
        <w:spacing w:line="360" w:lineRule="auto"/>
        <w:ind w:firstLine="560" w:firstLineChars="200"/>
        <w:rPr>
          <w:rFonts w:hint="eastAsia"/>
          <w:b w:val="0"/>
          <w:bCs w:val="0"/>
          <w:color w:val="000000"/>
          <w:sz w:val="28"/>
        </w:rPr>
      </w:pPr>
      <w:r>
        <w:rPr>
          <w:rFonts w:hint="eastAsia"/>
          <w:b w:val="0"/>
          <w:bCs w:val="0"/>
          <w:color w:val="000000"/>
          <w:sz w:val="28"/>
        </w:rPr>
        <w:t>合同签订日期为2020年1月1日至投标截止日止；</w:t>
      </w:r>
    </w:p>
    <w:p w14:paraId="4804C9D3">
      <w:pPr>
        <w:spacing w:line="360" w:lineRule="auto"/>
        <w:ind w:firstLine="560" w:firstLineChars="200"/>
        <w:rPr>
          <w:rFonts w:hint="eastAsia"/>
          <w:b w:val="0"/>
          <w:bCs w:val="0"/>
          <w:color w:val="000000"/>
          <w:sz w:val="28"/>
        </w:rPr>
      </w:pPr>
      <w:r>
        <w:rPr>
          <w:rFonts w:hint="eastAsia"/>
          <w:b w:val="0"/>
          <w:bCs w:val="0"/>
          <w:color w:val="000000"/>
          <w:sz w:val="28"/>
        </w:rPr>
        <w:t>业绩证明文件包括合同关键页复印件、发票复印件（至少一张）、验收报告复印件以及其他符合项目相关性的资料。</w:t>
      </w:r>
    </w:p>
    <w:p w14:paraId="16DF944E">
      <w:pPr>
        <w:spacing w:line="360" w:lineRule="auto"/>
        <w:rPr>
          <w:rFonts w:hint="eastAsia"/>
          <w:color w:val="000000"/>
          <w:sz w:val="28"/>
        </w:rPr>
      </w:pPr>
      <w:r>
        <w:rPr>
          <w:rFonts w:hint="eastAsia" w:cs="宋体"/>
          <w:b/>
          <w:bCs/>
          <w:color w:val="auto"/>
          <w:sz w:val="28"/>
          <w:szCs w:val="28"/>
          <w:highlight w:val="none"/>
          <w:lang w:val="en-US" w:eastAsia="zh-CN"/>
        </w:rPr>
        <w:t>6.1.</w:t>
      </w:r>
      <w:r>
        <w:rPr>
          <w:rFonts w:hint="default"/>
          <w:color w:val="000000"/>
          <w:sz w:val="28"/>
          <w:woUserID w:val="1"/>
        </w:rPr>
        <w:t>3</w:t>
      </w:r>
      <w:r>
        <w:rPr>
          <w:rFonts w:hint="eastAsia"/>
          <w:color w:val="000000"/>
          <w:sz w:val="28"/>
        </w:rPr>
        <w:t>.所需物资供应能力及质量控制措施，近三年无重大质量问题。</w:t>
      </w:r>
      <w:r>
        <w:rPr>
          <w:rFonts w:hint="eastAsia" w:cs="宋体"/>
          <w:b/>
          <w:bCs/>
          <w:color w:val="auto"/>
          <w:sz w:val="28"/>
          <w:szCs w:val="28"/>
          <w:highlight w:val="none"/>
          <w:lang w:val="en-US" w:eastAsia="zh-CN"/>
        </w:rPr>
        <w:t>6.1.</w:t>
      </w:r>
      <w:r>
        <w:rPr>
          <w:rFonts w:hint="default"/>
          <w:color w:val="000000"/>
          <w:sz w:val="28"/>
          <w:woUserID w:val="1"/>
        </w:rPr>
        <w:t>4</w:t>
      </w:r>
      <w:r>
        <w:rPr>
          <w:rFonts w:hint="eastAsia"/>
          <w:color w:val="000000"/>
          <w:sz w:val="28"/>
        </w:rPr>
        <w:t>.良好的商业信誉、财务状况。无吊销营业执照、吊销资质、停业整顿、取消投标资格以及财产被接管、冻结或进入破产程序等情形。</w:t>
      </w:r>
    </w:p>
    <w:p w14:paraId="4D1111DD">
      <w:pPr>
        <w:spacing w:line="360" w:lineRule="auto"/>
        <w:rPr>
          <w:rFonts w:hint="eastAsia"/>
          <w:color w:val="000000"/>
          <w:sz w:val="28"/>
        </w:rPr>
      </w:pPr>
      <w:r>
        <w:rPr>
          <w:rFonts w:hint="eastAsia" w:cs="宋体"/>
          <w:b/>
          <w:bCs/>
          <w:color w:val="auto"/>
          <w:sz w:val="28"/>
          <w:szCs w:val="28"/>
          <w:highlight w:val="none"/>
          <w:lang w:val="en-US" w:eastAsia="zh-CN"/>
        </w:rPr>
        <w:t>6.1.</w:t>
      </w:r>
      <w:r>
        <w:rPr>
          <w:rFonts w:hint="default"/>
          <w:color w:val="000000"/>
          <w:sz w:val="28"/>
          <w:woUserID w:val="1"/>
        </w:rPr>
        <w:t>5</w:t>
      </w:r>
      <w:r>
        <w:rPr>
          <w:rFonts w:hint="eastAsia"/>
          <w:color w:val="000000"/>
          <w:sz w:val="28"/>
        </w:rPr>
        <w:t>.没有处于因违约、诚信等原因被能化集团停用交易资格的状态。</w:t>
      </w:r>
    </w:p>
    <w:p w14:paraId="27A53670">
      <w:pPr>
        <w:spacing w:line="360" w:lineRule="auto"/>
        <w:rPr>
          <w:rFonts w:hint="eastAsia"/>
          <w:color w:val="000000"/>
          <w:sz w:val="28"/>
        </w:rPr>
      </w:pPr>
      <w:r>
        <w:rPr>
          <w:rFonts w:hint="eastAsia" w:cs="宋体"/>
          <w:b/>
          <w:bCs/>
          <w:color w:val="auto"/>
          <w:sz w:val="28"/>
          <w:szCs w:val="28"/>
          <w:highlight w:val="none"/>
          <w:lang w:val="en-US" w:eastAsia="zh-CN"/>
        </w:rPr>
        <w:t>6.1.</w:t>
      </w:r>
      <w:r>
        <w:rPr>
          <w:rFonts w:hint="default"/>
          <w:color w:val="000000"/>
          <w:sz w:val="28"/>
          <w:woUserID w:val="1"/>
        </w:rPr>
        <w:t>6</w:t>
      </w:r>
      <w:r>
        <w:rPr>
          <w:rFonts w:hint="eastAsia"/>
          <w:color w:val="000000"/>
          <w:sz w:val="28"/>
        </w:rPr>
        <w:t>.拥有投标产品软件系统的自主知识产权证书，并同时具备软件企业证书。</w:t>
      </w:r>
    </w:p>
    <w:p w14:paraId="011DDA3A">
      <w:pPr>
        <w:spacing w:line="360" w:lineRule="auto"/>
        <w:rPr>
          <w:rFonts w:hint="eastAsia"/>
          <w:color w:val="000000"/>
          <w:sz w:val="28"/>
        </w:rPr>
      </w:pPr>
      <w:r>
        <w:rPr>
          <w:rFonts w:hint="eastAsia" w:cs="宋体"/>
          <w:b/>
          <w:bCs/>
          <w:color w:val="auto"/>
          <w:sz w:val="28"/>
          <w:szCs w:val="28"/>
          <w:highlight w:val="none"/>
          <w:lang w:val="en-US" w:eastAsia="zh-CN"/>
        </w:rPr>
        <w:t>6.1.</w:t>
      </w:r>
      <w:r>
        <w:rPr>
          <w:rFonts w:hint="default"/>
          <w:color w:val="000000"/>
          <w:sz w:val="28"/>
          <w:woUserID w:val="1"/>
        </w:rPr>
        <w:t>7</w:t>
      </w:r>
      <w:r>
        <w:rPr>
          <w:rFonts w:hint="eastAsia"/>
          <w:color w:val="000000"/>
          <w:sz w:val="28"/>
        </w:rPr>
        <w:t>.项目经理需至少持有以下任一资格认证：信息系统项目管理师（高级）、系统架构设计师（高级）、PMP（项目管理专业人士）或CISP（注册信息安全工程师）。</w:t>
      </w:r>
    </w:p>
    <w:p w14:paraId="41EE53D9">
      <w:pPr>
        <w:spacing w:line="360" w:lineRule="auto"/>
        <w:rPr>
          <w:rFonts w:hint="eastAsia"/>
          <w:color w:val="000000"/>
          <w:sz w:val="28"/>
        </w:rPr>
      </w:pPr>
      <w:r>
        <w:rPr>
          <w:rFonts w:hint="eastAsia" w:cs="宋体"/>
          <w:b/>
          <w:bCs/>
          <w:color w:val="auto"/>
          <w:sz w:val="28"/>
          <w:szCs w:val="28"/>
          <w:highlight w:val="none"/>
          <w:lang w:val="en-US" w:eastAsia="zh-CN"/>
        </w:rPr>
        <w:t>6.1.</w:t>
      </w:r>
      <w:r>
        <w:rPr>
          <w:rFonts w:hint="default"/>
          <w:color w:val="000000"/>
          <w:sz w:val="28"/>
          <w:woUserID w:val="1"/>
        </w:rPr>
        <w:t>8</w:t>
      </w:r>
      <w:r>
        <w:rPr>
          <w:rFonts w:hint="eastAsia"/>
          <w:color w:val="000000"/>
          <w:sz w:val="28"/>
        </w:rPr>
        <w:t>.项目经理要求：项目经理需具有5年以上的信息技术项目管理经验，至少已完成2项设备管理系统的建设，其中行业相关如石化、钢铁、冶金、能源行业设备管理系统不少于1项。</w:t>
      </w:r>
    </w:p>
    <w:p w14:paraId="67BE755D">
      <w:pPr>
        <w:spacing w:line="360" w:lineRule="auto"/>
        <w:rPr>
          <w:rFonts w:hint="eastAsia"/>
          <w:color w:val="000000"/>
          <w:sz w:val="28"/>
        </w:rPr>
      </w:pPr>
      <w:r>
        <w:rPr>
          <w:rFonts w:hint="eastAsia" w:cs="宋体"/>
          <w:b/>
          <w:bCs/>
          <w:color w:val="auto"/>
          <w:sz w:val="28"/>
          <w:szCs w:val="28"/>
          <w:highlight w:val="none"/>
          <w:lang w:val="en-US" w:eastAsia="zh-CN"/>
        </w:rPr>
        <w:t>6.1.</w:t>
      </w:r>
      <w:r>
        <w:rPr>
          <w:rFonts w:hint="default"/>
          <w:color w:val="000000"/>
          <w:sz w:val="28"/>
        </w:rPr>
        <w:t>9</w:t>
      </w:r>
      <w:r>
        <w:rPr>
          <w:rFonts w:hint="eastAsia"/>
          <w:color w:val="000000"/>
          <w:sz w:val="28"/>
        </w:rPr>
        <w:t>.本项目不接受联合体投标。</w:t>
      </w:r>
    </w:p>
    <w:p w14:paraId="26D8E830">
      <w:pPr>
        <w:pStyle w:val="4"/>
        <w:numPr>
          <w:ilvl w:val="1"/>
          <w:numId w:val="51"/>
        </w:numPr>
        <w:spacing w:before="0" w:line="500" w:lineRule="exact"/>
        <w:ind w:left="567" w:leftChars="0" w:hanging="567" w:firstLineChars="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投标响应</w:t>
      </w:r>
      <w:bookmarkEnd w:id="55"/>
    </w:p>
    <w:p w14:paraId="02B13955">
      <w:pPr>
        <w:numPr>
          <w:ilvl w:val="2"/>
          <w:numId w:val="52"/>
        </w:numPr>
        <w:tabs>
          <w:tab w:val="left" w:pos="0"/>
          <w:tab w:val="clear" w:pos="420"/>
        </w:tabs>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投标方应对本发包文件中第二、三、四、五章技术要求逐条响应，</w:t>
      </w:r>
      <w:r>
        <w:rPr>
          <w:rFonts w:hint="eastAsia" w:ascii="宋体" w:hAnsi="宋体" w:cs="宋体"/>
          <w:b/>
          <w:bCs/>
          <w:sz w:val="24"/>
          <w:szCs w:val="24"/>
          <w:highlight w:val="none"/>
          <w:lang w:val="en-US" w:eastAsia="zh-CN"/>
        </w:rPr>
        <w:t>涉及软件系统各模块、功能需附软件系统demo或已实施项目类似情景图片，如需二次开发的功能，需评估并注明二次开发的难易程度。</w:t>
      </w:r>
    </w:p>
    <w:p w14:paraId="356ED26A">
      <w:pPr>
        <w:numPr>
          <w:ilvl w:val="2"/>
          <w:numId w:val="52"/>
        </w:numPr>
        <w:tabs>
          <w:tab w:val="left" w:pos="0"/>
          <w:tab w:val="clear" w:pos="420"/>
        </w:tabs>
        <w:spacing w:after="0" w:line="500" w:lineRule="exact"/>
        <w:ind w:left="0" w:leftChars="0" w:firstLine="48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投标文件应严格符合本项目发包文件中列出的所有条款，除已特殊说明的条款外，报价文件中所提供的服务应保证完全符合发包文件所需要技术指标，否则由此而产生的问题均由承包方负责。</w:t>
      </w:r>
    </w:p>
    <w:p w14:paraId="5809A8E7">
      <w:pPr>
        <w:numPr>
          <w:ilvl w:val="2"/>
          <w:numId w:val="52"/>
        </w:numPr>
        <w:tabs>
          <w:tab w:val="left" w:pos="0"/>
          <w:tab w:val="clear" w:pos="420"/>
        </w:tabs>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投标</w:t>
      </w:r>
      <w:r>
        <w:rPr>
          <w:rFonts w:hint="default" w:ascii="宋体" w:hAnsi="宋体" w:cs="宋体"/>
          <w:sz w:val="24"/>
          <w:szCs w:val="24"/>
          <w:highlight w:val="none"/>
          <w:lang w:val="en-US" w:eastAsia="zh-CN"/>
        </w:rPr>
        <w:t>前</w:t>
      </w:r>
      <w:r>
        <w:rPr>
          <w:rFonts w:hint="eastAsia" w:ascii="宋体" w:hAnsi="宋体" w:cs="宋体"/>
          <w:sz w:val="24"/>
          <w:szCs w:val="24"/>
          <w:highlight w:val="none"/>
          <w:lang w:val="en-US" w:eastAsia="zh-CN"/>
        </w:rPr>
        <w:t>进行技术交流和澄清</w:t>
      </w:r>
      <w:r>
        <w:rPr>
          <w:rFonts w:hint="default" w:ascii="宋体" w:hAnsi="宋体" w:cs="宋体"/>
          <w:sz w:val="24"/>
          <w:szCs w:val="24"/>
          <w:highlight w:val="none"/>
          <w:lang w:val="en-US" w:eastAsia="zh-CN"/>
        </w:rPr>
        <w:t>，以确定</w:t>
      </w:r>
      <w:r>
        <w:rPr>
          <w:rFonts w:hint="eastAsia" w:ascii="宋体" w:hAnsi="宋体" w:cs="宋体"/>
          <w:sz w:val="24"/>
          <w:szCs w:val="24"/>
          <w:highlight w:val="none"/>
          <w:lang w:val="en-US" w:eastAsia="zh-CN"/>
        </w:rPr>
        <w:t>项目实施所需的技术细节</w:t>
      </w:r>
      <w:r>
        <w:rPr>
          <w:rFonts w:hint="default" w:ascii="宋体" w:hAnsi="宋体" w:cs="宋体"/>
          <w:sz w:val="24"/>
          <w:szCs w:val="24"/>
          <w:highlight w:val="none"/>
          <w:lang w:val="en-US" w:eastAsia="zh-CN"/>
        </w:rPr>
        <w:t>，如有异议须在投标前提出，参与投标即视为已充分了解现场情况</w:t>
      </w:r>
      <w:r>
        <w:rPr>
          <w:rFonts w:hint="eastAsia" w:ascii="宋体" w:hAnsi="宋体" w:cs="宋体"/>
          <w:sz w:val="24"/>
          <w:szCs w:val="24"/>
          <w:highlight w:val="none"/>
          <w:lang w:val="en-US" w:eastAsia="zh-CN"/>
        </w:rPr>
        <w:t>，实施</w:t>
      </w:r>
      <w:r>
        <w:rPr>
          <w:rFonts w:hint="default" w:ascii="宋体" w:hAnsi="宋体" w:cs="宋体"/>
          <w:sz w:val="24"/>
          <w:szCs w:val="24"/>
          <w:highlight w:val="none"/>
          <w:lang w:val="en-US" w:eastAsia="zh-CN"/>
        </w:rPr>
        <w:t>过程中产生其它的工作量均视为优惠报价，不予追加。</w:t>
      </w:r>
    </w:p>
    <w:p w14:paraId="279F41CD">
      <w:pPr>
        <w:numPr>
          <w:ilvl w:val="2"/>
          <w:numId w:val="52"/>
        </w:numPr>
        <w:tabs>
          <w:tab w:val="left" w:pos="0"/>
          <w:tab w:val="clear" w:pos="420"/>
        </w:tabs>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投标文件除响应本发包文件要求外，可在投标文件中列出投标方已开发的设备管理系统其他功能模块或亮点功能（如</w:t>
      </w:r>
      <w:r>
        <w:rPr>
          <w:rFonts w:hint="eastAsia" w:ascii="宋体" w:hAnsi="宋体" w:cs="宋体"/>
          <w:b/>
          <w:bCs/>
          <w:sz w:val="24"/>
          <w:szCs w:val="24"/>
          <w:highlight w:val="none"/>
          <w:lang w:val="en-US" w:eastAsia="zh-CN"/>
        </w:rPr>
        <w:t>低代码应用开发平台、可视化工作流程管理、图形化深度学习建模平台、用户自定义报表、提供程序源代码及部署开放环境</w:t>
      </w:r>
      <w:r>
        <w:rPr>
          <w:rFonts w:hint="eastAsia" w:ascii="宋体" w:hAnsi="宋体" w:cs="宋体"/>
          <w:sz w:val="24"/>
          <w:szCs w:val="24"/>
          <w:highlight w:val="none"/>
          <w:lang w:val="en-US" w:eastAsia="zh-CN"/>
        </w:rPr>
        <w:t>等），作为技术补充。</w:t>
      </w:r>
    </w:p>
    <w:p w14:paraId="5666C334">
      <w:pPr>
        <w:numPr>
          <w:ilvl w:val="2"/>
          <w:numId w:val="52"/>
        </w:numPr>
        <w:tabs>
          <w:tab w:val="left" w:pos="0"/>
          <w:tab w:val="clear" w:pos="420"/>
        </w:tabs>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投标方报价包括但不限于以下费用：硬件、软件开发、APP开发、集成、保险、测试、质保、培训、验收、售后、资料费、物联网卡费、服务器费用、质保期后的三年运维服务费、安装材料，以及完成合同约定的责任和义务所应支付的专利费、版权费或其他知识产权的许可使用费。</w:t>
      </w:r>
    </w:p>
    <w:p w14:paraId="6B7E14BC">
      <w:pPr>
        <w:numPr>
          <w:ilvl w:val="2"/>
          <w:numId w:val="52"/>
        </w:numPr>
        <w:tabs>
          <w:tab w:val="left" w:pos="0"/>
          <w:tab w:val="clear" w:pos="420"/>
        </w:tabs>
        <w:spacing w:after="0" w:line="500" w:lineRule="exact"/>
        <w:ind w:left="0" w:leftChars="0" w:firstLine="48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投标报价不完整或超过最高限价的，均视为无效投标。</w:t>
      </w:r>
    </w:p>
    <w:p w14:paraId="58C9F09B">
      <w:pPr>
        <w:pStyle w:val="4"/>
        <w:numPr>
          <w:ilvl w:val="1"/>
          <w:numId w:val="51"/>
        </w:numPr>
        <w:spacing w:before="0" w:line="500" w:lineRule="exact"/>
        <w:ind w:left="567" w:leftChars="0" w:hanging="567" w:firstLineChars="0"/>
        <w:rPr>
          <w:rFonts w:hint="eastAsia" w:ascii="宋体" w:hAnsi="宋体" w:cs="宋体"/>
          <w:b/>
          <w:bCs/>
          <w:color w:val="auto"/>
          <w:sz w:val="28"/>
          <w:szCs w:val="28"/>
          <w:highlight w:val="none"/>
          <w:lang w:val="en-US" w:eastAsia="zh-CN"/>
        </w:rPr>
      </w:pPr>
      <w:bookmarkStart w:id="56" w:name="_Toc3299"/>
      <w:r>
        <w:rPr>
          <w:rFonts w:hint="eastAsia" w:ascii="宋体" w:hAnsi="宋体" w:cs="宋体"/>
          <w:b/>
          <w:bCs/>
          <w:color w:val="auto"/>
          <w:sz w:val="28"/>
          <w:szCs w:val="28"/>
          <w:highlight w:val="none"/>
          <w:lang w:val="en-US" w:eastAsia="zh-CN"/>
        </w:rPr>
        <w:t>违约解除条款</w:t>
      </w:r>
      <w:bookmarkEnd w:id="56"/>
    </w:p>
    <w:p w14:paraId="49DD27BB">
      <w:pPr>
        <w:numPr>
          <w:ilvl w:val="0"/>
          <w:numId w:val="0"/>
        </w:numPr>
        <w:tabs>
          <w:tab w:val="left" w:pos="0"/>
        </w:tabs>
        <w:spacing w:after="0" w:line="500" w:lineRule="exact"/>
        <w:ind w:left="480" w:leftChars="0"/>
        <w:rPr>
          <w:rFonts w:hint="eastAsia"/>
          <w:highlight w:val="none"/>
          <w:lang w:val="en-US" w:eastAsia="zh-CN"/>
        </w:rPr>
      </w:pPr>
      <w:r>
        <w:rPr>
          <w:rFonts w:hint="eastAsia"/>
          <w:highlight w:val="none"/>
          <w:lang w:val="en-US" w:eastAsia="zh-CN"/>
        </w:rPr>
        <w:t>承包方有下列情形之一，发包方可终止或解除本合同</w:t>
      </w:r>
    </w:p>
    <w:p w14:paraId="0128381A">
      <w:pPr>
        <w:numPr>
          <w:ilvl w:val="0"/>
          <w:numId w:val="53"/>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承包方人员、设备不足，发包方认为不能依合同完工时。</w:t>
      </w:r>
    </w:p>
    <w:p w14:paraId="7FB0C1A5">
      <w:pPr>
        <w:numPr>
          <w:ilvl w:val="0"/>
          <w:numId w:val="53"/>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承包方违反本合同条款规定或发生事故不能履行合约。</w:t>
      </w:r>
    </w:p>
    <w:p w14:paraId="59DDA7A8">
      <w:pPr>
        <w:numPr>
          <w:ilvl w:val="0"/>
          <w:numId w:val="53"/>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承包方人员有偷窃、破坏发包方财产等违章、违法行为时。</w:t>
      </w:r>
    </w:p>
    <w:p w14:paraId="2FD41A29">
      <w:pPr>
        <w:numPr>
          <w:ilvl w:val="0"/>
          <w:numId w:val="53"/>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承包方有其他违反约定的行为3次以上。</w:t>
      </w:r>
    </w:p>
    <w:p w14:paraId="534758BE">
      <w:pPr>
        <w:numPr>
          <w:ilvl w:val="0"/>
          <w:numId w:val="53"/>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承包方提供的设备、材料严重不符约定标准，经两次纠正仍达不到标准时。</w:t>
      </w:r>
    </w:p>
    <w:p w14:paraId="02C1CD48">
      <w:pPr>
        <w:numPr>
          <w:ilvl w:val="0"/>
          <w:numId w:val="53"/>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承包方不执行合同约定的义务。</w:t>
      </w:r>
    </w:p>
    <w:p w14:paraId="21122D1E">
      <w:pPr>
        <w:numPr>
          <w:ilvl w:val="0"/>
          <w:numId w:val="53"/>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承包方未能按时提供质保服务，给发包方遭受人身或经济损失的。</w:t>
      </w:r>
    </w:p>
    <w:p w14:paraId="1317BB8C">
      <w:pPr>
        <w:numPr>
          <w:ilvl w:val="0"/>
          <w:numId w:val="53"/>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承包方违反福海创相关管理规定。</w:t>
      </w:r>
    </w:p>
    <w:p w14:paraId="4FCE9624">
      <w:pPr>
        <w:numPr>
          <w:ilvl w:val="0"/>
          <w:numId w:val="0"/>
        </w:numPr>
        <w:tabs>
          <w:tab w:val="left" w:pos="0"/>
        </w:tabs>
        <w:spacing w:after="0" w:line="500" w:lineRule="exact"/>
        <w:ind w:left="0" w:leftChars="0" w:firstLine="442" w:firstLineChars="201"/>
        <w:rPr>
          <w:rFonts w:hint="eastAsia"/>
          <w:highlight w:val="none"/>
          <w:lang w:val="en-US" w:eastAsia="zh-CN"/>
        </w:rPr>
      </w:pPr>
      <w:r>
        <w:rPr>
          <w:rFonts w:hint="eastAsia"/>
          <w:highlight w:val="none"/>
          <w:lang w:val="en-US" w:eastAsia="zh-CN"/>
        </w:rPr>
        <w:t>承包方若因上述原因被终止或解除合约时，在福海创书面通知中止合同后，承包方必须无条件配合交接，否则造成的一切损失由承包方承担。</w:t>
      </w:r>
    </w:p>
    <w:bookmarkEnd w:id="1"/>
    <w:bookmarkEnd w:id="2"/>
    <w:bookmarkEnd w:id="3"/>
    <w:bookmarkEnd w:id="40"/>
    <w:bookmarkEnd w:id="41"/>
    <w:bookmarkEnd w:id="42"/>
    <w:bookmarkEnd w:id="43"/>
    <w:bookmarkEnd w:id="44"/>
    <w:bookmarkEnd w:id="45"/>
    <w:bookmarkEnd w:id="46"/>
    <w:bookmarkEnd w:id="47"/>
    <w:bookmarkEnd w:id="48"/>
    <w:bookmarkEnd w:id="49"/>
    <w:bookmarkEnd w:id="50"/>
    <w:bookmarkEnd w:id="51"/>
    <w:bookmarkEnd w:id="52"/>
    <w:bookmarkEnd w:id="53"/>
    <w:p w14:paraId="18B4D84E">
      <w:pPr>
        <w:bidi w:val="0"/>
        <w:rPr>
          <w:rFonts w:hint="eastAsia"/>
          <w:highlight w:val="none"/>
          <w:lang w:val="en-US" w:eastAsia="zh-CN"/>
        </w:rPr>
      </w:pPr>
    </w:p>
    <w:p w14:paraId="50CCC672">
      <w:pPr>
        <w:bidi w:val="0"/>
        <w:rPr>
          <w:rFonts w:hint="eastAsia"/>
          <w:highlight w:val="none"/>
          <w:lang w:val="en-US" w:eastAsia="zh-CN"/>
        </w:rPr>
      </w:pPr>
    </w:p>
    <w:p w14:paraId="6001964C">
      <w:pPr>
        <w:bidi w:val="0"/>
        <w:rPr>
          <w:rFonts w:hint="eastAsia"/>
          <w:highlight w:val="none"/>
          <w:lang w:val="en-US" w:eastAsia="zh-CN"/>
        </w:rPr>
      </w:pPr>
    </w:p>
    <w:p w14:paraId="3469A5EB">
      <w:pPr>
        <w:bidi w:val="0"/>
        <w:rPr>
          <w:rFonts w:hint="eastAsia"/>
          <w:highlight w:val="none"/>
          <w:lang w:val="en-US" w:eastAsia="zh-CN"/>
        </w:rPr>
      </w:pPr>
    </w:p>
    <w:p w14:paraId="651060CE">
      <w:pPr>
        <w:bidi w:val="0"/>
        <w:rPr>
          <w:rFonts w:hint="eastAsia"/>
          <w:highlight w:val="none"/>
          <w:lang w:val="en-US" w:eastAsia="zh-CN"/>
        </w:rPr>
      </w:pPr>
    </w:p>
    <w:p w14:paraId="04DB46BA">
      <w:pPr>
        <w:bidi w:val="0"/>
        <w:rPr>
          <w:rFonts w:hint="eastAsia"/>
          <w:highlight w:val="none"/>
          <w:lang w:val="en-US" w:eastAsia="zh-CN"/>
        </w:rPr>
      </w:pPr>
    </w:p>
    <w:p w14:paraId="5A626353">
      <w:pPr>
        <w:bidi w:val="0"/>
        <w:rPr>
          <w:rFonts w:hint="eastAsia"/>
          <w:highlight w:val="none"/>
          <w:lang w:val="en-US" w:eastAsia="zh-CN"/>
        </w:rPr>
      </w:pPr>
    </w:p>
    <w:p w14:paraId="215B645B">
      <w:pPr>
        <w:bidi w:val="0"/>
        <w:rPr>
          <w:rFonts w:hint="eastAsia"/>
          <w:highlight w:val="none"/>
          <w:lang w:val="en-US" w:eastAsia="zh-CN"/>
        </w:rPr>
      </w:pPr>
    </w:p>
    <w:p w14:paraId="6AF5A572">
      <w:pPr>
        <w:bidi w:val="0"/>
        <w:rPr>
          <w:rFonts w:hint="eastAsia"/>
          <w:highlight w:val="none"/>
          <w:lang w:val="en-US" w:eastAsia="zh-CN"/>
        </w:rPr>
      </w:pPr>
    </w:p>
    <w:p w14:paraId="53CCF38D">
      <w:pPr>
        <w:bidi w:val="0"/>
        <w:rPr>
          <w:rFonts w:hint="eastAsia"/>
          <w:highlight w:val="none"/>
          <w:lang w:val="en-US" w:eastAsia="zh-CN"/>
        </w:rPr>
      </w:pPr>
    </w:p>
    <w:p w14:paraId="1CFA9C16">
      <w:pPr>
        <w:bidi w:val="0"/>
        <w:rPr>
          <w:rFonts w:hint="eastAsia"/>
          <w:highlight w:val="none"/>
          <w:lang w:val="en-US" w:eastAsia="zh-CN"/>
        </w:rPr>
      </w:pPr>
    </w:p>
    <w:p w14:paraId="2D4167E0">
      <w:pPr>
        <w:bidi w:val="0"/>
        <w:rPr>
          <w:rFonts w:hint="eastAsia"/>
          <w:highlight w:val="none"/>
          <w:lang w:val="en-US" w:eastAsia="zh-CN"/>
        </w:rPr>
      </w:pPr>
    </w:p>
    <w:p w14:paraId="229451F1">
      <w:pPr>
        <w:bidi w:val="0"/>
        <w:rPr>
          <w:rFonts w:hint="eastAsia"/>
          <w:highlight w:val="none"/>
          <w:lang w:val="en-US" w:eastAsia="zh-CN"/>
        </w:rPr>
      </w:pPr>
    </w:p>
    <w:p w14:paraId="327BF9C8">
      <w:pPr>
        <w:bidi w:val="0"/>
        <w:rPr>
          <w:rFonts w:hint="eastAsia"/>
          <w:highlight w:val="none"/>
          <w:lang w:val="en-US" w:eastAsia="zh-CN"/>
        </w:rPr>
      </w:pPr>
    </w:p>
    <w:p w14:paraId="3A4F0189">
      <w:pPr>
        <w:bidi w:val="0"/>
        <w:rPr>
          <w:rFonts w:hint="eastAsia"/>
          <w:highlight w:val="none"/>
          <w:lang w:val="en-US" w:eastAsia="zh-CN"/>
        </w:rPr>
      </w:pPr>
    </w:p>
    <w:p w14:paraId="0249D9B6">
      <w:pPr>
        <w:bidi w:val="0"/>
        <w:rPr>
          <w:rFonts w:hint="eastAsia"/>
          <w:highlight w:val="none"/>
          <w:lang w:val="en-US" w:eastAsia="zh-CN"/>
        </w:rPr>
      </w:pPr>
    </w:p>
    <w:p w14:paraId="1915D17B">
      <w:pPr>
        <w:bidi w:val="0"/>
        <w:rPr>
          <w:rFonts w:hint="eastAsia"/>
          <w:highlight w:val="none"/>
          <w:lang w:val="en-US" w:eastAsia="zh-CN"/>
        </w:rPr>
      </w:pPr>
    </w:p>
    <w:p w14:paraId="32ACF80D">
      <w:pPr>
        <w:bidi w:val="0"/>
        <w:rPr>
          <w:rFonts w:hint="eastAsia"/>
          <w:highlight w:val="none"/>
          <w:lang w:val="en-US" w:eastAsia="zh-CN"/>
        </w:rPr>
      </w:pPr>
    </w:p>
    <w:p w14:paraId="4C73BAB3">
      <w:pPr>
        <w:bidi w:val="0"/>
        <w:rPr>
          <w:rFonts w:hint="eastAsia"/>
          <w:highlight w:val="none"/>
          <w:lang w:val="en-US" w:eastAsia="zh-CN"/>
        </w:rPr>
      </w:pPr>
    </w:p>
    <w:p w14:paraId="4BDF701C">
      <w:pPr>
        <w:bidi w:val="0"/>
        <w:rPr>
          <w:rFonts w:hint="eastAsia"/>
          <w:highlight w:val="none"/>
          <w:lang w:val="en-US" w:eastAsia="zh-CN"/>
        </w:rPr>
      </w:pPr>
    </w:p>
    <w:p w14:paraId="52884772">
      <w:pPr>
        <w:bidi w:val="0"/>
        <w:rPr>
          <w:rFonts w:hint="eastAsia"/>
          <w:highlight w:val="none"/>
          <w:lang w:val="en-US" w:eastAsia="zh-CN"/>
        </w:rPr>
      </w:pPr>
    </w:p>
    <w:p w14:paraId="786BF2D5">
      <w:pPr>
        <w:bidi w:val="0"/>
        <w:rPr>
          <w:rFonts w:hint="eastAsia"/>
          <w:highlight w:val="none"/>
          <w:lang w:val="en-US" w:eastAsia="zh-CN"/>
        </w:rPr>
      </w:pPr>
    </w:p>
    <w:p w14:paraId="695908B1">
      <w:pPr>
        <w:bidi w:val="0"/>
        <w:rPr>
          <w:rFonts w:hint="eastAsia"/>
          <w:highlight w:val="none"/>
          <w:lang w:val="en-US" w:eastAsia="zh-CN"/>
        </w:rPr>
      </w:pPr>
    </w:p>
    <w:p w14:paraId="66977EB0">
      <w:pPr>
        <w:bidi w:val="0"/>
        <w:rPr>
          <w:rFonts w:hint="eastAsia"/>
          <w:highlight w:val="none"/>
          <w:lang w:val="en-US" w:eastAsia="zh-CN"/>
        </w:rPr>
      </w:pPr>
    </w:p>
    <w:p w14:paraId="692FE434">
      <w:pPr>
        <w:bidi w:val="0"/>
        <w:rPr>
          <w:rFonts w:hint="eastAsia"/>
          <w:highlight w:val="none"/>
          <w:lang w:val="en-US" w:eastAsia="zh-CN"/>
        </w:rPr>
      </w:pPr>
    </w:p>
    <w:p w14:paraId="708811B4">
      <w:pPr>
        <w:pStyle w:val="14"/>
        <w:jc w:val="both"/>
        <w:rPr>
          <w:rFonts w:hint="eastAsia" w:ascii="新宋体" w:hAnsi="新宋体" w:eastAsia="新宋体" w:cs="新宋体"/>
          <w:b/>
          <w:bCs/>
          <w:lang w:val="en-US" w:eastAsia="zh-CN"/>
        </w:rPr>
      </w:pPr>
    </w:p>
    <w:p w14:paraId="6B1793BD">
      <w:pPr>
        <w:pStyle w:val="14"/>
        <w:jc w:val="both"/>
        <w:rPr>
          <w:rFonts w:hint="eastAsia" w:ascii="新宋体" w:hAnsi="新宋体" w:eastAsia="新宋体" w:cs="新宋体"/>
          <w:b/>
          <w:bCs/>
          <w:lang w:val="en-US" w:eastAsia="zh-CN"/>
        </w:rPr>
      </w:pPr>
    </w:p>
    <w:p w14:paraId="091840E3">
      <w:pPr>
        <w:pStyle w:val="14"/>
        <w:jc w:val="both"/>
        <w:rPr>
          <w:rFonts w:hint="eastAsia" w:ascii="新宋体" w:hAnsi="新宋体" w:eastAsia="新宋体" w:cs="新宋体"/>
          <w:b/>
          <w:bCs/>
          <w:lang w:val="en-US" w:eastAsia="zh-CN"/>
        </w:rPr>
      </w:pPr>
    </w:p>
    <w:p w14:paraId="37A7AA2F">
      <w:pPr>
        <w:pStyle w:val="14"/>
        <w:jc w:val="both"/>
        <w:rPr>
          <w:rFonts w:hint="eastAsia" w:ascii="新宋体" w:hAnsi="新宋体" w:eastAsia="新宋体" w:cs="新宋体"/>
          <w:b/>
          <w:bCs/>
          <w:lang w:val="en-US" w:eastAsia="zh-CN"/>
        </w:rPr>
      </w:pPr>
    </w:p>
    <w:p w14:paraId="12E8143E">
      <w:pPr>
        <w:pStyle w:val="22"/>
        <w:ind w:left="0" w:leftChars="0" w:firstLine="0" w:firstLineChars="0"/>
        <w:jc w:val="both"/>
        <w:rPr>
          <w:rFonts w:hint="eastAsia"/>
          <w:b/>
          <w:bCs/>
          <w:sz w:val="32"/>
          <w:szCs w:val="36"/>
          <w:lang w:val="en-US" w:eastAsia="zh-CN"/>
        </w:rPr>
      </w:pPr>
    </w:p>
    <w:p w14:paraId="52A8C61F">
      <w:pPr>
        <w:pStyle w:val="22"/>
        <w:ind w:left="0" w:leftChars="0" w:firstLine="0" w:firstLineChars="0"/>
        <w:jc w:val="both"/>
        <w:rPr>
          <w:rFonts w:hint="eastAsia"/>
          <w:b/>
          <w:bCs/>
          <w:sz w:val="32"/>
          <w:szCs w:val="36"/>
          <w:lang w:val="en-US" w:eastAsia="zh-CN"/>
        </w:rPr>
      </w:pPr>
      <w:r>
        <w:rPr>
          <w:rFonts w:hint="eastAsia"/>
          <w:b/>
          <w:bCs/>
          <w:sz w:val="32"/>
          <w:szCs w:val="36"/>
          <w:lang w:val="en-US" w:eastAsia="zh-CN"/>
        </w:rPr>
        <w:t>附件三：</w:t>
      </w:r>
    </w:p>
    <w:p w14:paraId="59034813">
      <w:pPr>
        <w:pStyle w:val="22"/>
        <w:ind w:left="0" w:leftChars="0" w:firstLine="0" w:firstLineChars="0"/>
        <w:jc w:val="center"/>
        <w:rPr>
          <w:b/>
          <w:bCs/>
          <w:sz w:val="32"/>
          <w:szCs w:val="36"/>
          <w:lang w:eastAsia="zh-CN"/>
        </w:rPr>
      </w:pPr>
      <w:r>
        <w:rPr>
          <w:rFonts w:hint="eastAsia"/>
          <w:b/>
          <w:bCs/>
          <w:sz w:val="32"/>
          <w:szCs w:val="36"/>
          <w:lang w:eastAsia="zh-CN"/>
        </w:rPr>
        <w:t>人员、车辆入厂安全管理协议</w:t>
      </w:r>
    </w:p>
    <w:p w14:paraId="4DA72506">
      <w:pPr>
        <w:pStyle w:val="9"/>
        <w:spacing w:line="400" w:lineRule="exact"/>
        <w:rPr>
          <w:rFonts w:hint="default" w:hAnsi="宋体" w:eastAsiaTheme="minorEastAsia" w:cstheme="minorBidi"/>
          <w:b/>
          <w:bCs/>
          <w:sz w:val="24"/>
          <w:lang w:val="en-US" w:eastAsia="zh-CN"/>
        </w:rPr>
      </w:pPr>
      <w:r>
        <w:rPr>
          <w:rFonts w:hint="eastAsia" w:hAnsi="宋体" w:eastAsiaTheme="minorEastAsia" w:cstheme="minorBidi"/>
          <w:b/>
          <w:bCs/>
          <w:sz w:val="24"/>
          <w:lang w:eastAsia="zh-CN"/>
        </w:rPr>
        <w:t>甲方：</w:t>
      </w:r>
      <w:r>
        <w:rPr>
          <w:rFonts w:hint="eastAsia" w:hAnsi="宋体" w:eastAsiaTheme="minorEastAsia" w:cstheme="minorBidi"/>
          <w:b/>
          <w:bCs/>
          <w:sz w:val="24"/>
          <w:lang w:val="en-US" w:eastAsia="zh-CN"/>
        </w:rPr>
        <w:t>福建福海创石油化化工有限公司</w:t>
      </w:r>
    </w:p>
    <w:p w14:paraId="583D1E77">
      <w:pPr>
        <w:pStyle w:val="22"/>
        <w:ind w:left="0" w:firstLine="0"/>
        <w:rPr>
          <w:rFonts w:eastAsiaTheme="minorEastAsia" w:cstheme="minorBidi"/>
          <w:b/>
          <w:bCs/>
          <w:sz w:val="24"/>
          <w:szCs w:val="21"/>
          <w:lang w:eastAsia="zh-CN"/>
        </w:rPr>
      </w:pPr>
      <w:r>
        <w:rPr>
          <w:rFonts w:hint="eastAsia" w:eastAsiaTheme="minorEastAsia" w:cstheme="minorBidi"/>
          <w:b/>
          <w:bCs/>
          <w:sz w:val="24"/>
          <w:lang w:eastAsia="zh-CN"/>
        </w:rPr>
        <w:t>乙方：</w:t>
      </w:r>
    </w:p>
    <w:p w14:paraId="0BF63DCB">
      <w:pPr>
        <w:spacing w:line="480" w:lineRule="auto"/>
        <w:ind w:firstLine="440" w:firstLineChars="200"/>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6DF1F859">
      <w:pPr>
        <w:numPr>
          <w:ilvl w:val="0"/>
          <w:numId w:val="54"/>
        </w:numPr>
        <w:spacing w:line="480" w:lineRule="auto"/>
        <w:ind w:left="-526" w:leftChars="-239" w:firstLine="466" w:firstLineChars="211"/>
        <w:rPr>
          <w:b/>
          <w:bCs/>
          <w:szCs w:val="21"/>
        </w:rPr>
      </w:pPr>
      <w:r>
        <w:rPr>
          <w:rFonts w:hint="eastAsia"/>
          <w:b/>
          <w:bCs/>
          <w:szCs w:val="21"/>
        </w:rPr>
        <w:t>甲方的权利和义务</w:t>
      </w:r>
    </w:p>
    <w:p w14:paraId="4D8BBF6A">
      <w:pPr>
        <w:numPr>
          <w:ilvl w:val="0"/>
          <w:numId w:val="55"/>
        </w:numPr>
        <w:spacing w:line="480"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7E61E157">
      <w:pPr>
        <w:numPr>
          <w:ilvl w:val="0"/>
          <w:numId w:val="55"/>
        </w:numPr>
        <w:spacing w:line="480" w:lineRule="auto"/>
        <w:ind w:left="-62" w:leftChars="-28"/>
        <w:rPr>
          <w:szCs w:val="21"/>
          <w:lang w:eastAsia="zh-CN"/>
        </w:rPr>
      </w:pPr>
      <w:r>
        <w:rPr>
          <w:rFonts w:hint="eastAsia"/>
          <w:szCs w:val="21"/>
          <w:lang w:eastAsia="zh-CN"/>
        </w:rPr>
        <w:t>甲方应为乙方指定甲方厂区内的安全行车路线。</w:t>
      </w:r>
    </w:p>
    <w:p w14:paraId="6CC094EF">
      <w:pPr>
        <w:numPr>
          <w:ilvl w:val="0"/>
          <w:numId w:val="55"/>
        </w:numPr>
        <w:spacing w:line="480"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3EA32FCE">
      <w:pPr>
        <w:numPr>
          <w:ilvl w:val="0"/>
          <w:numId w:val="55"/>
        </w:numPr>
        <w:spacing w:line="480"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47D6EAA4">
      <w:pPr>
        <w:numPr>
          <w:ilvl w:val="0"/>
          <w:numId w:val="55"/>
        </w:numPr>
        <w:spacing w:line="480"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77ABD9C7">
      <w:pPr>
        <w:numPr>
          <w:ilvl w:val="0"/>
          <w:numId w:val="54"/>
        </w:numPr>
        <w:spacing w:line="480" w:lineRule="auto"/>
        <w:ind w:left="-526" w:leftChars="-239" w:firstLine="466" w:firstLineChars="211"/>
        <w:rPr>
          <w:b/>
          <w:bCs/>
          <w:szCs w:val="21"/>
        </w:rPr>
      </w:pPr>
      <w:r>
        <w:rPr>
          <w:rFonts w:hint="eastAsia"/>
          <w:b/>
          <w:bCs/>
          <w:szCs w:val="21"/>
        </w:rPr>
        <w:t>乙方的权利和义务</w:t>
      </w:r>
    </w:p>
    <w:p w14:paraId="6C267A3B">
      <w:pPr>
        <w:numPr>
          <w:ilvl w:val="0"/>
          <w:numId w:val="56"/>
        </w:numPr>
        <w:spacing w:line="480"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4C20688C">
      <w:pPr>
        <w:numPr>
          <w:ilvl w:val="0"/>
          <w:numId w:val="56"/>
        </w:numPr>
        <w:spacing w:line="480"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24C2F9D4">
      <w:pPr>
        <w:numPr>
          <w:ilvl w:val="0"/>
          <w:numId w:val="56"/>
        </w:numPr>
        <w:spacing w:line="480" w:lineRule="auto"/>
        <w:ind w:left="-62" w:leftChars="-28"/>
        <w:rPr>
          <w:szCs w:val="21"/>
        </w:rPr>
      </w:pPr>
      <w:r>
        <w:rPr>
          <w:rFonts w:hint="eastAsia"/>
          <w:szCs w:val="21"/>
          <w:lang w:eastAsia="zh-CN"/>
        </w:rPr>
        <w:t>乙方应遵守甲方相关管理规定（以甲方发给乙方的制度内容为准），并提前向入厂人员做好宣贯，禁止入厂人员违规携带香烟、打火机、非防爆手机等器具。</w:t>
      </w:r>
      <w:r>
        <w:rPr>
          <w:rFonts w:hint="eastAsia"/>
          <w:szCs w:val="21"/>
        </w:rPr>
        <w:t>如按规定遭受甲方处罚时，应按期缴纳罚款。</w:t>
      </w:r>
    </w:p>
    <w:p w14:paraId="06435014">
      <w:pPr>
        <w:numPr>
          <w:ilvl w:val="0"/>
          <w:numId w:val="56"/>
        </w:numPr>
        <w:spacing w:line="480"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27CCBC3F">
      <w:pPr>
        <w:numPr>
          <w:ilvl w:val="0"/>
          <w:numId w:val="56"/>
        </w:numPr>
        <w:spacing w:line="480"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55DD2A6A">
      <w:pPr>
        <w:numPr>
          <w:ilvl w:val="0"/>
          <w:numId w:val="56"/>
        </w:numPr>
        <w:spacing w:line="480" w:lineRule="auto"/>
        <w:ind w:left="-62" w:leftChars="-28"/>
        <w:rPr>
          <w:szCs w:val="21"/>
          <w:lang w:eastAsia="zh-CN"/>
        </w:rPr>
      </w:pPr>
      <w:r>
        <w:rPr>
          <w:rFonts w:hint="eastAsia"/>
          <w:szCs w:val="21"/>
          <w:lang w:eastAsia="zh-CN"/>
        </w:rPr>
        <w:t>对于甲方在安全生产监管中发现的问题，乙方应按要求落实整改。</w:t>
      </w:r>
    </w:p>
    <w:p w14:paraId="54071CE8">
      <w:pPr>
        <w:numPr>
          <w:ilvl w:val="0"/>
          <w:numId w:val="54"/>
        </w:numPr>
        <w:spacing w:line="480"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69B7CEEB">
      <w:pPr>
        <w:numPr>
          <w:ilvl w:val="0"/>
          <w:numId w:val="57"/>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61EF8DB1">
      <w:pPr>
        <w:numPr>
          <w:ilvl w:val="0"/>
          <w:numId w:val="57"/>
        </w:numPr>
        <w:spacing w:line="480" w:lineRule="auto"/>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C9358BC">
      <w:pPr>
        <w:numPr>
          <w:ilvl w:val="0"/>
          <w:numId w:val="57"/>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17E43CCD">
      <w:pPr>
        <w:numPr>
          <w:ilvl w:val="0"/>
          <w:numId w:val="57"/>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298D07CC">
      <w:pPr>
        <w:numPr>
          <w:ilvl w:val="0"/>
          <w:numId w:val="57"/>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409D06F6">
      <w:pPr>
        <w:numPr>
          <w:ilvl w:val="0"/>
          <w:numId w:val="57"/>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2351E374">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34B56336">
      <w:pPr>
        <w:spacing w:line="480"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5291D521">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31F1EDFE">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765B4B34">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516E39AC">
      <w:pPr>
        <w:spacing w:line="480" w:lineRule="auto"/>
        <w:ind w:left="-636" w:leftChars="-289" w:firstLine="550" w:firstLineChars="2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44423397">
      <w:pPr>
        <w:pStyle w:val="9"/>
        <w:spacing w:afterLines="150" w:line="276" w:lineRule="auto"/>
        <w:ind w:left="-496" w:leftChars="-339" w:hanging="250" w:hangingChars="89"/>
        <w:jc w:val="center"/>
        <w:rPr>
          <w:rFonts w:ascii="黑体" w:hAnsi="宋体" w:eastAsia="黑体"/>
          <w:b/>
          <w:sz w:val="28"/>
          <w:szCs w:val="28"/>
          <w:lang w:eastAsia="zh-CN"/>
        </w:rPr>
      </w:pPr>
    </w:p>
    <w:p w14:paraId="5C3A684B">
      <w:pPr>
        <w:pStyle w:val="9"/>
        <w:spacing w:afterLines="150" w:line="276" w:lineRule="auto"/>
        <w:ind w:left="-496" w:leftChars="-339" w:hanging="250" w:hangingChars="89"/>
        <w:jc w:val="center"/>
        <w:rPr>
          <w:rFonts w:ascii="黑体" w:hAnsi="宋体" w:eastAsia="黑体"/>
          <w:b/>
          <w:sz w:val="28"/>
          <w:szCs w:val="28"/>
          <w:lang w:eastAsia="zh-CN"/>
        </w:rPr>
      </w:pPr>
    </w:p>
    <w:p w14:paraId="4A6E303D">
      <w:pPr>
        <w:pStyle w:val="9"/>
        <w:spacing w:afterLines="150" w:line="276" w:lineRule="auto"/>
        <w:jc w:val="both"/>
        <w:rPr>
          <w:rFonts w:ascii="黑体" w:hAnsi="宋体" w:eastAsia="黑体"/>
          <w:b/>
          <w:sz w:val="28"/>
          <w:szCs w:val="28"/>
          <w:lang w:eastAsia="zh-CN"/>
        </w:rPr>
      </w:pPr>
    </w:p>
    <w:p w14:paraId="737B412B">
      <w:pPr>
        <w:pStyle w:val="9"/>
        <w:spacing w:afterLines="150" w:line="276" w:lineRule="auto"/>
        <w:jc w:val="both"/>
        <w:rPr>
          <w:rFonts w:ascii="黑体" w:hAnsi="宋体" w:eastAsia="黑体"/>
          <w:b/>
          <w:sz w:val="28"/>
          <w:szCs w:val="28"/>
          <w:lang w:eastAsia="zh-CN"/>
        </w:rPr>
      </w:pPr>
    </w:p>
    <w:p w14:paraId="1C1432A0">
      <w:pPr>
        <w:pStyle w:val="9"/>
        <w:spacing w:afterLines="150" w:line="276" w:lineRule="auto"/>
        <w:jc w:val="both"/>
        <w:rPr>
          <w:rFonts w:ascii="黑体" w:hAnsi="宋体" w:eastAsia="黑体"/>
          <w:b/>
          <w:sz w:val="28"/>
          <w:szCs w:val="28"/>
          <w:lang w:eastAsia="zh-CN"/>
        </w:rPr>
      </w:pPr>
    </w:p>
    <w:p w14:paraId="1AAC4C25">
      <w:pPr>
        <w:pStyle w:val="9"/>
        <w:spacing w:afterLines="150" w:line="276" w:lineRule="auto"/>
        <w:jc w:val="both"/>
        <w:rPr>
          <w:rFonts w:ascii="黑体" w:hAnsi="宋体" w:eastAsia="黑体"/>
          <w:b/>
          <w:sz w:val="28"/>
          <w:szCs w:val="28"/>
          <w:lang w:eastAsia="zh-CN"/>
        </w:rPr>
      </w:pPr>
    </w:p>
    <w:p w14:paraId="43E20422">
      <w:pPr>
        <w:pStyle w:val="9"/>
        <w:spacing w:afterLines="150" w:line="276" w:lineRule="auto"/>
        <w:jc w:val="both"/>
        <w:rPr>
          <w:rFonts w:ascii="黑体" w:hAnsi="宋体" w:eastAsia="黑体"/>
          <w:b/>
          <w:sz w:val="28"/>
          <w:szCs w:val="28"/>
          <w:lang w:eastAsia="zh-CN"/>
        </w:rPr>
      </w:pPr>
    </w:p>
    <w:p w14:paraId="2C65622F">
      <w:pPr>
        <w:pStyle w:val="9"/>
        <w:spacing w:afterLines="150" w:line="276" w:lineRule="auto"/>
        <w:jc w:val="both"/>
        <w:rPr>
          <w:rFonts w:ascii="黑体" w:hAnsi="宋体" w:eastAsia="黑体"/>
          <w:b/>
          <w:sz w:val="28"/>
          <w:szCs w:val="28"/>
          <w:lang w:eastAsia="zh-CN"/>
        </w:rPr>
      </w:pPr>
    </w:p>
    <w:p w14:paraId="6C0D04F2">
      <w:pPr>
        <w:pStyle w:val="9"/>
        <w:spacing w:afterLines="150" w:line="276" w:lineRule="auto"/>
        <w:jc w:val="both"/>
        <w:rPr>
          <w:rFonts w:ascii="黑体" w:hAnsi="宋体" w:eastAsia="黑体"/>
          <w:b/>
          <w:sz w:val="28"/>
          <w:szCs w:val="28"/>
          <w:lang w:eastAsia="zh-CN"/>
        </w:rPr>
      </w:pPr>
    </w:p>
    <w:p w14:paraId="6152615E">
      <w:pPr>
        <w:pStyle w:val="9"/>
        <w:spacing w:afterLines="150" w:line="276" w:lineRule="auto"/>
        <w:jc w:val="both"/>
        <w:rPr>
          <w:rFonts w:ascii="黑体" w:hAnsi="宋体" w:eastAsia="黑体"/>
          <w:b/>
          <w:sz w:val="36"/>
          <w:szCs w:val="36"/>
          <w:lang w:eastAsia="zh-CN"/>
        </w:rPr>
      </w:pPr>
      <w:r>
        <w:rPr>
          <w:rFonts w:hint="eastAsia" w:ascii="黑体" w:hAnsi="宋体" w:eastAsia="黑体"/>
          <w:b/>
          <w:sz w:val="28"/>
          <w:szCs w:val="28"/>
          <w:lang w:eastAsia="zh-CN"/>
        </w:rPr>
        <w:t xml:space="preserve">附件4、  </w:t>
      </w:r>
      <w:r>
        <w:rPr>
          <w:rFonts w:hint="eastAsia" w:ascii="黑体" w:hAnsi="宋体" w:eastAsia="黑体"/>
          <w:b/>
          <w:sz w:val="36"/>
          <w:szCs w:val="36"/>
          <w:lang w:eastAsia="zh-CN"/>
        </w:rPr>
        <w:t>安全环保协议书</w:t>
      </w:r>
    </w:p>
    <w:p w14:paraId="010F4E16">
      <w:pPr>
        <w:pStyle w:val="9"/>
        <w:spacing w:line="400" w:lineRule="exact"/>
        <w:rPr>
          <w:rFonts w:hAnsi="宋体"/>
          <w:lang w:eastAsia="zh-CN"/>
        </w:rPr>
      </w:pPr>
      <w:r>
        <w:rPr>
          <w:rFonts w:hint="eastAsia" w:hAnsi="宋体"/>
          <w:lang w:eastAsia="zh-CN"/>
        </w:rPr>
        <w:t xml:space="preserve">发包单位（以下简称甲方）：  </w:t>
      </w:r>
      <w:r>
        <w:rPr>
          <w:rFonts w:hint="eastAsia" w:hAnsi="宋体"/>
          <w:u w:val="single"/>
          <w:lang w:val="en-US" w:eastAsia="zh-CN"/>
        </w:rPr>
        <w:t>福建福海创石油化工有限公司</w:t>
      </w:r>
      <w:r>
        <w:rPr>
          <w:rFonts w:hint="eastAsia" w:hAnsi="宋体"/>
          <w:u w:val="single"/>
          <w:lang w:eastAsia="zh-CN"/>
        </w:rPr>
        <w:t xml:space="preserve">           </w:t>
      </w:r>
      <w:r>
        <w:rPr>
          <w:rFonts w:hint="eastAsia" w:hAnsi="宋体"/>
          <w:lang w:eastAsia="zh-CN"/>
        </w:rPr>
        <w:t xml:space="preserve">   </w:t>
      </w:r>
    </w:p>
    <w:p w14:paraId="5C48DB7A">
      <w:pPr>
        <w:spacing w:line="360" w:lineRule="auto"/>
        <w:ind w:left="-636" w:leftChars="-289" w:firstLine="660" w:firstLineChars="300"/>
        <w:rPr>
          <w:szCs w:val="21"/>
          <w:lang w:eastAsia="zh-CN"/>
        </w:rPr>
      </w:pPr>
      <w:r>
        <w:rPr>
          <w:rFonts w:hint="eastAsia"/>
          <w:szCs w:val="21"/>
          <w:lang w:eastAsia="zh-CN"/>
        </w:rPr>
        <w:t xml:space="preserve">承包单位（以下简称乙方）： </w:t>
      </w:r>
      <w:r>
        <w:rPr>
          <w:rFonts w:hint="eastAsia"/>
          <w:szCs w:val="21"/>
          <w:u w:val="single"/>
          <w:lang w:val="en-US" w:eastAsia="zh-CN"/>
        </w:rPr>
        <w:t xml:space="preserve">    </w:t>
      </w:r>
      <w:r>
        <w:rPr>
          <w:rFonts w:hint="eastAsia" w:cs="Courier New"/>
          <w:szCs w:val="21"/>
          <w:u w:val="single"/>
          <w:lang w:eastAsia="zh-CN"/>
        </w:rPr>
        <w:t xml:space="preserve">  </w:t>
      </w:r>
      <w:r>
        <w:rPr>
          <w:rFonts w:hint="eastAsia"/>
          <w:szCs w:val="21"/>
          <w:u w:val="single"/>
          <w:lang w:eastAsia="zh-CN"/>
        </w:rPr>
        <w:t xml:space="preserve">    </w:t>
      </w:r>
      <w:r>
        <w:rPr>
          <w:rFonts w:hint="eastAsia"/>
          <w:szCs w:val="21"/>
          <w:u w:val="single"/>
          <w:lang w:val="en-US" w:eastAsia="zh-CN"/>
        </w:rPr>
        <w:t xml:space="preserve">                       </w:t>
      </w:r>
      <w:r>
        <w:rPr>
          <w:rFonts w:hint="eastAsia"/>
          <w:szCs w:val="21"/>
          <w:u w:val="single"/>
          <w:lang w:eastAsia="zh-CN"/>
        </w:rPr>
        <w:t xml:space="preserve">     </w:t>
      </w:r>
      <w:r>
        <w:rPr>
          <w:rFonts w:hint="eastAsia"/>
          <w:szCs w:val="21"/>
          <w:lang w:eastAsia="zh-CN"/>
        </w:rPr>
        <w:t xml:space="preserve">                      </w:t>
      </w:r>
    </w:p>
    <w:p w14:paraId="034A7FAC">
      <w:pPr>
        <w:spacing w:line="360" w:lineRule="auto"/>
        <w:ind w:left="-636" w:leftChars="-289" w:firstLine="440" w:firstLineChars="200"/>
        <w:rPr>
          <w:szCs w:val="21"/>
          <w:lang w:eastAsia="zh-CN"/>
        </w:rPr>
      </w:pPr>
      <w:r>
        <w:rPr>
          <w:rFonts w:hint="eastAsia"/>
          <w:szCs w:val="21"/>
          <w:lang w:eastAsia="zh-CN"/>
        </w:rPr>
        <w:t xml:space="preserve"> 双方就</w:t>
      </w:r>
      <w:r>
        <w:rPr>
          <w:rFonts w:hint="eastAsia"/>
          <w:szCs w:val="21"/>
          <w:u w:val="single"/>
          <w:lang w:eastAsia="zh-CN"/>
        </w:rPr>
        <w:t xml:space="preserve"> 2024年PTA团队消缺检修压缩机检修工程项目</w:t>
      </w:r>
      <w:r>
        <w:rPr>
          <w:rFonts w:hint="eastAsia"/>
          <w:szCs w:val="21"/>
          <w:lang w:eastAsia="zh-CN"/>
        </w:rPr>
        <w:t xml:space="preserve">签订了 </w:t>
      </w:r>
      <w:r>
        <w:rPr>
          <w:rFonts w:hint="eastAsia"/>
          <w:szCs w:val="21"/>
          <w:u w:val="single"/>
          <w:lang w:eastAsia="zh-CN"/>
        </w:rPr>
        <w:t xml:space="preserve">检修施工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7E34F16A">
      <w:pPr>
        <w:spacing w:line="360" w:lineRule="auto"/>
        <w:ind w:left="-549" w:leftChars="-339" w:hanging="197" w:hangingChars="89"/>
        <w:rPr>
          <w:szCs w:val="21"/>
          <w:lang w:eastAsia="zh-CN"/>
        </w:rPr>
      </w:pPr>
      <w:r>
        <w:rPr>
          <w:rFonts w:hint="eastAsia"/>
          <w:b/>
          <w:szCs w:val="21"/>
          <w:lang w:eastAsia="zh-CN"/>
        </w:rPr>
        <w:t>一、甲方的权利和义务：</w:t>
      </w:r>
    </w:p>
    <w:p w14:paraId="1929A226">
      <w:pPr>
        <w:pStyle w:val="22"/>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1FAD331A">
      <w:pPr>
        <w:pStyle w:val="22"/>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5F34AB95">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4DCD28D8">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62225A3C">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17A99E89">
      <w:pPr>
        <w:pStyle w:val="22"/>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560A9901">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51DE3628">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7B713334">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26532E57">
      <w:pPr>
        <w:spacing w:line="360" w:lineRule="auto"/>
        <w:ind w:left="-549" w:leftChars="-339" w:hanging="197" w:hangingChars="89"/>
        <w:rPr>
          <w:b/>
          <w:szCs w:val="21"/>
          <w:lang w:eastAsia="zh-CN"/>
        </w:rPr>
      </w:pPr>
      <w:r>
        <w:rPr>
          <w:rFonts w:hint="eastAsia"/>
          <w:b/>
          <w:szCs w:val="21"/>
          <w:lang w:eastAsia="zh-CN"/>
        </w:rPr>
        <w:t>二、乙方的权利和义务：</w:t>
      </w:r>
    </w:p>
    <w:p w14:paraId="163F64E9">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ACF353E">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244A89E0">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197DA539">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251C836B">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53B0C916">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4394DEAE">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7BCD862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FD5AE0E">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0E5B431D">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38F71B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05722A0F">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5E9EA78B">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914DB7C">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126F58FB">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5822DA71">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19AA35FA">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29E3674D">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10678A4A">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5F0FFA22">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3F4D8FB9">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3C6774C">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580C2C91">
      <w:pPr>
        <w:spacing w:line="360" w:lineRule="auto"/>
        <w:ind w:left="-551" w:leftChars="-289" w:hanging="85" w:hangingChars="39"/>
        <w:rPr>
          <w:szCs w:val="21"/>
          <w:lang w:eastAsia="zh-CN"/>
        </w:rPr>
      </w:pPr>
      <w:r>
        <w:rPr>
          <w:rFonts w:hint="eastAsia"/>
          <w:szCs w:val="21"/>
          <w:lang w:eastAsia="zh-CN"/>
        </w:rPr>
        <w:t>三、违约责任及处理</w:t>
      </w:r>
    </w:p>
    <w:p w14:paraId="1616A3E5">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38ECA594">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47117EA6">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2F2B9E0">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5978F26C">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B1585BF">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2791C6B8">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5C00A5D8">
      <w:pPr>
        <w:spacing w:line="550" w:lineRule="exact"/>
        <w:ind w:left="-549" w:leftChars="-339" w:hanging="197" w:hangingChars="89"/>
        <w:rPr>
          <w:b/>
          <w:szCs w:val="21"/>
          <w:lang w:eastAsia="zh-CN"/>
        </w:rPr>
      </w:pPr>
      <w:r>
        <w:rPr>
          <w:rFonts w:hint="eastAsia"/>
          <w:b/>
          <w:szCs w:val="21"/>
          <w:lang w:eastAsia="zh-CN"/>
        </w:rPr>
        <w:t>四、 不可抗力：</w:t>
      </w:r>
    </w:p>
    <w:p w14:paraId="5556563E">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7B7C9D52">
      <w:pPr>
        <w:spacing w:line="550" w:lineRule="exact"/>
        <w:ind w:left="-549" w:leftChars="-339" w:hanging="197" w:hangingChars="89"/>
        <w:rPr>
          <w:b/>
          <w:szCs w:val="21"/>
          <w:lang w:eastAsia="zh-CN"/>
        </w:rPr>
      </w:pPr>
      <w:r>
        <w:rPr>
          <w:rFonts w:hint="eastAsia"/>
          <w:b/>
          <w:szCs w:val="21"/>
          <w:lang w:eastAsia="zh-CN"/>
        </w:rPr>
        <w:t>五、本协议书一式两份，甲乙双方各执一份。</w:t>
      </w:r>
    </w:p>
    <w:p w14:paraId="77AEAF4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74A2FA">
      <w:pPr>
        <w:spacing w:line="550" w:lineRule="exact"/>
        <w:ind w:left="-549" w:leftChars="-339" w:hanging="197" w:hangingChars="89"/>
        <w:rPr>
          <w:b/>
          <w:szCs w:val="21"/>
          <w:lang w:eastAsia="zh-CN"/>
        </w:rPr>
      </w:pPr>
      <w:r>
        <w:rPr>
          <w:rFonts w:hint="eastAsia"/>
          <w:b/>
          <w:szCs w:val="21"/>
          <w:lang w:eastAsia="zh-CN"/>
        </w:rPr>
        <w:t>七、协议期限：</w:t>
      </w:r>
    </w:p>
    <w:p w14:paraId="72050002">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56EB9E1F">
      <w:pPr>
        <w:spacing w:line="360" w:lineRule="auto"/>
        <w:ind w:left="-551" w:leftChars="-289" w:hanging="85" w:hangingChars="39"/>
        <w:rPr>
          <w:szCs w:val="21"/>
        </w:rPr>
      </w:pPr>
      <w:r>
        <w:rPr>
          <w:rFonts w:hint="eastAsia"/>
          <w:szCs w:val="21"/>
        </w:rPr>
        <w:t>（以下无正文）</w:t>
      </w:r>
    </w:p>
    <w:p w14:paraId="1B8374DC">
      <w:pPr>
        <w:spacing w:line="276" w:lineRule="auto"/>
        <w:rPr>
          <w:szCs w:val="21"/>
        </w:rPr>
      </w:pPr>
    </w:p>
    <w:tbl>
      <w:tblPr>
        <w:tblStyle w:val="1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8"/>
        <w:gridCol w:w="5033"/>
      </w:tblGrid>
      <w:tr w14:paraId="7562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4748" w:type="dxa"/>
            <w:vAlign w:val="center"/>
          </w:tcPr>
          <w:p w14:paraId="30D84D01">
            <w:pPr>
              <w:rPr>
                <w:rFonts w:hint="default"/>
                <w:b/>
                <w:bCs/>
                <w:sz w:val="24"/>
                <w:lang w:val="en-US" w:eastAsia="zh-CN"/>
              </w:rPr>
            </w:pPr>
            <w:r>
              <w:rPr>
                <w:rFonts w:hint="eastAsia"/>
                <w:b/>
                <w:bCs/>
                <w:sz w:val="24"/>
                <w:lang w:eastAsia="zh-CN"/>
              </w:rPr>
              <w:t>甲方：</w:t>
            </w:r>
            <w:r>
              <w:rPr>
                <w:rFonts w:hint="eastAsia"/>
                <w:b/>
                <w:bCs/>
                <w:sz w:val="24"/>
                <w:lang w:val="en-US" w:eastAsia="zh-CN"/>
              </w:rPr>
              <w:t>福建福海创石油化工有限公司</w:t>
            </w:r>
          </w:p>
        </w:tc>
        <w:tc>
          <w:tcPr>
            <w:tcW w:w="5033" w:type="dxa"/>
            <w:vAlign w:val="center"/>
          </w:tcPr>
          <w:p w14:paraId="158792C0">
            <w:pPr>
              <w:rPr>
                <w:b/>
                <w:bCs/>
                <w:sz w:val="24"/>
                <w:lang w:eastAsia="zh-CN"/>
              </w:rPr>
            </w:pPr>
            <w:r>
              <w:rPr>
                <w:rFonts w:hint="eastAsia"/>
                <w:b/>
                <w:bCs/>
                <w:sz w:val="24"/>
                <w:lang w:eastAsia="zh-CN"/>
              </w:rPr>
              <w:t>乙方：</w:t>
            </w:r>
          </w:p>
        </w:tc>
      </w:tr>
      <w:tr w14:paraId="4BDF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748" w:type="dxa"/>
            <w:vAlign w:val="center"/>
          </w:tcPr>
          <w:p w14:paraId="3BE38290">
            <w:pPr>
              <w:rPr>
                <w:sz w:val="24"/>
                <w:lang w:eastAsia="zh-CN"/>
              </w:rPr>
            </w:pPr>
            <w:r>
              <w:rPr>
                <w:rFonts w:hint="eastAsia"/>
                <w:sz w:val="24"/>
                <w:lang w:eastAsia="zh-CN"/>
              </w:rPr>
              <w:t xml:space="preserve">联系地址： </w:t>
            </w:r>
          </w:p>
        </w:tc>
        <w:tc>
          <w:tcPr>
            <w:tcW w:w="5033" w:type="dxa"/>
            <w:vAlign w:val="center"/>
          </w:tcPr>
          <w:p w14:paraId="55BDB34F">
            <w:pPr>
              <w:rPr>
                <w:sz w:val="24"/>
                <w:lang w:eastAsia="zh-CN"/>
              </w:rPr>
            </w:pPr>
            <w:r>
              <w:rPr>
                <w:rFonts w:hint="eastAsia"/>
                <w:sz w:val="24"/>
                <w:lang w:eastAsia="zh-CN"/>
              </w:rPr>
              <w:t>联系地址：</w:t>
            </w:r>
          </w:p>
        </w:tc>
      </w:tr>
      <w:tr w14:paraId="5106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4748" w:type="dxa"/>
            <w:vAlign w:val="center"/>
          </w:tcPr>
          <w:p w14:paraId="4D6B33CF">
            <w:pPr>
              <w:rPr>
                <w:sz w:val="24"/>
              </w:rPr>
            </w:pPr>
            <w:r>
              <w:rPr>
                <w:rFonts w:hint="eastAsia"/>
                <w:sz w:val="24"/>
                <w:lang w:eastAsia="zh-CN"/>
              </w:rPr>
              <w:t>电子邮箱:</w:t>
            </w:r>
          </w:p>
        </w:tc>
        <w:tc>
          <w:tcPr>
            <w:tcW w:w="5033" w:type="dxa"/>
            <w:vAlign w:val="center"/>
          </w:tcPr>
          <w:p w14:paraId="7A735712">
            <w:pPr>
              <w:rPr>
                <w:sz w:val="24"/>
                <w:lang w:eastAsia="zh-CN"/>
              </w:rPr>
            </w:pPr>
            <w:r>
              <w:rPr>
                <w:rFonts w:hint="eastAsia"/>
                <w:sz w:val="24"/>
                <w:lang w:eastAsia="zh-CN"/>
              </w:rPr>
              <w:t>电子邮箱：</w:t>
            </w:r>
          </w:p>
        </w:tc>
      </w:tr>
      <w:tr w14:paraId="1EC9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748" w:type="dxa"/>
            <w:vAlign w:val="center"/>
          </w:tcPr>
          <w:p w14:paraId="332A7AC2">
            <w:pPr>
              <w:rPr>
                <w:sz w:val="24"/>
              </w:rPr>
            </w:pPr>
            <w:r>
              <w:rPr>
                <w:rFonts w:hint="eastAsia"/>
                <w:sz w:val="24"/>
                <w:lang w:eastAsia="zh-CN"/>
              </w:rPr>
              <w:t xml:space="preserve">授权委托人： </w:t>
            </w:r>
          </w:p>
        </w:tc>
        <w:tc>
          <w:tcPr>
            <w:tcW w:w="5033" w:type="dxa"/>
            <w:vAlign w:val="center"/>
          </w:tcPr>
          <w:p w14:paraId="003414CC">
            <w:pPr>
              <w:rPr>
                <w:sz w:val="24"/>
                <w:lang w:eastAsia="zh-CN"/>
              </w:rPr>
            </w:pPr>
            <w:r>
              <w:rPr>
                <w:rFonts w:hint="eastAsia"/>
                <w:sz w:val="24"/>
                <w:lang w:eastAsia="zh-CN"/>
              </w:rPr>
              <w:t>委托代理人：</w:t>
            </w:r>
          </w:p>
        </w:tc>
      </w:tr>
      <w:tr w14:paraId="6DFB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4748" w:type="dxa"/>
            <w:vAlign w:val="center"/>
          </w:tcPr>
          <w:p w14:paraId="5EC2F7F2">
            <w:pPr>
              <w:rPr>
                <w:sz w:val="24"/>
              </w:rPr>
            </w:pPr>
            <w:r>
              <w:rPr>
                <w:rFonts w:hint="eastAsia"/>
                <w:sz w:val="24"/>
                <w:lang w:eastAsia="zh-CN"/>
              </w:rPr>
              <w:t>联系电话：</w:t>
            </w:r>
          </w:p>
        </w:tc>
        <w:tc>
          <w:tcPr>
            <w:tcW w:w="5033" w:type="dxa"/>
            <w:vAlign w:val="center"/>
          </w:tcPr>
          <w:p w14:paraId="53416400">
            <w:pPr>
              <w:rPr>
                <w:sz w:val="24"/>
                <w:lang w:eastAsia="zh-CN"/>
              </w:rPr>
            </w:pPr>
            <w:r>
              <w:rPr>
                <w:rFonts w:hint="eastAsia"/>
                <w:sz w:val="24"/>
                <w:lang w:val="en-US" w:eastAsia="zh-CN"/>
              </w:rPr>
              <w:t>联系</w:t>
            </w:r>
            <w:r>
              <w:rPr>
                <w:rFonts w:hint="eastAsia"/>
                <w:sz w:val="24"/>
                <w:lang w:eastAsia="zh-CN"/>
              </w:rPr>
              <w:t>电话：</w:t>
            </w:r>
          </w:p>
        </w:tc>
      </w:tr>
    </w:tbl>
    <w:p w14:paraId="6BB962B0">
      <w:pPr>
        <w:rPr>
          <w:szCs w:val="32"/>
        </w:rPr>
      </w:pPr>
    </w:p>
    <w:p w14:paraId="661D6E8A">
      <w:pPr>
        <w:spacing w:line="276" w:lineRule="auto"/>
        <w:ind w:left="-551" w:leftChars="-339" w:hanging="195" w:hangingChars="89"/>
        <w:rPr>
          <w:szCs w:val="21"/>
        </w:rPr>
      </w:pPr>
      <w:r>
        <w:rPr>
          <w:rFonts w:hint="eastAsia"/>
          <w:szCs w:val="21"/>
        </w:rPr>
        <w:t>签定日期：</w:t>
      </w:r>
      <w:r>
        <w:rPr>
          <w:rFonts w:hint="eastAsia"/>
          <w:szCs w:val="21"/>
          <w:lang w:eastAsia="zh-CN"/>
        </w:rPr>
        <w:t>202</w:t>
      </w:r>
      <w:r>
        <w:rPr>
          <w:rFonts w:hint="eastAsia"/>
          <w:szCs w:val="21"/>
          <w:lang w:val="en-US" w:eastAsia="zh-CN"/>
        </w:rPr>
        <w:t>5</w:t>
      </w:r>
      <w:r>
        <w:rPr>
          <w:rFonts w:hint="eastAsia"/>
          <w:szCs w:val="21"/>
          <w:lang w:eastAsia="zh-CN"/>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 xml:space="preserve">日                  </w:t>
      </w:r>
    </w:p>
    <w:p w14:paraId="5472A455">
      <w:pPr>
        <w:rPr>
          <w:szCs w:val="32"/>
        </w:rPr>
      </w:pPr>
    </w:p>
    <w:p w14:paraId="02125A46">
      <w:pPr>
        <w:pStyle w:val="21"/>
        <w:rPr>
          <w:rFonts w:hint="eastAsia" w:ascii="宋体" w:hAnsi="宋体" w:eastAsia="宋体" w:cs="宋体"/>
          <w:b/>
          <w:sz w:val="30"/>
          <w:szCs w:val="30"/>
          <w:lang w:val="en-US" w:eastAsia="zh-CN" w:bidi="ar-SA"/>
        </w:rPr>
      </w:pPr>
    </w:p>
    <w:p w14:paraId="4BE8C2CB">
      <w:pPr>
        <w:pStyle w:val="21"/>
        <w:rPr>
          <w:rFonts w:hint="eastAsia" w:ascii="宋体" w:hAnsi="宋体" w:eastAsia="宋体" w:cs="宋体"/>
          <w:b/>
          <w:sz w:val="30"/>
          <w:szCs w:val="30"/>
          <w:lang w:val="en-US" w:eastAsia="zh-CN" w:bidi="ar-SA"/>
        </w:rPr>
      </w:pPr>
    </w:p>
    <w:p w14:paraId="2B3FF7D7">
      <w:pPr>
        <w:pStyle w:val="21"/>
        <w:rPr>
          <w:rFonts w:hint="eastAsia" w:ascii="宋体" w:hAnsi="宋体" w:eastAsia="宋体" w:cs="宋体"/>
          <w:b/>
          <w:sz w:val="30"/>
          <w:szCs w:val="30"/>
          <w:lang w:val="en-US" w:eastAsia="zh-CN" w:bidi="ar-SA"/>
        </w:rPr>
      </w:pPr>
    </w:p>
    <w:p w14:paraId="564BFEED">
      <w:pPr>
        <w:pStyle w:val="21"/>
        <w:rPr>
          <w:rFonts w:hint="eastAsia" w:ascii="宋体" w:hAnsi="宋体" w:eastAsia="宋体" w:cs="宋体"/>
          <w:b/>
          <w:sz w:val="30"/>
          <w:szCs w:val="30"/>
          <w:lang w:val="en-US" w:eastAsia="zh-CN" w:bidi="ar-SA"/>
        </w:rPr>
      </w:pPr>
    </w:p>
    <w:p w14:paraId="6F4285DC">
      <w:pPr>
        <w:pStyle w:val="21"/>
        <w:rPr>
          <w:rFonts w:hint="eastAsia" w:ascii="宋体" w:hAnsi="宋体" w:eastAsia="宋体" w:cs="宋体"/>
          <w:b/>
          <w:sz w:val="30"/>
          <w:szCs w:val="30"/>
          <w:lang w:val="en-US" w:eastAsia="zh-CN" w:bidi="ar-SA"/>
        </w:rPr>
      </w:pPr>
    </w:p>
    <w:p w14:paraId="59CDB898">
      <w:pPr>
        <w:pStyle w:val="21"/>
        <w:rPr>
          <w:rFonts w:hint="eastAsia" w:ascii="宋体" w:hAnsi="宋体" w:eastAsia="宋体" w:cs="宋体"/>
          <w:b/>
          <w:sz w:val="30"/>
          <w:szCs w:val="30"/>
          <w:lang w:val="en-US" w:eastAsia="zh-CN" w:bidi="ar-SA"/>
        </w:rPr>
      </w:pPr>
    </w:p>
    <w:p w14:paraId="18BCA4FE">
      <w:pPr>
        <w:pStyle w:val="21"/>
        <w:rPr>
          <w:rFonts w:hint="eastAsia" w:ascii="宋体" w:hAnsi="宋体" w:eastAsia="宋体" w:cs="宋体"/>
          <w:b/>
          <w:sz w:val="30"/>
          <w:szCs w:val="30"/>
          <w:lang w:val="en-US" w:eastAsia="zh-CN" w:bidi="ar-SA"/>
        </w:rPr>
      </w:pPr>
    </w:p>
    <w:p w14:paraId="1909887E">
      <w:pPr>
        <w:pStyle w:val="21"/>
        <w:rPr>
          <w:rFonts w:hint="eastAsia" w:ascii="宋体" w:hAnsi="宋体" w:eastAsia="宋体" w:cs="宋体"/>
          <w:b/>
          <w:sz w:val="30"/>
          <w:szCs w:val="30"/>
          <w:lang w:val="en-US" w:eastAsia="zh-CN" w:bidi="ar-SA"/>
        </w:rPr>
      </w:pPr>
    </w:p>
    <w:p w14:paraId="0DCA01EB">
      <w:pPr>
        <w:pStyle w:val="21"/>
        <w:rPr>
          <w:rFonts w:hint="eastAsia" w:ascii="宋体" w:hAnsi="宋体" w:eastAsia="宋体" w:cs="宋体"/>
          <w:b/>
          <w:sz w:val="30"/>
          <w:szCs w:val="30"/>
          <w:lang w:val="en-US" w:eastAsia="zh-CN" w:bidi="ar-SA"/>
        </w:rPr>
      </w:pPr>
    </w:p>
    <w:p w14:paraId="339EB8BF">
      <w:pPr>
        <w:pStyle w:val="21"/>
        <w:rPr>
          <w:rFonts w:hint="eastAsia" w:ascii="宋体" w:hAnsi="宋体" w:eastAsia="宋体" w:cs="宋体"/>
          <w:b/>
          <w:sz w:val="30"/>
          <w:szCs w:val="30"/>
          <w:lang w:val="en-US" w:eastAsia="zh-CN" w:bidi="ar-SA"/>
        </w:rPr>
      </w:pPr>
    </w:p>
    <w:p w14:paraId="553737B3">
      <w:pPr>
        <w:pStyle w:val="21"/>
        <w:rPr>
          <w:rFonts w:hint="eastAsia" w:ascii="宋体" w:hAnsi="宋体" w:eastAsia="宋体" w:cs="宋体"/>
          <w:b/>
          <w:sz w:val="30"/>
          <w:szCs w:val="30"/>
          <w:lang w:val="en-US" w:eastAsia="zh-CN" w:bidi="ar-SA"/>
        </w:rPr>
      </w:pPr>
    </w:p>
    <w:p w14:paraId="0DBBDC57">
      <w:pPr>
        <w:pStyle w:val="21"/>
        <w:rPr>
          <w:rFonts w:hint="eastAsia" w:ascii="宋体" w:hAnsi="宋体" w:eastAsia="宋体" w:cs="宋体"/>
          <w:b/>
          <w:sz w:val="30"/>
          <w:szCs w:val="30"/>
          <w:lang w:val="en-US" w:eastAsia="zh-CN" w:bidi="ar-SA"/>
        </w:rPr>
      </w:pPr>
    </w:p>
    <w:p w14:paraId="43E83294">
      <w:pPr>
        <w:pStyle w:val="21"/>
        <w:rPr>
          <w:rFonts w:hint="eastAsia" w:ascii="宋体" w:hAnsi="宋体" w:eastAsia="宋体" w:cs="宋体"/>
          <w:b/>
          <w:sz w:val="30"/>
          <w:szCs w:val="30"/>
          <w:lang w:val="en-US" w:eastAsia="zh-CN" w:bidi="ar-SA"/>
        </w:rPr>
      </w:pPr>
    </w:p>
    <w:p w14:paraId="7061F972">
      <w:pPr>
        <w:pStyle w:val="21"/>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9"/>
        <w:jc w:val="center"/>
        <w:rPr>
          <w:rFonts w:hint="eastAsia" w:ascii="宋体" w:hAnsi="宋体" w:eastAsia="宋体" w:cs="宋体"/>
          <w:b/>
          <w:sz w:val="52"/>
          <w:szCs w:val="52"/>
          <w:lang w:eastAsia="zh-CN"/>
        </w:rPr>
      </w:pPr>
    </w:p>
    <w:p w14:paraId="2CBD0752">
      <w:pPr>
        <w:pStyle w:val="9"/>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5B59DECF">
      <w:pPr>
        <w:spacing w:line="1000" w:lineRule="exact"/>
        <w:jc w:val="center"/>
        <w:rPr>
          <w:rFonts w:hint="eastAsia" w:ascii="宋体" w:hAnsi="宋体" w:eastAsia="宋体" w:cs="宋体"/>
          <w:b/>
          <w:sz w:val="44"/>
          <w:szCs w:val="44"/>
          <w:lang w:eastAsia="zh-CN"/>
        </w:rPr>
      </w:pPr>
      <w:r>
        <w:rPr>
          <w:rFonts w:hint="eastAsia" w:cs="宋体"/>
          <w:b/>
          <w:color w:val="FF0000"/>
          <w:sz w:val="44"/>
          <w:szCs w:val="44"/>
          <w:lang w:eastAsia="zh-CN"/>
        </w:rPr>
        <w:t>机电离线监测设备采购与安装项目</w:t>
      </w:r>
      <w:r>
        <w:rPr>
          <w:rFonts w:hint="eastAsia" w:ascii="宋体" w:hAnsi="宋体" w:eastAsia="宋体" w:cs="宋体"/>
          <w:b/>
          <w:sz w:val="44"/>
          <w:szCs w:val="44"/>
          <w:lang w:eastAsia="zh-CN"/>
        </w:rPr>
        <w:t>参比文件</w:t>
      </w:r>
    </w:p>
    <w:p w14:paraId="799DB0BF">
      <w:pPr>
        <w:pStyle w:val="21"/>
        <w:rPr>
          <w:rFonts w:hint="eastAsia" w:ascii="宋体" w:hAnsi="宋体" w:eastAsia="宋体" w:cs="宋体"/>
        </w:rPr>
      </w:pPr>
    </w:p>
    <w:p w14:paraId="66430289">
      <w:pPr>
        <w:pStyle w:val="9"/>
        <w:rPr>
          <w:rFonts w:hint="eastAsia" w:ascii="宋体" w:hAnsi="宋体" w:eastAsia="宋体" w:cs="宋体"/>
          <w:lang w:eastAsia="zh-CN"/>
        </w:rPr>
      </w:pPr>
    </w:p>
    <w:p w14:paraId="303A44C3">
      <w:pPr>
        <w:pStyle w:val="9"/>
        <w:rPr>
          <w:rFonts w:hint="eastAsia" w:ascii="宋体" w:hAnsi="宋体" w:eastAsia="宋体" w:cs="宋体"/>
          <w:lang w:eastAsia="zh-CN"/>
        </w:rPr>
      </w:pPr>
    </w:p>
    <w:p w14:paraId="559558BB">
      <w:pPr>
        <w:pStyle w:val="9"/>
        <w:rPr>
          <w:rFonts w:hint="eastAsia" w:ascii="宋体" w:hAnsi="宋体" w:eastAsia="宋体" w:cs="宋体"/>
          <w:lang w:eastAsia="zh-CN"/>
        </w:rPr>
      </w:pPr>
    </w:p>
    <w:p w14:paraId="35D9A259">
      <w:pPr>
        <w:pStyle w:val="9"/>
        <w:rPr>
          <w:rFonts w:hint="eastAsia" w:ascii="宋体" w:hAnsi="宋体" w:eastAsia="宋体" w:cs="宋体"/>
          <w:lang w:eastAsia="zh-CN"/>
        </w:rPr>
      </w:pPr>
    </w:p>
    <w:p w14:paraId="0CC5A5D1">
      <w:pPr>
        <w:pStyle w:val="9"/>
        <w:rPr>
          <w:rFonts w:hint="eastAsia" w:ascii="宋体" w:hAnsi="宋体" w:eastAsia="宋体" w:cs="宋体"/>
          <w:lang w:eastAsia="zh-CN"/>
        </w:rPr>
      </w:pPr>
    </w:p>
    <w:p w14:paraId="5C6052BA">
      <w:pPr>
        <w:pStyle w:val="9"/>
        <w:rPr>
          <w:rFonts w:hint="eastAsia" w:ascii="宋体" w:hAnsi="宋体" w:eastAsia="宋体" w:cs="宋体"/>
          <w:b/>
          <w:bCs/>
          <w:sz w:val="32"/>
          <w:szCs w:val="32"/>
          <w:lang w:eastAsia="zh-CN"/>
        </w:rPr>
      </w:pPr>
    </w:p>
    <w:p w14:paraId="59C232A5">
      <w:pPr>
        <w:pStyle w:val="9"/>
        <w:rPr>
          <w:rFonts w:hint="eastAsia" w:ascii="宋体" w:hAnsi="宋体" w:eastAsia="宋体" w:cs="宋体"/>
          <w:b/>
          <w:bCs/>
          <w:sz w:val="32"/>
          <w:szCs w:val="32"/>
          <w:lang w:eastAsia="zh-CN"/>
        </w:rPr>
      </w:pPr>
    </w:p>
    <w:p w14:paraId="402D501D">
      <w:pPr>
        <w:pStyle w:val="9"/>
        <w:rPr>
          <w:rFonts w:hint="eastAsia" w:ascii="宋体" w:hAnsi="宋体" w:eastAsia="宋体" w:cs="宋体"/>
          <w:b/>
          <w:bCs/>
          <w:sz w:val="32"/>
          <w:szCs w:val="32"/>
          <w:lang w:eastAsia="zh-CN"/>
        </w:rPr>
      </w:pPr>
    </w:p>
    <w:p w14:paraId="1224C0F5">
      <w:pPr>
        <w:pStyle w:val="9"/>
        <w:rPr>
          <w:rFonts w:hint="eastAsia" w:ascii="宋体" w:hAnsi="宋体" w:eastAsia="宋体" w:cs="宋体"/>
          <w:b/>
          <w:bCs/>
          <w:sz w:val="32"/>
          <w:szCs w:val="36"/>
          <w:lang w:eastAsia="zh-CN"/>
        </w:rPr>
      </w:pPr>
    </w:p>
    <w:p w14:paraId="179B654D">
      <w:pPr>
        <w:pStyle w:val="9"/>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9"/>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2025年 月</w:t>
      </w:r>
    </w:p>
    <w:p w14:paraId="26B5AD43">
      <w:pPr>
        <w:rPr>
          <w:rFonts w:hint="eastAsia" w:ascii="宋体" w:hAnsi="宋体" w:eastAsia="宋体" w:cs="宋体"/>
          <w:lang w:eastAsia="zh-CN"/>
        </w:rPr>
      </w:pPr>
    </w:p>
    <w:p w14:paraId="066019F2">
      <w:pPr>
        <w:pStyle w:val="21"/>
        <w:rPr>
          <w:rFonts w:hint="eastAsia" w:ascii="宋体" w:hAnsi="宋体" w:eastAsia="宋体" w:cs="宋体"/>
        </w:rPr>
      </w:pPr>
    </w:p>
    <w:p w14:paraId="1B40AA16">
      <w:pPr>
        <w:pStyle w:val="21"/>
        <w:rPr>
          <w:rFonts w:hint="eastAsia" w:ascii="宋体" w:hAnsi="宋体" w:eastAsia="宋体" w:cs="宋体"/>
        </w:rPr>
      </w:pPr>
    </w:p>
    <w:p w14:paraId="62CE8FE6">
      <w:pPr>
        <w:pStyle w:val="21"/>
        <w:rPr>
          <w:rFonts w:hint="eastAsia" w:ascii="宋体" w:hAnsi="宋体" w:eastAsia="宋体" w:cs="宋体"/>
        </w:rPr>
      </w:pPr>
    </w:p>
    <w:p w14:paraId="72182172">
      <w:pPr>
        <w:pStyle w:val="21"/>
        <w:rPr>
          <w:rFonts w:hint="eastAsia" w:ascii="宋体" w:hAnsi="宋体" w:eastAsia="宋体" w:cs="宋体"/>
        </w:rPr>
      </w:pPr>
    </w:p>
    <w:p w14:paraId="4AA21FD5">
      <w:pPr>
        <w:pStyle w:val="21"/>
        <w:rPr>
          <w:rFonts w:hint="eastAsia" w:ascii="宋体" w:hAnsi="宋体" w:eastAsia="宋体" w:cs="宋体"/>
        </w:rPr>
      </w:pPr>
    </w:p>
    <w:p w14:paraId="4068E097">
      <w:pPr>
        <w:pStyle w:val="21"/>
        <w:rPr>
          <w:rFonts w:hint="eastAsia" w:ascii="宋体" w:hAnsi="宋体" w:eastAsia="宋体" w:cs="宋体"/>
        </w:rPr>
      </w:pPr>
    </w:p>
    <w:p w14:paraId="46D2DC26">
      <w:pPr>
        <w:pStyle w:val="21"/>
        <w:rPr>
          <w:rFonts w:hint="eastAsia" w:ascii="宋体" w:hAnsi="宋体" w:eastAsia="宋体" w:cs="宋体"/>
        </w:rPr>
      </w:pPr>
    </w:p>
    <w:p w14:paraId="0517CDBC">
      <w:pPr>
        <w:pStyle w:val="21"/>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23"/>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23"/>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23"/>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23"/>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23"/>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23"/>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23"/>
        <w:spacing w:beforeLines="0" w:afterLines="0" w:line="240" w:lineRule="auto"/>
        <w:ind w:firstLine="0" w:firstLineChars="0"/>
        <w:rPr>
          <w:rFonts w:hint="eastAsia" w:ascii="宋体" w:hAnsi="宋体" w:eastAsia="宋体" w:cs="宋体"/>
          <w:bCs w:val="0"/>
          <w:color w:val="C00000"/>
          <w:lang w:eastAsia="zh-CN"/>
        </w:rPr>
      </w:pPr>
    </w:p>
    <w:p w14:paraId="003EA591">
      <w:pPr>
        <w:pStyle w:val="23"/>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23"/>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21"/>
        <w:rPr>
          <w:rFonts w:hint="eastAsia" w:ascii="宋体" w:hAnsi="宋体" w:eastAsia="宋体" w:cs="宋体"/>
          <w:sz w:val="28"/>
          <w:szCs w:val="28"/>
        </w:rPr>
      </w:pPr>
    </w:p>
    <w:p w14:paraId="01650629">
      <w:pPr>
        <w:pStyle w:val="21"/>
        <w:rPr>
          <w:rFonts w:hint="eastAsia" w:ascii="宋体" w:hAnsi="宋体" w:eastAsia="宋体" w:cs="宋体"/>
        </w:rPr>
      </w:pPr>
    </w:p>
    <w:p w14:paraId="2239D7F9">
      <w:pPr>
        <w:pStyle w:val="21"/>
        <w:rPr>
          <w:rFonts w:hint="eastAsia" w:ascii="宋体" w:hAnsi="宋体" w:eastAsia="宋体" w:cs="宋体"/>
        </w:rPr>
      </w:pPr>
    </w:p>
    <w:p w14:paraId="511814B1">
      <w:pPr>
        <w:pStyle w:val="21"/>
        <w:rPr>
          <w:rFonts w:hint="eastAsia" w:ascii="宋体" w:hAnsi="宋体" w:eastAsia="宋体" w:cs="宋体"/>
        </w:rPr>
      </w:pPr>
    </w:p>
    <w:p w14:paraId="585CAA79">
      <w:pPr>
        <w:pStyle w:val="21"/>
        <w:rPr>
          <w:rFonts w:hint="eastAsia" w:ascii="宋体" w:hAnsi="宋体" w:eastAsia="宋体" w:cs="宋体"/>
        </w:rPr>
      </w:pPr>
    </w:p>
    <w:p w14:paraId="215395B8">
      <w:pPr>
        <w:pStyle w:val="21"/>
        <w:rPr>
          <w:rFonts w:hint="eastAsia" w:ascii="宋体" w:hAnsi="宋体" w:eastAsia="宋体" w:cs="宋体"/>
        </w:rPr>
      </w:pPr>
    </w:p>
    <w:p w14:paraId="2041CC29">
      <w:pPr>
        <w:pStyle w:val="21"/>
        <w:rPr>
          <w:rFonts w:hint="eastAsia" w:ascii="宋体" w:hAnsi="宋体" w:eastAsia="宋体" w:cs="宋体"/>
        </w:rPr>
      </w:pPr>
    </w:p>
    <w:p w14:paraId="41673E0F">
      <w:pPr>
        <w:pStyle w:val="21"/>
        <w:rPr>
          <w:rFonts w:hint="eastAsia" w:ascii="宋体" w:hAnsi="宋体" w:eastAsia="宋体" w:cs="宋体"/>
        </w:rPr>
      </w:pPr>
    </w:p>
    <w:p w14:paraId="0D0C2EF0">
      <w:pPr>
        <w:pStyle w:val="21"/>
        <w:rPr>
          <w:rFonts w:hint="eastAsia" w:ascii="宋体" w:hAnsi="宋体" w:eastAsia="宋体" w:cs="宋体"/>
        </w:rPr>
      </w:pPr>
    </w:p>
    <w:p w14:paraId="57229CB8">
      <w:pPr>
        <w:pStyle w:val="21"/>
        <w:rPr>
          <w:rFonts w:hint="eastAsia" w:ascii="宋体" w:hAnsi="宋体" w:eastAsia="宋体" w:cs="宋体"/>
        </w:rPr>
      </w:pPr>
    </w:p>
    <w:p w14:paraId="79C1207A">
      <w:pPr>
        <w:pStyle w:val="21"/>
        <w:rPr>
          <w:rFonts w:hint="eastAsia" w:ascii="宋体" w:hAnsi="宋体" w:eastAsia="宋体" w:cs="宋体"/>
        </w:rPr>
      </w:pPr>
    </w:p>
    <w:p w14:paraId="3A2E7E07">
      <w:pPr>
        <w:pStyle w:val="21"/>
        <w:rPr>
          <w:rFonts w:hint="eastAsia" w:ascii="宋体" w:hAnsi="宋体" w:eastAsia="宋体" w:cs="宋体"/>
        </w:rPr>
      </w:pPr>
    </w:p>
    <w:p w14:paraId="7F3387D6">
      <w:pPr>
        <w:pStyle w:val="21"/>
        <w:rPr>
          <w:rFonts w:hint="eastAsia" w:ascii="宋体" w:hAnsi="宋体" w:eastAsia="宋体" w:cs="宋体"/>
        </w:rPr>
      </w:pPr>
    </w:p>
    <w:p w14:paraId="771D921A">
      <w:pPr>
        <w:pStyle w:val="21"/>
        <w:rPr>
          <w:rFonts w:hint="eastAsia" w:ascii="宋体" w:hAnsi="宋体" w:eastAsia="宋体" w:cs="宋体"/>
        </w:rPr>
      </w:pPr>
    </w:p>
    <w:p w14:paraId="505778A1">
      <w:pPr>
        <w:pStyle w:val="21"/>
        <w:rPr>
          <w:rFonts w:hint="eastAsia" w:ascii="宋体" w:hAnsi="宋体" w:eastAsia="宋体" w:cs="宋体"/>
        </w:rPr>
      </w:pPr>
    </w:p>
    <w:p w14:paraId="049FFE20">
      <w:pPr>
        <w:pStyle w:val="21"/>
        <w:rPr>
          <w:rFonts w:hint="eastAsia" w:ascii="宋体" w:hAnsi="宋体" w:eastAsia="宋体" w:cs="宋体"/>
        </w:rPr>
      </w:pPr>
    </w:p>
    <w:p w14:paraId="5401509C">
      <w:pPr>
        <w:pStyle w:val="21"/>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21"/>
        <w:rPr>
          <w:rFonts w:hint="eastAsia" w:ascii="宋体" w:hAnsi="宋体" w:eastAsia="宋体" w:cs="宋体"/>
          <w:b/>
          <w:bCs/>
          <w:sz w:val="36"/>
          <w:szCs w:val="36"/>
        </w:rPr>
      </w:pPr>
    </w:p>
    <w:p w14:paraId="340BCC72">
      <w:pPr>
        <w:pStyle w:val="21"/>
        <w:rPr>
          <w:rFonts w:hint="eastAsia" w:ascii="宋体" w:hAnsi="宋体" w:eastAsia="宋体" w:cs="宋体"/>
          <w:b/>
          <w:bCs/>
          <w:sz w:val="36"/>
          <w:szCs w:val="36"/>
        </w:rPr>
      </w:pPr>
    </w:p>
    <w:p w14:paraId="355D38E7">
      <w:pPr>
        <w:pStyle w:val="21"/>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21"/>
        <w:rPr>
          <w:rFonts w:hint="eastAsia" w:ascii="宋体" w:hAnsi="宋体" w:eastAsia="宋体" w:cs="宋体"/>
          <w:b/>
          <w:bCs/>
          <w:sz w:val="36"/>
          <w:szCs w:val="36"/>
        </w:rPr>
      </w:pPr>
    </w:p>
    <w:p w14:paraId="24D79123">
      <w:pPr>
        <w:pStyle w:val="21"/>
        <w:rPr>
          <w:rFonts w:hint="eastAsia" w:ascii="宋体" w:hAnsi="宋体" w:eastAsia="宋体" w:cs="宋体"/>
          <w:b/>
          <w:bCs/>
          <w:sz w:val="36"/>
          <w:szCs w:val="36"/>
        </w:rPr>
      </w:pPr>
    </w:p>
    <w:p w14:paraId="024EFB28">
      <w:pPr>
        <w:pStyle w:val="21"/>
        <w:rPr>
          <w:rFonts w:hint="eastAsia" w:ascii="宋体" w:hAnsi="宋体" w:eastAsia="宋体" w:cs="宋体"/>
        </w:rPr>
      </w:pPr>
    </w:p>
    <w:p w14:paraId="2C65D7B7">
      <w:pPr>
        <w:pStyle w:val="21"/>
        <w:rPr>
          <w:rFonts w:hint="eastAsia" w:ascii="宋体" w:hAnsi="宋体" w:eastAsia="宋体" w:cs="宋体"/>
        </w:rPr>
      </w:pPr>
    </w:p>
    <w:p w14:paraId="4385FD1F">
      <w:pPr>
        <w:pStyle w:val="21"/>
        <w:rPr>
          <w:rFonts w:hint="eastAsia" w:ascii="宋体" w:hAnsi="宋体" w:eastAsia="宋体" w:cs="宋体"/>
        </w:rPr>
      </w:pPr>
    </w:p>
    <w:p w14:paraId="7E986680">
      <w:pPr>
        <w:pStyle w:val="21"/>
        <w:rPr>
          <w:rFonts w:hint="eastAsia" w:ascii="宋体" w:hAnsi="宋体" w:eastAsia="宋体" w:cs="宋体"/>
        </w:rPr>
      </w:pPr>
    </w:p>
    <w:p w14:paraId="5802E1F4">
      <w:pPr>
        <w:pStyle w:val="21"/>
        <w:rPr>
          <w:rFonts w:hint="eastAsia" w:ascii="宋体" w:hAnsi="宋体" w:eastAsia="宋体" w:cs="宋体"/>
        </w:rPr>
      </w:pPr>
    </w:p>
    <w:p w14:paraId="5ECF2963">
      <w:pPr>
        <w:pStyle w:val="21"/>
        <w:rPr>
          <w:rFonts w:hint="eastAsia" w:ascii="宋体" w:hAnsi="宋体" w:eastAsia="宋体" w:cs="宋体"/>
        </w:rPr>
      </w:pPr>
    </w:p>
    <w:p w14:paraId="4AF283DE">
      <w:pPr>
        <w:pStyle w:val="21"/>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2、我方将履行比选文件规定的每一项要求：如中标，将严格按照合同约定履行各项义务。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3、我公司报价有效期为采购文件收取时间截止期后30个工作日，如中标，有效期将延长至合同执行完毕。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21"/>
        <w:rPr>
          <w:rFonts w:hint="eastAsia" w:ascii="宋体" w:hAnsi="宋体" w:eastAsia="宋体" w:cs="宋体"/>
        </w:rPr>
      </w:pPr>
    </w:p>
    <w:p w14:paraId="057638D8">
      <w:pPr>
        <w:pStyle w:val="21"/>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21"/>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21"/>
        <w:jc w:val="center"/>
        <w:rPr>
          <w:rFonts w:hint="eastAsia" w:ascii="宋体" w:hAnsi="宋体" w:eastAsia="宋体" w:cs="宋体"/>
        </w:rPr>
      </w:pPr>
    </w:p>
    <w:p w14:paraId="67147497">
      <w:pPr>
        <w:pStyle w:val="21"/>
        <w:jc w:val="center"/>
        <w:rPr>
          <w:rFonts w:hint="eastAsia" w:ascii="宋体" w:hAnsi="宋体" w:eastAsia="宋体" w:cs="宋体"/>
        </w:rPr>
      </w:pPr>
    </w:p>
    <w:p w14:paraId="131EF3F0">
      <w:pPr>
        <w:pStyle w:val="21"/>
        <w:jc w:val="center"/>
        <w:rPr>
          <w:rFonts w:hint="eastAsia" w:ascii="宋体" w:hAnsi="宋体" w:eastAsia="宋体" w:cs="宋体"/>
        </w:rPr>
      </w:pPr>
    </w:p>
    <w:p w14:paraId="18C044F7">
      <w:pPr>
        <w:pStyle w:val="21"/>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21"/>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2025年</w:t>
      </w:r>
      <w:r>
        <w:rPr>
          <w:rFonts w:hint="eastAsia" w:ascii="宋体" w:hAnsi="宋体" w:eastAsia="宋体" w:cs="宋体"/>
          <w:color w:val="00B050"/>
          <w:sz w:val="28"/>
          <w:szCs w:val="28"/>
          <w:u w:val="single"/>
          <w:lang w:val="en-US" w:eastAsia="zh-CN"/>
        </w:rPr>
        <w:t>3</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21"/>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21"/>
        <w:rPr>
          <w:rFonts w:hint="eastAsia" w:ascii="宋体" w:hAnsi="宋体" w:eastAsia="宋体" w:cs="宋体"/>
        </w:rPr>
      </w:pPr>
    </w:p>
    <w:p w14:paraId="659FA83A">
      <w:pPr>
        <w:pStyle w:val="21"/>
        <w:rPr>
          <w:rFonts w:hint="eastAsia" w:ascii="宋体" w:hAnsi="宋体" w:eastAsia="宋体" w:cs="宋体"/>
        </w:rPr>
      </w:pPr>
    </w:p>
    <w:p w14:paraId="7837B619">
      <w:pPr>
        <w:pStyle w:val="21"/>
        <w:rPr>
          <w:rFonts w:hint="eastAsia" w:ascii="宋体" w:hAnsi="宋体" w:eastAsia="宋体" w:cs="宋体"/>
        </w:rPr>
      </w:pPr>
    </w:p>
    <w:p w14:paraId="6CBC2A0F">
      <w:pPr>
        <w:pStyle w:val="21"/>
        <w:rPr>
          <w:rFonts w:hint="eastAsia" w:ascii="宋体" w:hAnsi="宋体" w:eastAsia="宋体" w:cs="宋体"/>
        </w:rPr>
      </w:pPr>
    </w:p>
    <w:p w14:paraId="35D7CB36">
      <w:pPr>
        <w:pStyle w:val="21"/>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21"/>
        <w:jc w:val="center"/>
        <w:rPr>
          <w:rFonts w:hint="eastAsia" w:ascii="宋体" w:hAnsi="宋体" w:eastAsia="宋体" w:cs="宋体"/>
          <w:color w:val="4E6127"/>
        </w:rPr>
      </w:pPr>
    </w:p>
    <w:p w14:paraId="50039A4A">
      <w:pPr>
        <w:pStyle w:val="21"/>
        <w:jc w:val="center"/>
        <w:rPr>
          <w:rFonts w:hint="eastAsia" w:ascii="宋体" w:hAnsi="宋体" w:eastAsia="宋体" w:cs="宋体"/>
        </w:rPr>
      </w:pPr>
    </w:p>
    <w:p w14:paraId="0920C7A9">
      <w:pPr>
        <w:pStyle w:val="21"/>
        <w:jc w:val="center"/>
        <w:rPr>
          <w:rFonts w:hint="eastAsia" w:ascii="宋体" w:hAnsi="宋体" w:eastAsia="宋体" w:cs="宋体"/>
        </w:rPr>
      </w:pPr>
    </w:p>
    <w:p w14:paraId="2F4A945B">
      <w:pPr>
        <w:pStyle w:val="21"/>
        <w:jc w:val="center"/>
        <w:rPr>
          <w:rFonts w:hint="eastAsia" w:ascii="宋体" w:hAnsi="宋体" w:eastAsia="宋体" w:cs="宋体"/>
        </w:rPr>
      </w:pPr>
    </w:p>
    <w:p w14:paraId="6ADFABA8">
      <w:pPr>
        <w:pStyle w:val="21"/>
        <w:jc w:val="center"/>
        <w:rPr>
          <w:rFonts w:hint="eastAsia" w:ascii="宋体" w:hAnsi="宋体" w:eastAsia="宋体" w:cs="宋体"/>
        </w:rPr>
      </w:pPr>
    </w:p>
    <w:p w14:paraId="0F2FF226">
      <w:pPr>
        <w:pStyle w:val="21"/>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21"/>
        <w:rPr>
          <w:rFonts w:hint="eastAsia" w:ascii="宋体" w:hAnsi="宋体" w:eastAsia="宋体" w:cs="宋体"/>
          <w:b/>
          <w:bCs/>
          <w:color w:val="4E6127"/>
          <w:sz w:val="36"/>
          <w:szCs w:val="36"/>
        </w:rPr>
      </w:pPr>
    </w:p>
    <w:p w14:paraId="31480A80">
      <w:pPr>
        <w:pStyle w:val="21"/>
        <w:rPr>
          <w:rFonts w:hint="eastAsia" w:ascii="宋体" w:hAnsi="宋体" w:eastAsia="宋体" w:cs="宋体"/>
          <w:b/>
          <w:bCs/>
          <w:color w:val="4E6127"/>
          <w:sz w:val="36"/>
          <w:szCs w:val="36"/>
        </w:rPr>
      </w:pPr>
    </w:p>
    <w:p w14:paraId="37F55F60">
      <w:pPr>
        <w:pStyle w:val="21"/>
        <w:rPr>
          <w:rFonts w:hint="eastAsia" w:ascii="宋体" w:hAnsi="宋体" w:eastAsia="宋体" w:cs="宋体"/>
          <w:b/>
          <w:bCs/>
          <w:color w:val="4E6127"/>
          <w:sz w:val="36"/>
          <w:szCs w:val="36"/>
        </w:rPr>
      </w:pPr>
    </w:p>
    <w:p w14:paraId="1D5DC6B2">
      <w:pPr>
        <w:pStyle w:val="21"/>
        <w:rPr>
          <w:rFonts w:hint="eastAsia" w:ascii="宋体" w:hAnsi="宋体" w:eastAsia="宋体" w:cs="宋体"/>
          <w:b/>
          <w:bCs/>
          <w:color w:val="4E6127"/>
          <w:sz w:val="36"/>
          <w:szCs w:val="36"/>
        </w:rPr>
      </w:pPr>
    </w:p>
    <w:p w14:paraId="478E67EC">
      <w:pPr>
        <w:pStyle w:val="23"/>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21"/>
        <w:rPr>
          <w:rFonts w:hint="eastAsia" w:ascii="宋体" w:hAnsi="宋体" w:eastAsia="宋体" w:cs="宋体"/>
          <w:b/>
          <w:bCs/>
          <w:sz w:val="36"/>
          <w:szCs w:val="36"/>
        </w:rPr>
      </w:pPr>
    </w:p>
    <w:p w14:paraId="56FE4AB3">
      <w:pPr>
        <w:pStyle w:val="21"/>
        <w:rPr>
          <w:rFonts w:hint="eastAsia" w:ascii="宋体" w:hAnsi="宋体" w:eastAsia="宋体" w:cs="宋体"/>
          <w:b/>
          <w:bCs/>
          <w:sz w:val="36"/>
          <w:szCs w:val="36"/>
        </w:rPr>
      </w:pPr>
    </w:p>
    <w:p w14:paraId="4082A934">
      <w:pPr>
        <w:pStyle w:val="21"/>
        <w:rPr>
          <w:rFonts w:hint="eastAsia" w:ascii="宋体" w:hAnsi="宋体" w:eastAsia="宋体" w:cs="宋体"/>
          <w:b/>
          <w:bCs/>
          <w:sz w:val="36"/>
          <w:szCs w:val="36"/>
        </w:rPr>
      </w:pPr>
    </w:p>
    <w:p w14:paraId="52FE9EB3">
      <w:pPr>
        <w:pStyle w:val="23"/>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23"/>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21"/>
        <w:jc w:val="center"/>
        <w:rPr>
          <w:rFonts w:hint="eastAsia" w:ascii="宋体" w:hAnsi="宋体" w:eastAsia="宋体" w:cs="宋体"/>
          <w:color w:val="FF0000"/>
        </w:rPr>
      </w:pPr>
    </w:p>
    <w:p w14:paraId="5387328F">
      <w:pPr>
        <w:pStyle w:val="21"/>
        <w:jc w:val="center"/>
        <w:rPr>
          <w:rFonts w:hint="eastAsia" w:ascii="宋体" w:hAnsi="宋体" w:eastAsia="宋体" w:cs="宋体"/>
        </w:rPr>
      </w:pPr>
    </w:p>
    <w:p w14:paraId="0102840C">
      <w:pPr>
        <w:pStyle w:val="21"/>
        <w:jc w:val="center"/>
        <w:rPr>
          <w:rFonts w:hint="eastAsia" w:ascii="宋体" w:hAnsi="宋体" w:eastAsia="宋体" w:cs="宋体"/>
        </w:rPr>
      </w:pPr>
    </w:p>
    <w:p w14:paraId="634EE69A">
      <w:pPr>
        <w:pStyle w:val="21"/>
        <w:jc w:val="center"/>
        <w:rPr>
          <w:rFonts w:hint="eastAsia" w:ascii="宋体" w:hAnsi="宋体" w:eastAsia="宋体" w:cs="宋体"/>
        </w:rPr>
      </w:pPr>
    </w:p>
    <w:p w14:paraId="149B8867">
      <w:pPr>
        <w:pStyle w:val="21"/>
        <w:jc w:val="center"/>
        <w:rPr>
          <w:rFonts w:hint="eastAsia" w:ascii="宋体" w:hAnsi="宋体" w:eastAsia="宋体" w:cs="宋体"/>
        </w:rPr>
      </w:pPr>
    </w:p>
    <w:p w14:paraId="77B291E9">
      <w:pPr>
        <w:pStyle w:val="21"/>
        <w:jc w:val="center"/>
        <w:rPr>
          <w:rFonts w:hint="eastAsia" w:ascii="宋体" w:hAnsi="宋体" w:eastAsia="宋体" w:cs="宋体"/>
        </w:rPr>
      </w:pPr>
    </w:p>
    <w:p w14:paraId="179A504F">
      <w:pPr>
        <w:pStyle w:val="21"/>
        <w:jc w:val="center"/>
        <w:rPr>
          <w:rFonts w:hint="eastAsia" w:ascii="宋体" w:hAnsi="宋体" w:eastAsia="宋体" w:cs="宋体"/>
        </w:rPr>
      </w:pPr>
    </w:p>
    <w:p w14:paraId="5CAFDA94">
      <w:pPr>
        <w:pStyle w:val="21"/>
        <w:jc w:val="center"/>
        <w:rPr>
          <w:rFonts w:hint="eastAsia" w:ascii="宋体" w:hAnsi="宋体" w:eastAsia="宋体" w:cs="宋体"/>
        </w:rPr>
      </w:pPr>
    </w:p>
    <w:p w14:paraId="4451840C">
      <w:pPr>
        <w:pStyle w:val="21"/>
        <w:jc w:val="center"/>
        <w:rPr>
          <w:rFonts w:hint="eastAsia" w:ascii="宋体" w:hAnsi="宋体" w:eastAsia="宋体" w:cs="宋体"/>
        </w:rPr>
      </w:pPr>
    </w:p>
    <w:p w14:paraId="0A5770F0">
      <w:pPr>
        <w:pStyle w:val="21"/>
        <w:jc w:val="center"/>
        <w:rPr>
          <w:rFonts w:hint="eastAsia" w:ascii="宋体" w:hAnsi="宋体" w:eastAsia="宋体" w:cs="宋体"/>
        </w:rPr>
      </w:pPr>
    </w:p>
    <w:p w14:paraId="55630743">
      <w:pPr>
        <w:pStyle w:val="21"/>
        <w:jc w:val="center"/>
        <w:rPr>
          <w:rFonts w:hint="eastAsia" w:ascii="宋体" w:hAnsi="宋体" w:eastAsia="宋体" w:cs="宋体"/>
        </w:rPr>
      </w:pPr>
    </w:p>
    <w:p w14:paraId="25F80610">
      <w:pPr>
        <w:pStyle w:val="21"/>
        <w:jc w:val="center"/>
        <w:rPr>
          <w:rFonts w:hint="eastAsia" w:ascii="宋体" w:hAnsi="宋体" w:eastAsia="宋体" w:cs="宋体"/>
        </w:rPr>
      </w:pPr>
    </w:p>
    <w:p w14:paraId="39C69273">
      <w:pPr>
        <w:pStyle w:val="21"/>
        <w:jc w:val="center"/>
        <w:rPr>
          <w:rFonts w:hint="eastAsia" w:ascii="宋体" w:hAnsi="宋体" w:eastAsia="宋体" w:cs="宋体"/>
        </w:rPr>
      </w:pPr>
    </w:p>
    <w:p w14:paraId="0B695781">
      <w:pPr>
        <w:pStyle w:val="21"/>
        <w:jc w:val="center"/>
        <w:rPr>
          <w:rFonts w:hint="eastAsia" w:ascii="宋体" w:hAnsi="宋体" w:eastAsia="宋体" w:cs="宋体"/>
        </w:rPr>
      </w:pPr>
    </w:p>
    <w:p w14:paraId="0A309931">
      <w:pPr>
        <w:pStyle w:val="21"/>
        <w:jc w:val="center"/>
        <w:rPr>
          <w:rFonts w:hint="eastAsia" w:ascii="宋体" w:hAnsi="宋体" w:eastAsia="宋体" w:cs="宋体"/>
        </w:rPr>
      </w:pPr>
    </w:p>
    <w:p w14:paraId="2FC1F9AB">
      <w:pPr>
        <w:pStyle w:val="21"/>
        <w:jc w:val="center"/>
        <w:rPr>
          <w:rFonts w:hint="eastAsia" w:ascii="宋体" w:hAnsi="宋体" w:eastAsia="宋体" w:cs="宋体"/>
        </w:rPr>
      </w:pPr>
    </w:p>
    <w:p w14:paraId="0CAAE5D0">
      <w:pPr>
        <w:pStyle w:val="21"/>
        <w:jc w:val="center"/>
        <w:rPr>
          <w:rFonts w:hint="eastAsia" w:ascii="宋体" w:hAnsi="宋体" w:eastAsia="宋体" w:cs="宋体"/>
        </w:rPr>
      </w:pPr>
    </w:p>
    <w:p w14:paraId="53B1DA61">
      <w:pPr>
        <w:pStyle w:val="21"/>
        <w:jc w:val="center"/>
        <w:rPr>
          <w:rFonts w:hint="eastAsia" w:ascii="宋体" w:hAnsi="宋体" w:eastAsia="宋体" w:cs="宋体"/>
        </w:rPr>
      </w:pPr>
    </w:p>
    <w:p w14:paraId="44B736F7">
      <w:pPr>
        <w:pStyle w:val="21"/>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21"/>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21"/>
        <w:jc w:val="center"/>
        <w:rPr>
          <w:rFonts w:hint="eastAsia" w:ascii="宋体" w:hAnsi="宋体" w:eastAsia="宋体" w:cs="宋体"/>
        </w:rPr>
      </w:pPr>
    </w:p>
    <w:p w14:paraId="134BD03B">
      <w:pPr>
        <w:pStyle w:val="21"/>
        <w:jc w:val="center"/>
        <w:rPr>
          <w:rFonts w:hint="eastAsia" w:ascii="宋体" w:hAnsi="宋体" w:eastAsia="宋体" w:cs="宋体"/>
        </w:rPr>
      </w:pPr>
    </w:p>
    <w:p w14:paraId="4DC9CA0A">
      <w:pPr>
        <w:pStyle w:val="21"/>
        <w:jc w:val="center"/>
        <w:rPr>
          <w:rFonts w:hint="eastAsia" w:ascii="宋体" w:hAnsi="宋体" w:eastAsia="宋体" w:cs="宋体"/>
        </w:rPr>
      </w:pPr>
    </w:p>
    <w:p w14:paraId="58BD69EE">
      <w:pPr>
        <w:pStyle w:val="21"/>
        <w:jc w:val="center"/>
        <w:rPr>
          <w:rFonts w:hint="eastAsia" w:ascii="宋体" w:hAnsi="宋体" w:eastAsia="宋体" w:cs="宋体"/>
        </w:rPr>
      </w:pPr>
    </w:p>
    <w:p w14:paraId="0407A769">
      <w:pPr>
        <w:pStyle w:val="21"/>
        <w:jc w:val="center"/>
        <w:rPr>
          <w:rFonts w:hint="eastAsia" w:ascii="宋体" w:hAnsi="宋体" w:eastAsia="宋体" w:cs="宋体"/>
        </w:rPr>
      </w:pPr>
    </w:p>
    <w:p w14:paraId="00DCFCF0">
      <w:pPr>
        <w:pStyle w:val="21"/>
        <w:jc w:val="center"/>
        <w:rPr>
          <w:rFonts w:hint="eastAsia" w:ascii="宋体" w:hAnsi="宋体" w:eastAsia="宋体" w:cs="宋体"/>
        </w:rPr>
      </w:pPr>
    </w:p>
    <w:p w14:paraId="0DAF1E17">
      <w:pPr>
        <w:pStyle w:val="21"/>
        <w:jc w:val="center"/>
        <w:rPr>
          <w:rFonts w:hint="eastAsia" w:ascii="宋体" w:hAnsi="宋体" w:eastAsia="宋体" w:cs="宋体"/>
        </w:rPr>
      </w:pPr>
    </w:p>
    <w:p w14:paraId="0FED7F89">
      <w:pPr>
        <w:pStyle w:val="21"/>
        <w:jc w:val="center"/>
        <w:rPr>
          <w:rFonts w:hint="eastAsia" w:ascii="宋体" w:hAnsi="宋体" w:eastAsia="宋体" w:cs="宋体"/>
        </w:rPr>
      </w:pPr>
    </w:p>
    <w:p w14:paraId="3B51FA27">
      <w:pPr>
        <w:pStyle w:val="21"/>
        <w:jc w:val="center"/>
        <w:rPr>
          <w:rFonts w:hint="eastAsia" w:ascii="宋体" w:hAnsi="宋体" w:eastAsia="宋体" w:cs="宋体"/>
        </w:rPr>
      </w:pPr>
    </w:p>
    <w:p w14:paraId="41E2E596">
      <w:pPr>
        <w:pStyle w:val="21"/>
        <w:jc w:val="center"/>
        <w:rPr>
          <w:rFonts w:hint="eastAsia" w:ascii="宋体" w:hAnsi="宋体" w:eastAsia="宋体" w:cs="宋体"/>
        </w:rPr>
      </w:pPr>
    </w:p>
    <w:p w14:paraId="63C39446">
      <w:pPr>
        <w:pStyle w:val="21"/>
        <w:jc w:val="center"/>
        <w:rPr>
          <w:rFonts w:hint="eastAsia" w:ascii="宋体" w:hAnsi="宋体" w:eastAsia="宋体" w:cs="宋体"/>
        </w:rPr>
      </w:pPr>
    </w:p>
    <w:p w14:paraId="7AEC7268">
      <w:pPr>
        <w:pStyle w:val="21"/>
        <w:rPr>
          <w:rFonts w:hint="eastAsia" w:ascii="宋体" w:hAnsi="宋体" w:eastAsia="宋体" w:cs="宋体"/>
        </w:rPr>
      </w:pPr>
    </w:p>
    <w:p w14:paraId="4957E307">
      <w:pPr>
        <w:pStyle w:val="21"/>
        <w:rPr>
          <w:rFonts w:hint="eastAsia" w:ascii="宋体" w:hAnsi="宋体" w:eastAsia="宋体" w:cs="宋体"/>
        </w:rPr>
      </w:pPr>
    </w:p>
    <w:p w14:paraId="3FB37B22">
      <w:pPr>
        <w:pStyle w:val="21"/>
        <w:rPr>
          <w:rFonts w:hint="eastAsia" w:ascii="宋体" w:hAnsi="宋体" w:eastAsia="宋体" w:cs="宋体"/>
        </w:rPr>
      </w:pPr>
    </w:p>
    <w:p w14:paraId="11323277">
      <w:pPr>
        <w:pStyle w:val="21"/>
        <w:rPr>
          <w:rFonts w:hint="eastAsia" w:ascii="宋体" w:hAnsi="宋体" w:eastAsia="宋体" w:cs="宋体"/>
        </w:rPr>
      </w:pPr>
    </w:p>
    <w:p w14:paraId="5DB04789">
      <w:pPr>
        <w:pStyle w:val="21"/>
        <w:rPr>
          <w:rFonts w:hint="eastAsia" w:ascii="宋体" w:hAnsi="宋体" w:eastAsia="宋体" w:cs="宋体"/>
        </w:rPr>
      </w:pPr>
    </w:p>
    <w:p w14:paraId="69A8C2B9">
      <w:pPr>
        <w:pStyle w:val="21"/>
        <w:rPr>
          <w:rFonts w:hint="eastAsia" w:ascii="宋体" w:hAnsi="宋体" w:eastAsia="宋体" w:cs="宋体"/>
        </w:rPr>
      </w:pPr>
    </w:p>
    <w:p w14:paraId="75CE5622">
      <w:pPr>
        <w:pStyle w:val="21"/>
        <w:rPr>
          <w:rFonts w:hint="eastAsia" w:ascii="宋体" w:hAnsi="宋体" w:eastAsia="宋体" w:cs="宋体"/>
        </w:rPr>
      </w:pPr>
    </w:p>
    <w:p w14:paraId="273A2B27">
      <w:pPr>
        <w:pStyle w:val="21"/>
        <w:rPr>
          <w:rFonts w:hint="eastAsia" w:ascii="宋体" w:hAnsi="宋体" w:eastAsia="宋体" w:cs="宋体"/>
        </w:rPr>
      </w:pPr>
    </w:p>
    <w:p w14:paraId="25045C9A">
      <w:pPr>
        <w:pStyle w:val="21"/>
        <w:rPr>
          <w:rFonts w:hint="eastAsia" w:ascii="宋体" w:hAnsi="宋体" w:eastAsia="宋体" w:cs="宋体"/>
        </w:rPr>
      </w:pPr>
    </w:p>
    <w:p w14:paraId="00F92A37">
      <w:pPr>
        <w:pStyle w:val="21"/>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24831B41">
      <w:pPr>
        <w:jc w:val="center"/>
        <w:rPr>
          <w:b/>
          <w:sz w:val="36"/>
          <w:szCs w:val="36"/>
          <w:lang w:eastAsia="zh-CN"/>
        </w:rPr>
      </w:pPr>
      <w:r>
        <w:rPr>
          <w:rFonts w:hint="eastAsia"/>
          <w:b/>
          <w:sz w:val="36"/>
          <w:szCs w:val="36"/>
          <w:lang w:eastAsia="zh-CN"/>
        </w:rPr>
        <w:t>报 价 单</w:t>
      </w:r>
    </w:p>
    <w:p w14:paraId="43DAA3A8">
      <w:pPr>
        <w:pStyle w:val="23"/>
        <w:spacing w:beforeLines="0" w:afterLines="0" w:line="240" w:lineRule="auto"/>
        <w:ind w:firstLineChars="0"/>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（注：本报价单和附件需单独盖章密封）</w:t>
      </w:r>
    </w:p>
    <w:p w14:paraId="12B73641">
      <w:pPr>
        <w:pStyle w:val="23"/>
        <w:spacing w:beforeLines="0" w:afterLines="0"/>
        <w:ind w:firstLineChars="0"/>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14:paraId="1132BDE4">
      <w:pPr>
        <w:pStyle w:val="6"/>
        <w:spacing w:line="360" w:lineRule="auto"/>
        <w:ind w:right="121"/>
        <w:jc w:val="both"/>
        <w:rPr>
          <w:rFonts w:hint="eastAsia" w:ascii="宋体" w:hAnsi="宋体" w:eastAsia="宋体" w:cs="宋体"/>
          <w:color w:val="000000" w:themeColor="text1"/>
          <w:u w:val="single"/>
          <w:lang w:eastAsia="zh-CN"/>
          <w14:textFill>
            <w14:solidFill>
              <w14:schemeClr w14:val="tx1"/>
            </w14:solidFill>
          </w14:textFill>
        </w:rPr>
      </w:pPr>
      <w:r>
        <w:rPr>
          <w:rFonts w:hint="eastAsia"/>
          <w:lang w:eastAsia="zh-CN"/>
        </w:rPr>
        <w:t>项目名称：</w:t>
      </w:r>
      <w:r>
        <w:rPr>
          <w:rFonts w:hint="eastAsia"/>
          <w:color w:val="000000" w:themeColor="text1"/>
          <w:u w:val="single"/>
          <w:lang w:eastAsia="zh-CN"/>
          <w14:textFill>
            <w14:solidFill>
              <w14:schemeClr w14:val="tx1"/>
            </w14:solidFill>
          </w14:textFill>
        </w:rPr>
        <w:t>福建福海创石油化工有限公司</w:t>
      </w:r>
      <w:r>
        <w:rPr>
          <w:rFonts w:hint="eastAsia" w:ascii="宋体" w:hAnsi="宋体" w:eastAsia="宋体" w:cs="宋体"/>
          <w:color w:val="FF0000"/>
          <w:sz w:val="28"/>
          <w:szCs w:val="28"/>
          <w:u w:val="single"/>
          <w:lang w:eastAsia="zh-CN"/>
        </w:rPr>
        <w:t>机电离线监测设备采购与安装项目</w:t>
      </w:r>
    </w:p>
    <w:p w14:paraId="79B6AFE7">
      <w:pPr>
        <w:widowControl/>
        <w:autoSpaceDE/>
        <w:autoSpaceDN/>
        <w:spacing w:line="360" w:lineRule="auto"/>
        <w:ind w:left="557"/>
        <w:jc w:val="both"/>
        <w:rPr>
          <w:sz w:val="24"/>
          <w:szCs w:val="24"/>
          <w:lang w:eastAsia="zh-CN"/>
        </w:rPr>
      </w:pPr>
      <w:r>
        <w:rPr>
          <w:rFonts w:hint="eastAsia"/>
          <w:sz w:val="24"/>
          <w:szCs w:val="24"/>
          <w:lang w:val="en-US" w:eastAsia="zh-CN"/>
        </w:rPr>
        <w:t>暂定</w:t>
      </w:r>
      <w:r>
        <w:rPr>
          <w:rFonts w:hint="eastAsia"/>
          <w:sz w:val="24"/>
          <w:szCs w:val="24"/>
          <w:lang w:eastAsia="zh-CN"/>
        </w:rPr>
        <w:t>参选报价</w:t>
      </w:r>
      <w:r>
        <w:rPr>
          <w:rFonts w:hint="eastAsia"/>
          <w:sz w:val="24"/>
          <w:szCs w:val="24"/>
          <w:lang w:val="en-US" w:eastAsia="zh-CN"/>
        </w:rPr>
        <w:t>总价</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元 （具体见附件</w:t>
      </w:r>
      <w:r>
        <w:rPr>
          <w:rFonts w:hint="eastAsia"/>
          <w:sz w:val="24"/>
          <w:szCs w:val="24"/>
          <w:lang w:val="en-US" w:eastAsia="zh-CN"/>
        </w:rPr>
        <w:t>1、《价格清单》，</w:t>
      </w:r>
      <w:r>
        <w:rPr>
          <w:rFonts w:hint="eastAsia" w:asciiTheme="minorEastAsia" w:hAnsiTheme="minorEastAsia" w:eastAsiaTheme="minorEastAsia" w:cstheme="minorEastAsia"/>
          <w:sz w:val="24"/>
          <w:szCs w:val="24"/>
          <w:lang w:eastAsia="zh-CN"/>
        </w:rPr>
        <w:t>分项报价表见下表</w:t>
      </w:r>
      <w:r>
        <w:rPr>
          <w:rFonts w:hint="eastAsia"/>
          <w:sz w:val="24"/>
          <w:szCs w:val="24"/>
          <w:lang w:eastAsia="zh-CN"/>
        </w:rPr>
        <w:t>）</w:t>
      </w:r>
    </w:p>
    <w:p w14:paraId="54F8C198">
      <w:pPr>
        <w:pStyle w:val="21"/>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w:t>
      </w:r>
      <w:r>
        <w:rPr>
          <w:rFonts w:hint="eastAsia"/>
          <w:sz w:val="24"/>
          <w:szCs w:val="24"/>
        </w:rPr>
        <w:t xml:space="preserve"> ；</w:t>
      </w:r>
    </w:p>
    <w:p w14:paraId="44854C9B">
      <w:pPr>
        <w:pStyle w:val="21"/>
        <w:spacing w:line="360" w:lineRule="auto"/>
        <w:rPr>
          <w:sz w:val="24"/>
          <w:szCs w:val="24"/>
        </w:rPr>
      </w:pPr>
      <w:r>
        <w:rPr>
          <w:rFonts w:hint="eastAsia"/>
          <w:sz w:val="24"/>
          <w:szCs w:val="24"/>
        </w:rPr>
        <w:t xml:space="preserve">         2、付款方式：</w:t>
      </w:r>
      <w:r>
        <w:rPr>
          <w:rFonts w:hint="eastAsia"/>
          <w:bCs/>
          <w:sz w:val="24"/>
        </w:rPr>
        <w:t>全部款项均以电汇方式支付，验收合格后付90%,留10%质保金（质保期以检修结束验收合格后12个月）</w:t>
      </w:r>
      <w:r>
        <w:rPr>
          <w:rFonts w:hint="eastAsia"/>
          <w:sz w:val="24"/>
          <w:szCs w:val="24"/>
        </w:rPr>
        <w:t>；</w:t>
      </w:r>
    </w:p>
    <w:p w14:paraId="551B7BEA">
      <w:pPr>
        <w:pStyle w:val="21"/>
        <w:spacing w:line="360" w:lineRule="auto"/>
        <w:rPr>
          <w:sz w:val="24"/>
          <w:szCs w:val="24"/>
          <w:u w:val="single"/>
        </w:rPr>
      </w:pPr>
      <w:r>
        <w:rPr>
          <w:rFonts w:hint="eastAsia"/>
          <w:sz w:val="24"/>
          <w:szCs w:val="24"/>
        </w:rPr>
        <w:t xml:space="preserve">       </w:t>
      </w:r>
    </w:p>
    <w:p w14:paraId="0FF0EBDA">
      <w:pPr>
        <w:pStyle w:val="21"/>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color w:val="00B050"/>
          <w:sz w:val="24"/>
          <w:szCs w:val="24"/>
        </w:rPr>
        <w:t>（加盖参选单位章）</w:t>
      </w:r>
    </w:p>
    <w:p w14:paraId="53F3F394">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20D3B41F">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0EB66D60">
      <w:pPr>
        <w:spacing w:line="360" w:lineRule="auto"/>
        <w:ind w:firstLine="480" w:firstLineChars="200"/>
        <w:rPr>
          <w:sz w:val="24"/>
          <w:szCs w:val="24"/>
          <w:u w:val="single"/>
          <w:lang w:eastAsia="zh-CN"/>
        </w:rPr>
      </w:pPr>
      <w:r>
        <w:rPr>
          <w:rFonts w:hint="eastAsia"/>
          <w:sz w:val="24"/>
          <w:szCs w:val="24"/>
          <w:lang w:eastAsia="zh-CN"/>
        </w:rPr>
        <w:t xml:space="preserve">时间： </w:t>
      </w:r>
      <w:r>
        <w:rPr>
          <w:rFonts w:hint="eastAsia"/>
          <w:sz w:val="24"/>
          <w:szCs w:val="24"/>
          <w:u w:val="single"/>
          <w:lang w:eastAsia="zh-CN"/>
        </w:rPr>
        <w:t xml:space="preserve">      年   月   日</w:t>
      </w:r>
    </w:p>
    <w:p w14:paraId="42FAD893">
      <w:pPr>
        <w:pStyle w:val="21"/>
        <w:jc w:val="left"/>
        <w:rPr>
          <w:rFonts w:hint="default" w:ascii="宋体" w:hAnsi="宋体" w:eastAsia="宋体" w:cs="宋体"/>
          <w:sz w:val="24"/>
          <w:szCs w:val="24"/>
          <w:lang w:val="en-US" w:eastAsia="zh-CN" w:bidi="ar-SA"/>
        </w:rPr>
      </w:pPr>
      <w:r>
        <w:rPr>
          <w:rFonts w:hint="eastAsia" w:hAnsi="宋体" w:cs="宋体"/>
          <w:sz w:val="24"/>
          <w:szCs w:val="24"/>
          <w:lang w:val="en-US" w:eastAsia="zh-CN" w:bidi="ar-SA"/>
        </w:rPr>
        <w:t>附表：</w:t>
      </w:r>
    </w:p>
    <w:p w14:paraId="736FB821">
      <w:pPr>
        <w:pStyle w:val="21"/>
        <w:jc w:val="center"/>
        <w:rPr>
          <w:rFonts w:hint="eastAsia" w:ascii="宋体" w:hAnsi="宋体" w:eastAsia="宋体" w:cs="宋体"/>
          <w:sz w:val="32"/>
          <w:szCs w:val="32"/>
          <w:lang w:val="en-US" w:eastAsia="zh-CN" w:bidi="ar-SA"/>
        </w:rPr>
      </w:pPr>
      <w:r>
        <w:rPr>
          <w:rFonts w:hint="eastAsia"/>
          <w:sz w:val="32"/>
          <w:szCs w:val="32"/>
          <w:lang w:val="en-US" w:eastAsia="zh-CN"/>
        </w:rPr>
        <w:t>价格清单</w:t>
      </w:r>
    </w:p>
    <w:p w14:paraId="7B0954E3">
      <w:pPr>
        <w:pStyle w:val="21"/>
        <w:jc w:val="center"/>
        <w:rPr>
          <w:rFonts w:hint="eastAsia" w:ascii="宋体" w:hAnsi="宋体" w:eastAsia="宋体" w:cs="宋体"/>
          <w:sz w:val="24"/>
          <w:szCs w:val="24"/>
          <w:lang w:val="en-US" w:eastAsia="zh-CN" w:bidi="ar-SA"/>
        </w:rPr>
      </w:pPr>
    </w:p>
    <w:tbl>
      <w:tblPr>
        <w:tblStyle w:val="16"/>
        <w:tblpPr w:leftFromText="180" w:rightFromText="180" w:vertAnchor="text" w:horzAnchor="page" w:tblpX="960" w:tblpY="9"/>
        <w:tblOverlap w:val="never"/>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069"/>
        <w:gridCol w:w="881"/>
        <w:gridCol w:w="1182"/>
        <w:gridCol w:w="1050"/>
        <w:gridCol w:w="1481"/>
      </w:tblGrid>
      <w:tr w14:paraId="686C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57" w:type="dxa"/>
            <w:noWrap w:val="0"/>
            <w:vAlign w:val="top"/>
          </w:tcPr>
          <w:p w14:paraId="20B6E425">
            <w:pPr>
              <w:spacing w:after="0" w:line="50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w:t>
            </w:r>
          </w:p>
        </w:tc>
        <w:tc>
          <w:tcPr>
            <w:tcW w:w="4069" w:type="dxa"/>
            <w:noWrap w:val="0"/>
            <w:vAlign w:val="top"/>
          </w:tcPr>
          <w:p w14:paraId="70605769">
            <w:pPr>
              <w:spacing w:after="0"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技术规格</w:t>
            </w:r>
            <w:r>
              <w:rPr>
                <w:rFonts w:hint="eastAsia" w:ascii="宋体" w:hAnsi="宋体" w:cs="宋体"/>
                <w:sz w:val="24"/>
                <w:szCs w:val="24"/>
                <w:highlight w:val="none"/>
                <w:lang w:val="en-US" w:eastAsia="zh-CN"/>
              </w:rPr>
              <w:t>与要求</w:t>
            </w:r>
          </w:p>
        </w:tc>
        <w:tc>
          <w:tcPr>
            <w:tcW w:w="881" w:type="dxa"/>
            <w:noWrap w:val="0"/>
            <w:vAlign w:val="top"/>
          </w:tcPr>
          <w:p w14:paraId="428AE5E1">
            <w:pPr>
              <w:spacing w:after="0" w:line="500" w:lineRule="exact"/>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1182" w:type="dxa"/>
            <w:noWrap w:val="0"/>
            <w:vAlign w:val="center"/>
          </w:tcPr>
          <w:p w14:paraId="54EFFCA4">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14:paraId="50D50910">
            <w:pPr>
              <w:pStyle w:val="21"/>
              <w:jc w:val="center"/>
              <w:rPr>
                <w:rFonts w:hint="eastAsia" w:ascii="宋体" w:hAnsi="宋体" w:eastAsia="宋体" w:cs="宋体"/>
                <w:sz w:val="24"/>
                <w:szCs w:val="24"/>
                <w:highlight w:val="none"/>
                <w:lang w:val="en-US" w:eastAsia="zh-CN"/>
              </w:rPr>
            </w:pPr>
            <w:r>
              <w:rPr>
                <w:rFonts w:hint="eastAsia" w:asciiTheme="majorEastAsia" w:hAnsiTheme="majorEastAsia" w:eastAsiaTheme="majorEastAsia"/>
                <w:sz w:val="21"/>
                <w:szCs w:val="21"/>
              </w:rPr>
              <w:t>（元）</w:t>
            </w:r>
          </w:p>
        </w:tc>
        <w:tc>
          <w:tcPr>
            <w:tcW w:w="1050" w:type="dxa"/>
            <w:noWrap w:val="0"/>
            <w:vAlign w:val="center"/>
          </w:tcPr>
          <w:p w14:paraId="2B01E6DF">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14:paraId="7FBBEA81">
            <w:pPr>
              <w:pStyle w:val="21"/>
              <w:jc w:val="center"/>
              <w:rPr>
                <w:rFonts w:hint="eastAsia" w:ascii="宋体" w:hAnsi="宋体" w:eastAsia="宋体" w:cs="宋体"/>
                <w:sz w:val="24"/>
                <w:szCs w:val="24"/>
                <w:highlight w:val="none"/>
                <w:lang w:val="en-US" w:eastAsia="zh-CN"/>
              </w:rPr>
            </w:pPr>
            <w:r>
              <w:rPr>
                <w:rFonts w:hint="eastAsia" w:asciiTheme="majorEastAsia" w:hAnsiTheme="majorEastAsia" w:eastAsiaTheme="majorEastAsia"/>
                <w:sz w:val="21"/>
                <w:szCs w:val="21"/>
              </w:rPr>
              <w:t>（元）</w:t>
            </w:r>
          </w:p>
        </w:tc>
        <w:tc>
          <w:tcPr>
            <w:tcW w:w="1481" w:type="dxa"/>
            <w:noWrap w:val="0"/>
            <w:vAlign w:val="center"/>
          </w:tcPr>
          <w:p w14:paraId="0DCF79F5">
            <w:pPr>
              <w:widowControl/>
              <w:autoSpaceDE/>
              <w:autoSpaceDN/>
              <w:jc w:val="center"/>
              <w:rPr>
                <w:rFonts w:hint="eastAsia" w:ascii="宋体" w:hAnsi="宋体" w:eastAsia="宋体" w:cs="宋体"/>
                <w:sz w:val="24"/>
                <w:szCs w:val="24"/>
                <w:highlight w:val="none"/>
                <w:lang w:val="en-US" w:eastAsia="zh-CN"/>
              </w:rPr>
            </w:pPr>
            <w:r>
              <w:rPr>
                <w:rFonts w:hint="eastAsia" w:asciiTheme="majorEastAsia" w:hAnsiTheme="majorEastAsia" w:eastAsiaTheme="majorEastAsia"/>
                <w:sz w:val="21"/>
                <w:szCs w:val="21"/>
                <w:lang w:eastAsia="zh-CN"/>
              </w:rPr>
              <w:t>备注</w:t>
            </w:r>
          </w:p>
        </w:tc>
      </w:tr>
      <w:tr w14:paraId="4399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14:paraId="1E82A00E">
            <w:pPr>
              <w:pStyle w:val="27"/>
              <w:spacing w:after="0" w:line="500" w:lineRule="exact"/>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手持式</w:t>
            </w:r>
            <w:r>
              <w:rPr>
                <w:rFonts w:hint="eastAsia" w:ascii="宋体" w:hAnsi="宋体" w:eastAsia="宋体" w:cs="宋体"/>
                <w:sz w:val="22"/>
                <w:szCs w:val="22"/>
                <w:highlight w:val="none"/>
              </w:rPr>
              <w:t>测振测温巡检仪</w:t>
            </w:r>
          </w:p>
        </w:tc>
        <w:tc>
          <w:tcPr>
            <w:tcW w:w="4069" w:type="dxa"/>
            <w:noWrap w:val="0"/>
            <w:vAlign w:val="center"/>
          </w:tcPr>
          <w:p w14:paraId="1BFF280D">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红外温度测量范围：-20℃~360℃</w:t>
            </w:r>
          </w:p>
          <w:p w14:paraId="762207AA">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加速度测量范围：0.1~200m/s</w:t>
            </w:r>
            <w:r>
              <w:rPr>
                <w:rFonts w:hint="eastAsia" w:ascii="宋体" w:hAnsi="宋体" w:eastAsia="宋体" w:cs="宋体"/>
                <w:sz w:val="22"/>
                <w:szCs w:val="22"/>
                <w:highlight w:val="none"/>
                <w:vertAlign w:val="superscript"/>
                <w:lang w:val="en-US" w:eastAsia="zh-CN"/>
              </w:rPr>
              <w:t>2</w:t>
            </w:r>
          </w:p>
          <w:p w14:paraId="1A6E3051">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速度测量范围：0.1~200mm/s</w:t>
            </w:r>
          </w:p>
          <w:p w14:paraId="1AB06500">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位移测量范围：0.001mm~2.000mm</w:t>
            </w:r>
          </w:p>
          <w:p w14:paraId="120B16EA">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防爆等级：本安型，ⅡC T4以上、ⅢC T130℃以上</w:t>
            </w:r>
          </w:p>
          <w:p w14:paraId="796C553D">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液晶显示屏幕，实时显示测量数据</w:t>
            </w:r>
          </w:p>
          <w:p w14:paraId="0C640F99">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支持</w:t>
            </w:r>
            <w:r>
              <w:rPr>
                <w:rFonts w:hint="eastAsia" w:ascii="宋体" w:hAnsi="宋体" w:cs="宋体"/>
                <w:sz w:val="22"/>
                <w:szCs w:val="22"/>
                <w:highlight w:val="none"/>
                <w:lang w:val="en-US" w:eastAsia="zh-CN"/>
              </w:rPr>
              <w:t>蓝牙传输至手机APP</w:t>
            </w:r>
            <w:r>
              <w:rPr>
                <w:rFonts w:hint="eastAsia" w:ascii="宋体" w:hAnsi="宋体" w:eastAsia="宋体" w:cs="宋体"/>
                <w:sz w:val="22"/>
                <w:szCs w:val="22"/>
                <w:highlight w:val="none"/>
              </w:rPr>
              <w:t>，预设报警值</w:t>
            </w:r>
          </w:p>
          <w:p w14:paraId="006E6D9A">
            <w:pPr>
              <w:pStyle w:val="27"/>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提供合格证、防爆合格证、说明书</w:t>
            </w:r>
            <w:r>
              <w:rPr>
                <w:rFonts w:hint="eastAsia" w:ascii="宋体" w:hAnsi="宋体" w:cs="宋体"/>
                <w:sz w:val="22"/>
                <w:szCs w:val="22"/>
                <w:highlight w:val="none"/>
                <w:lang w:val="en-US" w:eastAsia="zh-CN"/>
              </w:rPr>
              <w:t>等</w:t>
            </w:r>
            <w:r>
              <w:rPr>
                <w:rFonts w:hint="eastAsia" w:ascii="宋体" w:hAnsi="宋体" w:eastAsia="宋体" w:cs="宋体"/>
                <w:sz w:val="22"/>
                <w:szCs w:val="22"/>
                <w:highlight w:val="none"/>
              </w:rPr>
              <w:t>质量证明文件</w:t>
            </w:r>
          </w:p>
        </w:tc>
        <w:tc>
          <w:tcPr>
            <w:tcW w:w="881" w:type="dxa"/>
            <w:noWrap w:val="0"/>
            <w:vAlign w:val="center"/>
          </w:tcPr>
          <w:p w14:paraId="3C587DBB">
            <w:pPr>
              <w:pStyle w:val="27"/>
              <w:spacing w:after="0" w:line="50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60</w:t>
            </w:r>
            <w:r>
              <w:rPr>
                <w:rFonts w:hint="eastAsia" w:ascii="宋体" w:hAnsi="宋体" w:eastAsia="宋体" w:cs="宋体"/>
                <w:sz w:val="22"/>
                <w:szCs w:val="22"/>
                <w:highlight w:val="none"/>
                <w:lang w:val="en-US" w:eastAsia="zh-CN"/>
              </w:rPr>
              <w:t>套</w:t>
            </w:r>
          </w:p>
        </w:tc>
        <w:tc>
          <w:tcPr>
            <w:tcW w:w="1182" w:type="dxa"/>
            <w:noWrap w:val="0"/>
            <w:vAlign w:val="center"/>
          </w:tcPr>
          <w:p w14:paraId="679982E2">
            <w:pPr>
              <w:pStyle w:val="27"/>
              <w:spacing w:after="0" w:line="500" w:lineRule="exact"/>
              <w:rPr>
                <w:rFonts w:hint="eastAsia" w:ascii="宋体" w:hAnsi="宋体" w:cs="宋体"/>
                <w:sz w:val="22"/>
                <w:szCs w:val="22"/>
                <w:highlight w:val="none"/>
                <w:lang w:val="en-US" w:eastAsia="zh-CN"/>
              </w:rPr>
            </w:pPr>
          </w:p>
        </w:tc>
        <w:tc>
          <w:tcPr>
            <w:tcW w:w="1050" w:type="dxa"/>
            <w:noWrap w:val="0"/>
            <w:vAlign w:val="center"/>
          </w:tcPr>
          <w:p w14:paraId="780ABF88">
            <w:pPr>
              <w:pStyle w:val="27"/>
              <w:spacing w:after="0" w:line="500" w:lineRule="exact"/>
              <w:rPr>
                <w:rFonts w:hint="eastAsia" w:ascii="宋体" w:hAnsi="宋体" w:cs="宋体"/>
                <w:sz w:val="22"/>
                <w:szCs w:val="22"/>
                <w:highlight w:val="none"/>
                <w:lang w:val="en-US" w:eastAsia="zh-CN"/>
              </w:rPr>
            </w:pPr>
          </w:p>
        </w:tc>
        <w:tc>
          <w:tcPr>
            <w:tcW w:w="1481" w:type="dxa"/>
            <w:noWrap w:val="0"/>
            <w:vAlign w:val="center"/>
          </w:tcPr>
          <w:p w14:paraId="1768847D">
            <w:pPr>
              <w:pStyle w:val="27"/>
              <w:spacing w:after="0" w:line="500" w:lineRule="exact"/>
              <w:rPr>
                <w:rFonts w:hint="eastAsia" w:ascii="宋体" w:hAnsi="宋体" w:cs="宋体"/>
                <w:sz w:val="22"/>
                <w:szCs w:val="22"/>
                <w:highlight w:val="none"/>
                <w:lang w:val="en-US" w:eastAsia="zh-CN"/>
              </w:rPr>
            </w:pPr>
          </w:p>
        </w:tc>
      </w:tr>
      <w:tr w14:paraId="79F0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57" w:type="dxa"/>
            <w:noWrap w:val="0"/>
            <w:vAlign w:val="center"/>
          </w:tcPr>
          <w:p w14:paraId="0A7EE043">
            <w:pPr>
              <w:pStyle w:val="27"/>
              <w:spacing w:after="0"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zh-TW" w:eastAsia="zh-TW"/>
              </w:rPr>
              <w:t>防爆手机</w:t>
            </w:r>
          </w:p>
        </w:tc>
        <w:tc>
          <w:tcPr>
            <w:tcW w:w="4069" w:type="dxa"/>
            <w:noWrap w:val="0"/>
            <w:vAlign w:val="center"/>
          </w:tcPr>
          <w:p w14:paraId="5EA93D24">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处理器：8核2.0GHz以上</w:t>
            </w:r>
          </w:p>
          <w:p w14:paraId="0D3132C2">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操作系统：Android 1</w:t>
            </w:r>
            <w:r>
              <w:rPr>
                <w:rFonts w:hint="eastAsia" w:ascii="宋体" w:hAnsi="宋体" w:cs="宋体"/>
                <w:sz w:val="22"/>
                <w:szCs w:val="22"/>
                <w:highlight w:val="none"/>
                <w:lang w:val="en-US" w:eastAsia="zh-CN"/>
              </w:rPr>
              <w:t>1及</w:t>
            </w:r>
            <w:r>
              <w:rPr>
                <w:rFonts w:hint="eastAsia" w:ascii="宋体" w:hAnsi="宋体" w:eastAsia="宋体" w:cs="宋体"/>
                <w:sz w:val="22"/>
                <w:szCs w:val="22"/>
                <w:highlight w:val="none"/>
              </w:rPr>
              <w:t>以上</w:t>
            </w:r>
          </w:p>
          <w:p w14:paraId="19A614EC">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存储：RAM</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rPr>
              <w:t>8GB、ROM</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rPr>
              <w:t>256GB</w:t>
            </w:r>
          </w:p>
          <w:p w14:paraId="7FC9F0BB">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摄像头：</w:t>
            </w:r>
            <w:r>
              <w:rPr>
                <w:rFonts w:hint="eastAsia" w:ascii="宋体" w:hAnsi="宋体" w:cs="宋体"/>
                <w:sz w:val="22"/>
                <w:szCs w:val="22"/>
                <w:highlight w:val="none"/>
                <w:lang w:val="en-US" w:eastAsia="zh-CN"/>
              </w:rPr>
              <w:t>前置≥1600万像素，</w:t>
            </w:r>
            <w:r>
              <w:rPr>
                <w:rFonts w:hint="eastAsia" w:ascii="宋体" w:hAnsi="宋体" w:eastAsia="宋体" w:cs="宋体"/>
                <w:sz w:val="22"/>
                <w:szCs w:val="22"/>
                <w:highlight w:val="none"/>
              </w:rPr>
              <w:t>后置</w:t>
            </w:r>
            <w:r>
              <w:rPr>
                <w:rFonts w:hint="eastAsia" w:ascii="宋体" w:hAnsi="宋体" w:cs="宋体"/>
                <w:sz w:val="22"/>
                <w:szCs w:val="22"/>
                <w:highlight w:val="none"/>
                <w:lang w:val="en-US" w:eastAsia="zh-CN"/>
              </w:rPr>
              <w:t>主摄像头≥50</w:t>
            </w:r>
            <w:r>
              <w:rPr>
                <w:rFonts w:hint="eastAsia" w:ascii="宋体" w:hAnsi="宋体" w:eastAsia="宋体" w:cs="宋体"/>
                <w:sz w:val="22"/>
                <w:szCs w:val="22"/>
                <w:highlight w:val="none"/>
              </w:rPr>
              <w:t>00万</w:t>
            </w:r>
            <w:r>
              <w:rPr>
                <w:rFonts w:hint="eastAsia" w:ascii="宋体" w:hAnsi="宋体" w:cs="宋体"/>
                <w:sz w:val="22"/>
                <w:szCs w:val="22"/>
                <w:highlight w:val="none"/>
                <w:lang w:val="en-US" w:eastAsia="zh-CN"/>
              </w:rPr>
              <w:t>像素以上</w:t>
            </w:r>
            <w:r>
              <w:rPr>
                <w:rFonts w:hint="eastAsia" w:ascii="宋体" w:hAnsi="宋体" w:eastAsia="宋体" w:cs="宋体"/>
                <w:sz w:val="22"/>
                <w:szCs w:val="22"/>
                <w:highlight w:val="none"/>
              </w:rPr>
              <w:t>自动对焦，高亮度LED闪光灯</w:t>
            </w:r>
          </w:p>
          <w:p w14:paraId="0E948F71">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定位系统：北斗定位（非通过软件改制）</w:t>
            </w:r>
          </w:p>
          <w:p w14:paraId="5C628A62">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数据通信：5G全网通、向下兼容4G、3G、2G；</w:t>
            </w:r>
            <w:r>
              <w:rPr>
                <w:rFonts w:hint="eastAsia" w:ascii="宋体" w:hAnsi="宋体" w:eastAsia="宋体" w:cs="宋体"/>
                <w:sz w:val="22"/>
                <w:szCs w:val="22"/>
                <w:highlight w:val="none"/>
              </w:rPr>
              <w:t>支持蓝牙</w:t>
            </w:r>
            <w:r>
              <w:rPr>
                <w:rFonts w:hint="eastAsia" w:ascii="宋体" w:hAnsi="宋体" w:cs="宋体"/>
                <w:sz w:val="22"/>
                <w:szCs w:val="22"/>
                <w:highlight w:val="none"/>
                <w:lang w:val="en-US" w:eastAsia="zh-CN"/>
              </w:rPr>
              <w:t>5.0</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W</w:t>
            </w:r>
            <w:r>
              <w:rPr>
                <w:rFonts w:hint="eastAsia" w:ascii="宋体" w:hAnsi="宋体" w:eastAsia="宋体" w:cs="宋体"/>
                <w:sz w:val="22"/>
                <w:szCs w:val="22"/>
                <w:highlight w:val="none"/>
              </w:rPr>
              <w:t>ifi</w:t>
            </w:r>
          </w:p>
          <w:p w14:paraId="61553051">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触摸屏</w:t>
            </w:r>
            <w:r>
              <w:rPr>
                <w:rFonts w:hint="eastAsia" w:ascii="宋体" w:hAnsi="宋体" w:eastAsia="宋体" w:cs="宋体"/>
                <w:sz w:val="22"/>
                <w:szCs w:val="22"/>
                <w:highlight w:val="none"/>
              </w:rPr>
              <w:t>：6寸以上，2160*1080分辨率以上，多点触控</w:t>
            </w:r>
          </w:p>
          <w:p w14:paraId="6FD3BAFA">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电池：</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rPr>
              <w:t>6000mAH本安型锂电池</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支持Type-C；充电口独立防水</w:t>
            </w:r>
          </w:p>
          <w:p w14:paraId="31124C6B">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防护等级：IP65以上</w:t>
            </w:r>
          </w:p>
          <w:p w14:paraId="1B2D70C6">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防爆等级：本安型，适用于ⅡC类气体环境和粉尘环境</w:t>
            </w:r>
            <w:r>
              <w:rPr>
                <w:rFonts w:hint="eastAsia" w:ascii="宋体" w:hAnsi="宋体" w:cs="宋体"/>
                <w:sz w:val="22"/>
                <w:szCs w:val="22"/>
                <w:highlight w:val="none"/>
                <w:lang w:eastAsia="zh-CN"/>
              </w:rPr>
              <w:t>，Ex ib IIC T4 Gb\Ex ib IIIC T130℃Db（提供防爆合格证及检验报告扫描件</w:t>
            </w:r>
          </w:p>
          <w:p w14:paraId="787378EC">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整机：具备三防设计、配有防摔边框、整机厚度≤13mm（含外壳）、重量＜270g（含电池）</w:t>
            </w:r>
          </w:p>
          <w:p w14:paraId="33342859">
            <w:pPr>
              <w:pStyle w:val="27"/>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物联网SIM卡：含3年套餐费用，月流量</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lang w:val="en-US" w:eastAsia="zh-CN"/>
              </w:rPr>
              <w:t>10GB</w:t>
            </w:r>
          </w:p>
        </w:tc>
        <w:tc>
          <w:tcPr>
            <w:tcW w:w="881" w:type="dxa"/>
            <w:noWrap w:val="0"/>
            <w:vAlign w:val="center"/>
          </w:tcPr>
          <w:p w14:paraId="2ECCE911">
            <w:pPr>
              <w:pStyle w:val="27"/>
              <w:spacing w:after="0" w:line="50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60</w:t>
            </w:r>
            <w:r>
              <w:rPr>
                <w:rFonts w:hint="eastAsia" w:ascii="宋体" w:hAnsi="宋体" w:eastAsia="宋体" w:cs="宋体"/>
                <w:sz w:val="22"/>
                <w:szCs w:val="22"/>
                <w:highlight w:val="none"/>
                <w:lang w:val="en-US" w:eastAsia="zh-CN"/>
              </w:rPr>
              <w:t>套</w:t>
            </w:r>
          </w:p>
        </w:tc>
        <w:tc>
          <w:tcPr>
            <w:tcW w:w="1182" w:type="dxa"/>
            <w:noWrap w:val="0"/>
            <w:vAlign w:val="center"/>
          </w:tcPr>
          <w:p w14:paraId="71D9D03A">
            <w:pPr>
              <w:pStyle w:val="27"/>
              <w:spacing w:after="0" w:line="500" w:lineRule="exact"/>
              <w:rPr>
                <w:rFonts w:hint="eastAsia" w:ascii="宋体" w:hAnsi="宋体" w:cs="宋体"/>
                <w:sz w:val="22"/>
                <w:szCs w:val="22"/>
                <w:highlight w:val="none"/>
                <w:lang w:val="en-US" w:eastAsia="zh-CN"/>
              </w:rPr>
            </w:pPr>
          </w:p>
        </w:tc>
        <w:tc>
          <w:tcPr>
            <w:tcW w:w="1050" w:type="dxa"/>
            <w:noWrap w:val="0"/>
            <w:vAlign w:val="center"/>
          </w:tcPr>
          <w:p w14:paraId="44B0F4DE">
            <w:pPr>
              <w:pStyle w:val="27"/>
              <w:spacing w:after="0" w:line="500" w:lineRule="exact"/>
              <w:rPr>
                <w:rFonts w:hint="eastAsia" w:ascii="宋体" w:hAnsi="宋体" w:cs="宋体"/>
                <w:sz w:val="22"/>
                <w:szCs w:val="22"/>
                <w:highlight w:val="none"/>
                <w:lang w:val="en-US" w:eastAsia="zh-CN"/>
              </w:rPr>
            </w:pPr>
          </w:p>
        </w:tc>
        <w:tc>
          <w:tcPr>
            <w:tcW w:w="1481" w:type="dxa"/>
            <w:noWrap w:val="0"/>
            <w:vAlign w:val="center"/>
          </w:tcPr>
          <w:p w14:paraId="6397845F">
            <w:pPr>
              <w:pStyle w:val="27"/>
              <w:spacing w:after="0" w:line="500" w:lineRule="exact"/>
              <w:rPr>
                <w:rFonts w:hint="eastAsia" w:ascii="宋体" w:hAnsi="宋体" w:cs="宋体"/>
                <w:sz w:val="22"/>
                <w:szCs w:val="22"/>
                <w:highlight w:val="none"/>
                <w:lang w:val="en-US" w:eastAsia="zh-CN"/>
              </w:rPr>
            </w:pPr>
          </w:p>
        </w:tc>
      </w:tr>
      <w:tr w14:paraId="6554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1757" w:type="dxa"/>
            <w:noWrap w:val="0"/>
            <w:vAlign w:val="center"/>
          </w:tcPr>
          <w:p w14:paraId="07677567">
            <w:pPr>
              <w:keepNext w:val="0"/>
              <w:keepLines w:val="0"/>
              <w:widowControl/>
              <w:suppressLineNumbers w:val="0"/>
              <w:ind w:left="0" w:leftChars="0" w:firstLine="0" w:firstLineChars="0"/>
              <w:jc w:val="both"/>
              <w:rPr>
                <w:rFonts w:hint="eastAsia" w:ascii="宋体" w:hAnsi="宋体" w:eastAsia="宋体" w:cs="宋体"/>
                <w:sz w:val="22"/>
                <w:szCs w:val="22"/>
                <w:highlight w:val="none"/>
                <w:lang w:val="en-US"/>
              </w:rPr>
            </w:pPr>
            <w:r>
              <w:rPr>
                <w:rFonts w:hint="eastAsia" w:ascii="宋体" w:hAnsi="宋体" w:eastAsia="宋体" w:cs="宋体"/>
                <w:kern w:val="0"/>
                <w:sz w:val="22"/>
                <w:szCs w:val="22"/>
                <w:highlight w:val="none"/>
                <w:lang w:val="en-US" w:eastAsia="zh-CN" w:bidi="ar"/>
              </w:rPr>
              <w:t>二维码标签打印机</w:t>
            </w:r>
          </w:p>
        </w:tc>
        <w:tc>
          <w:tcPr>
            <w:tcW w:w="4069" w:type="dxa"/>
            <w:noWrap w:val="0"/>
            <w:vAlign w:val="center"/>
          </w:tcPr>
          <w:p w14:paraId="37F1C95E">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val="zh-TW" w:eastAsia="zh-TW"/>
              </w:rPr>
            </w:pPr>
            <w:r>
              <w:rPr>
                <w:rFonts w:hint="eastAsia" w:ascii="宋体" w:hAnsi="宋体" w:eastAsia="宋体" w:cs="宋体"/>
                <w:sz w:val="22"/>
                <w:szCs w:val="22"/>
                <w:highlight w:val="none"/>
                <w:lang w:val="en-US" w:eastAsia="zh-CN"/>
              </w:rPr>
              <w:t>自动关联软件为每一个资产设备创建标签二维码，支持多种打印功能</w:t>
            </w:r>
          </w:p>
          <w:p w14:paraId="689FA822">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val="zh-TW" w:eastAsia="zh-TW"/>
              </w:rPr>
            </w:pPr>
            <w:r>
              <w:rPr>
                <w:rFonts w:hint="eastAsia" w:ascii="宋体" w:hAnsi="宋体" w:eastAsia="宋体" w:cs="宋体"/>
                <w:sz w:val="22"/>
                <w:szCs w:val="22"/>
                <w:highlight w:val="none"/>
                <w:lang w:val="en-US" w:eastAsia="zh-CN"/>
              </w:rPr>
              <w:t>支持条形码、二维码标签的打印</w:t>
            </w:r>
            <w:r>
              <w:rPr>
                <w:rFonts w:hint="eastAsia" w:ascii="宋体" w:hAnsi="宋体" w:cs="宋体"/>
                <w:sz w:val="22"/>
                <w:szCs w:val="22"/>
                <w:highlight w:val="none"/>
                <w:lang w:val="en-US" w:eastAsia="zh-CN"/>
              </w:rPr>
              <w:t>，支持多种尺寸版式标签，以满足现场不同尺寸设备粘贴标签的可视化要求</w:t>
            </w:r>
          </w:p>
          <w:p w14:paraId="413F2DA1">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lang w:val="zh-TW" w:eastAsia="zh-TW"/>
              </w:rPr>
            </w:pPr>
            <w:r>
              <w:rPr>
                <w:rFonts w:hint="eastAsia" w:ascii="宋体" w:hAnsi="宋体" w:eastAsia="宋体" w:cs="宋体"/>
                <w:sz w:val="22"/>
                <w:szCs w:val="22"/>
                <w:highlight w:val="none"/>
                <w:lang w:val="en-US" w:eastAsia="zh-CN"/>
              </w:rPr>
              <w:t>可自定义标签打印模板，实现自由排版</w:t>
            </w:r>
            <w:r>
              <w:rPr>
                <w:rFonts w:hint="eastAsia" w:ascii="宋体" w:hAnsi="宋体" w:cs="宋体"/>
                <w:sz w:val="22"/>
                <w:szCs w:val="22"/>
                <w:highlight w:val="none"/>
                <w:lang w:val="en-US" w:eastAsia="zh-CN"/>
              </w:rPr>
              <w:t>，支持PC端排版打印</w:t>
            </w:r>
          </w:p>
          <w:p w14:paraId="1201E6EC">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实现批量打印，自动校对</w:t>
            </w:r>
          </w:p>
          <w:p w14:paraId="4E7D4FA6">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四防标签纸：防水、防油、防撕、撕下不留胶</w:t>
            </w:r>
          </w:p>
          <w:p w14:paraId="34EE5C0E">
            <w:pPr>
              <w:pStyle w:val="27"/>
              <w:keepNext w:val="0"/>
              <w:keepLines w:val="0"/>
              <w:pageBreakBefore w:val="0"/>
              <w:widowControl/>
              <w:numPr>
                <w:ilvl w:val="0"/>
                <w:numId w:val="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打印耗材以满足福海创所有设备（预估9万台）标识要求，并预留25%的备用耗材</w:t>
            </w:r>
          </w:p>
        </w:tc>
        <w:tc>
          <w:tcPr>
            <w:tcW w:w="881" w:type="dxa"/>
            <w:noWrap w:val="0"/>
            <w:vAlign w:val="center"/>
          </w:tcPr>
          <w:p w14:paraId="476E6614">
            <w:pPr>
              <w:pStyle w:val="27"/>
              <w:spacing w:after="0" w:line="50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台</w:t>
            </w:r>
          </w:p>
        </w:tc>
        <w:tc>
          <w:tcPr>
            <w:tcW w:w="1182" w:type="dxa"/>
            <w:noWrap w:val="0"/>
            <w:vAlign w:val="center"/>
          </w:tcPr>
          <w:p w14:paraId="30E97778">
            <w:pPr>
              <w:pStyle w:val="27"/>
              <w:spacing w:after="0" w:line="500" w:lineRule="exact"/>
              <w:rPr>
                <w:rFonts w:hint="eastAsia" w:ascii="宋体" w:hAnsi="宋体" w:cs="宋体"/>
                <w:sz w:val="22"/>
                <w:szCs w:val="22"/>
                <w:highlight w:val="none"/>
                <w:lang w:val="en-US" w:eastAsia="zh-CN"/>
              </w:rPr>
            </w:pPr>
          </w:p>
        </w:tc>
        <w:tc>
          <w:tcPr>
            <w:tcW w:w="1050" w:type="dxa"/>
            <w:noWrap w:val="0"/>
            <w:vAlign w:val="center"/>
          </w:tcPr>
          <w:p w14:paraId="2EFAE65D">
            <w:pPr>
              <w:pStyle w:val="27"/>
              <w:spacing w:after="0" w:line="500" w:lineRule="exact"/>
              <w:rPr>
                <w:rFonts w:hint="eastAsia" w:ascii="宋体" w:hAnsi="宋体" w:cs="宋体"/>
                <w:sz w:val="22"/>
                <w:szCs w:val="22"/>
                <w:highlight w:val="none"/>
                <w:lang w:val="en-US" w:eastAsia="zh-CN"/>
              </w:rPr>
            </w:pPr>
          </w:p>
        </w:tc>
        <w:tc>
          <w:tcPr>
            <w:tcW w:w="1481" w:type="dxa"/>
            <w:noWrap w:val="0"/>
            <w:vAlign w:val="center"/>
          </w:tcPr>
          <w:p w14:paraId="010B495C">
            <w:pPr>
              <w:pStyle w:val="27"/>
              <w:spacing w:after="0" w:line="500" w:lineRule="exact"/>
              <w:rPr>
                <w:rFonts w:hint="eastAsia" w:ascii="宋体" w:hAnsi="宋体" w:cs="宋体"/>
                <w:sz w:val="22"/>
                <w:szCs w:val="22"/>
                <w:highlight w:val="none"/>
                <w:lang w:val="en-US" w:eastAsia="zh-CN"/>
              </w:rPr>
            </w:pPr>
          </w:p>
        </w:tc>
      </w:tr>
      <w:tr w14:paraId="451B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57" w:type="dxa"/>
            <w:noWrap w:val="0"/>
            <w:vAlign w:val="center"/>
          </w:tcPr>
          <w:p w14:paraId="053394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超融合一体机</w:t>
            </w:r>
          </w:p>
        </w:tc>
        <w:tc>
          <w:tcPr>
            <w:tcW w:w="4069" w:type="dxa"/>
            <w:noWrap w:val="0"/>
            <w:vAlign w:val="center"/>
          </w:tcPr>
          <w:p w14:paraId="33C6BA0C">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CPU</w:t>
            </w:r>
            <w:r>
              <w:rPr>
                <w:rFonts w:hint="eastAsia" w:ascii="宋体" w:hAnsi="宋体" w:cs="宋体"/>
                <w:sz w:val="22"/>
                <w:szCs w:val="22"/>
                <w:highlight w:val="none"/>
                <w:lang w:val="en-US" w:eastAsia="zh-CN"/>
              </w:rPr>
              <w:t>：2 * 海光C86 7315（16核/32线程，2.5GHz）或2 * 海光C86 7380 (32C/64T)或其他性能不低于此要求的CPU</w:t>
            </w:r>
          </w:p>
          <w:p w14:paraId="520EBFF1">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内存</w:t>
            </w:r>
            <w:r>
              <w:rPr>
                <w:rFonts w:hint="eastAsia" w:ascii="宋体" w:hAnsi="宋体" w:cs="宋体"/>
                <w:sz w:val="22"/>
                <w:szCs w:val="22"/>
                <w:highlight w:val="none"/>
                <w:lang w:val="en-US" w:eastAsia="zh-CN"/>
              </w:rPr>
              <w:t>：256</w:t>
            </w:r>
            <w:r>
              <w:rPr>
                <w:rFonts w:hint="eastAsia" w:ascii="宋体" w:hAnsi="宋体" w:eastAsia="宋体" w:cs="宋体"/>
                <w:sz w:val="22"/>
                <w:szCs w:val="22"/>
                <w:highlight w:val="none"/>
                <w:lang w:val="en-US" w:eastAsia="zh-CN"/>
              </w:rPr>
              <w:t xml:space="preserve"> GB DDR</w:t>
            </w:r>
            <w:r>
              <w:rPr>
                <w:rFonts w:hint="eastAsia" w:ascii="宋体" w:hAnsi="宋体" w:cs="宋体"/>
                <w:sz w:val="22"/>
                <w:szCs w:val="22"/>
                <w:highlight w:val="none"/>
                <w:lang w:val="en-US" w:eastAsia="zh-CN"/>
              </w:rPr>
              <w:t>5</w:t>
            </w:r>
          </w:p>
          <w:p w14:paraId="31FD62CA">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eastAsia="宋体" w:cs="宋体"/>
                <w:b/>
                <w:bCs/>
                <w:sz w:val="22"/>
                <w:szCs w:val="22"/>
                <w:highlight w:val="none"/>
                <w:lang w:val="en-US" w:eastAsia="zh-CN"/>
              </w:rPr>
              <w:t>存储</w:t>
            </w:r>
            <w:r>
              <w:rPr>
                <w:rFonts w:hint="eastAsia" w:ascii="宋体" w:hAnsi="宋体" w:cs="宋体"/>
                <w:sz w:val="22"/>
                <w:szCs w:val="22"/>
                <w:highlight w:val="none"/>
                <w:lang w:val="en-US" w:eastAsia="zh-CN"/>
              </w:rPr>
              <w:t>：</w:t>
            </w:r>
          </w:p>
          <w:p w14:paraId="686D04B3">
            <w:pPr>
              <w:pStyle w:val="27"/>
              <w:keepNext w:val="0"/>
              <w:keepLines w:val="0"/>
              <w:pageBreakBefore w:val="0"/>
              <w:widowControl/>
              <w:numPr>
                <w:ilvl w:val="0"/>
                <w:numId w:val="6"/>
              </w:numPr>
              <w:kinsoku/>
              <w:wordWrap/>
              <w:overflowPunct/>
              <w:topLinePunct w:val="0"/>
              <w:autoSpaceDE/>
              <w:autoSpaceDN/>
              <w:bidi w:val="0"/>
              <w:adjustRightInd/>
              <w:snapToGrid/>
              <w:spacing w:after="0" w:line="400" w:lineRule="exact"/>
              <w:ind w:left="240" w:leftChars="0" w:hanging="240" w:firstLineChars="0"/>
              <w:jc w:val="left"/>
              <w:textAlignment w:val="auto"/>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系统盘：2 * 480 GB NVMe SSD（RAID 1）</w:t>
            </w:r>
          </w:p>
          <w:p w14:paraId="3C7AF0B0">
            <w:pPr>
              <w:pStyle w:val="27"/>
              <w:keepNext w:val="0"/>
              <w:keepLines w:val="0"/>
              <w:pageBreakBefore w:val="0"/>
              <w:widowControl/>
              <w:numPr>
                <w:ilvl w:val="0"/>
                <w:numId w:val="6"/>
              </w:numPr>
              <w:kinsoku/>
              <w:wordWrap/>
              <w:overflowPunct/>
              <w:topLinePunct w:val="0"/>
              <w:autoSpaceDE/>
              <w:autoSpaceDN/>
              <w:bidi w:val="0"/>
              <w:adjustRightInd/>
              <w:snapToGrid/>
              <w:spacing w:after="0" w:line="400" w:lineRule="exact"/>
              <w:ind w:left="240" w:leftChars="0" w:hanging="24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缓存</w:t>
            </w:r>
            <w:r>
              <w:rPr>
                <w:rFonts w:hint="eastAsia" w:ascii="宋体" w:hAnsi="宋体" w:cs="宋体"/>
                <w:sz w:val="22"/>
                <w:szCs w:val="22"/>
                <w:highlight w:val="none"/>
                <w:lang w:val="en-US" w:eastAsia="zh-CN"/>
              </w:rPr>
              <w:t>盘</w:t>
            </w: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 xml:space="preserve"> * 960 GB NVMe SSD</w:t>
            </w:r>
          </w:p>
          <w:p w14:paraId="27FBA80C">
            <w:pPr>
              <w:pStyle w:val="27"/>
              <w:keepNext w:val="0"/>
              <w:keepLines w:val="0"/>
              <w:pageBreakBefore w:val="0"/>
              <w:widowControl/>
              <w:numPr>
                <w:ilvl w:val="0"/>
                <w:numId w:val="6"/>
              </w:numPr>
              <w:kinsoku/>
              <w:wordWrap/>
              <w:overflowPunct/>
              <w:topLinePunct w:val="0"/>
              <w:autoSpaceDE/>
              <w:autoSpaceDN/>
              <w:bidi w:val="0"/>
              <w:adjustRightInd/>
              <w:snapToGrid/>
              <w:spacing w:after="0" w:line="400" w:lineRule="exact"/>
              <w:ind w:left="240" w:leftChars="0" w:hanging="240" w:firstLineChars="0"/>
              <w:jc w:val="left"/>
              <w:textAlignment w:val="auto"/>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数据盘</w:t>
            </w:r>
            <w:r>
              <w:rPr>
                <w:rFonts w:hint="eastAsia" w:ascii="宋体" w:hAnsi="宋体" w:eastAsia="宋体" w:cs="宋体"/>
                <w:sz w:val="22"/>
                <w:szCs w:val="22"/>
                <w:highlight w:val="none"/>
                <w:lang w:val="en-US" w:eastAsia="zh-CN"/>
              </w:rPr>
              <w:t>：4 * 8 TB SAS HDD</w:t>
            </w:r>
          </w:p>
          <w:p w14:paraId="233313E5">
            <w:pPr>
              <w:pStyle w:val="27"/>
              <w:keepNext w:val="0"/>
              <w:keepLines w:val="0"/>
              <w:pageBreakBefore w:val="0"/>
              <w:widowControl/>
              <w:numPr>
                <w:ilvl w:val="0"/>
                <w:numId w:val="6"/>
              </w:numPr>
              <w:kinsoku/>
              <w:wordWrap/>
              <w:overflowPunct/>
              <w:topLinePunct w:val="0"/>
              <w:autoSpaceDE/>
              <w:autoSpaceDN/>
              <w:bidi w:val="0"/>
              <w:adjustRightInd/>
              <w:snapToGrid/>
              <w:spacing w:after="0" w:line="400" w:lineRule="exact"/>
              <w:ind w:left="240" w:leftChars="0" w:hanging="240" w:firstLineChars="0"/>
              <w:jc w:val="left"/>
              <w:textAlignment w:val="auto"/>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标配盘位数：12</w:t>
            </w:r>
          </w:p>
          <w:p w14:paraId="66102A2C">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eastAsia="宋体" w:cs="宋体"/>
                <w:sz w:val="22"/>
                <w:szCs w:val="22"/>
                <w:highlight w:val="none"/>
                <w:lang w:val="en-US" w:eastAsia="zh-CN"/>
              </w:rPr>
            </w:pPr>
            <w:r>
              <w:rPr>
                <w:rFonts w:hint="eastAsia" w:ascii="宋体" w:hAnsi="宋体" w:cs="宋体"/>
                <w:b/>
                <w:bCs/>
                <w:sz w:val="22"/>
                <w:szCs w:val="22"/>
                <w:highlight w:val="none"/>
                <w:lang w:val="en-US" w:eastAsia="zh-CN"/>
              </w:rPr>
              <w:t>网卡</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lang w:val="en-US" w:eastAsia="zh-CN"/>
              </w:rPr>
              <w:t>管理/存储网络：双口25GbE SFP+网卡</w:t>
            </w:r>
            <w:r>
              <w:rPr>
                <w:rFonts w:hint="eastAsia" w:ascii="宋体" w:hAnsi="宋体" w:cs="宋体"/>
                <w:sz w:val="22"/>
                <w:szCs w:val="22"/>
                <w:highlight w:val="none"/>
                <w:lang w:val="en-US" w:eastAsia="zh-CN"/>
              </w:rPr>
              <w:t>，</w:t>
            </w:r>
            <w:r>
              <w:rPr>
                <w:rFonts w:hint="eastAsia" w:ascii="宋体" w:hAnsi="宋体" w:eastAsia="宋体" w:cs="宋体"/>
                <w:sz w:val="22"/>
                <w:szCs w:val="22"/>
                <w:highlight w:val="none"/>
                <w:lang w:val="en-US" w:eastAsia="zh-CN"/>
              </w:rPr>
              <w:t>业务网络：双口</w:t>
            </w:r>
            <w:r>
              <w:rPr>
                <w:rFonts w:hint="eastAsia" w:ascii="宋体" w:hAnsi="宋体" w:cs="宋体"/>
                <w:sz w:val="22"/>
                <w:szCs w:val="22"/>
                <w:highlight w:val="none"/>
                <w:lang w:val="en-US" w:eastAsia="zh-CN"/>
              </w:rPr>
              <w:t>25</w:t>
            </w:r>
            <w:r>
              <w:rPr>
                <w:rFonts w:hint="eastAsia" w:ascii="宋体" w:hAnsi="宋体" w:eastAsia="宋体" w:cs="宋体"/>
                <w:sz w:val="22"/>
                <w:szCs w:val="22"/>
                <w:highlight w:val="none"/>
                <w:lang w:val="en-US" w:eastAsia="zh-CN"/>
              </w:rPr>
              <w:t>GbE SFP+网卡</w:t>
            </w:r>
          </w:p>
          <w:p w14:paraId="32AC8551">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b/>
                <w:bCs/>
                <w:sz w:val="22"/>
                <w:szCs w:val="22"/>
                <w:highlight w:val="none"/>
                <w:lang w:val="en-US" w:eastAsia="zh-CN"/>
              </w:rPr>
              <w:t>数据库：</w:t>
            </w:r>
            <w:r>
              <w:rPr>
                <w:rFonts w:hint="eastAsia" w:ascii="宋体" w:hAnsi="宋体" w:cs="宋体"/>
                <w:sz w:val="22"/>
                <w:szCs w:val="22"/>
                <w:highlight w:val="none"/>
                <w:lang w:val="en-US" w:eastAsia="zh-CN"/>
              </w:rPr>
              <w:t>达梦DMDPC V8.4、OceanBase V4、金仓分布式HTAP V3</w:t>
            </w:r>
          </w:p>
          <w:p w14:paraId="3DBA2BAE">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b/>
                <w:bCs/>
                <w:sz w:val="22"/>
                <w:szCs w:val="22"/>
                <w:highlight w:val="none"/>
                <w:lang w:val="en-US" w:eastAsia="zh-CN"/>
              </w:rPr>
              <w:t>操作系统：</w:t>
            </w:r>
            <w:r>
              <w:rPr>
                <w:rFonts w:hint="eastAsia" w:ascii="宋体" w:hAnsi="宋体" w:cs="宋体"/>
                <w:sz w:val="22"/>
                <w:szCs w:val="22"/>
                <w:highlight w:val="none"/>
                <w:lang w:val="en-US" w:eastAsia="zh-CN"/>
              </w:rPr>
              <w:t>银河麒麟V11、北京凝思V6、Sangfor OS V5.0</w:t>
            </w:r>
          </w:p>
          <w:p w14:paraId="05DC0E3C">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default" w:ascii="宋体" w:hAnsi="宋体" w:cs="宋体"/>
                <w:b/>
                <w:bCs/>
                <w:sz w:val="22"/>
                <w:szCs w:val="22"/>
                <w:highlight w:val="none"/>
                <w:lang w:val="en-US" w:eastAsia="zh-CN"/>
              </w:rPr>
              <w:t>超融合软件：</w:t>
            </w:r>
            <w:r>
              <w:rPr>
                <w:rFonts w:hint="default" w:ascii="宋体" w:hAnsi="宋体" w:cs="宋体"/>
                <w:sz w:val="22"/>
                <w:szCs w:val="22"/>
                <w:highlight w:val="none"/>
                <w:lang w:val="en-US" w:eastAsia="zh-CN"/>
              </w:rPr>
              <w:t>华为FusionCompute（虚拟化） + FusionStorage（分布式存储）</w:t>
            </w:r>
            <w:r>
              <w:rPr>
                <w:rFonts w:hint="eastAsia" w:ascii="宋体" w:hAnsi="宋体" w:cs="宋体"/>
                <w:sz w:val="22"/>
                <w:szCs w:val="22"/>
                <w:highlight w:val="none"/>
                <w:lang w:val="en-US" w:eastAsia="zh-CN"/>
              </w:rPr>
              <w:t>、深信服信创超融合、H3C UIS、SmartX</w:t>
            </w:r>
          </w:p>
          <w:p w14:paraId="3CE9DCB7">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b/>
                <w:bCs/>
                <w:sz w:val="22"/>
                <w:szCs w:val="22"/>
                <w:highlight w:val="none"/>
                <w:lang w:val="en-US" w:eastAsia="zh-CN"/>
              </w:rPr>
              <w:t>电源</w:t>
            </w:r>
            <w:r>
              <w:rPr>
                <w:rFonts w:hint="eastAsia" w:ascii="宋体" w:hAnsi="宋体" w:cs="宋体"/>
                <w:sz w:val="22"/>
                <w:szCs w:val="22"/>
                <w:highlight w:val="none"/>
                <w:lang w:val="en-US" w:eastAsia="zh-CN"/>
              </w:rPr>
              <w:t>：80 PLUS 白金版</w:t>
            </w:r>
          </w:p>
          <w:p w14:paraId="7EB45026">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冗余：电源、风扇、网卡等关键硬件支持冗余配置</w:t>
            </w:r>
          </w:p>
          <w:p w14:paraId="5B0AEC48">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具有远程管理功能</w:t>
            </w:r>
          </w:p>
          <w:p w14:paraId="637209DF">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default" w:ascii="宋体" w:hAnsi="宋体" w:cs="宋体"/>
                <w:sz w:val="22"/>
                <w:szCs w:val="22"/>
                <w:highlight w:val="none"/>
                <w:lang w:val="en-US" w:eastAsia="zh-CN"/>
              </w:rPr>
              <w:t>含超融合软件与3年维保服务</w:t>
            </w:r>
            <w:r>
              <w:rPr>
                <w:rFonts w:hint="eastAsia" w:ascii="宋体" w:hAnsi="宋体" w:cs="宋体"/>
                <w:sz w:val="22"/>
                <w:szCs w:val="22"/>
                <w:highlight w:val="none"/>
                <w:lang w:val="en-US" w:eastAsia="zh-CN"/>
              </w:rPr>
              <w:t>，提供原厂售后承诺函</w:t>
            </w:r>
          </w:p>
          <w:p w14:paraId="07BB3BC3">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提供“CPU+超融合软件+操作系统+数据库”整套组合的官方兼容性认证报告</w:t>
            </w:r>
          </w:p>
          <w:p w14:paraId="7F3E7AB5">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品牌：华为、海光、浪潮、深信服</w:t>
            </w:r>
          </w:p>
        </w:tc>
        <w:tc>
          <w:tcPr>
            <w:tcW w:w="881" w:type="dxa"/>
            <w:noWrap w:val="0"/>
            <w:vAlign w:val="center"/>
          </w:tcPr>
          <w:p w14:paraId="21232AC8">
            <w:pPr>
              <w:pStyle w:val="27"/>
              <w:spacing w:after="0" w:line="500" w:lineRule="exact"/>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3台</w:t>
            </w:r>
          </w:p>
        </w:tc>
        <w:tc>
          <w:tcPr>
            <w:tcW w:w="1182" w:type="dxa"/>
            <w:noWrap w:val="0"/>
            <w:vAlign w:val="center"/>
          </w:tcPr>
          <w:p w14:paraId="69A8BE74">
            <w:pPr>
              <w:pStyle w:val="27"/>
              <w:spacing w:after="0" w:line="500" w:lineRule="exact"/>
              <w:jc w:val="left"/>
              <w:rPr>
                <w:rFonts w:hint="eastAsia" w:ascii="宋体" w:hAnsi="宋体" w:cs="宋体"/>
                <w:sz w:val="22"/>
                <w:szCs w:val="22"/>
                <w:highlight w:val="none"/>
                <w:lang w:val="en-US" w:eastAsia="zh-CN"/>
              </w:rPr>
            </w:pPr>
          </w:p>
        </w:tc>
        <w:tc>
          <w:tcPr>
            <w:tcW w:w="1050" w:type="dxa"/>
            <w:noWrap w:val="0"/>
            <w:vAlign w:val="center"/>
          </w:tcPr>
          <w:p w14:paraId="20663BD5">
            <w:pPr>
              <w:pStyle w:val="27"/>
              <w:spacing w:after="0" w:line="500" w:lineRule="exact"/>
              <w:jc w:val="left"/>
              <w:rPr>
                <w:rFonts w:hint="eastAsia" w:ascii="宋体" w:hAnsi="宋体" w:cs="宋体"/>
                <w:sz w:val="22"/>
                <w:szCs w:val="22"/>
                <w:highlight w:val="none"/>
                <w:lang w:val="en-US" w:eastAsia="zh-CN"/>
              </w:rPr>
            </w:pPr>
          </w:p>
        </w:tc>
        <w:tc>
          <w:tcPr>
            <w:tcW w:w="1481" w:type="dxa"/>
            <w:noWrap w:val="0"/>
            <w:vAlign w:val="center"/>
          </w:tcPr>
          <w:p w14:paraId="7095F933">
            <w:pPr>
              <w:pStyle w:val="27"/>
              <w:spacing w:after="0" w:line="500" w:lineRule="exact"/>
              <w:jc w:val="left"/>
              <w:rPr>
                <w:rFonts w:hint="eastAsia" w:ascii="宋体" w:hAnsi="宋体" w:cs="宋体"/>
                <w:sz w:val="22"/>
                <w:szCs w:val="22"/>
                <w:highlight w:val="none"/>
                <w:lang w:val="en-US" w:eastAsia="zh-CN"/>
              </w:rPr>
            </w:pPr>
          </w:p>
        </w:tc>
      </w:tr>
      <w:tr w14:paraId="4B75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noWrap w:val="0"/>
            <w:vAlign w:val="center"/>
          </w:tcPr>
          <w:p w14:paraId="5D9975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交换机</w:t>
            </w:r>
          </w:p>
        </w:tc>
        <w:tc>
          <w:tcPr>
            <w:tcW w:w="4069" w:type="dxa"/>
            <w:noWrap w:val="0"/>
            <w:vAlign w:val="center"/>
          </w:tcPr>
          <w:p w14:paraId="1CEFBF7C">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S5735S-S24T4X-XA（型号以华为为例，其他品牌满足规格要求即可）,交换容量336 Gbps，包转发率126 Mpps</w:t>
            </w:r>
          </w:p>
          <w:p w14:paraId="6B1ED2DD">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24个10/100/1000BASE-T以太网端口，4个万兆SFP+上行端口 含光模块</w:t>
            </w:r>
          </w:p>
          <w:p w14:paraId="4B371318">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品牌：</w:t>
            </w:r>
            <w:r>
              <w:rPr>
                <w:rFonts w:hint="default" w:ascii="宋体" w:hAnsi="宋体" w:cs="宋体"/>
                <w:sz w:val="22"/>
                <w:szCs w:val="22"/>
                <w:highlight w:val="none"/>
                <w:lang w:val="en-US" w:eastAsia="zh-CN"/>
              </w:rPr>
              <w:t>华为</w:t>
            </w:r>
            <w:r>
              <w:rPr>
                <w:rFonts w:hint="eastAsia" w:ascii="宋体" w:hAnsi="宋体" w:cs="宋体"/>
                <w:sz w:val="22"/>
                <w:szCs w:val="22"/>
                <w:highlight w:val="none"/>
                <w:lang w:val="en-US" w:eastAsia="zh-CN"/>
              </w:rPr>
              <w:t>、华三、浪潮、深信服</w:t>
            </w:r>
          </w:p>
        </w:tc>
        <w:tc>
          <w:tcPr>
            <w:tcW w:w="881" w:type="dxa"/>
            <w:noWrap w:val="0"/>
            <w:vAlign w:val="center"/>
          </w:tcPr>
          <w:p w14:paraId="54C55358">
            <w:pPr>
              <w:pStyle w:val="27"/>
              <w:spacing w:after="0" w:line="500" w:lineRule="exact"/>
              <w:jc w:val="center"/>
              <w:rPr>
                <w:rFonts w:hint="eastAsia" w:ascii="宋体" w:hAnsi="宋体" w:eastAsia="宋体" w:cs="宋体"/>
                <w:color w:val="000000"/>
                <w:sz w:val="22"/>
                <w:szCs w:val="22"/>
                <w:highlight w:val="none"/>
                <w:lang w:val="en-US" w:eastAsia="zh-CN" w:bidi="ar-SA"/>
              </w:rPr>
            </w:pPr>
            <w:r>
              <w:rPr>
                <w:rFonts w:hint="eastAsia" w:ascii="宋体" w:hAnsi="宋体" w:cs="宋体"/>
                <w:sz w:val="22"/>
                <w:szCs w:val="22"/>
                <w:highlight w:val="none"/>
                <w:lang w:val="en-US" w:eastAsia="zh-CN"/>
              </w:rPr>
              <w:t>2台</w:t>
            </w:r>
          </w:p>
        </w:tc>
        <w:tc>
          <w:tcPr>
            <w:tcW w:w="1182" w:type="dxa"/>
            <w:noWrap w:val="0"/>
            <w:vAlign w:val="center"/>
          </w:tcPr>
          <w:p w14:paraId="31FF9EAA">
            <w:pPr>
              <w:pStyle w:val="27"/>
              <w:spacing w:after="0" w:line="500" w:lineRule="exact"/>
              <w:jc w:val="left"/>
              <w:rPr>
                <w:rFonts w:hint="eastAsia" w:ascii="宋体" w:hAnsi="宋体" w:cs="宋体"/>
                <w:sz w:val="22"/>
                <w:szCs w:val="22"/>
                <w:highlight w:val="none"/>
                <w:lang w:val="en-US" w:eastAsia="zh-CN"/>
              </w:rPr>
            </w:pPr>
          </w:p>
        </w:tc>
        <w:tc>
          <w:tcPr>
            <w:tcW w:w="1050" w:type="dxa"/>
            <w:noWrap w:val="0"/>
            <w:vAlign w:val="center"/>
          </w:tcPr>
          <w:p w14:paraId="5C484A85">
            <w:pPr>
              <w:pStyle w:val="27"/>
              <w:spacing w:after="0" w:line="500" w:lineRule="exact"/>
              <w:jc w:val="left"/>
              <w:rPr>
                <w:rFonts w:hint="eastAsia" w:ascii="宋体" w:hAnsi="宋体" w:cs="宋体"/>
                <w:sz w:val="22"/>
                <w:szCs w:val="22"/>
                <w:highlight w:val="none"/>
                <w:lang w:val="en-US" w:eastAsia="zh-CN"/>
              </w:rPr>
            </w:pPr>
          </w:p>
        </w:tc>
        <w:tc>
          <w:tcPr>
            <w:tcW w:w="1481" w:type="dxa"/>
            <w:noWrap w:val="0"/>
            <w:vAlign w:val="center"/>
          </w:tcPr>
          <w:p w14:paraId="7F1E1528">
            <w:pPr>
              <w:pStyle w:val="27"/>
              <w:spacing w:after="0" w:line="500" w:lineRule="exact"/>
              <w:jc w:val="left"/>
              <w:rPr>
                <w:rFonts w:hint="eastAsia" w:ascii="宋体" w:hAnsi="宋体" w:cs="宋体"/>
                <w:sz w:val="22"/>
                <w:szCs w:val="22"/>
                <w:highlight w:val="none"/>
                <w:lang w:val="en-US" w:eastAsia="zh-CN"/>
              </w:rPr>
            </w:pPr>
          </w:p>
        </w:tc>
      </w:tr>
      <w:tr w14:paraId="40A6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57" w:type="dxa"/>
            <w:noWrap w:val="0"/>
            <w:vAlign w:val="center"/>
          </w:tcPr>
          <w:p w14:paraId="55BF97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万兆存储接入交换机</w:t>
            </w:r>
          </w:p>
        </w:tc>
        <w:tc>
          <w:tcPr>
            <w:tcW w:w="4069" w:type="dxa"/>
            <w:noWrap w:val="0"/>
            <w:vAlign w:val="center"/>
          </w:tcPr>
          <w:p w14:paraId="5D831FE8">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S6730S-S24X6Q-A（型号以华为为例，其他品牌满足规格要求即可）,交换容量2.4T/24Tbps，包转发率720M/792Mpps</w:t>
            </w:r>
          </w:p>
          <w:p w14:paraId="20A446AA">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24个10G SFP+光口（支持千兆/万兆自适应），6个40G QSFP+端口，双电源</w:t>
            </w:r>
          </w:p>
          <w:p w14:paraId="01852782">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品牌：</w:t>
            </w:r>
            <w:r>
              <w:rPr>
                <w:rFonts w:hint="default" w:ascii="宋体" w:hAnsi="宋体" w:cs="宋体"/>
                <w:sz w:val="22"/>
                <w:szCs w:val="22"/>
                <w:highlight w:val="none"/>
                <w:lang w:val="en-US" w:eastAsia="zh-CN"/>
              </w:rPr>
              <w:t>华为</w:t>
            </w:r>
            <w:r>
              <w:rPr>
                <w:rFonts w:hint="eastAsia" w:ascii="宋体" w:hAnsi="宋体" w:cs="宋体"/>
                <w:sz w:val="22"/>
                <w:szCs w:val="22"/>
                <w:highlight w:val="none"/>
                <w:lang w:val="en-US" w:eastAsia="zh-CN"/>
              </w:rPr>
              <w:t>、华三、浪潮、深信服</w:t>
            </w:r>
          </w:p>
        </w:tc>
        <w:tc>
          <w:tcPr>
            <w:tcW w:w="881" w:type="dxa"/>
            <w:noWrap w:val="0"/>
            <w:vAlign w:val="center"/>
          </w:tcPr>
          <w:p w14:paraId="650D7933">
            <w:pPr>
              <w:pStyle w:val="27"/>
              <w:spacing w:after="0" w:line="500" w:lineRule="exact"/>
              <w:jc w:val="center"/>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2台</w:t>
            </w:r>
          </w:p>
        </w:tc>
        <w:tc>
          <w:tcPr>
            <w:tcW w:w="1182" w:type="dxa"/>
            <w:noWrap w:val="0"/>
            <w:vAlign w:val="center"/>
          </w:tcPr>
          <w:p w14:paraId="4EB83A91">
            <w:pPr>
              <w:pStyle w:val="27"/>
              <w:spacing w:after="0" w:line="500" w:lineRule="exact"/>
              <w:jc w:val="left"/>
              <w:rPr>
                <w:rFonts w:hint="eastAsia" w:ascii="宋体" w:hAnsi="宋体" w:cs="宋体"/>
                <w:sz w:val="22"/>
                <w:szCs w:val="22"/>
                <w:highlight w:val="none"/>
                <w:lang w:val="en-US" w:eastAsia="zh-CN"/>
              </w:rPr>
            </w:pPr>
          </w:p>
        </w:tc>
        <w:tc>
          <w:tcPr>
            <w:tcW w:w="1050" w:type="dxa"/>
            <w:noWrap w:val="0"/>
            <w:vAlign w:val="center"/>
          </w:tcPr>
          <w:p w14:paraId="0BEADE9C">
            <w:pPr>
              <w:pStyle w:val="27"/>
              <w:spacing w:after="0" w:line="500" w:lineRule="exact"/>
              <w:jc w:val="left"/>
              <w:rPr>
                <w:rFonts w:hint="eastAsia" w:ascii="宋体" w:hAnsi="宋体" w:cs="宋体"/>
                <w:sz w:val="22"/>
                <w:szCs w:val="22"/>
                <w:highlight w:val="none"/>
                <w:lang w:val="en-US" w:eastAsia="zh-CN"/>
              </w:rPr>
            </w:pPr>
          </w:p>
        </w:tc>
        <w:tc>
          <w:tcPr>
            <w:tcW w:w="1481" w:type="dxa"/>
            <w:noWrap w:val="0"/>
            <w:vAlign w:val="center"/>
          </w:tcPr>
          <w:p w14:paraId="6B90D80F">
            <w:pPr>
              <w:pStyle w:val="27"/>
              <w:spacing w:after="0" w:line="500" w:lineRule="exact"/>
              <w:jc w:val="left"/>
              <w:rPr>
                <w:rFonts w:hint="eastAsia" w:ascii="宋体" w:hAnsi="宋体" w:cs="宋体"/>
                <w:sz w:val="22"/>
                <w:szCs w:val="22"/>
                <w:highlight w:val="none"/>
                <w:lang w:val="en-US" w:eastAsia="zh-CN"/>
              </w:rPr>
            </w:pPr>
          </w:p>
        </w:tc>
      </w:tr>
      <w:tr w14:paraId="2709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57" w:type="dxa"/>
            <w:noWrap w:val="0"/>
            <w:vAlign w:val="center"/>
          </w:tcPr>
          <w:p w14:paraId="24A903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防火墙</w:t>
            </w:r>
          </w:p>
        </w:tc>
        <w:tc>
          <w:tcPr>
            <w:tcW w:w="4069" w:type="dxa"/>
            <w:noWrap w:val="0"/>
            <w:vAlign w:val="center"/>
          </w:tcPr>
          <w:p w14:paraId="53295B3B">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1U机架式，国产化自主可控CPU、操作系统</w:t>
            </w:r>
          </w:p>
          <w:p w14:paraId="25BD3C86">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内存≥16G</w:t>
            </w:r>
          </w:p>
          <w:p w14:paraId="08477751">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系统盘≥32G，固态硬盘≥512G</w:t>
            </w:r>
          </w:p>
          <w:p w14:paraId="6B27A0F4">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≥10个千兆电口，≥6个千兆光插槽，≥2个万兆光插槽</w:t>
            </w:r>
          </w:p>
          <w:p w14:paraId="0940FBE0">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双电源, ≥2个扩展槽位</w:t>
            </w:r>
          </w:p>
          <w:p w14:paraId="0229AFBB">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防火墙吞吐≥4G，并发连接≥160万</w:t>
            </w:r>
          </w:p>
          <w:p w14:paraId="257C72D8">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提供≥3年硬件维保服务</w:t>
            </w:r>
          </w:p>
          <w:p w14:paraId="7E03B595">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产品具有国家权威机构颁发的防火墙密码检测证书、国家信息安全测评信息技术产品安全测评证书（级别不低于EAL4+）证书，需提供所有证书复印件佐证</w:t>
            </w:r>
          </w:p>
          <w:p w14:paraId="0E35DCEA">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品牌：华为USG6600系列、深信服AF系列、天融信NGAF系列</w:t>
            </w:r>
          </w:p>
        </w:tc>
        <w:tc>
          <w:tcPr>
            <w:tcW w:w="881" w:type="dxa"/>
            <w:noWrap w:val="0"/>
            <w:vAlign w:val="center"/>
          </w:tcPr>
          <w:p w14:paraId="5C9452C4">
            <w:pPr>
              <w:pStyle w:val="27"/>
              <w:spacing w:after="0" w:line="500" w:lineRule="exact"/>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1台</w:t>
            </w:r>
          </w:p>
        </w:tc>
        <w:tc>
          <w:tcPr>
            <w:tcW w:w="1182" w:type="dxa"/>
            <w:noWrap w:val="0"/>
            <w:vAlign w:val="center"/>
          </w:tcPr>
          <w:p w14:paraId="220BB385">
            <w:pPr>
              <w:pStyle w:val="27"/>
              <w:spacing w:after="0" w:line="500" w:lineRule="exact"/>
              <w:jc w:val="left"/>
              <w:rPr>
                <w:rFonts w:hint="eastAsia" w:ascii="宋体" w:hAnsi="宋体" w:cs="宋体"/>
                <w:sz w:val="22"/>
                <w:szCs w:val="22"/>
                <w:highlight w:val="none"/>
                <w:lang w:val="en-US" w:eastAsia="zh-CN"/>
              </w:rPr>
            </w:pPr>
          </w:p>
        </w:tc>
        <w:tc>
          <w:tcPr>
            <w:tcW w:w="1050" w:type="dxa"/>
            <w:noWrap w:val="0"/>
            <w:vAlign w:val="center"/>
          </w:tcPr>
          <w:p w14:paraId="1B95F8EE">
            <w:pPr>
              <w:pStyle w:val="27"/>
              <w:spacing w:after="0" w:line="500" w:lineRule="exact"/>
              <w:jc w:val="left"/>
              <w:rPr>
                <w:rFonts w:hint="eastAsia" w:ascii="宋体" w:hAnsi="宋体" w:cs="宋体"/>
                <w:sz w:val="22"/>
                <w:szCs w:val="22"/>
                <w:highlight w:val="none"/>
                <w:lang w:val="en-US" w:eastAsia="zh-CN"/>
              </w:rPr>
            </w:pPr>
          </w:p>
        </w:tc>
        <w:tc>
          <w:tcPr>
            <w:tcW w:w="1481" w:type="dxa"/>
            <w:noWrap w:val="0"/>
            <w:vAlign w:val="center"/>
          </w:tcPr>
          <w:p w14:paraId="730F4235">
            <w:pPr>
              <w:pStyle w:val="27"/>
              <w:spacing w:after="0" w:line="500" w:lineRule="exact"/>
              <w:jc w:val="left"/>
              <w:rPr>
                <w:rFonts w:hint="eastAsia" w:ascii="宋体" w:hAnsi="宋体" w:cs="宋体"/>
                <w:sz w:val="22"/>
                <w:szCs w:val="22"/>
                <w:highlight w:val="none"/>
                <w:lang w:val="en-US" w:eastAsia="zh-CN"/>
              </w:rPr>
            </w:pPr>
          </w:p>
        </w:tc>
      </w:tr>
      <w:tr w14:paraId="3F70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57" w:type="dxa"/>
            <w:noWrap w:val="0"/>
            <w:vAlign w:val="center"/>
          </w:tcPr>
          <w:p w14:paraId="0400A6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配套软件、</w:t>
            </w:r>
            <w:r>
              <w:rPr>
                <w:rFonts w:hint="eastAsia" w:ascii="宋体" w:hAnsi="宋体" w:cs="宋体"/>
                <w:kern w:val="0"/>
                <w:sz w:val="22"/>
                <w:szCs w:val="22"/>
                <w:highlight w:val="none"/>
                <w:lang w:val="en-US" w:eastAsia="zh-CN" w:bidi="ar"/>
              </w:rPr>
              <w:t>手机终端</w:t>
            </w:r>
            <w:r>
              <w:rPr>
                <w:rFonts w:hint="eastAsia" w:ascii="宋体" w:hAnsi="宋体" w:eastAsia="宋体" w:cs="宋体"/>
                <w:kern w:val="0"/>
                <w:sz w:val="22"/>
                <w:szCs w:val="22"/>
                <w:highlight w:val="none"/>
                <w:lang w:val="en-US" w:eastAsia="zh-CN" w:bidi="ar"/>
              </w:rPr>
              <w:t>APP</w:t>
            </w:r>
          </w:p>
        </w:tc>
        <w:tc>
          <w:tcPr>
            <w:tcW w:w="4069" w:type="dxa"/>
            <w:noWrap w:val="0"/>
            <w:vAlign w:val="center"/>
          </w:tcPr>
          <w:p w14:paraId="0F665E38">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详见第三</w:t>
            </w:r>
            <w:r>
              <w:rPr>
                <w:rFonts w:hint="eastAsia" w:ascii="宋体" w:hAnsi="宋体" w:cs="宋体"/>
                <w:sz w:val="22"/>
                <w:szCs w:val="22"/>
                <w:highlight w:val="none"/>
                <w:lang w:val="en-US" w:eastAsia="zh-CN"/>
              </w:rPr>
              <w:t>、四</w:t>
            </w:r>
            <w:r>
              <w:rPr>
                <w:rFonts w:hint="eastAsia" w:ascii="宋体" w:hAnsi="宋体" w:eastAsia="宋体" w:cs="宋体"/>
                <w:sz w:val="22"/>
                <w:szCs w:val="22"/>
                <w:highlight w:val="none"/>
                <w:lang w:val="en-US" w:eastAsia="zh-CN"/>
              </w:rPr>
              <w:t>章内容</w:t>
            </w:r>
          </w:p>
        </w:tc>
        <w:tc>
          <w:tcPr>
            <w:tcW w:w="881" w:type="dxa"/>
            <w:noWrap w:val="0"/>
            <w:vAlign w:val="center"/>
          </w:tcPr>
          <w:p w14:paraId="14332C34">
            <w:pPr>
              <w:pStyle w:val="27"/>
              <w:spacing w:after="0" w:line="50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1套</w:t>
            </w:r>
          </w:p>
        </w:tc>
        <w:tc>
          <w:tcPr>
            <w:tcW w:w="1182" w:type="dxa"/>
            <w:noWrap w:val="0"/>
            <w:vAlign w:val="center"/>
          </w:tcPr>
          <w:p w14:paraId="00DA41DD">
            <w:pPr>
              <w:pStyle w:val="27"/>
              <w:spacing w:after="0" w:line="500" w:lineRule="exact"/>
              <w:jc w:val="left"/>
              <w:rPr>
                <w:rFonts w:hint="eastAsia" w:ascii="宋体" w:hAnsi="宋体" w:eastAsia="宋体" w:cs="宋体"/>
                <w:sz w:val="22"/>
                <w:szCs w:val="22"/>
                <w:highlight w:val="none"/>
                <w:lang w:val="en-US" w:eastAsia="zh-CN"/>
              </w:rPr>
            </w:pPr>
          </w:p>
        </w:tc>
        <w:tc>
          <w:tcPr>
            <w:tcW w:w="1050" w:type="dxa"/>
            <w:noWrap w:val="0"/>
            <w:vAlign w:val="center"/>
          </w:tcPr>
          <w:p w14:paraId="5D224AE3">
            <w:pPr>
              <w:pStyle w:val="27"/>
              <w:spacing w:after="0" w:line="500" w:lineRule="exact"/>
              <w:jc w:val="left"/>
              <w:rPr>
                <w:rFonts w:hint="eastAsia" w:ascii="宋体" w:hAnsi="宋体" w:eastAsia="宋体" w:cs="宋体"/>
                <w:sz w:val="22"/>
                <w:szCs w:val="22"/>
                <w:highlight w:val="none"/>
                <w:lang w:val="en-US" w:eastAsia="zh-CN"/>
              </w:rPr>
            </w:pPr>
          </w:p>
        </w:tc>
        <w:tc>
          <w:tcPr>
            <w:tcW w:w="1481" w:type="dxa"/>
            <w:noWrap w:val="0"/>
            <w:vAlign w:val="center"/>
          </w:tcPr>
          <w:p w14:paraId="5DA53C8B">
            <w:pPr>
              <w:pStyle w:val="27"/>
              <w:spacing w:after="0" w:line="500" w:lineRule="exact"/>
              <w:jc w:val="left"/>
              <w:rPr>
                <w:rFonts w:hint="eastAsia" w:ascii="宋体" w:hAnsi="宋体" w:eastAsia="宋体" w:cs="宋体"/>
                <w:sz w:val="22"/>
                <w:szCs w:val="22"/>
                <w:highlight w:val="none"/>
                <w:lang w:val="en-US" w:eastAsia="zh-CN"/>
              </w:rPr>
            </w:pPr>
          </w:p>
        </w:tc>
      </w:tr>
      <w:tr w14:paraId="4D61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57" w:type="dxa"/>
            <w:shd w:val="clear" w:color="auto" w:fill="auto"/>
            <w:noWrap w:val="0"/>
            <w:vAlign w:val="center"/>
          </w:tcPr>
          <w:p w14:paraId="47907F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安装调试</w:t>
            </w:r>
          </w:p>
        </w:tc>
        <w:tc>
          <w:tcPr>
            <w:tcW w:w="4069" w:type="dxa"/>
            <w:shd w:val="clear" w:color="auto" w:fill="auto"/>
            <w:noWrap w:val="0"/>
            <w:vAlign w:val="center"/>
          </w:tcPr>
          <w:p w14:paraId="7B5231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2"/>
                <w:szCs w:val="22"/>
                <w:highlight w:val="none"/>
                <w:lang w:val="en-US" w:eastAsia="zh-CN" w:bidi="ar"/>
              </w:rPr>
            </w:pPr>
          </w:p>
        </w:tc>
        <w:tc>
          <w:tcPr>
            <w:tcW w:w="881" w:type="dxa"/>
            <w:shd w:val="clear" w:color="auto" w:fill="auto"/>
            <w:noWrap w:val="0"/>
            <w:vAlign w:val="center"/>
          </w:tcPr>
          <w:p w14:paraId="18D373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2"/>
                <w:szCs w:val="22"/>
                <w:highlight w:val="none"/>
                <w:lang w:val="en-US" w:eastAsia="zh-CN" w:bidi="ar"/>
              </w:rPr>
            </w:pPr>
          </w:p>
        </w:tc>
        <w:tc>
          <w:tcPr>
            <w:tcW w:w="1182" w:type="dxa"/>
            <w:noWrap w:val="0"/>
            <w:vAlign w:val="center"/>
          </w:tcPr>
          <w:p w14:paraId="78623F8C">
            <w:pPr>
              <w:pStyle w:val="27"/>
              <w:spacing w:after="0" w:line="500" w:lineRule="exact"/>
              <w:jc w:val="left"/>
              <w:rPr>
                <w:rFonts w:hint="eastAsia" w:ascii="宋体" w:hAnsi="宋体" w:eastAsia="宋体" w:cs="宋体"/>
                <w:sz w:val="22"/>
                <w:szCs w:val="22"/>
                <w:highlight w:val="none"/>
                <w:lang w:val="en-US" w:eastAsia="zh-CN"/>
              </w:rPr>
            </w:pPr>
          </w:p>
        </w:tc>
        <w:tc>
          <w:tcPr>
            <w:tcW w:w="1050" w:type="dxa"/>
            <w:noWrap w:val="0"/>
            <w:vAlign w:val="center"/>
          </w:tcPr>
          <w:p w14:paraId="11DD43A2">
            <w:pPr>
              <w:pStyle w:val="27"/>
              <w:spacing w:after="0" w:line="500" w:lineRule="exact"/>
              <w:jc w:val="left"/>
              <w:rPr>
                <w:rFonts w:hint="eastAsia" w:ascii="宋体" w:hAnsi="宋体" w:eastAsia="宋体" w:cs="宋体"/>
                <w:sz w:val="22"/>
                <w:szCs w:val="22"/>
                <w:highlight w:val="none"/>
                <w:lang w:val="en-US" w:eastAsia="zh-CN"/>
              </w:rPr>
            </w:pPr>
          </w:p>
        </w:tc>
        <w:tc>
          <w:tcPr>
            <w:tcW w:w="1481" w:type="dxa"/>
            <w:noWrap w:val="0"/>
            <w:vAlign w:val="center"/>
          </w:tcPr>
          <w:p w14:paraId="23187E42">
            <w:pPr>
              <w:pStyle w:val="27"/>
              <w:spacing w:after="0" w:line="500" w:lineRule="exact"/>
              <w:jc w:val="left"/>
              <w:rPr>
                <w:rFonts w:hint="eastAsia" w:ascii="宋体" w:hAnsi="宋体" w:eastAsia="宋体" w:cs="宋体"/>
                <w:sz w:val="22"/>
                <w:szCs w:val="22"/>
                <w:highlight w:val="none"/>
                <w:lang w:val="en-US" w:eastAsia="zh-CN"/>
              </w:rPr>
            </w:pPr>
          </w:p>
        </w:tc>
      </w:tr>
      <w:tr w14:paraId="696A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57" w:type="dxa"/>
            <w:shd w:val="clear" w:color="auto" w:fill="auto"/>
            <w:noWrap w:val="0"/>
            <w:vAlign w:val="center"/>
          </w:tcPr>
          <w:p w14:paraId="75C396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2"/>
                <w:szCs w:val="22"/>
                <w:highlight w:val="none"/>
                <w:lang w:val="en-US" w:eastAsia="zh-CN" w:bidi="ar"/>
              </w:rPr>
            </w:pPr>
            <w:r>
              <w:rPr>
                <w:rFonts w:hint="eastAsia" w:cs="宋体"/>
                <w:kern w:val="0"/>
                <w:sz w:val="22"/>
                <w:szCs w:val="22"/>
                <w:highlight w:val="none"/>
                <w:lang w:val="en-US" w:eastAsia="zh-CN" w:bidi="ar"/>
              </w:rPr>
              <w:t>合计：</w:t>
            </w:r>
          </w:p>
        </w:tc>
        <w:tc>
          <w:tcPr>
            <w:tcW w:w="4069" w:type="dxa"/>
            <w:shd w:val="clear" w:color="auto" w:fill="auto"/>
            <w:noWrap w:val="0"/>
            <w:vAlign w:val="center"/>
          </w:tcPr>
          <w:p w14:paraId="3BA2DB12">
            <w:pPr>
              <w:pStyle w:val="27"/>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宋体" w:hAnsi="宋体" w:eastAsia="宋体" w:cs="宋体"/>
                <w:color w:val="000000"/>
                <w:sz w:val="22"/>
                <w:szCs w:val="22"/>
                <w:highlight w:val="none"/>
                <w:lang w:val="en-US" w:eastAsia="zh-CN" w:bidi="ar-SA"/>
              </w:rPr>
            </w:pPr>
            <w:r>
              <w:rPr>
                <w:rFonts w:hint="eastAsia" w:ascii="宋体" w:hAnsi="宋体" w:cs="宋体"/>
                <w:sz w:val="22"/>
                <w:szCs w:val="22"/>
                <w:highlight w:val="none"/>
                <w:lang w:val="en-US" w:eastAsia="zh-CN"/>
              </w:rPr>
              <w:t>大写：</w:t>
            </w:r>
          </w:p>
        </w:tc>
        <w:tc>
          <w:tcPr>
            <w:tcW w:w="4594" w:type="dxa"/>
            <w:gridSpan w:val="4"/>
            <w:shd w:val="clear" w:color="auto" w:fill="auto"/>
            <w:noWrap w:val="0"/>
            <w:vAlign w:val="center"/>
          </w:tcPr>
          <w:p w14:paraId="295C5EA9">
            <w:pPr>
              <w:pStyle w:val="27"/>
              <w:spacing w:after="0" w:line="500" w:lineRule="exact"/>
              <w:jc w:val="left"/>
              <w:rPr>
                <w:rFonts w:hint="eastAsia" w:ascii="宋体" w:hAnsi="宋体" w:eastAsia="宋体" w:cs="宋体"/>
                <w:color w:val="000000"/>
                <w:sz w:val="22"/>
                <w:szCs w:val="22"/>
                <w:highlight w:val="none"/>
                <w:lang w:val="en-US" w:eastAsia="zh-CN" w:bidi="ar-SA"/>
              </w:rPr>
            </w:pPr>
            <w:r>
              <w:rPr>
                <w:rFonts w:hint="eastAsia" w:ascii="宋体" w:hAnsi="宋体" w:cs="宋体"/>
                <w:sz w:val="22"/>
                <w:szCs w:val="22"/>
                <w:highlight w:val="none"/>
                <w:lang w:val="en-US" w:eastAsia="zh-CN"/>
              </w:rPr>
              <w:t>小写：</w:t>
            </w:r>
          </w:p>
        </w:tc>
      </w:tr>
    </w:tbl>
    <w:p w14:paraId="351AA708">
      <w:pPr>
        <w:pStyle w:val="21"/>
        <w:jc w:val="left"/>
        <w:rPr>
          <w:rFonts w:hint="eastAsia" w:ascii="宋体" w:hAnsi="宋体" w:eastAsia="宋体" w:cs="宋体"/>
          <w:sz w:val="24"/>
          <w:szCs w:val="24"/>
          <w:lang w:val="en-US" w:eastAsia="zh-CN" w:bidi="ar-SA"/>
        </w:rPr>
      </w:pPr>
    </w:p>
    <w:p w14:paraId="47FF08CE">
      <w:pPr>
        <w:pStyle w:val="21"/>
        <w:jc w:val="center"/>
        <w:rPr>
          <w:rFonts w:hint="eastAsia" w:ascii="宋体" w:hAnsi="宋体" w:eastAsia="宋体" w:cs="宋体"/>
          <w:sz w:val="24"/>
          <w:szCs w:val="24"/>
          <w:lang w:val="en-US" w:eastAsia="zh-CN" w:bidi="ar-SA"/>
        </w:rPr>
      </w:pPr>
    </w:p>
    <w:p w14:paraId="7104F707">
      <w:pPr>
        <w:pStyle w:val="21"/>
        <w:jc w:val="center"/>
        <w:rPr>
          <w:rFonts w:hint="eastAsia" w:ascii="宋体" w:hAnsi="宋体" w:eastAsia="宋体" w:cs="宋体"/>
          <w:sz w:val="24"/>
          <w:szCs w:val="24"/>
          <w:lang w:val="en-US" w:eastAsia="zh-CN" w:bidi="ar-SA"/>
        </w:rPr>
      </w:pPr>
    </w:p>
    <w:p w14:paraId="6B959FF3">
      <w:pPr>
        <w:pStyle w:val="21"/>
        <w:jc w:val="center"/>
        <w:rPr>
          <w:rFonts w:hint="eastAsia" w:ascii="宋体" w:hAnsi="宋体" w:eastAsia="宋体" w:cs="宋体"/>
          <w:sz w:val="24"/>
          <w:szCs w:val="24"/>
          <w:lang w:val="en-US" w:eastAsia="zh-CN" w:bidi="ar-SA"/>
        </w:rPr>
      </w:pPr>
    </w:p>
    <w:p w14:paraId="4DDFB4DB">
      <w:pPr>
        <w:pStyle w:val="21"/>
        <w:jc w:val="center"/>
        <w:rPr>
          <w:rFonts w:hint="eastAsia" w:ascii="宋体" w:hAnsi="宋体" w:eastAsia="宋体" w:cs="宋体"/>
          <w:sz w:val="24"/>
          <w:szCs w:val="24"/>
          <w:lang w:val="en-US" w:eastAsia="zh-CN" w:bidi="ar-SA"/>
        </w:rPr>
      </w:pPr>
    </w:p>
    <w:p w14:paraId="3C3357C4">
      <w:pPr>
        <w:pStyle w:val="21"/>
        <w:jc w:val="center"/>
        <w:rPr>
          <w:rFonts w:hint="eastAsia" w:ascii="宋体" w:hAnsi="宋体" w:eastAsia="宋体" w:cs="宋体"/>
          <w:sz w:val="24"/>
          <w:szCs w:val="24"/>
          <w:lang w:val="en-US" w:eastAsia="zh-CN" w:bidi="ar-SA"/>
        </w:rPr>
      </w:pPr>
    </w:p>
    <w:p w14:paraId="72F72392">
      <w:pPr>
        <w:pStyle w:val="21"/>
        <w:jc w:val="center"/>
        <w:rPr>
          <w:rFonts w:hint="eastAsia" w:ascii="宋体" w:hAnsi="宋体" w:eastAsia="宋体" w:cs="宋体"/>
          <w:sz w:val="24"/>
          <w:szCs w:val="24"/>
          <w:lang w:val="en-US" w:eastAsia="zh-CN" w:bidi="ar-SA"/>
        </w:rPr>
      </w:pPr>
    </w:p>
    <w:p w14:paraId="5F9136FB">
      <w:pPr>
        <w:pStyle w:val="21"/>
        <w:jc w:val="center"/>
        <w:rPr>
          <w:rFonts w:hint="eastAsia" w:ascii="宋体" w:hAnsi="宋体" w:eastAsia="宋体" w:cs="宋体"/>
          <w:sz w:val="24"/>
          <w:szCs w:val="24"/>
          <w:lang w:val="en-US" w:eastAsia="zh-CN" w:bidi="ar-SA"/>
        </w:rPr>
      </w:pPr>
    </w:p>
    <w:p w14:paraId="1DD290EE">
      <w:pPr>
        <w:pStyle w:val="21"/>
        <w:jc w:val="center"/>
        <w:rPr>
          <w:rFonts w:hint="eastAsia" w:ascii="宋体" w:hAnsi="宋体" w:eastAsia="宋体" w:cs="宋体"/>
          <w:sz w:val="24"/>
          <w:szCs w:val="24"/>
          <w:lang w:val="en-US" w:eastAsia="zh-CN" w:bidi="ar-SA"/>
        </w:rPr>
      </w:pPr>
    </w:p>
    <w:p w14:paraId="2027CF58">
      <w:pPr>
        <w:pStyle w:val="21"/>
        <w:jc w:val="center"/>
        <w:rPr>
          <w:rFonts w:hint="eastAsia" w:ascii="宋体" w:hAnsi="宋体" w:eastAsia="宋体" w:cs="宋体"/>
          <w:sz w:val="24"/>
          <w:szCs w:val="24"/>
          <w:lang w:val="en-US" w:eastAsia="zh-CN" w:bidi="ar-SA"/>
        </w:rPr>
      </w:pPr>
    </w:p>
    <w:p w14:paraId="43B6A90F">
      <w:pPr>
        <w:pStyle w:val="21"/>
        <w:jc w:val="center"/>
        <w:rPr>
          <w:rFonts w:hint="eastAsia" w:ascii="宋体" w:hAnsi="宋体" w:eastAsia="宋体" w:cs="宋体"/>
          <w:sz w:val="44"/>
          <w:szCs w:val="44"/>
          <w:lang w:val="en-US" w:eastAsia="zh-CN"/>
        </w:rPr>
      </w:pPr>
    </w:p>
    <w:p w14:paraId="30442E82">
      <w:pPr>
        <w:pStyle w:val="21"/>
        <w:jc w:val="center"/>
        <w:rPr>
          <w:rFonts w:hint="eastAsia" w:ascii="宋体" w:hAnsi="宋体" w:eastAsia="宋体" w:cs="宋体"/>
          <w:sz w:val="44"/>
          <w:szCs w:val="44"/>
          <w:lang w:val="en-US" w:eastAsia="zh-CN"/>
        </w:rPr>
      </w:pPr>
    </w:p>
    <w:p w14:paraId="4C8EB64C">
      <w:pPr>
        <w:pStyle w:val="21"/>
        <w:spacing w:line="360" w:lineRule="auto"/>
        <w:jc w:val="both"/>
        <w:rPr>
          <w:rFonts w:hint="eastAsia" w:ascii="宋体" w:hAnsi="宋体" w:eastAsia="宋体" w:cs="宋体"/>
          <w:b/>
          <w:sz w:val="36"/>
          <w:szCs w:val="36"/>
        </w:rPr>
      </w:pPr>
    </w:p>
    <w:p w14:paraId="376D4BF9">
      <w:pPr>
        <w:pStyle w:val="21"/>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21"/>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8"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PingFang SC Regular">
    <w:altName w:val="GWZT-EN"/>
    <w:panose1 w:val="00000000000000000000"/>
    <w:charset w:val="00"/>
    <w:family w:val="auto"/>
    <w:pitch w:val="default"/>
    <w:sig w:usb0="00000000" w:usb1="00000000" w:usb2="00000000" w:usb3="00000000" w:csb0="00040001" w:csb1="00000000"/>
  </w:font>
  <w:font w:name="GWZT-EN">
    <w:panose1 w:val="02020400000000000000"/>
    <w:charset w:val="86"/>
    <w:family w:val="auto"/>
    <w:pitch w:val="default"/>
    <w:sig w:usb0="A00002BF" w:usb1="38CF7CFA" w:usb2="00082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1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1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A83A6">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E140">
    <w:pPr>
      <w:pStyle w:val="10"/>
      <w:ind w:firstLine="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BBF6F"/>
    <w:multiLevelType w:val="singleLevel"/>
    <w:tmpl w:val="808BBF6F"/>
    <w:lvl w:ilvl="0" w:tentative="0">
      <w:start w:val="1"/>
      <w:numFmt w:val="decimal"/>
      <w:suff w:val="nothing"/>
      <w:lvlText w:val="%1．"/>
      <w:lvlJc w:val="left"/>
      <w:pPr>
        <w:ind w:left="0" w:firstLine="400"/>
      </w:pPr>
      <w:rPr>
        <w:rFonts w:hint="default"/>
      </w:rPr>
    </w:lvl>
  </w:abstractNum>
  <w:abstractNum w:abstractNumId="1">
    <w:nsid w:val="85111577"/>
    <w:multiLevelType w:val="singleLevel"/>
    <w:tmpl w:val="85111577"/>
    <w:lvl w:ilvl="0" w:tentative="0">
      <w:start w:val="1"/>
      <w:numFmt w:val="decimal"/>
      <w:lvlText w:val="(%1)"/>
      <w:lvlJc w:val="left"/>
      <w:pPr>
        <w:ind w:left="425" w:hanging="425"/>
      </w:pPr>
      <w:rPr>
        <w:rFonts w:hint="default"/>
      </w:rPr>
    </w:lvl>
  </w:abstractNum>
  <w:abstractNum w:abstractNumId="2">
    <w:nsid w:val="8BAFEE0D"/>
    <w:multiLevelType w:val="singleLevel"/>
    <w:tmpl w:val="8BAFEE0D"/>
    <w:lvl w:ilvl="0" w:tentative="0">
      <w:start w:val="1"/>
      <w:numFmt w:val="bullet"/>
      <w:lvlText w:val=""/>
      <w:lvlJc w:val="left"/>
      <w:pPr>
        <w:ind w:left="420" w:hanging="420"/>
      </w:pPr>
      <w:rPr>
        <w:rFonts w:hint="default" w:ascii="Wingdings" w:hAnsi="Wingdings"/>
      </w:rPr>
    </w:lvl>
  </w:abstractNum>
  <w:abstractNum w:abstractNumId="3">
    <w:nsid w:val="8EBD62ED"/>
    <w:multiLevelType w:val="multilevel"/>
    <w:tmpl w:val="8EBD62ED"/>
    <w:lvl w:ilvl="0" w:tentative="0">
      <w:start w:val="4"/>
      <w:numFmt w:val="decimal"/>
      <w:lvlText w:val="%1."/>
      <w:lvlJc w:val="left"/>
      <w:pPr>
        <w:tabs>
          <w:tab w:val="left" w:pos="420"/>
        </w:tabs>
        <w:ind w:left="425" w:hanging="425"/>
      </w:pPr>
      <w:rPr>
        <w:rFonts w:hint="default"/>
      </w:rPr>
    </w:lvl>
    <w:lvl w:ilvl="1" w:tentative="0">
      <w:start w:val="10"/>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93309E27"/>
    <w:multiLevelType w:val="multilevel"/>
    <w:tmpl w:val="93309E27"/>
    <w:lvl w:ilvl="0" w:tentative="0">
      <w:start w:val="4"/>
      <w:numFmt w:val="decimal"/>
      <w:lvlText w:val="%1."/>
      <w:lvlJc w:val="left"/>
      <w:pPr>
        <w:tabs>
          <w:tab w:val="left" w:pos="420"/>
        </w:tabs>
        <w:ind w:left="425" w:hanging="425"/>
      </w:pPr>
      <w:rPr>
        <w:rFonts w:hint="default"/>
      </w:rPr>
    </w:lvl>
    <w:lvl w:ilvl="1" w:tentative="0">
      <w:start w:val="7"/>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97151808"/>
    <w:multiLevelType w:val="multilevel"/>
    <w:tmpl w:val="97151808"/>
    <w:lvl w:ilvl="0" w:tentative="0">
      <w:start w:val="4"/>
      <w:numFmt w:val="decimal"/>
      <w:lvlText w:val="%1."/>
      <w:lvlJc w:val="left"/>
      <w:pPr>
        <w:tabs>
          <w:tab w:val="left" w:pos="420"/>
        </w:tabs>
        <w:ind w:left="425" w:hanging="425"/>
      </w:pPr>
      <w:rPr>
        <w:rFonts w:hint="default"/>
      </w:rPr>
    </w:lvl>
    <w:lvl w:ilvl="1" w:tentative="0">
      <w:start w:val="4"/>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99C3874B"/>
    <w:multiLevelType w:val="multilevel"/>
    <w:tmpl w:val="99C3874B"/>
    <w:lvl w:ilvl="0" w:tentative="0">
      <w:start w:val="4"/>
      <w:numFmt w:val="decimal"/>
      <w:lvlText w:val="%1."/>
      <w:lvlJc w:val="left"/>
      <w:pPr>
        <w:tabs>
          <w:tab w:val="left" w:pos="420"/>
        </w:tabs>
        <w:ind w:left="425" w:hanging="425"/>
      </w:pPr>
      <w:rPr>
        <w:rFonts w:hint="default"/>
      </w:rPr>
    </w:lvl>
    <w:lvl w:ilvl="1" w:tentative="0">
      <w:start w:val="14"/>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42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9A383476"/>
    <w:multiLevelType w:val="multilevel"/>
    <w:tmpl w:val="9A383476"/>
    <w:lvl w:ilvl="0" w:tentative="0">
      <w:start w:val="4"/>
      <w:numFmt w:val="decimal"/>
      <w:lvlText w:val="%1."/>
      <w:lvlJc w:val="left"/>
      <w:pPr>
        <w:tabs>
          <w:tab w:val="left" w:pos="420"/>
        </w:tabs>
        <w:ind w:left="425" w:hanging="425"/>
      </w:pPr>
      <w:rPr>
        <w:rFonts w:hint="default"/>
      </w:rPr>
    </w:lvl>
    <w:lvl w:ilvl="1" w:tentative="0">
      <w:start w:val="8"/>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9AEE3966"/>
    <w:multiLevelType w:val="multilevel"/>
    <w:tmpl w:val="9AEE3966"/>
    <w:lvl w:ilvl="0" w:tentative="0">
      <w:start w:val="4"/>
      <w:numFmt w:val="decimal"/>
      <w:lvlText w:val="%1."/>
      <w:lvlJc w:val="left"/>
      <w:pPr>
        <w:tabs>
          <w:tab w:val="left" w:pos="420"/>
        </w:tabs>
        <w:ind w:left="425" w:hanging="425"/>
      </w:pPr>
      <w:rPr>
        <w:rFonts w:hint="default"/>
      </w:rPr>
    </w:lvl>
    <w:lvl w:ilvl="1" w:tentative="0">
      <w:start w:val="6"/>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A361AB2A"/>
    <w:multiLevelType w:val="singleLevel"/>
    <w:tmpl w:val="A361AB2A"/>
    <w:lvl w:ilvl="0" w:tentative="0">
      <w:start w:val="1"/>
      <w:numFmt w:val="decimal"/>
      <w:lvlText w:val="(%1)"/>
      <w:lvlJc w:val="left"/>
      <w:pPr>
        <w:ind w:left="425" w:hanging="425"/>
      </w:pPr>
      <w:rPr>
        <w:rFonts w:hint="default"/>
      </w:rPr>
    </w:lvl>
  </w:abstractNum>
  <w:abstractNum w:abstractNumId="10">
    <w:nsid w:val="A368E2F0"/>
    <w:multiLevelType w:val="multilevel"/>
    <w:tmpl w:val="A368E2F0"/>
    <w:lvl w:ilvl="0" w:tentative="0">
      <w:start w:val="6"/>
      <w:numFmt w:val="decimal"/>
      <w:lvlText w:val="%1."/>
      <w:lvlJc w:val="left"/>
      <w:pPr>
        <w:tabs>
          <w:tab w:val="left" w:pos="420"/>
        </w:tabs>
        <w:ind w:left="425" w:hanging="425"/>
      </w:pPr>
      <w:rPr>
        <w:rFonts w:hint="default"/>
      </w:rPr>
    </w:lvl>
    <w:lvl w:ilvl="1" w:tentative="0">
      <w:start w:val="2"/>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42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A4806EA4"/>
    <w:multiLevelType w:val="singleLevel"/>
    <w:tmpl w:val="A4806EA4"/>
    <w:lvl w:ilvl="0" w:tentative="0">
      <w:start w:val="1"/>
      <w:numFmt w:val="decimal"/>
      <w:lvlText w:val="(%1)"/>
      <w:lvlJc w:val="left"/>
      <w:pPr>
        <w:ind w:left="425" w:hanging="425"/>
      </w:pPr>
      <w:rPr>
        <w:rFonts w:hint="default"/>
      </w:rPr>
    </w:lvl>
  </w:abstractNum>
  <w:abstractNum w:abstractNumId="12">
    <w:nsid w:val="A690C34D"/>
    <w:multiLevelType w:val="singleLevel"/>
    <w:tmpl w:val="A690C34D"/>
    <w:lvl w:ilvl="0" w:tentative="0">
      <w:start w:val="1"/>
      <w:numFmt w:val="decimal"/>
      <w:lvlText w:val="(%1)"/>
      <w:lvlJc w:val="left"/>
      <w:pPr>
        <w:ind w:left="425" w:hanging="425"/>
      </w:pPr>
      <w:rPr>
        <w:rFonts w:hint="default"/>
      </w:rPr>
    </w:lvl>
  </w:abstractNum>
  <w:abstractNum w:abstractNumId="13">
    <w:nsid w:val="A8586879"/>
    <w:multiLevelType w:val="singleLevel"/>
    <w:tmpl w:val="A8586879"/>
    <w:lvl w:ilvl="0" w:tentative="0">
      <w:start w:val="1"/>
      <w:numFmt w:val="decimal"/>
      <w:lvlText w:val="(%1)"/>
      <w:lvlJc w:val="left"/>
      <w:pPr>
        <w:ind w:left="425" w:hanging="425"/>
      </w:pPr>
      <w:rPr>
        <w:rFonts w:hint="default"/>
      </w:rPr>
    </w:lvl>
  </w:abstractNum>
  <w:abstractNum w:abstractNumId="14">
    <w:nsid w:val="AE679E7A"/>
    <w:multiLevelType w:val="singleLevel"/>
    <w:tmpl w:val="AE679E7A"/>
    <w:lvl w:ilvl="0" w:tentative="0">
      <w:start w:val="1"/>
      <w:numFmt w:val="decimal"/>
      <w:suff w:val="nothing"/>
      <w:lvlText w:val="%1、"/>
      <w:lvlJc w:val="left"/>
    </w:lvl>
  </w:abstractNum>
  <w:abstractNum w:abstractNumId="15">
    <w:nsid w:val="B2D21417"/>
    <w:multiLevelType w:val="singleLevel"/>
    <w:tmpl w:val="B2D21417"/>
    <w:lvl w:ilvl="0" w:tentative="0">
      <w:start w:val="1"/>
      <w:numFmt w:val="bullet"/>
      <w:lvlText w:val=""/>
      <w:lvlJc w:val="left"/>
      <w:pPr>
        <w:ind w:left="420" w:hanging="420"/>
      </w:pPr>
      <w:rPr>
        <w:rFonts w:hint="default" w:ascii="Wingdings" w:hAnsi="Wingdings"/>
      </w:rPr>
    </w:lvl>
  </w:abstractNum>
  <w:abstractNum w:abstractNumId="16">
    <w:nsid w:val="B6633EB4"/>
    <w:multiLevelType w:val="multilevel"/>
    <w:tmpl w:val="B6633EB4"/>
    <w:lvl w:ilvl="0" w:tentative="0">
      <w:start w:val="6"/>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7">
    <w:nsid w:val="C0543220"/>
    <w:multiLevelType w:val="singleLevel"/>
    <w:tmpl w:val="C0543220"/>
    <w:lvl w:ilvl="0" w:tentative="0">
      <w:start w:val="1"/>
      <w:numFmt w:val="decimal"/>
      <w:lvlText w:val="(%1)"/>
      <w:lvlJc w:val="left"/>
      <w:pPr>
        <w:ind w:left="425" w:hanging="425"/>
      </w:pPr>
      <w:rPr>
        <w:rFonts w:hint="default"/>
      </w:rPr>
    </w:lvl>
  </w:abstractNum>
  <w:abstractNum w:abstractNumId="18">
    <w:nsid w:val="C16BC7F2"/>
    <w:multiLevelType w:val="multilevel"/>
    <w:tmpl w:val="C16BC7F2"/>
    <w:lvl w:ilvl="0" w:tentative="0">
      <w:start w:val="5"/>
      <w:numFmt w:val="decimal"/>
      <w:lvlText w:val="%1."/>
      <w:lvlJc w:val="left"/>
      <w:pPr>
        <w:tabs>
          <w:tab w:val="left" w:pos="420"/>
        </w:tabs>
        <w:ind w:left="425" w:hanging="425"/>
      </w:pPr>
      <w:rPr>
        <w:rFonts w:hint="default"/>
      </w:rPr>
    </w:lvl>
    <w:lvl w:ilvl="1" w:tentative="0">
      <w:start w:val="3"/>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42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C2248E32"/>
    <w:multiLevelType w:val="multilevel"/>
    <w:tmpl w:val="C2248E32"/>
    <w:lvl w:ilvl="0" w:tentative="0">
      <w:start w:val="4"/>
      <w:numFmt w:val="decimal"/>
      <w:lvlText w:val="%1."/>
      <w:lvlJc w:val="left"/>
      <w:pPr>
        <w:tabs>
          <w:tab w:val="left" w:pos="420"/>
        </w:tabs>
        <w:ind w:left="425" w:hanging="425"/>
      </w:pPr>
      <w:rPr>
        <w:rFonts w:hint="default"/>
      </w:rPr>
    </w:lvl>
    <w:lvl w:ilvl="1" w:tentative="0">
      <w:start w:val="11"/>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42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C4FD83BE"/>
    <w:multiLevelType w:val="multilevel"/>
    <w:tmpl w:val="C4FD83BE"/>
    <w:lvl w:ilvl="0" w:tentative="0">
      <w:start w:val="4"/>
      <w:numFmt w:val="decimal"/>
      <w:lvlText w:val="%1."/>
      <w:lvlJc w:val="left"/>
      <w:pPr>
        <w:tabs>
          <w:tab w:val="left" w:pos="420"/>
        </w:tabs>
        <w:ind w:left="425" w:hanging="425"/>
      </w:pPr>
      <w:rPr>
        <w:rFonts w:hint="default"/>
      </w:rPr>
    </w:lvl>
    <w:lvl w:ilvl="1" w:tentative="0">
      <w:start w:val="5"/>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1">
    <w:nsid w:val="CD53FED8"/>
    <w:multiLevelType w:val="singleLevel"/>
    <w:tmpl w:val="CD53FED8"/>
    <w:lvl w:ilvl="0" w:tentative="0">
      <w:start w:val="1"/>
      <w:numFmt w:val="decimal"/>
      <w:suff w:val="nothing"/>
      <w:lvlText w:val="%1．"/>
      <w:lvlJc w:val="left"/>
      <w:pPr>
        <w:ind w:left="0" w:firstLine="400"/>
      </w:pPr>
      <w:rPr>
        <w:rFonts w:hint="default"/>
      </w:rPr>
    </w:lvl>
  </w:abstractNum>
  <w:abstractNum w:abstractNumId="22">
    <w:nsid w:val="CEB101E9"/>
    <w:multiLevelType w:val="singleLevel"/>
    <w:tmpl w:val="CEB101E9"/>
    <w:lvl w:ilvl="0" w:tentative="0">
      <w:start w:val="1"/>
      <w:numFmt w:val="chineseCounting"/>
      <w:suff w:val="nothing"/>
      <w:lvlText w:val="%1、"/>
      <w:lvlJc w:val="left"/>
      <w:rPr>
        <w:rFonts w:hint="eastAsia"/>
      </w:rPr>
    </w:lvl>
  </w:abstractNum>
  <w:abstractNum w:abstractNumId="23">
    <w:nsid w:val="E382267B"/>
    <w:multiLevelType w:val="singleLevel"/>
    <w:tmpl w:val="E382267B"/>
    <w:lvl w:ilvl="0" w:tentative="0">
      <w:start w:val="1"/>
      <w:numFmt w:val="decimal"/>
      <w:lvlText w:val="(%1)"/>
      <w:lvlJc w:val="left"/>
      <w:pPr>
        <w:ind w:left="425" w:hanging="425"/>
      </w:pPr>
      <w:rPr>
        <w:rFonts w:hint="default"/>
      </w:rPr>
    </w:lvl>
  </w:abstractNum>
  <w:abstractNum w:abstractNumId="24">
    <w:nsid w:val="E6C7A35C"/>
    <w:multiLevelType w:val="singleLevel"/>
    <w:tmpl w:val="E6C7A35C"/>
    <w:lvl w:ilvl="0" w:tentative="0">
      <w:start w:val="1"/>
      <w:numFmt w:val="decimal"/>
      <w:lvlText w:val="(%1)"/>
      <w:lvlJc w:val="left"/>
      <w:pPr>
        <w:ind w:left="425" w:hanging="425"/>
      </w:pPr>
      <w:rPr>
        <w:rFonts w:hint="default"/>
      </w:rPr>
    </w:lvl>
  </w:abstractNum>
  <w:abstractNum w:abstractNumId="25">
    <w:nsid w:val="EC6EAFCB"/>
    <w:multiLevelType w:val="multilevel"/>
    <w:tmpl w:val="EC6EAFCB"/>
    <w:lvl w:ilvl="0" w:tentative="0">
      <w:start w:val="4"/>
      <w:numFmt w:val="decimal"/>
      <w:lvlText w:val="%1."/>
      <w:lvlJc w:val="left"/>
      <w:pPr>
        <w:tabs>
          <w:tab w:val="left" w:pos="420"/>
        </w:tabs>
        <w:ind w:left="425" w:hanging="425"/>
      </w:pPr>
      <w:rPr>
        <w:rFonts w:hint="default"/>
      </w:rPr>
    </w:lvl>
    <w:lvl w:ilvl="1" w:tentative="0">
      <w:start w:val="2"/>
      <w:numFmt w:val="decimal"/>
      <w:lvlText w:val="%1.%2."/>
      <w:lvlJc w:val="left"/>
      <w:pPr>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6">
    <w:nsid w:val="F045683E"/>
    <w:multiLevelType w:val="multilevel"/>
    <w:tmpl w:val="F045683E"/>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7">
    <w:nsid w:val="F413C4F7"/>
    <w:multiLevelType w:val="singleLevel"/>
    <w:tmpl w:val="F413C4F7"/>
    <w:lvl w:ilvl="0" w:tentative="0">
      <w:start w:val="1"/>
      <w:numFmt w:val="decimal"/>
      <w:suff w:val="nothing"/>
      <w:lvlText w:val="%1．"/>
      <w:lvlJc w:val="left"/>
      <w:pPr>
        <w:ind w:left="0" w:firstLine="400"/>
      </w:pPr>
      <w:rPr>
        <w:rFonts w:hint="default"/>
      </w:rPr>
    </w:lvl>
  </w:abstractNum>
  <w:abstractNum w:abstractNumId="28">
    <w:nsid w:val="F43C8E24"/>
    <w:multiLevelType w:val="singleLevel"/>
    <w:tmpl w:val="F43C8E24"/>
    <w:lvl w:ilvl="0" w:tentative="0">
      <w:start w:val="1"/>
      <w:numFmt w:val="decimal"/>
      <w:suff w:val="nothing"/>
      <w:lvlText w:val="%1、"/>
      <w:lvlJc w:val="left"/>
    </w:lvl>
  </w:abstractNum>
  <w:abstractNum w:abstractNumId="29">
    <w:nsid w:val="F4864DFA"/>
    <w:multiLevelType w:val="multilevel"/>
    <w:tmpl w:val="F4864DFA"/>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0">
    <w:nsid w:val="F7BDEBB6"/>
    <w:multiLevelType w:val="multilevel"/>
    <w:tmpl w:val="F7BDEBB6"/>
    <w:lvl w:ilvl="0" w:tentative="0">
      <w:start w:val="4"/>
      <w:numFmt w:val="decimal"/>
      <w:lvlText w:val="%1."/>
      <w:lvlJc w:val="left"/>
      <w:pPr>
        <w:tabs>
          <w:tab w:val="left" w:pos="420"/>
        </w:tabs>
        <w:ind w:left="425" w:hanging="425"/>
      </w:pPr>
      <w:rPr>
        <w:rFonts w:hint="default"/>
      </w:rPr>
    </w:lvl>
    <w:lvl w:ilvl="1" w:tentative="0">
      <w:start w:val="12"/>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42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1">
    <w:nsid w:val="FDA12D28"/>
    <w:multiLevelType w:val="singleLevel"/>
    <w:tmpl w:val="FDA12D28"/>
    <w:lvl w:ilvl="0" w:tentative="0">
      <w:start w:val="5"/>
      <w:numFmt w:val="chineseCounting"/>
      <w:suff w:val="space"/>
      <w:lvlText w:val="第%1章"/>
      <w:lvlJc w:val="left"/>
      <w:rPr>
        <w:rFonts w:hint="eastAsia"/>
      </w:rPr>
    </w:lvl>
  </w:abstractNum>
  <w:abstractNum w:abstractNumId="32">
    <w:nsid w:val="01DEC824"/>
    <w:multiLevelType w:val="multilevel"/>
    <w:tmpl w:val="01DEC824"/>
    <w:lvl w:ilvl="0" w:tentative="0">
      <w:start w:val="5"/>
      <w:numFmt w:val="decimal"/>
      <w:lvlText w:val="%1."/>
      <w:lvlJc w:val="left"/>
      <w:pPr>
        <w:tabs>
          <w:tab w:val="left" w:pos="420"/>
        </w:tabs>
        <w:ind w:left="425" w:hanging="425"/>
      </w:pPr>
      <w:rPr>
        <w:rFonts w:hint="default"/>
      </w:rPr>
    </w:lvl>
    <w:lvl w:ilvl="1" w:tentative="0">
      <w:start w:val="2"/>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42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3">
    <w:nsid w:val="08C04B64"/>
    <w:multiLevelType w:val="singleLevel"/>
    <w:tmpl w:val="08C04B64"/>
    <w:lvl w:ilvl="0" w:tentative="0">
      <w:start w:val="1"/>
      <w:numFmt w:val="decimal"/>
      <w:lvlText w:val="(%1)"/>
      <w:lvlJc w:val="left"/>
      <w:pPr>
        <w:ind w:left="425" w:hanging="425"/>
      </w:pPr>
      <w:rPr>
        <w:rFonts w:hint="default"/>
      </w:rPr>
    </w:lvl>
  </w:abstractNum>
  <w:abstractNum w:abstractNumId="34">
    <w:nsid w:val="1C319DF5"/>
    <w:multiLevelType w:val="singleLevel"/>
    <w:tmpl w:val="1C319DF5"/>
    <w:lvl w:ilvl="0" w:tentative="0">
      <w:start w:val="1"/>
      <w:numFmt w:val="decimal"/>
      <w:lvlText w:val="(%1)"/>
      <w:lvlJc w:val="left"/>
      <w:pPr>
        <w:ind w:left="425" w:hanging="425"/>
      </w:pPr>
      <w:rPr>
        <w:rFonts w:hint="default"/>
      </w:rPr>
    </w:lvl>
  </w:abstractNum>
  <w:abstractNum w:abstractNumId="35">
    <w:nsid w:val="1C8D2983"/>
    <w:multiLevelType w:val="singleLevel"/>
    <w:tmpl w:val="1C8D2983"/>
    <w:lvl w:ilvl="0" w:tentative="0">
      <w:start w:val="1"/>
      <w:numFmt w:val="decimal"/>
      <w:suff w:val="nothing"/>
      <w:lvlText w:val="（%1）"/>
      <w:lvlJc w:val="left"/>
    </w:lvl>
  </w:abstractNum>
  <w:abstractNum w:abstractNumId="36">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DA2E404"/>
    <w:multiLevelType w:val="singleLevel"/>
    <w:tmpl w:val="1DA2E404"/>
    <w:lvl w:ilvl="0" w:tentative="0">
      <w:start w:val="1"/>
      <w:numFmt w:val="decimal"/>
      <w:lvlText w:val="(%1)"/>
      <w:lvlJc w:val="left"/>
      <w:pPr>
        <w:ind w:left="425" w:hanging="425"/>
      </w:pPr>
      <w:rPr>
        <w:rFonts w:hint="default"/>
      </w:rPr>
    </w:lvl>
  </w:abstractNum>
  <w:abstractNum w:abstractNumId="38">
    <w:nsid w:val="2B86DC3C"/>
    <w:multiLevelType w:val="singleLevel"/>
    <w:tmpl w:val="2B86DC3C"/>
    <w:lvl w:ilvl="0" w:tentative="0">
      <w:start w:val="1"/>
      <w:numFmt w:val="decimal"/>
      <w:suff w:val="nothing"/>
      <w:lvlText w:val="%1、"/>
      <w:lvlJc w:val="left"/>
    </w:lvl>
  </w:abstractNum>
  <w:abstractNum w:abstractNumId="39">
    <w:nsid w:val="33FD15C1"/>
    <w:multiLevelType w:val="singleLevel"/>
    <w:tmpl w:val="33FD15C1"/>
    <w:lvl w:ilvl="0" w:tentative="0">
      <w:start w:val="1"/>
      <w:numFmt w:val="decimal"/>
      <w:lvlText w:val="(%1)"/>
      <w:lvlJc w:val="left"/>
      <w:pPr>
        <w:ind w:left="425" w:hanging="425"/>
      </w:pPr>
      <w:rPr>
        <w:rFonts w:hint="default"/>
      </w:rPr>
    </w:lvl>
  </w:abstractNum>
  <w:abstractNum w:abstractNumId="40">
    <w:nsid w:val="3EDCF70E"/>
    <w:multiLevelType w:val="singleLevel"/>
    <w:tmpl w:val="3EDCF70E"/>
    <w:lvl w:ilvl="0" w:tentative="0">
      <w:start w:val="1"/>
      <w:numFmt w:val="decimal"/>
      <w:lvlText w:val="(%1)"/>
      <w:lvlJc w:val="left"/>
      <w:pPr>
        <w:ind w:left="425" w:hanging="425"/>
      </w:pPr>
      <w:rPr>
        <w:rFonts w:hint="default"/>
      </w:rPr>
    </w:lvl>
  </w:abstractNum>
  <w:abstractNum w:abstractNumId="41">
    <w:nsid w:val="3FF7FE5C"/>
    <w:multiLevelType w:val="singleLevel"/>
    <w:tmpl w:val="3FF7FE5C"/>
    <w:lvl w:ilvl="0" w:tentative="0">
      <w:start w:val="1"/>
      <w:numFmt w:val="decimal"/>
      <w:lvlText w:val="(%1)"/>
      <w:lvlJc w:val="left"/>
      <w:pPr>
        <w:ind w:left="425" w:hanging="425"/>
      </w:pPr>
      <w:rPr>
        <w:rFonts w:hint="default"/>
      </w:rPr>
    </w:lvl>
  </w:abstractNum>
  <w:abstractNum w:abstractNumId="42">
    <w:nsid w:val="44EB39E3"/>
    <w:multiLevelType w:val="multilevel"/>
    <w:tmpl w:val="44EB39E3"/>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3">
    <w:nsid w:val="527006D9"/>
    <w:multiLevelType w:val="singleLevel"/>
    <w:tmpl w:val="527006D9"/>
    <w:lvl w:ilvl="0" w:tentative="0">
      <w:start w:val="1"/>
      <w:numFmt w:val="decimal"/>
      <w:lvlText w:val="(%1)"/>
      <w:lvlJc w:val="left"/>
      <w:pPr>
        <w:ind w:left="425" w:hanging="425"/>
      </w:pPr>
      <w:rPr>
        <w:rFonts w:hint="default"/>
      </w:rPr>
    </w:lvl>
  </w:abstractNum>
  <w:abstractNum w:abstractNumId="44">
    <w:nsid w:val="53AFA339"/>
    <w:multiLevelType w:val="singleLevel"/>
    <w:tmpl w:val="53AFA339"/>
    <w:lvl w:ilvl="0" w:tentative="0">
      <w:start w:val="1"/>
      <w:numFmt w:val="decimal"/>
      <w:lvlText w:val="(%1)"/>
      <w:lvlJc w:val="left"/>
      <w:pPr>
        <w:ind w:left="425" w:hanging="425"/>
      </w:pPr>
      <w:rPr>
        <w:rFonts w:hint="default"/>
      </w:rPr>
    </w:lvl>
  </w:abstractNum>
  <w:abstractNum w:abstractNumId="45">
    <w:nsid w:val="5542729C"/>
    <w:multiLevelType w:val="singleLevel"/>
    <w:tmpl w:val="5542729C"/>
    <w:lvl w:ilvl="0" w:tentative="0">
      <w:start w:val="1"/>
      <w:numFmt w:val="decimal"/>
      <w:lvlText w:val="(%1)"/>
      <w:lvlJc w:val="left"/>
      <w:pPr>
        <w:ind w:left="425" w:hanging="425"/>
      </w:pPr>
      <w:rPr>
        <w:rFonts w:hint="default"/>
      </w:rPr>
    </w:lvl>
  </w:abstractNum>
  <w:abstractNum w:abstractNumId="46">
    <w:nsid w:val="56B41B7F"/>
    <w:multiLevelType w:val="multilevel"/>
    <w:tmpl w:val="56B41B7F"/>
    <w:lvl w:ilvl="0" w:tentative="0">
      <w:start w:val="6"/>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7">
    <w:nsid w:val="600D7E3A"/>
    <w:multiLevelType w:val="singleLevel"/>
    <w:tmpl w:val="600D7E3A"/>
    <w:lvl w:ilvl="0" w:tentative="0">
      <w:start w:val="1"/>
      <w:numFmt w:val="decimal"/>
      <w:lvlText w:val="(%1)"/>
      <w:lvlJc w:val="left"/>
      <w:pPr>
        <w:ind w:left="425" w:hanging="425"/>
      </w:pPr>
      <w:rPr>
        <w:rFonts w:hint="default"/>
      </w:rPr>
    </w:lvl>
  </w:abstractNum>
  <w:abstractNum w:abstractNumId="48">
    <w:nsid w:val="60D95659"/>
    <w:multiLevelType w:val="singleLevel"/>
    <w:tmpl w:val="60D95659"/>
    <w:lvl w:ilvl="0" w:tentative="0">
      <w:start w:val="1"/>
      <w:numFmt w:val="decimal"/>
      <w:lvlText w:val="(%1)"/>
      <w:lvlJc w:val="left"/>
      <w:pPr>
        <w:ind w:left="425" w:hanging="425"/>
      </w:pPr>
      <w:rPr>
        <w:rFonts w:hint="default"/>
      </w:rPr>
    </w:lvl>
  </w:abstractNum>
  <w:abstractNum w:abstractNumId="49">
    <w:nsid w:val="6DA0BD58"/>
    <w:multiLevelType w:val="multilevel"/>
    <w:tmpl w:val="6DA0BD58"/>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51">
    <w:nsid w:val="6E7B7226"/>
    <w:multiLevelType w:val="singleLevel"/>
    <w:tmpl w:val="6E7B7226"/>
    <w:lvl w:ilvl="0" w:tentative="0">
      <w:start w:val="1"/>
      <w:numFmt w:val="decimal"/>
      <w:lvlText w:val="(%1)"/>
      <w:lvlJc w:val="left"/>
      <w:pPr>
        <w:ind w:left="425" w:hanging="425"/>
      </w:pPr>
      <w:rPr>
        <w:rFonts w:hint="default"/>
      </w:rPr>
    </w:lvl>
  </w:abstractNum>
  <w:abstractNum w:abstractNumId="52">
    <w:nsid w:val="70CFA080"/>
    <w:multiLevelType w:val="singleLevel"/>
    <w:tmpl w:val="70CFA080"/>
    <w:lvl w:ilvl="0" w:tentative="0">
      <w:start w:val="1"/>
      <w:numFmt w:val="decimal"/>
      <w:lvlText w:val="(%1)"/>
      <w:lvlJc w:val="left"/>
      <w:pPr>
        <w:ind w:left="425" w:hanging="425"/>
      </w:pPr>
      <w:rPr>
        <w:rFonts w:hint="default"/>
      </w:rPr>
    </w:lvl>
  </w:abstractNum>
  <w:abstractNum w:abstractNumId="53">
    <w:nsid w:val="7368FC94"/>
    <w:multiLevelType w:val="singleLevel"/>
    <w:tmpl w:val="7368FC94"/>
    <w:lvl w:ilvl="0" w:tentative="0">
      <w:start w:val="1"/>
      <w:numFmt w:val="decimal"/>
      <w:suff w:val="nothing"/>
      <w:lvlText w:val="%1．"/>
      <w:lvlJc w:val="left"/>
      <w:pPr>
        <w:ind w:left="0" w:firstLine="400"/>
      </w:pPr>
      <w:rPr>
        <w:rFonts w:hint="default"/>
      </w:rPr>
    </w:lvl>
  </w:abstractNum>
  <w:abstractNum w:abstractNumId="54">
    <w:nsid w:val="75C73D2B"/>
    <w:multiLevelType w:val="singleLevel"/>
    <w:tmpl w:val="75C73D2B"/>
    <w:lvl w:ilvl="0" w:tentative="0">
      <w:start w:val="1"/>
      <w:numFmt w:val="decimal"/>
      <w:lvlText w:val="(%1)"/>
      <w:lvlJc w:val="left"/>
      <w:pPr>
        <w:ind w:left="425" w:hanging="425"/>
      </w:pPr>
      <w:rPr>
        <w:rFonts w:hint="default"/>
      </w:rPr>
    </w:lvl>
  </w:abstractNum>
  <w:abstractNum w:abstractNumId="55">
    <w:nsid w:val="797F15B9"/>
    <w:multiLevelType w:val="singleLevel"/>
    <w:tmpl w:val="797F15B9"/>
    <w:lvl w:ilvl="0" w:tentative="0">
      <w:start w:val="1"/>
      <w:numFmt w:val="decimal"/>
      <w:lvlText w:val="(%1)"/>
      <w:lvlJc w:val="left"/>
      <w:pPr>
        <w:ind w:left="425" w:hanging="425"/>
      </w:pPr>
      <w:rPr>
        <w:rFonts w:hint="default"/>
      </w:rPr>
    </w:lvl>
  </w:abstractNum>
  <w:abstractNum w:abstractNumId="56">
    <w:nsid w:val="7EB05411"/>
    <w:multiLevelType w:val="multilevel"/>
    <w:tmpl w:val="7EB05411"/>
    <w:lvl w:ilvl="0" w:tentative="0">
      <w:start w:val="5"/>
      <w:numFmt w:val="decimal"/>
      <w:lvlText w:val="%1."/>
      <w:lvlJc w:val="left"/>
      <w:pPr>
        <w:tabs>
          <w:tab w:val="left" w:pos="420"/>
        </w:tabs>
        <w:ind w:left="425" w:hanging="425"/>
      </w:pPr>
      <w:rPr>
        <w:rFonts w:hint="default"/>
      </w:rPr>
    </w:lvl>
    <w:lvl w:ilvl="1" w:tentative="0">
      <w:start w:val="4"/>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50"/>
  </w:num>
  <w:num w:numId="2">
    <w:abstractNumId w:val="36"/>
  </w:num>
  <w:num w:numId="3">
    <w:abstractNumId w:val="21"/>
  </w:num>
  <w:num w:numId="4">
    <w:abstractNumId w:val="53"/>
  </w:num>
  <w:num w:numId="5">
    <w:abstractNumId w:val="0"/>
  </w:num>
  <w:num w:numId="6">
    <w:abstractNumId w:val="15"/>
  </w:num>
  <w:num w:numId="7">
    <w:abstractNumId w:val="29"/>
  </w:num>
  <w:num w:numId="8">
    <w:abstractNumId w:val="27"/>
  </w:num>
  <w:num w:numId="9">
    <w:abstractNumId w:val="49"/>
  </w:num>
  <w:num w:numId="10">
    <w:abstractNumId w:val="42"/>
  </w:num>
  <w:num w:numId="11">
    <w:abstractNumId w:val="25"/>
  </w:num>
  <w:num w:numId="12">
    <w:abstractNumId w:val="5"/>
  </w:num>
  <w:num w:numId="13">
    <w:abstractNumId w:val="33"/>
  </w:num>
  <w:num w:numId="14">
    <w:abstractNumId w:val="1"/>
  </w:num>
  <w:num w:numId="15">
    <w:abstractNumId w:val="20"/>
  </w:num>
  <w:num w:numId="16">
    <w:abstractNumId w:val="23"/>
  </w:num>
  <w:num w:numId="17">
    <w:abstractNumId w:val="34"/>
  </w:num>
  <w:num w:numId="18">
    <w:abstractNumId w:val="44"/>
  </w:num>
  <w:num w:numId="19">
    <w:abstractNumId w:val="54"/>
  </w:num>
  <w:num w:numId="20">
    <w:abstractNumId w:val="40"/>
  </w:num>
  <w:num w:numId="21">
    <w:abstractNumId w:val="12"/>
  </w:num>
  <w:num w:numId="22">
    <w:abstractNumId w:val="52"/>
  </w:num>
  <w:num w:numId="23">
    <w:abstractNumId w:val="8"/>
  </w:num>
  <w:num w:numId="24">
    <w:abstractNumId w:val="37"/>
  </w:num>
  <w:num w:numId="25">
    <w:abstractNumId w:val="39"/>
  </w:num>
  <w:num w:numId="26">
    <w:abstractNumId w:val="55"/>
  </w:num>
  <w:num w:numId="27">
    <w:abstractNumId w:val="47"/>
  </w:num>
  <w:num w:numId="28">
    <w:abstractNumId w:val="45"/>
  </w:num>
  <w:num w:numId="29">
    <w:abstractNumId w:val="4"/>
  </w:num>
  <w:num w:numId="30">
    <w:abstractNumId w:val="9"/>
  </w:num>
  <w:num w:numId="31">
    <w:abstractNumId w:val="48"/>
  </w:num>
  <w:num w:numId="32">
    <w:abstractNumId w:val="7"/>
  </w:num>
  <w:num w:numId="33">
    <w:abstractNumId w:val="43"/>
  </w:num>
  <w:num w:numId="34">
    <w:abstractNumId w:val="24"/>
  </w:num>
  <w:num w:numId="35">
    <w:abstractNumId w:val="3"/>
  </w:num>
  <w:num w:numId="36">
    <w:abstractNumId w:val="19"/>
  </w:num>
  <w:num w:numId="37">
    <w:abstractNumId w:val="30"/>
  </w:num>
  <w:num w:numId="38">
    <w:abstractNumId w:val="11"/>
  </w:num>
  <w:num w:numId="39">
    <w:abstractNumId w:val="51"/>
  </w:num>
  <w:num w:numId="40">
    <w:abstractNumId w:val="17"/>
  </w:num>
  <w:num w:numId="41">
    <w:abstractNumId w:val="13"/>
  </w:num>
  <w:num w:numId="42">
    <w:abstractNumId w:val="6"/>
  </w:num>
  <w:num w:numId="43">
    <w:abstractNumId w:val="41"/>
  </w:num>
  <w:num w:numId="44">
    <w:abstractNumId w:val="31"/>
  </w:num>
  <w:num w:numId="45">
    <w:abstractNumId w:val="26"/>
  </w:num>
  <w:num w:numId="46">
    <w:abstractNumId w:val="2"/>
  </w:num>
  <w:num w:numId="47">
    <w:abstractNumId w:val="32"/>
  </w:num>
  <w:num w:numId="48">
    <w:abstractNumId w:val="18"/>
  </w:num>
  <w:num w:numId="49">
    <w:abstractNumId w:val="56"/>
  </w:num>
  <w:num w:numId="50">
    <w:abstractNumId w:val="16"/>
  </w:num>
  <w:num w:numId="51">
    <w:abstractNumId w:val="46"/>
  </w:num>
  <w:num w:numId="52">
    <w:abstractNumId w:val="10"/>
  </w:num>
  <w:num w:numId="53">
    <w:abstractNumId w:val="35"/>
  </w:num>
  <w:num w:numId="54">
    <w:abstractNumId w:val="22"/>
  </w:num>
  <w:num w:numId="55">
    <w:abstractNumId w:val="38"/>
  </w:num>
  <w:num w:numId="56">
    <w:abstractNumId w:val="14"/>
  </w:num>
  <w:num w:numId="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35C454C"/>
    <w:rsid w:val="0A810751"/>
    <w:rsid w:val="0ABC5FB9"/>
    <w:rsid w:val="145F4C75"/>
    <w:rsid w:val="1573779B"/>
    <w:rsid w:val="183C40B4"/>
    <w:rsid w:val="1E9E2ED1"/>
    <w:rsid w:val="1ECF2269"/>
    <w:rsid w:val="249471B2"/>
    <w:rsid w:val="2B9065EA"/>
    <w:rsid w:val="2C3614AA"/>
    <w:rsid w:val="2E092DE3"/>
    <w:rsid w:val="32B5393A"/>
    <w:rsid w:val="33AF4B9A"/>
    <w:rsid w:val="33DB7225"/>
    <w:rsid w:val="34921CE4"/>
    <w:rsid w:val="38E7731C"/>
    <w:rsid w:val="3EDB497E"/>
    <w:rsid w:val="4D50309A"/>
    <w:rsid w:val="517C47AD"/>
    <w:rsid w:val="55465897"/>
    <w:rsid w:val="57F06B97"/>
    <w:rsid w:val="57F45C8F"/>
    <w:rsid w:val="5B047D71"/>
    <w:rsid w:val="62F917B9"/>
    <w:rsid w:val="672B3381"/>
    <w:rsid w:val="70085C14"/>
    <w:rsid w:val="70CD001C"/>
    <w:rsid w:val="71D65F0B"/>
    <w:rsid w:val="79D55B13"/>
    <w:rsid w:val="7BB44529"/>
    <w:rsid w:val="7C7451B1"/>
    <w:rsid w:val="7F15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qFormat/>
    <w:uiPriority w:val="1"/>
    <w:rPr>
      <w:sz w:val="24"/>
      <w:szCs w:val="24"/>
    </w:rPr>
  </w:style>
  <w:style w:type="paragraph" w:styleId="7">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8">
    <w:name w:val="toc 3"/>
    <w:basedOn w:val="1"/>
    <w:next w:val="1"/>
    <w:qFormat/>
    <w:uiPriority w:val="39"/>
    <w:pPr>
      <w:widowControl w:val="0"/>
      <w:spacing w:after="0" w:line="240" w:lineRule="auto"/>
      <w:ind w:left="420"/>
      <w:jc w:val="both"/>
    </w:pPr>
    <w:rPr>
      <w:rFonts w:ascii="Times New Roman" w:hAnsi="Times New Roman" w:eastAsia="KaiTi_GB2312"/>
      <w:iCs/>
      <w:kern w:val="2"/>
      <w:sz w:val="24"/>
      <w:szCs w:val="21"/>
    </w:rPr>
  </w:style>
  <w:style w:type="paragraph" w:styleId="9">
    <w:name w:val="Plain Text"/>
    <w:basedOn w:val="1"/>
    <w:qFormat/>
    <w:uiPriority w:val="99"/>
    <w:rPr>
      <w:rFonts w:hAnsi="Courier New" w:cs="Courier New"/>
      <w:szCs w:val="21"/>
    </w:rPr>
  </w:style>
  <w:style w:type="paragraph" w:styleId="10">
    <w:name w:val="footer"/>
    <w:basedOn w:val="1"/>
    <w:qFormat/>
    <w:uiPriority w:val="99"/>
    <w:pPr>
      <w:tabs>
        <w:tab w:val="center" w:pos="4153"/>
        <w:tab w:val="right" w:pos="8306"/>
      </w:tabs>
      <w:snapToGrid w:val="0"/>
    </w:pPr>
    <w:rPr>
      <w:sz w:val="18"/>
      <w:szCs w:val="18"/>
    </w:rPr>
  </w:style>
  <w:style w:type="paragraph" w:styleId="11">
    <w:name w:val="toc 1"/>
    <w:basedOn w:val="1"/>
    <w:next w:val="1"/>
    <w:qFormat/>
    <w:uiPriority w:val="39"/>
    <w:pPr>
      <w:widowControl w:val="0"/>
      <w:spacing w:before="120" w:after="120" w:line="240" w:lineRule="auto"/>
      <w:jc w:val="both"/>
    </w:pPr>
    <w:rPr>
      <w:rFonts w:ascii="Times New Roman" w:hAnsi="Times New Roman" w:eastAsia="宋体"/>
      <w:b/>
      <w:bCs/>
      <w:caps/>
      <w:kern w:val="2"/>
      <w:sz w:val="24"/>
      <w:szCs w:val="21"/>
    </w:rPr>
  </w:style>
  <w:style w:type="paragraph" w:styleId="12">
    <w:name w:val="toc 2"/>
    <w:basedOn w:val="1"/>
    <w:next w:val="1"/>
    <w:qFormat/>
    <w:uiPriority w:val="39"/>
    <w:pPr>
      <w:widowControl w:val="0"/>
      <w:spacing w:after="0" w:line="240" w:lineRule="auto"/>
      <w:ind w:left="210"/>
      <w:jc w:val="both"/>
    </w:pPr>
    <w:rPr>
      <w:rFonts w:ascii="Times New Roman" w:hAnsi="Times New Roman" w:eastAsia="宋体"/>
      <w:smallCaps/>
      <w:kern w:val="2"/>
      <w:sz w:val="24"/>
      <w:szCs w:val="21"/>
    </w:rPr>
  </w:style>
  <w:style w:type="paragraph" w:styleId="13">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4">
    <w:name w:val="Title"/>
    <w:basedOn w:val="1"/>
    <w:qFormat/>
    <w:uiPriority w:val="0"/>
    <w:pPr>
      <w:jc w:val="center"/>
    </w:pPr>
    <w:rPr>
      <w:sz w:val="32"/>
    </w:rPr>
  </w:style>
  <w:style w:type="paragraph" w:styleId="15">
    <w:name w:val="Body Text First Indent 2"/>
    <w:basedOn w:val="7"/>
    <w:next w:val="1"/>
    <w:qFormat/>
    <w:uiPriority w:val="0"/>
    <w:pPr>
      <w:ind w:firstLine="420" w:firstLineChars="2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qFormat/>
    <w:uiPriority w:val="0"/>
    <w:rPr>
      <w:color w:val="0026E5" w:themeColor="hyperlink"/>
      <w:u w:val="single"/>
      <w14:textFill>
        <w14:solidFill>
          <w14:schemeClr w14:val="hlink"/>
        </w14:solidFill>
      </w14:textFill>
    </w:rPr>
  </w:style>
  <w:style w:type="paragraph" w:customStyle="1" w:styleId="2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22">
    <w:name w:val="List Paragraph"/>
    <w:basedOn w:val="1"/>
    <w:qFormat/>
    <w:uiPriority w:val="34"/>
    <w:pPr>
      <w:spacing w:before="206"/>
      <w:ind w:left="959" w:hanging="361"/>
    </w:pPr>
  </w:style>
  <w:style w:type="paragraph" w:customStyle="1" w:styleId="2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4">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5">
    <w:name w:val="Table Paragraph"/>
    <w:basedOn w:val="1"/>
    <w:qFormat/>
    <w:uiPriority w:val="1"/>
    <w:pPr>
      <w:jc w:val="both"/>
    </w:pPr>
    <w:rPr>
      <w:rFonts w:ascii="Calibri" w:hAnsi="Calibri" w:eastAsia="宋体"/>
      <w:sz w:val="21"/>
      <w:lang w:eastAsia="zh-CN"/>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Body"/>
    <w:qFormat/>
    <w:uiPriority w:val="0"/>
    <w:pPr>
      <w:spacing w:after="100" w:line="276" w:lineRule="auto"/>
    </w:pPr>
    <w:rPr>
      <w:rFonts w:ascii="PingFang SC Regular" w:hAnsi="PingFang SC Regular" w:eastAsia="宋体" w:cs="PingFang SC Regular"/>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5616</Words>
  <Characters>5983</Characters>
  <Lines>0</Lines>
  <Paragraphs>0</Paragraphs>
  <TotalTime>13</TotalTime>
  <ScaleCrop>false</ScaleCrop>
  <LinksUpToDate>false</LinksUpToDate>
  <CharactersWithSpaces>6330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沈学荣</cp:lastModifiedBy>
  <dcterms:modified xsi:type="dcterms:W3CDTF">2025-11-26T02:21:06Z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9982E558A79B4A12A7D7CEAE9095EAB7_11</vt:lpwstr>
  </property>
  <property fmtid="{D5CDD505-2E9C-101B-9397-08002B2CF9AE}" pid="4" name="KSOTemplateDocerSaveRecord">
    <vt:lpwstr>eyJoZGlkIjoiYmFmNWE5ZjRmZThmMWZkNWVhZTNlYWE0YmNkOGI3ZTEiLCJ1c2VySWQiOiIxNTY4NzkzMDYxIn0=</vt:lpwstr>
  </property>
</Properties>
</file>