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r>
        <w:rPr>
          <w:rFonts w:hint="eastAsia" w:ascii="宋体" w:hAnsi="宋体"/>
          <w:b w:val="0"/>
          <w:bCs/>
          <w:sz w:val="18"/>
          <w:szCs w:val="18"/>
        </w:rPr>
        <w:t>FH-</w:t>
      </w:r>
      <w:r>
        <w:rPr>
          <w:rFonts w:hint="eastAsia" w:ascii="宋体" w:hAnsi="宋体"/>
          <w:b w:val="0"/>
          <w:bCs/>
          <w:sz w:val="18"/>
          <w:szCs w:val="18"/>
          <w:lang w:val="en-US" w:eastAsia="zh-CN"/>
        </w:rPr>
        <w:t>XLSH</w:t>
      </w:r>
      <w:r>
        <w:rPr>
          <w:rFonts w:hint="eastAsia" w:ascii="宋体" w:hAnsi="宋体"/>
          <w:b w:val="0"/>
          <w:bCs/>
          <w:sz w:val="18"/>
          <w:szCs w:val="18"/>
        </w:rPr>
        <w:t>-202</w:t>
      </w:r>
      <w:r>
        <w:rPr>
          <w:rFonts w:hint="eastAsia" w:ascii="宋体" w:hAnsi="宋体"/>
          <w:b w:val="0"/>
          <w:bCs/>
          <w:sz w:val="18"/>
          <w:szCs w:val="18"/>
          <w:lang w:val="en-US" w:eastAsia="zh-CN"/>
        </w:rPr>
        <w:t>4</w:t>
      </w:r>
      <w:r>
        <w:rPr>
          <w:rFonts w:hint="eastAsia" w:ascii="宋体" w:hAnsi="宋体"/>
          <w:b w:val="0"/>
          <w:bCs/>
          <w:sz w:val="18"/>
          <w:szCs w:val="18"/>
        </w:rPr>
        <w:t>-CG-JLHL-XUZM-</w:t>
      </w:r>
      <w:r>
        <w:rPr>
          <w:rFonts w:hint="eastAsia" w:ascii="宋体" w:hAnsi="宋体"/>
          <w:b w:val="0"/>
          <w:bCs/>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w:t>
      </w:r>
      <w:r>
        <w:rPr>
          <w:rFonts w:hint="eastAsia" w:ascii="宋体" w:hAnsi="宋体"/>
          <w:b/>
          <w:color w:val="000000"/>
          <w:szCs w:val="21"/>
        </w:rPr>
        <w:t>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0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60"/>
        <w:gridCol w:w="2835"/>
        <w:gridCol w:w="840"/>
        <w:gridCol w:w="705"/>
        <w:gridCol w:w="1305"/>
        <w:gridCol w:w="1380"/>
        <w:gridCol w:w="1257"/>
        <w:gridCol w:w="1"/>
        <w:gridCol w:w="54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110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96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2835"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840"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705"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305" w:type="dxa"/>
            <w:tcBorders>
              <w:bottom w:val="single" w:color="auto" w:sz="4" w:space="0"/>
            </w:tcBorders>
            <w:vAlign w:val="center"/>
          </w:tcPr>
          <w:p>
            <w:pPr>
              <w:spacing w:line="280" w:lineRule="exact"/>
              <w:jc w:val="center"/>
              <w:rPr>
                <w:rFonts w:hint="eastAsia" w:ascii="宋体" w:hAnsi="宋体"/>
                <w:color w:val="FF0000"/>
                <w:szCs w:val="21"/>
                <w:lang w:val="en-US" w:eastAsia="zh-CN"/>
              </w:rPr>
            </w:pPr>
            <w:r>
              <w:rPr>
                <w:rFonts w:hint="eastAsia" w:ascii="宋体" w:hAnsi="宋体"/>
                <w:color w:val="FF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FF0000"/>
                <w:szCs w:val="21"/>
                <w:lang w:val="en-US" w:eastAsia="zh-CN"/>
              </w:rPr>
              <w:t>（元）</w:t>
            </w:r>
          </w:p>
        </w:tc>
        <w:tc>
          <w:tcPr>
            <w:tcW w:w="1380" w:type="dxa"/>
            <w:vAlign w:val="center"/>
          </w:tcPr>
          <w:p>
            <w:pPr>
              <w:spacing w:line="280" w:lineRule="exact"/>
              <w:jc w:val="center"/>
              <w:rPr>
                <w:rFonts w:ascii="宋体" w:hAnsi="宋体"/>
                <w:color w:val="000000"/>
                <w:szCs w:val="21"/>
              </w:rPr>
            </w:pPr>
            <w:r>
              <w:rPr>
                <w:rFonts w:hint="eastAsia" w:ascii="宋体" w:hAnsi="宋体"/>
                <w:color w:val="FF0000"/>
                <w:szCs w:val="21"/>
                <w:lang w:val="en-US" w:eastAsia="zh-CN"/>
              </w:rPr>
              <w:t>税额  （元）</w:t>
            </w:r>
          </w:p>
        </w:tc>
        <w:tc>
          <w:tcPr>
            <w:tcW w:w="1257"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rPr>
              <w:t>含税总金额（元）</w:t>
            </w:r>
          </w:p>
        </w:tc>
        <w:tc>
          <w:tcPr>
            <w:tcW w:w="547" w:type="dxa"/>
            <w:gridSpan w:val="2"/>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1" w:hRule="atLeast"/>
        </w:trPr>
        <w:tc>
          <w:tcPr>
            <w:tcW w:w="1104" w:type="dxa"/>
            <w:vAlign w:val="center"/>
          </w:tcPr>
          <w:p>
            <w:pPr>
              <w:spacing w:line="280" w:lineRule="exact"/>
              <w:jc w:val="center"/>
              <w:rPr>
                <w:rFonts w:ascii="宋体" w:hAnsi="宋体"/>
                <w:color w:val="000000"/>
                <w:sz w:val="18"/>
                <w:szCs w:val="18"/>
              </w:rPr>
            </w:pPr>
            <w:r>
              <w:rPr>
                <w:rFonts w:hint="eastAsia" w:ascii="宋体" w:hAnsi="宋体"/>
                <w:color w:val="auto"/>
                <w:szCs w:val="21"/>
                <w:lang w:val="en-US" w:eastAsia="zh-CN"/>
              </w:rPr>
              <w:t>聚氯化铝</w:t>
            </w:r>
          </w:p>
        </w:tc>
        <w:tc>
          <w:tcPr>
            <w:tcW w:w="960" w:type="dxa"/>
            <w:vAlign w:val="center"/>
          </w:tcPr>
          <w:p>
            <w:pPr>
              <w:spacing w:line="280" w:lineRule="exact"/>
              <w:jc w:val="center"/>
              <w:rPr>
                <w:rFonts w:ascii="宋体" w:hAnsi="宋体"/>
                <w:color w:val="000000"/>
                <w:sz w:val="18"/>
                <w:szCs w:val="18"/>
              </w:rPr>
            </w:pPr>
            <w:r>
              <w:rPr>
                <w:rFonts w:ascii="宋体" w:hAnsi="宋体" w:cs="宋体"/>
                <w:color w:val="000000"/>
                <w:sz w:val="21"/>
                <w:szCs w:val="21"/>
              </w:rPr>
              <w:t>/</w:t>
            </w:r>
          </w:p>
        </w:tc>
        <w:tc>
          <w:tcPr>
            <w:tcW w:w="2835" w:type="dxa"/>
            <w:vAlign w:val="center"/>
          </w:tcPr>
          <w:p>
            <w:pPr>
              <w:spacing w:line="280" w:lineRule="exact"/>
              <w:jc w:val="both"/>
              <w:rPr>
                <w:rFonts w:hint="default" w:ascii="宋体" w:hAnsi="宋体" w:eastAsia="宋体"/>
                <w:color w:val="000000"/>
                <w:sz w:val="18"/>
                <w:szCs w:val="18"/>
                <w:lang w:val="en-US" w:eastAsia="zh-CN"/>
              </w:rPr>
            </w:pPr>
            <w:r>
              <w:rPr>
                <w:rFonts w:hint="eastAsia" w:ascii="宋体" w:hAnsi="宋体"/>
                <w:color w:val="auto"/>
                <w:szCs w:val="21"/>
                <w:lang w:val="en-US" w:eastAsia="zh-CN"/>
              </w:rPr>
              <w:t>氧化铝（以 Al2 O3 计）w/%，</w:t>
            </w:r>
            <w:r>
              <w:rPr>
                <w:rFonts w:hint="eastAsia"/>
                <w:u w:val="none"/>
                <w:lang w:val="en-US" w:eastAsia="zh-CN"/>
              </w:rPr>
              <w:t>质量指标*</w:t>
            </w:r>
            <w:r>
              <w:rPr>
                <w:rFonts w:hint="eastAsia" w:asciiTheme="minorEastAsia" w:hAnsiTheme="minorEastAsia" w:eastAsiaTheme="minorEastAsia"/>
                <w:bCs/>
                <w:sz w:val="21"/>
                <w:szCs w:val="21"/>
                <w:u w:val="none"/>
                <w:lang w:eastAsia="zh-CN"/>
              </w:rPr>
              <w:t>型，</w:t>
            </w:r>
            <w:r>
              <w:rPr>
                <w:rFonts w:hint="eastAsia" w:ascii="宋体" w:hAnsi="宋体"/>
                <w:color w:val="auto"/>
                <w:szCs w:val="21"/>
                <w:lang w:val="en-US" w:eastAsia="zh-CN"/>
              </w:rPr>
              <w:t>详见附件</w:t>
            </w:r>
          </w:p>
        </w:tc>
        <w:tc>
          <w:tcPr>
            <w:tcW w:w="840"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s="宋体"/>
                <w:color w:val="000000"/>
                <w:sz w:val="21"/>
                <w:szCs w:val="21"/>
                <w:lang w:val="en-US" w:eastAsia="zh-CN"/>
              </w:rPr>
              <w:t>吨</w:t>
            </w:r>
          </w:p>
        </w:tc>
        <w:tc>
          <w:tcPr>
            <w:tcW w:w="7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3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380"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257" w:type="dxa"/>
            <w:vAlign w:val="center"/>
          </w:tcPr>
          <w:p>
            <w:pPr>
              <w:spacing w:line="280" w:lineRule="exact"/>
              <w:jc w:val="both"/>
              <w:rPr>
                <w:rFonts w:hint="eastAsia" w:ascii="宋体" w:hAnsi="宋体"/>
                <w:color w:val="000000"/>
                <w:sz w:val="18"/>
                <w:szCs w:val="18"/>
                <w:lang w:val="en-US" w:eastAsia="zh-CN"/>
              </w:rPr>
            </w:pPr>
            <w:r>
              <w:rPr>
                <w:rFonts w:hint="eastAsia" w:ascii="宋体" w:hAnsi="宋体"/>
                <w:color w:val="auto"/>
                <w:szCs w:val="21"/>
                <w:lang w:val="en-US" w:eastAsia="zh-CN"/>
              </w:rPr>
              <w:t>***</w:t>
            </w:r>
          </w:p>
        </w:tc>
        <w:tc>
          <w:tcPr>
            <w:tcW w:w="547" w:type="dxa"/>
            <w:gridSpan w:val="2"/>
            <w:vAlign w:val="center"/>
          </w:tcPr>
          <w:p>
            <w:pPr>
              <w:spacing w:line="280" w:lineRule="exact"/>
              <w:jc w:val="both"/>
              <w:rPr>
                <w:rFonts w:hint="eastAsia" w:ascii="宋体"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64" w:type="dxa"/>
            <w:gridSpan w:val="2"/>
            <w:vAlign w:val="center"/>
          </w:tcPr>
          <w:p>
            <w:pPr>
              <w:spacing w:line="280" w:lineRule="exact"/>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eastAsia="zh-CN"/>
              </w:rPr>
              <w:t>（</w:t>
            </w:r>
            <w:r>
              <w:rPr>
                <w:rFonts w:hint="eastAsia" w:ascii="宋体" w:hAnsi="宋体"/>
                <w:color w:val="000000"/>
                <w:szCs w:val="21"/>
                <w:lang w:val="en-US" w:eastAsia="zh-CN"/>
              </w:rPr>
              <w:t>13%</w:t>
            </w:r>
            <w:r>
              <w:rPr>
                <w:rFonts w:hint="eastAsia" w:ascii="宋体" w:hAnsi="宋体"/>
                <w:color w:val="000000"/>
                <w:szCs w:val="21"/>
                <w:lang w:eastAsia="zh-CN"/>
              </w:rPr>
              <w:t>）</w:t>
            </w:r>
            <w:r>
              <w:rPr>
                <w:rFonts w:hint="eastAsia" w:ascii="宋体" w:hAnsi="宋体"/>
                <w:color w:val="000000"/>
                <w:szCs w:val="21"/>
              </w:rPr>
              <w:t xml:space="preserve">金额（大写）：                   </w:t>
            </w:r>
          </w:p>
        </w:tc>
        <w:tc>
          <w:tcPr>
            <w:tcW w:w="8323" w:type="dxa"/>
            <w:gridSpan w:val="7"/>
            <w:shd w:val="clear" w:color="auto" w:fill="auto"/>
            <w:vAlign w:val="center"/>
          </w:tcPr>
          <w:p>
            <w:pPr>
              <w:widowControl/>
              <w:jc w:val="both"/>
              <w:rPr>
                <w:rFonts w:hint="default" w:eastAsia="宋体"/>
                <w:lang w:val="en-US" w:eastAsia="zh-CN"/>
              </w:rPr>
            </w:pPr>
            <w:r>
              <w:rPr>
                <w:rFonts w:hint="eastAsia"/>
                <w:lang w:val="en-US" w:eastAsia="zh-CN"/>
              </w:rPr>
              <w:t>***元整</w:t>
            </w:r>
          </w:p>
        </w:tc>
        <w:tc>
          <w:tcPr>
            <w:tcW w:w="547" w:type="dxa"/>
            <w:gridSpan w:val="2"/>
            <w:shd w:val="clear" w:color="auto" w:fill="auto"/>
            <w:vAlign w:val="center"/>
          </w:tcPr>
          <w:p>
            <w:pPr>
              <w:widowControl/>
              <w:jc w:val="both"/>
              <w:rPr>
                <w:rFonts w:hint="eastAsia"/>
                <w:lang w:val="en-US" w:eastAsia="zh-CN"/>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07</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bookmarkStart w:id="0" w:name="_GoBack"/>
      <w:bookmarkEnd w:id="0"/>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1"/>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olor w:val="auto"/>
          <w:szCs w:val="21"/>
          <w:u w:val="single"/>
          <w:lang w:val="en-US" w:eastAsia="zh-CN"/>
        </w:rPr>
        <w:t>氧化铝（以 Al2 O3 计）w/%</w:t>
      </w:r>
      <w:r>
        <w:rPr>
          <w:rFonts w:hint="eastAsia"/>
          <w:u w:val="single"/>
          <w:lang w:val="en-US" w:eastAsia="zh-CN"/>
        </w:rPr>
        <w:t>，质量指标*</w:t>
      </w:r>
      <w:r>
        <w:rPr>
          <w:rFonts w:hint="eastAsia" w:asciiTheme="minorEastAsia" w:hAnsiTheme="minorEastAsia" w:eastAsiaTheme="minorEastAsia"/>
          <w:bCs/>
          <w:sz w:val="21"/>
          <w:szCs w:val="21"/>
          <w:u w:val="single"/>
          <w:lang w:eastAsia="zh-CN"/>
        </w:rPr>
        <w:t>型，</w:t>
      </w:r>
      <w:r>
        <w:rPr>
          <w:rFonts w:hint="eastAsia" w:asciiTheme="minorEastAsia" w:hAnsiTheme="minorEastAsia" w:eastAsiaTheme="minorEastAsia"/>
          <w:bCs/>
          <w:sz w:val="21"/>
          <w:szCs w:val="21"/>
          <w:u w:val="single"/>
          <w:lang w:val="en-US" w:eastAsia="zh-CN"/>
        </w:rPr>
        <w:t>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福建福海创石油化工</w:t>
      </w:r>
      <w:r>
        <w:rPr>
          <w:rFonts w:hint="eastAsia" w:ascii="宋体" w:hAnsi="宋体"/>
          <w:b w:val="0"/>
          <w:bCs/>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1014" w:type="dxa"/>
        <w:jc w:val="center"/>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Verdana" w:hAnsi="Verdana"/>
                <w:b/>
                <w:bCs/>
                <w:color w:val="000000"/>
                <w:szCs w:val="21"/>
                <w:shd w:val="clear" w:color="auto" w:fill="FFFFFF"/>
                <w:lang w:val="en-US" w:eastAsia="zh-CN"/>
              </w:rPr>
              <w:t>***有限公司</w:t>
            </w: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许智敏</w:t>
            </w:r>
          </w:p>
        </w:tc>
      </w:tr>
      <w:tr>
        <w:tblPrEx>
          <w:tblCellMar>
            <w:top w:w="0" w:type="dxa"/>
            <w:left w:w="108" w:type="dxa"/>
            <w:bottom w:w="0" w:type="dxa"/>
            <w:right w:w="108" w:type="dxa"/>
          </w:tblCellMar>
        </w:tblPrEx>
        <w:trPr>
          <w:trHeight w:val="111" w:hRule="atLeast"/>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13655990097</w:t>
            </w: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供方的*万元整参选保证金（收款账户为福建福海创石油化工有限公司账户）转为履约保证金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质量指标附件：</w:t>
      </w:r>
    </w:p>
    <w:p>
      <w:pPr>
        <w:spacing w:beforeLines="0" w:afterLines="0" w:line="240" w:lineRule="auto"/>
        <w:rPr>
          <w:rFonts w:hint="eastAsia" w:eastAsia="宋体"/>
          <w:lang w:eastAsia="zh-CN"/>
        </w:rPr>
      </w:pPr>
      <w:r>
        <w:rPr>
          <w:rFonts w:hint="eastAsia" w:eastAsia="宋体"/>
          <w:lang w:eastAsia="zh-CN"/>
        </w:rPr>
        <w:drawing>
          <wp:inline distT="0" distB="0" distL="114300" distR="114300">
            <wp:extent cx="6477000" cy="4562475"/>
            <wp:effectExtent l="0" t="0" r="0" b="9525"/>
            <wp:docPr id="5" name="图片 5" descr="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质量规范"/>
                    <pic:cNvPicPr>
                      <a:picLocks noChangeAspect="1"/>
                    </pic:cNvPicPr>
                  </pic:nvPicPr>
                  <pic:blipFill>
                    <a:blip r:embed="rId6"/>
                    <a:stretch>
                      <a:fillRect/>
                    </a:stretch>
                  </pic:blipFill>
                  <pic:spPr>
                    <a:xfrm>
                      <a:off x="0" y="0"/>
                      <a:ext cx="6477000" cy="4562475"/>
                    </a:xfrm>
                    <a:prstGeom prst="rect">
                      <a:avLst/>
                    </a:prstGeom>
                  </pic:spPr>
                </pic:pic>
              </a:graphicData>
            </a:graphic>
          </wp:inline>
        </w:drawing>
      </w: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B9CE5"/>
    <w:multiLevelType w:val="singleLevel"/>
    <w:tmpl w:val="1E4B9C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ZmIyNDg2NTk5OWI3NmRkNWJiZjA4NGMyOWMwZDEifQ=="/>
    <w:docVar w:name="KSO_WPS_MARK_KEY" w:val="ec882e73-1b15-4f61-acb2-a21f9c35265b"/>
  </w:docVars>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C2165"/>
    <w:rsid w:val="00DD67C0"/>
    <w:rsid w:val="00E95225"/>
    <w:rsid w:val="00EA3B66"/>
    <w:rsid w:val="00EA704A"/>
    <w:rsid w:val="00EB1EFA"/>
    <w:rsid w:val="00F457BD"/>
    <w:rsid w:val="02E004BB"/>
    <w:rsid w:val="03222EC1"/>
    <w:rsid w:val="033C3199"/>
    <w:rsid w:val="039E6A42"/>
    <w:rsid w:val="03AE4A2E"/>
    <w:rsid w:val="052277F1"/>
    <w:rsid w:val="05CC71B2"/>
    <w:rsid w:val="06585F98"/>
    <w:rsid w:val="06AE3E0A"/>
    <w:rsid w:val="07DB2111"/>
    <w:rsid w:val="09275C98"/>
    <w:rsid w:val="09896FAA"/>
    <w:rsid w:val="0B72197B"/>
    <w:rsid w:val="0EA24222"/>
    <w:rsid w:val="0EE72FE9"/>
    <w:rsid w:val="0F2067C7"/>
    <w:rsid w:val="11946126"/>
    <w:rsid w:val="128630C3"/>
    <w:rsid w:val="13304CA7"/>
    <w:rsid w:val="13C94CE3"/>
    <w:rsid w:val="14D53C06"/>
    <w:rsid w:val="14D556DC"/>
    <w:rsid w:val="151A4078"/>
    <w:rsid w:val="16BB2286"/>
    <w:rsid w:val="172819EF"/>
    <w:rsid w:val="174773A9"/>
    <w:rsid w:val="178D2F8E"/>
    <w:rsid w:val="17A65AD7"/>
    <w:rsid w:val="19897784"/>
    <w:rsid w:val="1A347C79"/>
    <w:rsid w:val="1A36784A"/>
    <w:rsid w:val="1A465F50"/>
    <w:rsid w:val="1AF5427D"/>
    <w:rsid w:val="1B06444C"/>
    <w:rsid w:val="1C7032A3"/>
    <w:rsid w:val="1CBF1B6B"/>
    <w:rsid w:val="1CC66D8E"/>
    <w:rsid w:val="1CD143BE"/>
    <w:rsid w:val="1D265138"/>
    <w:rsid w:val="1D6A131B"/>
    <w:rsid w:val="1DDB32DF"/>
    <w:rsid w:val="1E1B5B71"/>
    <w:rsid w:val="1E9472A8"/>
    <w:rsid w:val="1FDB73CE"/>
    <w:rsid w:val="20B02DBE"/>
    <w:rsid w:val="20BD3FB9"/>
    <w:rsid w:val="230F7F81"/>
    <w:rsid w:val="256F06EA"/>
    <w:rsid w:val="259E2146"/>
    <w:rsid w:val="25A70262"/>
    <w:rsid w:val="26FF0A4E"/>
    <w:rsid w:val="274612B7"/>
    <w:rsid w:val="28165FC0"/>
    <w:rsid w:val="28467FB7"/>
    <w:rsid w:val="28DD22E9"/>
    <w:rsid w:val="29FB64B5"/>
    <w:rsid w:val="2EEC4E59"/>
    <w:rsid w:val="308711F8"/>
    <w:rsid w:val="30E636A3"/>
    <w:rsid w:val="3190735D"/>
    <w:rsid w:val="31935E01"/>
    <w:rsid w:val="31A069A4"/>
    <w:rsid w:val="32C969B4"/>
    <w:rsid w:val="3356384F"/>
    <w:rsid w:val="335F2F0A"/>
    <w:rsid w:val="348301C3"/>
    <w:rsid w:val="34B51837"/>
    <w:rsid w:val="35311149"/>
    <w:rsid w:val="36EB413B"/>
    <w:rsid w:val="37842252"/>
    <w:rsid w:val="38557647"/>
    <w:rsid w:val="3919057C"/>
    <w:rsid w:val="39923E34"/>
    <w:rsid w:val="39B07817"/>
    <w:rsid w:val="39EF33FE"/>
    <w:rsid w:val="3A410571"/>
    <w:rsid w:val="3BA701C3"/>
    <w:rsid w:val="3BEB6C08"/>
    <w:rsid w:val="3BF533DA"/>
    <w:rsid w:val="3C2F45DF"/>
    <w:rsid w:val="3E3177AE"/>
    <w:rsid w:val="3E8413AD"/>
    <w:rsid w:val="3E913D5F"/>
    <w:rsid w:val="40196700"/>
    <w:rsid w:val="401F500B"/>
    <w:rsid w:val="403614ED"/>
    <w:rsid w:val="41930E66"/>
    <w:rsid w:val="41B62CD6"/>
    <w:rsid w:val="4272038F"/>
    <w:rsid w:val="42C618D8"/>
    <w:rsid w:val="42FA4880"/>
    <w:rsid w:val="43B563D0"/>
    <w:rsid w:val="4412729B"/>
    <w:rsid w:val="44883B79"/>
    <w:rsid w:val="4524062D"/>
    <w:rsid w:val="456D6169"/>
    <w:rsid w:val="457F0822"/>
    <w:rsid w:val="45965013"/>
    <w:rsid w:val="46902F4F"/>
    <w:rsid w:val="475D6866"/>
    <w:rsid w:val="4767584D"/>
    <w:rsid w:val="47684EA4"/>
    <w:rsid w:val="486677BF"/>
    <w:rsid w:val="48D308E2"/>
    <w:rsid w:val="496B3AEB"/>
    <w:rsid w:val="4A82107C"/>
    <w:rsid w:val="4AEA090C"/>
    <w:rsid w:val="4C643D80"/>
    <w:rsid w:val="4D4835EB"/>
    <w:rsid w:val="4D8C56D1"/>
    <w:rsid w:val="4DBA657C"/>
    <w:rsid w:val="4E086F29"/>
    <w:rsid w:val="4E7B0CE8"/>
    <w:rsid w:val="4F6C7C7D"/>
    <w:rsid w:val="511B7199"/>
    <w:rsid w:val="51BB529B"/>
    <w:rsid w:val="51F3687D"/>
    <w:rsid w:val="51FB0755"/>
    <w:rsid w:val="52EA7771"/>
    <w:rsid w:val="531A4B1B"/>
    <w:rsid w:val="5385691A"/>
    <w:rsid w:val="53BC4B0E"/>
    <w:rsid w:val="53CB242D"/>
    <w:rsid w:val="5449041D"/>
    <w:rsid w:val="5450093F"/>
    <w:rsid w:val="5469669B"/>
    <w:rsid w:val="56822835"/>
    <w:rsid w:val="56E528BE"/>
    <w:rsid w:val="576E3691"/>
    <w:rsid w:val="578F6A0D"/>
    <w:rsid w:val="57E961DF"/>
    <w:rsid w:val="57FB6A1F"/>
    <w:rsid w:val="589A7AF6"/>
    <w:rsid w:val="58D9361F"/>
    <w:rsid w:val="58F3787D"/>
    <w:rsid w:val="58FA45CC"/>
    <w:rsid w:val="59102BB0"/>
    <w:rsid w:val="5B060860"/>
    <w:rsid w:val="5B9444F1"/>
    <w:rsid w:val="5C0C5203"/>
    <w:rsid w:val="5C6F7E92"/>
    <w:rsid w:val="5C785C05"/>
    <w:rsid w:val="5CA72002"/>
    <w:rsid w:val="5CD55774"/>
    <w:rsid w:val="5E3B2AB7"/>
    <w:rsid w:val="5E4915C3"/>
    <w:rsid w:val="5E87201D"/>
    <w:rsid w:val="5EC743B5"/>
    <w:rsid w:val="5F505B7A"/>
    <w:rsid w:val="5F686E32"/>
    <w:rsid w:val="5F9562D4"/>
    <w:rsid w:val="612122BD"/>
    <w:rsid w:val="620E1A37"/>
    <w:rsid w:val="64A5340D"/>
    <w:rsid w:val="64FE517C"/>
    <w:rsid w:val="65255C37"/>
    <w:rsid w:val="65BB710B"/>
    <w:rsid w:val="6639313E"/>
    <w:rsid w:val="668E63C0"/>
    <w:rsid w:val="68FC7602"/>
    <w:rsid w:val="69AC14C8"/>
    <w:rsid w:val="6A1F02B5"/>
    <w:rsid w:val="6A82138D"/>
    <w:rsid w:val="6ABE3FFA"/>
    <w:rsid w:val="6C803D4B"/>
    <w:rsid w:val="6DF71B92"/>
    <w:rsid w:val="6E113A64"/>
    <w:rsid w:val="6EA82FD7"/>
    <w:rsid w:val="70235CED"/>
    <w:rsid w:val="70371CD9"/>
    <w:rsid w:val="71687B5B"/>
    <w:rsid w:val="71773B60"/>
    <w:rsid w:val="71946BA2"/>
    <w:rsid w:val="719C4C23"/>
    <w:rsid w:val="72304A50"/>
    <w:rsid w:val="72E45623"/>
    <w:rsid w:val="732365F9"/>
    <w:rsid w:val="74741EA4"/>
    <w:rsid w:val="747A374A"/>
    <w:rsid w:val="74977AC0"/>
    <w:rsid w:val="761B3686"/>
    <w:rsid w:val="77620DBB"/>
    <w:rsid w:val="77EE5940"/>
    <w:rsid w:val="780D4938"/>
    <w:rsid w:val="78EF4119"/>
    <w:rsid w:val="7A4256E7"/>
    <w:rsid w:val="7ADC690F"/>
    <w:rsid w:val="7B2F07F1"/>
    <w:rsid w:val="7C0442F2"/>
    <w:rsid w:val="7C7B264F"/>
    <w:rsid w:val="7D6A6721"/>
    <w:rsid w:val="7EA829B0"/>
    <w:rsid w:val="7F7B627F"/>
    <w:rsid w:val="7FE4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4747</Words>
  <Characters>4888</Characters>
  <Lines>38</Lines>
  <Paragraphs>10</Paragraphs>
  <TotalTime>3</TotalTime>
  <ScaleCrop>false</ScaleCrop>
  <LinksUpToDate>false</LinksUpToDate>
  <CharactersWithSpaces>5211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2020-02-06T06:26:00Z</dcterms:created>
  <dc:creator>Administrator</dc:creator>
  <cp:lastModifiedBy>lenmo</cp:lastModifiedBy>
  <dcterms:modified xsi:type="dcterms:W3CDTF">2024-05-27T08:04:31Z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E6E9D85809614EC4ACE90B2F16CEFDD7</vt:lpwstr>
  </property>
</Properties>
</file>