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凝析油加氢装置、凝析油分离装置中和缓蚀剂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中和缓蚀剂</w:t>
      </w:r>
      <w:r>
        <w:rPr>
          <w:rFonts w:hint="eastAsia" w:ascii="宋体" w:hAnsi="宋体" w:cs="宋体"/>
          <w:kern w:val="0"/>
          <w:sz w:val="36"/>
          <w:szCs w:val="36"/>
          <w:shd w:val="clear" w:color="auto" w:fill="FFFFFF"/>
          <w:lang w:eastAsia="zh-CN"/>
        </w:rPr>
        <w:t>-1</w:t>
      </w:r>
      <w:r>
        <w:rPr>
          <w:rFonts w:hint="eastAsia" w:ascii="宋体" w:hAnsi="宋体" w:cs="宋体"/>
          <w:kern w:val="0"/>
          <w:sz w:val="36"/>
          <w:szCs w:val="36"/>
          <w:shd w:val="clear" w:color="auto" w:fill="FFFFFF"/>
          <w:lang w:val="en-US" w:eastAsia="zh-CN"/>
        </w:rPr>
        <w:t>103</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宋体" w:hAnsi="宋体" w:cs="宋体"/>
          <w:kern w:val="0"/>
          <w:sz w:val="28"/>
          <w:szCs w:val="28"/>
          <w:shd w:val="clear" w:color="auto" w:fill="FFFFFF"/>
        </w:rPr>
        <w:t>日</w:t>
      </w:r>
    </w:p>
    <w:p>
      <w:pPr>
        <w:widowControl/>
        <w:shd w:val="clear" w:color="auto" w:fill="FFFFFF"/>
        <w:rPr>
          <w:rFonts w:ascii="宋体"/>
          <w:b/>
          <w:bCs/>
          <w:sz w:val="36"/>
        </w:rPr>
      </w:pPr>
      <w:r>
        <w:rPr>
          <w:kern w:val="0"/>
          <w:szCs w:val="21"/>
          <w:shd w:val="clear" w:color="auto" w:fill="FFFFFF"/>
        </w:rPr>
        <w:t> </w:t>
      </w: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 xml:space="preserve"> 凝析油加氢装置、凝析油分离装置中和缓蚀剂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凝析油加氢装置、凝析油分离装置中和缓蚀剂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2023-FHC-中和缓蚀剂-1103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凝析油加氢装置、凝析油分离装置中和缓蚀剂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凝析油加氢装置、凝析油分离装置中和缓蚀剂</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属于福建省能源石化集团有限责任公司合格供应商或中国石油化工集团有限公司或中国石油天然气集团有限公司合格供应商。</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imes New Roman" w:hAnsi="Times New Roman" w:eastAsia="宋体" w:cs="Times New Roman"/>
          <w:sz w:val="24"/>
        </w:rPr>
        <w:t>有近三年同类装置的销售业绩</w:t>
      </w:r>
      <w:r>
        <w:rPr>
          <w:rFonts w:hint="eastAsia" w:cs="Times New Roman"/>
          <w:sz w:val="24"/>
          <w:lang w:eastAsia="zh-CN"/>
        </w:rPr>
        <w:t>（</w:t>
      </w:r>
      <w:r>
        <w:rPr>
          <w:rFonts w:hint="eastAsia" w:cs="Times New Roman"/>
          <w:sz w:val="24"/>
          <w:lang w:val="en-US" w:eastAsia="zh-CN"/>
        </w:rPr>
        <w:t>合同和发票</w:t>
      </w:r>
      <w:r>
        <w:rPr>
          <w:rFonts w:hint="eastAsia" w:cs="Times New Roman"/>
          <w:sz w:val="24"/>
          <w:lang w:eastAsia="zh-CN"/>
        </w:rPr>
        <w:t>）</w:t>
      </w:r>
      <w:r>
        <w:rPr>
          <w:rFonts w:hint="eastAsia" w:ascii="Times New Roman" w:hAnsi="Times New Roman" w:eastAsia="宋体" w:cs="Times New Roman"/>
          <w:sz w:val="24"/>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参选保证金</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壹拾伍万元整</w:t>
      </w:r>
      <w:r>
        <w:rPr>
          <w:rFonts w:hint="eastAsia" w:asciiTheme="minorEastAsia" w:hAnsiTheme="minorEastAsia" w:eastAsiaTheme="minorEastAsia"/>
          <w:bCs/>
          <w:sz w:val="24"/>
          <w:highlight w:val="none"/>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20</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color w:val="auto"/>
          <w:sz w:val="24"/>
          <w:lang w:val="en-US" w:eastAsia="zh-CN"/>
        </w:rPr>
        <w:t>提供投标产品近三年同类装置的销售业绩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壹拾伍万元整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hint="eastAsia" w:asciiTheme="minorEastAsia" w:hAnsiTheme="minorEastAsia" w:eastAsiaTheme="minorEastAsia"/>
          <w:bCs/>
          <w:sz w:val="24"/>
          <w:lang w:val="en-US" w:eastAsia="zh-CN"/>
        </w:rPr>
      </w:pPr>
      <w:r>
        <w:rPr>
          <w:rFonts w:hint="eastAsia" w:ascii="宋体" w:hAnsi="宋体" w:eastAsia="宋体"/>
          <w:bCs/>
          <w:color w:val="auto"/>
          <w:sz w:val="24"/>
          <w:lang w:val="en-US" w:eastAsia="zh-CN"/>
        </w:rPr>
        <w:t>请在报名后联系商务联系人获取“技术要求”文件。</w:t>
      </w:r>
    </w:p>
    <w:p>
      <w:pPr>
        <w:pStyle w:val="15"/>
        <w:spacing w:before="100" w:beforeAutospacing="1" w:after="100" w:afterAutospacing="1"/>
        <w:ind w:left="414" w:firstLine="0"/>
        <w:rPr>
          <w:rFonts w:ascii="宋体" w:hAnsi="宋体" w:eastAsia="宋体"/>
          <w:b/>
          <w:bCs/>
          <w:sz w:val="24"/>
        </w:rPr>
      </w:pPr>
      <w:r>
        <w:rPr>
          <w:rFonts w:hint="eastAsia" w:ascii="宋体" w:hAnsi="宋体" w:eastAsia="宋体"/>
          <w:b/>
          <w:bCs/>
          <w:sz w:val="24"/>
        </w:rPr>
        <w:t>四、参选文件递交要求</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参选文件递交地点：</w:t>
      </w:r>
      <w:r>
        <w:rPr>
          <w:rFonts w:hint="eastAsia" w:ascii="宋体" w:hAnsi="宋体"/>
          <w:bCs/>
          <w:sz w:val="24"/>
          <w:lang w:eastAsia="zh-CN"/>
        </w:rPr>
        <w:t>腾龙芳烃（漳州）有限公司</w:t>
      </w:r>
      <w:r>
        <w:rPr>
          <w:rFonts w:hint="eastAsia" w:ascii="宋体" w:hAnsi="宋体" w:eastAsia="宋体"/>
          <w:bCs/>
          <w:sz w:val="24"/>
        </w:rPr>
        <w:t>（地址：</w:t>
      </w:r>
      <w:r>
        <w:rPr>
          <w:rFonts w:hint="eastAsia" w:ascii="宋体" w:hAnsi="宋体" w:eastAsia="宋体"/>
          <w:bCs/>
          <w:sz w:val="24"/>
          <w:lang w:val="en-US" w:eastAsia="zh-CN"/>
        </w:rPr>
        <w:t>漳州市漳浦县杜浔镇杜昌路9号福海创办公大楼2楼</w:t>
      </w:r>
      <w:r>
        <w:rPr>
          <w:rFonts w:ascii="宋体" w:hAnsi="宋体" w:eastAsia="宋体"/>
          <w:bCs/>
          <w:sz w:val="24"/>
        </w:rPr>
        <w:t>）</w:t>
      </w:r>
    </w:p>
    <w:p>
      <w:pPr>
        <w:pStyle w:val="15"/>
        <w:numPr>
          <w:ilvl w:val="0"/>
          <w:numId w:val="5"/>
        </w:numPr>
        <w:spacing w:before="100" w:beforeAutospacing="1" w:after="100" w:afterAutospacing="1" w:line="360" w:lineRule="auto"/>
        <w:rPr>
          <w:rFonts w:ascii="宋体" w:hAnsi="宋体" w:eastAsia="宋体"/>
          <w:bCs/>
          <w:sz w:val="24"/>
        </w:rPr>
      </w:pPr>
      <w:r>
        <w:rPr>
          <w:rFonts w:hint="eastAsia" w:ascii="宋体" w:hAnsi="宋体" w:eastAsia="宋体"/>
          <w:bCs/>
          <w:sz w:val="24"/>
        </w:rPr>
        <w:t>递交截止时间：报名截止时间延后2个工作日</w:t>
      </w:r>
    </w:p>
    <w:p>
      <w:pPr>
        <w:pStyle w:val="15"/>
        <w:numPr>
          <w:ilvl w:val="0"/>
          <w:numId w:val="5"/>
        </w:numPr>
        <w:spacing w:before="100" w:beforeAutospacing="1" w:after="100" w:afterAutospacing="1" w:line="360" w:lineRule="auto"/>
        <w:rPr>
          <w:rFonts w:ascii="宋体" w:hAnsi="宋体" w:eastAsia="宋体"/>
          <w:bCs/>
          <w:sz w:val="24"/>
        </w:rPr>
      </w:pPr>
      <w:r>
        <w:rPr>
          <w:rFonts w:ascii="宋体" w:hAnsi="宋体" w:eastAsia="宋体"/>
          <w:bCs/>
          <w:sz w:val="24"/>
        </w:rPr>
        <w:t>寄送快递时，请在快递件上面备注清楚寄件人公司名称及相应标书项目名称</w:t>
      </w:r>
      <w:r>
        <w:rPr>
          <w:rFonts w:hint="eastAsia" w:ascii="宋体" w:hAnsi="宋体"/>
          <w:bCs/>
          <w:sz w:val="24"/>
          <w:lang w:eastAsia="zh-CN"/>
        </w:rPr>
        <w:t>，</w:t>
      </w:r>
      <w:r>
        <w:rPr>
          <w:rFonts w:hint="eastAsia" w:ascii="宋体" w:hAnsi="宋体"/>
          <w:bCs/>
          <w:sz w:val="24"/>
          <w:highlight w:val="yellow"/>
          <w:lang w:val="en-US" w:eastAsia="zh-CN"/>
        </w:rPr>
        <w:t>同时快递内随附标书电子版资料</w:t>
      </w:r>
      <w:r>
        <w:rPr>
          <w:rFonts w:ascii="宋体" w:hAnsi="宋体" w:eastAsia="宋体"/>
          <w:bCs/>
          <w:sz w:val="24"/>
          <w:highlight w:val="yellow"/>
        </w:rPr>
        <w:t>！</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王  鑫</w:t>
      </w:r>
      <w:r>
        <w:rPr>
          <w:rFonts w:hint="eastAsia" w:asciiTheme="minorEastAsia" w:hAnsiTheme="minorEastAsia" w:eastAsiaTheme="minorEastAsia"/>
          <w:bCs/>
          <w:sz w:val="24"/>
        </w:rPr>
        <w:t xml:space="preserve"> 电话：15095317553 邮箱：1083154301@qq.com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ascii="宋体" w:hAnsi="宋体"/>
          <w:b/>
          <w:bCs/>
          <w:sz w:val="36"/>
          <w:lang w:val="en-US" w:eastAsia="zh-CN"/>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8</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凝析油加氢装置、凝析油分离装置中和缓蚀剂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hint="eastAsia" w:ascii="宋体"/>
          <w:sz w:val="18"/>
          <w:szCs w:val="18"/>
        </w:rPr>
      </w:pPr>
      <w:r>
        <w:rPr>
          <w:rFonts w:hint="eastAsia" w:ascii="宋体"/>
          <w:sz w:val="18"/>
          <w:szCs w:val="18"/>
        </w:rPr>
        <w:t>（5）属于福建省能源石化集团有限责任公司合格供应商或中国石油化工集团有限公司或中国石油天然气集团有限公司合格供应商。</w:t>
      </w:r>
    </w:p>
    <w:p>
      <w:pPr>
        <w:spacing w:line="320" w:lineRule="exact"/>
        <w:rPr>
          <w:rFonts w:ascii="宋体"/>
          <w:sz w:val="18"/>
          <w:szCs w:val="18"/>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rPr>
        <w:t>有近三年同类装置的销售业绩</w:t>
      </w:r>
      <w:r>
        <w:rPr>
          <w:rFonts w:hint="eastAsia" w:ascii="宋体"/>
          <w:sz w:val="18"/>
          <w:szCs w:val="18"/>
          <w:lang w:eastAsia="zh-CN"/>
        </w:rPr>
        <w:t>（</w:t>
      </w:r>
      <w:r>
        <w:rPr>
          <w:rFonts w:hint="eastAsia" w:ascii="宋体"/>
          <w:sz w:val="18"/>
          <w:szCs w:val="18"/>
          <w:lang w:val="en-US" w:eastAsia="zh-CN"/>
        </w:rPr>
        <w:t>合同和发票</w:t>
      </w:r>
      <w:r>
        <w:rPr>
          <w:rFonts w:hint="eastAsia" w:ascii="宋体"/>
          <w:sz w:val="18"/>
          <w:szCs w:val="18"/>
          <w:lang w:eastAsia="zh-CN"/>
        </w:rPr>
        <w:t>）</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7</w:t>
      </w:r>
      <w:r>
        <w:rPr>
          <w:rFonts w:hint="eastAsia" w:ascii="宋体"/>
          <w:sz w:val="18"/>
          <w:szCs w:val="18"/>
          <w:highlight w:val="none"/>
        </w:rPr>
        <w:t>）参选保证金：</w:t>
      </w:r>
      <w:r>
        <w:rPr>
          <w:rFonts w:hint="eastAsia" w:ascii="宋体"/>
          <w:sz w:val="18"/>
          <w:szCs w:val="18"/>
          <w:highlight w:val="none"/>
          <w:lang w:val="en-US" w:eastAsia="zh-CN"/>
        </w:rPr>
        <w:t>壹拾伍万元整</w:t>
      </w:r>
      <w:r>
        <w:rPr>
          <w:rFonts w:hint="eastAsia" w:ascii="宋体"/>
          <w:sz w:val="18"/>
          <w:szCs w:val="18"/>
          <w:highlight w:val="none"/>
        </w:rPr>
        <w:t>。</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同类业绩</w:t>
      </w:r>
      <w:r>
        <w:rPr>
          <w:rFonts w:hint="eastAsia" w:ascii="宋体" w:hAnsi="宋体"/>
          <w:sz w:val="18"/>
          <w:szCs w:val="18"/>
          <w:highlight w:val="yellow"/>
          <w:lang w:eastAsia="zh-CN"/>
        </w:rPr>
        <w:t>、物化性质、供货期、加药方案、技术交流、现场技术服务、包装运输及回收</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val="en-US" w:eastAsia="zh-CN"/>
        </w:rPr>
        <w:t>并逐页盖公章</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第二册文件一式两份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凝析油加氢装置、凝析油分离装置中和缓蚀剂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lang w:val="en-US" w:eastAsia="zh-CN"/>
        </w:rPr>
      </w:pPr>
      <w:r>
        <w:rPr>
          <w:rFonts w:hint="eastAsia" w:ascii="宋体" w:hAnsi="宋体"/>
          <w:sz w:val="18"/>
          <w:szCs w:val="18"/>
        </w:rPr>
        <w:t>12.参选文件不退还。</w:t>
      </w:r>
    </w:p>
    <w:p>
      <w:pPr>
        <w:spacing w:line="320" w:lineRule="exact"/>
        <w:rPr>
          <w:rFonts w:hint="default"/>
          <w:lang w:val="en-US"/>
        </w:rPr>
      </w:pPr>
      <w:r>
        <w:rPr>
          <w:rFonts w:hint="eastAsia" w:ascii="宋体" w:hAnsi="宋体"/>
          <w:sz w:val="18"/>
          <w:szCs w:val="18"/>
          <w:highlight w:val="none"/>
          <w:lang w:val="en-US" w:eastAsia="zh-CN"/>
        </w:rPr>
        <w:t>13.</w:t>
      </w:r>
      <w:r>
        <w:rPr>
          <w:rFonts w:hint="eastAsia" w:ascii="宋体" w:hAnsi="宋体"/>
          <w:color w:val="auto"/>
          <w:sz w:val="18"/>
          <w:szCs w:val="18"/>
          <w:highlight w:val="yellow"/>
          <w:lang w:val="en-US" w:eastAsia="zh-CN"/>
        </w:rPr>
        <w:t>本次凝析油加氢装置、凝析油分离装置中和缓蚀剂分为商务标和技术标两部分组成，商务标评分比重为60分，技术标评分40分，满分为100分，总得分最高的参选人为中选人。其中，商务标总报价=凝析油加氢装置中和缓蚀剂总价+凝析油分离装置中和缓蚀剂总价。</w:t>
      </w:r>
    </w:p>
    <w:p>
      <w:pPr>
        <w:spacing w:line="320" w:lineRule="exact"/>
        <w:rPr>
          <w:rFonts w:hint="eastAsia" w:ascii="宋体" w:hAnsi="宋体"/>
          <w:b/>
          <w:bCs/>
          <w:sz w:val="36"/>
          <w:szCs w:val="36"/>
        </w:rPr>
      </w:pPr>
      <w:r>
        <w:rPr>
          <w:rFonts w:hint="eastAsia" w:ascii="宋体" w:hAnsi="宋体"/>
          <w:sz w:val="18"/>
          <w:szCs w:val="18"/>
          <w:highlight w:val="none"/>
          <w:lang w:val="en-US" w:eastAsia="zh-CN"/>
        </w:rPr>
        <w:t>14.</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bookmarkStart w:id="2" w:name="_GoBack"/>
      <w:bookmarkEnd w:id="2"/>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2023-FHC-中和缓蚀剂-1103</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凝析油加氢装置、凝析油分离装置中和缓蚀剂</w:t>
      </w:r>
      <w:r>
        <w:rPr>
          <w:rFonts w:hint="eastAsia" w:ascii="宋体" w:hAnsi="宋体"/>
          <w:sz w:val="24"/>
          <w:szCs w:val="24"/>
        </w:rPr>
        <w:t>，具体要求如</w:t>
      </w:r>
      <w:r>
        <w:rPr>
          <w:rFonts w:hint="eastAsia" w:ascii="宋体" w:hAnsi="宋体"/>
          <w:sz w:val="24"/>
          <w:szCs w:val="24"/>
          <w:lang w:val="en-US" w:eastAsia="zh-CN"/>
        </w:rPr>
        <w:t>下：</w:t>
      </w:r>
    </w:p>
    <w:p>
      <w:pPr>
        <w:numPr>
          <w:ilvl w:val="0"/>
          <w:numId w:val="6"/>
        </w:numPr>
        <w:spacing w:line="360" w:lineRule="exact"/>
        <w:jc w:val="left"/>
        <w:rPr>
          <w:rFonts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预估数量（约两年用量）：</w:t>
      </w:r>
    </w:p>
    <w:p>
      <w:pPr>
        <w:numPr>
          <w:ilvl w:val="0"/>
          <w:numId w:val="0"/>
        </w:numPr>
        <w:spacing w:line="360" w:lineRule="exact"/>
        <w:jc w:val="left"/>
        <w:rPr>
          <w:rFonts w:hint="eastAsia" w:ascii="宋体" w:cs="宋体"/>
          <w:color w:val="auto"/>
          <w:sz w:val="24"/>
          <w:lang w:val="en-US" w:eastAsia="zh-CN"/>
        </w:rPr>
      </w:pPr>
      <w:r>
        <w:rPr>
          <w:rFonts w:hint="eastAsia" w:ascii="宋体" w:cs="宋体"/>
          <w:color w:val="auto"/>
          <w:sz w:val="24"/>
          <w:lang w:val="en-US" w:eastAsia="zh-CN"/>
        </w:rPr>
        <w:t>凝析油加氢装置中和缓蚀剂：</w:t>
      </w:r>
      <w:r>
        <w:rPr>
          <w:rFonts w:hint="eastAsia" w:ascii="宋体" w:cs="宋体"/>
          <w:color w:val="auto"/>
          <w:sz w:val="24"/>
          <w:u w:val="single"/>
          <w:lang w:val="en-US" w:eastAsia="zh-CN"/>
        </w:rPr>
        <w:t>46.750</w:t>
      </w:r>
      <w:r>
        <w:rPr>
          <w:rFonts w:hint="eastAsia" w:ascii="宋体" w:cs="宋体"/>
          <w:color w:val="auto"/>
          <w:sz w:val="24"/>
          <w:lang w:val="en-US" w:eastAsia="zh-CN"/>
        </w:rPr>
        <w:t>吨；</w:t>
      </w:r>
    </w:p>
    <w:p>
      <w:pPr>
        <w:numPr>
          <w:ilvl w:val="0"/>
          <w:numId w:val="0"/>
        </w:numPr>
        <w:spacing w:line="360" w:lineRule="exact"/>
        <w:jc w:val="left"/>
        <w:rPr>
          <w:rFonts w:hint="eastAsia" w:ascii="宋体" w:cs="宋体"/>
          <w:color w:val="auto"/>
          <w:sz w:val="24"/>
          <w:lang w:val="en-US" w:eastAsia="zh-CN"/>
        </w:rPr>
      </w:pPr>
      <w:r>
        <w:rPr>
          <w:rFonts w:hint="eastAsia" w:ascii="宋体" w:cs="宋体"/>
          <w:color w:val="auto"/>
          <w:sz w:val="24"/>
          <w:lang w:val="en-US" w:eastAsia="zh-CN"/>
        </w:rPr>
        <w:t>凝析油分离装置中和缓蚀剂：</w:t>
      </w:r>
      <w:r>
        <w:rPr>
          <w:rFonts w:hint="eastAsia" w:ascii="宋体" w:cs="宋体"/>
          <w:color w:val="auto"/>
          <w:sz w:val="24"/>
          <w:u w:val="single"/>
          <w:lang w:val="en-US" w:eastAsia="zh-CN"/>
        </w:rPr>
        <w:t>68.396</w:t>
      </w:r>
      <w:r>
        <w:rPr>
          <w:rFonts w:hint="eastAsia" w:ascii="宋体" w:cs="宋体"/>
          <w:color w:val="auto"/>
          <w:sz w:val="24"/>
          <w:lang w:val="en-US" w:eastAsia="zh-CN"/>
        </w:rPr>
        <w:t>吨</w:t>
      </w:r>
    </w:p>
    <w:p>
      <w:pPr>
        <w:numPr>
          <w:ilvl w:val="0"/>
          <w:numId w:val="0"/>
        </w:numPr>
        <w:spacing w:line="360" w:lineRule="exact"/>
        <w:jc w:val="left"/>
        <w:rPr>
          <w:rFonts w:hint="eastAsia" w:ascii="宋体" w:hAnsi="宋体"/>
          <w:sz w:val="24"/>
          <w:lang w:val="en-US" w:eastAsia="zh-CN"/>
        </w:rPr>
      </w:pPr>
      <w:r>
        <w:rPr>
          <w:rFonts w:hint="eastAsia" w:ascii="宋体" w:cs="宋体"/>
          <w:color w:val="auto"/>
          <w:sz w:val="24"/>
          <w:lang w:val="en-US" w:eastAsia="zh-CN"/>
        </w:rPr>
        <w:t>（以上采购预估数量根据技术要求预估加工量核算）</w:t>
      </w:r>
    </w:p>
    <w:p>
      <w:pPr>
        <w:spacing w:line="350" w:lineRule="exact"/>
        <w:jc w:val="left"/>
        <w:rPr>
          <w:rFonts w:hint="eastAsia" w:ascii="宋体" w:hAnsi="宋体"/>
          <w:sz w:val="24"/>
        </w:rPr>
      </w:pPr>
      <w:r>
        <w:rPr>
          <w:rFonts w:hint="eastAsia" w:ascii="宋体" w:hAnsi="宋体"/>
          <w:sz w:val="24"/>
          <w:lang w:val="en-US" w:eastAsia="zh-CN"/>
        </w:rPr>
        <w:t>2.</w:t>
      </w:r>
      <w:r>
        <w:rPr>
          <w:rFonts w:hint="eastAsia" w:ascii="宋体" w:hAnsi="宋体"/>
          <w:sz w:val="24"/>
        </w:rPr>
        <w:t>技术要求：详见附件技术要求。</w:t>
      </w:r>
    </w:p>
    <w:p>
      <w:pPr>
        <w:spacing w:line="350" w:lineRule="exact"/>
        <w:jc w:val="left"/>
        <w:rPr>
          <w:rFonts w:hint="eastAsia" w:ascii="宋体" w:hAnsi="宋体" w:cs="宋体"/>
          <w:color w:val="auto"/>
          <w:sz w:val="24"/>
          <w:lang w:val="en-US" w:eastAsia="zh-CN"/>
        </w:rPr>
      </w:pPr>
      <w:r>
        <w:rPr>
          <w:rFonts w:hint="eastAsia" w:ascii="宋体" w:hAnsi="宋体"/>
          <w:sz w:val="24"/>
          <w:lang w:val="en-US" w:eastAsia="zh-CN"/>
        </w:rPr>
        <w:t>3.</w:t>
      </w:r>
      <w:r>
        <w:rPr>
          <w:rFonts w:hint="eastAsia" w:ascii="宋体" w:hAnsi="宋体"/>
          <w:sz w:val="24"/>
        </w:rPr>
        <w:t>包装方式：</w:t>
      </w:r>
      <w:r>
        <w:rPr>
          <w:rFonts w:hint="eastAsia" w:ascii="宋体" w:hAnsi="宋体" w:cs="宋体"/>
          <w:color w:val="auto"/>
          <w:sz w:val="24"/>
          <w:lang w:val="en-US" w:eastAsia="zh-CN"/>
        </w:rPr>
        <w:t>采用桶包装，使用后的空桶由供方进行回收处理。</w:t>
      </w:r>
    </w:p>
    <w:p>
      <w:pPr>
        <w:spacing w:line="350" w:lineRule="exact"/>
        <w:jc w:val="left"/>
        <w:rPr>
          <w:rFonts w:hint="eastAsia" w:ascii="宋体" w:hAnsi="宋体"/>
          <w:sz w:val="24"/>
        </w:rPr>
      </w:pPr>
      <w:r>
        <w:rPr>
          <w:rFonts w:hint="eastAsia" w:ascii="宋体" w:hAnsi="宋体"/>
          <w:sz w:val="24"/>
        </w:rPr>
        <w:t>4.到货时间：分批到货，货物于202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12月底具备到货条件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凝析油加氢装置、凝析油分离装置中和缓蚀剂</w:t>
      </w:r>
      <w:r>
        <w:rPr>
          <w:rFonts w:hint="eastAsia" w:ascii="宋体" w:hAnsi="宋体"/>
          <w:sz w:val="24"/>
        </w:rPr>
        <w:t>为含税送到价</w:t>
      </w:r>
      <w:r>
        <w:rPr>
          <w:rFonts w:hint="eastAsia" w:ascii="宋体" w:hAnsi="宋体"/>
          <w:sz w:val="24"/>
          <w:lang w:eastAsia="zh-CN"/>
        </w:rPr>
        <w:t>。</w:t>
      </w:r>
      <w:r>
        <w:rPr>
          <w:rFonts w:hint="eastAsia" w:ascii="宋体" w:hAnsi="宋体"/>
          <w:sz w:val="24"/>
        </w:rPr>
        <w:t>参选人需对全部比选数量进行报价。</w:t>
      </w:r>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sz w:val="24"/>
        </w:rPr>
        <w:t>6.1付款方式：</w:t>
      </w:r>
      <w:r>
        <w:rPr>
          <w:rFonts w:hint="eastAsia" w:ascii="宋体" w:hAnsi="宋体" w:cs="宋体"/>
          <w:color w:val="auto"/>
          <w:sz w:val="24"/>
        </w:rPr>
        <w:t>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分批季度到货、分批付款。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和</w:t>
      </w:r>
      <w:r>
        <w:rPr>
          <w:rFonts w:hint="eastAsia" w:ascii="宋体" w:hAnsi="宋体" w:cs="宋体"/>
          <w:sz w:val="24"/>
        </w:rPr>
        <w:t>第二册《技术文件》</w:t>
      </w:r>
      <w:r>
        <w:rPr>
          <w:rFonts w:hint="eastAsia" w:ascii="宋体" w:hAnsi="宋体" w:cs="宋体"/>
          <w:sz w:val="24"/>
          <w:lang w:val="en-US" w:eastAsia="zh-CN"/>
        </w:rPr>
        <w:t>各一式两份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2023-FHC-中和缓蚀剂-1103</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lang w:val="en-US" w:eastAsia="zh-CN"/>
        </w:rPr>
      </w:pPr>
      <w:r>
        <w:rPr>
          <w:rFonts w:hint="eastAsia" w:ascii="宋体" w:hAnsi="宋体"/>
          <w:sz w:val="24"/>
          <w:highlight w:val="yellow"/>
        </w:rPr>
        <w:t>同类业绩</w:t>
      </w:r>
      <w:r>
        <w:rPr>
          <w:rFonts w:hint="eastAsia" w:ascii="宋体" w:hAnsi="宋体"/>
          <w:sz w:val="24"/>
          <w:highlight w:val="yellow"/>
          <w:lang w:eastAsia="zh-CN"/>
        </w:rPr>
        <w:t>、物化性质、供货期、加药方案、技术交流、现场技术服务、包装运输及回收</w:t>
      </w:r>
      <w:r>
        <w:rPr>
          <w:rFonts w:hint="eastAsia" w:ascii="宋体" w:hAnsi="宋体"/>
          <w:sz w:val="24"/>
          <w:highlight w:val="yellow"/>
          <w:lang w:val="en-US" w:eastAsia="zh-CN"/>
        </w:rPr>
        <w:t>等内容。</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hint="eastAsia" w:ascii="宋体" w:hAnsi="宋体"/>
          <w:b/>
          <w:bCs/>
          <w:sz w:val="36"/>
          <w:szCs w:val="36"/>
        </w:rPr>
      </w:pPr>
      <w:r>
        <w:rPr>
          <w:rFonts w:hint="eastAsia" w:ascii="宋体" w:hAnsi="宋体"/>
          <w:sz w:val="24"/>
        </w:rPr>
        <w:t>被授权代表签字；</w:t>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2023-FHC-中和缓蚀剂-1103</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2023-FHC-中和缓蚀剂-1103</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凝析油加氢装置、凝析油分离装置中和缓蚀剂</w:t>
      </w:r>
      <w:r>
        <w:rPr>
          <w:rFonts w:hint="eastAsia" w:ascii="宋体" w:hAnsi="宋体"/>
          <w:color w:val="auto"/>
          <w:sz w:val="24"/>
        </w:rPr>
        <w:t>：</w:t>
      </w:r>
    </w:p>
    <w:p>
      <w:pPr>
        <w:numPr>
          <w:ilvl w:val="0"/>
          <w:numId w:val="8"/>
        </w:numPr>
        <w:spacing w:line="500" w:lineRule="exact"/>
        <w:ind w:left="360" w:leftChars="0" w:firstLine="0" w:firstLineChars="0"/>
        <w:rPr>
          <w:rFonts w:hint="eastAsia" w:ascii="宋体" w:hAnsi="宋体"/>
          <w:b/>
          <w:bCs/>
          <w:sz w:val="24"/>
        </w:rPr>
      </w:pPr>
      <w:r>
        <w:rPr>
          <w:rFonts w:hint="eastAsia" w:ascii="宋体" w:hAnsi="宋体"/>
          <w:b/>
          <w:bCs/>
          <w:sz w:val="24"/>
        </w:rPr>
        <w:t>凝析油加氢装置</w:t>
      </w:r>
      <w:r>
        <w:rPr>
          <w:rFonts w:hint="eastAsia" w:ascii="宋体" w:hAnsi="宋体"/>
          <w:b/>
          <w:bCs/>
          <w:sz w:val="24"/>
          <w:lang w:val="en-US" w:eastAsia="zh-CN"/>
        </w:rPr>
        <w:t>中和缓蚀剂</w:t>
      </w:r>
      <w:r>
        <w:rPr>
          <w:rFonts w:hint="eastAsia" w:ascii="宋体" w:hAnsi="宋体"/>
          <w:b/>
          <w:bCs/>
          <w:sz w:val="24"/>
        </w:rPr>
        <w:t>：</w:t>
      </w:r>
    </w:p>
    <w:p>
      <w:pPr>
        <w:numPr>
          <w:ilvl w:val="0"/>
          <w:numId w:val="0"/>
        </w:numPr>
        <w:spacing w:line="500" w:lineRule="exact"/>
        <w:ind w:left="360" w:leftChars="0"/>
        <w:rPr>
          <w:rFonts w:hint="eastAsia" w:ascii="宋体" w:hAnsi="宋体"/>
          <w:sz w:val="24"/>
        </w:rPr>
      </w:pPr>
      <w:r>
        <w:rPr>
          <w:rFonts w:hint="eastAsia" w:ascii="宋体" w:hAnsi="宋体"/>
          <w:sz w:val="24"/>
        </w:rPr>
        <w:t>数量（</w:t>
      </w:r>
      <w:r>
        <w:rPr>
          <w:rFonts w:hint="eastAsia" w:ascii="宋体" w:hAnsi="宋体"/>
          <w:sz w:val="24"/>
          <w:lang w:val="en-US" w:eastAsia="zh-CN"/>
        </w:rPr>
        <w:t>约2</w:t>
      </w:r>
      <w:r>
        <w:rPr>
          <w:rFonts w:hint="eastAsia" w:ascii="宋体" w:hAnsi="宋体"/>
          <w:sz w:val="24"/>
        </w:rPr>
        <w:t>年</w:t>
      </w:r>
      <w:r>
        <w:rPr>
          <w:rFonts w:hint="eastAsia" w:ascii="宋体" w:hAnsi="宋体"/>
          <w:sz w:val="24"/>
          <w:lang w:val="en-US" w:eastAsia="zh-CN"/>
        </w:rPr>
        <w:t>使用量</w:t>
      </w:r>
      <w:r>
        <w:rPr>
          <w:rFonts w:hint="eastAsia" w:ascii="宋体" w:hAnsi="宋体"/>
          <w:sz w:val="24"/>
        </w:rPr>
        <w:t>）</w:t>
      </w:r>
      <w:r>
        <w:rPr>
          <w:rFonts w:hint="eastAsia" w:ascii="宋体" w:hAnsi="宋体"/>
          <w:sz w:val="24"/>
          <w:lang w:eastAsia="zh-CN"/>
        </w:rPr>
        <w:t>：</w:t>
      </w:r>
      <w:r>
        <w:rPr>
          <w:rFonts w:hint="eastAsia" w:ascii="宋体" w:hAnsi="宋体"/>
          <w:sz w:val="24"/>
          <w:u w:val="single"/>
          <w:lang w:val="en-US" w:eastAsia="zh-CN"/>
        </w:rPr>
        <w:t>46.750</w:t>
      </w:r>
      <w:r>
        <w:rPr>
          <w:rFonts w:hint="eastAsia" w:ascii="宋体" w:hAnsi="宋体"/>
          <w:sz w:val="24"/>
          <w:u w:val="single"/>
        </w:rPr>
        <w:t xml:space="preserve"> </w:t>
      </w:r>
      <w:r>
        <w:rPr>
          <w:rFonts w:hint="eastAsia" w:ascii="宋体" w:hAnsi="宋体"/>
          <w:sz w:val="24"/>
        </w:rPr>
        <w:t>吨，规格型号：_________，</w:t>
      </w:r>
    </w:p>
    <w:p>
      <w:pPr>
        <w:numPr>
          <w:ilvl w:val="0"/>
          <w:numId w:val="0"/>
        </w:numPr>
        <w:spacing w:line="500" w:lineRule="exact"/>
        <w:ind w:left="360" w:leftChars="0"/>
        <w:rPr>
          <w:rFonts w:hint="eastAsia" w:ascii="宋体" w:hAnsi="宋体"/>
          <w:sz w:val="24"/>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元/吨，含税预估总价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numPr>
          <w:ilvl w:val="0"/>
          <w:numId w:val="0"/>
        </w:numPr>
        <w:spacing w:line="312"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说明：本次采购量为装置约2年的使用量（装置计划加工量），凝析油加氢装置中和缓蚀剂最大注入量不得超过5 mg/kg（以凝析油加工总量计算），则装置中超出部分中和缓蚀剂由供方无偿提供。</w:t>
      </w:r>
    </w:p>
    <w:p>
      <w:pPr>
        <w:numPr>
          <w:ilvl w:val="0"/>
          <w:numId w:val="8"/>
        </w:numPr>
        <w:spacing w:line="500" w:lineRule="exact"/>
        <w:ind w:left="360" w:leftChars="0" w:firstLine="0" w:firstLineChars="0"/>
        <w:rPr>
          <w:rFonts w:hint="eastAsia" w:ascii="宋体" w:hAnsi="宋体"/>
          <w:b/>
          <w:bCs/>
          <w:sz w:val="24"/>
        </w:rPr>
      </w:pPr>
      <w:r>
        <w:rPr>
          <w:rFonts w:hint="eastAsia" w:ascii="宋体" w:hAnsi="宋体"/>
          <w:b/>
          <w:bCs/>
          <w:sz w:val="24"/>
        </w:rPr>
        <w:t>凝析油分离装置</w:t>
      </w:r>
      <w:r>
        <w:rPr>
          <w:rFonts w:hint="eastAsia" w:ascii="宋体" w:hAnsi="宋体"/>
          <w:b/>
          <w:bCs/>
          <w:sz w:val="24"/>
          <w:lang w:val="en-US" w:eastAsia="zh-CN"/>
        </w:rPr>
        <w:t>中和缓蚀剂：</w:t>
      </w:r>
    </w:p>
    <w:p>
      <w:pPr>
        <w:numPr>
          <w:ilvl w:val="0"/>
          <w:numId w:val="0"/>
        </w:numPr>
        <w:spacing w:line="500" w:lineRule="exact"/>
        <w:ind w:left="360" w:leftChars="0"/>
        <w:rPr>
          <w:rFonts w:hint="eastAsia" w:ascii="宋体" w:hAnsi="宋体"/>
          <w:sz w:val="24"/>
        </w:rPr>
      </w:pPr>
      <w:r>
        <w:rPr>
          <w:rFonts w:hint="eastAsia" w:ascii="宋体" w:hAnsi="宋体"/>
          <w:sz w:val="24"/>
        </w:rPr>
        <w:t>数量（</w:t>
      </w:r>
      <w:r>
        <w:rPr>
          <w:rFonts w:hint="eastAsia" w:ascii="宋体" w:hAnsi="宋体"/>
          <w:sz w:val="24"/>
          <w:lang w:val="en-US" w:eastAsia="zh-CN"/>
        </w:rPr>
        <w:t>约2</w:t>
      </w:r>
      <w:r>
        <w:rPr>
          <w:rFonts w:hint="eastAsia" w:ascii="宋体" w:hAnsi="宋体"/>
          <w:sz w:val="24"/>
        </w:rPr>
        <w:t>年</w:t>
      </w:r>
      <w:r>
        <w:rPr>
          <w:rFonts w:hint="eastAsia" w:ascii="宋体" w:hAnsi="宋体"/>
          <w:sz w:val="24"/>
          <w:lang w:val="en-US" w:eastAsia="zh-CN"/>
        </w:rPr>
        <w:t>使用量</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68.396</w:t>
      </w:r>
      <w:r>
        <w:rPr>
          <w:rFonts w:hint="eastAsia" w:ascii="宋体" w:hAnsi="宋体"/>
          <w:sz w:val="24"/>
        </w:rPr>
        <w:t>吨，规格型号：_________，</w:t>
      </w:r>
    </w:p>
    <w:p>
      <w:pPr>
        <w:numPr>
          <w:ilvl w:val="0"/>
          <w:numId w:val="0"/>
        </w:numPr>
        <w:spacing w:line="500" w:lineRule="exact"/>
        <w:ind w:left="360" w:leftChars="0"/>
        <w:rPr>
          <w:rFonts w:hint="eastAsia" w:ascii="宋体" w:hAnsi="宋体"/>
          <w:sz w:val="24"/>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元/吨，含税预估总价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numPr>
          <w:ilvl w:val="0"/>
          <w:numId w:val="0"/>
        </w:numPr>
        <w:spacing w:line="312"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说明：本次采购量为装置约2年的使用量（装置计划加工量），凝析油分离装置中和缓蚀剂最大注入量不得超过7 mg/kg(以凝析油加工总量计算），则装置中超出部分中和缓蚀剂由供方无偿提供。</w:t>
      </w:r>
    </w:p>
    <w:p>
      <w:pPr>
        <w:numPr>
          <w:ilvl w:val="0"/>
          <w:numId w:val="0"/>
        </w:numPr>
        <w:spacing w:line="312" w:lineRule="auto"/>
        <w:ind w:firstLine="480" w:firstLineChars="200"/>
        <w:rPr>
          <w:rFonts w:hint="eastAsia" w:ascii="宋体" w:hAnsi="宋体"/>
          <w:color w:val="auto"/>
          <w:sz w:val="24"/>
          <w:lang w:val="en-US" w:eastAsia="zh-CN"/>
        </w:rPr>
      </w:pPr>
      <w:r>
        <w:rPr>
          <w:rFonts w:hint="eastAsia" w:ascii="宋体" w:hAnsi="宋体"/>
          <w:color w:val="auto"/>
          <w:sz w:val="24"/>
          <w:highlight w:val="yellow"/>
          <w:lang w:val="en-US" w:eastAsia="zh-CN"/>
        </w:rPr>
        <w:t>备注</w:t>
      </w:r>
      <w:r>
        <w:rPr>
          <w:rFonts w:hint="eastAsia" w:ascii="宋体" w:hAnsi="宋体"/>
          <w:color w:val="auto"/>
          <w:sz w:val="24"/>
          <w:lang w:val="en-US" w:eastAsia="zh-CN"/>
        </w:rPr>
        <w:t>：根据附件技术要求，上述(1)(2)数量为2024年1月1日至2025年12月31日封顶数量：如果合约期内实际用药数量超过上述数量，供方无条件补足；如果合约期内实际用药数量少于上述数量，则按照实际用药数量进行结算。</w:t>
      </w:r>
    </w:p>
    <w:p>
      <w:pPr>
        <w:numPr>
          <w:ilvl w:val="0"/>
          <w:numId w:val="0"/>
        </w:numPr>
        <w:spacing w:line="312" w:lineRule="auto"/>
        <w:ind w:firstLine="482" w:firstLineChars="200"/>
        <w:rPr>
          <w:rFonts w:hint="eastAsia" w:ascii="宋体" w:hAnsi="宋体" w:eastAsia="宋体"/>
          <w:b/>
          <w:bCs/>
          <w:color w:val="auto"/>
          <w:sz w:val="24"/>
          <w:u w:val="none"/>
          <w:lang w:val="en-US" w:eastAsia="zh-CN"/>
        </w:rPr>
      </w:pPr>
      <w:r>
        <w:rPr>
          <w:rFonts w:hint="eastAsia" w:ascii="宋体" w:hAnsi="宋体"/>
          <w:b/>
          <w:bCs/>
          <w:color w:val="auto"/>
          <w:sz w:val="24"/>
          <w:lang w:val="en-US" w:eastAsia="zh-CN"/>
        </w:rPr>
        <w:t>（1）+（2）含税预估总价：___________元，</w:t>
      </w:r>
      <w:r>
        <w:rPr>
          <w:rFonts w:hint="eastAsia" w:ascii="宋体" w:hAnsi="宋体"/>
          <w:b/>
          <w:bCs/>
          <w:sz w:val="24"/>
        </w:rPr>
        <w:t>税率</w:t>
      </w:r>
      <w:r>
        <w:rPr>
          <w:rFonts w:hint="eastAsia" w:ascii="宋体" w:hAnsi="宋体"/>
          <w:b/>
          <w:bCs/>
          <w:sz w:val="24"/>
          <w:u w:val="single"/>
        </w:rPr>
        <w:t xml:space="preserve">  13% </w:t>
      </w:r>
      <w:r>
        <w:rPr>
          <w:rFonts w:hint="eastAsia" w:ascii="宋体" w:hAnsi="宋体"/>
          <w:b/>
          <w:bCs/>
          <w:sz w:val="24"/>
          <w:u w:val="none"/>
          <w:lang w:eastAsia="zh-CN"/>
        </w:rPr>
        <w:t>。</w:t>
      </w:r>
    </w:p>
    <w:p>
      <w:pPr>
        <w:numPr>
          <w:ilvl w:val="0"/>
          <w:numId w:val="9"/>
        </w:numPr>
        <w:spacing w:line="312" w:lineRule="auto"/>
        <w:rPr>
          <w:rFonts w:hint="eastAsia" w:ascii="宋体" w:hAnsi="宋体"/>
          <w:color w:val="auto"/>
          <w:sz w:val="24"/>
        </w:rPr>
      </w:pPr>
      <w:r>
        <w:rPr>
          <w:rFonts w:hint="eastAsia" w:ascii="宋体" w:hAnsi="宋体"/>
          <w:color w:val="auto"/>
          <w:sz w:val="24"/>
        </w:rPr>
        <w:t>产品的包装采用采用桶包装，使用后的空桶由</w:t>
      </w:r>
      <w:r>
        <w:rPr>
          <w:rFonts w:hint="eastAsia" w:ascii="宋体" w:hAnsi="宋体"/>
          <w:color w:val="auto"/>
          <w:sz w:val="24"/>
          <w:lang w:val="en-US" w:eastAsia="zh-CN"/>
        </w:rPr>
        <w:t>供</w:t>
      </w:r>
      <w:r>
        <w:rPr>
          <w:rFonts w:hint="eastAsia" w:ascii="宋体" w:hAnsi="宋体"/>
          <w:color w:val="auto"/>
          <w:sz w:val="24"/>
        </w:rPr>
        <w:t>方进行回收处理。</w:t>
      </w:r>
    </w:p>
    <w:p>
      <w:pPr>
        <w:numPr>
          <w:ilvl w:val="0"/>
          <w:numId w:val="9"/>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highlight w:val="none"/>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壹拾伍万元整，若我司中选，我司同意按照技术要求待合同期满后申请无息返还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二、到货期：分批到货，货物于202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12月底具备到货条件</w:t>
      </w:r>
      <w:r>
        <w:rPr>
          <w:rFonts w:hint="eastAsia" w:ascii="宋体" w:hAnsi="宋体"/>
          <w:color w:val="auto"/>
          <w:sz w:val="24"/>
        </w:rPr>
        <w:t>，</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1、付款方式：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分批季度到货、分批付款。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2、结算说明：</w:t>
      </w:r>
      <w:r>
        <w:rPr>
          <w:rFonts w:hint="eastAsia" w:ascii="宋体" w:hAnsi="宋体"/>
          <w:sz w:val="24"/>
        </w:rPr>
        <w:t>费用结算以</w:t>
      </w:r>
      <w:r>
        <w:rPr>
          <w:rFonts w:hint="eastAsia" w:ascii="宋体" w:hAnsi="宋体"/>
          <w:sz w:val="24"/>
          <w:lang w:val="en-US" w:eastAsia="zh-CN"/>
        </w:rPr>
        <w:t>中和缓蚀剂</w:t>
      </w:r>
      <w:r>
        <w:rPr>
          <w:rFonts w:hint="eastAsia" w:ascii="宋体" w:hAnsi="宋体"/>
          <w:sz w:val="24"/>
        </w:rPr>
        <w:t>单价×实际使用量的方式进行结算，结算币种为人民币。结算总价不超过约定的最大结算总价，超出部分的药剂量视同赠送</w:t>
      </w:r>
      <w:r>
        <w:rPr>
          <w:rFonts w:hint="eastAsia" w:ascii="宋体" w:hAnsi="宋体"/>
          <w:sz w:val="24"/>
          <w:lang w:eastAsia="zh-CN"/>
        </w:rPr>
        <w:t>。</w:t>
      </w:r>
      <w:r>
        <w:rPr>
          <w:rFonts w:hint="eastAsia" w:ascii="宋体" w:hAnsi="宋体"/>
          <w:sz w:val="24"/>
          <w:lang w:val="en-US" w:eastAsia="zh-CN"/>
        </w:rPr>
        <w:t>最大结算总价：中和缓蚀剂单价×结算时实际加工量×中和缓蚀剂最大注入量。</w:t>
      </w:r>
      <w:r>
        <w:rPr>
          <w:rFonts w:hint="eastAsia" w:ascii="宋体" w:hAnsi="宋体"/>
          <w:color w:val="auto"/>
          <w:sz w:val="24"/>
          <w:lang w:val="en-US" w:eastAsia="zh-CN"/>
        </w:rPr>
        <w:t>结算方式按技术要求执行。</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10"/>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日~202</w:t>
      </w:r>
      <w:r>
        <w:rPr>
          <w:rFonts w:hint="eastAsia" w:ascii="宋体" w:hAnsi="宋体"/>
          <w:color w:val="auto"/>
          <w:sz w:val="24"/>
          <w:lang w:val="en-US" w:eastAsia="zh-CN"/>
        </w:rPr>
        <w:t>5</w:t>
      </w:r>
      <w:r>
        <w:rPr>
          <w:rFonts w:hint="eastAsia" w:ascii="宋体" w:hAnsi="宋体"/>
          <w:color w:val="auto"/>
          <w:sz w:val="24"/>
        </w:rPr>
        <w:t>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pPr>
      <w:r>
        <w:rPr>
          <w:rFonts w:hint="eastAsia" w:ascii="宋体" w:hAnsi="宋体"/>
          <w:color w:val="auto"/>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2023-FHC-中和缓蚀剂-1103</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color w:val="000000"/>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根据附件技术要求上述数量</w:t>
      </w:r>
      <w:r>
        <w:rPr>
          <w:rFonts w:hint="eastAsia" w:ascii="宋体" w:hAnsi="宋体"/>
          <w:b w:val="0"/>
          <w:bCs/>
          <w:color w:val="000000"/>
          <w:szCs w:val="21"/>
        </w:rPr>
        <w:t>为</w:t>
      </w:r>
      <w:r>
        <w:rPr>
          <w:rFonts w:hint="eastAsia" w:ascii="宋体" w:hAnsi="宋体"/>
          <w:b w:val="0"/>
          <w:bCs/>
          <w:color w:val="000000"/>
          <w:szCs w:val="21"/>
          <w:lang w:val="en-US" w:eastAsia="zh-CN"/>
        </w:rPr>
        <w:t>2024年1月1日</w:t>
      </w:r>
      <w:r>
        <w:rPr>
          <w:rFonts w:hint="eastAsia" w:ascii="宋体" w:hAnsi="宋体"/>
          <w:b w:val="0"/>
          <w:bCs/>
          <w:color w:val="000000"/>
          <w:szCs w:val="21"/>
        </w:rPr>
        <w:t>至20</w:t>
      </w:r>
      <w:r>
        <w:rPr>
          <w:rFonts w:hint="eastAsia" w:ascii="宋体" w:hAnsi="宋体"/>
          <w:b w:val="0"/>
          <w:bCs/>
          <w:color w:val="000000"/>
          <w:szCs w:val="21"/>
          <w:lang w:val="en-US" w:eastAsia="zh-CN"/>
        </w:rPr>
        <w:t>25</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pPr>
        <w:spacing w:line="280" w:lineRule="exact"/>
        <w:rPr>
          <w:rFonts w:ascii="宋体" w:hAnsi="宋体"/>
          <w:b/>
          <w:color w:val="000000"/>
          <w:szCs w:val="21"/>
        </w:rPr>
      </w:pPr>
      <w:r>
        <w:rPr>
          <w:rFonts w:hint="eastAsia" w:ascii="宋体" w:hAnsi="宋体"/>
          <w:b/>
          <w:color w:val="000000"/>
          <w:szCs w:val="21"/>
        </w:rPr>
        <w:t>二、供货有效期：</w:t>
      </w:r>
    </w:p>
    <w:p>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 xml:space="preserve">2023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20 </w:t>
      </w:r>
      <w:r>
        <w:rPr>
          <w:rFonts w:hint="eastAsia" w:ascii="宋体" w:hAnsi="宋体"/>
          <w:color w:val="000000"/>
          <w:szCs w:val="21"/>
          <w:lang w:val="en-US" w:eastAsia="zh-CN"/>
        </w:rPr>
        <w:t xml:space="preserve">日至 </w:t>
      </w:r>
      <w:r>
        <w:rPr>
          <w:rFonts w:hint="eastAsia" w:ascii="宋体" w:hAnsi="宋体"/>
          <w:color w:val="000000"/>
          <w:szCs w:val="21"/>
          <w:u w:val="single"/>
          <w:lang w:val="en-US" w:eastAsia="zh-CN"/>
        </w:rPr>
        <w:t xml:space="preserve">2025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31</w:t>
      </w:r>
      <w:r>
        <w:rPr>
          <w:rFonts w:hint="eastAsia" w:ascii="宋体" w:hAnsi="宋体"/>
          <w:color w:val="000000"/>
          <w:szCs w:val="21"/>
          <w:lang w:val="en-US" w:eastAsia="zh-CN"/>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u w:val="single"/>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见附件技术要求。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桶包装，供方负责对空桶的回收</w:t>
      </w:r>
      <w:r>
        <w:rPr>
          <w:rFonts w:hint="eastAsia" w:ascii="宋体" w:hAnsi="宋体"/>
          <w:szCs w:val="21"/>
          <w:u w:val="single"/>
        </w:rPr>
        <w:t xml:space="preserve">  </w:t>
      </w:r>
      <w:r>
        <w:rPr>
          <w:rFonts w:hint="eastAsia" w:ascii="宋体" w:hAnsi="宋体"/>
          <w:szCs w:val="21"/>
        </w:rPr>
        <w:t>3.散装：</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现汇支付，按季度考核付款。分批季度到货、分批付款。每批产品到货后，经需方或需方指定单位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w:t>
      </w:r>
      <w:r>
        <w:rPr>
          <w:rFonts w:hint="eastAsia" w:ascii="宋体" w:hAnsi="宋体"/>
          <w:szCs w:val="21"/>
          <w:u w:val="single"/>
        </w:rPr>
        <w:t>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签订的合同及技术要求约定的季度考核周期、质量、数量及产品使用考核结果，供方提供相应金额的13%增值税专用发票以及结算所需的各类清单，需方收到并确认无误后支付货款。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分批到货，货物于2023年12月底具备到货条件，具体到货时间以需方通知为准。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5.1供方根据需方要求缴纳履约保证金，金额为人民币壹拾伍万元整。合同履约后供方按合同约定全面履约的情况下，需方于供方提交返还履约保证金申请后30天内无息返还。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5.2性能保证、验收结算及赔偿和技术服务范围详见附件技术要求。</w:t>
      </w: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D9F21"/>
    <w:multiLevelType w:val="singleLevel"/>
    <w:tmpl w:val="E45D9F21"/>
    <w:lvl w:ilvl="0" w:tentative="0">
      <w:start w:val="1"/>
      <w:numFmt w:val="decimal"/>
      <w:suff w:val="nothing"/>
      <w:lvlText w:val="（%1）"/>
      <w:lvlJc w:val="left"/>
      <w:pPr>
        <w:ind w:left="360" w:firstLine="0"/>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19445F"/>
    <w:multiLevelType w:val="singleLevel"/>
    <w:tmpl w:val="5419445F"/>
    <w:lvl w:ilvl="0" w:tentative="0">
      <w:start w:val="1"/>
      <w:numFmt w:val="decimal"/>
      <w:suff w:val="nothing"/>
      <w:lvlText w:val="%1."/>
      <w:lvlJc w:val="left"/>
      <w:rPr>
        <w:rFonts w:cs="Times New Roman"/>
      </w:rPr>
    </w:lvl>
  </w:abstractNum>
  <w:abstractNum w:abstractNumId="7">
    <w:nsid w:val="5954BE07"/>
    <w:multiLevelType w:val="singleLevel"/>
    <w:tmpl w:val="5954BE07"/>
    <w:lvl w:ilvl="0" w:tentative="0">
      <w:start w:val="5"/>
      <w:numFmt w:val="chineseCounting"/>
      <w:suff w:val="nothing"/>
      <w:lvlText w:val="%1、"/>
      <w:lvlJc w:val="left"/>
    </w:lvl>
  </w:abstractNum>
  <w:abstractNum w:abstractNumId="8">
    <w:nsid w:val="5FE2B234"/>
    <w:multiLevelType w:val="singleLevel"/>
    <w:tmpl w:val="5FE2B234"/>
    <w:lvl w:ilvl="0" w:tentative="0">
      <w:start w:val="2"/>
      <w:numFmt w:val="decimal"/>
      <w:suff w:val="nothing"/>
      <w:lvlText w:val="%1、"/>
      <w:lvlJc w:val="left"/>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2"/>
  </w:num>
  <w:num w:numId="3">
    <w:abstractNumId w:val="9"/>
  </w:num>
  <w:num w:numId="4">
    <w:abstractNumId w:val="4"/>
  </w:num>
  <w:num w:numId="5">
    <w:abstractNumId w:val="3"/>
  </w:num>
  <w:num w:numId="6">
    <w:abstractNumId w:val="6"/>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44285"/>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1C14C2F"/>
    <w:rsid w:val="02003C03"/>
    <w:rsid w:val="02185493"/>
    <w:rsid w:val="021D391B"/>
    <w:rsid w:val="022C6513"/>
    <w:rsid w:val="023F054C"/>
    <w:rsid w:val="024C0384"/>
    <w:rsid w:val="02773EF6"/>
    <w:rsid w:val="02BD75DA"/>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4A78B3"/>
    <w:rsid w:val="04675C1C"/>
    <w:rsid w:val="046B7835"/>
    <w:rsid w:val="046E24C0"/>
    <w:rsid w:val="046F7ACF"/>
    <w:rsid w:val="04785792"/>
    <w:rsid w:val="049270F9"/>
    <w:rsid w:val="049D3B67"/>
    <w:rsid w:val="04E97E95"/>
    <w:rsid w:val="050A1AB4"/>
    <w:rsid w:val="05264C66"/>
    <w:rsid w:val="053A64CB"/>
    <w:rsid w:val="0546217C"/>
    <w:rsid w:val="055746BC"/>
    <w:rsid w:val="056A13D6"/>
    <w:rsid w:val="057373C3"/>
    <w:rsid w:val="059A34DA"/>
    <w:rsid w:val="059B734C"/>
    <w:rsid w:val="05C112E8"/>
    <w:rsid w:val="05CE4353"/>
    <w:rsid w:val="05CF5BDF"/>
    <w:rsid w:val="05D81DD9"/>
    <w:rsid w:val="060A0277"/>
    <w:rsid w:val="061013A0"/>
    <w:rsid w:val="064416AA"/>
    <w:rsid w:val="06A3708D"/>
    <w:rsid w:val="06AB00B1"/>
    <w:rsid w:val="06BC02D5"/>
    <w:rsid w:val="06CC1CD7"/>
    <w:rsid w:val="06DA70D7"/>
    <w:rsid w:val="06F85085"/>
    <w:rsid w:val="070356B5"/>
    <w:rsid w:val="073E518E"/>
    <w:rsid w:val="077632ED"/>
    <w:rsid w:val="07811622"/>
    <w:rsid w:val="07817814"/>
    <w:rsid w:val="078A61DF"/>
    <w:rsid w:val="079E2963"/>
    <w:rsid w:val="07A62C34"/>
    <w:rsid w:val="07C04CC8"/>
    <w:rsid w:val="07E8524C"/>
    <w:rsid w:val="07E878CC"/>
    <w:rsid w:val="07E87C6B"/>
    <w:rsid w:val="07F06C92"/>
    <w:rsid w:val="07FB0E0D"/>
    <w:rsid w:val="080C77FA"/>
    <w:rsid w:val="080F7CCD"/>
    <w:rsid w:val="08237440"/>
    <w:rsid w:val="083568BD"/>
    <w:rsid w:val="08374DE3"/>
    <w:rsid w:val="08804899"/>
    <w:rsid w:val="08834CC9"/>
    <w:rsid w:val="088B1472"/>
    <w:rsid w:val="08BD716A"/>
    <w:rsid w:val="08F514FA"/>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A677F"/>
    <w:rsid w:val="0C8B217D"/>
    <w:rsid w:val="0CB75B53"/>
    <w:rsid w:val="0CD07AC9"/>
    <w:rsid w:val="0CF127D7"/>
    <w:rsid w:val="0CFA5163"/>
    <w:rsid w:val="0D097641"/>
    <w:rsid w:val="0D4F5FEC"/>
    <w:rsid w:val="0D9372C2"/>
    <w:rsid w:val="0D980021"/>
    <w:rsid w:val="0DA163F9"/>
    <w:rsid w:val="0DAD56B9"/>
    <w:rsid w:val="0DBC0F9A"/>
    <w:rsid w:val="0DD566C4"/>
    <w:rsid w:val="0E02486F"/>
    <w:rsid w:val="0E3D2F5D"/>
    <w:rsid w:val="0E3F22A2"/>
    <w:rsid w:val="0E772EE5"/>
    <w:rsid w:val="0E8B20AA"/>
    <w:rsid w:val="0E9503CA"/>
    <w:rsid w:val="0ECC0381"/>
    <w:rsid w:val="0ED93450"/>
    <w:rsid w:val="0EE26DF9"/>
    <w:rsid w:val="0EE30943"/>
    <w:rsid w:val="0EF80318"/>
    <w:rsid w:val="0F3141ED"/>
    <w:rsid w:val="0F4E62EA"/>
    <w:rsid w:val="0F821B8F"/>
    <w:rsid w:val="0F8C0A60"/>
    <w:rsid w:val="0FA07C0F"/>
    <w:rsid w:val="0FA364D6"/>
    <w:rsid w:val="0FCE6C96"/>
    <w:rsid w:val="0FE34343"/>
    <w:rsid w:val="0FF86012"/>
    <w:rsid w:val="10167D42"/>
    <w:rsid w:val="1051101C"/>
    <w:rsid w:val="105A2ADD"/>
    <w:rsid w:val="105B6F62"/>
    <w:rsid w:val="105D7650"/>
    <w:rsid w:val="108E2EA4"/>
    <w:rsid w:val="10B3063E"/>
    <w:rsid w:val="10C613A6"/>
    <w:rsid w:val="10CC64D5"/>
    <w:rsid w:val="10F1561E"/>
    <w:rsid w:val="111E4EA7"/>
    <w:rsid w:val="1145659D"/>
    <w:rsid w:val="11715093"/>
    <w:rsid w:val="118A38B5"/>
    <w:rsid w:val="122E4A94"/>
    <w:rsid w:val="12481006"/>
    <w:rsid w:val="125F61EF"/>
    <w:rsid w:val="126F2ADF"/>
    <w:rsid w:val="12737A03"/>
    <w:rsid w:val="12837C22"/>
    <w:rsid w:val="12CF31F9"/>
    <w:rsid w:val="12EA195B"/>
    <w:rsid w:val="12F479DF"/>
    <w:rsid w:val="12FC2C6F"/>
    <w:rsid w:val="132E735B"/>
    <w:rsid w:val="13331A89"/>
    <w:rsid w:val="1363320F"/>
    <w:rsid w:val="1387789C"/>
    <w:rsid w:val="13B74194"/>
    <w:rsid w:val="13D05E45"/>
    <w:rsid w:val="13DF42D8"/>
    <w:rsid w:val="14131493"/>
    <w:rsid w:val="141E33C4"/>
    <w:rsid w:val="142F7DC3"/>
    <w:rsid w:val="1445647A"/>
    <w:rsid w:val="14494FEA"/>
    <w:rsid w:val="147B6B42"/>
    <w:rsid w:val="14937361"/>
    <w:rsid w:val="14977C8B"/>
    <w:rsid w:val="149868E6"/>
    <w:rsid w:val="14992D4C"/>
    <w:rsid w:val="14C1177D"/>
    <w:rsid w:val="14DA401C"/>
    <w:rsid w:val="14FC5116"/>
    <w:rsid w:val="15033088"/>
    <w:rsid w:val="150647E6"/>
    <w:rsid w:val="15101A52"/>
    <w:rsid w:val="15125849"/>
    <w:rsid w:val="153A6E8B"/>
    <w:rsid w:val="154E7EC4"/>
    <w:rsid w:val="15BF2E22"/>
    <w:rsid w:val="15C23309"/>
    <w:rsid w:val="15C31A47"/>
    <w:rsid w:val="15F16D9A"/>
    <w:rsid w:val="15F24792"/>
    <w:rsid w:val="15F305D1"/>
    <w:rsid w:val="15F51CC1"/>
    <w:rsid w:val="15FE1378"/>
    <w:rsid w:val="15FE1EB4"/>
    <w:rsid w:val="160E7363"/>
    <w:rsid w:val="16172661"/>
    <w:rsid w:val="16270A04"/>
    <w:rsid w:val="165069FC"/>
    <w:rsid w:val="16A920DF"/>
    <w:rsid w:val="173B43BC"/>
    <w:rsid w:val="178C691A"/>
    <w:rsid w:val="179453BC"/>
    <w:rsid w:val="183256DA"/>
    <w:rsid w:val="183B0D71"/>
    <w:rsid w:val="184968FC"/>
    <w:rsid w:val="185D1C5F"/>
    <w:rsid w:val="188C5585"/>
    <w:rsid w:val="18C27F65"/>
    <w:rsid w:val="18C402D3"/>
    <w:rsid w:val="18E37943"/>
    <w:rsid w:val="18FA6BBD"/>
    <w:rsid w:val="19151A93"/>
    <w:rsid w:val="191A3D61"/>
    <w:rsid w:val="192A2CC6"/>
    <w:rsid w:val="19332266"/>
    <w:rsid w:val="19832ED4"/>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576D"/>
    <w:rsid w:val="1B657395"/>
    <w:rsid w:val="1B7C1123"/>
    <w:rsid w:val="1B8F7883"/>
    <w:rsid w:val="1B927AE6"/>
    <w:rsid w:val="1BA142B9"/>
    <w:rsid w:val="1BB72DA5"/>
    <w:rsid w:val="1BC93515"/>
    <w:rsid w:val="1BD16179"/>
    <w:rsid w:val="1C1B3FE4"/>
    <w:rsid w:val="1C1C3DEE"/>
    <w:rsid w:val="1C230F64"/>
    <w:rsid w:val="1C2A6CE8"/>
    <w:rsid w:val="1C513BF0"/>
    <w:rsid w:val="1C8261A0"/>
    <w:rsid w:val="1CF31038"/>
    <w:rsid w:val="1D0113C9"/>
    <w:rsid w:val="1D05782C"/>
    <w:rsid w:val="1D0D2F01"/>
    <w:rsid w:val="1D434E54"/>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1FC61DFA"/>
    <w:rsid w:val="1FC85C1D"/>
    <w:rsid w:val="20014B53"/>
    <w:rsid w:val="20150C7D"/>
    <w:rsid w:val="205A10AE"/>
    <w:rsid w:val="207E3421"/>
    <w:rsid w:val="208A175C"/>
    <w:rsid w:val="2090579A"/>
    <w:rsid w:val="20AF45AF"/>
    <w:rsid w:val="215846DF"/>
    <w:rsid w:val="216412DB"/>
    <w:rsid w:val="21BD6DBB"/>
    <w:rsid w:val="21C45BE8"/>
    <w:rsid w:val="21E14DFB"/>
    <w:rsid w:val="21F04A25"/>
    <w:rsid w:val="220D4E25"/>
    <w:rsid w:val="22345BE0"/>
    <w:rsid w:val="22521DD3"/>
    <w:rsid w:val="227B0690"/>
    <w:rsid w:val="22835CF3"/>
    <w:rsid w:val="228E5A58"/>
    <w:rsid w:val="22A35795"/>
    <w:rsid w:val="22A62B30"/>
    <w:rsid w:val="22ED3ED6"/>
    <w:rsid w:val="230F2CF6"/>
    <w:rsid w:val="2325120A"/>
    <w:rsid w:val="23464916"/>
    <w:rsid w:val="23496B54"/>
    <w:rsid w:val="23532FBD"/>
    <w:rsid w:val="23745791"/>
    <w:rsid w:val="23751ADF"/>
    <w:rsid w:val="237B661E"/>
    <w:rsid w:val="238B4E5F"/>
    <w:rsid w:val="239520D3"/>
    <w:rsid w:val="23BF50C8"/>
    <w:rsid w:val="23CC07DA"/>
    <w:rsid w:val="23F24C55"/>
    <w:rsid w:val="23FA0237"/>
    <w:rsid w:val="240510B5"/>
    <w:rsid w:val="241D1936"/>
    <w:rsid w:val="247C7073"/>
    <w:rsid w:val="2496308D"/>
    <w:rsid w:val="24987DF2"/>
    <w:rsid w:val="24A9374C"/>
    <w:rsid w:val="250A70DF"/>
    <w:rsid w:val="250E72F9"/>
    <w:rsid w:val="258777C9"/>
    <w:rsid w:val="2589209A"/>
    <w:rsid w:val="25B40CD0"/>
    <w:rsid w:val="25BD4C4D"/>
    <w:rsid w:val="25CB1E8B"/>
    <w:rsid w:val="25D9170E"/>
    <w:rsid w:val="25E0040C"/>
    <w:rsid w:val="25F3676D"/>
    <w:rsid w:val="26035576"/>
    <w:rsid w:val="26115B91"/>
    <w:rsid w:val="2663317F"/>
    <w:rsid w:val="2665006F"/>
    <w:rsid w:val="26976211"/>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DB4666"/>
    <w:rsid w:val="29F84926"/>
    <w:rsid w:val="29FC37D4"/>
    <w:rsid w:val="2A094DD6"/>
    <w:rsid w:val="2A587284"/>
    <w:rsid w:val="2A7427E2"/>
    <w:rsid w:val="2A893557"/>
    <w:rsid w:val="2A8B1681"/>
    <w:rsid w:val="2A933574"/>
    <w:rsid w:val="2AAB2012"/>
    <w:rsid w:val="2AAC09BF"/>
    <w:rsid w:val="2ABC59CB"/>
    <w:rsid w:val="2AC0562D"/>
    <w:rsid w:val="2AC11AAE"/>
    <w:rsid w:val="2ADD2233"/>
    <w:rsid w:val="2AE84D10"/>
    <w:rsid w:val="2B0E039C"/>
    <w:rsid w:val="2B1D757C"/>
    <w:rsid w:val="2B2F6BD9"/>
    <w:rsid w:val="2B4658AA"/>
    <w:rsid w:val="2B4A75F4"/>
    <w:rsid w:val="2B690619"/>
    <w:rsid w:val="2B787142"/>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5C6290"/>
    <w:rsid w:val="2DA319DC"/>
    <w:rsid w:val="2DC259B9"/>
    <w:rsid w:val="2DE2692E"/>
    <w:rsid w:val="2DF06759"/>
    <w:rsid w:val="2E0742D7"/>
    <w:rsid w:val="2E12514F"/>
    <w:rsid w:val="2E351771"/>
    <w:rsid w:val="2EA23694"/>
    <w:rsid w:val="2EAD2321"/>
    <w:rsid w:val="2EDC494F"/>
    <w:rsid w:val="2EDF7533"/>
    <w:rsid w:val="2EF7551C"/>
    <w:rsid w:val="2F1F4355"/>
    <w:rsid w:val="2F210D6D"/>
    <w:rsid w:val="2F4A6641"/>
    <w:rsid w:val="2F7C2C25"/>
    <w:rsid w:val="2F8E0962"/>
    <w:rsid w:val="2FA30B14"/>
    <w:rsid w:val="2FBC4452"/>
    <w:rsid w:val="2FBD5AB0"/>
    <w:rsid w:val="2FFE7C5C"/>
    <w:rsid w:val="30071591"/>
    <w:rsid w:val="30243F4A"/>
    <w:rsid w:val="303240F6"/>
    <w:rsid w:val="30725A8E"/>
    <w:rsid w:val="30826FF9"/>
    <w:rsid w:val="30985912"/>
    <w:rsid w:val="309A6E65"/>
    <w:rsid w:val="30E60CDF"/>
    <w:rsid w:val="30FF36B2"/>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845E4"/>
    <w:rsid w:val="323D28AC"/>
    <w:rsid w:val="32492609"/>
    <w:rsid w:val="324E4221"/>
    <w:rsid w:val="326920C0"/>
    <w:rsid w:val="328F6057"/>
    <w:rsid w:val="32A75EF3"/>
    <w:rsid w:val="32AE7831"/>
    <w:rsid w:val="32B37FA4"/>
    <w:rsid w:val="32C178A8"/>
    <w:rsid w:val="32DB1F0F"/>
    <w:rsid w:val="33413E8A"/>
    <w:rsid w:val="334F40FB"/>
    <w:rsid w:val="335E264F"/>
    <w:rsid w:val="337530C8"/>
    <w:rsid w:val="338059AD"/>
    <w:rsid w:val="33DB2E5A"/>
    <w:rsid w:val="33EA7F3E"/>
    <w:rsid w:val="33F1490B"/>
    <w:rsid w:val="33FD5E57"/>
    <w:rsid w:val="340C24DE"/>
    <w:rsid w:val="340F4394"/>
    <w:rsid w:val="342D7E99"/>
    <w:rsid w:val="344736EB"/>
    <w:rsid w:val="345B10E7"/>
    <w:rsid w:val="346720B7"/>
    <w:rsid w:val="347C5E46"/>
    <w:rsid w:val="35165627"/>
    <w:rsid w:val="352C0C5B"/>
    <w:rsid w:val="35490544"/>
    <w:rsid w:val="35904376"/>
    <w:rsid w:val="35A0166C"/>
    <w:rsid w:val="35A83AE8"/>
    <w:rsid w:val="35B058C7"/>
    <w:rsid w:val="35DE34F2"/>
    <w:rsid w:val="35F871FB"/>
    <w:rsid w:val="35FC498E"/>
    <w:rsid w:val="36417C8D"/>
    <w:rsid w:val="366436B8"/>
    <w:rsid w:val="36777699"/>
    <w:rsid w:val="36886515"/>
    <w:rsid w:val="368A2F91"/>
    <w:rsid w:val="368B1D4A"/>
    <w:rsid w:val="36993499"/>
    <w:rsid w:val="369D33CF"/>
    <w:rsid w:val="369F3C73"/>
    <w:rsid w:val="36AC3A23"/>
    <w:rsid w:val="36B40637"/>
    <w:rsid w:val="36E954BF"/>
    <w:rsid w:val="36FA78CD"/>
    <w:rsid w:val="37370B6E"/>
    <w:rsid w:val="37426F96"/>
    <w:rsid w:val="3768338E"/>
    <w:rsid w:val="37836ECB"/>
    <w:rsid w:val="37865C12"/>
    <w:rsid w:val="37945B49"/>
    <w:rsid w:val="37991A10"/>
    <w:rsid w:val="379D3B99"/>
    <w:rsid w:val="37A77783"/>
    <w:rsid w:val="37D45539"/>
    <w:rsid w:val="37ED7F2D"/>
    <w:rsid w:val="381C0BFA"/>
    <w:rsid w:val="38227768"/>
    <w:rsid w:val="387939C8"/>
    <w:rsid w:val="38814998"/>
    <w:rsid w:val="388611D4"/>
    <w:rsid w:val="38895880"/>
    <w:rsid w:val="38A94FE7"/>
    <w:rsid w:val="38BA64A1"/>
    <w:rsid w:val="38F04E1B"/>
    <w:rsid w:val="38FE6B47"/>
    <w:rsid w:val="39057ED7"/>
    <w:rsid w:val="39137A71"/>
    <w:rsid w:val="3955569C"/>
    <w:rsid w:val="39657C8F"/>
    <w:rsid w:val="3969383E"/>
    <w:rsid w:val="39882841"/>
    <w:rsid w:val="39ED2847"/>
    <w:rsid w:val="3A0277CE"/>
    <w:rsid w:val="3A4967DD"/>
    <w:rsid w:val="3A500A72"/>
    <w:rsid w:val="3A5116BA"/>
    <w:rsid w:val="3A5B7748"/>
    <w:rsid w:val="3A87079F"/>
    <w:rsid w:val="3A8C3BAF"/>
    <w:rsid w:val="3A9D73FB"/>
    <w:rsid w:val="3AD63889"/>
    <w:rsid w:val="3ADE5E05"/>
    <w:rsid w:val="3B053E48"/>
    <w:rsid w:val="3B106478"/>
    <w:rsid w:val="3B293E28"/>
    <w:rsid w:val="3B2B3146"/>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02055"/>
    <w:rsid w:val="3E447FF5"/>
    <w:rsid w:val="3E536639"/>
    <w:rsid w:val="3E565DBA"/>
    <w:rsid w:val="3E741B5D"/>
    <w:rsid w:val="3EEE28F9"/>
    <w:rsid w:val="3EF2473A"/>
    <w:rsid w:val="3F1539A0"/>
    <w:rsid w:val="3F1E4982"/>
    <w:rsid w:val="3F516B77"/>
    <w:rsid w:val="3FBB3A60"/>
    <w:rsid w:val="3FC512A1"/>
    <w:rsid w:val="3FDC6027"/>
    <w:rsid w:val="3FEE6A4A"/>
    <w:rsid w:val="401876B8"/>
    <w:rsid w:val="401F30A7"/>
    <w:rsid w:val="402A4D00"/>
    <w:rsid w:val="40457BFD"/>
    <w:rsid w:val="40705383"/>
    <w:rsid w:val="40831E81"/>
    <w:rsid w:val="40891F67"/>
    <w:rsid w:val="408C76E2"/>
    <w:rsid w:val="409057BD"/>
    <w:rsid w:val="40C10231"/>
    <w:rsid w:val="410778C2"/>
    <w:rsid w:val="41171FD0"/>
    <w:rsid w:val="41186225"/>
    <w:rsid w:val="414E2379"/>
    <w:rsid w:val="416F5968"/>
    <w:rsid w:val="417A6877"/>
    <w:rsid w:val="418324AC"/>
    <w:rsid w:val="41A04200"/>
    <w:rsid w:val="41A32F85"/>
    <w:rsid w:val="41B858E8"/>
    <w:rsid w:val="41C37A4F"/>
    <w:rsid w:val="41D27A00"/>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425E"/>
    <w:rsid w:val="43577058"/>
    <w:rsid w:val="438A19A8"/>
    <w:rsid w:val="439439C5"/>
    <w:rsid w:val="4395062C"/>
    <w:rsid w:val="439E472C"/>
    <w:rsid w:val="439E7A84"/>
    <w:rsid w:val="43D46D19"/>
    <w:rsid w:val="44026924"/>
    <w:rsid w:val="44236751"/>
    <w:rsid w:val="448C78B8"/>
    <w:rsid w:val="44B2410D"/>
    <w:rsid w:val="44CB1108"/>
    <w:rsid w:val="44E4129A"/>
    <w:rsid w:val="45253CD9"/>
    <w:rsid w:val="452C5A2B"/>
    <w:rsid w:val="453F611C"/>
    <w:rsid w:val="454D6E39"/>
    <w:rsid w:val="45C94E39"/>
    <w:rsid w:val="45CD5D18"/>
    <w:rsid w:val="45D568DB"/>
    <w:rsid w:val="45E64357"/>
    <w:rsid w:val="46051FED"/>
    <w:rsid w:val="46125FF1"/>
    <w:rsid w:val="46320679"/>
    <w:rsid w:val="463F6633"/>
    <w:rsid w:val="46495A0E"/>
    <w:rsid w:val="464B079B"/>
    <w:rsid w:val="468077A8"/>
    <w:rsid w:val="46893CE6"/>
    <w:rsid w:val="468E6ECD"/>
    <w:rsid w:val="46973555"/>
    <w:rsid w:val="469A6E48"/>
    <w:rsid w:val="46AB53AC"/>
    <w:rsid w:val="46E07413"/>
    <w:rsid w:val="46EA56DB"/>
    <w:rsid w:val="46FC7AF4"/>
    <w:rsid w:val="4704021F"/>
    <w:rsid w:val="47616CD0"/>
    <w:rsid w:val="47621A0F"/>
    <w:rsid w:val="476C6251"/>
    <w:rsid w:val="479C322F"/>
    <w:rsid w:val="47A06F4B"/>
    <w:rsid w:val="47A978DA"/>
    <w:rsid w:val="48037F6C"/>
    <w:rsid w:val="480C6C1B"/>
    <w:rsid w:val="48295411"/>
    <w:rsid w:val="48905D85"/>
    <w:rsid w:val="48A92062"/>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02753"/>
    <w:rsid w:val="4B320889"/>
    <w:rsid w:val="4B3D4012"/>
    <w:rsid w:val="4B4A24A6"/>
    <w:rsid w:val="4B8F2E5B"/>
    <w:rsid w:val="4B945212"/>
    <w:rsid w:val="4BC2454D"/>
    <w:rsid w:val="4BE7483B"/>
    <w:rsid w:val="4BE96A67"/>
    <w:rsid w:val="4BEA1865"/>
    <w:rsid w:val="4BF27690"/>
    <w:rsid w:val="4BF34AFA"/>
    <w:rsid w:val="4C204881"/>
    <w:rsid w:val="4C775DE6"/>
    <w:rsid w:val="4C82133E"/>
    <w:rsid w:val="4CA3109F"/>
    <w:rsid w:val="4CB47B10"/>
    <w:rsid w:val="4CD9455C"/>
    <w:rsid w:val="4CE3486E"/>
    <w:rsid w:val="4CEB5B8E"/>
    <w:rsid w:val="4CF91653"/>
    <w:rsid w:val="4D13604C"/>
    <w:rsid w:val="4D2671DF"/>
    <w:rsid w:val="4D29163E"/>
    <w:rsid w:val="4D2D6907"/>
    <w:rsid w:val="4D376EA9"/>
    <w:rsid w:val="4D845D59"/>
    <w:rsid w:val="4DA80E22"/>
    <w:rsid w:val="4DB81F38"/>
    <w:rsid w:val="4DBF64D9"/>
    <w:rsid w:val="4DDB52DD"/>
    <w:rsid w:val="4DE92DD7"/>
    <w:rsid w:val="4DFE7BC4"/>
    <w:rsid w:val="4E0062C6"/>
    <w:rsid w:val="4E0D5475"/>
    <w:rsid w:val="4E6B6CEB"/>
    <w:rsid w:val="4EA1757E"/>
    <w:rsid w:val="4EA52677"/>
    <w:rsid w:val="4EAD5D22"/>
    <w:rsid w:val="4ECE6225"/>
    <w:rsid w:val="4F2D087A"/>
    <w:rsid w:val="4F697E04"/>
    <w:rsid w:val="4F7714C8"/>
    <w:rsid w:val="4F796063"/>
    <w:rsid w:val="4F7B6890"/>
    <w:rsid w:val="4F8D5360"/>
    <w:rsid w:val="4FA265C1"/>
    <w:rsid w:val="4FAF2ACB"/>
    <w:rsid w:val="4FE0775F"/>
    <w:rsid w:val="4FE84A65"/>
    <w:rsid w:val="4FF14958"/>
    <w:rsid w:val="503B5A8A"/>
    <w:rsid w:val="505852F6"/>
    <w:rsid w:val="507D56CD"/>
    <w:rsid w:val="507E72C1"/>
    <w:rsid w:val="508235A6"/>
    <w:rsid w:val="50BB3ACD"/>
    <w:rsid w:val="50DE33C7"/>
    <w:rsid w:val="512F6EC2"/>
    <w:rsid w:val="513242BC"/>
    <w:rsid w:val="513403C7"/>
    <w:rsid w:val="518B38CB"/>
    <w:rsid w:val="518B4FD1"/>
    <w:rsid w:val="518E0C97"/>
    <w:rsid w:val="51914CA6"/>
    <w:rsid w:val="51E145FD"/>
    <w:rsid w:val="51E51CC3"/>
    <w:rsid w:val="520F62ED"/>
    <w:rsid w:val="52350240"/>
    <w:rsid w:val="52670AC3"/>
    <w:rsid w:val="529A77A5"/>
    <w:rsid w:val="52C5623B"/>
    <w:rsid w:val="53396CC8"/>
    <w:rsid w:val="534D5B9F"/>
    <w:rsid w:val="534E3B27"/>
    <w:rsid w:val="53523F58"/>
    <w:rsid w:val="536C4A8A"/>
    <w:rsid w:val="53B11D35"/>
    <w:rsid w:val="53EB1F23"/>
    <w:rsid w:val="53ED6794"/>
    <w:rsid w:val="53EF1D95"/>
    <w:rsid w:val="542657F3"/>
    <w:rsid w:val="542A50A2"/>
    <w:rsid w:val="542D5399"/>
    <w:rsid w:val="543E14AB"/>
    <w:rsid w:val="549F3616"/>
    <w:rsid w:val="54B643C9"/>
    <w:rsid w:val="54CF10E0"/>
    <w:rsid w:val="54DD2BD3"/>
    <w:rsid w:val="54F25A4E"/>
    <w:rsid w:val="553625CD"/>
    <w:rsid w:val="553E317D"/>
    <w:rsid w:val="554D2C1E"/>
    <w:rsid w:val="556D7264"/>
    <w:rsid w:val="559230BD"/>
    <w:rsid w:val="5599662E"/>
    <w:rsid w:val="559F6FC9"/>
    <w:rsid w:val="55E907A3"/>
    <w:rsid w:val="55E92CB5"/>
    <w:rsid w:val="56325307"/>
    <w:rsid w:val="5659474A"/>
    <w:rsid w:val="566D23BD"/>
    <w:rsid w:val="56732B47"/>
    <w:rsid w:val="56931A5A"/>
    <w:rsid w:val="56C452D1"/>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CB5722"/>
    <w:rsid w:val="58DA20C8"/>
    <w:rsid w:val="58EB6201"/>
    <w:rsid w:val="58F8378F"/>
    <w:rsid w:val="58FE6BB9"/>
    <w:rsid w:val="592521E5"/>
    <w:rsid w:val="592E0C31"/>
    <w:rsid w:val="5930567C"/>
    <w:rsid w:val="593259F3"/>
    <w:rsid w:val="59390D03"/>
    <w:rsid w:val="594531C0"/>
    <w:rsid w:val="59A2106F"/>
    <w:rsid w:val="59A25083"/>
    <w:rsid w:val="59B02771"/>
    <w:rsid w:val="59B64E5B"/>
    <w:rsid w:val="59C41AA5"/>
    <w:rsid w:val="5A196198"/>
    <w:rsid w:val="5A36290A"/>
    <w:rsid w:val="5A6951F3"/>
    <w:rsid w:val="5AAE2321"/>
    <w:rsid w:val="5AB52004"/>
    <w:rsid w:val="5AC454CC"/>
    <w:rsid w:val="5AED7240"/>
    <w:rsid w:val="5B004781"/>
    <w:rsid w:val="5B3C0D3E"/>
    <w:rsid w:val="5B416702"/>
    <w:rsid w:val="5B4A514D"/>
    <w:rsid w:val="5B4E445F"/>
    <w:rsid w:val="5B510FBA"/>
    <w:rsid w:val="5B5E370D"/>
    <w:rsid w:val="5B713427"/>
    <w:rsid w:val="5B733CC7"/>
    <w:rsid w:val="5B767F36"/>
    <w:rsid w:val="5B8152A6"/>
    <w:rsid w:val="5B964C3B"/>
    <w:rsid w:val="5BA11230"/>
    <w:rsid w:val="5BF3746A"/>
    <w:rsid w:val="5BF847A4"/>
    <w:rsid w:val="5C11749F"/>
    <w:rsid w:val="5C1F20CC"/>
    <w:rsid w:val="5C20337F"/>
    <w:rsid w:val="5C4D30E7"/>
    <w:rsid w:val="5C4F430C"/>
    <w:rsid w:val="5C514191"/>
    <w:rsid w:val="5C7560D1"/>
    <w:rsid w:val="5C8B0489"/>
    <w:rsid w:val="5CC42764"/>
    <w:rsid w:val="5CF73949"/>
    <w:rsid w:val="5D3038FF"/>
    <w:rsid w:val="5D4208CB"/>
    <w:rsid w:val="5D7A7717"/>
    <w:rsid w:val="5DBA71CA"/>
    <w:rsid w:val="5DCB432F"/>
    <w:rsid w:val="5DD6127D"/>
    <w:rsid w:val="5DD956B5"/>
    <w:rsid w:val="5DE04163"/>
    <w:rsid w:val="5DEC7C19"/>
    <w:rsid w:val="5DFC0EB0"/>
    <w:rsid w:val="5E086E60"/>
    <w:rsid w:val="5E5B4B1E"/>
    <w:rsid w:val="5E806603"/>
    <w:rsid w:val="5EDC2437"/>
    <w:rsid w:val="5EE41272"/>
    <w:rsid w:val="5EEC1F4F"/>
    <w:rsid w:val="5F0D17C2"/>
    <w:rsid w:val="5F196376"/>
    <w:rsid w:val="5F3C0936"/>
    <w:rsid w:val="5F5A2BA2"/>
    <w:rsid w:val="5F683B20"/>
    <w:rsid w:val="5F6A1B70"/>
    <w:rsid w:val="5F715923"/>
    <w:rsid w:val="5F74528F"/>
    <w:rsid w:val="5F7973A9"/>
    <w:rsid w:val="5F905960"/>
    <w:rsid w:val="5F9674EF"/>
    <w:rsid w:val="5FAD0C82"/>
    <w:rsid w:val="600E16AB"/>
    <w:rsid w:val="603C6B90"/>
    <w:rsid w:val="60687778"/>
    <w:rsid w:val="608B4D11"/>
    <w:rsid w:val="60B146AA"/>
    <w:rsid w:val="60B87759"/>
    <w:rsid w:val="60CE5E74"/>
    <w:rsid w:val="60E930B4"/>
    <w:rsid w:val="61034DA8"/>
    <w:rsid w:val="611356EE"/>
    <w:rsid w:val="612D5C44"/>
    <w:rsid w:val="61391E0A"/>
    <w:rsid w:val="616A0794"/>
    <w:rsid w:val="61716ECA"/>
    <w:rsid w:val="61984689"/>
    <w:rsid w:val="619B0D95"/>
    <w:rsid w:val="61A00D6C"/>
    <w:rsid w:val="61EC3C39"/>
    <w:rsid w:val="61FB49BD"/>
    <w:rsid w:val="62093EA3"/>
    <w:rsid w:val="620B0745"/>
    <w:rsid w:val="620B6B90"/>
    <w:rsid w:val="6229181C"/>
    <w:rsid w:val="62293292"/>
    <w:rsid w:val="623C5690"/>
    <w:rsid w:val="624469DA"/>
    <w:rsid w:val="625B2CD4"/>
    <w:rsid w:val="62772330"/>
    <w:rsid w:val="629851A9"/>
    <w:rsid w:val="62B657FF"/>
    <w:rsid w:val="62C03657"/>
    <w:rsid w:val="62C525E6"/>
    <w:rsid w:val="62DA407B"/>
    <w:rsid w:val="62DF584D"/>
    <w:rsid w:val="62F96812"/>
    <w:rsid w:val="632D1B08"/>
    <w:rsid w:val="634B6B7B"/>
    <w:rsid w:val="637729C4"/>
    <w:rsid w:val="63813430"/>
    <w:rsid w:val="638505A5"/>
    <w:rsid w:val="63A40F54"/>
    <w:rsid w:val="63E76134"/>
    <w:rsid w:val="64383FFB"/>
    <w:rsid w:val="64487926"/>
    <w:rsid w:val="6457654C"/>
    <w:rsid w:val="64834708"/>
    <w:rsid w:val="649B41FB"/>
    <w:rsid w:val="64A956EF"/>
    <w:rsid w:val="64AC0A38"/>
    <w:rsid w:val="64CB2839"/>
    <w:rsid w:val="64D43A06"/>
    <w:rsid w:val="64D45316"/>
    <w:rsid w:val="64D7550B"/>
    <w:rsid w:val="651A5C4B"/>
    <w:rsid w:val="653116C9"/>
    <w:rsid w:val="653A164C"/>
    <w:rsid w:val="65546F31"/>
    <w:rsid w:val="655E5E77"/>
    <w:rsid w:val="659D3CDD"/>
    <w:rsid w:val="65B31BCC"/>
    <w:rsid w:val="65B6554A"/>
    <w:rsid w:val="65B87A10"/>
    <w:rsid w:val="65D35C16"/>
    <w:rsid w:val="65ED535C"/>
    <w:rsid w:val="6606215B"/>
    <w:rsid w:val="661E42CD"/>
    <w:rsid w:val="66540648"/>
    <w:rsid w:val="666879C6"/>
    <w:rsid w:val="668C4743"/>
    <w:rsid w:val="66B261DF"/>
    <w:rsid w:val="66B74724"/>
    <w:rsid w:val="66EA1E3B"/>
    <w:rsid w:val="66ED5049"/>
    <w:rsid w:val="67087B42"/>
    <w:rsid w:val="671B3499"/>
    <w:rsid w:val="6769282B"/>
    <w:rsid w:val="6774663E"/>
    <w:rsid w:val="67956067"/>
    <w:rsid w:val="67B53825"/>
    <w:rsid w:val="67B71CB2"/>
    <w:rsid w:val="67C26FE6"/>
    <w:rsid w:val="680032E1"/>
    <w:rsid w:val="68031777"/>
    <w:rsid w:val="68353249"/>
    <w:rsid w:val="685272E2"/>
    <w:rsid w:val="68767A40"/>
    <w:rsid w:val="68B03C37"/>
    <w:rsid w:val="68C11D22"/>
    <w:rsid w:val="68D01D60"/>
    <w:rsid w:val="68D575AA"/>
    <w:rsid w:val="68EB7C0C"/>
    <w:rsid w:val="68F0116E"/>
    <w:rsid w:val="68F73295"/>
    <w:rsid w:val="69085BD7"/>
    <w:rsid w:val="69154FCB"/>
    <w:rsid w:val="693D0F3F"/>
    <w:rsid w:val="69680059"/>
    <w:rsid w:val="69882A50"/>
    <w:rsid w:val="69931B97"/>
    <w:rsid w:val="699879F8"/>
    <w:rsid w:val="69C8110F"/>
    <w:rsid w:val="69CC12FA"/>
    <w:rsid w:val="6A152CA1"/>
    <w:rsid w:val="6A287ACE"/>
    <w:rsid w:val="6A544FCD"/>
    <w:rsid w:val="6A7F0D88"/>
    <w:rsid w:val="6AB13FED"/>
    <w:rsid w:val="6AC26EA2"/>
    <w:rsid w:val="6AC44695"/>
    <w:rsid w:val="6AD139A6"/>
    <w:rsid w:val="6B477EF6"/>
    <w:rsid w:val="6B513865"/>
    <w:rsid w:val="6B903974"/>
    <w:rsid w:val="6B9A256C"/>
    <w:rsid w:val="6BA373FF"/>
    <w:rsid w:val="6BA55F00"/>
    <w:rsid w:val="6BD57A5F"/>
    <w:rsid w:val="6BDA6DF3"/>
    <w:rsid w:val="6BEB1E5F"/>
    <w:rsid w:val="6C156D24"/>
    <w:rsid w:val="6C4957FC"/>
    <w:rsid w:val="6C515BF6"/>
    <w:rsid w:val="6C53730E"/>
    <w:rsid w:val="6C5534FB"/>
    <w:rsid w:val="6C553829"/>
    <w:rsid w:val="6C61176F"/>
    <w:rsid w:val="6C666306"/>
    <w:rsid w:val="6CCC2D95"/>
    <w:rsid w:val="6CFB0D6C"/>
    <w:rsid w:val="6D387925"/>
    <w:rsid w:val="6D3E0CE6"/>
    <w:rsid w:val="6D5A7AE3"/>
    <w:rsid w:val="6D6E3F95"/>
    <w:rsid w:val="6DA265FA"/>
    <w:rsid w:val="6DB151E2"/>
    <w:rsid w:val="6DBF39F3"/>
    <w:rsid w:val="6DC0644E"/>
    <w:rsid w:val="6DCF6202"/>
    <w:rsid w:val="6DE71080"/>
    <w:rsid w:val="6E137528"/>
    <w:rsid w:val="6E3E07AD"/>
    <w:rsid w:val="6E80463B"/>
    <w:rsid w:val="6E895A0C"/>
    <w:rsid w:val="6EBB05F6"/>
    <w:rsid w:val="6EC56FAA"/>
    <w:rsid w:val="6EDD6AFE"/>
    <w:rsid w:val="6EE63336"/>
    <w:rsid w:val="6F22793F"/>
    <w:rsid w:val="6F457884"/>
    <w:rsid w:val="6F531B65"/>
    <w:rsid w:val="6F570F4E"/>
    <w:rsid w:val="6F7C1012"/>
    <w:rsid w:val="6F883155"/>
    <w:rsid w:val="6F8C7070"/>
    <w:rsid w:val="6F926B42"/>
    <w:rsid w:val="6F937EE8"/>
    <w:rsid w:val="6F9E118C"/>
    <w:rsid w:val="6FA2085B"/>
    <w:rsid w:val="6FE70842"/>
    <w:rsid w:val="6FEA4E60"/>
    <w:rsid w:val="6FF53E70"/>
    <w:rsid w:val="700713B2"/>
    <w:rsid w:val="701A2DBF"/>
    <w:rsid w:val="703D260A"/>
    <w:rsid w:val="704F233D"/>
    <w:rsid w:val="70642ED3"/>
    <w:rsid w:val="706D7CE4"/>
    <w:rsid w:val="70763652"/>
    <w:rsid w:val="70A15996"/>
    <w:rsid w:val="70A2792D"/>
    <w:rsid w:val="70C0193D"/>
    <w:rsid w:val="70F43E95"/>
    <w:rsid w:val="713779A1"/>
    <w:rsid w:val="715168D7"/>
    <w:rsid w:val="71806AFE"/>
    <w:rsid w:val="718A55DC"/>
    <w:rsid w:val="71FE5EAA"/>
    <w:rsid w:val="720C6BF9"/>
    <w:rsid w:val="72146D0A"/>
    <w:rsid w:val="72447793"/>
    <w:rsid w:val="724E26A6"/>
    <w:rsid w:val="725517B3"/>
    <w:rsid w:val="72642D7F"/>
    <w:rsid w:val="727601AB"/>
    <w:rsid w:val="72953F4C"/>
    <w:rsid w:val="72BA2638"/>
    <w:rsid w:val="72D10B29"/>
    <w:rsid w:val="72E24278"/>
    <w:rsid w:val="72F247EE"/>
    <w:rsid w:val="73046E24"/>
    <w:rsid w:val="73117CBC"/>
    <w:rsid w:val="731D3DC6"/>
    <w:rsid w:val="73385E9C"/>
    <w:rsid w:val="73501BC3"/>
    <w:rsid w:val="73785811"/>
    <w:rsid w:val="73843B37"/>
    <w:rsid w:val="73AA2AB8"/>
    <w:rsid w:val="73D8014A"/>
    <w:rsid w:val="73EF00BF"/>
    <w:rsid w:val="73F076FD"/>
    <w:rsid w:val="743D1C12"/>
    <w:rsid w:val="7448595E"/>
    <w:rsid w:val="74490D87"/>
    <w:rsid w:val="746E1E39"/>
    <w:rsid w:val="74A148F5"/>
    <w:rsid w:val="74A25915"/>
    <w:rsid w:val="74D0444D"/>
    <w:rsid w:val="74E55809"/>
    <w:rsid w:val="74FC5B9B"/>
    <w:rsid w:val="750000AA"/>
    <w:rsid w:val="750A7ABF"/>
    <w:rsid w:val="752657BA"/>
    <w:rsid w:val="754931B4"/>
    <w:rsid w:val="75706FDE"/>
    <w:rsid w:val="75775492"/>
    <w:rsid w:val="759077E6"/>
    <w:rsid w:val="75940C8C"/>
    <w:rsid w:val="75BB2BFD"/>
    <w:rsid w:val="75C624A0"/>
    <w:rsid w:val="75C940ED"/>
    <w:rsid w:val="75CE763E"/>
    <w:rsid w:val="75D06E17"/>
    <w:rsid w:val="75E83013"/>
    <w:rsid w:val="76043CA1"/>
    <w:rsid w:val="761C3731"/>
    <w:rsid w:val="765748C8"/>
    <w:rsid w:val="76680ED5"/>
    <w:rsid w:val="76AC7129"/>
    <w:rsid w:val="76D15FF3"/>
    <w:rsid w:val="76D71D89"/>
    <w:rsid w:val="77360C17"/>
    <w:rsid w:val="773C2D8E"/>
    <w:rsid w:val="77440722"/>
    <w:rsid w:val="77550A67"/>
    <w:rsid w:val="77786603"/>
    <w:rsid w:val="77970411"/>
    <w:rsid w:val="779F7ADE"/>
    <w:rsid w:val="77B83BB6"/>
    <w:rsid w:val="77BA2D12"/>
    <w:rsid w:val="7855561B"/>
    <w:rsid w:val="7856516E"/>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7F20BA"/>
    <w:rsid w:val="7AAF231C"/>
    <w:rsid w:val="7ABD1167"/>
    <w:rsid w:val="7AC84743"/>
    <w:rsid w:val="7AEC20F3"/>
    <w:rsid w:val="7B2F1AD6"/>
    <w:rsid w:val="7B7027FC"/>
    <w:rsid w:val="7B740622"/>
    <w:rsid w:val="7B7848C7"/>
    <w:rsid w:val="7B8D786E"/>
    <w:rsid w:val="7B994BC5"/>
    <w:rsid w:val="7BDC7402"/>
    <w:rsid w:val="7BE145C1"/>
    <w:rsid w:val="7C152DD9"/>
    <w:rsid w:val="7C440ADF"/>
    <w:rsid w:val="7C520931"/>
    <w:rsid w:val="7C9B2B8D"/>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EC21E88"/>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2</TotalTime>
  <ScaleCrop>false</ScaleCrop>
  <LinksUpToDate>false</LinksUpToDate>
  <CharactersWithSpaces>9309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2023-11-09T00:56:53Z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0CCB45109742491C9608F5CFE7FDA0D2</vt:lpwstr>
  </property>
</Properties>
</file>