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采购公开比选项:尿素</w:t>
      </w:r>
    </w:p>
    <w:p>
      <w:pPr>
        <w:widowControl/>
        <w:shd w:val="clear" w:color="auto" w:fill="FFFFFF"/>
        <w:jc w:val="center"/>
        <w:rPr>
          <w:rFonts w:hint="eastAsia" w:eastAsia="宋体"/>
          <w:color w:val="000000"/>
          <w:szCs w:val="21"/>
          <w:lang w:val="en-US"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w:t>
      </w:r>
      <w:r>
        <w:rPr>
          <w:rFonts w:hint="eastAsia" w:ascii="宋体" w:hAnsi="宋体" w:cs="宋体"/>
          <w:color w:val="000000"/>
          <w:kern w:val="0"/>
          <w:sz w:val="36"/>
          <w:szCs w:val="36"/>
          <w:shd w:val="clear" w:color="auto" w:fill="FFFFFF"/>
          <w:lang w:val="en-US" w:eastAsia="zh-CN"/>
        </w:rPr>
        <w:t>23</w:t>
      </w:r>
      <w:r>
        <w:rPr>
          <w:rFonts w:hint="eastAsia" w:ascii="宋体" w:hAnsi="宋体" w:cs="宋体"/>
          <w:color w:val="000000"/>
          <w:kern w:val="0"/>
          <w:sz w:val="36"/>
          <w:szCs w:val="36"/>
          <w:shd w:val="clear" w:color="auto" w:fill="FFFFFF"/>
        </w:rPr>
        <w:t>-FH</w:t>
      </w:r>
      <w:r>
        <w:rPr>
          <w:rFonts w:hint="eastAsia" w:ascii="宋体" w:hAnsi="宋体" w:cs="宋体"/>
          <w:color w:val="000000"/>
          <w:kern w:val="0"/>
          <w:sz w:val="36"/>
          <w:szCs w:val="36"/>
          <w:shd w:val="clear" w:color="auto" w:fill="FFFFFF"/>
          <w:lang w:val="en-US" w:eastAsia="zh-CN"/>
        </w:rPr>
        <w:t>C</w:t>
      </w:r>
      <w:r>
        <w:rPr>
          <w:rFonts w:hint="eastAsia" w:ascii="宋体" w:hAnsi="宋体" w:cs="宋体"/>
          <w:color w:val="000000"/>
          <w:kern w:val="0"/>
          <w:sz w:val="36"/>
          <w:szCs w:val="36"/>
          <w:shd w:val="clear" w:color="auto" w:fill="FFFFFF"/>
        </w:rPr>
        <w:t>-尿素-</w:t>
      </w:r>
      <w:r>
        <w:rPr>
          <w:rFonts w:hint="eastAsia" w:ascii="宋体" w:hAnsi="宋体" w:cs="宋体"/>
          <w:color w:val="000000"/>
          <w:kern w:val="0"/>
          <w:sz w:val="36"/>
          <w:szCs w:val="36"/>
          <w:shd w:val="clear" w:color="auto" w:fill="FFFFFF"/>
          <w:lang w:eastAsia="zh-CN"/>
        </w:rPr>
        <w:t>1115</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lang w:val="en-US" w:eastAsia="zh-CN"/>
        </w:rPr>
        <w:t>翔鹭石化</w:t>
      </w:r>
      <w:r>
        <w:rPr>
          <w:rFonts w:hint="eastAsia" w:ascii="宋体" w:hAnsi="宋体" w:cs="宋体"/>
          <w:color w:val="000000"/>
          <w:kern w:val="0"/>
          <w:sz w:val="28"/>
          <w:szCs w:val="28"/>
          <w:shd w:val="clear" w:color="auto" w:fill="FFFFFF"/>
        </w:rPr>
        <w:t>（漳州）有限公司</w:t>
      </w:r>
      <w:r>
        <w:rPr>
          <w:color w:val="000000"/>
          <w:kern w:val="0"/>
          <w:sz w:val="28"/>
          <w:szCs w:val="28"/>
          <w:shd w:val="clear" w:color="auto" w:fill="FFFFFF"/>
        </w:rPr>
        <w:t> </w:t>
      </w:r>
    </w:p>
    <w:p>
      <w:pPr>
        <w:widowControl/>
        <w:shd w:val="clear" w:color="auto" w:fill="FFFFFF"/>
        <w:ind w:right="560"/>
        <w:jc w:val="right"/>
        <w:rPr>
          <w:rFonts w:hint="eastAsia" w:eastAsia="宋体"/>
          <w:color w:val="000000"/>
          <w:szCs w:val="21"/>
          <w:lang w:eastAsia="zh-CN"/>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w:t>
      </w:r>
      <w:r>
        <w:rPr>
          <w:rFonts w:hint="eastAsia" w:asciiTheme="minorEastAsia" w:hAnsiTheme="minorEastAsia" w:eastAsiaTheme="minorEastAsia" w:cstheme="minorEastAsia"/>
          <w:color w:val="000000"/>
          <w:kern w:val="0"/>
          <w:sz w:val="28"/>
          <w:szCs w:val="28"/>
          <w:shd w:val="clear" w:color="auto" w:fill="FFFFFF"/>
          <w:lang w:val="en-US" w:eastAsia="zh-CN"/>
        </w:rPr>
        <w:t>3</w:t>
      </w:r>
      <w:r>
        <w:rPr>
          <w:rFonts w:hint="eastAsia" w:asciiTheme="minorEastAsia" w:hAnsiTheme="minorEastAsia" w:eastAsiaTheme="minorEastAsia" w:cstheme="minorEastAsia"/>
          <w:color w:val="000000"/>
          <w:kern w:val="0"/>
          <w:sz w:val="28"/>
          <w:szCs w:val="28"/>
          <w:shd w:val="clear" w:color="auto" w:fill="FFFFFF"/>
          <w:lang w:eastAsia="zh-CN"/>
        </w:rPr>
        <w:t>年11月1</w:t>
      </w:r>
      <w:r>
        <w:rPr>
          <w:rFonts w:hint="eastAsia" w:asciiTheme="minorEastAsia" w:hAnsiTheme="minorEastAsia" w:eastAsiaTheme="minorEastAsia" w:cstheme="minorEastAsia"/>
          <w:color w:val="000000"/>
          <w:kern w:val="0"/>
          <w:sz w:val="28"/>
          <w:szCs w:val="28"/>
          <w:shd w:val="clear" w:color="auto" w:fill="FFFFFF"/>
          <w:lang w:val="en-US" w:eastAsia="zh-CN"/>
        </w:rPr>
        <w:t>5</w:t>
      </w:r>
      <w:r>
        <w:rPr>
          <w:rFonts w:hint="eastAsia" w:asciiTheme="minorEastAsia" w:hAnsiTheme="minorEastAsia" w:eastAsiaTheme="minorEastAsia" w:cstheme="minorEastAsia"/>
          <w:color w:val="000000"/>
          <w:kern w:val="0"/>
          <w:sz w:val="28"/>
          <w:szCs w:val="28"/>
          <w:shd w:val="clear" w:color="auto" w:fill="FFFFFF"/>
          <w:lang w:eastAsia="zh-CN"/>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rFonts w:hint="eastAsia" w:eastAsia="宋体"/>
          <w:b/>
          <w:bCs/>
          <w:sz w:val="32"/>
          <w:lang w:eastAsia="zh-CN"/>
        </w:rPr>
      </w:pPr>
      <w:r>
        <w:rPr>
          <w:rFonts w:hint="eastAsia"/>
          <w:b/>
          <w:bCs/>
          <w:sz w:val="32"/>
          <w:lang w:eastAsia="zh-CN"/>
        </w:rPr>
        <w:t>翔鹭石化（漳州）有限公司</w:t>
      </w:r>
    </w:p>
    <w:p>
      <w:pPr>
        <w:jc w:val="center"/>
        <w:rPr>
          <w:b/>
          <w:bCs/>
          <w:sz w:val="32"/>
        </w:rPr>
      </w:pPr>
      <w:r>
        <w:rPr>
          <w:rFonts w:hint="eastAsia"/>
          <w:b/>
          <w:bCs/>
          <w:sz w:val="32"/>
        </w:rPr>
        <w:t>尿素</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“尿素（项目编号：</w:t>
      </w:r>
      <w:r>
        <w:rPr>
          <w:rFonts w:hint="eastAsia" w:asciiTheme="minorEastAsia" w:hAnsiTheme="minorEastAsia" w:eastAsiaTheme="minorEastAsia"/>
          <w:bCs/>
          <w:sz w:val="24"/>
          <w:u w:val="single"/>
          <w:lang w:eastAsia="zh-CN"/>
        </w:rPr>
        <w:t>2023-FHC-尿素-1115</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尿素</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比选项目：尿素采购数量、质量、货期等要求详见比选文件。</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参选保证金：2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000元（贰万</w:t>
      </w:r>
      <w:r>
        <w:rPr>
          <w:rFonts w:hint="eastAsia" w:asciiTheme="minorEastAsia" w:hAnsiTheme="minorEastAsia" w:eastAsiaTheme="minorEastAsia"/>
          <w:bCs/>
          <w:sz w:val="24"/>
          <w:lang w:val="en-US" w:eastAsia="zh-CN"/>
        </w:rPr>
        <w:t>伍</w:t>
      </w:r>
      <w:r>
        <w:rPr>
          <w:rFonts w:hint="eastAsia" w:asciiTheme="minorEastAsia" w:hAnsiTheme="minorEastAsia" w:eastAsiaTheme="minorEastAsia"/>
          <w:bCs/>
          <w:sz w:val="24"/>
        </w:rPr>
        <w:t>仟圆整）。</w:t>
      </w:r>
    </w:p>
    <w:p>
      <w:pPr>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8"/>
        <w:numPr>
          <w:ilvl w:val="0"/>
          <w:numId w:val="4"/>
        </w:numPr>
        <w:spacing w:before="0" w:line="360" w:lineRule="auto"/>
        <w:rPr>
          <w:rFonts w:hint="eastAsia" w:asciiTheme="minorEastAsia" w:hAnsiTheme="minorEastAsia" w:eastAsiaTheme="minorEastAsia"/>
          <w:bCs w:val="0"/>
          <w:sz w:val="24"/>
        </w:rPr>
      </w:pPr>
      <w:r>
        <w:rPr>
          <w:rFonts w:hint="eastAsia" w:asciiTheme="minorEastAsia" w:hAnsiTheme="minorEastAsia" w:eastAsiaTheme="minorEastAsia"/>
          <w:bCs/>
          <w:sz w:val="24"/>
        </w:rPr>
        <w:t>报名时间：</w:t>
      </w:r>
      <w:r>
        <w:rPr>
          <w:rFonts w:hint="eastAsia" w:cs="Times New Roman" w:asciiTheme="minorEastAsia" w:hAnsiTheme="minorEastAsia" w:eastAsiaTheme="minorEastAsia"/>
          <w:i w:val="0"/>
          <w:iCs w:val="0"/>
          <w:caps w:val="0"/>
          <w:spacing w:val="0"/>
          <w:sz w:val="24"/>
          <w:szCs w:val="24"/>
          <w:shd w:val="clear"/>
        </w:rPr>
        <w:t>自公告日至</w:t>
      </w:r>
      <w:r>
        <w:rPr>
          <w:rFonts w:hint="eastAsia" w:cs="Times New Roman" w:asciiTheme="minorEastAsia" w:hAnsiTheme="minorEastAsia" w:eastAsiaTheme="minorEastAsia"/>
          <w:i w:val="0"/>
          <w:iCs w:val="0"/>
          <w:caps w:val="0"/>
          <w:spacing w:val="0"/>
          <w:sz w:val="24"/>
          <w:szCs w:val="24"/>
          <w:shd w:val="clear"/>
          <w:lang w:eastAsia="zh-CN"/>
        </w:rPr>
        <w:t>2023</w:t>
      </w:r>
      <w:r>
        <w:rPr>
          <w:rFonts w:hint="eastAsia" w:cs="Times New Roman" w:asciiTheme="minorEastAsia" w:hAnsiTheme="minorEastAsia" w:eastAsiaTheme="minorEastAsia"/>
          <w:i w:val="0"/>
          <w:iCs w:val="0"/>
          <w:caps w:val="0"/>
          <w:spacing w:val="0"/>
          <w:sz w:val="24"/>
          <w:szCs w:val="24"/>
          <w:shd w:val="clear"/>
        </w:rPr>
        <w:t>年1</w:t>
      </w:r>
      <w:r>
        <w:rPr>
          <w:rFonts w:hint="eastAsia" w:cs="Times New Roman" w:asciiTheme="minorEastAsia" w:hAnsiTheme="minorEastAsia" w:eastAsiaTheme="minorEastAsia"/>
          <w:i w:val="0"/>
          <w:iCs w:val="0"/>
          <w:caps w:val="0"/>
          <w:spacing w:val="0"/>
          <w:sz w:val="24"/>
          <w:szCs w:val="24"/>
          <w:shd w:val="clear"/>
          <w:lang w:val="en-US" w:eastAsia="zh-CN"/>
        </w:rPr>
        <w:t>1</w:t>
      </w:r>
      <w:r>
        <w:rPr>
          <w:rFonts w:hint="eastAsia" w:cs="Times New Roman" w:asciiTheme="minorEastAsia" w:hAnsiTheme="minorEastAsia" w:eastAsiaTheme="minorEastAsia"/>
          <w:i w:val="0"/>
          <w:iCs w:val="0"/>
          <w:caps w:val="0"/>
          <w:spacing w:val="0"/>
          <w:sz w:val="24"/>
          <w:szCs w:val="24"/>
          <w:shd w:val="clear"/>
        </w:rPr>
        <w:t>月</w:t>
      </w:r>
      <w:r>
        <w:rPr>
          <w:rFonts w:hint="eastAsia" w:cs="Times New Roman" w:asciiTheme="minorEastAsia" w:hAnsiTheme="minorEastAsia" w:eastAsiaTheme="minorEastAsia"/>
          <w:i w:val="0"/>
          <w:iCs w:val="0"/>
          <w:caps w:val="0"/>
          <w:spacing w:val="0"/>
          <w:sz w:val="24"/>
          <w:szCs w:val="24"/>
          <w:shd w:val="clear"/>
          <w:lang w:val="en-US" w:eastAsia="zh-CN"/>
        </w:rPr>
        <w:t>29</w:t>
      </w:r>
      <w:r>
        <w:rPr>
          <w:rFonts w:hint="eastAsia" w:cs="Times New Roman" w:asciiTheme="minorEastAsia" w:hAnsiTheme="minorEastAsia" w:eastAsiaTheme="minorEastAsia"/>
          <w:i w:val="0"/>
          <w:iCs w:val="0"/>
          <w:caps w:val="0"/>
          <w:spacing w:val="0"/>
          <w:sz w:val="24"/>
          <w:szCs w:val="24"/>
          <w:shd w:val="clear"/>
        </w:rPr>
        <w:t>日（含当日）</w:t>
      </w:r>
    </w:p>
    <w:p>
      <w:pPr>
        <w:pStyle w:val="8"/>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t>
      </w:r>
      <w:r>
        <w:rPr>
          <w:rStyle w:val="9"/>
          <w:rFonts w:ascii="Times New Roman" w:hAnsi="Times New Roman" w:eastAsia="宋体"/>
          <w:color w:val="111111"/>
          <w:sz w:val="21"/>
        </w:rPr>
        <w:t>wzcgb@fjpec.com.cn</w:t>
      </w:r>
      <w:r>
        <w:rPr>
          <w:rFonts w:hint="eastAsia" w:asciiTheme="minorEastAsia" w:hAnsiTheme="minorEastAsia" w:eastAsiaTheme="minorEastAsia"/>
          <w:sz w:val="24"/>
        </w:rPr>
        <w:t>，</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（3）至少一份尿素业绩材料（合同或发票）；</w:t>
      </w:r>
    </w:p>
    <w:p>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eastAsia="zh-CN"/>
        </w:rPr>
        <w:t>25000元（贰万伍仟圆整）</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pStyle w:val="8"/>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福建省漳州市漳浦县杜浔镇福建福海创石油化工有限公司办公楼。</w:t>
      </w:r>
      <w:r>
        <w:rPr>
          <w:rFonts w:asciiTheme="minorEastAsia" w:hAnsiTheme="minorEastAsia" w:eastAsiaTheme="minorEastAsia"/>
          <w:bCs/>
          <w:sz w:val="24"/>
        </w:rPr>
        <w:t>）</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8"/>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Style w:val="9"/>
          <w:rFonts w:hint="eastAsia" w:ascii="Times New Roman" w:hAnsi="Times New Roman" w:eastAsia="宋体" w:cs="Times New Roman"/>
          <w:color w:val="111111"/>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电话：13</w:t>
      </w:r>
      <w:r>
        <w:rPr>
          <w:rFonts w:hint="eastAsia" w:cs="宋体" w:asciiTheme="minorEastAsia" w:hAnsiTheme="minorEastAsia"/>
          <w:bCs/>
          <w:sz w:val="24"/>
          <w:lang w:val="en-US" w:eastAsia="zh-CN"/>
        </w:rPr>
        <w:t>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wzcgb</w:t>
      </w:r>
      <w:r>
        <w:rPr>
          <w:rStyle w:val="9"/>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Style w:val="9"/>
          <w:rFonts w:ascii="Times New Roman" w:hAnsi="Times New Roman" w:eastAsia="宋体" w:cs="Times New Roman"/>
          <w:color w:val="111111"/>
        </w:rPr>
      </w:pPr>
      <w:r>
        <w:rPr>
          <w:rFonts w:hint="eastAsia" w:cs="宋体" w:asciiTheme="minorEastAsia" w:hAnsiTheme="minorEastAsia"/>
          <w:bCs/>
          <w:sz w:val="24"/>
        </w:rPr>
        <w:t>技术联系人：</w:t>
      </w:r>
      <w:r>
        <w:rPr>
          <w:rFonts w:ascii="宋体" w:hAnsi="宋体" w:eastAsia="宋体" w:cs="宋体"/>
          <w:sz w:val="24"/>
        </w:rPr>
        <w:t>陈海伟</w:t>
      </w:r>
      <w:r>
        <w:rPr>
          <w:rFonts w:hint="eastAsia" w:cs="宋体" w:asciiTheme="minorEastAsia" w:hAnsiTheme="minorEastAsia"/>
          <w:bCs/>
          <w:sz w:val="24"/>
        </w:rPr>
        <w:t xml:space="preserve"> 电话：</w:t>
      </w:r>
      <w:r>
        <w:rPr>
          <w:rFonts w:hint="eastAsia" w:ascii="宋体" w:hAnsi="宋体" w:eastAsia="宋体" w:cs="宋体"/>
          <w:sz w:val="24"/>
        </w:rPr>
        <w:t>0596-6088462</w:t>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hwchen</w:t>
      </w:r>
      <w:r>
        <w:rPr>
          <w:rStyle w:val="9"/>
          <w:rFonts w:ascii="Times New Roman" w:hAnsi="Times New Roman" w:cs="Times New Roman"/>
        </w:rPr>
        <w:t xml:space="preserve"> @fhcpec.com.cn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rPr>
          <w:rStyle w:val="9"/>
          <w:rFonts w:ascii="Times New Roman" w:hAnsi="Times New Roman" w:eastAsia="宋体" w:cs="Times New Roman"/>
          <w:color w:val="111111"/>
        </w:rPr>
        <w:t>fhcjc@fhcpec.com.cn</w:t>
      </w:r>
    </w:p>
    <w:p>
      <w:pPr>
        <w:pStyle w:val="2"/>
        <w:snapToGrid w:val="0"/>
        <w:spacing w:before="100" w:beforeAutospacing="1" w:after="100" w:afterAutospacing="1" w:line="360" w:lineRule="auto"/>
        <w:ind w:left="2090" w:leftChars="424" w:hanging="1200" w:hangingChars="5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福建省漳州市漳浦县杜浔镇福建福海创石油化工有限公司办公楼。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hint="eastAsia" w:cs="宋体" w:asciiTheme="minorEastAsia" w:hAnsiTheme="minorEastAsia" w:eastAsiaTheme="minorEastAsia"/>
          <w:bCs/>
          <w:sz w:val="24"/>
          <w:shd w:val="clear"/>
        </w:rPr>
        <w:t>361001</w:t>
      </w:r>
    </w:p>
    <w:p>
      <w:pPr>
        <w:spacing w:before="100" w:beforeAutospacing="1" w:after="100" w:afterAutospacing="1" w:line="420" w:lineRule="exact"/>
        <w:ind w:firstLine="480" w:firstLineChars="200"/>
        <w:jc w:val="right"/>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翔鹭石化（漳州）有限公司</w:t>
      </w:r>
    </w:p>
    <w:p>
      <w:pPr>
        <w:widowControl/>
        <w:spacing w:before="100" w:beforeAutospacing="1" w:after="100" w:afterAutospacing="1" w:line="420" w:lineRule="exact"/>
        <w:ind w:firstLine="480" w:firstLineChars="200"/>
        <w:jc w:val="left"/>
        <w:rPr>
          <w:rFonts w:hint="eastAsia" w:ascii="宋体" w:hAnsi="宋体"/>
          <w:b/>
          <w:bCs/>
          <w:sz w:val="36"/>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2023年11月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lang w:eastAsia="zh-CN"/>
        </w:rPr>
        <w:t>日</w:t>
      </w: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尿素。</w:t>
      </w:r>
    </w:p>
    <w:p>
      <w:pPr>
        <w:pStyle w:val="10"/>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（5）参选保证金：</w:t>
      </w:r>
      <w:r>
        <w:rPr>
          <w:rFonts w:hint="eastAsia" w:ascii="宋体"/>
          <w:sz w:val="18"/>
          <w:szCs w:val="18"/>
          <w:lang w:eastAsia="zh-CN"/>
        </w:rPr>
        <w:t>25000元（贰万伍仟圆整）</w:t>
      </w:r>
      <w:r>
        <w:rPr>
          <w:rFonts w:hint="eastAsia" w:asci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公开比选在本公司或本集团范围内组织比选小组成员召开公开比选会议，检查参选文件是否符合规定，并作记录。比选会议旨在确定所公开比选</w:t>
      </w:r>
      <w:r>
        <w:rPr>
          <w:rFonts w:hint="eastAsia" w:ascii="宋体" w:hAnsi="宋体"/>
          <w:sz w:val="18"/>
          <w:szCs w:val="18"/>
          <w:u w:val="single"/>
        </w:rPr>
        <w:t>尿素的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宋体" w:hAnsi="宋体" w:cs="Times New Roman"/>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宋体" w:hAnsi="宋体" w:cs="Times New Roman"/>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jc w:val="left"/>
        <w:rPr>
          <w:rFonts w:ascii="宋体" w:hAnsi="宋体"/>
          <w:b/>
          <w:bCs/>
          <w:sz w:val="36"/>
          <w:szCs w:val="36"/>
        </w:rPr>
      </w:pPr>
      <w:r>
        <w:rPr>
          <w:rFonts w:ascii="宋体" w:hAnsi="宋体"/>
          <w:b/>
          <w:bCs/>
          <w:sz w:val="24"/>
          <w:szCs w:val="24"/>
        </w:rPr>
        <w:t>1</w:t>
      </w:r>
      <w:r>
        <w:rPr>
          <w:rFonts w:hint="eastAsia" w:ascii="宋体" w:hAnsi="宋体"/>
          <w:b/>
          <w:bCs/>
          <w:sz w:val="24"/>
          <w:szCs w:val="24"/>
        </w:rPr>
        <w:t>3</w:t>
      </w:r>
      <w:r>
        <w:rPr>
          <w:rFonts w:ascii="宋体" w:hAnsi="宋体"/>
          <w:b/>
          <w:bCs/>
          <w:sz w:val="24"/>
          <w:szCs w:val="24"/>
        </w:rPr>
        <w:t>.</w:t>
      </w:r>
      <w:r>
        <w:rPr>
          <w:rFonts w:hint="eastAsia" w:ascii="宋体" w:hAnsi="宋体" w:cs="宋体"/>
          <w:b/>
          <w:color w:val="000000"/>
          <w:kern w:val="0"/>
          <w:sz w:val="24"/>
        </w:rPr>
        <w:t>若报价偏离市场行情，</w:t>
      </w:r>
      <w:r>
        <w:rPr>
          <w:rFonts w:hint="eastAsia" w:ascii="宋体" w:hAnsi="宋体" w:cs="宋体"/>
          <w:b/>
          <w:color w:val="000000"/>
          <w:kern w:val="0"/>
          <w:sz w:val="24"/>
          <w:lang w:eastAsia="zh-CN"/>
        </w:rPr>
        <w:t>翔鹭石化（漳州）有限公司</w:t>
      </w:r>
      <w:r>
        <w:rPr>
          <w:rFonts w:hint="eastAsia" w:ascii="宋体" w:hAnsi="宋体" w:cs="宋体"/>
          <w:b/>
          <w:color w:val="000000"/>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2023-FHC-尿素-1115</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Times New Roman" w:cs="宋体"/>
          <w:sz w:val="24"/>
          <w:szCs w:val="24"/>
        </w:rPr>
        <w:t>我公司计划采购尿素，具体要求如下：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尿素采购数量：</w:t>
      </w:r>
      <w:r>
        <w:rPr>
          <w:rFonts w:hint="eastAsia" w:ascii="宋体" w:cs="宋体"/>
          <w:sz w:val="24"/>
          <w:lang w:eastAsia="zh-CN"/>
        </w:rPr>
        <w:t>1000吨</w:t>
      </w:r>
      <w:r>
        <w:rPr>
          <w:rFonts w:hint="eastAsia" w:ascii="宋体" w:cs="宋体"/>
          <w:sz w:val="24"/>
        </w:rPr>
        <w:t>（数量为年度预估量，以实际发生量为准）。</w:t>
      </w:r>
    </w:p>
    <w:p>
      <w:pPr>
        <w:numPr>
          <w:ilvl w:val="0"/>
          <w:numId w:val="6"/>
        </w:numPr>
        <w:spacing w:line="360" w:lineRule="exact"/>
        <w:jc w:val="left"/>
        <w:rPr>
          <w:rFonts w:ascii="宋体" w:hAnsi="宋体" w:cs="宋体"/>
          <w:sz w:val="24"/>
        </w:rPr>
      </w:pPr>
      <w:r>
        <w:rPr>
          <w:rFonts w:hint="eastAsia" w:ascii="宋体" w:hAnsi="宋体" w:cs="宋体"/>
          <w:sz w:val="24"/>
        </w:rPr>
        <w:t>技术参数指标详见附件1：《尿素质量规范》。</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宋体" w:hAnsi="宋体"/>
          <w:sz w:val="24"/>
        </w:rPr>
        <w:t>到货时间：合同期内每月均衡到货，具体以需方通知为准</w:t>
      </w:r>
      <w:r>
        <w:rPr>
          <w:rFonts w:hint="eastAsia" w:ascii="宋体" w:hAnsi="宋体"/>
          <w:sz w:val="24"/>
          <w:lang w:eastAsia="zh-CN"/>
        </w:rPr>
        <w:t>。</w:t>
      </w:r>
      <w:r>
        <w:rPr>
          <w:rFonts w:hint="eastAsia" w:asciiTheme="minorEastAsia" w:hAnsiTheme="minorEastAsia" w:eastAsiaTheme="minorEastAsia"/>
          <w:bCs/>
          <w:kern w:val="0"/>
          <w:sz w:val="24"/>
          <w:lang w:val="en-US" w:eastAsia="zh-CN"/>
        </w:rPr>
        <w:t xml:space="preserve"> </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rPr>
        <w:t>报价须知：</w:t>
      </w:r>
    </w:p>
    <w:p>
      <w:pPr>
        <w:numPr>
          <w:ilvl w:val="-1"/>
          <w:numId w:val="0"/>
        </w:numPr>
        <w:spacing w:line="360" w:lineRule="exact"/>
        <w:ind w:left="0" w:firstLine="0"/>
        <w:jc w:val="left"/>
        <w:rPr>
          <w:rFonts w:ascii="宋体" w:cs="宋体"/>
          <w:sz w:val="24"/>
          <w:szCs w:val="24"/>
        </w:rPr>
      </w:pPr>
      <w:r>
        <w:rPr>
          <w:rFonts w:hint="eastAsia" w:ascii="宋体" w:cs="宋体" w:eastAsiaTheme="minorEastAsia"/>
          <w:sz w:val="24"/>
          <w:szCs w:val="24"/>
          <w:lang w:val="en-US" w:eastAsia="zh-CN"/>
        </w:rPr>
        <w:t>4.1</w:t>
      </w:r>
      <w:r>
        <w:rPr>
          <w:rFonts w:hint="eastAsia" w:asciiTheme="minorEastAsia" w:hAnsiTheme="minorEastAsia" w:eastAsiaTheme="minorEastAsia"/>
          <w:bCs/>
          <w:kern w:val="0"/>
          <w:sz w:val="24"/>
          <w:szCs w:val="24"/>
        </w:rPr>
        <w:t>尿素</w:t>
      </w:r>
      <w:r>
        <w:rPr>
          <w:rFonts w:hint="eastAsia" w:ascii="宋体" w:hAnsi="宋体" w:cs="宋体"/>
          <w:sz w:val="24"/>
          <w:szCs w:val="24"/>
        </w:rPr>
        <w:t>含税送到价。参选人需对全部比选数量进行报价。</w:t>
      </w:r>
    </w:p>
    <w:p>
      <w:pPr>
        <w:spacing w:line="360" w:lineRule="auto"/>
        <w:ind w:firstLine="0" w:firstLineChars="0"/>
        <w:rPr>
          <w:rFonts w:hint="eastAsia" w:ascii="宋体" w:hAnsi="宋体" w:eastAsia="宋体" w:cs="宋体"/>
          <w:sz w:val="24"/>
          <w:lang w:eastAsia="zh-CN"/>
        </w:rPr>
      </w:pPr>
      <w:r>
        <w:rPr>
          <w:rFonts w:hint="eastAsia" w:asciiTheme="minorEastAsia" w:hAnsiTheme="minorEastAsia" w:eastAsiaTheme="minorEastAsia"/>
          <w:bCs/>
          <w:kern w:val="0"/>
          <w:sz w:val="24"/>
          <w:szCs w:val="24"/>
        </w:rPr>
        <w:t>4.2当月尿素</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lang w:eastAsia="zh-CN"/>
        </w:rPr>
        <w:t>，</w:t>
      </w:r>
      <w:r>
        <w:rPr>
          <w:rFonts w:hint="eastAsia" w:ascii="宋体" w:hAnsi="宋体" w:cs="宋体"/>
          <w:sz w:val="24"/>
          <w:lang w:val="en-US" w:eastAsia="zh-CN"/>
        </w:rPr>
        <w:t>仅对α</w:t>
      </w:r>
      <w:r>
        <w:rPr>
          <w:rFonts w:hint="eastAsia" w:ascii="宋体" w:hAnsi="宋体" w:cs="宋体"/>
          <w:sz w:val="24"/>
        </w:rPr>
        <w:t>进行报价</w:t>
      </w:r>
      <w:r>
        <w:rPr>
          <w:rFonts w:hint="eastAsia" w:ascii="宋体" w:hAnsi="宋体" w:cs="宋体"/>
          <w:sz w:val="24"/>
          <w:lang w:eastAsia="zh-CN"/>
        </w:rPr>
        <w:t>。</w:t>
      </w:r>
      <w:bookmarkStart w:id="3" w:name="_GoBack"/>
      <w:bookmarkEnd w:id="3"/>
    </w:p>
    <w:p>
      <w:pPr>
        <w:spacing w:line="350" w:lineRule="exact"/>
        <w:jc w:val="left"/>
        <w:rPr>
          <w:rFonts w:ascii="宋体" w:cs="宋体"/>
          <w:sz w:val="24"/>
          <w:szCs w:val="24"/>
        </w:rPr>
      </w:pPr>
      <w:r>
        <w:rPr>
          <w:rFonts w:hint="eastAsia" w:ascii="宋体" w:hAnsi="宋体" w:cs="宋体"/>
          <w:sz w:val="24"/>
        </w:rPr>
        <w:t>注：其中M为订单当月，α为运费、财务费用等所有费用</w:t>
      </w:r>
      <w:r>
        <w:rPr>
          <w:rFonts w:hint="eastAsia" w:ascii="宋体" w:hAnsi="宋体" w:cs="宋体"/>
          <w:sz w:val="24"/>
          <w:szCs w:val="24"/>
        </w:rPr>
        <w:t>，仅对</w:t>
      </w:r>
      <w:r>
        <w:rPr>
          <w:rFonts w:hint="eastAsia" w:ascii="宋体" w:hAnsi="宋体" w:cs="宋体"/>
          <w:sz w:val="24"/>
        </w:rPr>
        <w:t>α</w:t>
      </w:r>
      <w:r>
        <w:rPr>
          <w:rFonts w:hint="eastAsia" w:ascii="宋体" w:hAnsi="宋体" w:cs="宋体"/>
          <w:sz w:val="24"/>
          <w:szCs w:val="24"/>
        </w:rPr>
        <w:t>值报价，最低价中选。具体查询：卓创资讯→农资→</w:t>
      </w:r>
      <w:r>
        <w:rPr>
          <w:rFonts w:hint="eastAsia" w:ascii="宋体" w:hAnsi="宋体" w:cs="宋体"/>
          <w:sz w:val="24"/>
          <w:szCs w:val="24"/>
          <w:lang w:val="en-US" w:eastAsia="zh-CN"/>
        </w:rPr>
        <w:t>化肥网</w:t>
      </w:r>
      <w:r>
        <w:rPr>
          <w:rFonts w:hint="eastAsia" w:ascii="宋体" w:hAnsi="宋体" w:cs="宋体"/>
          <w:sz w:val="24"/>
          <w:szCs w:val="24"/>
        </w:rPr>
        <w:t>→</w:t>
      </w:r>
      <w:r>
        <w:rPr>
          <w:rFonts w:hint="eastAsia" w:ascii="宋体" w:hAnsi="宋体" w:cs="宋体"/>
          <w:sz w:val="24"/>
          <w:szCs w:val="24"/>
          <w:lang w:val="en-US" w:eastAsia="zh-CN"/>
        </w:rPr>
        <w:t>氮肥专区</w:t>
      </w:r>
      <w:r>
        <w:rPr>
          <w:rFonts w:hint="eastAsia" w:ascii="宋体" w:hAnsi="宋体" w:cs="宋体"/>
          <w:sz w:val="24"/>
          <w:szCs w:val="24"/>
        </w:rPr>
        <w:t>→</w:t>
      </w:r>
      <w:r>
        <w:rPr>
          <w:rFonts w:hint="eastAsia" w:ascii="宋体" w:hAnsi="宋体" w:cs="宋体"/>
          <w:sz w:val="24"/>
          <w:szCs w:val="24"/>
          <w:lang w:val="en-US" w:eastAsia="zh-CN"/>
        </w:rPr>
        <w:t>尿素</w:t>
      </w:r>
      <w:r>
        <w:rPr>
          <w:rFonts w:hint="eastAsia" w:ascii="宋体" w:hAnsi="宋体" w:cs="宋体"/>
          <w:sz w:val="24"/>
          <w:szCs w:val="24"/>
        </w:rPr>
        <w:t>→</w:t>
      </w:r>
      <w:r>
        <w:rPr>
          <w:rFonts w:hint="eastAsia" w:ascii="宋体" w:hAnsi="宋体" w:cs="宋体"/>
          <w:sz w:val="24"/>
          <w:szCs w:val="24"/>
          <w:lang w:val="en-US" w:eastAsia="zh-CN"/>
        </w:rPr>
        <w:t>尿素</w:t>
      </w:r>
      <w:r>
        <w:rPr>
          <w:rFonts w:hint="eastAsia" w:ascii="宋体" w:hAnsi="宋体" w:cs="宋体"/>
          <w:sz w:val="24"/>
          <w:szCs w:val="24"/>
        </w:rPr>
        <w:t>价格</w:t>
      </w:r>
      <w:r>
        <w:rPr>
          <w:rFonts w:hint="eastAsia" w:ascii="宋体" w:hAnsi="宋体" w:cs="宋体"/>
          <w:sz w:val="24"/>
          <w:szCs w:val="24"/>
          <w:lang w:val="en-US" w:eastAsia="zh-CN"/>
        </w:rPr>
        <w:t>查询</w:t>
      </w:r>
      <w:r>
        <w:rPr>
          <w:rFonts w:hint="eastAsia" w:ascii="宋体" w:hAnsi="宋体" w:cs="宋体"/>
          <w:sz w:val="24"/>
          <w:szCs w:val="24"/>
        </w:rPr>
        <w:t>→华东地区→福建</w:t>
      </w:r>
    </w:p>
    <w:p>
      <w:pPr>
        <w:numPr>
          <w:ilvl w:val="0"/>
          <w:numId w:val="6"/>
        </w:numPr>
        <w:spacing w:line="360" w:lineRule="exact"/>
        <w:jc w:val="left"/>
        <w:rPr>
          <w:rFonts w:ascii="宋体" w:cs="宋体"/>
          <w:sz w:val="24"/>
        </w:rPr>
      </w:pPr>
      <w:r>
        <w:rPr>
          <w:rFonts w:hint="eastAsia" w:ascii="宋体" w:hAnsi="宋体" w:cs="宋体"/>
          <w:sz w:val="24"/>
        </w:rPr>
        <w:t>其他要求按双方签订的合同执行，关键条款重申如下：</w:t>
      </w:r>
    </w:p>
    <w:p>
      <w:pPr>
        <w:spacing w:line="350" w:lineRule="exact"/>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付款方式：分批到货分批付款，现汇支付。每批到货后，需方依据本合同约定的质量、数量标准验收合格后，供方提供增值税专用发票以及结算所需的各类清单，需方收到并确认无误后支付货款给供方。</w:t>
      </w:r>
    </w:p>
    <w:p>
      <w:pPr>
        <w:spacing w:line="350" w:lineRule="exact"/>
        <w:jc w:val="left"/>
        <w:rPr>
          <w:rFonts w:ascii="宋体" w:hAnsi="宋体"/>
          <w:color w:val="000000"/>
          <w:sz w:val="24"/>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数量验收：以需方使用单位验收为准。</w:t>
      </w:r>
    </w:p>
    <w:p>
      <w:pPr>
        <w:numPr>
          <w:ilvl w:val="0"/>
          <w:numId w:val="6"/>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numPr>
          <w:ilvl w:val="0"/>
          <w:numId w:val="6"/>
        </w:numPr>
        <w:spacing w:line="360" w:lineRule="exact"/>
        <w:jc w:val="left"/>
        <w:rPr>
          <w:rFonts w:ascii="宋体" w:hAnsi="宋体" w:cs="宋体"/>
          <w:sz w:val="24"/>
        </w:rPr>
      </w:pPr>
      <w:r>
        <w:rPr>
          <w:rFonts w:hint="eastAsia" w:ascii="宋体" w:hAnsi="宋体" w:cs="宋体"/>
          <w:sz w:val="24"/>
        </w:rPr>
        <w:t>参选文件的递交</w:t>
      </w:r>
    </w:p>
    <w:p>
      <w:pPr>
        <w:spacing w:line="360" w:lineRule="exact"/>
        <w:jc w:val="left"/>
        <w:rPr>
          <w:rFonts w:ascii="宋体" w:hAnsi="宋体" w:cs="宋体"/>
          <w:sz w:val="24"/>
          <w:szCs w:val="24"/>
        </w:rPr>
      </w:pPr>
      <w:r>
        <w:rPr>
          <w:rFonts w:hint="eastAsia" w:ascii="宋体" w:hAnsi="宋体" w:cs="宋体"/>
          <w:sz w:val="24"/>
          <w:szCs w:val="24"/>
        </w:rPr>
        <w:t>7.1参选文件递交截止时间：见比选公告。</w:t>
      </w:r>
    </w:p>
    <w:p>
      <w:pPr>
        <w:spacing w:line="360" w:lineRule="exact"/>
        <w:jc w:val="left"/>
        <w:rPr>
          <w:rFonts w:ascii="宋体" w:hAnsi="宋体" w:cs="宋体"/>
          <w:sz w:val="24"/>
          <w:szCs w:val="24"/>
        </w:rPr>
      </w:pPr>
      <w:r>
        <w:rPr>
          <w:rFonts w:hint="eastAsia" w:ascii="宋体" w:hAnsi="宋体" w:cs="宋体"/>
          <w:sz w:val="24"/>
          <w:szCs w:val="24"/>
        </w:rPr>
        <w:t>7.2参选文件应密封，包含比选公告、参选规定及说明、公开比选文件、参选书、法定代表人授权书、报价单，上述六项文件一式两份并逐页盖公章。密封处盖章。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sz w:val="24"/>
          <w:szCs w:val="24"/>
        </w:rPr>
      </w:pPr>
      <w:r>
        <w:rPr>
          <w:rFonts w:hint="eastAsia" w:ascii="宋体" w:hAnsi="宋体" w:cs="宋体"/>
          <w:sz w:val="24"/>
          <w:szCs w:val="24"/>
        </w:rPr>
        <w:t>7.3我公司快递联系方式：</w:t>
      </w:r>
    </w:p>
    <w:p>
      <w:pPr>
        <w:spacing w:line="360" w:lineRule="exact"/>
        <w:jc w:val="left"/>
        <w:rPr>
          <w:rFonts w:hint="eastAsia" w:ascii="宋体" w:hAnsi="宋体" w:eastAsia="宋体" w:cs="宋体"/>
          <w:sz w:val="24"/>
          <w:szCs w:val="24"/>
          <w:lang w:eastAsia="zh-CN"/>
        </w:rPr>
      </w:pPr>
      <w:r>
        <w:rPr>
          <w:rFonts w:hint="eastAsia" w:ascii="宋体" w:hAnsi="宋体" w:cs="宋体"/>
          <w:sz w:val="24"/>
          <w:szCs w:val="24"/>
        </w:rPr>
        <w:t>公司名称：</w:t>
      </w:r>
      <w:r>
        <w:rPr>
          <w:rFonts w:hint="eastAsia" w:ascii="宋体" w:hAnsi="宋体" w:cs="宋体"/>
          <w:sz w:val="24"/>
          <w:szCs w:val="24"/>
          <w:lang w:val="en-US" w:eastAsia="zh-CN"/>
        </w:rPr>
        <w:t>福建福海创石油化工</w:t>
      </w:r>
      <w:r>
        <w:rPr>
          <w:rFonts w:hint="eastAsia" w:ascii="宋体" w:hAnsi="宋体" w:cs="宋体"/>
          <w:sz w:val="24"/>
          <w:szCs w:val="24"/>
          <w:lang w:eastAsia="zh-CN"/>
        </w:rPr>
        <w:t>有限公司</w:t>
      </w:r>
    </w:p>
    <w:p>
      <w:pPr>
        <w:spacing w:line="360" w:lineRule="exact"/>
        <w:jc w:val="left"/>
        <w:rPr>
          <w:rFonts w:hint="eastAsia" w:ascii="宋体" w:hAnsi="宋体" w:cs="宋体"/>
          <w:sz w:val="24"/>
          <w:szCs w:val="24"/>
        </w:rPr>
      </w:pPr>
      <w:r>
        <w:rPr>
          <w:rFonts w:hint="eastAsia" w:ascii="宋体" w:hAnsi="宋体" w:cs="宋体"/>
          <w:sz w:val="24"/>
          <w:szCs w:val="24"/>
        </w:rPr>
        <w:t>地址：</w:t>
      </w:r>
      <w:r>
        <w:rPr>
          <w:rFonts w:hint="eastAsia" w:asciiTheme="minorEastAsia" w:hAnsiTheme="minorEastAsia" w:eastAsiaTheme="minorEastAsia"/>
          <w:bCs/>
          <w:sz w:val="24"/>
          <w:lang w:val="en-US" w:eastAsia="zh-CN"/>
        </w:rPr>
        <w:t>福建省漳州市漳浦县杜浔镇福建福海创石油化工有限公司办公楼。</w:t>
      </w:r>
    </w:p>
    <w:p>
      <w:pPr>
        <w:spacing w:line="360" w:lineRule="exact"/>
        <w:jc w:val="left"/>
        <w:rPr>
          <w:rFonts w:hint="default" w:ascii="宋体" w:eastAsia="宋体"/>
          <w:sz w:val="24"/>
          <w:szCs w:val="24"/>
          <w:u w:val="single"/>
          <w:lang w:val="en-US" w:eastAsia="zh-CN"/>
        </w:rPr>
      </w:pPr>
      <w:r>
        <w:rPr>
          <w:rFonts w:hint="eastAsia" w:ascii="宋体" w:hAnsi="宋体" w:cs="宋体"/>
          <w:sz w:val="24"/>
          <w:szCs w:val="24"/>
        </w:rPr>
        <w:t>联系人：</w:t>
      </w:r>
      <w:r>
        <w:rPr>
          <w:rFonts w:hint="eastAsia" w:ascii="宋体" w:hAnsi="宋体" w:cs="宋体"/>
          <w:sz w:val="24"/>
          <w:szCs w:val="24"/>
          <w:lang w:val="en-US" w:eastAsia="zh-CN"/>
        </w:rPr>
        <w:t>郑萍</w:t>
      </w:r>
      <w:r>
        <w:rPr>
          <w:rFonts w:hint="eastAsia" w:ascii="宋体" w:hAnsi="宋体" w:cs="宋体"/>
          <w:sz w:val="24"/>
          <w:szCs w:val="24"/>
        </w:rPr>
        <w:t xml:space="preserve">  手机：</w:t>
      </w:r>
      <w:r>
        <w:rPr>
          <w:rFonts w:hint="eastAsia" w:ascii="宋体" w:hAnsi="宋体" w:cs="宋体"/>
          <w:sz w:val="24"/>
          <w:szCs w:val="24"/>
          <w:lang w:val="en-US" w:eastAsia="zh-CN"/>
        </w:rPr>
        <w:t>13015727080</w:t>
      </w:r>
    </w:p>
    <w:p>
      <w:pPr>
        <w:spacing w:line="500" w:lineRule="exact"/>
        <w:jc w:val="center"/>
        <w:rPr>
          <w:rFonts w:ascii="宋体" w:hAnsi="宋体"/>
          <w:b/>
          <w:bCs/>
          <w:sz w:val="28"/>
          <w:szCs w:val="28"/>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2023-FHC-尿素-1115</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hint="eastAsia" w:ascii="宋体" w:hAnsi="宋体"/>
          <w:sz w:val="24"/>
        </w:rPr>
      </w:pPr>
      <w:r>
        <w:rPr>
          <w:rFonts w:hint="eastAsia" w:ascii="宋体" w:hAnsi="宋体"/>
          <w:sz w:val="24"/>
        </w:rPr>
        <w:t>被授权代表姓名：</w:t>
      </w:r>
    </w:p>
    <w:p>
      <w:pPr>
        <w:spacing w:line="500" w:lineRule="exact"/>
        <w:ind w:firstLine="480" w:firstLineChars="200"/>
        <w:rPr>
          <w:rFonts w:hint="eastAsia" w:ascii="宋体" w:hAns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r>
        <w:rPr>
          <w:rFonts w:hint="eastAsia" w:ascii="宋体" w:hAnsi="宋体"/>
          <w:sz w:val="24"/>
          <w:lang w:eastAsia="zh-CN"/>
        </w:rPr>
        <w:t>：</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2023-FHC-尿素-1115</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2023-FHC-尿素-1115</w:t>
      </w:r>
      <w:r>
        <w:rPr>
          <w:rFonts w:hint="eastAsia" w:ascii="宋体" w:hAnsi="宋体"/>
          <w:sz w:val="24"/>
        </w:rPr>
        <w:t>），报价如下：</w:t>
      </w:r>
    </w:p>
    <w:p>
      <w:pPr>
        <w:spacing w:line="500" w:lineRule="exact"/>
        <w:rPr>
          <w:rFonts w:ascii="宋体"/>
          <w:sz w:val="24"/>
        </w:rPr>
      </w:pPr>
      <w:r>
        <w:rPr>
          <w:rFonts w:ascii="宋体" w:hAnsi="宋体"/>
          <w:sz w:val="24"/>
        </w:rPr>
        <w:t>1</w:t>
      </w:r>
      <w:r>
        <w:rPr>
          <w:rFonts w:hint="eastAsia" w:ascii="宋体" w:hAnsi="宋体"/>
          <w:sz w:val="24"/>
          <w:lang w:eastAsia="zh-CN"/>
        </w:rPr>
        <w:t>、</w:t>
      </w:r>
      <w:r>
        <w:rPr>
          <w:rFonts w:hint="eastAsia" w:ascii="宋体" w:hAnsi="宋体"/>
          <w:sz w:val="24"/>
        </w:rPr>
        <w:t>我公司可按贵司要求供应尿素：</w:t>
      </w:r>
    </w:p>
    <w:p>
      <w:pPr>
        <w:spacing w:line="500" w:lineRule="exact"/>
        <w:rPr>
          <w:rFonts w:hint="eastAsia" w:ascii="宋体" w:hAnsi="宋体" w:eastAsia="宋体"/>
          <w:sz w:val="24"/>
          <w:u w:val="single"/>
          <w:lang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数量：</w:t>
      </w:r>
      <w:r>
        <w:rPr>
          <w:rFonts w:hint="eastAsia" w:ascii="宋体" w:cs="宋体"/>
          <w:sz w:val="24"/>
          <w:u w:val="single"/>
          <w:lang w:eastAsia="zh-CN"/>
        </w:rPr>
        <w:t>1000吨</w:t>
      </w:r>
      <w:r>
        <w:rPr>
          <w:rFonts w:hint="eastAsia" w:ascii="宋体" w:cs="宋体"/>
          <w:sz w:val="24"/>
        </w:rPr>
        <w:t>（数量为年度预估量，以实际发生量为准）</w:t>
      </w:r>
      <w:r>
        <w:rPr>
          <w:rFonts w:hint="eastAsia" w:ascii="宋体" w:hAnsi="宋体"/>
          <w:sz w:val="24"/>
          <w:lang w:eastAsia="zh-CN"/>
        </w:rPr>
        <w:t>。</w:t>
      </w:r>
    </w:p>
    <w:p>
      <w:pPr>
        <w:spacing w:line="500" w:lineRule="exact"/>
        <w:ind w:firstLine="480" w:firstLineChars="200"/>
        <w:rPr>
          <w:rFonts w:ascii="宋体" w:hAnsi="宋体"/>
          <w:sz w:val="24"/>
          <w:u w:val="single"/>
        </w:rPr>
      </w:pP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rPr>
        <w:t>元/吨，税率</w:t>
      </w:r>
      <w:r>
        <w:rPr>
          <w:rFonts w:hint="eastAsia" w:ascii="宋体" w:hAnsi="宋体"/>
          <w:sz w:val="24"/>
          <w:u w:val="single"/>
        </w:rPr>
        <w:t xml:space="preserve">  9%  。</w:t>
      </w:r>
    </w:p>
    <w:p>
      <w:pPr>
        <w:numPr>
          <w:ilvl w:val="0"/>
          <w:numId w:val="8"/>
        </w:numPr>
        <w:spacing w:line="312" w:lineRule="auto"/>
        <w:rPr>
          <w:rFonts w:ascii="宋体" w:hAnsi="宋体"/>
          <w:sz w:val="24"/>
        </w:rPr>
      </w:pPr>
      <w:r>
        <w:rPr>
          <w:rFonts w:hint="eastAsia" w:ascii="宋体" w:hAnsi="宋体"/>
          <w:sz w:val="24"/>
        </w:rPr>
        <w:t>质量验收标准 （详见附件1“尿素质量规范”）。</w:t>
      </w:r>
    </w:p>
    <w:p>
      <w:pPr>
        <w:numPr>
          <w:ilvl w:val="0"/>
          <w:numId w:val="8"/>
        </w:numPr>
        <w:spacing w:line="312" w:lineRule="auto"/>
        <w:rPr>
          <w:rFonts w:ascii="宋体" w:hAnsi="宋体"/>
          <w:sz w:val="24"/>
        </w:rPr>
      </w:pPr>
      <w:r>
        <w:rPr>
          <w:rFonts w:hint="eastAsia" w:ascii="宋体" w:hAnsi="宋体"/>
          <w:sz w:val="24"/>
        </w:rPr>
        <w:t>我公司（供方）负责进厂交货途中的一切责任由我司（供方）承担。</w:t>
      </w:r>
    </w:p>
    <w:p>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lang w:val="en-US" w:eastAsia="zh-CN"/>
        </w:rPr>
        <w:t>起</w:t>
      </w:r>
      <w:r>
        <w:rPr>
          <w:rFonts w:hint="eastAsia" w:ascii="宋体" w:hAnsi="宋体" w:cs="宋体"/>
          <w:sz w:val="24"/>
        </w:rPr>
        <w:t>将货物分批交付需方，具体以需方通知为准。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9%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p>
    <w:p>
      <w:pPr>
        <w:numPr>
          <w:ilvl w:val="0"/>
          <w:numId w:val="9"/>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年12月31日，其它约定以双方签订合同为准。</w:t>
      </w:r>
    </w:p>
    <w:p>
      <w:pPr>
        <w:spacing w:line="500" w:lineRule="exact"/>
        <w:rPr>
          <w:rFonts w:ascii="宋体" w:hAnsi="宋体"/>
          <w:sz w:val="24"/>
        </w:rPr>
      </w:pPr>
    </w:p>
    <w:p>
      <w:pPr>
        <w:spacing w:line="500" w:lineRule="exact"/>
        <w:rPr>
          <w:rFonts w:hint="eastAsia" w:ascii="宋体" w:hAnsi="宋体"/>
          <w:sz w:val="24"/>
        </w:rPr>
      </w:pPr>
      <w:r>
        <w:rPr>
          <w:rFonts w:hint="eastAsia" w:ascii="宋体" w:hAnsi="宋体"/>
          <w:sz w:val="24"/>
        </w:rPr>
        <w:t>报价单位名称（公章）：</w:t>
      </w:r>
    </w:p>
    <w:p>
      <w:pPr>
        <w:spacing w:line="500" w:lineRule="exact"/>
        <w:rPr>
          <w:rFonts w:hint="eastAsia" w:ascii="宋体" w:hAnsi="宋体"/>
          <w:sz w:val="24"/>
        </w:rPr>
      </w:pPr>
    </w:p>
    <w:p>
      <w:pPr>
        <w:spacing w:line="500" w:lineRule="exact"/>
        <w:rPr>
          <w:rFonts w:hint="eastAsia" w:ascii="宋体" w:hAnsi="宋体"/>
          <w:sz w:val="24"/>
        </w:rPr>
      </w:pPr>
      <w:bookmarkStart w:id="0" w:name="_Hlk532224866"/>
      <w:r>
        <w:rPr>
          <w:rFonts w:hint="eastAsia" w:ascii="宋体" w:hAnsi="宋体"/>
          <w:sz w:val="24"/>
        </w:rPr>
        <w:t>被授权代表签字：</w:t>
      </w:r>
    </w:p>
    <w:p>
      <w:pPr>
        <w:spacing w:line="500" w:lineRule="exact"/>
        <w:rPr>
          <w:rFonts w:hint="eastAsia" w:ascii="宋体" w:hAnsi="宋体"/>
          <w:sz w:val="24"/>
        </w:rPr>
      </w:pP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w:t>
      </w:r>
      <w:r>
        <w:rPr>
          <w:rFonts w:hint="eastAsia" w:ascii="宋体"/>
          <w:b/>
          <w:bCs/>
          <w:szCs w:val="21"/>
        </w:rPr>
        <w:t>公开比选确认单仅作为比选结束后确认数量和价格使用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24"/>
          <w:szCs w:val="24"/>
        </w:rPr>
      </w:pPr>
      <w:r>
        <w:rPr>
          <w:rFonts w:hint="eastAsia" w:ascii="宋体" w:hAnsi="宋体"/>
          <w:sz w:val="24"/>
          <w:szCs w:val="24"/>
        </w:rPr>
        <w:t>公开比选确认单</w:t>
      </w:r>
    </w:p>
    <w:p>
      <w:pPr>
        <w:rPr>
          <w:rFonts w:ascii="宋体"/>
          <w:sz w:val="24"/>
          <w:szCs w:val="24"/>
        </w:rPr>
      </w:pPr>
      <w:r>
        <w:rPr>
          <w:rFonts w:hint="eastAsia" w:ascii="宋体" w:hAnsi="宋体"/>
          <w:sz w:val="24"/>
          <w:szCs w:val="24"/>
          <w:lang w:eastAsia="zh-CN"/>
        </w:rPr>
        <w:t>翔鹭石化（漳州）有限公司</w:t>
      </w:r>
      <w:r>
        <w:rPr>
          <w:rFonts w:hint="eastAsia" w:ascii="宋体" w:hAnsi="宋体"/>
          <w:sz w:val="24"/>
          <w:szCs w:val="24"/>
        </w:rPr>
        <w:t>：</w:t>
      </w:r>
    </w:p>
    <w:p>
      <w:pPr>
        <w:spacing w:line="500" w:lineRule="exact"/>
        <w:ind w:firstLine="480" w:firstLineChars="200"/>
        <w:jc w:val="left"/>
        <w:rPr>
          <w:rFonts w:hint="eastAsia" w:ascii="宋体" w:hAnsi="宋体" w:eastAsia="宋体"/>
          <w:sz w:val="24"/>
          <w:szCs w:val="24"/>
          <w:lang w:eastAsia="zh-CN"/>
        </w:rPr>
      </w:pPr>
      <w:r>
        <w:rPr>
          <w:rFonts w:hint="eastAsia" w:ascii="宋体" w:hAnsi="宋体"/>
          <w:sz w:val="24"/>
          <w:szCs w:val="24"/>
        </w:rPr>
        <w:t>对于贵公司的公开比选文件</w:t>
      </w:r>
      <w:r>
        <w:rPr>
          <w:rFonts w:hint="eastAsia" w:ascii="宋体" w:hAnsi="宋体"/>
          <w:b w:val="0"/>
          <w:bCs w:val="0"/>
          <w:sz w:val="24"/>
          <w:szCs w:val="24"/>
        </w:rPr>
        <w:t>（编号：</w:t>
      </w:r>
      <w:r>
        <w:rPr>
          <w:rFonts w:hint="eastAsia" w:ascii="宋体" w:hAnsi="宋体"/>
          <w:b w:val="0"/>
          <w:bCs w:val="0"/>
          <w:sz w:val="24"/>
          <w:szCs w:val="24"/>
          <w:u w:val="none"/>
          <w:lang w:eastAsia="zh-CN"/>
        </w:rPr>
        <w:t>2023-FHC-尿素-1115</w:t>
      </w:r>
      <w:r>
        <w:rPr>
          <w:rFonts w:hint="eastAsia" w:ascii="宋体" w:hAnsi="宋体"/>
          <w:b w:val="0"/>
          <w:bCs w:val="0"/>
          <w:sz w:val="24"/>
          <w:szCs w:val="24"/>
        </w:rPr>
        <w:t>）</w:t>
      </w:r>
      <w:r>
        <w:rPr>
          <w:rFonts w:hint="eastAsia" w:ascii="宋体" w:hAnsi="宋体"/>
          <w:sz w:val="24"/>
          <w:szCs w:val="24"/>
        </w:rPr>
        <w:t>，</w:t>
      </w:r>
      <w:bookmarkStart w:id="1" w:name="_Hlk59783074"/>
      <w:r>
        <w:rPr>
          <w:rFonts w:hint="eastAsia" w:ascii="宋体" w:hAnsi="宋体"/>
          <w:sz w:val="24"/>
          <w:szCs w:val="24"/>
        </w:rPr>
        <w:t>供货质量</w:t>
      </w:r>
      <w:r>
        <w:rPr>
          <w:rFonts w:hint="eastAsia" w:ascii="宋体" w:hAnsi="宋体"/>
          <w:sz w:val="24"/>
          <w:szCs w:val="24"/>
          <w:u w:val="none"/>
        </w:rPr>
        <w:t xml:space="preserve"> </w:t>
      </w:r>
      <w:r>
        <w:rPr>
          <w:rFonts w:hint="eastAsia" w:ascii="宋体" w:hAnsi="宋体"/>
          <w:b w:val="0"/>
          <w:bCs w:val="0"/>
          <w:sz w:val="24"/>
          <w:szCs w:val="24"/>
          <w:u w:val="none"/>
        </w:rPr>
        <w:t>（详见附件1“尿素质量规范”）</w:t>
      </w:r>
      <w:bookmarkEnd w:id="1"/>
      <w:r>
        <w:rPr>
          <w:rFonts w:hint="eastAsia" w:ascii="宋体" w:hAnsi="宋体"/>
          <w:sz w:val="24"/>
          <w:szCs w:val="24"/>
        </w:rPr>
        <w:t>；</w:t>
      </w:r>
      <w:r>
        <w:rPr>
          <w:rFonts w:hint="eastAsia" w:ascii="宋体" w:hAnsi="宋体"/>
          <w:b w:val="0"/>
          <w:bCs w:val="0"/>
          <w:sz w:val="24"/>
          <w:szCs w:val="24"/>
        </w:rPr>
        <w:t>数量：</w:t>
      </w:r>
      <w:r>
        <w:rPr>
          <w:rFonts w:hint="eastAsia" w:ascii="宋体" w:hAnsi="宋体"/>
          <w:b w:val="0"/>
          <w:bCs w:val="0"/>
          <w:sz w:val="24"/>
          <w:szCs w:val="24"/>
          <w:lang w:eastAsia="zh-CN"/>
        </w:rPr>
        <w:t>1000吨</w:t>
      </w:r>
      <w:r>
        <w:rPr>
          <w:rFonts w:hint="eastAsia" w:ascii="宋体" w:hAnsi="宋体"/>
          <w:sz w:val="24"/>
          <w:szCs w:val="24"/>
        </w:rPr>
        <w:t>，</w:t>
      </w:r>
      <w:r>
        <w:rPr>
          <w:rFonts w:hint="eastAsia" w:ascii="宋体" w:hAnsi="宋体"/>
          <w:b w:val="0"/>
          <w:bCs w:val="0"/>
          <w:sz w:val="24"/>
          <w:szCs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Times New Roman"/>
          <w:sz w:val="24"/>
          <w:szCs w:val="24"/>
        </w:rPr>
        <w:t>：</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w:t>
      </w:r>
      <w:r>
        <w:rPr>
          <w:rFonts w:hint="eastAsia" w:ascii="宋体" w:hAnsi="宋体"/>
          <w:sz w:val="24"/>
          <w:szCs w:val="24"/>
          <w:lang w:val="en-US" w:eastAsia="zh-CN"/>
        </w:rPr>
        <w:t>翔鹭石化（漳州）</w:t>
      </w:r>
      <w:r>
        <w:rPr>
          <w:rFonts w:hint="eastAsia" w:ascii="宋体" w:hAnsi="宋体"/>
          <w:sz w:val="24"/>
          <w:szCs w:val="24"/>
        </w:rPr>
        <w:t>有限公司（详见我公司  年  月  日报价单）</w:t>
      </w:r>
      <w:r>
        <w:rPr>
          <w:rFonts w:hint="eastAsia" w:ascii="宋体" w:hAnsi="宋体"/>
          <w:sz w:val="24"/>
          <w:szCs w:val="24"/>
          <w:lang w:eastAsia="zh-CN"/>
        </w:rPr>
        <w:t>。</w:t>
      </w:r>
    </w:p>
    <w:p>
      <w:pPr>
        <w:spacing w:line="500" w:lineRule="exact"/>
        <w:ind w:firstLine="480" w:firstLineChars="200"/>
        <w:jc w:val="left"/>
        <w:rPr>
          <w:rFonts w:ascii="宋体" w:hAnsi="宋体"/>
          <w:sz w:val="24"/>
          <w:szCs w:val="24"/>
        </w:rPr>
      </w:pPr>
      <w:r>
        <w:rPr>
          <w:rFonts w:hint="eastAsia" w:ascii="宋体" w:hAnsi="宋体"/>
          <w:sz w:val="24"/>
          <w:szCs w:val="24"/>
        </w:rPr>
        <w:t>经协商，我公司最终同意按:供货质量</w:t>
      </w:r>
      <w:r>
        <w:rPr>
          <w:rFonts w:hint="eastAsia" w:ascii="宋体" w:hAnsi="宋体"/>
          <w:sz w:val="24"/>
          <w:szCs w:val="24"/>
          <w:u w:val="single"/>
        </w:rPr>
        <w:t>（详见附件“尿素质量规范”）</w:t>
      </w:r>
      <w:r>
        <w:rPr>
          <w:rFonts w:hint="eastAsia" w:ascii="宋体" w:hAnsi="宋体"/>
          <w:sz w:val="24"/>
          <w:szCs w:val="24"/>
        </w:rPr>
        <w:t>；数量：</w:t>
      </w:r>
      <w:r>
        <w:rPr>
          <w:rFonts w:hint="eastAsia" w:ascii="宋体" w:hAnsi="宋体"/>
          <w:sz w:val="24"/>
          <w:szCs w:val="24"/>
          <w:lang w:eastAsia="zh-CN"/>
        </w:rPr>
        <w:t>1000吨</w:t>
      </w:r>
      <w:r>
        <w:rPr>
          <w:rFonts w:hint="eastAsia" w:ascii="宋体" w:hAnsi="宋体"/>
          <w:sz w:val="24"/>
          <w:szCs w:val="24"/>
        </w:rPr>
        <w:t>，</w:t>
      </w:r>
      <w:r>
        <w:rPr>
          <w:rFonts w:hint="eastAsia" w:ascii="宋体" w:hAnsi="宋体"/>
          <w:sz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w:t>
      </w:r>
      <w:r>
        <w:rPr>
          <w:rFonts w:hint="eastAsia" w:ascii="宋体" w:hAnsi="宋体"/>
          <w:sz w:val="24"/>
          <w:szCs w:val="24"/>
          <w:lang w:val="en-US" w:eastAsia="zh-CN"/>
        </w:rPr>
        <w:t>翔鹭石化（漳州）</w:t>
      </w:r>
      <w:r>
        <w:rPr>
          <w:rFonts w:hint="eastAsia" w:ascii="宋体" w:hAnsi="宋体"/>
          <w:sz w:val="24"/>
          <w:szCs w:val="24"/>
        </w:rPr>
        <w:t>有限公司，根据贵公司实际需求进度安排供货。</w:t>
      </w:r>
    </w:p>
    <w:p>
      <w:pPr>
        <w:ind w:firstLine="570"/>
        <w:rPr>
          <w:rFonts w:ascii="宋体" w:hAnsi="宋体"/>
          <w:color w:val="000000"/>
          <w:sz w:val="24"/>
        </w:rPr>
      </w:pPr>
      <w:r>
        <w:rPr>
          <w:rFonts w:hint="eastAsia" w:ascii="宋体" w:hAnsi="宋体"/>
          <w:sz w:val="24"/>
          <w:szCs w:val="24"/>
        </w:rPr>
        <w:t>执行时间：</w:t>
      </w:r>
      <w:r>
        <w:rPr>
          <w:rFonts w:hint="eastAsia"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年1月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年12月31日</w:t>
      </w:r>
    </w:p>
    <w:p>
      <w:pPr>
        <w:ind w:firstLine="570"/>
        <w:rPr>
          <w:rFonts w:ascii="宋体"/>
          <w:sz w:val="24"/>
          <w:szCs w:val="24"/>
        </w:rPr>
      </w:pPr>
      <w:r>
        <w:rPr>
          <w:rFonts w:hint="eastAsia" w:ascii="宋体" w:hAnsi="宋体"/>
          <w:sz w:val="24"/>
          <w:szCs w:val="24"/>
        </w:rPr>
        <w:t>其他约定不变。</w:t>
      </w:r>
    </w:p>
    <w:p>
      <w:pPr>
        <w:ind w:firstLine="570"/>
        <w:rPr>
          <w:rFonts w:ascii="宋体"/>
          <w:sz w:val="24"/>
          <w:szCs w:val="24"/>
        </w:rPr>
      </w:pPr>
    </w:p>
    <w:p>
      <w:pPr>
        <w:ind w:firstLine="570"/>
        <w:rPr>
          <w:rFonts w:ascii="宋体"/>
          <w:sz w:val="24"/>
          <w:szCs w:val="24"/>
        </w:rPr>
      </w:pPr>
      <w:r>
        <w:rPr>
          <w:rFonts w:hint="eastAsia" w:ascii="宋体" w:hAnsi="宋体"/>
          <w:sz w:val="24"/>
          <w:szCs w:val="24"/>
        </w:rPr>
        <w:t>顺祝</w:t>
      </w:r>
    </w:p>
    <w:p>
      <w:pPr>
        <w:rPr>
          <w:rFonts w:ascii="宋体"/>
          <w:sz w:val="24"/>
          <w:szCs w:val="24"/>
        </w:rPr>
      </w:pPr>
      <w:r>
        <w:rPr>
          <w:rFonts w:hint="eastAsia" w:ascii="宋体" w:hAnsi="宋体"/>
          <w:sz w:val="24"/>
          <w:szCs w:val="24"/>
        </w:rPr>
        <w:t>商祺！</w:t>
      </w:r>
    </w:p>
    <w:p>
      <w:pPr>
        <w:rPr>
          <w:rFonts w:ascii="宋体"/>
          <w:sz w:val="24"/>
          <w:szCs w:val="24"/>
        </w:rPr>
      </w:pPr>
    </w:p>
    <w:p>
      <w:pPr>
        <w:wordWrap w:val="0"/>
        <w:jc w:val="center"/>
        <w:rPr>
          <w:rFonts w:hint="eastAsia" w:ascii="宋体" w:hAnsi="宋体"/>
          <w:sz w:val="24"/>
          <w:szCs w:val="24"/>
        </w:rPr>
      </w:pPr>
      <w:r>
        <w:rPr>
          <w:rFonts w:hint="eastAsia" w:ascii="宋体" w:hAnsi="宋体"/>
          <w:sz w:val="24"/>
          <w:szCs w:val="24"/>
        </w:rPr>
        <w:t xml:space="preserve">        公司名称（章）：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被授权代表签字：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日期： </w:t>
      </w: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left"/>
        <w:rPr>
          <w:rFonts w:hint="eastAsia" w:ascii="宋体" w:hAnsi="宋体" w:eastAsia="宋体"/>
          <w:sz w:val="28"/>
          <w:szCs w:val="28"/>
          <w:lang w:eastAsia="zh-CN"/>
        </w:rPr>
      </w:pPr>
      <w:r>
        <w:rPr>
          <w:rFonts w:hint="eastAsia" w:ascii="宋体" w:hAnsi="宋体"/>
          <w:sz w:val="28"/>
          <w:szCs w:val="28"/>
        </w:rPr>
        <w:t>附件1</w:t>
      </w:r>
      <w:r>
        <w:rPr>
          <w:rFonts w:hint="eastAsia" w:ascii="宋体" w:hAnsi="宋体"/>
          <w:sz w:val="28"/>
          <w:szCs w:val="28"/>
          <w:lang w:eastAsia="zh-CN"/>
        </w:rPr>
        <w:t>（</w:t>
      </w:r>
      <w:r>
        <w:rPr>
          <w:rFonts w:hint="eastAsia" w:ascii="宋体" w:hAnsi="宋体"/>
          <w:sz w:val="28"/>
          <w:szCs w:val="28"/>
          <w:lang w:val="en-US" w:eastAsia="zh-CN"/>
        </w:rPr>
        <w:t>此附件将作为合同附件</w:t>
      </w:r>
      <w:r>
        <w:rPr>
          <w:rFonts w:hint="eastAsia" w:ascii="宋体" w:hAnsi="宋体"/>
          <w:sz w:val="28"/>
          <w:szCs w:val="28"/>
          <w:lang w:eastAsia="zh-CN"/>
        </w:rPr>
        <w:t>）</w:t>
      </w:r>
    </w:p>
    <w:p>
      <w:pPr>
        <w:rPr>
          <w:rFonts w:asciiTheme="minorEastAsia" w:hAnsiTheme="minorEastAsia"/>
          <w:sz w:val="24"/>
          <w:szCs w:val="24"/>
        </w:rPr>
      </w:pPr>
      <w:r>
        <w:rPr>
          <w:rFonts w:hint="eastAsia" w:asciiTheme="minorEastAsia" w:hAnsiTheme="minorEastAsia"/>
          <w:sz w:val="24"/>
          <w:szCs w:val="24"/>
        </w:rPr>
        <w:t>尿素年度计划使用量：</w:t>
      </w:r>
      <w:r>
        <w:rPr>
          <w:rFonts w:hint="eastAsia" w:asciiTheme="minorEastAsia" w:hAnsiTheme="minorEastAsia"/>
          <w:sz w:val="24"/>
          <w:szCs w:val="24"/>
          <w:lang w:eastAsia="zh-CN"/>
        </w:rPr>
        <w:t>1000吨</w:t>
      </w:r>
      <w:r>
        <w:rPr>
          <w:rFonts w:hint="eastAsia" w:asciiTheme="minorEastAsia" w:hAnsiTheme="minorEastAsia"/>
          <w:sz w:val="24"/>
          <w:szCs w:val="24"/>
        </w:rPr>
        <w:t>（备注：</w:t>
      </w:r>
      <w:r>
        <w:rPr>
          <w:rFonts w:hint="eastAsia" w:asciiTheme="minorEastAsia" w:hAnsiTheme="minorEastAsia"/>
          <w:sz w:val="24"/>
          <w:szCs w:val="24"/>
          <w:lang w:eastAsia="zh-CN"/>
        </w:rPr>
        <w:t>1000吨</w:t>
      </w:r>
      <w:r>
        <w:rPr>
          <w:rFonts w:hint="eastAsia" w:asciiTheme="minorEastAsia" w:hAnsiTheme="minorEastAsia"/>
          <w:sz w:val="24"/>
          <w:szCs w:val="24"/>
        </w:rPr>
        <w:t>为预估使用量</w:t>
      </w:r>
      <w:r>
        <w:rPr>
          <w:rFonts w:hint="eastAsia" w:asciiTheme="minorEastAsia" w:hAnsiTheme="minorEastAsia"/>
          <w:sz w:val="24"/>
          <w:szCs w:val="24"/>
          <w:lang w:eastAsia="zh-CN"/>
        </w:rPr>
        <w:t>，</w:t>
      </w:r>
      <w:r>
        <w:rPr>
          <w:rFonts w:hint="eastAsia" w:ascii="宋体" w:cs="宋体"/>
          <w:sz w:val="24"/>
        </w:rPr>
        <w:t>以实际发生量为准</w:t>
      </w:r>
      <w:r>
        <w:rPr>
          <w:rFonts w:hint="eastAsia" w:ascii="宋体" w:cs="宋体"/>
          <w:sz w:val="24"/>
          <w:lang w:eastAsia="zh-CN"/>
        </w:rPr>
        <w:t>。</w:t>
      </w:r>
      <w:r>
        <w:rPr>
          <w:rFonts w:hint="eastAsia" w:asciiTheme="minorEastAsia" w:hAnsiTheme="minorEastAsia"/>
          <w:sz w:val="24"/>
          <w:szCs w:val="24"/>
        </w:rPr>
        <w:t>）</w:t>
      </w:r>
    </w:p>
    <w:p>
      <w:pPr>
        <w:spacing w:line="360" w:lineRule="auto"/>
        <w:jc w:val="both"/>
        <w:rPr>
          <w:rFonts w:hint="eastAsia" w:asciiTheme="minorEastAsia" w:hAnsiTheme="minorEastAsia"/>
          <w:sz w:val="24"/>
          <w:szCs w:val="24"/>
        </w:rPr>
      </w:pPr>
      <w:r>
        <w:rPr>
          <w:rFonts w:hint="eastAsia" w:asciiTheme="minorEastAsia" w:hAnsiTheme="minorEastAsia"/>
          <w:sz w:val="24"/>
          <w:szCs w:val="24"/>
        </w:rPr>
        <w:t>质量验收标准：</w:t>
      </w:r>
    </w:p>
    <w:p>
      <w:pPr>
        <w:spacing w:line="360" w:lineRule="auto"/>
        <w:jc w:val="center"/>
        <w:rPr>
          <w:b/>
          <w:sz w:val="44"/>
          <w:szCs w:val="72"/>
        </w:rPr>
      </w:pPr>
      <w:r>
        <w:rPr>
          <w:rFonts w:hint="eastAsia" w:hAnsi="宋体"/>
          <w:b/>
          <w:sz w:val="44"/>
          <w:szCs w:val="72"/>
        </w:rPr>
        <w:t>尿素质量规范</w:t>
      </w:r>
    </w:p>
    <w:p>
      <w:pPr>
        <w:rPr>
          <w:rFonts w:asciiTheme="minorEastAsia" w:hAnsiTheme="minorEastAsia"/>
          <w:sz w:val="24"/>
          <w:szCs w:val="24"/>
        </w:rPr>
      </w:pPr>
    </w:p>
    <w:p>
      <w:pPr>
        <w:wordWrap w:val="0"/>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775960" cy="4349115"/>
            <wp:effectExtent l="0" t="0" r="15240" b="13335"/>
            <wp:docPr id="1" name="图片 1" descr="尿素采购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尿素采购指标"/>
                    <pic:cNvPicPr>
                      <a:picLocks noChangeAspect="1"/>
                    </pic:cNvPicPr>
                  </pic:nvPicPr>
                  <pic:blipFill>
                    <a:blip r:embed="rId4"/>
                    <a:stretch>
                      <a:fillRect/>
                    </a:stretch>
                  </pic:blipFill>
                  <pic:spPr>
                    <a:xfrm>
                      <a:off x="0" y="0"/>
                      <a:ext cx="5775960" cy="4349115"/>
                    </a:xfrm>
                    <a:prstGeom prst="rect">
                      <a:avLst/>
                    </a:prstGeom>
                  </pic:spPr>
                </pic:pic>
              </a:graphicData>
            </a:graphic>
          </wp:inline>
        </w:drawing>
      </w:r>
    </w:p>
    <w:p>
      <w:pPr>
        <w:wordWrap w:val="0"/>
        <w:jc w:val="left"/>
        <w:rPr>
          <w:rFonts w:ascii="宋体" w:hAnsi="宋体"/>
          <w:sz w:val="24"/>
          <w:szCs w:val="24"/>
        </w:rPr>
      </w:pPr>
    </w:p>
    <w:p/>
    <w:p/>
    <w:p/>
    <w:p/>
    <w:p/>
    <w:p/>
    <w:p/>
    <w:p/>
    <w:p/>
    <w:p/>
    <w:p/>
    <w:p>
      <w:pPr>
        <w:wordWrap w:val="0"/>
        <w:jc w:val="left"/>
        <w:rPr>
          <w:rFonts w:hint="default" w:ascii="宋体" w:hAnsi="宋体"/>
          <w:sz w:val="28"/>
          <w:szCs w:val="28"/>
          <w:lang w:val="en-US" w:eastAsia="zh-CN"/>
        </w:rPr>
      </w:pPr>
      <w:r>
        <w:rPr>
          <w:rFonts w:hint="eastAsia" w:ascii="宋体" w:hAnsi="宋体"/>
          <w:sz w:val="28"/>
          <w:szCs w:val="28"/>
          <w:lang w:val="en-US" w:eastAsia="zh-CN"/>
        </w:rPr>
        <w:t>附件2</w:t>
      </w: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76" w:lineRule="auto"/>
        <w:rPr>
          <w:rFonts w:ascii="宋体" w:hAnsi="宋体"/>
          <w:b/>
          <w:color w:val="000000"/>
          <w:szCs w:val="21"/>
        </w:rPr>
      </w:pPr>
      <w:r>
        <w:rPr>
          <w:rFonts w:hint="eastAsia" w:ascii="宋体" w:hAnsi="宋体"/>
          <w:b/>
          <w:color w:val="000000"/>
          <w:szCs w:val="21"/>
        </w:rPr>
        <w:t xml:space="preserve">供方：                     </w:t>
      </w:r>
    </w:p>
    <w:p>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Fonts w:hint="eastAsia" w:ascii="宋体" w:hAnsi="宋体"/>
          <w:b/>
          <w:color w:val="000000"/>
          <w:szCs w:val="21"/>
          <w:lang w:val="en-US" w:eastAsia="zh-CN"/>
        </w:rPr>
        <w:t>翔鹭石化（漳州）有限公司</w:t>
      </w:r>
    </w:p>
    <w:p>
      <w:pPr>
        <w:pStyle w:val="4"/>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5"/>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5"/>
        <w:gridCol w:w="795"/>
        <w:gridCol w:w="840"/>
        <w:gridCol w:w="815"/>
        <w:gridCol w:w="1105"/>
        <w:gridCol w:w="1005"/>
        <w:gridCol w:w="1425"/>
        <w:gridCol w:w="91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99"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产品</w:t>
            </w:r>
          </w:p>
          <w:p>
            <w:pPr>
              <w:spacing w:line="276" w:lineRule="auto"/>
              <w:jc w:val="center"/>
              <w:rPr>
                <w:rFonts w:ascii="宋体" w:hAnsi="宋体"/>
                <w:color w:val="000000"/>
                <w:szCs w:val="21"/>
              </w:rPr>
            </w:pPr>
            <w:r>
              <w:rPr>
                <w:rFonts w:hint="eastAsia" w:ascii="宋体" w:hAnsi="宋体"/>
                <w:color w:val="000000"/>
                <w:szCs w:val="21"/>
              </w:rPr>
              <w:t>名称</w:t>
            </w:r>
          </w:p>
        </w:tc>
        <w:tc>
          <w:tcPr>
            <w:tcW w:w="975"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生产</w:t>
            </w:r>
          </w:p>
          <w:p>
            <w:pPr>
              <w:spacing w:line="276" w:lineRule="auto"/>
              <w:jc w:val="center"/>
              <w:rPr>
                <w:rFonts w:ascii="宋体" w:hAnsi="宋体"/>
                <w:color w:val="000000"/>
                <w:szCs w:val="21"/>
              </w:rPr>
            </w:pPr>
            <w:r>
              <w:rPr>
                <w:rFonts w:hint="eastAsia" w:ascii="宋体" w:hAnsi="宋体"/>
                <w:color w:val="000000"/>
                <w:szCs w:val="21"/>
              </w:rPr>
              <w:t>厂家</w:t>
            </w:r>
          </w:p>
        </w:tc>
        <w:tc>
          <w:tcPr>
            <w:tcW w:w="795" w:type="dxa"/>
            <w:noWrap w:val="0"/>
            <w:vAlign w:val="center"/>
          </w:tcPr>
          <w:p>
            <w:pPr>
              <w:spacing w:line="276" w:lineRule="auto"/>
              <w:jc w:val="center"/>
              <w:rPr>
                <w:rFonts w:ascii="宋体" w:hAnsi="宋体"/>
                <w:color w:val="000000"/>
                <w:szCs w:val="21"/>
              </w:rPr>
            </w:pPr>
            <w:r>
              <w:rPr>
                <w:rFonts w:hint="eastAsia" w:ascii="宋体" w:hAnsi="宋体"/>
                <w:color w:val="000000"/>
                <w:szCs w:val="21"/>
              </w:rPr>
              <w:t>型号规格</w:t>
            </w:r>
          </w:p>
        </w:tc>
        <w:tc>
          <w:tcPr>
            <w:tcW w:w="840" w:type="dxa"/>
            <w:noWrap w:val="0"/>
            <w:vAlign w:val="center"/>
          </w:tcPr>
          <w:p>
            <w:pPr>
              <w:spacing w:line="276" w:lineRule="auto"/>
              <w:jc w:val="center"/>
              <w:rPr>
                <w:rFonts w:ascii="宋体" w:hAnsi="宋体"/>
                <w:color w:val="000000"/>
                <w:szCs w:val="21"/>
              </w:rPr>
            </w:pPr>
            <w:r>
              <w:rPr>
                <w:rFonts w:hint="eastAsia" w:ascii="宋体" w:hAnsi="宋体"/>
                <w:color w:val="000000"/>
                <w:szCs w:val="21"/>
              </w:rPr>
              <w:t>计量单位</w:t>
            </w:r>
          </w:p>
        </w:tc>
        <w:tc>
          <w:tcPr>
            <w:tcW w:w="815" w:type="dxa"/>
            <w:noWrap w:val="0"/>
            <w:vAlign w:val="center"/>
          </w:tcPr>
          <w:p>
            <w:pPr>
              <w:spacing w:line="276" w:lineRule="auto"/>
              <w:jc w:val="center"/>
              <w:rPr>
                <w:rFonts w:ascii="宋体" w:hAnsi="宋体"/>
                <w:color w:val="000000"/>
                <w:szCs w:val="21"/>
              </w:rPr>
            </w:pPr>
            <w:r>
              <w:rPr>
                <w:rFonts w:hint="eastAsia" w:ascii="宋体" w:hAnsi="宋体"/>
                <w:color w:val="000000"/>
                <w:szCs w:val="21"/>
              </w:rPr>
              <w:t>数量</w:t>
            </w:r>
          </w:p>
        </w:tc>
        <w:tc>
          <w:tcPr>
            <w:tcW w:w="1105" w:type="dxa"/>
            <w:tcBorders>
              <w:bottom w:val="single" w:color="auto" w:sz="4" w:space="0"/>
            </w:tcBorders>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含税</w:t>
            </w:r>
          </w:p>
          <w:p>
            <w:pPr>
              <w:spacing w:line="276" w:lineRule="auto"/>
              <w:jc w:val="center"/>
              <w:rPr>
                <w:rFonts w:hint="eastAsia" w:ascii="宋体" w:hAnsi="宋体" w:eastAsia="宋体"/>
                <w:color w:val="000000"/>
                <w:szCs w:val="21"/>
                <w:lang w:eastAsia="zh-CN"/>
              </w:rPr>
            </w:pPr>
            <w:r>
              <w:rPr>
                <w:rFonts w:hint="eastAsia" w:ascii="宋体" w:hAnsi="宋体"/>
                <w:color w:val="000000"/>
                <w:szCs w:val="21"/>
              </w:rPr>
              <w:t>单价</w:t>
            </w:r>
            <w:r>
              <w:rPr>
                <w:rFonts w:hint="eastAsia" w:ascii="宋体" w:hAnsi="宋体"/>
                <w:color w:val="000000"/>
                <w:szCs w:val="21"/>
                <w:lang w:eastAsia="zh-CN"/>
              </w:rPr>
              <w:t>（</w:t>
            </w:r>
            <w:r>
              <w:rPr>
                <w:rFonts w:hint="eastAsia" w:ascii="宋体" w:hAnsi="宋体"/>
                <w:color w:val="000000"/>
                <w:szCs w:val="21"/>
                <w:lang w:val="en-US" w:eastAsia="zh-CN"/>
              </w:rPr>
              <w:t>元/吨</w:t>
            </w:r>
            <w:r>
              <w:rPr>
                <w:rFonts w:hint="eastAsia" w:ascii="宋体" w:hAnsi="宋体"/>
                <w:color w:val="000000"/>
                <w:szCs w:val="21"/>
                <w:lang w:eastAsia="zh-CN"/>
              </w:rPr>
              <w:t>）</w:t>
            </w:r>
          </w:p>
        </w:tc>
        <w:tc>
          <w:tcPr>
            <w:tcW w:w="1005" w:type="dxa"/>
            <w:tcBorders>
              <w:bottom w:val="single" w:color="auto" w:sz="4" w:space="0"/>
            </w:tcBorders>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rPr>
              <w:t>含税总金额</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425"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915" w:type="dxa"/>
            <w:noWrap w:val="0"/>
            <w:vAlign w:val="center"/>
          </w:tcPr>
          <w:p>
            <w:pPr>
              <w:spacing w:line="276"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982" w:type="dxa"/>
            <w:noWrap w:val="0"/>
            <w:vAlign w:val="center"/>
          </w:tcPr>
          <w:p>
            <w:pPr>
              <w:spacing w:line="276"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99" w:type="dxa"/>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尿素</w:t>
            </w:r>
          </w:p>
        </w:tc>
        <w:tc>
          <w:tcPr>
            <w:tcW w:w="975" w:type="dxa"/>
            <w:noWrap w:val="0"/>
            <w:vAlign w:val="center"/>
          </w:tcPr>
          <w:p>
            <w:pPr>
              <w:spacing w:line="276" w:lineRule="auto"/>
              <w:jc w:val="center"/>
              <w:rPr>
                <w:rFonts w:ascii="宋体" w:hAnsi="宋体"/>
                <w:color w:val="000000"/>
                <w:szCs w:val="21"/>
              </w:rPr>
            </w:pPr>
            <w:r>
              <w:rPr>
                <w:rFonts w:hint="eastAsia" w:ascii="宋体" w:hAnsi="宋体" w:cs="宋体"/>
                <w:color w:val="000000"/>
                <w:kern w:val="0"/>
                <w:szCs w:val="21"/>
              </w:rPr>
              <w:t>/</w:t>
            </w:r>
          </w:p>
        </w:tc>
        <w:tc>
          <w:tcPr>
            <w:tcW w:w="795"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840" w:type="dxa"/>
            <w:noWrap w:val="0"/>
            <w:vAlign w:val="center"/>
          </w:tcPr>
          <w:p>
            <w:pPr>
              <w:spacing w:line="276" w:lineRule="auto"/>
              <w:jc w:val="center"/>
              <w:rPr>
                <w:rFonts w:ascii="宋体" w:hAnsi="宋体"/>
                <w:color w:val="000000"/>
                <w:szCs w:val="21"/>
              </w:rPr>
            </w:pPr>
            <w:r>
              <w:rPr>
                <w:rFonts w:hint="eastAsia" w:ascii="宋体" w:hAnsi="宋体"/>
                <w:color w:val="000000"/>
                <w:szCs w:val="21"/>
              </w:rPr>
              <w:t>吨</w:t>
            </w:r>
          </w:p>
        </w:tc>
        <w:tc>
          <w:tcPr>
            <w:tcW w:w="815"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1000</w:t>
            </w:r>
          </w:p>
        </w:tc>
        <w:tc>
          <w:tcPr>
            <w:tcW w:w="1105" w:type="dxa"/>
            <w:noWrap w:val="0"/>
            <w:vAlign w:val="center"/>
          </w:tcPr>
          <w:p>
            <w:pPr>
              <w:spacing w:line="276" w:lineRule="auto"/>
              <w:jc w:val="center"/>
              <w:rPr>
                <w:rFonts w:hint="default" w:ascii="宋体" w:hAnsi="宋体" w:eastAsia="宋体"/>
                <w:color w:val="000000"/>
                <w:szCs w:val="21"/>
                <w:lang w:val="en-US" w:eastAsia="zh-CN"/>
              </w:rPr>
            </w:pPr>
          </w:p>
        </w:tc>
        <w:tc>
          <w:tcPr>
            <w:tcW w:w="1005" w:type="dxa"/>
            <w:noWrap w:val="0"/>
            <w:vAlign w:val="center"/>
          </w:tcPr>
          <w:p>
            <w:pPr>
              <w:spacing w:line="276" w:lineRule="auto"/>
              <w:jc w:val="center"/>
              <w:rPr>
                <w:rFonts w:hint="eastAsia" w:ascii="宋体" w:hAnsi="宋体"/>
                <w:color w:val="000000"/>
                <w:szCs w:val="21"/>
              </w:rPr>
            </w:pPr>
          </w:p>
        </w:tc>
        <w:tc>
          <w:tcPr>
            <w:tcW w:w="1425" w:type="dxa"/>
            <w:noWrap w:val="0"/>
            <w:vAlign w:val="center"/>
          </w:tcPr>
          <w:p>
            <w:pPr>
              <w:spacing w:line="276" w:lineRule="auto"/>
              <w:rPr>
                <w:rFonts w:ascii="宋体" w:hAnsi="宋体"/>
                <w:color w:val="000000"/>
                <w:szCs w:val="21"/>
              </w:rPr>
            </w:pPr>
          </w:p>
        </w:tc>
        <w:tc>
          <w:tcPr>
            <w:tcW w:w="915" w:type="dxa"/>
            <w:noWrap w:val="0"/>
            <w:vAlign w:val="center"/>
          </w:tcPr>
          <w:p>
            <w:pPr>
              <w:spacing w:line="276" w:lineRule="auto"/>
              <w:rPr>
                <w:rFonts w:ascii="宋体" w:hAnsi="宋体"/>
                <w:color w:val="000000"/>
                <w:szCs w:val="21"/>
              </w:rPr>
            </w:pPr>
          </w:p>
        </w:tc>
        <w:tc>
          <w:tcPr>
            <w:tcW w:w="982" w:type="dxa"/>
            <w:noWrap w:val="0"/>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74" w:type="dxa"/>
            <w:gridSpan w:val="2"/>
            <w:noWrap w:val="0"/>
            <w:vAlign w:val="center"/>
          </w:tcPr>
          <w:p>
            <w:pPr>
              <w:spacing w:line="276" w:lineRule="auto"/>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val="en-US" w:eastAsia="zh-CN"/>
              </w:rPr>
              <w:t>9</w:t>
            </w:r>
            <w:r>
              <w:rPr>
                <w:rFonts w:hint="eastAsia" w:ascii="宋体" w:hAnsi="宋体"/>
                <w:color w:val="000000"/>
                <w:szCs w:val="21"/>
              </w:rPr>
              <w:t xml:space="preserve">%)金额（大写）：                   </w:t>
            </w:r>
          </w:p>
        </w:tc>
        <w:tc>
          <w:tcPr>
            <w:tcW w:w="7882" w:type="dxa"/>
            <w:gridSpan w:val="8"/>
            <w:noWrap w:val="0"/>
            <w:vAlign w:val="center"/>
          </w:tcPr>
          <w:p>
            <w:pPr>
              <w:spacing w:line="276" w:lineRule="auto"/>
              <w:rPr>
                <w:rFonts w:hint="eastAsia" w:ascii="宋体" w:hAnsi="宋体"/>
                <w:color w:val="000000"/>
                <w:szCs w:val="21"/>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76" w:lineRule="auto"/>
        <w:rPr>
          <w:rFonts w:ascii="宋体" w:hAnsi="宋体"/>
          <w:b/>
          <w:color w:val="000000"/>
          <w:szCs w:val="21"/>
        </w:rPr>
      </w:pPr>
      <w:r>
        <w:rPr>
          <w:rFonts w:hint="eastAsia" w:ascii="宋体" w:hAnsi="宋体"/>
          <w:b/>
          <w:color w:val="000000"/>
          <w:szCs w:val="21"/>
        </w:rPr>
        <w:t>二、供货有效期：</w:t>
      </w:r>
    </w:p>
    <w:p>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76" w:lineRule="auto"/>
        <w:rPr>
          <w:rFonts w:ascii="宋体" w:hAnsi="宋体"/>
          <w:b/>
          <w:color w:val="000000"/>
          <w:szCs w:val="21"/>
        </w:rPr>
      </w:pPr>
      <w:r>
        <w:rPr>
          <w:rFonts w:hint="eastAsia" w:ascii="宋体" w:hAnsi="宋体"/>
          <w:b/>
          <w:color w:val="000000"/>
          <w:szCs w:val="21"/>
        </w:rPr>
        <w:t>三、产品质量要求及技术标准：</w:t>
      </w:r>
    </w:p>
    <w:p>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（条款一规定的型号规格）     </w:t>
      </w:r>
      <w:r>
        <w:rPr>
          <w:rFonts w:hint="eastAsia" w:ascii="宋体" w:hAnsi="宋体" w:cs="Arial"/>
          <w:color w:val="000000"/>
          <w:szCs w:val="21"/>
        </w:rPr>
        <w:t>。</w:t>
      </w:r>
    </w:p>
    <w:p>
      <w:pPr>
        <w:spacing w:line="276" w:lineRule="auto"/>
        <w:rPr>
          <w:rFonts w:ascii="宋体" w:hAnsi="宋体"/>
          <w:b/>
          <w:color w:val="000000"/>
          <w:szCs w:val="21"/>
        </w:rPr>
      </w:pPr>
      <w:r>
        <w:rPr>
          <w:rFonts w:hint="eastAsia" w:ascii="宋体" w:hAnsi="宋体"/>
          <w:b/>
          <w:color w:val="000000"/>
          <w:szCs w:val="21"/>
        </w:rPr>
        <w:t>四、包装方式：</w:t>
      </w:r>
    </w:p>
    <w:p>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76" w:lineRule="auto"/>
        <w:rPr>
          <w:rFonts w:ascii="宋体" w:hAnsi="宋体"/>
          <w:b/>
          <w:color w:val="000000"/>
          <w:szCs w:val="21"/>
        </w:rPr>
      </w:pPr>
      <w:r>
        <w:rPr>
          <w:rFonts w:hint="eastAsia" w:ascii="宋体" w:hAnsi="宋体"/>
          <w:b/>
          <w:color w:val="000000"/>
          <w:szCs w:val="21"/>
        </w:rPr>
        <w:t>五、货款结算与支付方式：</w:t>
      </w:r>
    </w:p>
    <w:p>
      <w:pPr>
        <w:spacing w:line="276" w:lineRule="auto"/>
        <w:ind w:firstLine="411" w:firstLineChars="196"/>
        <w:rPr>
          <w:rFonts w:hint="eastAsia" w:ascii="宋体" w:hAnsi="宋体"/>
          <w:color w:val="000000"/>
          <w:szCs w:val="21"/>
        </w:rPr>
      </w:pPr>
      <w:r>
        <w:rPr>
          <w:rFonts w:hint="eastAsia" w:ascii="宋体" w:hAnsi="宋体"/>
          <w:color w:val="000000"/>
          <w:szCs w:val="21"/>
        </w:rPr>
        <w:t>每批产品全部到货后，经需方或需方指定单位：</w:t>
      </w:r>
      <w:r>
        <w:rPr>
          <w:rFonts w:hint="eastAsia" w:ascii="宋体" w:hAnsi="宋体"/>
          <w:color w:val="000000"/>
          <w:szCs w:val="21"/>
          <w:u w:val="single"/>
          <w:lang w:val="en-US" w:eastAsia="zh-CN"/>
        </w:rPr>
        <w:t>翔鹭石化（漳州）</w:t>
      </w:r>
      <w:r>
        <w:rPr>
          <w:rFonts w:hint="eastAsia" w:ascii="宋体" w:hAnsi="宋体"/>
          <w:color w:val="000000"/>
          <w:szCs w:val="21"/>
          <w:u w:val="single"/>
        </w:rPr>
        <w:t>有限公司</w:t>
      </w:r>
      <w:r>
        <w:rPr>
          <w:rFonts w:hint="eastAsia" w:ascii="宋体" w:hAnsi="宋体"/>
          <w:color w:val="000000"/>
          <w:szCs w:val="21"/>
        </w:rPr>
        <w:t>（本合同中统称“需方”）根据本合同约定的质量、数量标准验收合格后，供方按月提供相应金额的增值税专用发票以及发票详单，需方收到增值税专用发票及发票详单并确认无误后于</w:t>
      </w:r>
      <w:r>
        <w:rPr>
          <w:rFonts w:hint="eastAsia" w:ascii="宋体" w:hAnsi="宋体"/>
          <w:szCs w:val="21"/>
        </w:rPr>
        <w:t>收到发票后30天内以银行转账方式支付供方相应货款。</w:t>
      </w:r>
    </w:p>
    <w:p>
      <w:pPr>
        <w:spacing w:line="280" w:lineRule="exact"/>
        <w:ind w:firstLine="411" w:firstLineChars="196"/>
        <w:rPr>
          <w:rFonts w:hint="eastAsia" w:ascii="宋体" w:hAnsi="宋体"/>
          <w:color w:val="000000"/>
          <w:szCs w:val="21"/>
        </w:rPr>
      </w:pPr>
      <w:r>
        <w:rPr>
          <w:rFonts w:hint="eastAsia" w:ascii="宋体" w:hAnsi="宋体"/>
          <w:color w:val="000000"/>
          <w:szCs w:val="21"/>
        </w:rPr>
        <w:t>结算单价：</w:t>
      </w:r>
    </w:p>
    <w:p>
      <w:pPr>
        <w:spacing w:line="350" w:lineRule="exact"/>
        <w:jc w:val="left"/>
        <w:rPr>
          <w:rFonts w:hint="eastAsia" w:ascii="宋体" w:hAnsi="宋体"/>
          <w:color w:val="000000"/>
          <w:szCs w:val="21"/>
        </w:rPr>
      </w:pPr>
      <w:r>
        <w:rPr>
          <w:rFonts w:hint="eastAsia" w:ascii="宋体" w:hAnsi="宋体"/>
          <w:color w:val="FF0000"/>
          <w:szCs w:val="21"/>
          <w:lang w:val="en-US" w:eastAsia="zh-CN"/>
        </w:rPr>
        <w:t>1、</w:t>
      </w:r>
      <w:r>
        <w:rPr>
          <w:rFonts w:hint="eastAsia" w:ascii="宋体" w:hAnsi="宋体" w:eastAsia="宋体" w:cs="Times New Roman"/>
          <w:color w:val="FF0000"/>
          <w:szCs w:val="21"/>
        </w:rPr>
        <w:t>公式：</w:t>
      </w:r>
      <w:r>
        <w:rPr>
          <w:rFonts w:hint="eastAsia" w:ascii="宋体" w:hAnsi="宋体" w:eastAsia="宋体" w:cs="Times New Roman"/>
          <w:color w:val="FF0000"/>
          <w:sz w:val="21"/>
          <w:szCs w:val="21"/>
          <w:lang w:val="en-US" w:eastAsia="zh-CN"/>
        </w:rPr>
        <w:t>当</w:t>
      </w:r>
      <w:r>
        <w:rPr>
          <w:rFonts w:hint="eastAsia" w:ascii="宋体" w:hAnsi="宋体" w:eastAsia="宋体" w:cs="Times New Roman"/>
          <w:bCs w:val="0"/>
          <w:color w:val="FF0000"/>
          <w:kern w:val="2"/>
          <w:sz w:val="21"/>
          <w:szCs w:val="21"/>
        </w:rPr>
        <w:t>月尿素</w:t>
      </w:r>
      <w:r>
        <w:rPr>
          <w:rFonts w:hint="eastAsia" w:ascii="宋体" w:hAnsi="宋体" w:eastAsia="宋体" w:cs="Times New Roman"/>
          <w:color w:val="FF0000"/>
          <w:sz w:val="21"/>
          <w:szCs w:val="21"/>
        </w:rPr>
        <w:t>含税到厂价=（M-2）月26日至（M-1）月25日卓创网福建省</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市场月均地区成交价+α</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rPr>
        <w:t>α</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u w:val="single"/>
          <w:lang w:val="en-US" w:eastAsia="zh-CN"/>
        </w:rPr>
        <w:t xml:space="preserve">    </w:t>
      </w:r>
      <w:r>
        <w:rPr>
          <w:rFonts w:hint="eastAsia" w:ascii="宋体" w:hAnsi="宋体" w:eastAsia="宋体" w:cs="Times New Roman"/>
          <w:color w:val="FF0000"/>
          <w:sz w:val="21"/>
          <w:szCs w:val="21"/>
          <w:lang w:val="en-US" w:eastAsia="zh-CN"/>
        </w:rPr>
        <w:t>元/吨；</w:t>
      </w:r>
      <w:r>
        <w:rPr>
          <w:rFonts w:hint="eastAsia" w:ascii="宋体" w:hAnsi="宋体" w:eastAsia="宋体" w:cs="Times New Roman"/>
          <w:color w:val="FF0000"/>
          <w:sz w:val="21"/>
          <w:szCs w:val="21"/>
        </w:rPr>
        <w:t>注：α为包含物流、账期等综合费用</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lang w:val="en-US" w:eastAsia="zh-CN"/>
        </w:rPr>
        <w:t>M为订单当月</w:t>
      </w:r>
      <w:r>
        <w:rPr>
          <w:rFonts w:hint="eastAsia" w:ascii="宋体" w:hAnsi="宋体" w:eastAsia="宋体" w:cs="Times New Roman"/>
          <w:color w:val="FF0000"/>
          <w:sz w:val="21"/>
          <w:szCs w:val="21"/>
        </w:rPr>
        <w:t>。具体查询：</w:t>
      </w:r>
      <w:bookmarkStart w:id="2" w:name="OLE_LINK1"/>
      <w:r>
        <w:rPr>
          <w:rFonts w:hint="eastAsia" w:ascii="宋体" w:hAnsi="宋体" w:eastAsia="宋体" w:cs="Times New Roman"/>
          <w:color w:val="FF0000"/>
          <w:sz w:val="21"/>
          <w:szCs w:val="21"/>
        </w:rPr>
        <w:t>卓</w:t>
      </w:r>
      <w:r>
        <w:rPr>
          <w:rFonts w:hint="eastAsia" w:ascii="宋体" w:hAnsi="宋体" w:eastAsia="宋体" w:cs="Times New Roman"/>
          <w:color w:val="FF0000"/>
          <w:sz w:val="21"/>
          <w:szCs w:val="21"/>
        </w:rPr>
        <w:t>创资讯→农资→</w:t>
      </w:r>
      <w:r>
        <w:rPr>
          <w:rFonts w:hint="eastAsia" w:ascii="宋体" w:hAnsi="宋体" w:eastAsia="宋体" w:cs="Times New Roman"/>
          <w:color w:val="FF0000"/>
          <w:sz w:val="21"/>
          <w:szCs w:val="21"/>
          <w:lang w:val="en-US" w:eastAsia="zh-CN"/>
        </w:rPr>
        <w:t>化肥网</w:t>
      </w:r>
      <w:r>
        <w:rPr>
          <w:rFonts w:hint="eastAsia" w:ascii="宋体" w:hAnsi="宋体" w:eastAsia="宋体" w:cs="Times New Roman"/>
          <w:color w:val="FF0000"/>
          <w:sz w:val="21"/>
          <w:szCs w:val="21"/>
        </w:rPr>
        <w:t>→</w:t>
      </w:r>
      <w:r>
        <w:rPr>
          <w:rFonts w:hint="eastAsia" w:ascii="宋体" w:hAnsi="宋体" w:eastAsia="宋体" w:cs="Times New Roman"/>
          <w:color w:val="FF0000"/>
          <w:sz w:val="21"/>
          <w:szCs w:val="21"/>
          <w:lang w:val="en-US" w:eastAsia="zh-CN"/>
        </w:rPr>
        <w:t>氮肥专区</w:t>
      </w:r>
      <w:r>
        <w:rPr>
          <w:rFonts w:hint="eastAsia" w:ascii="宋体" w:hAnsi="宋体" w:eastAsia="宋体" w:cs="Times New Roman"/>
          <w:color w:val="FF0000"/>
          <w:sz w:val="21"/>
          <w:szCs w:val="21"/>
        </w:rPr>
        <w:t>→</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价格</w:t>
      </w:r>
      <w:r>
        <w:rPr>
          <w:rFonts w:hint="eastAsia" w:ascii="宋体" w:hAnsi="宋体" w:eastAsia="宋体" w:cs="Times New Roman"/>
          <w:color w:val="FF0000"/>
          <w:sz w:val="21"/>
          <w:szCs w:val="21"/>
          <w:lang w:val="en-US" w:eastAsia="zh-CN"/>
        </w:rPr>
        <w:t>查询</w:t>
      </w:r>
      <w:r>
        <w:rPr>
          <w:rFonts w:hint="eastAsia" w:ascii="宋体" w:hAnsi="宋体" w:eastAsia="宋体" w:cs="Times New Roman"/>
          <w:color w:val="FF0000"/>
          <w:sz w:val="21"/>
          <w:szCs w:val="21"/>
        </w:rPr>
        <w:t>→华东地区→福建</w:t>
      </w:r>
    </w:p>
    <w:bookmarkEnd w:id="2"/>
    <w:p>
      <w:pPr>
        <w:numPr>
          <w:ilvl w:val="0"/>
          <w:numId w:val="0"/>
        </w:numPr>
        <w:spacing w:line="280" w:lineRule="exact"/>
        <w:rPr>
          <w:rFonts w:hint="eastAsia" w:ascii="宋体" w:hAnsi="宋体"/>
          <w:color w:val="FF0000"/>
          <w:szCs w:val="21"/>
        </w:rPr>
      </w:pPr>
      <w:r>
        <w:rPr>
          <w:rFonts w:ascii="宋体" w:hAnsi="宋体"/>
          <w:color w:val="FF0000"/>
          <w:szCs w:val="21"/>
        </w:rPr>
        <w:t>2</w:t>
      </w:r>
      <w:r>
        <w:rPr>
          <w:rFonts w:hint="eastAsia" w:ascii="宋体" w:hAnsi="宋体"/>
          <w:color w:val="FF0000"/>
          <w:szCs w:val="21"/>
        </w:rPr>
        <w:t>、</w:t>
      </w:r>
      <w:r>
        <w:rPr>
          <w:rFonts w:hint="eastAsia" w:ascii="宋体" w:hAnsi="宋体"/>
          <w:color w:val="FF0000"/>
          <w:szCs w:val="21"/>
          <w:lang w:eastAsia="zh-CN"/>
        </w:rPr>
        <w:t>尿素</w:t>
      </w:r>
      <w:r>
        <w:rPr>
          <w:rFonts w:hint="eastAsia" w:ascii="宋体" w:hAnsi="宋体"/>
          <w:color w:val="FF0000"/>
          <w:szCs w:val="21"/>
        </w:rPr>
        <w:t>价格说明：</w:t>
      </w:r>
      <w:r>
        <w:rPr>
          <w:rFonts w:hint="eastAsia" w:ascii="宋体" w:hAnsi="宋体"/>
          <w:color w:val="FF0000"/>
          <w:szCs w:val="21"/>
          <w:lang w:eastAsia="zh-CN"/>
        </w:rPr>
        <w:t>（</w:t>
      </w:r>
      <w:r>
        <w:rPr>
          <w:rFonts w:hint="eastAsia" w:ascii="宋体" w:hAnsi="宋体"/>
          <w:color w:val="FF0000"/>
          <w:szCs w:val="21"/>
        </w:rPr>
        <w:t>1</w:t>
      </w:r>
      <w:r>
        <w:rPr>
          <w:rFonts w:hint="eastAsia" w:ascii="宋体" w:hAnsi="宋体"/>
          <w:color w:val="FF0000"/>
          <w:szCs w:val="21"/>
          <w:lang w:eastAsia="zh-CN"/>
        </w:rPr>
        <w:t>）</w:t>
      </w:r>
      <w:r>
        <w:rPr>
          <w:rFonts w:hint="eastAsia" w:ascii="宋体" w:hAnsi="宋体"/>
          <w:color w:val="FF0000"/>
          <w:szCs w:val="21"/>
        </w:rPr>
        <w:t>含</w:t>
      </w:r>
      <w:r>
        <w:rPr>
          <w:rFonts w:hint="eastAsia" w:ascii="宋体" w:hAnsi="宋体"/>
          <w:color w:val="FF0000"/>
          <w:szCs w:val="21"/>
          <w:lang w:val="en-US" w:eastAsia="zh-CN"/>
        </w:rPr>
        <w:t>9</w:t>
      </w:r>
      <w:r>
        <w:rPr>
          <w:rFonts w:hint="eastAsia" w:ascii="宋体" w:hAnsi="宋体"/>
          <w:color w:val="FF0000"/>
          <w:szCs w:val="21"/>
        </w:rPr>
        <w:t>%增值税送到厂价；</w:t>
      </w:r>
      <w:r>
        <w:rPr>
          <w:rFonts w:hint="eastAsia" w:ascii="宋体" w:hAnsi="宋体"/>
          <w:color w:val="FF0000"/>
          <w:szCs w:val="21"/>
          <w:lang w:eastAsia="zh-CN"/>
        </w:rPr>
        <w:t>（</w:t>
      </w:r>
      <w:r>
        <w:rPr>
          <w:rFonts w:hint="eastAsia" w:ascii="宋体" w:hAnsi="宋体"/>
          <w:color w:val="FF0000"/>
          <w:szCs w:val="21"/>
        </w:rPr>
        <w:t>2</w:t>
      </w:r>
      <w:r>
        <w:rPr>
          <w:rFonts w:hint="eastAsia" w:ascii="宋体" w:hAnsi="宋体"/>
          <w:color w:val="FF0000"/>
          <w:szCs w:val="21"/>
          <w:lang w:eastAsia="zh-CN"/>
        </w:rPr>
        <w:t>）</w:t>
      </w:r>
      <w:r>
        <w:rPr>
          <w:rFonts w:hint="eastAsia" w:ascii="宋体" w:hAnsi="宋体"/>
          <w:color w:val="FF0000"/>
          <w:szCs w:val="21"/>
        </w:rPr>
        <w:t>付款方式：</w:t>
      </w:r>
      <w:r>
        <w:rPr>
          <w:rFonts w:hint="eastAsia" w:ascii="宋体" w:hAnsi="宋体" w:cs="宋体"/>
          <w:color w:val="FF0000"/>
          <w:szCs w:val="21"/>
        </w:rPr>
        <w:t>货到验收合格且收到相应金额增值税专用发票及结算所需各类表单后</w:t>
      </w:r>
      <w:r>
        <w:rPr>
          <w:rFonts w:hint="eastAsia" w:ascii="宋体" w:hAnsi="宋体"/>
          <w:color w:val="FF0000"/>
          <w:szCs w:val="21"/>
        </w:rPr>
        <w:t>，现汇方式付款。</w:t>
      </w:r>
    </w:p>
    <w:p>
      <w:pPr>
        <w:spacing w:line="276" w:lineRule="auto"/>
        <w:rPr>
          <w:rFonts w:ascii="宋体" w:hAnsi="宋体"/>
          <w:szCs w:val="21"/>
        </w:rPr>
      </w:pPr>
      <w:r>
        <w:rPr>
          <w:rFonts w:hint="eastAsia" w:ascii="宋体" w:hAnsi="宋体"/>
          <w:b/>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5</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szCs w:val="21"/>
          <w:u w:val="single"/>
          <w:lang w:val="en-US" w:eastAsia="zh-CN"/>
        </w:rPr>
        <w:t>翔鹭石化（漳州）</w:t>
      </w:r>
      <w:r>
        <w:rPr>
          <w:rFonts w:hint="eastAsia" w:ascii="宋体" w:hAnsi="宋体"/>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pPr>
        <w:spacing w:line="280" w:lineRule="exact"/>
        <w:rPr>
          <w:rFonts w:ascii="宋体" w:hAnsi="宋体"/>
          <w:color w:val="000000"/>
          <w:szCs w:val="21"/>
        </w:rPr>
      </w:pPr>
    </w:p>
    <w:tbl>
      <w:tblPr>
        <w:tblStyle w:val="5"/>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rFonts w:hint="eastAsia" w:eastAsia="宋体"/>
                <w:b/>
                <w:color w:val="000000"/>
                <w:szCs w:val="21"/>
                <w:lang w:eastAsia="zh-CN"/>
              </w:rPr>
            </w:pPr>
          </w:p>
        </w:tc>
        <w:tc>
          <w:tcPr>
            <w:tcW w:w="1377"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pPr>
              <w:spacing w:line="280" w:lineRule="exact"/>
              <w:rPr>
                <w:rFonts w:hint="eastAsia" w:eastAsia="宋体"/>
                <w:b/>
                <w:color w:val="000000"/>
                <w:szCs w:val="21"/>
                <w:lang w:eastAsia="zh-CN"/>
              </w:rPr>
            </w:pPr>
            <w:r>
              <w:rPr>
                <w:rStyle w:val="7"/>
                <w:rFonts w:hint="eastAsia" w:ascii="宋体" w:hAnsi="宋体" w:eastAsia="宋体" w:cs="宋体"/>
                <w:snapToGrid w:val="0"/>
                <w:color w:val="000000"/>
                <w:sz w:val="21"/>
                <w:szCs w:val="21"/>
                <w:lang w:eastAsia="zh-CN"/>
              </w:rPr>
              <w:t>翔鹭石化（漳州）有限公司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default" w:eastAsia="宋体"/>
                <w:color w:val="000000"/>
                <w:szCs w:val="21"/>
                <w:lang w:val="en-US" w:eastAsia="zh-CN"/>
              </w:rPr>
            </w:pPr>
            <w:r>
              <w:rPr>
                <w:rFonts w:hint="eastAsia" w:ascii="仿宋_GB2312" w:eastAsia="仿宋_GB2312"/>
                <w:szCs w:val="21"/>
              </w:rPr>
              <w:t>913506006765392255</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default" w:eastAsia="宋体"/>
                <w:color w:val="000000"/>
                <w:sz w:val="18"/>
                <w:szCs w:val="18"/>
                <w:lang w:val="en-US" w:eastAsia="zh-CN"/>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color w:val="000000"/>
                <w:szCs w:val="21"/>
              </w:rPr>
            </w:pPr>
          </w:p>
        </w:tc>
        <w:tc>
          <w:tcPr>
            <w:tcW w:w="1260"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color w:val="000000"/>
                <w:szCs w:val="21"/>
              </w:rPr>
            </w:pPr>
            <w:r>
              <w:rPr>
                <w:rFonts w:hint="eastAsia"/>
                <w:color w:val="000000"/>
                <w:szCs w:val="21"/>
                <w:lang w:val="en-US" w:eastAsia="zh-CN"/>
              </w:rPr>
              <w:t>361000</w:t>
            </w: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color w:val="000000"/>
                <w:szCs w:val="21"/>
              </w:rPr>
            </w:pPr>
          </w:p>
        </w:tc>
        <w:tc>
          <w:tcPr>
            <w:tcW w:w="2732"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wzcgb</w:t>
            </w:r>
            <w:r>
              <w:rPr>
                <w:rFonts w:hint="eastAsia" w:ascii="宋体" w:hAnsi="宋体" w:eastAsia="宋体" w:cs="宋体"/>
                <w:color w:val="000000"/>
                <w:sz w:val="21"/>
                <w:szCs w:val="21"/>
              </w:rPr>
              <w:t>@fjpec.com.cn</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1"/>
                <w:szCs w:val="21"/>
              </w:rPr>
            </w:pPr>
            <w:r>
              <w:rPr>
                <w:rFonts w:hint="eastAsia"/>
                <w:color w:val="000000"/>
                <w:szCs w:val="21"/>
              </w:rPr>
              <w:t>兴业银行漳州古雷支行</w:t>
            </w:r>
          </w:p>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000000"/>
                <w:sz w:val="21"/>
                <w:szCs w:val="21"/>
                <w:lang w:val="en-US" w:eastAsia="zh-CN"/>
              </w:rPr>
            </w:pPr>
            <w:r>
              <w:rPr>
                <w:rFonts w:hint="eastAsia" w:ascii="仿宋_GB2312" w:eastAsia="仿宋_GB2312"/>
                <w:szCs w:val="21"/>
              </w:rPr>
              <w:t>416958369985</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ascii="仿宋_GB2312" w:eastAsia="仿宋_GB2312"/>
                <w:szCs w:val="21"/>
              </w:rPr>
              <w:t>913506006765392255</w:t>
            </w:r>
          </w:p>
        </w:tc>
      </w:tr>
    </w:tbl>
    <w:p>
      <w:pPr>
        <w:spacing w:line="220" w:lineRule="exact"/>
        <w:rPr>
          <w:rFonts w:ascii="宋体" w:hAnsi="宋体"/>
          <w:b/>
          <w:color w:val="000000"/>
          <w:szCs w:val="21"/>
          <w:u w:val="single"/>
        </w:rPr>
      </w:pPr>
    </w:p>
    <w:p>
      <w:pPr>
        <w:spacing w:line="220" w:lineRule="exact"/>
        <w:jc w:val="center"/>
        <w:rPr>
          <w:rFonts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p>
      <w:pPr>
        <w:spacing w:line="276" w:lineRule="auto"/>
        <w:jc w:val="center"/>
        <w:rPr>
          <w:rFonts w:hint="eastAsia" w:ascii="宋体" w:hAnsi="宋体"/>
          <w:b/>
          <w:color w:val="000000"/>
          <w:szCs w:val="21"/>
          <w:u w:val="single"/>
        </w:rPr>
      </w:pPr>
    </w:p>
    <w:p>
      <w:pPr>
        <w:spacing w:line="276" w:lineRule="auto"/>
        <w:jc w:val="center"/>
        <w:rPr>
          <w:rFonts w:hint="eastAsia" w:ascii="宋体" w:hAnsi="宋体"/>
          <w:b/>
          <w:color w:val="000000"/>
          <w:szCs w:val="21"/>
          <w:u w:val="single"/>
        </w:rPr>
      </w:pPr>
    </w:p>
    <w:p>
      <w:pPr>
        <w:spacing w:line="276" w:lineRule="auto"/>
        <w:jc w:val="center"/>
        <w:rPr>
          <w:rFonts w:hint="eastAsia" w:ascii="宋体" w:hAnsi="宋体"/>
          <w:b/>
          <w:color w:val="000000"/>
          <w:szCs w:val="21"/>
          <w:u w:val="single"/>
        </w:rPr>
      </w:pPr>
    </w:p>
    <w:p>
      <w:pPr>
        <w:spacing w:line="276" w:lineRule="auto"/>
        <w:jc w:val="center"/>
        <w:rPr>
          <w:rFonts w:hint="eastAsia" w:ascii="宋体" w:hAnsi="宋体"/>
          <w:b/>
          <w:color w:val="000000"/>
          <w:szCs w:val="21"/>
          <w:u w:val="single"/>
        </w:rPr>
      </w:pPr>
    </w:p>
    <w:p>
      <w:pPr>
        <w:spacing w:line="276" w:lineRule="auto"/>
        <w:jc w:val="center"/>
        <w:rPr>
          <w:rFonts w:hint="eastAsia" w:ascii="宋体" w:hAnsi="宋体"/>
          <w:b/>
          <w:color w:val="000000"/>
          <w:szCs w:val="21"/>
          <w:u w:val="single"/>
        </w:rPr>
      </w:pPr>
    </w:p>
    <w:p>
      <w:pPr>
        <w:spacing w:line="276" w:lineRule="auto"/>
        <w:jc w:val="center"/>
        <w:rPr>
          <w:rFonts w:hint="eastAsia" w:ascii="宋体" w:hAnsi="宋体"/>
          <w:b/>
          <w:color w:val="000000"/>
          <w:szCs w:val="21"/>
          <w:u w:val="single"/>
        </w:rPr>
      </w:pPr>
    </w:p>
    <w:p>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rPr>
          <w:rFonts w:ascii="宋体" w:hAnsi="宋体"/>
          <w:b/>
          <w:color w:val="000000"/>
          <w:szCs w:val="21"/>
        </w:rPr>
      </w:pPr>
      <w:r>
        <w:rPr>
          <w:rFonts w:hint="eastAsia" w:ascii="宋体" w:hAnsi="宋体"/>
          <w:b/>
          <w:color w:val="000000"/>
          <w:szCs w:val="21"/>
        </w:rPr>
        <w:t>第二条 产品包装标准</w:t>
      </w:r>
    </w:p>
    <w:p>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276" w:lineRule="auto"/>
        <w:rPr>
          <w:rFonts w:ascii="宋体" w:hAnsi="宋体"/>
          <w:b/>
          <w:color w:val="000000"/>
          <w:szCs w:val="21"/>
        </w:rPr>
      </w:pPr>
      <w:r>
        <w:rPr>
          <w:rFonts w:hint="eastAsia" w:ascii="宋体" w:hAnsi="宋体"/>
          <w:b/>
          <w:color w:val="000000"/>
          <w:szCs w:val="21"/>
        </w:rPr>
        <w:t>第四条 货物所有权、风险的转移</w:t>
      </w:r>
    </w:p>
    <w:p>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276" w:lineRule="auto"/>
        <w:rPr>
          <w:rFonts w:ascii="宋体" w:hAnsi="宋体"/>
          <w:b/>
          <w:color w:val="000000"/>
          <w:szCs w:val="21"/>
        </w:rPr>
      </w:pPr>
      <w:r>
        <w:rPr>
          <w:rFonts w:hint="eastAsia" w:ascii="宋体" w:hAnsi="宋体"/>
          <w:b/>
          <w:color w:val="000000"/>
          <w:szCs w:val="21"/>
        </w:rPr>
        <w:t>第七条  保密条款</w:t>
      </w:r>
    </w:p>
    <w:p>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76" w:lineRule="auto"/>
        <w:rPr>
          <w:rFonts w:ascii="宋体" w:hAnsi="宋体"/>
          <w:b/>
          <w:color w:val="000000"/>
          <w:szCs w:val="21"/>
        </w:rPr>
      </w:pPr>
      <w:r>
        <w:rPr>
          <w:rFonts w:hint="eastAsia" w:ascii="宋体" w:hAnsi="宋体"/>
          <w:b/>
          <w:color w:val="000000"/>
          <w:szCs w:val="21"/>
        </w:rPr>
        <w:t>第九条  不可抗力</w:t>
      </w:r>
    </w:p>
    <w:p>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276" w:lineRule="auto"/>
        <w:rPr>
          <w:rFonts w:hint="eastAsia" w:ascii="宋体" w:hAnsi="宋体"/>
          <w:color w:val="000000"/>
          <w:szCs w:val="21"/>
        </w:rPr>
      </w:pPr>
      <w:r>
        <w:rPr>
          <w:rFonts w:hint="eastAsia" w:ascii="宋体" w:hAnsi="宋体"/>
          <w:b/>
          <w:color w:val="000000"/>
          <w:szCs w:val="21"/>
        </w:rPr>
        <w:t>第十一条 违约责任</w:t>
      </w:r>
    </w:p>
    <w:p>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三</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276" w:lineRule="auto"/>
        <w:rPr>
          <w:rFonts w:ascii="宋体" w:hAnsi="宋体"/>
          <w:b/>
          <w:color w:val="000000"/>
          <w:szCs w:val="21"/>
        </w:rPr>
      </w:pPr>
      <w:r>
        <w:rPr>
          <w:rFonts w:hint="eastAsia" w:ascii="宋体" w:hAnsi="宋体"/>
          <w:b/>
          <w:color w:val="000000"/>
          <w:szCs w:val="21"/>
        </w:rPr>
        <w:t>第十三条　合同的效力及其他</w:t>
      </w:r>
    </w:p>
    <w:p>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pPr>
        <w:spacing w:beforeLines="0" w:afterLines="0" w:line="300" w:lineRule="exact"/>
        <w:ind w:firstLine="420" w:firstLineChars="200"/>
        <w:rPr>
          <w:rFonts w:hint="eastAsia" w:ascii="宋体" w:hAnsi="宋体"/>
          <w:sz w:val="28"/>
          <w:szCs w:val="28"/>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供方的贰万伍仟元整参选保证金转为履约保证金</w:t>
      </w:r>
      <w:r>
        <w:rPr>
          <w:rFonts w:hint="eastAsia" w:ascii="宋体" w:hAnsi="宋体"/>
          <w:color w:val="000000"/>
          <w:sz w:val="21"/>
          <w:szCs w:val="21"/>
        </w:rPr>
        <w:t>，待本合同执行完后30天内需方无息返还该笔履约保证金至供方指定账户。</w:t>
      </w: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eastAsia="宋体"/>
          <w:sz w:val="28"/>
          <w:szCs w:val="28"/>
          <w:lang w:eastAsia="zh-CN"/>
        </w:rPr>
      </w:pPr>
      <w:r>
        <w:rPr>
          <w:rFonts w:hint="eastAsia" w:ascii="宋体" w:hAnsi="宋体"/>
          <w:sz w:val="28"/>
          <w:szCs w:val="28"/>
        </w:rPr>
        <w:t>附件1</w:t>
      </w:r>
      <w:r>
        <w:rPr>
          <w:rFonts w:hint="eastAsia" w:ascii="宋体" w:hAnsi="宋体"/>
          <w:sz w:val="28"/>
          <w:szCs w:val="28"/>
          <w:lang w:eastAsia="zh-CN"/>
        </w:rPr>
        <w:t>（</w:t>
      </w:r>
      <w:r>
        <w:rPr>
          <w:rFonts w:hint="eastAsia" w:ascii="宋体" w:hAnsi="宋体"/>
          <w:sz w:val="28"/>
          <w:szCs w:val="28"/>
          <w:lang w:val="en-US" w:eastAsia="zh-CN"/>
        </w:rPr>
        <w:t>此附件将作为合同附件</w:t>
      </w:r>
      <w:r>
        <w:rPr>
          <w:rFonts w:hint="eastAsia" w:ascii="宋体" w:hAnsi="宋体"/>
          <w:sz w:val="28"/>
          <w:szCs w:val="28"/>
          <w:lang w:eastAsia="zh-CN"/>
        </w:rPr>
        <w:t>）</w:t>
      </w:r>
    </w:p>
    <w:p>
      <w:pPr>
        <w:rPr>
          <w:rFonts w:asciiTheme="minorEastAsia" w:hAnsiTheme="minorEastAsia"/>
          <w:sz w:val="24"/>
          <w:szCs w:val="24"/>
        </w:rPr>
      </w:pPr>
      <w:r>
        <w:rPr>
          <w:rFonts w:hint="eastAsia" w:asciiTheme="minorEastAsia" w:hAnsiTheme="minorEastAsia"/>
          <w:sz w:val="24"/>
          <w:szCs w:val="24"/>
        </w:rPr>
        <w:t>尿素年度计划使用量：</w:t>
      </w:r>
      <w:r>
        <w:rPr>
          <w:rFonts w:hint="eastAsia" w:asciiTheme="minorEastAsia" w:hAnsiTheme="minorEastAsia"/>
          <w:sz w:val="24"/>
          <w:szCs w:val="24"/>
          <w:lang w:eastAsia="zh-CN"/>
        </w:rPr>
        <w:t>1000吨</w:t>
      </w:r>
      <w:r>
        <w:rPr>
          <w:rFonts w:hint="eastAsia" w:asciiTheme="minorEastAsia" w:hAnsiTheme="minorEastAsia"/>
          <w:sz w:val="24"/>
          <w:szCs w:val="24"/>
        </w:rPr>
        <w:t>（备注：</w:t>
      </w:r>
      <w:r>
        <w:rPr>
          <w:rFonts w:hint="eastAsia" w:asciiTheme="minorEastAsia" w:hAnsiTheme="minorEastAsia"/>
          <w:sz w:val="24"/>
          <w:szCs w:val="24"/>
          <w:lang w:eastAsia="zh-CN"/>
        </w:rPr>
        <w:t>1000吨</w:t>
      </w:r>
      <w:r>
        <w:rPr>
          <w:rFonts w:hint="eastAsia" w:asciiTheme="minorEastAsia" w:hAnsiTheme="minorEastAsia"/>
          <w:sz w:val="24"/>
          <w:szCs w:val="24"/>
        </w:rPr>
        <w:t>为预估使用量</w:t>
      </w:r>
      <w:r>
        <w:rPr>
          <w:rFonts w:hint="eastAsia" w:asciiTheme="minorEastAsia" w:hAnsiTheme="minorEastAsia"/>
          <w:sz w:val="24"/>
          <w:szCs w:val="24"/>
          <w:lang w:eastAsia="zh-CN"/>
        </w:rPr>
        <w:t>，</w:t>
      </w:r>
      <w:r>
        <w:rPr>
          <w:rFonts w:hint="eastAsia" w:ascii="宋体" w:cs="宋体"/>
          <w:sz w:val="24"/>
        </w:rPr>
        <w:t>以实际发生量为准</w:t>
      </w:r>
      <w:r>
        <w:rPr>
          <w:rFonts w:hint="eastAsia" w:ascii="宋体" w:cs="宋体"/>
          <w:sz w:val="24"/>
          <w:lang w:eastAsia="zh-CN"/>
        </w:rPr>
        <w:t>。</w:t>
      </w:r>
      <w:r>
        <w:rPr>
          <w:rFonts w:hint="eastAsia" w:asciiTheme="minorEastAsia" w:hAnsiTheme="minorEastAsia"/>
          <w:sz w:val="24"/>
          <w:szCs w:val="24"/>
        </w:rPr>
        <w:t>）</w:t>
      </w:r>
    </w:p>
    <w:p>
      <w:pPr>
        <w:spacing w:line="360" w:lineRule="auto"/>
        <w:jc w:val="both"/>
        <w:rPr>
          <w:rFonts w:hint="eastAsia" w:asciiTheme="minorEastAsia" w:hAnsiTheme="minorEastAsia"/>
          <w:sz w:val="24"/>
          <w:szCs w:val="24"/>
        </w:rPr>
      </w:pPr>
      <w:r>
        <w:rPr>
          <w:rFonts w:hint="eastAsia" w:asciiTheme="minorEastAsia" w:hAnsiTheme="minorEastAsia"/>
          <w:sz w:val="24"/>
          <w:szCs w:val="24"/>
        </w:rPr>
        <w:t>质量验收标准：</w:t>
      </w:r>
    </w:p>
    <w:p>
      <w:pPr>
        <w:spacing w:line="360" w:lineRule="auto"/>
        <w:jc w:val="center"/>
        <w:rPr>
          <w:b/>
          <w:sz w:val="44"/>
          <w:szCs w:val="72"/>
        </w:rPr>
      </w:pPr>
      <w:r>
        <w:rPr>
          <w:rFonts w:hint="eastAsia" w:hAnsi="宋体"/>
          <w:b/>
          <w:sz w:val="44"/>
          <w:szCs w:val="72"/>
        </w:rPr>
        <w:t>尿素质量规范</w:t>
      </w: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eastAsia="宋体"/>
          <w:lang w:eastAsia="zh-CN"/>
        </w:rPr>
      </w:pPr>
      <w:r>
        <w:rPr>
          <w:rFonts w:hint="eastAsia" w:eastAsia="宋体"/>
          <w:lang w:eastAsia="zh-CN"/>
        </w:rPr>
        <w:drawing>
          <wp:inline distT="0" distB="0" distL="114300" distR="114300">
            <wp:extent cx="5271135" cy="3968750"/>
            <wp:effectExtent l="0" t="0" r="5715" b="12700"/>
            <wp:docPr id="2" name="图片 2" descr="尿素采购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尿素采购指标"/>
                    <pic:cNvPicPr>
                      <a:picLocks noChangeAspect="1"/>
                    </pic:cNvPicPr>
                  </pic:nvPicPr>
                  <pic:blipFill>
                    <a:blip r:embed="rId4"/>
                    <a:stretch>
                      <a:fillRect/>
                    </a:stretch>
                  </pic:blipFill>
                  <pic:spPr>
                    <a:xfrm>
                      <a:off x="0" y="0"/>
                      <a:ext cx="5271135" cy="3968750"/>
                    </a:xfrm>
                    <a:prstGeom prst="rect">
                      <a:avLst/>
                    </a:prstGeom>
                  </pic:spPr>
                </pic:pic>
              </a:graphicData>
            </a:graphic>
          </wp:inline>
        </w:drawing>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7061679A"/>
    <w:rsid w:val="01BC60CB"/>
    <w:rsid w:val="10411A19"/>
    <w:rsid w:val="11FA68FD"/>
    <w:rsid w:val="193261D5"/>
    <w:rsid w:val="1CBF252C"/>
    <w:rsid w:val="1D5F4A82"/>
    <w:rsid w:val="22F30EF5"/>
    <w:rsid w:val="2D4C37B5"/>
    <w:rsid w:val="3B247C1B"/>
    <w:rsid w:val="50D948AE"/>
    <w:rsid w:val="6BB34F40"/>
    <w:rsid w:val="6D812437"/>
    <w:rsid w:val="6E9E6DD3"/>
    <w:rsid w:val="7061679A"/>
    <w:rsid w:val="717B51BA"/>
    <w:rsid w:val="74DD33A7"/>
    <w:rsid w:val="7CD4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列表段落1"/>
    <w:basedOn w:val="1"/>
    <w:qFormat/>
    <w:uiPriority w:val="34"/>
    <w:pPr>
      <w:spacing w:before="206"/>
      <w:ind w:left="959" w:hanging="361"/>
    </w:pPr>
  </w:style>
  <w:style w:type="character" w:customStyle="1" w:styleId="9">
    <w:name w:val="cd_message"/>
    <w:basedOn w:val="6"/>
    <w:qFormat/>
    <w:uiPriority w:val="0"/>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2023-11-09T02:26:00Z</dcterms:created>
  <dc:creator>a</dc:creator>
  <cp:lastModifiedBy>a</cp:lastModifiedBy>
  <dcterms:modified xsi:type="dcterms:W3CDTF">2023-11-15T01:12:06Z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5D0585CDAEB045829053E5964219FD6A_11</vt:lpwstr>
  </property>
</Properties>
</file>