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BC" w:rsidRPr="00B769AE" w:rsidRDefault="00B275BC" w:rsidP="00B275BC">
      <w:pPr>
        <w:tabs>
          <w:tab w:val="left" w:pos="1272"/>
        </w:tabs>
        <w:spacing w:line="355" w:lineRule="exact"/>
        <w:ind w:left="9"/>
        <w:jc w:val="center"/>
        <w:rPr>
          <w:b/>
          <w:bCs/>
          <w:sz w:val="36"/>
          <w:lang w:eastAsia="zh-CN"/>
        </w:rPr>
      </w:pPr>
      <w:bookmarkStart w:id="0" w:name="_GoBack"/>
      <w:bookmarkEnd w:id="0"/>
    </w:p>
    <w:p w:rsidR="00B275BC" w:rsidRPr="00F46FAA" w:rsidRDefault="00B275BC" w:rsidP="00B275BC">
      <w:pPr>
        <w:jc w:val="center"/>
        <w:rPr>
          <w:b/>
          <w:bCs/>
          <w:sz w:val="36"/>
          <w:lang w:eastAsia="zh-CN"/>
        </w:rPr>
      </w:pPr>
      <w:r w:rsidRPr="00D51FFA">
        <w:rPr>
          <w:rFonts w:hint="eastAsia"/>
          <w:b/>
          <w:bCs/>
          <w:sz w:val="36"/>
          <w:lang w:eastAsia="zh-CN"/>
        </w:rPr>
        <w:t>福建福海创石油化工有限公司</w:t>
      </w:r>
      <w:r w:rsidRPr="007C7F2D">
        <w:rPr>
          <w:rFonts w:hint="eastAsia"/>
          <w:b/>
          <w:bCs/>
          <w:sz w:val="36"/>
          <w:lang w:eastAsia="zh-CN"/>
        </w:rPr>
        <w:t>原料适应性技改项目</w:t>
      </w:r>
      <w:r w:rsidRPr="007C7F2D">
        <w:rPr>
          <w:b/>
          <w:bCs/>
          <w:sz w:val="36"/>
          <w:lang w:eastAsia="zh-CN"/>
        </w:rPr>
        <w:t>2#90</w:t>
      </w:r>
      <w:r w:rsidRPr="007C7F2D">
        <w:rPr>
          <w:rFonts w:hint="eastAsia"/>
          <w:b/>
          <w:bCs/>
          <w:sz w:val="36"/>
          <w:lang w:eastAsia="zh-CN"/>
        </w:rPr>
        <w:t>万吨</w:t>
      </w:r>
      <w:r w:rsidRPr="007C7F2D">
        <w:rPr>
          <w:b/>
          <w:bCs/>
          <w:sz w:val="36"/>
          <w:lang w:eastAsia="zh-CN"/>
        </w:rPr>
        <w:t>/</w:t>
      </w:r>
      <w:r w:rsidRPr="007C7F2D">
        <w:rPr>
          <w:rFonts w:hint="eastAsia"/>
          <w:b/>
          <w:bCs/>
          <w:sz w:val="36"/>
          <w:lang w:eastAsia="zh-CN"/>
        </w:rPr>
        <w:t>年抽提新建项目之塔器（抽余油脱</w:t>
      </w:r>
      <w:r w:rsidRPr="007C7F2D">
        <w:rPr>
          <w:b/>
          <w:bCs/>
          <w:sz w:val="36"/>
          <w:lang w:eastAsia="zh-CN"/>
        </w:rPr>
        <w:t>C5</w:t>
      </w:r>
      <w:r w:rsidRPr="007C7F2D">
        <w:rPr>
          <w:rFonts w:hint="eastAsia"/>
          <w:b/>
          <w:bCs/>
          <w:sz w:val="36"/>
          <w:lang w:eastAsia="zh-CN"/>
        </w:rPr>
        <w:t>塔）</w:t>
      </w:r>
      <w:r w:rsidRPr="00065C25">
        <w:rPr>
          <w:rFonts w:asciiTheme="minorEastAsia" w:eastAsiaTheme="minorEastAsia" w:hAnsiTheme="minorEastAsia" w:hint="eastAsia"/>
          <w:b/>
          <w:sz w:val="28"/>
          <w:szCs w:val="28"/>
          <w:lang w:eastAsia="zh-CN"/>
        </w:rPr>
        <w:t>采购</w:t>
      </w:r>
      <w:r>
        <w:rPr>
          <w:rFonts w:hint="eastAsia"/>
          <w:b/>
          <w:bCs/>
          <w:sz w:val="36"/>
          <w:lang w:eastAsia="zh-CN"/>
        </w:rPr>
        <w:t>公开比选</w:t>
      </w:r>
      <w:r w:rsidRPr="00F46FAA">
        <w:rPr>
          <w:rFonts w:hint="eastAsia"/>
          <w:b/>
          <w:bCs/>
          <w:sz w:val="36"/>
          <w:lang w:eastAsia="zh-CN"/>
        </w:rPr>
        <w:t>公告</w:t>
      </w:r>
    </w:p>
    <w:p w:rsidR="00B275BC" w:rsidRPr="0095010C" w:rsidRDefault="00B275BC" w:rsidP="00B275BC">
      <w:pPr>
        <w:spacing w:line="360" w:lineRule="auto"/>
        <w:ind w:right="315"/>
        <w:jc w:val="right"/>
        <w:rPr>
          <w:bCs/>
          <w:szCs w:val="21"/>
          <w:lang w:eastAsia="zh-CN"/>
        </w:rPr>
      </w:pPr>
      <w:r w:rsidRPr="002B08DF">
        <w:rPr>
          <w:rFonts w:hint="eastAsia"/>
          <w:bCs/>
          <w:szCs w:val="21"/>
          <w:lang w:eastAsia="zh-CN"/>
        </w:rPr>
        <w:t>比选编号：</w:t>
      </w:r>
      <w:r w:rsidRPr="007C7F2D">
        <w:rPr>
          <w:bCs/>
          <w:szCs w:val="21"/>
          <w:lang w:eastAsia="zh-CN"/>
        </w:rPr>
        <w:t>FHC-GKJCG-20220422002</w:t>
      </w:r>
    </w:p>
    <w:p w:rsidR="00B275BC" w:rsidRPr="004B2CF4" w:rsidRDefault="00B275BC" w:rsidP="00B275BC">
      <w:pPr>
        <w:spacing w:line="360" w:lineRule="auto"/>
        <w:ind w:right="315"/>
        <w:rPr>
          <w:rFonts w:asciiTheme="minorEastAsia" w:eastAsiaTheme="minorEastAsia" w:hAnsiTheme="minorEastAsia"/>
          <w:bCs/>
          <w:sz w:val="24"/>
          <w:szCs w:val="24"/>
          <w:lang w:eastAsia="zh-CN"/>
        </w:rPr>
      </w:pPr>
      <w:r w:rsidRPr="004B2CF4">
        <w:rPr>
          <w:rFonts w:asciiTheme="minorEastAsia" w:eastAsiaTheme="minorEastAsia" w:hAnsiTheme="minorEastAsia" w:hint="eastAsia"/>
          <w:bCs/>
          <w:sz w:val="24"/>
          <w:szCs w:val="24"/>
          <w:lang w:eastAsia="zh-CN"/>
        </w:rPr>
        <w:t>福建福海创石油化工有限公司权属公司就</w:t>
      </w:r>
      <w:r w:rsidRPr="004B2CF4">
        <w:rPr>
          <w:rFonts w:asciiTheme="minorEastAsia" w:eastAsiaTheme="minorEastAsia" w:hAnsiTheme="minorEastAsia"/>
          <w:bCs/>
          <w:sz w:val="24"/>
          <w:szCs w:val="24"/>
          <w:lang w:eastAsia="zh-CN"/>
        </w:rPr>
        <w:t xml:space="preserve"> </w:t>
      </w:r>
      <w:r w:rsidRPr="004B2CF4">
        <w:rPr>
          <w:rFonts w:asciiTheme="minorEastAsia" w:eastAsiaTheme="minorEastAsia" w:hAnsiTheme="minorEastAsia" w:hint="eastAsia"/>
          <w:bCs/>
          <w:sz w:val="24"/>
          <w:szCs w:val="24"/>
          <w:lang w:eastAsia="zh-CN"/>
        </w:rPr>
        <w:t>“</w:t>
      </w:r>
      <w:r w:rsidRPr="00A50F15">
        <w:rPr>
          <w:rFonts w:asciiTheme="minorEastAsia" w:eastAsiaTheme="minorEastAsia" w:hAnsiTheme="minorEastAsia" w:hint="eastAsia"/>
          <w:bCs/>
          <w:sz w:val="24"/>
          <w:szCs w:val="24"/>
          <w:lang w:eastAsia="zh-CN"/>
        </w:rPr>
        <w:t>原料适应性技改项目</w:t>
      </w:r>
      <w:r w:rsidRPr="00A50F15">
        <w:rPr>
          <w:rFonts w:asciiTheme="minorEastAsia" w:eastAsiaTheme="minorEastAsia" w:hAnsiTheme="minorEastAsia"/>
          <w:bCs/>
          <w:sz w:val="24"/>
          <w:szCs w:val="24"/>
          <w:lang w:eastAsia="zh-CN"/>
        </w:rPr>
        <w:t>2#90</w:t>
      </w:r>
      <w:r w:rsidRPr="00A50F15">
        <w:rPr>
          <w:rFonts w:asciiTheme="minorEastAsia" w:eastAsiaTheme="minorEastAsia" w:hAnsiTheme="minorEastAsia" w:hint="eastAsia"/>
          <w:bCs/>
          <w:sz w:val="24"/>
          <w:szCs w:val="24"/>
          <w:lang w:eastAsia="zh-CN"/>
        </w:rPr>
        <w:t>万吨</w:t>
      </w:r>
      <w:r w:rsidRPr="00A50F15">
        <w:rPr>
          <w:rFonts w:asciiTheme="minorEastAsia" w:eastAsiaTheme="minorEastAsia" w:hAnsiTheme="minorEastAsia"/>
          <w:bCs/>
          <w:sz w:val="24"/>
          <w:szCs w:val="24"/>
          <w:lang w:eastAsia="zh-CN"/>
        </w:rPr>
        <w:t>/</w:t>
      </w:r>
      <w:r w:rsidRPr="00A50F15">
        <w:rPr>
          <w:rFonts w:asciiTheme="minorEastAsia" w:eastAsiaTheme="minorEastAsia" w:hAnsiTheme="minorEastAsia" w:hint="eastAsia"/>
          <w:bCs/>
          <w:sz w:val="24"/>
          <w:szCs w:val="24"/>
          <w:lang w:eastAsia="zh-CN"/>
        </w:rPr>
        <w:t>年抽提新建项目之塔器（抽余油脱</w:t>
      </w:r>
      <w:r w:rsidRPr="00A50F15">
        <w:rPr>
          <w:rFonts w:asciiTheme="minorEastAsia" w:eastAsiaTheme="minorEastAsia" w:hAnsiTheme="minorEastAsia"/>
          <w:bCs/>
          <w:sz w:val="24"/>
          <w:szCs w:val="24"/>
          <w:lang w:eastAsia="zh-CN"/>
        </w:rPr>
        <w:t>C5</w:t>
      </w:r>
      <w:r w:rsidRPr="00A50F15">
        <w:rPr>
          <w:rFonts w:asciiTheme="minorEastAsia" w:eastAsiaTheme="minorEastAsia" w:hAnsiTheme="minorEastAsia" w:hint="eastAsia"/>
          <w:bCs/>
          <w:sz w:val="24"/>
          <w:szCs w:val="24"/>
          <w:lang w:eastAsia="zh-CN"/>
        </w:rPr>
        <w:t>塔）采购</w:t>
      </w:r>
      <w:r w:rsidRPr="004B2CF4">
        <w:rPr>
          <w:rFonts w:asciiTheme="minorEastAsia" w:eastAsiaTheme="minorEastAsia" w:hAnsiTheme="minorEastAsia" w:hint="eastAsia"/>
          <w:bCs/>
          <w:sz w:val="24"/>
          <w:szCs w:val="24"/>
          <w:lang w:eastAsia="zh-CN"/>
        </w:rPr>
        <w:t>（项目编号：</w:t>
      </w:r>
      <w:r w:rsidRPr="00A50F15">
        <w:rPr>
          <w:rFonts w:asciiTheme="minorEastAsia" w:eastAsiaTheme="minorEastAsia" w:hAnsiTheme="minorEastAsia"/>
          <w:bCs/>
          <w:sz w:val="24"/>
          <w:szCs w:val="24"/>
          <w:lang w:eastAsia="zh-CN"/>
        </w:rPr>
        <w:t>FHC-GKJCG-20220422002</w:t>
      </w:r>
      <w:r w:rsidRPr="004B2CF4">
        <w:rPr>
          <w:rFonts w:asciiTheme="minorEastAsia" w:eastAsiaTheme="minorEastAsia" w:hAnsiTheme="minorEastAsia" w:hint="eastAsia"/>
          <w:bCs/>
          <w:sz w:val="24"/>
          <w:szCs w:val="24"/>
          <w:lang w:eastAsia="zh-CN"/>
        </w:rPr>
        <w:t>）”进行国内公开比选，欢迎国内符合条件的供应商积极参选。</w:t>
      </w:r>
    </w:p>
    <w:p w:rsidR="00B275BC" w:rsidRPr="001A592B" w:rsidRDefault="00B275BC" w:rsidP="00B275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项目概况</w:t>
      </w:r>
      <w:proofErr w:type="spellEnd"/>
    </w:p>
    <w:p w:rsidR="00B275BC" w:rsidRPr="00747836" w:rsidRDefault="00B275BC" w:rsidP="00B275BC">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sidRPr="00747836">
        <w:rPr>
          <w:rFonts w:asciiTheme="minorEastAsia" w:eastAsiaTheme="minorEastAsia" w:hAnsiTheme="minorEastAsia" w:hint="eastAsia"/>
          <w:bCs/>
          <w:sz w:val="24"/>
          <w:szCs w:val="24"/>
          <w:lang w:eastAsia="zh-CN"/>
        </w:rPr>
        <w:t>项目名称：</w:t>
      </w:r>
      <w:r w:rsidRPr="00A50F15">
        <w:rPr>
          <w:rFonts w:asciiTheme="minorEastAsia" w:eastAsiaTheme="minorEastAsia" w:hAnsiTheme="minorEastAsia" w:hint="eastAsia"/>
          <w:bCs/>
          <w:sz w:val="24"/>
          <w:szCs w:val="24"/>
          <w:lang w:eastAsia="zh-CN"/>
        </w:rPr>
        <w:t>原料适应性技改项目</w:t>
      </w:r>
      <w:r w:rsidRPr="00A50F15">
        <w:rPr>
          <w:rFonts w:asciiTheme="minorEastAsia" w:eastAsiaTheme="minorEastAsia" w:hAnsiTheme="minorEastAsia"/>
          <w:bCs/>
          <w:sz w:val="24"/>
          <w:szCs w:val="24"/>
          <w:lang w:eastAsia="zh-CN"/>
        </w:rPr>
        <w:t>2#90</w:t>
      </w:r>
      <w:r w:rsidRPr="00A50F15">
        <w:rPr>
          <w:rFonts w:asciiTheme="minorEastAsia" w:eastAsiaTheme="minorEastAsia" w:hAnsiTheme="minorEastAsia" w:hint="eastAsia"/>
          <w:bCs/>
          <w:sz w:val="24"/>
          <w:szCs w:val="24"/>
          <w:lang w:eastAsia="zh-CN"/>
        </w:rPr>
        <w:t>万吨</w:t>
      </w:r>
      <w:r w:rsidRPr="00A50F15">
        <w:rPr>
          <w:rFonts w:asciiTheme="minorEastAsia" w:eastAsiaTheme="minorEastAsia" w:hAnsiTheme="minorEastAsia"/>
          <w:bCs/>
          <w:sz w:val="24"/>
          <w:szCs w:val="24"/>
          <w:lang w:eastAsia="zh-CN"/>
        </w:rPr>
        <w:t>/</w:t>
      </w:r>
      <w:r w:rsidRPr="00A50F15">
        <w:rPr>
          <w:rFonts w:asciiTheme="minorEastAsia" w:eastAsiaTheme="minorEastAsia" w:hAnsiTheme="minorEastAsia" w:hint="eastAsia"/>
          <w:bCs/>
          <w:sz w:val="24"/>
          <w:szCs w:val="24"/>
          <w:lang w:eastAsia="zh-CN"/>
        </w:rPr>
        <w:t>年抽提新建项目之塔器（抽余油脱</w:t>
      </w:r>
      <w:r w:rsidRPr="00A50F15">
        <w:rPr>
          <w:rFonts w:asciiTheme="minorEastAsia" w:eastAsiaTheme="minorEastAsia" w:hAnsiTheme="minorEastAsia"/>
          <w:bCs/>
          <w:sz w:val="24"/>
          <w:szCs w:val="24"/>
          <w:lang w:eastAsia="zh-CN"/>
        </w:rPr>
        <w:t>C5</w:t>
      </w:r>
      <w:r w:rsidRPr="00A50F15">
        <w:rPr>
          <w:rFonts w:asciiTheme="minorEastAsia" w:eastAsiaTheme="minorEastAsia" w:hAnsiTheme="minorEastAsia" w:hint="eastAsia"/>
          <w:bCs/>
          <w:sz w:val="24"/>
          <w:szCs w:val="24"/>
          <w:lang w:eastAsia="zh-CN"/>
        </w:rPr>
        <w:t>塔）采购</w:t>
      </w:r>
      <w:r w:rsidRPr="00747836">
        <w:rPr>
          <w:rFonts w:asciiTheme="minorEastAsia" w:eastAsiaTheme="minorEastAsia" w:hAnsiTheme="minorEastAsia" w:hint="eastAsia"/>
          <w:bCs/>
          <w:sz w:val="24"/>
          <w:szCs w:val="24"/>
          <w:lang w:eastAsia="zh-CN"/>
        </w:rPr>
        <w:t>；</w:t>
      </w:r>
    </w:p>
    <w:p w:rsidR="00B275BC" w:rsidRPr="00FA5A16" w:rsidRDefault="00B275BC" w:rsidP="00B275BC">
      <w:pPr>
        <w:adjustRightInd w:val="0"/>
        <w:ind w:firstLineChars="400" w:firstLine="96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w:t>
      </w:r>
      <w:r w:rsidRPr="00747836">
        <w:rPr>
          <w:rFonts w:asciiTheme="minorEastAsia" w:eastAsiaTheme="minorEastAsia" w:hAnsiTheme="minorEastAsia"/>
          <w:bCs/>
          <w:sz w:val="24"/>
          <w:szCs w:val="24"/>
          <w:lang w:eastAsia="zh-CN"/>
        </w:rPr>
        <w:t>比选内容</w:t>
      </w:r>
      <w:r w:rsidRPr="00747836">
        <w:rPr>
          <w:rFonts w:asciiTheme="minorEastAsia" w:eastAsiaTheme="minorEastAsia" w:hAnsiTheme="minorEastAsia" w:hint="eastAsia"/>
          <w:bCs/>
          <w:sz w:val="24"/>
          <w:szCs w:val="24"/>
          <w:lang w:eastAsia="zh-CN"/>
        </w:rPr>
        <w:t>：</w:t>
      </w:r>
      <w:r w:rsidRPr="00DE58F5">
        <w:rPr>
          <w:rFonts w:asciiTheme="minorEastAsia" w:eastAsiaTheme="minorEastAsia" w:hAnsiTheme="minorEastAsia" w:hint="eastAsia"/>
          <w:bCs/>
          <w:sz w:val="24"/>
          <w:szCs w:val="24"/>
          <w:lang w:eastAsia="zh-CN"/>
        </w:rPr>
        <w:t>抽余油脱C5塔空冷器，</w:t>
      </w:r>
      <w:r w:rsidRPr="00FA5A16">
        <w:rPr>
          <w:rFonts w:hint="eastAsia"/>
          <w:bCs/>
          <w:sz w:val="24"/>
          <w:szCs w:val="24"/>
          <w:lang w:eastAsia="zh-CN"/>
        </w:rPr>
        <w:t>􀈾</w:t>
      </w:r>
      <w:r>
        <w:rPr>
          <w:rFonts w:hint="eastAsia"/>
          <w:bCs/>
          <w:sz w:val="24"/>
          <w:szCs w:val="24"/>
          <w:lang w:eastAsia="zh-CN"/>
        </w:rPr>
        <w:t>Ø</w:t>
      </w:r>
      <w:r w:rsidRPr="00FA5A16">
        <w:rPr>
          <w:rFonts w:asciiTheme="minorEastAsia" w:eastAsiaTheme="minorEastAsia" w:hAnsiTheme="minorEastAsia"/>
          <w:bCs/>
          <w:sz w:val="24"/>
          <w:szCs w:val="24"/>
          <w:lang w:eastAsia="zh-CN"/>
        </w:rPr>
        <w:t>2400/</w:t>
      </w:r>
      <w:r>
        <w:rPr>
          <w:rFonts w:hint="eastAsia"/>
          <w:bCs/>
          <w:sz w:val="24"/>
          <w:szCs w:val="24"/>
          <w:lang w:eastAsia="zh-CN"/>
        </w:rPr>
        <w:t>Ø</w:t>
      </w:r>
      <w:r w:rsidRPr="00FA5A16">
        <w:rPr>
          <w:rFonts w:asciiTheme="minorEastAsia" w:eastAsiaTheme="minorEastAsia" w:hAnsiTheme="minorEastAsia"/>
          <w:bCs/>
          <w:sz w:val="24"/>
          <w:szCs w:val="24"/>
          <w:lang w:eastAsia="zh-CN"/>
        </w:rPr>
        <w:t xml:space="preserve">2000X34112X12/14/12 </w:t>
      </w:r>
      <w:r>
        <w:rPr>
          <w:rFonts w:asciiTheme="minorEastAsia" w:eastAsiaTheme="minorEastAsia" w:hAnsiTheme="minorEastAsia"/>
          <w:bCs/>
          <w:sz w:val="24"/>
          <w:szCs w:val="24"/>
          <w:lang w:eastAsia="zh-CN"/>
        </w:rPr>
        <w:t>Q245R；</w:t>
      </w:r>
    </w:p>
    <w:p w:rsidR="00B275BC" w:rsidRPr="00747836" w:rsidRDefault="00B275BC" w:rsidP="00B275BC">
      <w:pPr>
        <w:pStyle w:val="1"/>
        <w:spacing w:line="360" w:lineRule="auto"/>
        <w:ind w:leftChars="200" w:left="440" w:firstLineChars="200" w:firstLine="480"/>
        <w:jc w:val="left"/>
        <w:rPr>
          <w:rFonts w:asciiTheme="minorEastAsia" w:eastAsiaTheme="minorEastAsia" w:hAnsiTheme="minorEastAsia" w:cs="宋体"/>
          <w:bCs/>
          <w:sz w:val="24"/>
          <w:szCs w:val="24"/>
        </w:rPr>
      </w:pPr>
      <w:r w:rsidRPr="00747836">
        <w:rPr>
          <w:rFonts w:asciiTheme="minorEastAsia" w:eastAsiaTheme="minorEastAsia" w:hAnsiTheme="minorEastAsia" w:cs="宋体" w:hint="eastAsia"/>
          <w:bCs/>
          <w:sz w:val="24"/>
          <w:szCs w:val="24"/>
        </w:rPr>
        <w:t>备注：1</w:t>
      </w:r>
      <w:r w:rsidRPr="00747836">
        <w:rPr>
          <w:rFonts w:asciiTheme="minorEastAsia" w:eastAsiaTheme="minorEastAsia" w:hAnsiTheme="minorEastAsia" w:cs="宋体"/>
          <w:bCs/>
          <w:sz w:val="24"/>
          <w:szCs w:val="24"/>
        </w:rPr>
        <w:t>.</w:t>
      </w:r>
      <w:r w:rsidRPr="00747836">
        <w:rPr>
          <w:rFonts w:asciiTheme="minorEastAsia" w:eastAsiaTheme="minorEastAsia" w:hAnsiTheme="minorEastAsia" w:cs="宋体" w:hint="eastAsia"/>
          <w:bCs/>
          <w:sz w:val="24"/>
          <w:szCs w:val="24"/>
        </w:rPr>
        <w:t>交货/工程地点：福建福海创石油化工有限公司</w:t>
      </w:r>
    </w:p>
    <w:p w:rsidR="00B275BC" w:rsidRDefault="00B275BC" w:rsidP="00B275BC">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sidRPr="00747836">
        <w:rPr>
          <w:rFonts w:asciiTheme="minorEastAsia" w:eastAsiaTheme="minorEastAsia" w:hAnsiTheme="minorEastAsia"/>
          <w:bCs/>
          <w:sz w:val="24"/>
          <w:szCs w:val="24"/>
          <w:lang w:eastAsia="zh-CN"/>
        </w:rPr>
        <w:t>2</w:t>
      </w:r>
      <w:r w:rsidRPr="00747836">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B275BC" w:rsidRPr="00B229DD" w:rsidRDefault="00B275BC" w:rsidP="00B275BC">
      <w:pPr>
        <w:adjustRightInd w:val="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w:t>
      </w:r>
      <w:r w:rsidRPr="00F46BB1">
        <w:rPr>
          <w:rFonts w:asciiTheme="minorEastAsia" w:eastAsiaTheme="minorEastAsia" w:hAnsiTheme="minorEastAsia"/>
          <w:bCs/>
          <w:sz w:val="24"/>
          <w:szCs w:val="24"/>
          <w:lang w:eastAsia="zh-CN"/>
        </w:rPr>
        <w:t>6</w:t>
      </w:r>
      <w:r>
        <w:rPr>
          <w:rFonts w:asciiTheme="minorEastAsia" w:eastAsiaTheme="minorEastAsia" w:hAnsiTheme="minorEastAsia"/>
          <w:bCs/>
          <w:sz w:val="24"/>
          <w:szCs w:val="24"/>
          <w:lang w:eastAsia="zh-CN"/>
        </w:rPr>
        <w:t>9万元。</w:t>
      </w:r>
    </w:p>
    <w:p w:rsidR="00B275BC" w:rsidRDefault="00B275BC" w:rsidP="00B275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参选人资格要求</w:t>
      </w:r>
      <w:proofErr w:type="spellEnd"/>
    </w:p>
    <w:p w:rsidR="00B275BC" w:rsidRPr="006C16A4" w:rsidRDefault="00B275BC" w:rsidP="00B275BC">
      <w:pPr>
        <w:pStyle w:val="Style4"/>
        <w:spacing w:line="360" w:lineRule="auto"/>
        <w:ind w:left="0" w:firstLineChars="200"/>
        <w:jc w:val="left"/>
        <w:outlineLvl w:val="2"/>
        <w:rPr>
          <w:rFonts w:ascii="宋体" w:hAnsi="宋体" w:cs="宋体"/>
          <w:color w:val="000000" w:themeColor="text1"/>
        </w:rPr>
      </w:pPr>
      <w:bookmarkStart w:id="1" w:name="_Toc256000005"/>
      <w:r w:rsidRPr="006C16A4">
        <w:rPr>
          <w:rFonts w:ascii="宋体" w:hAnsi="宋体" w:cs="宋体" w:hint="eastAsia"/>
          <w:color w:val="000000" w:themeColor="text1"/>
          <w:szCs w:val="24"/>
        </w:rPr>
        <w:t>1.本次招标要求投标人须具备</w:t>
      </w:r>
      <w:r w:rsidRPr="006C16A4">
        <w:rPr>
          <w:rFonts w:ascii="宋体" w:hAnsi="宋体" w:cs="宋体" w:hint="eastAsia"/>
          <w:color w:val="000000" w:themeColor="text1"/>
          <w:szCs w:val="24"/>
          <w:u w:val="single"/>
        </w:rPr>
        <w:t xml:space="preserve"> 独立法人资格</w:t>
      </w:r>
      <w:r w:rsidRPr="006C16A4">
        <w:rPr>
          <w:rFonts w:ascii="宋体" w:hAnsi="宋体" w:cs="宋体" w:hint="eastAsia"/>
          <w:color w:val="000000" w:themeColor="text1"/>
          <w:szCs w:val="24"/>
        </w:rPr>
        <w:t>，并具有与本招标项目</w:t>
      </w:r>
      <w:r w:rsidRPr="006C16A4">
        <w:rPr>
          <w:rFonts w:ascii="宋体" w:hAnsi="宋体" w:cs="宋体" w:hint="eastAsia"/>
          <w:color w:val="000000" w:themeColor="text1"/>
          <w:spacing w:val="-16"/>
          <w:szCs w:val="24"/>
        </w:rPr>
        <w:t>相</w:t>
      </w:r>
      <w:r w:rsidRPr="006C16A4">
        <w:rPr>
          <w:rFonts w:ascii="宋体" w:hAnsi="宋体" w:cs="宋体" w:hint="eastAsia"/>
          <w:color w:val="000000" w:themeColor="text1"/>
          <w:szCs w:val="24"/>
        </w:rPr>
        <w:t>应的</w:t>
      </w:r>
      <w:r w:rsidRPr="006C16A4">
        <w:rPr>
          <w:rFonts w:ascii="宋体" w:hAnsi="宋体" w:cs="宋体" w:hint="eastAsia"/>
          <w:color w:val="000000" w:themeColor="text1"/>
          <w:spacing w:val="-3"/>
          <w:szCs w:val="24"/>
        </w:rPr>
        <w:t>供</w:t>
      </w:r>
      <w:r w:rsidRPr="006C16A4">
        <w:rPr>
          <w:rFonts w:ascii="宋体" w:hAnsi="宋体" w:cs="宋体" w:hint="eastAsia"/>
          <w:color w:val="000000" w:themeColor="text1"/>
          <w:szCs w:val="24"/>
        </w:rPr>
        <w:t>货</w:t>
      </w:r>
      <w:r w:rsidRPr="006C16A4">
        <w:rPr>
          <w:rFonts w:ascii="宋体" w:hAnsi="宋体" w:cs="宋体" w:hint="eastAsia"/>
          <w:color w:val="000000" w:themeColor="text1"/>
          <w:spacing w:val="-3"/>
          <w:szCs w:val="24"/>
        </w:rPr>
        <w:t>能</w:t>
      </w:r>
      <w:r w:rsidRPr="006C16A4">
        <w:rPr>
          <w:rFonts w:ascii="宋体" w:hAnsi="宋体" w:cs="宋体" w:hint="eastAsia"/>
          <w:color w:val="000000" w:themeColor="text1"/>
          <w:szCs w:val="24"/>
        </w:rPr>
        <w:t>力（具体要求详见招标文件）。</w:t>
      </w:r>
      <w:bookmarkStart w:id="2" w:name="_Toc256000006"/>
      <w:bookmarkEnd w:id="1"/>
    </w:p>
    <w:p w:rsidR="00B275BC" w:rsidRPr="006C16A4" w:rsidRDefault="00B275BC" w:rsidP="00B275BC">
      <w:pPr>
        <w:pStyle w:val="Style4"/>
        <w:spacing w:line="360" w:lineRule="auto"/>
        <w:ind w:left="0" w:firstLineChars="200" w:firstLine="456"/>
        <w:jc w:val="left"/>
        <w:outlineLvl w:val="2"/>
        <w:rPr>
          <w:rFonts w:ascii="宋体" w:hAnsi="宋体" w:cs="宋体"/>
          <w:color w:val="000000" w:themeColor="text1"/>
        </w:rPr>
      </w:pPr>
      <w:r w:rsidRPr="006C16A4">
        <w:rPr>
          <w:rFonts w:ascii="宋体" w:hAnsi="宋体" w:cs="宋体" w:hint="eastAsia"/>
          <w:color w:val="000000" w:themeColor="text1"/>
          <w:spacing w:val="9"/>
          <w:szCs w:val="24"/>
        </w:rPr>
        <w:t>2.本</w:t>
      </w:r>
      <w:r w:rsidRPr="006C16A4">
        <w:rPr>
          <w:rFonts w:ascii="宋体" w:hAnsi="宋体" w:cs="宋体" w:hint="eastAsia"/>
          <w:color w:val="000000" w:themeColor="text1"/>
          <w:spacing w:val="6"/>
          <w:szCs w:val="24"/>
        </w:rPr>
        <w:t>次</w:t>
      </w:r>
      <w:r w:rsidRPr="006C16A4">
        <w:rPr>
          <w:rFonts w:ascii="宋体" w:hAnsi="宋体" w:cs="宋体" w:hint="eastAsia"/>
          <w:color w:val="000000" w:themeColor="text1"/>
          <w:spacing w:val="9"/>
          <w:szCs w:val="24"/>
        </w:rPr>
        <w:t>招</w:t>
      </w:r>
      <w:r w:rsidRPr="006C16A4">
        <w:rPr>
          <w:rFonts w:ascii="宋体" w:hAnsi="宋体" w:cs="宋体" w:hint="eastAsia"/>
          <w:color w:val="000000" w:themeColor="text1"/>
          <w:spacing w:val="10"/>
          <w:szCs w:val="24"/>
        </w:rPr>
        <w:t>标</w:t>
      </w:r>
      <w:bookmarkStart w:id="3" w:name="EB59a8be82f9bd487b871cbb77532127c7"/>
      <w:r w:rsidRPr="006C16A4">
        <w:rPr>
          <w:rFonts w:ascii="宋体" w:hAnsi="宋体" w:cs="宋体" w:hint="eastAsia"/>
          <w:color w:val="000000" w:themeColor="text1"/>
          <w:spacing w:val="10"/>
          <w:szCs w:val="24"/>
          <w:u w:val="single"/>
        </w:rPr>
        <w:t>不接受</w:t>
      </w:r>
      <w:bookmarkEnd w:id="3"/>
      <w:r w:rsidRPr="006C16A4">
        <w:rPr>
          <w:rFonts w:ascii="宋体" w:hAnsi="宋体" w:cs="宋体" w:hint="eastAsia"/>
          <w:color w:val="000000" w:themeColor="text1"/>
          <w:spacing w:val="6"/>
          <w:szCs w:val="24"/>
        </w:rPr>
        <w:t>联</w:t>
      </w:r>
      <w:r w:rsidRPr="006C16A4">
        <w:rPr>
          <w:rFonts w:ascii="宋体" w:hAnsi="宋体" w:cs="宋体" w:hint="eastAsia"/>
          <w:color w:val="000000" w:themeColor="text1"/>
          <w:spacing w:val="9"/>
          <w:szCs w:val="24"/>
        </w:rPr>
        <w:t>合</w:t>
      </w:r>
      <w:r w:rsidRPr="006C16A4">
        <w:rPr>
          <w:rFonts w:ascii="宋体" w:hAnsi="宋体" w:cs="宋体" w:hint="eastAsia"/>
          <w:color w:val="000000" w:themeColor="text1"/>
          <w:spacing w:val="6"/>
          <w:szCs w:val="24"/>
        </w:rPr>
        <w:t>体</w:t>
      </w:r>
      <w:r w:rsidRPr="006C16A4">
        <w:rPr>
          <w:rFonts w:ascii="宋体" w:hAnsi="宋体" w:cs="宋体" w:hint="eastAsia"/>
          <w:color w:val="000000" w:themeColor="text1"/>
          <w:spacing w:val="9"/>
          <w:szCs w:val="24"/>
        </w:rPr>
        <w:t>投标。</w:t>
      </w:r>
      <w:bookmarkEnd w:id="2"/>
    </w:p>
    <w:p w:rsidR="00B275BC" w:rsidRPr="006C16A4" w:rsidRDefault="00B275BC" w:rsidP="00B275BC">
      <w:pPr>
        <w:pStyle w:val="a4"/>
        <w:adjustRightInd w:val="0"/>
        <w:spacing w:before="0" w:line="360" w:lineRule="auto"/>
        <w:ind w:left="0" w:firstLineChars="193" w:firstLine="425"/>
        <w:rPr>
          <w:color w:val="000000" w:themeColor="text1"/>
          <w:szCs w:val="24"/>
          <w:lang w:eastAsia="zh-CN"/>
        </w:rPr>
      </w:pPr>
      <w:bookmarkStart w:id="4" w:name="_Toc256000007"/>
      <w:r w:rsidRPr="006C16A4">
        <w:rPr>
          <w:rFonts w:hint="eastAsia"/>
          <w:color w:val="000000" w:themeColor="text1"/>
          <w:szCs w:val="24"/>
          <w:lang w:eastAsia="zh-CN"/>
        </w:rPr>
        <w:t>3.类似项目业绩要求：</w:t>
      </w:r>
      <w:bookmarkEnd w:id="4"/>
      <w:r w:rsidRPr="006C16A4">
        <w:rPr>
          <w:rFonts w:hint="eastAsia"/>
          <w:color w:val="000000" w:themeColor="text1"/>
          <w:szCs w:val="24"/>
          <w:lang w:eastAsia="zh-CN"/>
        </w:rPr>
        <w:t>近五年（自本招标项目在法定媒介发布招标公告之日的前五年内，不含在法定媒介发布招标公告之日，以合同落款时间为准），投标人在中华人民共和国境内（不含港、澳、台地区）</w:t>
      </w:r>
      <w:bookmarkStart w:id="5" w:name="_Toc256000008"/>
      <w:r w:rsidRPr="006C16A4">
        <w:rPr>
          <w:rFonts w:hint="eastAsia"/>
          <w:color w:val="000000" w:themeColor="text1"/>
          <w:szCs w:val="24"/>
          <w:lang w:eastAsia="zh-CN"/>
        </w:rPr>
        <w:t>至少完成过1台塔内径不小于</w:t>
      </w:r>
      <w:r>
        <w:rPr>
          <w:color w:val="000000" w:themeColor="text1"/>
          <w:szCs w:val="24"/>
          <w:lang w:eastAsia="zh-CN"/>
        </w:rPr>
        <w:t>2.5</w:t>
      </w:r>
      <w:r w:rsidRPr="006C16A4">
        <w:rPr>
          <w:rFonts w:hint="eastAsia"/>
          <w:color w:val="000000" w:themeColor="text1"/>
          <w:szCs w:val="24"/>
          <w:lang w:eastAsia="zh-CN"/>
        </w:rPr>
        <w:t>米且壁厚不小于</w:t>
      </w:r>
      <w:r>
        <w:rPr>
          <w:color w:val="000000" w:themeColor="text1"/>
          <w:szCs w:val="24"/>
          <w:lang w:eastAsia="zh-CN"/>
        </w:rPr>
        <w:t>15</w:t>
      </w:r>
      <w:r w:rsidRPr="006C16A4">
        <w:rPr>
          <w:color w:val="000000" w:themeColor="text1"/>
          <w:szCs w:val="24"/>
          <w:lang w:eastAsia="zh-CN"/>
        </w:rPr>
        <w:t>mm的</w:t>
      </w:r>
      <w:r w:rsidRPr="006C16A4">
        <w:rPr>
          <w:rFonts w:hint="eastAsia"/>
          <w:color w:val="000000" w:themeColor="text1"/>
          <w:szCs w:val="24"/>
          <w:lang w:eastAsia="zh-CN"/>
        </w:rPr>
        <w:t>塔器</w:t>
      </w:r>
      <w:r w:rsidRPr="006C16A4">
        <w:rPr>
          <w:color w:val="000000" w:themeColor="text1"/>
          <w:szCs w:val="24"/>
          <w:lang w:eastAsia="zh-CN"/>
        </w:rPr>
        <w:t>供货项目。</w:t>
      </w:r>
    </w:p>
    <w:p w:rsidR="00B275BC" w:rsidRPr="006C16A4" w:rsidRDefault="00B275BC" w:rsidP="00B275BC">
      <w:pPr>
        <w:pStyle w:val="Style4"/>
        <w:tabs>
          <w:tab w:val="left" w:pos="0"/>
        </w:tabs>
        <w:spacing w:line="360" w:lineRule="auto"/>
        <w:ind w:left="0" w:firstLineChars="200"/>
        <w:jc w:val="left"/>
        <w:outlineLvl w:val="2"/>
        <w:rPr>
          <w:rFonts w:ascii="宋体" w:hAnsi="宋体" w:cs="宋体"/>
          <w:color w:val="000000" w:themeColor="text1"/>
          <w:szCs w:val="24"/>
        </w:rPr>
      </w:pPr>
      <w:r w:rsidRPr="006C16A4">
        <w:rPr>
          <w:rFonts w:ascii="宋体" w:hAnsi="宋体" w:cs="宋体" w:hint="eastAsia"/>
          <w:color w:val="000000" w:themeColor="text1"/>
          <w:szCs w:val="24"/>
        </w:rPr>
        <w:t>4.本次招标</w:t>
      </w:r>
      <w:bookmarkStart w:id="6" w:name="EB46dfafe62ff743db8047db45134ec2f6"/>
      <w:r w:rsidRPr="006C16A4">
        <w:rPr>
          <w:rFonts w:ascii="宋体" w:hAnsi="宋体" w:cs="宋体" w:hint="eastAsia"/>
          <w:color w:val="000000" w:themeColor="text1"/>
          <w:szCs w:val="24"/>
          <w:u w:val="single"/>
        </w:rPr>
        <w:t xml:space="preserve"> 不接受</w:t>
      </w:r>
      <w:bookmarkEnd w:id="6"/>
      <w:r w:rsidRPr="006C16A4">
        <w:rPr>
          <w:rFonts w:ascii="宋体" w:hAnsi="宋体" w:cs="宋体" w:hint="eastAsia"/>
          <w:color w:val="000000" w:themeColor="text1"/>
          <w:szCs w:val="24"/>
          <w:u w:val="single"/>
        </w:rPr>
        <w:t xml:space="preserve"> </w:t>
      </w:r>
      <w:r w:rsidRPr="006C16A4">
        <w:rPr>
          <w:rFonts w:ascii="宋体" w:hAnsi="宋体" w:cs="宋体" w:hint="eastAsia"/>
          <w:color w:val="000000" w:themeColor="text1"/>
          <w:szCs w:val="24"/>
        </w:rPr>
        <w:t>代理商或经销商投标。</w:t>
      </w:r>
      <w:bookmarkEnd w:id="5"/>
    </w:p>
    <w:p w:rsidR="00B275BC" w:rsidRPr="006C16A4" w:rsidRDefault="00B275BC" w:rsidP="00B275BC">
      <w:pPr>
        <w:pStyle w:val="Style4"/>
        <w:spacing w:line="360" w:lineRule="auto"/>
        <w:ind w:left="0" w:firstLineChars="200"/>
        <w:jc w:val="left"/>
        <w:outlineLvl w:val="2"/>
        <w:rPr>
          <w:rFonts w:ascii="宋体" w:hAnsi="宋体" w:cs="宋体"/>
          <w:color w:val="000000" w:themeColor="text1"/>
          <w:szCs w:val="24"/>
        </w:rPr>
      </w:pPr>
      <w:bookmarkStart w:id="7" w:name="_Toc256000010"/>
      <w:r w:rsidRPr="006C16A4">
        <w:rPr>
          <w:rFonts w:ascii="宋体" w:hAnsi="宋体" w:cs="宋体" w:hint="eastAsia"/>
          <w:color w:val="000000" w:themeColor="text1"/>
          <w:szCs w:val="24"/>
        </w:rPr>
        <w:t>5.投标人（不含分支机构）被列为失信主体或投标人法人代表被列为失信被执行人，不得参加投标；联合体投标的(如有)，联合体中有一个或一个以上成员（不含分支机构）</w:t>
      </w:r>
      <w:r w:rsidRPr="006C16A4">
        <w:rPr>
          <w:rFonts w:ascii="宋体" w:hAnsi="宋体" w:cs="宋体" w:hint="eastAsia"/>
          <w:color w:val="000000" w:themeColor="text1"/>
          <w:szCs w:val="24"/>
        </w:rPr>
        <w:lastRenderedPageBreak/>
        <w:t>属于失信主体或法人代表被列为失信被执行人的，不得参与投标。</w:t>
      </w:r>
      <w:bookmarkEnd w:id="7"/>
    </w:p>
    <w:p w:rsidR="00B275BC" w:rsidRPr="006C16A4" w:rsidRDefault="00B275BC" w:rsidP="00B275BC">
      <w:pPr>
        <w:pStyle w:val="Style4"/>
        <w:spacing w:line="360" w:lineRule="auto"/>
        <w:ind w:left="0" w:firstLine="426"/>
        <w:jc w:val="left"/>
        <w:outlineLvl w:val="2"/>
        <w:rPr>
          <w:rFonts w:ascii="宋体" w:hAnsi="宋体" w:cs="宋体"/>
          <w:color w:val="000000" w:themeColor="text1"/>
          <w:spacing w:val="-18"/>
          <w:szCs w:val="24"/>
        </w:rPr>
      </w:pPr>
      <w:bookmarkStart w:id="8" w:name="_Toc256000011"/>
      <w:r w:rsidRPr="006C16A4">
        <w:rPr>
          <w:rFonts w:ascii="宋体" w:hAnsi="宋体" w:cs="宋体" w:hint="eastAsia"/>
          <w:color w:val="000000" w:themeColor="text1"/>
          <w:szCs w:val="24"/>
        </w:rPr>
        <w:t>6.其他资格要求</w:t>
      </w:r>
      <w:bookmarkEnd w:id="8"/>
      <w:r w:rsidRPr="006C16A4">
        <w:rPr>
          <w:rFonts w:ascii="宋体" w:hAnsi="宋体" w:cs="宋体" w:hint="eastAsia"/>
          <w:color w:val="000000" w:themeColor="text1"/>
          <w:szCs w:val="24"/>
        </w:rPr>
        <w:t>。</w:t>
      </w:r>
      <w:r w:rsidRPr="006C16A4">
        <w:rPr>
          <w:rFonts w:ascii="宋体" w:hAnsi="宋体" w:cs="宋体" w:hint="eastAsia"/>
          <w:color w:val="000000" w:themeColor="text1"/>
          <w:spacing w:val="-3"/>
          <w:szCs w:val="24"/>
        </w:rPr>
        <w:t>投标人不得存在下列情形之一</w:t>
      </w:r>
      <w:r w:rsidRPr="006C16A4">
        <w:rPr>
          <w:rFonts w:ascii="宋体" w:hAnsi="宋体" w:cs="宋体" w:hint="eastAsia"/>
          <w:color w:val="000000" w:themeColor="text1"/>
          <w:spacing w:val="-18"/>
          <w:szCs w:val="24"/>
        </w:rPr>
        <w:t>：</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与招标人存在利害关系且可能影响招标公正性；</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与本招标项目的其他投标人为同一个单位负责人；</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zCs w:val="24"/>
        </w:rPr>
      </w:pPr>
      <w:r w:rsidRPr="006C16A4">
        <w:rPr>
          <w:rFonts w:ascii="宋体" w:hAnsi="宋体" w:cs="宋体" w:hint="eastAsia"/>
          <w:color w:val="000000" w:themeColor="text1"/>
          <w:spacing w:val="-3"/>
          <w:szCs w:val="24"/>
        </w:rPr>
        <w:t>与本招标项目的其他投标人存在控股、管理关系；</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与本招标项目其他投标人代理同一个制造商同一品牌同一型号的设备投标；</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为本招标项目提供过设计、编制技术规范和其他文件的咨询服务；</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为本招标项目的相关监理人，或者与本工程项目的相关监理人存在隶属关系或者其他利害关系；</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为本招标项目的代建人；</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为本招标项目的招标代理机构；</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与本招标项目的监理人或代建人或招标代理机构同为一个法定代表人；</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与本招标项目的监理人或代建人或招标代理机构存在控股或参股关系；</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被依法暂停或者取消投标资格；</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被责令停产停业、暂扣或者吊销许可证、暂扣或者吊销执照；</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进入清算程序，或被宣告破产，或其他丧失履约能力的情形；</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在最近三年内发生重大产品质量问题（以相关行业主管部门的行政处罚决定或司法机关出具的有关法律文书为准）；</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被市场监督管理机关在全国企业信用信息公示系统中列入严重违法失信企业名单；</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被最高人民法院在“信用中国”网站（</w:t>
      </w:r>
      <w:r>
        <w:fldChar w:fldCharType="begin"/>
      </w:r>
      <w:r>
        <w:instrText xml:space="preserve"> HYPERLINK "http://www.creditchina.gov.cn/" \h </w:instrText>
      </w:r>
      <w:r>
        <w:fldChar w:fldCharType="separate"/>
      </w:r>
      <w:r w:rsidRPr="006C16A4">
        <w:rPr>
          <w:rFonts w:ascii="宋体" w:hAnsi="宋体" w:cs="宋体" w:hint="eastAsia"/>
          <w:color w:val="000000" w:themeColor="text1"/>
          <w:spacing w:val="-3"/>
          <w:szCs w:val="24"/>
        </w:rPr>
        <w:t>www.creditchina.gov.cn</w:t>
      </w:r>
      <w:r>
        <w:rPr>
          <w:rFonts w:ascii="宋体" w:hAnsi="宋体" w:cs="宋体"/>
          <w:color w:val="000000" w:themeColor="text1"/>
          <w:spacing w:val="-3"/>
          <w:szCs w:val="24"/>
        </w:rPr>
        <w:fldChar w:fldCharType="end"/>
      </w:r>
      <w:r w:rsidRPr="006C16A4">
        <w:rPr>
          <w:rFonts w:ascii="宋体" w:hAnsi="宋体" w:cs="宋体" w:hint="eastAsia"/>
          <w:color w:val="000000" w:themeColor="text1"/>
          <w:spacing w:val="-3"/>
          <w:szCs w:val="24"/>
        </w:rPr>
        <w:t>）或各级信用信息共享平台中列入失信被执行人名单；</w:t>
      </w:r>
    </w:p>
    <w:p w:rsidR="00B275BC" w:rsidRPr="006C16A4" w:rsidRDefault="00B275BC" w:rsidP="00B275BC">
      <w:pPr>
        <w:pStyle w:val="Style1"/>
        <w:numPr>
          <w:ilvl w:val="0"/>
          <w:numId w:val="5"/>
        </w:numPr>
        <w:tabs>
          <w:tab w:val="clear" w:pos="0"/>
        </w:tabs>
        <w:spacing w:line="360" w:lineRule="auto"/>
        <w:ind w:firstLine="200"/>
        <w:jc w:val="left"/>
        <w:rPr>
          <w:rFonts w:ascii="宋体" w:hAnsi="宋体" w:cs="宋体"/>
          <w:color w:val="000000" w:themeColor="text1"/>
          <w:spacing w:val="-3"/>
          <w:szCs w:val="24"/>
        </w:rPr>
      </w:pPr>
      <w:r w:rsidRPr="006C16A4">
        <w:rPr>
          <w:rFonts w:ascii="宋体" w:hAnsi="宋体" w:cs="宋体" w:hint="eastAsia"/>
          <w:color w:val="000000" w:themeColor="text1"/>
          <w:spacing w:val="-3"/>
          <w:szCs w:val="24"/>
        </w:rPr>
        <w:t>在近三年内投标人或其法定代表人、拟委任的项目负责人有行贿犯罪行为的（以检察机关职务犯罪预防部门出具的查询结果为准）；</w:t>
      </w:r>
    </w:p>
    <w:p w:rsidR="00B275BC" w:rsidRDefault="00B275BC" w:rsidP="00B275BC">
      <w:pPr>
        <w:pStyle w:val="Style4"/>
        <w:spacing w:line="360" w:lineRule="auto"/>
        <w:ind w:left="0" w:firstLine="200"/>
        <w:jc w:val="left"/>
        <w:outlineLvl w:val="2"/>
        <w:rPr>
          <w:rFonts w:asciiTheme="minorEastAsia" w:hAnsiTheme="minorEastAsia"/>
          <w:bCs/>
          <w:sz w:val="24"/>
          <w:szCs w:val="24"/>
        </w:rPr>
      </w:pPr>
      <w:r w:rsidRPr="006C16A4">
        <w:rPr>
          <w:rFonts w:ascii="宋体" w:hAnsi="宋体" w:cs="宋体" w:hint="eastAsia"/>
          <w:color w:val="000000" w:themeColor="text1"/>
          <w:spacing w:val="-3"/>
          <w:szCs w:val="24"/>
        </w:rPr>
        <w:t>法律法规或投标人须知前附表规定的其他情形。</w:t>
      </w:r>
      <w:r w:rsidRPr="001A5AE4">
        <w:rPr>
          <w:rFonts w:asciiTheme="minorEastAsia" w:hAnsiTheme="minorEastAsia"/>
          <w:bCs/>
          <w:sz w:val="24"/>
          <w:szCs w:val="24"/>
        </w:rPr>
        <w:t xml:space="preserve"> </w:t>
      </w:r>
    </w:p>
    <w:p w:rsidR="00B275BC" w:rsidRDefault="00B275BC" w:rsidP="00B275BC">
      <w:pPr>
        <w:autoSpaceDE/>
        <w:autoSpaceDN/>
        <w:spacing w:line="360" w:lineRule="auto"/>
        <w:ind w:left="832"/>
        <w:rPr>
          <w:rFonts w:asciiTheme="minorEastAsia" w:eastAsiaTheme="minorEastAsia" w:hAnsiTheme="minorEastAsia"/>
          <w:bCs/>
          <w:lang w:eastAsia="zh-CN"/>
        </w:rPr>
      </w:pPr>
      <w:r>
        <w:rPr>
          <w:lang w:eastAsia="zh-CN"/>
        </w:rPr>
        <w:t>7.</w:t>
      </w:r>
      <w:r w:rsidRPr="001A5AE4">
        <w:rPr>
          <w:rFonts w:asciiTheme="minorEastAsia" w:eastAsiaTheme="minorEastAsia" w:hAnsiTheme="minorEastAsia" w:hint="eastAsia"/>
          <w:bCs/>
          <w:lang w:eastAsia="zh-CN"/>
        </w:rPr>
        <w:t xml:space="preserve"> </w:t>
      </w:r>
      <w:r w:rsidRPr="001A592B">
        <w:rPr>
          <w:rFonts w:asciiTheme="minorEastAsia" w:eastAsiaTheme="minorEastAsia" w:hAnsiTheme="minorEastAsia" w:hint="eastAsia"/>
          <w:bCs/>
          <w:lang w:eastAsia="zh-CN"/>
        </w:rPr>
        <w:t>没有失信黑名单记录（以最高院失信被执行人系统发布信息为准）</w:t>
      </w:r>
      <w:r>
        <w:rPr>
          <w:rFonts w:asciiTheme="minorEastAsia" w:eastAsiaTheme="minorEastAsia" w:hAnsiTheme="minorEastAsia" w:hint="eastAsia"/>
          <w:bCs/>
          <w:lang w:eastAsia="zh-CN"/>
        </w:rPr>
        <w:t>；</w:t>
      </w:r>
    </w:p>
    <w:p w:rsidR="00B275BC" w:rsidRPr="001A592B" w:rsidRDefault="00B275BC" w:rsidP="00B275BC">
      <w:pPr>
        <w:autoSpaceDE/>
        <w:autoSpaceDN/>
        <w:spacing w:line="360" w:lineRule="auto"/>
        <w:ind w:left="832"/>
        <w:rPr>
          <w:rFonts w:asciiTheme="minorEastAsia" w:eastAsiaTheme="minorEastAsia" w:hAnsiTheme="minorEastAsia"/>
          <w:b/>
          <w:bCs/>
          <w:sz w:val="24"/>
          <w:szCs w:val="24"/>
          <w:lang w:eastAsia="zh-CN"/>
        </w:rPr>
      </w:pPr>
      <w:r>
        <w:rPr>
          <w:rFonts w:asciiTheme="minorEastAsia" w:eastAsiaTheme="minorEastAsia" w:hAnsiTheme="minorEastAsia"/>
          <w:bCs/>
          <w:lang w:eastAsia="zh-CN"/>
        </w:rPr>
        <w:t>8</w:t>
      </w:r>
      <w:r w:rsidRPr="001A5AE4">
        <w:rPr>
          <w:rFonts w:asciiTheme="minorEastAsia" w:eastAsiaTheme="minorEastAsia" w:hAnsiTheme="minorEastAsia"/>
          <w:bCs/>
          <w:lang w:eastAsia="zh-CN"/>
        </w:rPr>
        <w:t xml:space="preserve">. </w:t>
      </w:r>
      <w:r w:rsidRPr="001A5AE4">
        <w:rPr>
          <w:rFonts w:asciiTheme="minorEastAsia" w:eastAsiaTheme="minorEastAsia" w:hAnsiTheme="minorEastAsia" w:hint="eastAsia"/>
          <w:bCs/>
          <w:sz w:val="24"/>
          <w:szCs w:val="24"/>
          <w:lang w:eastAsia="zh-CN"/>
        </w:rPr>
        <w:t>与比选人无诉讼纠纷。</w:t>
      </w:r>
    </w:p>
    <w:p w:rsidR="00B275BC" w:rsidRPr="001A592B" w:rsidRDefault="00B275BC" w:rsidP="00B275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获取比选文件</w:t>
      </w:r>
      <w:proofErr w:type="spellEnd"/>
    </w:p>
    <w:p w:rsidR="00B275BC" w:rsidRPr="00595520" w:rsidRDefault="00B275BC" w:rsidP="00B275BC">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w:t>
      </w:r>
      <w:r w:rsidRPr="001A592B">
        <w:rPr>
          <w:rFonts w:asciiTheme="minorEastAsia" w:eastAsiaTheme="minorEastAsia" w:hAnsiTheme="minorEastAsia" w:hint="eastAsia"/>
          <w:bCs/>
          <w:sz w:val="24"/>
          <w:szCs w:val="24"/>
          <w:lang w:eastAsia="zh-CN"/>
        </w:rPr>
        <w:t>时间：202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10</w:t>
      </w:r>
      <w:r w:rsidRPr="001A592B">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sidRPr="001A592B">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05</w:t>
      </w:r>
      <w:r w:rsidRPr="001A592B">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19</w:t>
      </w:r>
      <w:r w:rsidRPr="001A592B">
        <w:rPr>
          <w:rFonts w:asciiTheme="minorEastAsia" w:eastAsiaTheme="minorEastAsia" w:hAnsiTheme="minorEastAsia" w:hint="eastAsia"/>
          <w:bCs/>
          <w:sz w:val="24"/>
          <w:szCs w:val="24"/>
          <w:lang w:eastAsia="zh-CN"/>
        </w:rPr>
        <w:t>日</w:t>
      </w:r>
      <w:r w:rsidRPr="00595520">
        <w:rPr>
          <w:rFonts w:hint="eastAsia"/>
          <w:spacing w:val="8"/>
          <w:sz w:val="24"/>
          <w:szCs w:val="24"/>
          <w:lang w:eastAsia="zh-CN"/>
        </w:rPr>
        <w:t>（上午9:00～</w:t>
      </w:r>
      <w:r w:rsidRPr="00595520">
        <w:rPr>
          <w:rFonts w:hint="eastAsia"/>
          <w:spacing w:val="8"/>
          <w:sz w:val="24"/>
          <w:szCs w:val="24"/>
          <w:lang w:eastAsia="zh-CN"/>
        </w:rPr>
        <w:lastRenderedPageBreak/>
        <w:t>12:00，下午14:00～17:00，周六、日除外），在福建福海创石油化工有限公司</w:t>
      </w:r>
      <w:r>
        <w:rPr>
          <w:rFonts w:hint="eastAsia"/>
          <w:spacing w:val="8"/>
          <w:sz w:val="24"/>
          <w:szCs w:val="24"/>
          <w:lang w:eastAsia="zh-CN"/>
        </w:rPr>
        <w:t>改扩建项目部</w:t>
      </w:r>
      <w:r w:rsidRPr="00595520">
        <w:rPr>
          <w:rFonts w:hint="eastAsia"/>
          <w:spacing w:val="8"/>
          <w:sz w:val="24"/>
          <w:szCs w:val="24"/>
          <w:lang w:eastAsia="zh-CN"/>
        </w:rPr>
        <w:t>（办公地址：</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福海创改扩建</w:t>
      </w:r>
      <w:proofErr w:type="gramEnd"/>
      <w:r w:rsidRPr="00836011">
        <w:rPr>
          <w:spacing w:val="8"/>
          <w:sz w:val="24"/>
          <w:szCs w:val="24"/>
          <w:lang w:eastAsia="zh-CN"/>
        </w:rPr>
        <w:t>项目组采购管理部129室</w:t>
      </w:r>
      <w:r>
        <w:rPr>
          <w:rFonts w:hint="eastAsia"/>
          <w:spacing w:val="8"/>
          <w:sz w:val="24"/>
          <w:szCs w:val="24"/>
          <w:lang w:eastAsia="zh-CN"/>
        </w:rPr>
        <w:t>）现场或邮件</w:t>
      </w:r>
      <w:r w:rsidRPr="00595520">
        <w:rPr>
          <w:rFonts w:hint="eastAsia"/>
          <w:spacing w:val="8"/>
          <w:sz w:val="24"/>
          <w:szCs w:val="24"/>
          <w:lang w:eastAsia="zh-CN"/>
        </w:rPr>
        <w:t>报名，</w:t>
      </w:r>
      <w:r w:rsidRPr="00C77E8A">
        <w:rPr>
          <w:rFonts w:hint="eastAsia"/>
          <w:spacing w:val="8"/>
          <w:sz w:val="24"/>
          <w:szCs w:val="24"/>
          <w:lang w:eastAsia="zh-CN"/>
        </w:rPr>
        <w:t>报名邮箱为</w:t>
      </w:r>
      <w:r w:rsidRPr="00C77E8A">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sidRPr="00C77E8A">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sidRPr="00595520">
        <w:rPr>
          <w:rFonts w:hint="eastAsia"/>
          <w:spacing w:val="8"/>
          <w:sz w:val="24"/>
          <w:szCs w:val="24"/>
          <w:lang w:eastAsia="zh-CN"/>
        </w:rPr>
        <w:t>报名时需递交以下文件：</w:t>
      </w:r>
    </w:p>
    <w:p w:rsidR="00B275BC" w:rsidRDefault="00B275BC" w:rsidP="00B275BC">
      <w:pPr>
        <w:pStyle w:val="a4"/>
        <w:numPr>
          <w:ilvl w:val="0"/>
          <w:numId w:val="4"/>
        </w:numPr>
        <w:spacing w:before="0" w:line="360" w:lineRule="auto"/>
        <w:ind w:leftChars="200" w:left="440" w:firstLineChars="200" w:firstLine="512"/>
        <w:rPr>
          <w:spacing w:val="8"/>
          <w:sz w:val="24"/>
          <w:szCs w:val="24"/>
          <w:lang w:eastAsia="zh-CN"/>
        </w:rPr>
      </w:pPr>
      <w:r w:rsidRPr="00B91618">
        <w:rPr>
          <w:rFonts w:hint="eastAsia"/>
          <w:spacing w:val="8"/>
          <w:sz w:val="24"/>
          <w:szCs w:val="24"/>
          <w:lang w:eastAsia="zh-CN"/>
        </w:rPr>
        <w:t>针对本项目的法人授权委托书（格式详见附件）；</w:t>
      </w:r>
    </w:p>
    <w:p w:rsidR="00B275BC" w:rsidRPr="00B91618" w:rsidRDefault="00B275BC" w:rsidP="00B275BC">
      <w:pPr>
        <w:pStyle w:val="a4"/>
        <w:numPr>
          <w:ilvl w:val="0"/>
          <w:numId w:val="4"/>
        </w:numPr>
        <w:spacing w:before="0" w:line="360" w:lineRule="auto"/>
        <w:ind w:leftChars="200" w:left="440" w:firstLineChars="200" w:firstLine="512"/>
        <w:rPr>
          <w:spacing w:val="8"/>
          <w:sz w:val="24"/>
          <w:szCs w:val="24"/>
          <w:lang w:eastAsia="zh-CN"/>
        </w:rPr>
      </w:pPr>
      <w:r w:rsidRPr="00671E29">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B275BC" w:rsidRPr="00AA1133" w:rsidRDefault="00B275BC" w:rsidP="00B275BC">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B275BC" w:rsidRPr="00B91618" w:rsidRDefault="00B275BC" w:rsidP="00B275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B91618">
        <w:rPr>
          <w:rFonts w:asciiTheme="minorEastAsia" w:eastAsiaTheme="minorEastAsia" w:hAnsiTheme="minorEastAsia" w:hint="eastAsia"/>
          <w:b/>
          <w:bCs/>
          <w:sz w:val="24"/>
          <w:szCs w:val="24"/>
        </w:rPr>
        <w:t>参选保证金</w:t>
      </w:r>
      <w:proofErr w:type="spellEnd"/>
    </w:p>
    <w:p w:rsidR="00B275BC" w:rsidRPr="001F534F" w:rsidRDefault="00B275BC" w:rsidP="00B275BC">
      <w:pPr>
        <w:pStyle w:val="a4"/>
        <w:numPr>
          <w:ilvl w:val="1"/>
          <w:numId w:val="1"/>
        </w:numPr>
        <w:spacing w:before="0" w:line="360" w:lineRule="auto"/>
        <w:rPr>
          <w:rFonts w:asciiTheme="minorEastAsia" w:eastAsiaTheme="minorEastAsia" w:hAnsiTheme="minorEastAsia"/>
          <w:sz w:val="24"/>
          <w:szCs w:val="24"/>
          <w:lang w:eastAsia="zh-CN"/>
        </w:rPr>
      </w:pPr>
      <w:r w:rsidRPr="001F534F">
        <w:rPr>
          <w:rFonts w:asciiTheme="minorEastAsia" w:eastAsiaTheme="minorEastAsia" w:hAnsiTheme="minorEastAsia" w:hint="eastAsia"/>
          <w:sz w:val="24"/>
          <w:szCs w:val="24"/>
          <w:lang w:eastAsia="zh-CN"/>
        </w:rPr>
        <w:t>本项目参选保证金的金额为：人民币</w:t>
      </w:r>
      <w:r>
        <w:rPr>
          <w:rFonts w:asciiTheme="minorEastAsia" w:eastAsiaTheme="minorEastAsia" w:hAnsiTheme="minorEastAsia" w:hint="eastAsia"/>
          <w:sz w:val="24"/>
          <w:szCs w:val="24"/>
          <w:lang w:eastAsia="zh-CN"/>
        </w:rPr>
        <w:t>壹万叁仟</w:t>
      </w:r>
      <w:r w:rsidRPr="001F534F">
        <w:rPr>
          <w:rFonts w:asciiTheme="minorEastAsia" w:eastAsiaTheme="minorEastAsia" w:hAnsiTheme="minorEastAsia" w:hint="eastAsia"/>
          <w:sz w:val="24"/>
          <w:szCs w:val="24"/>
          <w:lang w:eastAsia="zh-CN"/>
        </w:rPr>
        <w:t>元（￥</w:t>
      </w:r>
      <w:r>
        <w:rPr>
          <w:rFonts w:asciiTheme="minorEastAsia" w:eastAsiaTheme="minorEastAsia" w:hAnsiTheme="minorEastAsia"/>
          <w:sz w:val="24"/>
          <w:szCs w:val="24"/>
          <w:lang w:eastAsia="zh-CN"/>
        </w:rPr>
        <w:t>13</w:t>
      </w:r>
      <w:r w:rsidRPr="001F534F">
        <w:rPr>
          <w:rFonts w:asciiTheme="minorEastAsia" w:eastAsiaTheme="minorEastAsia" w:hAnsiTheme="minorEastAsia"/>
          <w:sz w:val="24"/>
          <w:szCs w:val="24"/>
          <w:lang w:eastAsia="zh-CN"/>
        </w:rPr>
        <w:t>,000.00元</w:t>
      </w:r>
      <w:r w:rsidRPr="001F534F">
        <w:rPr>
          <w:rFonts w:asciiTheme="minorEastAsia" w:eastAsiaTheme="minorEastAsia" w:hAnsiTheme="minorEastAsia" w:hint="eastAsia"/>
          <w:sz w:val="24"/>
          <w:szCs w:val="24"/>
          <w:lang w:eastAsia="zh-CN"/>
        </w:rPr>
        <w:t>）；</w:t>
      </w:r>
    </w:p>
    <w:p w:rsidR="00B275BC" w:rsidRPr="0031234C" w:rsidRDefault="00B275BC" w:rsidP="00B275BC">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2</w:t>
      </w:r>
      <w:r w:rsidRPr="0031234C">
        <w:rPr>
          <w:rFonts w:asciiTheme="minorEastAsia" w:eastAsiaTheme="minorEastAsia" w:hAnsiTheme="minorEastAsia" w:hint="eastAsia"/>
          <w:sz w:val="24"/>
          <w:szCs w:val="24"/>
          <w:lang w:eastAsia="zh-CN"/>
        </w:rPr>
        <w:t>、参选保证金提交的时间：应在</w:t>
      </w:r>
      <w:r w:rsidRPr="0031234C">
        <w:rPr>
          <w:rFonts w:asciiTheme="minorEastAsia" w:eastAsiaTheme="minorEastAsia" w:hAnsiTheme="minorEastAsia" w:hint="eastAsia"/>
          <w:spacing w:val="8"/>
          <w:sz w:val="24"/>
          <w:szCs w:val="24"/>
          <w:lang w:eastAsia="zh-CN"/>
        </w:rPr>
        <w:t>提交参选文件</w:t>
      </w:r>
      <w:r w:rsidRPr="0031234C">
        <w:rPr>
          <w:rFonts w:asciiTheme="minorEastAsia" w:eastAsiaTheme="minorEastAsia" w:hAnsiTheme="minorEastAsia" w:hint="eastAsia"/>
          <w:sz w:val="24"/>
          <w:szCs w:val="24"/>
          <w:lang w:eastAsia="zh-CN"/>
        </w:rPr>
        <w:t>之前汇达参选保证金指定账户；</w:t>
      </w:r>
    </w:p>
    <w:p w:rsidR="00B275BC" w:rsidRPr="0031234C" w:rsidRDefault="00B275BC" w:rsidP="00B275BC">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sidRPr="0031234C">
        <w:rPr>
          <w:rFonts w:asciiTheme="minorEastAsia" w:eastAsiaTheme="minorEastAsia" w:hAnsiTheme="minorEastAsia"/>
          <w:sz w:val="24"/>
          <w:szCs w:val="24"/>
          <w:lang w:eastAsia="zh-CN"/>
        </w:rPr>
        <w:t>3</w:t>
      </w:r>
      <w:r w:rsidRPr="0031234C">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B275BC" w:rsidRPr="0031234C" w:rsidRDefault="00B275BC" w:rsidP="00B275BC">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sz w:val="24"/>
          <w:szCs w:val="24"/>
          <w:lang w:eastAsia="zh-CN"/>
        </w:rPr>
        <w:t>4</w:t>
      </w:r>
      <w:r w:rsidRPr="0031234C">
        <w:rPr>
          <w:rFonts w:asciiTheme="minorEastAsia" w:eastAsiaTheme="minorEastAsia" w:hAnsiTheme="minorEastAsia" w:hint="eastAsia"/>
          <w:sz w:val="24"/>
          <w:szCs w:val="24"/>
          <w:lang w:eastAsia="zh-CN"/>
        </w:rPr>
        <w:t>、参选保证金指定账户：</w:t>
      </w:r>
    </w:p>
    <w:p w:rsidR="00B275BC" w:rsidRPr="0031234C" w:rsidRDefault="00B275BC" w:rsidP="00B275BC">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开户名称：</w:t>
      </w:r>
      <w:r w:rsidRPr="0031234C">
        <w:rPr>
          <w:rFonts w:asciiTheme="minorEastAsia" w:eastAsiaTheme="minorEastAsia" w:hAnsiTheme="minorEastAsia" w:hint="eastAsia"/>
          <w:spacing w:val="8"/>
          <w:sz w:val="24"/>
          <w:szCs w:val="24"/>
          <w:lang w:eastAsia="zh-CN"/>
        </w:rPr>
        <w:t>福建福海创石油化工有限公司</w:t>
      </w:r>
      <w:r w:rsidRPr="0031234C">
        <w:rPr>
          <w:rFonts w:asciiTheme="minorEastAsia" w:eastAsiaTheme="minorEastAsia" w:hAnsiTheme="minorEastAsia"/>
          <w:sz w:val="24"/>
          <w:szCs w:val="24"/>
          <w:lang w:eastAsia="zh-CN"/>
        </w:rPr>
        <w:t xml:space="preserve"> </w:t>
      </w:r>
    </w:p>
    <w:p w:rsidR="00B275BC" w:rsidRPr="0031234C" w:rsidRDefault="00B275BC" w:rsidP="00B275BC">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开户银行：中国银行股份有限公司漳州古雷经济开发区支行</w:t>
      </w:r>
    </w:p>
    <w:p w:rsidR="00B275BC" w:rsidRPr="0031234C" w:rsidRDefault="00B275BC" w:rsidP="00B275BC">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帐</w:t>
      </w:r>
      <w:r w:rsidRPr="0031234C">
        <w:rPr>
          <w:rFonts w:asciiTheme="minorEastAsia" w:eastAsiaTheme="minorEastAsia" w:hAnsiTheme="minorEastAsia"/>
          <w:sz w:val="24"/>
          <w:szCs w:val="24"/>
          <w:lang w:eastAsia="zh-CN"/>
        </w:rPr>
        <w:t xml:space="preserve">    </w:t>
      </w:r>
      <w:r w:rsidRPr="0031234C">
        <w:rPr>
          <w:rFonts w:asciiTheme="minorEastAsia" w:eastAsiaTheme="minorEastAsia" w:hAnsiTheme="minorEastAsia" w:hint="eastAsia"/>
          <w:sz w:val="24"/>
          <w:szCs w:val="24"/>
          <w:lang w:eastAsia="zh-CN"/>
        </w:rPr>
        <w:t>号：</w:t>
      </w:r>
      <w:r w:rsidRPr="0031234C">
        <w:rPr>
          <w:rFonts w:asciiTheme="minorEastAsia" w:eastAsiaTheme="minorEastAsia" w:hAnsiTheme="minorEastAsia"/>
          <w:sz w:val="24"/>
          <w:szCs w:val="24"/>
          <w:lang w:eastAsia="zh-CN"/>
        </w:rPr>
        <w:t>406574816628</w:t>
      </w:r>
    </w:p>
    <w:p w:rsidR="00B275BC" w:rsidRPr="00736B2E" w:rsidRDefault="00B275BC" w:rsidP="00B275BC">
      <w:pPr>
        <w:spacing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注明用途：</w:t>
      </w:r>
      <w:r w:rsidRPr="0028354E">
        <w:rPr>
          <w:rFonts w:asciiTheme="minorEastAsia" w:eastAsiaTheme="minorEastAsia" w:hAnsiTheme="minorEastAsia" w:hint="eastAsia"/>
          <w:sz w:val="24"/>
          <w:szCs w:val="24"/>
          <w:lang w:eastAsia="zh-CN"/>
        </w:rPr>
        <w:t>抽余油脱</w:t>
      </w:r>
      <w:r w:rsidRPr="0028354E">
        <w:rPr>
          <w:rFonts w:asciiTheme="minorEastAsia" w:eastAsiaTheme="minorEastAsia" w:hAnsiTheme="minorEastAsia"/>
          <w:sz w:val="24"/>
          <w:szCs w:val="24"/>
          <w:lang w:eastAsia="zh-CN"/>
        </w:rPr>
        <w:t>C5</w:t>
      </w:r>
      <w:r w:rsidRPr="0028354E">
        <w:rPr>
          <w:rFonts w:asciiTheme="minorEastAsia" w:eastAsiaTheme="minorEastAsia" w:hAnsiTheme="minorEastAsia" w:hint="eastAsia"/>
          <w:sz w:val="24"/>
          <w:szCs w:val="24"/>
          <w:lang w:eastAsia="zh-CN"/>
        </w:rPr>
        <w:t>塔</w:t>
      </w:r>
      <w:r w:rsidRPr="006B7C9A">
        <w:rPr>
          <w:rFonts w:asciiTheme="minorEastAsia" w:eastAsiaTheme="minorEastAsia" w:hAnsiTheme="minorEastAsia" w:hint="eastAsia"/>
          <w:bCs/>
          <w:sz w:val="24"/>
          <w:szCs w:val="24"/>
          <w:lang w:eastAsia="zh-CN"/>
        </w:rPr>
        <w:t>采购</w:t>
      </w:r>
      <w:r w:rsidRPr="00736B2E">
        <w:rPr>
          <w:rFonts w:asciiTheme="minorEastAsia" w:eastAsiaTheme="minorEastAsia" w:hAnsiTheme="minorEastAsia" w:hint="eastAsia"/>
          <w:sz w:val="24"/>
          <w:szCs w:val="24"/>
          <w:lang w:eastAsia="zh-CN"/>
        </w:rPr>
        <w:t>比选</w:t>
      </w:r>
    </w:p>
    <w:p w:rsidR="00B275BC" w:rsidRPr="0031234C" w:rsidRDefault="00B275BC" w:rsidP="00B275BC">
      <w:pPr>
        <w:pStyle w:val="a4"/>
        <w:spacing w:before="0" w:line="360" w:lineRule="auto"/>
        <w:ind w:leftChars="200" w:left="440" w:firstLineChars="200" w:firstLine="480"/>
        <w:rPr>
          <w:rFonts w:asciiTheme="minorEastAsia" w:eastAsiaTheme="minorEastAsia" w:hAnsiTheme="minorEastAsia"/>
          <w:sz w:val="24"/>
          <w:szCs w:val="24"/>
          <w:lang w:eastAsia="zh-CN"/>
        </w:rPr>
      </w:pPr>
      <w:r w:rsidRPr="0031234C">
        <w:rPr>
          <w:rFonts w:asciiTheme="minorEastAsia" w:eastAsiaTheme="minorEastAsia" w:hAnsiTheme="minorEastAsia" w:hint="eastAsia"/>
          <w:sz w:val="24"/>
          <w:szCs w:val="24"/>
          <w:lang w:eastAsia="zh-CN"/>
        </w:rPr>
        <w:t>参选保证金有效期：</w:t>
      </w:r>
      <w:r w:rsidRPr="0031234C">
        <w:rPr>
          <w:rFonts w:asciiTheme="minorEastAsia" w:eastAsiaTheme="minorEastAsia" w:hAnsiTheme="minorEastAsia"/>
          <w:sz w:val="24"/>
          <w:szCs w:val="24"/>
          <w:lang w:eastAsia="zh-CN"/>
        </w:rPr>
        <w:t>90</w:t>
      </w:r>
      <w:r w:rsidRPr="0031234C">
        <w:rPr>
          <w:rFonts w:asciiTheme="minorEastAsia" w:eastAsiaTheme="minorEastAsia" w:hAnsiTheme="minorEastAsia" w:hint="eastAsia"/>
          <w:sz w:val="24"/>
          <w:szCs w:val="24"/>
          <w:lang w:eastAsia="zh-CN"/>
        </w:rPr>
        <w:t>日历天。</w:t>
      </w:r>
    </w:p>
    <w:p w:rsidR="00B275BC" w:rsidRPr="0031234C" w:rsidRDefault="00B275BC" w:rsidP="00B275BC">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sidRPr="0031234C">
        <w:rPr>
          <w:rFonts w:asciiTheme="minorEastAsia" w:eastAsiaTheme="minorEastAsia" w:hAnsiTheme="minorEastAsia" w:hint="eastAsia"/>
          <w:sz w:val="24"/>
          <w:szCs w:val="24"/>
          <w:lang w:eastAsia="zh-CN"/>
        </w:rPr>
        <w:t>注：</w:t>
      </w:r>
      <w:r w:rsidRPr="0031234C">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275BC" w:rsidRPr="0031234C" w:rsidRDefault="00B275BC" w:rsidP="00B275BC">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5、参选保证金的退回</w:t>
      </w:r>
    </w:p>
    <w:p w:rsidR="00B275BC" w:rsidRPr="0031234C" w:rsidRDefault="00B275BC" w:rsidP="00B275BC">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sidRPr="0031234C">
        <w:rPr>
          <w:rFonts w:asciiTheme="minorEastAsia" w:eastAsiaTheme="minorEastAsia" w:hAnsiTheme="minorEastAsia" w:hint="eastAsia"/>
          <w:sz w:val="24"/>
          <w:szCs w:val="24"/>
          <w:lang w:eastAsia="zh-CN"/>
        </w:rPr>
        <w:t>基本账户</w:t>
      </w:r>
      <w:r w:rsidRPr="0031234C">
        <w:rPr>
          <w:rFonts w:asciiTheme="minorEastAsia" w:eastAsiaTheme="minorEastAsia" w:hAnsiTheme="minorEastAsia" w:hint="eastAsia"/>
          <w:spacing w:val="8"/>
          <w:sz w:val="24"/>
          <w:szCs w:val="24"/>
          <w:lang w:eastAsia="zh-CN"/>
        </w:rPr>
        <w:t>。</w:t>
      </w:r>
    </w:p>
    <w:p w:rsidR="00B275BC" w:rsidRPr="0031234C" w:rsidRDefault="00B275BC" w:rsidP="00B275BC">
      <w:pPr>
        <w:spacing w:line="360" w:lineRule="auto"/>
        <w:ind w:leftChars="200" w:left="440" w:firstLineChars="200" w:firstLine="512"/>
        <w:rPr>
          <w:rFonts w:asciiTheme="minorEastAsia" w:eastAsiaTheme="minorEastAsia" w:hAnsiTheme="minorEastAsia"/>
          <w:spacing w:val="8"/>
          <w:sz w:val="24"/>
          <w:szCs w:val="24"/>
          <w:lang w:eastAsia="zh-CN"/>
        </w:rPr>
      </w:pPr>
      <w:r w:rsidRPr="0031234C">
        <w:rPr>
          <w:rFonts w:asciiTheme="minorEastAsia" w:eastAsiaTheme="minorEastAsia" w:hAnsiTheme="minorEastAsia" w:hint="eastAsia"/>
          <w:spacing w:val="8"/>
          <w:sz w:val="24"/>
          <w:szCs w:val="24"/>
          <w:lang w:eastAsia="zh-CN"/>
        </w:rPr>
        <w:t>6、履约保证金</w:t>
      </w:r>
    </w:p>
    <w:p w:rsidR="00B275BC" w:rsidRPr="0031234C" w:rsidRDefault="00B275BC" w:rsidP="00B275BC">
      <w:pPr>
        <w:pStyle w:val="a5"/>
        <w:snapToGrid w:val="0"/>
        <w:spacing w:line="360" w:lineRule="auto"/>
        <w:ind w:leftChars="200" w:left="440" w:firstLineChars="200" w:firstLine="512"/>
        <w:jc w:val="left"/>
        <w:rPr>
          <w:rFonts w:asciiTheme="minorEastAsia" w:hAnsiTheme="minorEastAsia"/>
          <w:b/>
          <w:bCs/>
          <w:sz w:val="24"/>
          <w:szCs w:val="24"/>
        </w:rPr>
      </w:pPr>
      <w:r>
        <w:rPr>
          <w:rFonts w:asciiTheme="minorEastAsia" w:hAnsiTheme="minorEastAsia" w:hint="eastAsia"/>
          <w:spacing w:val="8"/>
          <w:sz w:val="24"/>
          <w:szCs w:val="24"/>
        </w:rPr>
        <w:t>中选参选人的参选保证金将转为履约保证金</w:t>
      </w:r>
      <w:r w:rsidRPr="005E50AB">
        <w:rPr>
          <w:rFonts w:asciiTheme="minorEastAsia" w:hAnsiTheme="minorEastAsia" w:hint="eastAsia"/>
          <w:spacing w:val="8"/>
          <w:sz w:val="24"/>
          <w:szCs w:val="24"/>
        </w:rPr>
        <w:t>。</w:t>
      </w:r>
    </w:p>
    <w:p w:rsidR="00B275BC" w:rsidRPr="001A592B" w:rsidRDefault="00B275BC" w:rsidP="00B275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参选文件递交要求</w:t>
      </w:r>
      <w:proofErr w:type="spellEnd"/>
    </w:p>
    <w:p w:rsidR="00B275BC" w:rsidRPr="001A592B" w:rsidRDefault="00B275BC" w:rsidP="00B275BC">
      <w:pPr>
        <w:pStyle w:val="a4"/>
        <w:numPr>
          <w:ilvl w:val="0"/>
          <w:numId w:val="3"/>
        </w:numPr>
        <w:autoSpaceDE/>
        <w:autoSpaceDN/>
        <w:spacing w:before="0" w:line="360" w:lineRule="auto"/>
        <w:jc w:val="both"/>
        <w:rPr>
          <w:rFonts w:asciiTheme="minorEastAsia" w:eastAsiaTheme="minorEastAsia" w:hAnsiTheme="minorEastAsia"/>
          <w:bCs/>
          <w:color w:val="FF0000"/>
          <w:sz w:val="24"/>
          <w:szCs w:val="24"/>
          <w:lang w:eastAsia="zh-CN"/>
        </w:rPr>
      </w:pPr>
      <w:r w:rsidRPr="001A592B">
        <w:rPr>
          <w:rFonts w:asciiTheme="minorEastAsia" w:eastAsiaTheme="minorEastAsia" w:hAnsiTheme="minorEastAsia" w:hint="eastAsia"/>
          <w:bCs/>
          <w:sz w:val="24"/>
          <w:szCs w:val="24"/>
          <w:lang w:eastAsia="zh-CN"/>
        </w:rPr>
        <w:t>参选文件递交地点：</w:t>
      </w:r>
      <w:r w:rsidRPr="00836011">
        <w:rPr>
          <w:rFonts w:hint="eastAsia"/>
          <w:spacing w:val="8"/>
          <w:sz w:val="24"/>
          <w:szCs w:val="24"/>
          <w:lang w:eastAsia="zh-CN"/>
        </w:rPr>
        <w:t>漳州市古雷经济开发区疏港大道南</w:t>
      </w:r>
      <w:r w:rsidRPr="00836011">
        <w:rPr>
          <w:spacing w:val="8"/>
          <w:sz w:val="24"/>
          <w:szCs w:val="24"/>
          <w:lang w:eastAsia="zh-CN"/>
        </w:rPr>
        <w:t xml:space="preserve">102号 </w:t>
      </w:r>
      <w:proofErr w:type="gramStart"/>
      <w:r w:rsidRPr="00836011">
        <w:rPr>
          <w:spacing w:val="8"/>
          <w:sz w:val="24"/>
          <w:szCs w:val="24"/>
          <w:lang w:eastAsia="zh-CN"/>
        </w:rPr>
        <w:t>福</w:t>
      </w:r>
      <w:r w:rsidRPr="00836011">
        <w:rPr>
          <w:spacing w:val="8"/>
          <w:sz w:val="24"/>
          <w:szCs w:val="24"/>
          <w:lang w:eastAsia="zh-CN"/>
        </w:rPr>
        <w:lastRenderedPageBreak/>
        <w:t>海创改扩建</w:t>
      </w:r>
      <w:proofErr w:type="gramEnd"/>
      <w:r w:rsidRPr="00836011">
        <w:rPr>
          <w:spacing w:val="8"/>
          <w:sz w:val="24"/>
          <w:szCs w:val="24"/>
          <w:lang w:eastAsia="zh-CN"/>
        </w:rPr>
        <w:t>项目组采购管理部129室</w:t>
      </w:r>
    </w:p>
    <w:p w:rsidR="00B275BC" w:rsidRPr="009C587D" w:rsidRDefault="00B275BC" w:rsidP="00B275BC">
      <w:pPr>
        <w:pStyle w:val="a4"/>
        <w:numPr>
          <w:ilvl w:val="0"/>
          <w:numId w:val="3"/>
        </w:numPr>
        <w:autoSpaceDE/>
        <w:autoSpaceDN/>
        <w:spacing w:before="0" w:line="360" w:lineRule="auto"/>
        <w:jc w:val="both"/>
        <w:rPr>
          <w:rFonts w:asciiTheme="minorEastAsia" w:eastAsiaTheme="minorEastAsia" w:hAnsiTheme="minorEastAsia"/>
          <w:bCs/>
          <w:sz w:val="24"/>
          <w:szCs w:val="24"/>
          <w:lang w:eastAsia="zh-CN"/>
        </w:rPr>
      </w:pPr>
      <w:r w:rsidRPr="001A592B">
        <w:rPr>
          <w:rFonts w:asciiTheme="minorEastAsia" w:eastAsiaTheme="minorEastAsia" w:hAnsiTheme="minorEastAsia" w:hint="eastAsia"/>
          <w:bCs/>
          <w:sz w:val="24"/>
          <w:szCs w:val="24"/>
          <w:lang w:eastAsia="zh-CN"/>
        </w:rPr>
        <w:t>递交截止时间（收到参选文件时间）：</w:t>
      </w:r>
      <w:r w:rsidRPr="00236BAD">
        <w:rPr>
          <w:rFonts w:asciiTheme="minorEastAsia" w:eastAsiaTheme="minorEastAsia" w:hAnsiTheme="minorEastAsia" w:hint="eastAsia"/>
          <w:bCs/>
          <w:color w:val="FF0000"/>
          <w:sz w:val="24"/>
          <w:szCs w:val="24"/>
          <w:lang w:eastAsia="zh-CN"/>
        </w:rPr>
        <w:t xml:space="preserve"> </w:t>
      </w:r>
      <w:r w:rsidRPr="009C587D">
        <w:rPr>
          <w:rFonts w:asciiTheme="minorEastAsia" w:eastAsiaTheme="minorEastAsia" w:hAnsiTheme="minorEastAsia" w:hint="eastAsia"/>
          <w:bCs/>
          <w:sz w:val="24"/>
          <w:szCs w:val="24"/>
          <w:lang w:eastAsia="zh-CN"/>
        </w:rPr>
        <w:t>202</w:t>
      </w:r>
      <w:r w:rsidRPr="009C587D">
        <w:rPr>
          <w:rFonts w:asciiTheme="minorEastAsia" w:eastAsiaTheme="minorEastAsia" w:hAnsiTheme="minorEastAsia"/>
          <w:bCs/>
          <w:sz w:val="24"/>
          <w:szCs w:val="24"/>
          <w:lang w:eastAsia="zh-CN"/>
        </w:rPr>
        <w:t>2</w:t>
      </w:r>
      <w:r w:rsidRPr="009C587D">
        <w:rPr>
          <w:rFonts w:asciiTheme="minorEastAsia" w:eastAsiaTheme="minorEastAsia" w:hAnsiTheme="minorEastAsia" w:hint="eastAsia"/>
          <w:bCs/>
          <w:sz w:val="24"/>
          <w:szCs w:val="24"/>
          <w:lang w:eastAsia="zh-CN"/>
        </w:rPr>
        <w:t>年</w:t>
      </w:r>
      <w:r w:rsidRPr="009C587D">
        <w:rPr>
          <w:rFonts w:asciiTheme="minorEastAsia" w:eastAsiaTheme="minorEastAsia" w:hAnsiTheme="minorEastAsia"/>
          <w:bCs/>
          <w:sz w:val="24"/>
          <w:szCs w:val="24"/>
          <w:lang w:eastAsia="zh-CN"/>
        </w:rPr>
        <w:t>05</w:t>
      </w:r>
      <w:r w:rsidRPr="009C587D">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24</w:t>
      </w:r>
      <w:r w:rsidRPr="009C587D">
        <w:rPr>
          <w:rFonts w:asciiTheme="minorEastAsia" w:eastAsiaTheme="minorEastAsia" w:hAnsiTheme="minorEastAsia" w:hint="eastAsia"/>
          <w:bCs/>
          <w:sz w:val="24"/>
          <w:szCs w:val="24"/>
          <w:lang w:eastAsia="zh-CN"/>
        </w:rPr>
        <w:t xml:space="preserve">日 </w:t>
      </w:r>
      <w:r w:rsidRPr="009C587D">
        <w:rPr>
          <w:rFonts w:asciiTheme="minorEastAsia" w:eastAsiaTheme="minorEastAsia" w:hAnsiTheme="minorEastAsia"/>
          <w:bCs/>
          <w:sz w:val="24"/>
          <w:szCs w:val="24"/>
          <w:lang w:eastAsia="zh-CN"/>
        </w:rPr>
        <w:t>14</w:t>
      </w:r>
      <w:r w:rsidRPr="009C587D">
        <w:rPr>
          <w:rFonts w:asciiTheme="minorEastAsia" w:eastAsiaTheme="minorEastAsia" w:hAnsiTheme="minorEastAsia" w:hint="eastAsia"/>
          <w:bCs/>
          <w:sz w:val="24"/>
          <w:szCs w:val="24"/>
          <w:lang w:eastAsia="zh-CN"/>
        </w:rPr>
        <w:t>:0</w:t>
      </w:r>
      <w:r w:rsidRPr="009C587D">
        <w:rPr>
          <w:rFonts w:asciiTheme="minorEastAsia" w:eastAsiaTheme="minorEastAsia" w:hAnsiTheme="minorEastAsia"/>
          <w:bCs/>
          <w:sz w:val="24"/>
          <w:szCs w:val="24"/>
          <w:lang w:eastAsia="zh-CN"/>
        </w:rPr>
        <w:t>0</w:t>
      </w:r>
    </w:p>
    <w:p w:rsidR="00B275BC" w:rsidRPr="001A592B" w:rsidRDefault="00B275BC" w:rsidP="00B275BC">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sidRPr="001A592B">
        <w:rPr>
          <w:rFonts w:asciiTheme="minorEastAsia" w:eastAsiaTheme="minorEastAsia" w:hAnsiTheme="minorEastAsia" w:hint="eastAsia"/>
          <w:b/>
          <w:bCs/>
          <w:sz w:val="24"/>
          <w:szCs w:val="24"/>
        </w:rPr>
        <w:t>联系方式</w:t>
      </w:r>
      <w:proofErr w:type="spellEnd"/>
    </w:p>
    <w:p w:rsidR="00B275BC" w:rsidRPr="001A592B" w:rsidRDefault="00B275BC" w:rsidP="00B275BC">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商务联系人：</w:t>
      </w:r>
      <w:r w:rsidRPr="001A592B">
        <w:rPr>
          <w:rFonts w:asciiTheme="minorEastAsia" w:hAnsiTheme="minorEastAsia" w:cs="宋体" w:hint="eastAsia"/>
          <w:bCs/>
          <w:kern w:val="0"/>
          <w:sz w:val="24"/>
          <w:szCs w:val="24"/>
        </w:rPr>
        <w:t>钟先生  电话：</w:t>
      </w:r>
      <w:r w:rsidRPr="001A592B">
        <w:rPr>
          <w:rFonts w:asciiTheme="minorEastAsia" w:hAnsiTheme="minorEastAsia" w:cs="宋体"/>
          <w:bCs/>
          <w:kern w:val="0"/>
          <w:sz w:val="24"/>
          <w:szCs w:val="24"/>
        </w:rPr>
        <w:t>05966311820</w:t>
      </w:r>
      <w:r w:rsidRPr="001A592B">
        <w:rPr>
          <w:rFonts w:asciiTheme="minorEastAsia" w:hAnsiTheme="minorEastAsia" w:cs="宋体" w:hint="eastAsia"/>
          <w:bCs/>
          <w:kern w:val="0"/>
          <w:sz w:val="24"/>
          <w:szCs w:val="24"/>
        </w:rPr>
        <w:t xml:space="preserve">  邮箱：</w:t>
      </w:r>
      <w:r w:rsidRPr="001A592B">
        <w:rPr>
          <w:rFonts w:asciiTheme="minorEastAsia" w:hAnsiTheme="minorEastAsia" w:cs="宋体"/>
          <w:bCs/>
          <w:kern w:val="0"/>
          <w:sz w:val="24"/>
          <w:szCs w:val="24"/>
        </w:rPr>
        <w:t>gyzhong@fh</w:t>
      </w:r>
      <w:r>
        <w:rPr>
          <w:rFonts w:asciiTheme="minorEastAsia" w:hAnsiTheme="minorEastAsia" w:cs="宋体"/>
          <w:bCs/>
          <w:kern w:val="0"/>
          <w:sz w:val="24"/>
          <w:szCs w:val="24"/>
        </w:rPr>
        <w:t>c</w:t>
      </w:r>
      <w:r w:rsidRPr="001A592B">
        <w:rPr>
          <w:rFonts w:asciiTheme="minorEastAsia" w:hAnsiTheme="minorEastAsia" w:cs="宋体"/>
          <w:bCs/>
          <w:kern w:val="0"/>
          <w:sz w:val="24"/>
          <w:szCs w:val="24"/>
        </w:rPr>
        <w:t>pec.com.cn</w:t>
      </w:r>
    </w:p>
    <w:p w:rsidR="00B275BC" w:rsidRPr="001A592B" w:rsidRDefault="00B275BC" w:rsidP="00B275BC">
      <w:pPr>
        <w:pStyle w:val="a5"/>
        <w:snapToGrid w:val="0"/>
        <w:spacing w:line="360" w:lineRule="auto"/>
        <w:ind w:left="412" w:firstLineChars="200" w:firstLine="480"/>
        <w:rPr>
          <w:rFonts w:asciiTheme="minorEastAsia" w:hAnsiTheme="minorEastAsia" w:cs="宋体"/>
          <w:b/>
          <w:bCs/>
          <w:sz w:val="24"/>
          <w:szCs w:val="24"/>
        </w:rPr>
      </w:pPr>
      <w:r w:rsidRPr="001A592B">
        <w:rPr>
          <w:rFonts w:asciiTheme="minorEastAsia" w:hAnsiTheme="minorEastAsia" w:cs="宋体" w:hint="eastAsia"/>
          <w:bCs/>
          <w:sz w:val="24"/>
          <w:szCs w:val="24"/>
        </w:rPr>
        <w:t xml:space="preserve">纪检监察室电话：0596-6311774  </w:t>
      </w:r>
    </w:p>
    <w:p w:rsidR="00B275BC" w:rsidRDefault="00B275BC" w:rsidP="00B275BC">
      <w:pPr>
        <w:pStyle w:val="a5"/>
        <w:snapToGrid w:val="0"/>
        <w:spacing w:line="360" w:lineRule="auto"/>
        <w:ind w:left="412" w:firstLineChars="200" w:firstLine="480"/>
        <w:rPr>
          <w:spacing w:val="8"/>
          <w:sz w:val="24"/>
          <w:szCs w:val="24"/>
        </w:rPr>
      </w:pPr>
      <w:r w:rsidRPr="001A592B">
        <w:rPr>
          <w:rFonts w:asciiTheme="minorEastAsia" w:hAnsiTheme="minorEastAsia" w:cs="宋体" w:hint="eastAsia"/>
          <w:bCs/>
          <w:sz w:val="24"/>
          <w:szCs w:val="24"/>
        </w:rPr>
        <w:t>联系地址：</w:t>
      </w:r>
      <w:r w:rsidRPr="00836011">
        <w:rPr>
          <w:rFonts w:hint="eastAsia"/>
          <w:spacing w:val="8"/>
          <w:sz w:val="24"/>
          <w:szCs w:val="24"/>
        </w:rPr>
        <w:t>漳州市古雷经济开发区疏港大道南</w:t>
      </w:r>
      <w:r w:rsidRPr="00836011">
        <w:rPr>
          <w:spacing w:val="8"/>
          <w:sz w:val="24"/>
          <w:szCs w:val="24"/>
        </w:rPr>
        <w:t>102</w:t>
      </w:r>
      <w:r w:rsidRPr="00836011">
        <w:rPr>
          <w:spacing w:val="8"/>
          <w:sz w:val="24"/>
          <w:szCs w:val="24"/>
        </w:rPr>
        <w:t>号</w:t>
      </w:r>
    </w:p>
    <w:p w:rsidR="00B275BC" w:rsidRDefault="00B275BC" w:rsidP="00B275BC">
      <w:pPr>
        <w:pStyle w:val="a5"/>
        <w:snapToGrid w:val="0"/>
        <w:spacing w:line="360" w:lineRule="auto"/>
        <w:ind w:left="412" w:firstLineChars="200" w:firstLine="480"/>
        <w:rPr>
          <w:rFonts w:asciiTheme="minorEastAsia" w:hAnsiTheme="minorEastAsia" w:cs="宋体"/>
          <w:bCs/>
          <w:sz w:val="24"/>
          <w:szCs w:val="24"/>
        </w:rPr>
      </w:pPr>
      <w:proofErr w:type="gramStart"/>
      <w:r w:rsidRPr="001A592B">
        <w:rPr>
          <w:rFonts w:asciiTheme="minorEastAsia" w:hAnsiTheme="minorEastAsia" w:cs="宋体" w:hint="eastAsia"/>
          <w:bCs/>
          <w:sz w:val="24"/>
          <w:szCs w:val="24"/>
        </w:rPr>
        <w:t>邮</w:t>
      </w:r>
      <w:proofErr w:type="gramEnd"/>
      <w:r w:rsidRPr="001A592B">
        <w:rPr>
          <w:rFonts w:asciiTheme="minorEastAsia" w:hAnsiTheme="minorEastAsia" w:cs="宋体" w:hint="eastAsia"/>
          <w:bCs/>
          <w:sz w:val="24"/>
          <w:szCs w:val="24"/>
        </w:rPr>
        <w:t xml:space="preserve">    编：363216</w:t>
      </w:r>
    </w:p>
    <w:p w:rsidR="00B275BC" w:rsidRDefault="00B275BC" w:rsidP="00B275BC">
      <w:pPr>
        <w:pStyle w:val="a5"/>
        <w:snapToGrid w:val="0"/>
        <w:spacing w:line="360" w:lineRule="auto"/>
        <w:ind w:left="412" w:firstLineChars="200" w:firstLine="480"/>
        <w:jc w:val="right"/>
        <w:rPr>
          <w:rFonts w:asciiTheme="minorEastAsia" w:hAnsiTheme="minorEastAsia" w:cs="宋体"/>
          <w:bCs/>
          <w:sz w:val="24"/>
          <w:szCs w:val="24"/>
        </w:rPr>
      </w:pPr>
      <w:r>
        <w:rPr>
          <w:rFonts w:asciiTheme="minorEastAsia" w:hAnsiTheme="minorEastAsia" w:cs="宋体"/>
          <w:bCs/>
          <w:sz w:val="24"/>
          <w:szCs w:val="24"/>
        </w:rPr>
        <w:t>福建福海创石油化工有限公司</w:t>
      </w:r>
    </w:p>
    <w:p w:rsidR="00B275BC" w:rsidRDefault="00B275BC" w:rsidP="00B275BC">
      <w:pPr>
        <w:pStyle w:val="a5"/>
        <w:snapToGrid w:val="0"/>
        <w:spacing w:line="360" w:lineRule="auto"/>
        <w:ind w:left="412" w:firstLineChars="200" w:firstLine="480"/>
        <w:jc w:val="right"/>
        <w:rPr>
          <w:rFonts w:asciiTheme="minorEastAsia" w:hAnsiTheme="minorEastAsia"/>
          <w:szCs w:val="21"/>
        </w:rPr>
      </w:pPr>
      <w:r>
        <w:rPr>
          <w:rFonts w:asciiTheme="minorEastAsia" w:hAnsiTheme="minorEastAsia" w:cs="宋体" w:hint="eastAsia"/>
          <w:bCs/>
          <w:sz w:val="24"/>
          <w:szCs w:val="24"/>
        </w:rPr>
        <w:t>2</w:t>
      </w:r>
      <w:r>
        <w:rPr>
          <w:rFonts w:asciiTheme="minorEastAsia" w:hAnsiTheme="minorEastAsia" w:cs="宋体"/>
          <w:bCs/>
          <w:sz w:val="24"/>
          <w:szCs w:val="24"/>
        </w:rPr>
        <w:t>022.05.10</w:t>
      </w:r>
    </w:p>
    <w:p w:rsidR="00D21020" w:rsidRDefault="00B275BC"/>
    <w:sectPr w:rsidR="00D21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607092"/>
    <w:multiLevelType w:val="singleLevel"/>
    <w:tmpl w:val="CD607092"/>
    <w:lvl w:ilvl="0">
      <w:start w:val="1"/>
      <w:numFmt w:val="chineseCounting"/>
      <w:suff w:val="nothing"/>
      <w:lvlText w:val="（%1）"/>
      <w:lvlJc w:val="left"/>
      <w:pPr>
        <w:tabs>
          <w:tab w:val="left" w:pos="0"/>
        </w:tabs>
        <w:ind w:left="0" w:firstLine="420"/>
      </w:pPr>
      <w:rPr>
        <w:rFonts w:hint="eastAsia"/>
        <w:sz w:val="24"/>
      </w:rPr>
    </w:lvl>
  </w:abstractNum>
  <w:abstractNum w:abstractNumId="1">
    <w:nsid w:val="0CC52249"/>
    <w:multiLevelType w:val="hybridMultilevel"/>
    <w:tmpl w:val="25B615C2"/>
    <w:lvl w:ilvl="0" w:tplc="B4DA96BC">
      <w:start w:val="1"/>
      <w:numFmt w:val="decimal"/>
      <w:suff w:val="space"/>
      <w:lvlText w:val="%1、"/>
      <w:lvlJc w:val="left"/>
      <w:pPr>
        <w:ind w:left="77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520D74B3"/>
    <w:multiLevelType w:val="hybridMultilevel"/>
    <w:tmpl w:val="7D06CFCA"/>
    <w:lvl w:ilvl="0" w:tplc="ED4E792E">
      <w:start w:val="1"/>
      <w:numFmt w:val="decimal"/>
      <w:suff w:val="space"/>
      <w:lvlText w:val="%1)"/>
      <w:lvlJc w:val="left"/>
      <w:pPr>
        <w:ind w:left="802" w:hanging="390"/>
      </w:pPr>
      <w:rPr>
        <w:rFonts w:hint="default"/>
      </w:rPr>
    </w:lvl>
    <w:lvl w:ilvl="1" w:tplc="04090019" w:tentative="1">
      <w:start w:val="1"/>
      <w:numFmt w:val="lowerLetter"/>
      <w:lvlText w:val="%2)"/>
      <w:lvlJc w:val="left"/>
      <w:pPr>
        <w:ind w:left="1776" w:hanging="420"/>
      </w:pPr>
    </w:lvl>
    <w:lvl w:ilvl="2" w:tplc="0409001B" w:tentative="1">
      <w:start w:val="1"/>
      <w:numFmt w:val="lowerRoman"/>
      <w:lvlText w:val="%3."/>
      <w:lvlJc w:val="right"/>
      <w:pPr>
        <w:ind w:left="2196" w:hanging="420"/>
      </w:pPr>
    </w:lvl>
    <w:lvl w:ilvl="3" w:tplc="0409000F" w:tentative="1">
      <w:start w:val="1"/>
      <w:numFmt w:val="decimal"/>
      <w:lvlText w:val="%4."/>
      <w:lvlJc w:val="left"/>
      <w:pPr>
        <w:ind w:left="2616" w:hanging="420"/>
      </w:pPr>
    </w:lvl>
    <w:lvl w:ilvl="4" w:tplc="04090019" w:tentative="1">
      <w:start w:val="1"/>
      <w:numFmt w:val="lowerLetter"/>
      <w:lvlText w:val="%5)"/>
      <w:lvlJc w:val="left"/>
      <w:pPr>
        <w:ind w:left="3036" w:hanging="420"/>
      </w:pPr>
    </w:lvl>
    <w:lvl w:ilvl="5" w:tplc="0409001B" w:tentative="1">
      <w:start w:val="1"/>
      <w:numFmt w:val="lowerRoman"/>
      <w:lvlText w:val="%6."/>
      <w:lvlJc w:val="right"/>
      <w:pPr>
        <w:ind w:left="3456" w:hanging="420"/>
      </w:pPr>
    </w:lvl>
    <w:lvl w:ilvl="6" w:tplc="0409000F" w:tentative="1">
      <w:start w:val="1"/>
      <w:numFmt w:val="decimal"/>
      <w:lvlText w:val="%7."/>
      <w:lvlJc w:val="left"/>
      <w:pPr>
        <w:ind w:left="3876" w:hanging="420"/>
      </w:pPr>
    </w:lvl>
    <w:lvl w:ilvl="7" w:tplc="04090019" w:tentative="1">
      <w:start w:val="1"/>
      <w:numFmt w:val="lowerLetter"/>
      <w:lvlText w:val="%8)"/>
      <w:lvlJc w:val="left"/>
      <w:pPr>
        <w:ind w:left="4296" w:hanging="420"/>
      </w:pPr>
    </w:lvl>
    <w:lvl w:ilvl="8" w:tplc="0409001B" w:tentative="1">
      <w:start w:val="1"/>
      <w:numFmt w:val="lowerRoman"/>
      <w:lvlText w:val="%9."/>
      <w:lvlJc w:val="right"/>
      <w:pPr>
        <w:ind w:left="4716" w:hanging="420"/>
      </w:pPr>
    </w:lvl>
  </w:abstractNum>
  <w:abstractNum w:abstractNumId="4">
    <w:nsid w:val="60350D40"/>
    <w:multiLevelType w:val="hybridMultilevel"/>
    <w:tmpl w:val="FCDAB958"/>
    <w:lvl w:ilvl="0" w:tplc="E28A57C2">
      <w:start w:val="1"/>
      <w:numFmt w:val="chineseCountingThousand"/>
      <w:suff w:val="space"/>
      <w:lvlText w:val="%1、"/>
      <w:lvlJc w:val="left"/>
      <w:pPr>
        <w:ind w:left="832" w:hanging="420"/>
      </w:pPr>
      <w:rPr>
        <w:rFonts w:hint="default"/>
        <w:lang w:val="en-US"/>
      </w:rPr>
    </w:lvl>
    <w:lvl w:ilvl="1" w:tplc="FEB06492">
      <w:start w:val="1"/>
      <w:numFmt w:val="decimal"/>
      <w:suff w:val="space"/>
      <w:lvlText w:val="%2、"/>
      <w:lvlJc w:val="left"/>
      <w:pPr>
        <w:ind w:left="1192" w:hanging="360"/>
      </w:pPr>
      <w:rPr>
        <w:rFonts w:hint="default"/>
      </w:r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BC"/>
    <w:rsid w:val="00184F9D"/>
    <w:rsid w:val="00627DBE"/>
    <w:rsid w:val="00B2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66D62-255D-4C42-B209-15497BE8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275BC"/>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275BC"/>
    <w:pPr>
      <w:widowControl w:val="0"/>
      <w:adjustRightInd w:val="0"/>
      <w:spacing w:line="312" w:lineRule="atLeast"/>
      <w:jc w:val="both"/>
      <w:textAlignment w:val="baseline"/>
    </w:pPr>
    <w:rPr>
      <w:rFonts w:ascii="宋体" w:eastAsia="宋体" w:hAnsi="Calibri" w:cs="Times New Roman"/>
      <w:kern w:val="0"/>
      <w:sz w:val="34"/>
    </w:rPr>
  </w:style>
  <w:style w:type="paragraph" w:styleId="a3">
    <w:name w:val="Body Text"/>
    <w:basedOn w:val="a"/>
    <w:link w:val="Char"/>
    <w:uiPriority w:val="1"/>
    <w:qFormat/>
    <w:rsid w:val="00B275BC"/>
    <w:rPr>
      <w:sz w:val="24"/>
      <w:szCs w:val="24"/>
    </w:rPr>
  </w:style>
  <w:style w:type="character" w:customStyle="1" w:styleId="Char">
    <w:name w:val="正文文本 Char"/>
    <w:basedOn w:val="a0"/>
    <w:link w:val="a3"/>
    <w:uiPriority w:val="1"/>
    <w:qFormat/>
    <w:rsid w:val="00B275BC"/>
    <w:rPr>
      <w:rFonts w:ascii="宋体" w:eastAsia="宋体" w:hAnsi="宋体" w:cs="宋体"/>
      <w:kern w:val="0"/>
      <w:sz w:val="24"/>
      <w:szCs w:val="24"/>
      <w:lang w:eastAsia="en-US"/>
    </w:rPr>
  </w:style>
  <w:style w:type="paragraph" w:styleId="a4">
    <w:name w:val="List Paragraph"/>
    <w:basedOn w:val="a"/>
    <w:uiPriority w:val="34"/>
    <w:qFormat/>
    <w:rsid w:val="00B275BC"/>
    <w:pPr>
      <w:spacing w:before="206"/>
      <w:ind w:left="959" w:hanging="361"/>
    </w:pPr>
  </w:style>
  <w:style w:type="character" w:customStyle="1" w:styleId="Char0">
    <w:name w:val="正文缩进 Char"/>
    <w:link w:val="a5"/>
    <w:qFormat/>
    <w:rsid w:val="00B275BC"/>
  </w:style>
  <w:style w:type="paragraph" w:styleId="a5">
    <w:name w:val="Normal Indent"/>
    <w:basedOn w:val="a"/>
    <w:link w:val="Char0"/>
    <w:qFormat/>
    <w:rsid w:val="00B275BC"/>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customStyle="1" w:styleId="Style4">
    <w:name w:val="_Style 4"/>
    <w:basedOn w:val="a"/>
    <w:uiPriority w:val="1"/>
    <w:qFormat/>
    <w:rsid w:val="00B275BC"/>
    <w:pPr>
      <w:autoSpaceDE/>
      <w:autoSpaceDN/>
      <w:ind w:left="400" w:firstLine="420"/>
      <w:jc w:val="both"/>
    </w:pPr>
    <w:rPr>
      <w:rFonts w:asciiTheme="minorHAnsi" w:eastAsiaTheme="minorEastAsia" w:hAnsiTheme="minorHAnsi" w:cstheme="minorBidi"/>
      <w:kern w:val="2"/>
      <w:sz w:val="21"/>
      <w:lang w:eastAsia="zh-CN"/>
    </w:rPr>
  </w:style>
  <w:style w:type="paragraph" w:customStyle="1" w:styleId="Style1">
    <w:name w:val="_Style 1"/>
    <w:basedOn w:val="a"/>
    <w:uiPriority w:val="1"/>
    <w:qFormat/>
    <w:rsid w:val="00B275BC"/>
    <w:pPr>
      <w:autoSpaceDE/>
      <w:autoSpaceDN/>
      <w:ind w:left="400" w:firstLine="420"/>
      <w:jc w:val="both"/>
    </w:pPr>
    <w:rPr>
      <w:rFonts w:asciiTheme="minorHAnsi" w:eastAsiaTheme="minorEastAsia" w:hAnsiTheme="minorHAnsi" w:cstheme="minorBidi"/>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zhong127</dc:creator>
  <cp:keywords/>
  <dc:description/>
  <cp:lastModifiedBy>zhong127</cp:lastModifiedBy>
  <cp:revision>1</cp:revision>
  <dcterms:created xsi:type="dcterms:W3CDTF">2022-05-09T23:35:00Z</dcterms:created>
  <dcterms:modified xsi:type="dcterms:W3CDTF">2022-05-09T23:36:00Z</dcterms:modified>
</cp:coreProperties>
</file>