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8C" w:rsidRDefault="005E038C" w:rsidP="005E038C">
      <w:pPr>
        <w:adjustRightInd w:val="0"/>
        <w:snapToGrid w:val="0"/>
        <w:spacing w:line="360" w:lineRule="auto"/>
        <w:jc w:val="center"/>
        <w:rPr>
          <w:b/>
          <w:bCs/>
          <w:sz w:val="32"/>
          <w:lang w:eastAsia="zh-CN"/>
        </w:rPr>
      </w:pPr>
      <w:bookmarkStart w:id="0" w:name="_GoBack"/>
      <w:r>
        <w:rPr>
          <w:rFonts w:hint="eastAsia"/>
          <w:b/>
          <w:sz w:val="36"/>
          <w:szCs w:val="36"/>
          <w:lang w:eastAsia="zh-CN"/>
        </w:rPr>
        <w:t xml:space="preserve">福建福海创石油化工有限公司古雷气体应急处置项目工程初步地质勘察 </w:t>
      </w:r>
      <w:r>
        <w:rPr>
          <w:rFonts w:hint="eastAsia"/>
          <w:b/>
          <w:bCs/>
          <w:sz w:val="32"/>
          <w:lang w:eastAsia="zh-CN"/>
        </w:rPr>
        <w:t>比选公告</w:t>
      </w:r>
    </w:p>
    <w:bookmarkEnd w:id="0"/>
    <w:p w:rsidR="005E038C" w:rsidRDefault="005E038C" w:rsidP="005E038C">
      <w:pPr>
        <w:pStyle w:val="a3"/>
        <w:spacing w:before="26" w:line="360" w:lineRule="auto"/>
        <w:ind w:right="121"/>
        <w:jc w:val="both"/>
        <w:rPr>
          <w:rFonts w:hint="eastAsia"/>
          <w:lang w:eastAsia="zh-CN"/>
        </w:rPr>
      </w:pPr>
      <w:r>
        <w:rPr>
          <w:rFonts w:hint="eastAsia"/>
          <w:lang w:eastAsia="zh-CN"/>
        </w:rPr>
        <w:t xml:space="preserve">    福建福海创石油化工有限公司就“</w:t>
      </w:r>
      <w:r>
        <w:rPr>
          <w:rFonts w:hint="eastAsia"/>
          <w:u w:val="single"/>
          <w:lang w:eastAsia="zh-CN"/>
        </w:rPr>
        <w:t>福建福海创石油化工有限公司古雷气体应急处置项目工程初步地质勘察（项目编号：FHC-GKJCG20220427001）</w:t>
      </w:r>
      <w:r>
        <w:rPr>
          <w:rFonts w:hint="eastAsia"/>
          <w:lang w:eastAsia="zh-CN"/>
        </w:rPr>
        <w:t>”进行国内公开比选，欢迎国内符合条件的供应商积极参选。</w:t>
      </w:r>
    </w:p>
    <w:p w:rsidR="005E038C" w:rsidRDefault="005E038C" w:rsidP="005E038C">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1.项目名称：福建福海创石油化工有限公司古雷气体应急处置项目工程初步地质勘察</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2.比选项目简要说明：古雷气体应急处置项目需要委托第三方勘察单位进行初步地质勘察，并出具勘察成果资料，具体详见附件发包说明。</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3.比选控制价：固定综合单价93元/米（含6%增值税）</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4.工期要求：接到甲方通知进场后20个</w:t>
      </w:r>
      <w:proofErr w:type="gramStart"/>
      <w:r>
        <w:rPr>
          <w:rFonts w:hint="eastAsia"/>
          <w:sz w:val="24"/>
          <w:szCs w:val="24"/>
          <w:lang w:eastAsia="zh-CN"/>
        </w:rPr>
        <w:t>日历天</w:t>
      </w:r>
      <w:proofErr w:type="gramEnd"/>
      <w:r>
        <w:rPr>
          <w:rFonts w:hint="eastAsia"/>
          <w:sz w:val="24"/>
          <w:szCs w:val="24"/>
          <w:lang w:eastAsia="zh-CN"/>
        </w:rPr>
        <w:t>内完成勘察工作，并提供勘察成果资料。</w:t>
      </w:r>
    </w:p>
    <w:p w:rsidR="005E038C" w:rsidRDefault="005E038C" w:rsidP="005E038C">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2.参选人具备有效的行政主管部门颁发的工程勘察综合类甲级或工程勘察专业类，并具有独立法人资格的单位。</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3.本项目负责人应具有测量工作经验、工程地质或岩土工程或工程测量相关专业高级工程师职称。</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4.参选人没有失信黑名单记录（以最高院失信被执行人系统发布信息为准）。</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5.与比选人无诉讼纠纷。</w:t>
      </w:r>
    </w:p>
    <w:p w:rsidR="005E038C" w:rsidRDefault="005E038C" w:rsidP="005E038C">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1.报名时间：2022年5月5日至2022年5月14日（共10天）</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2.报名方式：参选人在报名时间内将报名文件发送至邮箱hjzhang@fhcpec.com.cn，报名文件包含：</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（1）法定代表人授权委托书（扫描件，格式详见“附件：法定代表人授权委托书”）；</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lastRenderedPageBreak/>
        <w:t>（2）营业执照（加盖单位公章的扫描件）；</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（3）资质文件（加盖单位公章的扫描件）。</w:t>
      </w:r>
    </w:p>
    <w:p w:rsidR="005E038C" w:rsidRDefault="005E038C" w:rsidP="005E038C">
      <w:pPr>
        <w:tabs>
          <w:tab w:val="left" w:pos="709"/>
        </w:tabs>
        <w:spacing w:line="360" w:lineRule="auto"/>
        <w:ind w:firstLineChars="200" w:firstLine="480"/>
        <w:rPr>
          <w:rFonts w:hint="eastAsia"/>
          <w:sz w:val="24"/>
          <w:szCs w:val="24"/>
          <w:lang w:eastAsia="zh-CN"/>
        </w:rPr>
      </w:pPr>
      <w:r>
        <w:rPr>
          <w:rFonts w:hint="eastAsia"/>
          <w:sz w:val="24"/>
          <w:szCs w:val="24"/>
          <w:lang w:eastAsia="zh-CN"/>
        </w:rPr>
        <w:t>3.获取比选文件：本项目比选文件请有意向参选人自行下载，不收取费用。（特别声明：未进行登记报名的参选人，其递交的参选文件将被拒收。）</w:t>
      </w:r>
    </w:p>
    <w:p w:rsidR="005E038C" w:rsidRDefault="005E038C" w:rsidP="005E038C">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E038C" w:rsidRDefault="005E038C" w:rsidP="005E038C">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5E038C" w:rsidRDefault="005E038C" w:rsidP="005E038C">
      <w:pPr>
        <w:tabs>
          <w:tab w:val="left" w:pos="709"/>
        </w:tabs>
        <w:spacing w:line="360" w:lineRule="auto"/>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w:t>
      </w:r>
      <w:r>
        <w:rPr>
          <w:rFonts w:hint="eastAsia"/>
          <w:sz w:val="24"/>
          <w:szCs w:val="24"/>
          <w:lang w:eastAsia="zh-CN"/>
        </w:rPr>
        <w:t>准）：2022年5月17日14时0分。</w:t>
      </w:r>
    </w:p>
    <w:p w:rsidR="005E038C" w:rsidRDefault="005E038C" w:rsidP="005E038C">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5E038C" w:rsidRDefault="005E038C" w:rsidP="005E038C">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5E038C" w:rsidRDefault="005E038C" w:rsidP="005E038C">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5E038C" w:rsidRDefault="005E038C" w:rsidP="005E038C">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5E038C" w:rsidRDefault="005E038C" w:rsidP="005E038C">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5E038C" w:rsidRDefault="005E038C" w:rsidP="005E038C">
      <w:pPr>
        <w:spacing w:line="360" w:lineRule="auto"/>
        <w:rPr>
          <w:rFonts w:hint="eastAsia"/>
          <w:sz w:val="24"/>
          <w:szCs w:val="24"/>
          <w:lang w:eastAsia="zh-CN"/>
        </w:rPr>
      </w:pPr>
    </w:p>
    <w:p w:rsidR="005E038C" w:rsidRDefault="005E038C" w:rsidP="005E038C">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5E038C" w:rsidRDefault="005E038C" w:rsidP="005E038C">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2022年5月5日</w:t>
      </w:r>
    </w:p>
    <w:p w:rsidR="005E038C" w:rsidRDefault="005E038C" w:rsidP="005E038C">
      <w:pPr>
        <w:pStyle w:val="1"/>
        <w:tabs>
          <w:tab w:val="left" w:pos="1262"/>
        </w:tabs>
        <w:spacing w:line="360" w:lineRule="auto"/>
        <w:ind w:left="0" w:right="108"/>
        <w:jc w:val="center"/>
        <w:rPr>
          <w:rFonts w:hint="eastAsia"/>
          <w:sz w:val="24"/>
          <w:szCs w:val="24"/>
          <w:lang w:eastAsia="zh-CN"/>
        </w:rPr>
      </w:pPr>
    </w:p>
    <w:p w:rsidR="005E038C" w:rsidRDefault="005E038C" w:rsidP="005E038C">
      <w:pPr>
        <w:rPr>
          <w:rFonts w:hint="eastAsia"/>
          <w:lang w:eastAsia="zh-CN"/>
        </w:rPr>
      </w:pPr>
    </w:p>
    <w:p w:rsidR="005E038C" w:rsidRDefault="005E038C" w:rsidP="005E038C">
      <w:pPr>
        <w:pStyle w:val="10"/>
        <w:rPr>
          <w:rFonts w:hint="eastAsia"/>
        </w:rPr>
      </w:pPr>
    </w:p>
    <w:p w:rsidR="005E038C" w:rsidRDefault="005E038C" w:rsidP="005E038C">
      <w:pPr>
        <w:pStyle w:val="10"/>
        <w:rPr>
          <w:rFonts w:hint="eastAsia"/>
        </w:rPr>
      </w:pPr>
    </w:p>
    <w:p w:rsidR="005E038C" w:rsidRDefault="005E038C" w:rsidP="005E038C">
      <w:pPr>
        <w:pStyle w:val="10"/>
        <w:rPr>
          <w:rFonts w:hint="eastAsia"/>
        </w:rPr>
      </w:pPr>
    </w:p>
    <w:p w:rsidR="005E038C" w:rsidRDefault="005E038C" w:rsidP="005E038C">
      <w:pPr>
        <w:pStyle w:val="10"/>
        <w:rPr>
          <w:rFonts w:hint="eastAsia"/>
        </w:rPr>
      </w:pPr>
    </w:p>
    <w:p w:rsidR="005E038C" w:rsidRDefault="005E038C" w:rsidP="005E038C">
      <w:pPr>
        <w:pStyle w:val="10"/>
        <w:rPr>
          <w:rFonts w:hint="eastAsia"/>
        </w:rPr>
      </w:pPr>
    </w:p>
    <w:p w:rsidR="005E038C" w:rsidRDefault="005E038C" w:rsidP="005E038C">
      <w:pPr>
        <w:pStyle w:val="10"/>
      </w:pPr>
    </w:p>
    <w:p w:rsidR="005E038C" w:rsidRDefault="005E038C" w:rsidP="005E038C">
      <w:pPr>
        <w:pStyle w:val="10"/>
        <w:rPr>
          <w:rFonts w:hint="eastAsia"/>
        </w:rPr>
      </w:pPr>
    </w:p>
    <w:p w:rsidR="005E038C" w:rsidRDefault="005E038C" w:rsidP="005E038C">
      <w:pPr>
        <w:pStyle w:val="10"/>
        <w:rPr>
          <w:rFonts w:hint="eastAsia"/>
        </w:rPr>
      </w:pPr>
    </w:p>
    <w:p w:rsidR="005E038C" w:rsidRDefault="005E038C" w:rsidP="005E038C">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5E038C" w:rsidRDefault="005E038C" w:rsidP="005E038C">
      <w:pPr>
        <w:jc w:val="center"/>
        <w:outlineLvl w:val="0"/>
        <w:rPr>
          <w:rFonts w:ascii="黑体" w:eastAsia="黑体" w:hAnsi="黑体" w:hint="eastAsia"/>
          <w:lang w:eastAsia="zh-CN"/>
        </w:rPr>
      </w:pPr>
    </w:p>
    <w:p w:rsidR="005E038C" w:rsidRDefault="005E038C" w:rsidP="005E038C">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hint="eastAsia"/>
          <w:sz w:val="24"/>
          <w:szCs w:val="24"/>
          <w:u w:val="single"/>
          <w:lang w:eastAsia="zh-CN"/>
        </w:rPr>
        <w:t>福建福海创石油化工有限公司古雷气体应急处置项目工程初步地质勘察（项目编号：FHC-GKJCG20220427001）</w:t>
      </w:r>
      <w:r>
        <w:rPr>
          <w:rFonts w:hAnsi="Calibri" w:cs="黑体" w:hint="eastAsia"/>
          <w:sz w:val="24"/>
          <w:szCs w:val="24"/>
          <w:lang w:eastAsia="zh-CN"/>
        </w:rPr>
        <w:t>的比选活动，并代表我方全权处理一切与之有关的具体事务和签署相关文件，我均予以承认。</w:t>
      </w:r>
    </w:p>
    <w:p w:rsidR="005E038C" w:rsidRDefault="005E038C" w:rsidP="005E038C">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5E038C" w:rsidRDefault="005E038C" w:rsidP="005E038C">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5E038C" w:rsidRDefault="005E038C" w:rsidP="005E038C">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5E038C" w:rsidRDefault="005E038C" w:rsidP="005E038C">
      <w:pPr>
        <w:rPr>
          <w:rFonts w:hAnsi="Calibri" w:cs="黑体" w:hint="eastAsia"/>
          <w:sz w:val="24"/>
          <w:szCs w:val="24"/>
          <w:lang w:eastAsia="zh-CN"/>
        </w:rPr>
      </w:pPr>
    </w:p>
    <w:p w:rsidR="005E038C" w:rsidRDefault="005E038C" w:rsidP="005E038C">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5E038C" w:rsidRDefault="005E038C" w:rsidP="005E038C">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5E038C" w:rsidRDefault="005E038C" w:rsidP="005E038C">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5E038C" w:rsidRDefault="005E038C" w:rsidP="005E038C">
      <w:pPr>
        <w:spacing w:line="360" w:lineRule="auto"/>
        <w:rPr>
          <w:rFonts w:hAnsi="Calibri" w:cs="黑体" w:hint="eastAsia"/>
          <w:sz w:val="24"/>
          <w:szCs w:val="24"/>
          <w:lang w:eastAsia="zh-CN"/>
        </w:rPr>
      </w:pPr>
      <w:r>
        <w:rPr>
          <w:rFonts w:hAnsi="Calibri" w:cs="黑体" w:hint="eastAsia"/>
          <w:sz w:val="24"/>
          <w:szCs w:val="24"/>
          <w:lang w:eastAsia="zh-CN"/>
        </w:rPr>
        <w:t>日期：</w:t>
      </w:r>
    </w:p>
    <w:p w:rsidR="005E038C" w:rsidRDefault="005E038C" w:rsidP="005E038C">
      <w:pPr>
        <w:rPr>
          <w:rFonts w:hAnsi="Calibri" w:cs="黑体" w:hint="eastAsia"/>
          <w:sz w:val="24"/>
          <w:szCs w:val="24"/>
          <w:lang w:eastAsia="zh-CN"/>
        </w:rPr>
      </w:pPr>
    </w:p>
    <w:p w:rsidR="005E038C" w:rsidRDefault="005E038C" w:rsidP="005E038C">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F30027" w:rsidRDefault="00F30027">
      <w:pPr>
        <w:rPr>
          <w:lang w:eastAsia="zh-CN"/>
        </w:rPr>
      </w:pPr>
    </w:p>
    <w:sectPr w:rsidR="00F30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74"/>
    <w:rsid w:val="005E038C"/>
    <w:rsid w:val="00685574"/>
    <w:rsid w:val="00F3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CFC2C-962D-4C54-9828-D07B8F48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038C"/>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5E038C"/>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038C"/>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5E038C"/>
    <w:rPr>
      <w:sz w:val="24"/>
      <w:szCs w:val="24"/>
    </w:rPr>
  </w:style>
  <w:style w:type="character" w:customStyle="1" w:styleId="Char">
    <w:name w:val="正文文本 Char"/>
    <w:basedOn w:val="a0"/>
    <w:uiPriority w:val="99"/>
    <w:semiHidden/>
    <w:rsid w:val="005E038C"/>
    <w:rPr>
      <w:rFonts w:ascii="宋体" w:eastAsia="宋体" w:hAnsi="宋体" w:cs="宋体"/>
      <w:kern w:val="0"/>
      <w:sz w:val="22"/>
      <w:lang w:eastAsia="en-US"/>
    </w:rPr>
  </w:style>
  <w:style w:type="paragraph" w:customStyle="1" w:styleId="10">
    <w:name w:val="正文1"/>
    <w:qFormat/>
    <w:rsid w:val="005E038C"/>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5E038C"/>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2022-05-05T06:00:00Z</dcterms:created>
  <dcterms:modified xsi:type="dcterms:W3CDTF">2022-05-05T06:03:00Z</dcterms:modified>
</cp:coreProperties>
</file>