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29" w:rsidRPr="00B17129" w:rsidRDefault="00B17129" w:rsidP="00B17129">
      <w:pPr>
        <w:tabs>
          <w:tab w:val="left" w:pos="1272"/>
        </w:tabs>
        <w:spacing w:line="355" w:lineRule="exact"/>
        <w:ind w:left="9"/>
        <w:jc w:val="center"/>
        <w:rPr>
          <w:b/>
          <w:spacing w:val="-1"/>
          <w:w w:val="95"/>
          <w:sz w:val="28"/>
          <w:lang w:eastAsia="zh-CN"/>
        </w:rPr>
      </w:pPr>
      <w:r w:rsidRPr="00B17129">
        <w:rPr>
          <w:rFonts w:hint="eastAsia"/>
          <w:b/>
          <w:spacing w:val="-1"/>
          <w:w w:val="95"/>
          <w:sz w:val="28"/>
          <w:lang w:eastAsia="zh-CN"/>
        </w:rPr>
        <w:t>福建福海创石油化工有限公司消防站、气防站新增训练场地及道路水沟工程</w:t>
      </w:r>
      <w:r>
        <w:rPr>
          <w:b/>
          <w:spacing w:val="-1"/>
          <w:w w:val="95"/>
          <w:sz w:val="28"/>
          <w:lang w:eastAsia="zh-CN"/>
        </w:rPr>
        <w:t>比选公</w:t>
      </w:r>
      <w:r>
        <w:rPr>
          <w:b/>
          <w:w w:val="95"/>
          <w:sz w:val="28"/>
          <w:lang w:eastAsia="zh-CN"/>
        </w:rPr>
        <w:t>告</w:t>
      </w:r>
    </w:p>
    <w:p w:rsidR="00B17129" w:rsidRPr="002E3036" w:rsidRDefault="00B17129" w:rsidP="00B17129">
      <w:pPr>
        <w:pStyle w:val="a5"/>
        <w:spacing w:line="400" w:lineRule="exact"/>
        <w:ind w:right="121"/>
        <w:jc w:val="both"/>
        <w:rPr>
          <w:lang w:eastAsia="zh-CN"/>
        </w:rPr>
      </w:pPr>
      <w:r>
        <w:rPr>
          <w:rFonts w:hint="eastAsia"/>
          <w:lang w:eastAsia="zh-CN"/>
        </w:rPr>
        <w:t xml:space="preserve">    福建福海创石油化工有限公司</w:t>
      </w:r>
      <w:r w:rsidRPr="002E3036">
        <w:rPr>
          <w:lang w:eastAsia="zh-CN"/>
        </w:rPr>
        <w:t>拟对本公司</w:t>
      </w:r>
      <w:r w:rsidRPr="00CA076B">
        <w:rPr>
          <w:rFonts w:hint="eastAsia"/>
          <w:u w:val="single"/>
          <w:lang w:eastAsia="zh-CN"/>
        </w:rPr>
        <w:t>消防站、气防站新增训练场地及道路水沟工程</w:t>
      </w:r>
      <w:r w:rsidRPr="002E3036">
        <w:rPr>
          <w:lang w:eastAsia="zh-CN"/>
        </w:rPr>
        <w:t>进行公开比选。为了“公开、公平、公正、透明”，引导参选人进行正确参选，特制定本规定文件。</w:t>
      </w:r>
    </w:p>
    <w:p w:rsidR="00B17129" w:rsidRPr="002E3036" w:rsidRDefault="00B17129" w:rsidP="00B17129">
      <w:pPr>
        <w:pStyle w:val="a5"/>
        <w:spacing w:before="26" w:line="400" w:lineRule="exact"/>
        <w:ind w:right="121"/>
        <w:jc w:val="both"/>
        <w:rPr>
          <w:lang w:eastAsia="zh-CN"/>
        </w:rPr>
      </w:pPr>
      <w:r>
        <w:rPr>
          <w:rFonts w:hint="eastAsia"/>
          <w:lang w:eastAsia="zh-CN"/>
        </w:rPr>
        <w:t xml:space="preserve">    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B17129" w:rsidRPr="002E3036" w:rsidRDefault="00B17129" w:rsidP="00B17129">
      <w:pPr>
        <w:pStyle w:val="2"/>
        <w:spacing w:before="24" w:line="400" w:lineRule="exact"/>
        <w:ind w:left="0"/>
        <w:rPr>
          <w:lang w:eastAsia="zh-CN"/>
        </w:rPr>
      </w:pPr>
      <w:r>
        <w:rPr>
          <w:rFonts w:hint="eastAsia"/>
          <w:lang w:eastAsia="zh-CN"/>
        </w:rPr>
        <w:t xml:space="preserve">    </w:t>
      </w:r>
      <w:r w:rsidRPr="002E3036">
        <w:rPr>
          <w:lang w:eastAsia="zh-CN"/>
        </w:rPr>
        <w:t>一、参选人资格要求：</w:t>
      </w:r>
    </w:p>
    <w:p w:rsidR="00B17129" w:rsidRDefault="00B17129" w:rsidP="00B17129">
      <w:pPr>
        <w:tabs>
          <w:tab w:val="left" w:pos="709"/>
        </w:tabs>
        <w:spacing w:line="40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A076B">
        <w:rPr>
          <w:rFonts w:hint="eastAsia"/>
          <w:sz w:val="24"/>
          <w:szCs w:val="24"/>
          <w:lang w:eastAsia="zh-CN"/>
        </w:rPr>
        <w:t>必须是具备建设行政主管部门核发的房屋建筑工程或市政工程施工总承包企业资质等级三级资质及以上的法人</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B17129" w:rsidRPr="00943BE0" w:rsidRDefault="00B17129" w:rsidP="00B17129">
      <w:pPr>
        <w:tabs>
          <w:tab w:val="left" w:pos="709"/>
        </w:tabs>
        <w:spacing w:line="400" w:lineRule="exact"/>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Pr="001B7D63">
        <w:rPr>
          <w:rFonts w:ascii="仿宋_GB2312" w:eastAsia="仿宋_GB2312" w:hAnsi="仿宋_GB2312" w:hint="eastAsia"/>
          <w:sz w:val="24"/>
          <w:szCs w:val="24"/>
          <w:lang w:eastAsia="zh-CN"/>
        </w:rPr>
        <w:t xml:space="preserve"> </w:t>
      </w:r>
      <w:r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1B7D63">
        <w:rPr>
          <w:sz w:val="24"/>
          <w:szCs w:val="24"/>
          <w:lang w:eastAsia="zh-CN"/>
        </w:rPr>
        <w:t>5</w:t>
      </w:r>
      <w:r w:rsidRPr="001B7D63">
        <w:rPr>
          <w:rFonts w:hint="eastAsia"/>
          <w:sz w:val="24"/>
          <w:szCs w:val="24"/>
          <w:lang w:eastAsia="zh-CN"/>
        </w:rPr>
        <w:t>.本项目不接受联合体参选，不允许分包及转包。</w:t>
      </w:r>
    </w:p>
    <w:p w:rsidR="00B17129" w:rsidRDefault="00B17129" w:rsidP="00B17129">
      <w:pPr>
        <w:tabs>
          <w:tab w:val="left" w:pos="709"/>
        </w:tabs>
        <w:spacing w:line="400" w:lineRule="exact"/>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sidR="00937BA9">
        <w:rPr>
          <w:b/>
          <w:color w:val="000000" w:themeColor="text1"/>
          <w:sz w:val="24"/>
          <w:szCs w:val="24"/>
          <w:lang w:eastAsia="zh-CN"/>
        </w:rPr>
        <w:t>6</w:t>
      </w:r>
      <w:r w:rsidRPr="00BD607C">
        <w:rPr>
          <w:rFonts w:hint="eastAsia"/>
          <w:b/>
          <w:color w:val="000000" w:themeColor="text1"/>
          <w:sz w:val="24"/>
          <w:szCs w:val="24"/>
          <w:lang w:eastAsia="zh-CN"/>
        </w:rPr>
        <w:t>月</w:t>
      </w:r>
      <w:r w:rsidR="00937BA9">
        <w:rPr>
          <w:b/>
          <w:color w:val="000000" w:themeColor="text1"/>
          <w:sz w:val="24"/>
          <w:szCs w:val="24"/>
          <w:lang w:eastAsia="zh-CN"/>
        </w:rPr>
        <w:t>2</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B17129" w:rsidRPr="00745001" w:rsidRDefault="00B17129" w:rsidP="00B17129">
      <w:pPr>
        <w:tabs>
          <w:tab w:val="left" w:pos="709"/>
        </w:tabs>
        <w:spacing w:line="400" w:lineRule="exact"/>
        <w:ind w:firstLine="480"/>
        <w:rPr>
          <w:sz w:val="24"/>
          <w:szCs w:val="24"/>
          <w:lang w:eastAsia="zh-CN"/>
        </w:rPr>
      </w:pPr>
      <w:r w:rsidRPr="00BD607C">
        <w:rPr>
          <w:rFonts w:hint="eastAsia"/>
          <w:b/>
          <w:bCs/>
          <w:snapToGrid w:val="0"/>
          <w:color w:val="000000" w:themeColor="text1"/>
          <w:spacing w:val="8"/>
          <w:sz w:val="24"/>
          <w:szCs w:val="24"/>
          <w:lang w:eastAsia="zh-CN"/>
        </w:rPr>
        <w:t>三、</w:t>
      </w:r>
      <w:r w:rsidR="00937BA9" w:rsidRPr="00BD607C">
        <w:rPr>
          <w:rFonts w:hint="eastAsia"/>
          <w:b/>
          <w:bCs/>
          <w:snapToGrid w:val="0"/>
          <w:color w:val="000000" w:themeColor="text1"/>
          <w:spacing w:val="8"/>
          <w:sz w:val="24"/>
          <w:szCs w:val="24"/>
          <w:lang w:eastAsia="zh-CN"/>
        </w:rPr>
        <w:t>本</w:t>
      </w:r>
      <w:r w:rsidR="00937BA9">
        <w:rPr>
          <w:rFonts w:hint="eastAsia"/>
          <w:b/>
          <w:bCs/>
          <w:snapToGrid w:val="0"/>
          <w:color w:val="000000" w:themeColor="text1"/>
          <w:spacing w:val="8"/>
          <w:sz w:val="24"/>
          <w:szCs w:val="24"/>
          <w:lang w:eastAsia="zh-CN"/>
        </w:rPr>
        <w:t>公开</w:t>
      </w:r>
      <w:r w:rsidR="00937BA9" w:rsidRPr="00BD607C">
        <w:rPr>
          <w:rFonts w:hint="eastAsia"/>
          <w:b/>
          <w:bCs/>
          <w:snapToGrid w:val="0"/>
          <w:color w:val="000000" w:themeColor="text1"/>
          <w:spacing w:val="8"/>
          <w:sz w:val="24"/>
          <w:szCs w:val="24"/>
          <w:lang w:eastAsia="zh-CN"/>
        </w:rPr>
        <w:t>自主比选采用</w:t>
      </w:r>
      <w:r w:rsidR="00937BA9">
        <w:rPr>
          <w:rFonts w:hint="eastAsia"/>
          <w:b/>
          <w:bCs/>
          <w:snapToGrid w:val="0"/>
          <w:color w:val="000000" w:themeColor="text1"/>
          <w:spacing w:val="8"/>
          <w:sz w:val="24"/>
          <w:szCs w:val="24"/>
          <w:lang w:eastAsia="zh-CN"/>
        </w:rPr>
        <w:t>综合评选</w:t>
      </w:r>
      <w:r w:rsidR="00937BA9" w:rsidRPr="002F755A">
        <w:rPr>
          <w:rFonts w:hint="eastAsia"/>
          <w:b/>
          <w:bCs/>
          <w:snapToGrid w:val="0"/>
          <w:color w:val="000000" w:themeColor="text1"/>
          <w:spacing w:val="8"/>
          <w:sz w:val="24"/>
          <w:szCs w:val="24"/>
          <w:lang w:eastAsia="zh-CN"/>
        </w:rPr>
        <w:t>的</w:t>
      </w:r>
      <w:r w:rsidR="00937BA9" w:rsidRPr="00BD607C">
        <w:rPr>
          <w:rFonts w:hint="eastAsia"/>
          <w:b/>
          <w:bCs/>
          <w:snapToGrid w:val="0"/>
          <w:color w:val="000000" w:themeColor="text1"/>
          <w:spacing w:val="8"/>
          <w:sz w:val="24"/>
          <w:szCs w:val="24"/>
          <w:lang w:eastAsia="zh-CN"/>
        </w:rPr>
        <w:t>评标办法。</w:t>
      </w:r>
    </w:p>
    <w:p w:rsidR="00B17129" w:rsidRPr="002E3036" w:rsidRDefault="00B17129" w:rsidP="00B17129">
      <w:pPr>
        <w:spacing w:line="400" w:lineRule="exact"/>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 xml:space="preserve">   </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联 系 人：张华娟</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电    话：0596-6311821</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邮    编：363216</w:t>
      </w:r>
    </w:p>
    <w:p w:rsidR="00050A54" w:rsidRDefault="00B17129" w:rsidP="00B17129">
      <w:pPr>
        <w:spacing w:line="360" w:lineRule="auto"/>
        <w:ind w:leftChars="200" w:left="6200" w:hangingChars="2400" w:hanging="5760"/>
        <w:rPr>
          <w:sz w:val="24"/>
          <w:szCs w:val="24"/>
          <w:lang w:eastAsia="zh-CN"/>
        </w:rPr>
      </w:pPr>
      <w:r w:rsidRPr="002E3036">
        <w:rPr>
          <w:rFonts w:hint="eastAsia"/>
          <w:sz w:val="24"/>
          <w:szCs w:val="24"/>
          <w:lang w:eastAsia="zh-CN"/>
        </w:rPr>
        <w:t xml:space="preserve">               </w:t>
      </w:r>
      <w:r w:rsidR="00BD7821">
        <w:rPr>
          <w:rFonts w:hint="eastAsia"/>
          <w:sz w:val="24"/>
          <w:szCs w:val="24"/>
          <w:lang w:eastAsia="zh-CN"/>
        </w:rPr>
        <w:t xml:space="preserve">                     </w:t>
      </w:r>
      <w:r w:rsidR="009256D9">
        <w:rPr>
          <w:rFonts w:hint="eastAsia"/>
          <w:sz w:val="24"/>
          <w:szCs w:val="24"/>
          <w:lang w:eastAsia="zh-CN"/>
        </w:rPr>
        <w:t>福建福海创石油化工有限公司</w:t>
      </w:r>
    </w:p>
    <w:p w:rsidR="009256D9" w:rsidRDefault="009256D9" w:rsidP="009256D9">
      <w:pPr>
        <w:spacing w:line="360" w:lineRule="auto"/>
        <w:ind w:leftChars="2500" w:left="5740" w:hangingChars="100" w:hanging="240"/>
        <w:rPr>
          <w:lang w:eastAsia="zh-CN"/>
        </w:rPr>
      </w:pPr>
      <w:r>
        <w:rPr>
          <w:rFonts w:hint="eastAsia"/>
          <w:sz w:val="24"/>
          <w:szCs w:val="24"/>
          <w:lang w:eastAsia="zh-CN"/>
        </w:rPr>
        <w:t>2</w:t>
      </w:r>
      <w:r>
        <w:rPr>
          <w:sz w:val="24"/>
          <w:szCs w:val="24"/>
          <w:lang w:eastAsia="zh-CN"/>
        </w:rPr>
        <w:t>020年</w:t>
      </w:r>
      <w:r>
        <w:rPr>
          <w:rFonts w:hint="eastAsia"/>
          <w:sz w:val="24"/>
          <w:szCs w:val="24"/>
          <w:lang w:eastAsia="zh-CN"/>
        </w:rPr>
        <w:t>5月</w:t>
      </w:r>
      <w:r w:rsidR="00937BA9">
        <w:rPr>
          <w:sz w:val="24"/>
          <w:szCs w:val="24"/>
          <w:lang w:eastAsia="zh-CN"/>
        </w:rPr>
        <w:t>21</w:t>
      </w:r>
      <w:bookmarkStart w:id="0" w:name="_GoBack"/>
      <w:bookmarkEnd w:id="0"/>
      <w:r>
        <w:rPr>
          <w:sz w:val="24"/>
          <w:szCs w:val="24"/>
          <w:lang w:eastAsia="zh-CN"/>
        </w:rPr>
        <w:t>日</w:t>
      </w:r>
    </w:p>
    <w:sectPr w:rsidR="00925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78B" w:rsidRDefault="0072778B" w:rsidP="00B17129">
      <w:r>
        <w:separator/>
      </w:r>
    </w:p>
  </w:endnote>
  <w:endnote w:type="continuationSeparator" w:id="0">
    <w:p w:rsidR="0072778B" w:rsidRDefault="0072778B" w:rsidP="00B1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78B" w:rsidRDefault="0072778B" w:rsidP="00B17129">
      <w:r>
        <w:separator/>
      </w:r>
    </w:p>
  </w:footnote>
  <w:footnote w:type="continuationSeparator" w:id="0">
    <w:p w:rsidR="0072778B" w:rsidRDefault="0072778B" w:rsidP="00B1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19"/>
    <w:rsid w:val="00050A54"/>
    <w:rsid w:val="00207C19"/>
    <w:rsid w:val="0065753E"/>
    <w:rsid w:val="0072778B"/>
    <w:rsid w:val="009256D9"/>
    <w:rsid w:val="00937BA9"/>
    <w:rsid w:val="00B17129"/>
    <w:rsid w:val="00BD7821"/>
    <w:rsid w:val="00FD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4749-9141-41A5-B5E5-33A814C2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7129"/>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B17129"/>
    <w:pPr>
      <w:ind w:left="538"/>
      <w:outlineLvl w:val="0"/>
    </w:pPr>
    <w:rPr>
      <w:b/>
      <w:bCs/>
      <w:sz w:val="28"/>
      <w:szCs w:val="28"/>
    </w:rPr>
  </w:style>
  <w:style w:type="paragraph" w:styleId="2">
    <w:name w:val="heading 2"/>
    <w:basedOn w:val="a"/>
    <w:next w:val="a"/>
    <w:link w:val="2Char"/>
    <w:qFormat/>
    <w:rsid w:val="00B17129"/>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2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B17129"/>
    <w:rPr>
      <w:sz w:val="18"/>
      <w:szCs w:val="18"/>
    </w:rPr>
  </w:style>
  <w:style w:type="paragraph" w:styleId="a4">
    <w:name w:val="footer"/>
    <w:basedOn w:val="a"/>
    <w:link w:val="Char0"/>
    <w:uiPriority w:val="99"/>
    <w:unhideWhenUsed/>
    <w:rsid w:val="00B1712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B17129"/>
    <w:rPr>
      <w:sz w:val="18"/>
      <w:szCs w:val="18"/>
    </w:rPr>
  </w:style>
  <w:style w:type="character" w:customStyle="1" w:styleId="1Char">
    <w:name w:val="标题 1 Char"/>
    <w:basedOn w:val="a0"/>
    <w:link w:val="1"/>
    <w:rsid w:val="00B17129"/>
    <w:rPr>
      <w:rFonts w:ascii="宋体" w:eastAsia="宋体" w:hAnsi="宋体" w:cs="宋体"/>
      <w:b/>
      <w:bCs/>
      <w:kern w:val="0"/>
      <w:sz w:val="28"/>
      <w:szCs w:val="28"/>
      <w:lang w:eastAsia="en-US"/>
    </w:rPr>
  </w:style>
  <w:style w:type="character" w:customStyle="1" w:styleId="2Char">
    <w:name w:val="标题 2 Char"/>
    <w:basedOn w:val="a0"/>
    <w:link w:val="2"/>
    <w:rsid w:val="00B17129"/>
    <w:rPr>
      <w:rFonts w:ascii="宋体" w:eastAsia="宋体" w:hAnsi="宋体" w:cs="宋体"/>
      <w:b/>
      <w:bCs/>
      <w:kern w:val="0"/>
      <w:sz w:val="24"/>
      <w:szCs w:val="24"/>
      <w:lang w:eastAsia="en-US"/>
    </w:rPr>
  </w:style>
  <w:style w:type="paragraph" w:styleId="a5">
    <w:name w:val="Body Text"/>
    <w:basedOn w:val="a"/>
    <w:link w:val="Char1"/>
    <w:uiPriority w:val="1"/>
    <w:qFormat/>
    <w:rsid w:val="00B17129"/>
    <w:rPr>
      <w:sz w:val="24"/>
      <w:szCs w:val="24"/>
    </w:rPr>
  </w:style>
  <w:style w:type="character" w:customStyle="1" w:styleId="Char2">
    <w:name w:val="正文文本 Char"/>
    <w:basedOn w:val="a0"/>
    <w:uiPriority w:val="99"/>
    <w:semiHidden/>
    <w:rsid w:val="00B17129"/>
    <w:rPr>
      <w:rFonts w:ascii="宋体" w:eastAsia="宋体" w:hAnsi="宋体" w:cs="宋体"/>
      <w:kern w:val="0"/>
      <w:sz w:val="22"/>
      <w:lang w:eastAsia="en-US"/>
    </w:rPr>
  </w:style>
  <w:style w:type="character" w:customStyle="1" w:styleId="Char1">
    <w:name w:val="正文文本 Char1"/>
    <w:basedOn w:val="a0"/>
    <w:link w:val="a5"/>
    <w:uiPriority w:val="1"/>
    <w:rsid w:val="00B1712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5</cp:revision>
  <dcterms:created xsi:type="dcterms:W3CDTF">2020-05-19T00:38:00Z</dcterms:created>
  <dcterms:modified xsi:type="dcterms:W3CDTF">2020-05-21T03:32:00Z</dcterms:modified>
</cp:coreProperties>
</file>