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DA7DE4" w:rsidRPr="00DA7DE4">
        <w:rPr>
          <w:rFonts w:ascii="黑体" w:eastAsia="黑体" w:hAnsi="黑体" w:hint="eastAsia"/>
          <w:b/>
          <w:sz w:val="36"/>
          <w:szCs w:val="36"/>
          <w:u w:val="single"/>
          <w:lang w:eastAsia="zh-CN"/>
        </w:rPr>
        <w:t>热电厂3#机</w:t>
      </w:r>
      <w:r w:rsidR="00342D1B">
        <w:rPr>
          <w:rFonts w:ascii="黑体" w:eastAsia="黑体" w:hAnsi="黑体" w:hint="eastAsia"/>
          <w:b/>
          <w:sz w:val="36"/>
          <w:szCs w:val="36"/>
          <w:u w:val="single"/>
          <w:lang w:eastAsia="zh-CN"/>
        </w:rPr>
        <w:t>400</w:t>
      </w:r>
      <w:r w:rsidR="00DA7DE4" w:rsidRPr="00DA7DE4">
        <w:rPr>
          <w:rFonts w:ascii="黑体" w:eastAsia="黑体" w:hAnsi="黑体" w:hint="eastAsia"/>
          <w:b/>
          <w:sz w:val="36"/>
          <w:szCs w:val="36"/>
          <w:u w:val="single"/>
          <w:lang w:eastAsia="zh-CN"/>
        </w:rPr>
        <w:t>V开关柜改造</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w:t>
      </w:r>
      <w:r w:rsidR="00B57CBA">
        <w:rPr>
          <w:rFonts w:hint="eastAsia"/>
          <w:sz w:val="28"/>
          <w:szCs w:val="28"/>
          <w:u w:val="single"/>
        </w:rPr>
        <w:t>0</w:t>
      </w:r>
      <w:r w:rsidR="00144D18">
        <w:rPr>
          <w:rFonts w:hint="eastAsia"/>
          <w:sz w:val="28"/>
          <w:szCs w:val="28"/>
          <w:u w:val="single"/>
        </w:rPr>
        <w:t>9</w:t>
      </w:r>
      <w:r w:rsidR="00DA7DE4">
        <w:rPr>
          <w:rFonts w:hint="eastAsia"/>
          <w:sz w:val="28"/>
          <w:szCs w:val="28"/>
          <w:u w:val="single"/>
        </w:rPr>
        <w:t>29001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144D18">
        <w:rPr>
          <w:rFonts w:ascii="微软雅黑" w:eastAsia="微软雅黑" w:hint="eastAsia"/>
          <w:b/>
          <w:w w:val="95"/>
          <w:sz w:val="32"/>
          <w:lang w:eastAsia="zh-CN"/>
        </w:rPr>
        <w:t>十</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074021">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DA7DE4">
        <w:rPr>
          <w:rFonts w:hint="eastAsia"/>
          <w:u w:val="single"/>
          <w:lang w:eastAsia="zh-CN"/>
        </w:rPr>
        <w:t>热电厂3#机</w:t>
      </w:r>
      <w:r w:rsidR="00342D1B">
        <w:rPr>
          <w:rFonts w:hint="eastAsia"/>
          <w:u w:val="single"/>
          <w:lang w:eastAsia="zh-CN"/>
        </w:rPr>
        <w:t>400</w:t>
      </w:r>
      <w:r w:rsidR="00DA7DE4">
        <w:rPr>
          <w:rFonts w:hint="eastAsia"/>
          <w:u w:val="single"/>
          <w:lang w:eastAsia="zh-CN"/>
        </w:rPr>
        <w:t>V开关柜改造</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074021">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DA7DE4" w:rsidRPr="00DA7DE4" w:rsidRDefault="00DA7DE4" w:rsidP="00DA7DE4">
      <w:pPr>
        <w:spacing w:line="360" w:lineRule="auto"/>
        <w:ind w:rightChars="87" w:right="191"/>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．必须具有中华人民共和国独立法人资格，具有完善的质量保证体系及</w:t>
      </w:r>
      <w:r w:rsidRPr="00DA7DE4">
        <w:rPr>
          <w:rFonts w:asciiTheme="majorEastAsia" w:eastAsiaTheme="majorEastAsia" w:hAnsiTheme="majorEastAsia" w:hint="eastAsia"/>
          <w:sz w:val="24"/>
          <w:szCs w:val="24"/>
          <w:lang w:eastAsia="zh-CN"/>
        </w:rPr>
        <w:t>质量认证证明等。</w:t>
      </w:r>
    </w:p>
    <w:p w:rsidR="00DA7DE4" w:rsidRPr="00DA7DE4" w:rsidRDefault="00DA7DE4" w:rsidP="00DA7DE4">
      <w:pPr>
        <w:spacing w:line="360" w:lineRule="auto"/>
        <w:ind w:rightChars="87" w:right="191"/>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．参选</w:t>
      </w:r>
      <w:r w:rsidR="001E058A">
        <w:rPr>
          <w:rFonts w:asciiTheme="majorEastAsia" w:eastAsiaTheme="majorEastAsia" w:hAnsiTheme="majorEastAsia" w:hint="eastAsia"/>
          <w:sz w:val="24"/>
          <w:szCs w:val="24"/>
          <w:lang w:eastAsia="zh-CN"/>
        </w:rPr>
        <w:t>单位企业营业执照年检合格</w:t>
      </w:r>
      <w:r w:rsidRPr="00DA7DE4">
        <w:rPr>
          <w:rFonts w:asciiTheme="majorEastAsia" w:eastAsiaTheme="majorEastAsia" w:hAnsiTheme="majorEastAsia" w:hint="eastAsia"/>
          <w:sz w:val="24"/>
          <w:szCs w:val="24"/>
          <w:lang w:eastAsia="zh-CN"/>
        </w:rPr>
        <w:t>；</w:t>
      </w:r>
    </w:p>
    <w:p w:rsidR="00DA7DE4" w:rsidRPr="00DA7DE4" w:rsidRDefault="00DA7DE4" w:rsidP="00DA7DE4">
      <w:pPr>
        <w:spacing w:line="360" w:lineRule="auto"/>
        <w:ind w:rightChars="87" w:right="191"/>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3．参选</w:t>
      </w:r>
      <w:r w:rsidRPr="00DA7DE4">
        <w:rPr>
          <w:rFonts w:asciiTheme="majorEastAsia" w:eastAsiaTheme="majorEastAsia" w:hAnsiTheme="majorEastAsia" w:hint="eastAsia"/>
          <w:sz w:val="24"/>
          <w:szCs w:val="24"/>
          <w:lang w:eastAsia="zh-CN"/>
        </w:rPr>
        <w:t>人具备能源局电力监管机构颁发的有效的《中华人民共和国承装（修、试）电力设施许可证》，且承装类、承修类、承试类等级均为不低于三级；或中华人民共和国住房和城乡建设部颁发的工程设计资质证书电力工程乙级及以上资质、建筑业企业资质证书电力工程专业承包资质贰级。</w:t>
      </w:r>
    </w:p>
    <w:p w:rsidR="00DA7DE4" w:rsidRPr="00DA7DE4" w:rsidRDefault="00DA7DE4" w:rsidP="00DA7DE4">
      <w:pPr>
        <w:spacing w:line="360" w:lineRule="auto"/>
        <w:ind w:rightChars="87" w:right="191"/>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w:t>
      </w:r>
      <w:r w:rsidRPr="00DA7DE4">
        <w:rPr>
          <w:rFonts w:asciiTheme="majorEastAsia" w:eastAsiaTheme="majorEastAsia" w:hAnsiTheme="majorEastAsia" w:hint="eastAsia"/>
          <w:sz w:val="24"/>
          <w:szCs w:val="24"/>
          <w:lang w:eastAsia="zh-CN"/>
        </w:rPr>
        <w:t>与</w:t>
      </w:r>
      <w:r>
        <w:rPr>
          <w:rFonts w:asciiTheme="majorEastAsia" w:eastAsiaTheme="majorEastAsia" w:hAnsiTheme="majorEastAsia" w:hint="eastAsia"/>
          <w:sz w:val="24"/>
          <w:szCs w:val="24"/>
          <w:lang w:eastAsia="zh-CN"/>
        </w:rPr>
        <w:t>参选</w:t>
      </w:r>
      <w:r w:rsidRPr="00DA7DE4">
        <w:rPr>
          <w:rFonts w:asciiTheme="majorEastAsia" w:eastAsiaTheme="majorEastAsia" w:hAnsiTheme="majorEastAsia" w:hint="eastAsia"/>
          <w:sz w:val="24"/>
          <w:szCs w:val="24"/>
          <w:lang w:eastAsia="zh-CN"/>
        </w:rPr>
        <w:t>人存在利益关系可能影响招标公正性的法人，不得参加投标；</w:t>
      </w:r>
    </w:p>
    <w:p w:rsidR="00DA7DE4" w:rsidRPr="00DA7DE4" w:rsidRDefault="00DA7DE4" w:rsidP="00DA7DE4">
      <w:pPr>
        <w:spacing w:line="360" w:lineRule="auto"/>
        <w:ind w:rightChars="87" w:right="191"/>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．参选</w:t>
      </w:r>
      <w:r w:rsidRPr="00DA7DE4">
        <w:rPr>
          <w:rFonts w:asciiTheme="majorEastAsia" w:eastAsiaTheme="majorEastAsia" w:hAnsiTheme="majorEastAsia"/>
          <w:sz w:val="24"/>
          <w:szCs w:val="24"/>
          <w:lang w:eastAsia="zh-CN"/>
        </w:rPr>
        <w:t>单位近</w:t>
      </w:r>
      <w:r w:rsidRPr="00DA7DE4">
        <w:rPr>
          <w:rFonts w:asciiTheme="majorEastAsia" w:eastAsiaTheme="majorEastAsia" w:hAnsiTheme="majorEastAsia" w:hint="eastAsia"/>
          <w:sz w:val="24"/>
          <w:szCs w:val="24"/>
          <w:lang w:eastAsia="zh-CN"/>
        </w:rPr>
        <w:t>3</w:t>
      </w:r>
      <w:r w:rsidRPr="00DA7DE4">
        <w:rPr>
          <w:rFonts w:asciiTheme="majorEastAsia" w:eastAsiaTheme="majorEastAsia" w:hAnsiTheme="majorEastAsia"/>
          <w:sz w:val="24"/>
          <w:szCs w:val="24"/>
          <w:lang w:eastAsia="zh-CN"/>
        </w:rPr>
        <w:t>年完成的与本项目相似业绩</w:t>
      </w:r>
      <w:r w:rsidRPr="00DA7DE4">
        <w:rPr>
          <w:rFonts w:asciiTheme="majorEastAsia" w:eastAsiaTheme="majorEastAsia" w:hAnsiTheme="majorEastAsia" w:hint="eastAsia"/>
          <w:sz w:val="24"/>
          <w:szCs w:val="24"/>
          <w:lang w:eastAsia="zh-CN"/>
        </w:rPr>
        <w:t>证明。</w:t>
      </w:r>
    </w:p>
    <w:p w:rsidR="00DA7DE4" w:rsidRPr="00DA7DE4" w:rsidRDefault="00DA7DE4" w:rsidP="00DA7DE4">
      <w:pPr>
        <w:spacing w:line="360" w:lineRule="auto"/>
        <w:ind w:rightChars="87" w:right="191"/>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6</w:t>
      </w:r>
      <w:r>
        <w:rPr>
          <w:rFonts w:asciiTheme="majorEastAsia" w:eastAsiaTheme="majorEastAsia" w:hAnsiTheme="majorEastAsia" w:hint="eastAsia"/>
          <w:sz w:val="24"/>
          <w:szCs w:val="24"/>
          <w:lang w:eastAsia="zh-CN"/>
        </w:rPr>
        <w:t>．</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B065F7" w:rsidRPr="00DA7DE4" w:rsidRDefault="00DA7DE4" w:rsidP="00DA7DE4">
      <w:pPr>
        <w:autoSpaceDE/>
        <w:autoSpaceDN/>
        <w:spacing w:line="360" w:lineRule="auto"/>
        <w:jc w:val="both"/>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7</w:t>
      </w:r>
      <w:r>
        <w:rPr>
          <w:rFonts w:asciiTheme="majorEastAsia" w:eastAsiaTheme="majorEastAsia" w:hAnsiTheme="majorEastAsia" w:hint="eastAsia"/>
          <w:sz w:val="24"/>
          <w:szCs w:val="24"/>
          <w:lang w:eastAsia="zh-CN"/>
        </w:rPr>
        <w:t>．</w:t>
      </w:r>
      <w:r w:rsidRPr="00A54A9D">
        <w:rPr>
          <w:rFonts w:hint="eastAsia"/>
          <w:bCs/>
          <w:sz w:val="24"/>
          <w:lang w:eastAsia="zh-CN"/>
        </w:rPr>
        <w:t>本项目不接受联合体投标。</w:t>
      </w:r>
    </w:p>
    <w:p w:rsidR="00967702" w:rsidRDefault="00DD56C2" w:rsidP="00A54A9D">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4508A4">
        <w:rPr>
          <w:rFonts w:hint="eastAsia"/>
          <w:b/>
          <w:sz w:val="24"/>
          <w:szCs w:val="28"/>
          <w:lang w:eastAsia="zh-CN"/>
        </w:rPr>
        <w:t>1</w:t>
      </w:r>
      <w:r w:rsidR="00D81A23">
        <w:rPr>
          <w:rFonts w:hint="eastAsia"/>
          <w:b/>
          <w:sz w:val="24"/>
          <w:szCs w:val="28"/>
          <w:lang w:eastAsia="zh-CN"/>
        </w:rPr>
        <w:t>1</w:t>
      </w:r>
      <w:r>
        <w:rPr>
          <w:rFonts w:hint="eastAsia"/>
          <w:b/>
          <w:sz w:val="24"/>
          <w:szCs w:val="28"/>
          <w:lang w:eastAsia="zh-CN"/>
        </w:rPr>
        <w:t>月</w:t>
      </w:r>
      <w:r w:rsidR="00D81A23">
        <w:rPr>
          <w:rFonts w:hint="eastAsia"/>
          <w:b/>
          <w:sz w:val="24"/>
          <w:szCs w:val="28"/>
          <w:lang w:eastAsia="zh-CN"/>
        </w:rPr>
        <w:t>01</w:t>
      </w:r>
      <w:r>
        <w:rPr>
          <w:rFonts w:hint="eastAsia"/>
          <w:b/>
          <w:sz w:val="24"/>
          <w:szCs w:val="28"/>
          <w:lang w:eastAsia="zh-CN"/>
        </w:rPr>
        <w:t>日</w:t>
      </w:r>
      <w:r w:rsidR="00943426">
        <w:rPr>
          <w:rFonts w:hint="eastAsia"/>
          <w:b/>
          <w:sz w:val="24"/>
          <w:szCs w:val="28"/>
          <w:lang w:eastAsia="zh-CN"/>
        </w:rPr>
        <w:t>1</w:t>
      </w:r>
      <w:r w:rsidR="00482B42">
        <w:rPr>
          <w:rFonts w:hint="eastAsia"/>
          <w:b/>
          <w:sz w:val="24"/>
          <w:szCs w:val="28"/>
          <w:lang w:eastAsia="zh-CN"/>
        </w:rPr>
        <w:t>4</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DA7DE4">
        <w:rPr>
          <w:rFonts w:hint="eastAsia"/>
          <w:b/>
          <w:bCs/>
          <w:snapToGrid w:val="0"/>
          <w:spacing w:val="8"/>
          <w:sz w:val="24"/>
          <w:lang w:eastAsia="zh-CN"/>
        </w:rPr>
        <w:t>本自主比选采用固定总价，</w:t>
      </w:r>
      <w:r w:rsidR="00DA7DE4" w:rsidRPr="00FC57D8">
        <w:rPr>
          <w:rFonts w:hint="eastAsia"/>
          <w:b/>
          <w:bCs/>
          <w:snapToGrid w:val="0"/>
          <w:spacing w:val="8"/>
          <w:sz w:val="24"/>
          <w:lang w:eastAsia="zh-CN"/>
        </w:rPr>
        <w:t>在控制价格</w:t>
      </w:r>
      <w:r w:rsidR="00DA7DE4">
        <w:rPr>
          <w:rFonts w:hint="eastAsia"/>
          <w:b/>
          <w:bCs/>
          <w:snapToGrid w:val="0"/>
          <w:spacing w:val="8"/>
          <w:sz w:val="24"/>
          <w:lang w:eastAsia="zh-CN"/>
        </w:rPr>
        <w:t>（600000.00元）</w:t>
      </w:r>
      <w:r w:rsidR="00DA7DE4" w:rsidRPr="00FC57D8">
        <w:rPr>
          <w:rFonts w:hint="eastAsia"/>
          <w:b/>
          <w:bCs/>
          <w:snapToGrid w:val="0"/>
          <w:spacing w:val="8"/>
          <w:sz w:val="24"/>
          <w:lang w:eastAsia="zh-CN"/>
        </w:rPr>
        <w:t>范围内，资格审查合格参选人报价最低为中选的评标办法。</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 系 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r w:rsidR="00D81A23">
        <w:rPr>
          <w:rFonts w:hint="eastAsia"/>
          <w:sz w:val="24"/>
          <w:szCs w:val="24"/>
          <w:lang w:eastAsia="zh-CN"/>
        </w:rPr>
        <w:t xml:space="preserve">    hzji@fhcpec.com.cn</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1E058A">
        <w:rPr>
          <w:rFonts w:hint="eastAsia"/>
          <w:sz w:val="24"/>
          <w:szCs w:val="24"/>
        </w:rPr>
        <w:t>谭海华</w:t>
      </w:r>
      <w:r>
        <w:rPr>
          <w:rFonts w:hint="eastAsia"/>
          <w:sz w:val="24"/>
          <w:szCs w:val="24"/>
        </w:rPr>
        <w:t xml:space="preserve">    0596-6</w:t>
      </w:r>
      <w:r w:rsidR="00C37CA6">
        <w:rPr>
          <w:rFonts w:hint="eastAsia"/>
          <w:sz w:val="24"/>
          <w:szCs w:val="24"/>
        </w:rPr>
        <w:t>311</w:t>
      </w:r>
      <w:r w:rsidR="001E058A">
        <w:rPr>
          <w:rFonts w:hint="eastAsia"/>
          <w:sz w:val="24"/>
          <w:szCs w:val="24"/>
        </w:rPr>
        <w:t>274</w:t>
      </w:r>
      <w:r w:rsidR="00D81A23">
        <w:rPr>
          <w:rFonts w:hint="eastAsia"/>
          <w:sz w:val="24"/>
          <w:szCs w:val="24"/>
        </w:rPr>
        <w:t xml:space="preserve">    hhtan@fhcpec.com.cn</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2019年</w:t>
      </w:r>
      <w:r w:rsidR="00C37CA6">
        <w:rPr>
          <w:rFonts w:hint="eastAsia"/>
          <w:sz w:val="24"/>
          <w:szCs w:val="24"/>
          <w:lang w:eastAsia="zh-CN"/>
        </w:rPr>
        <w:t>10</w:t>
      </w:r>
      <w:r>
        <w:rPr>
          <w:rFonts w:hint="eastAsia"/>
          <w:sz w:val="24"/>
          <w:szCs w:val="24"/>
          <w:lang w:eastAsia="zh-CN"/>
        </w:rPr>
        <w:t>月</w:t>
      </w:r>
      <w:r w:rsidR="00D81A23">
        <w:rPr>
          <w:rFonts w:hint="eastAsia"/>
          <w:sz w:val="24"/>
          <w:szCs w:val="24"/>
          <w:lang w:eastAsia="zh-CN"/>
        </w:rPr>
        <w:t>22</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1E058A">
        <w:rPr>
          <w:rFonts w:hint="eastAsia"/>
          <w:u w:val="single"/>
          <w:lang w:eastAsia="zh-CN"/>
        </w:rPr>
        <w:t>热电厂3#机</w:t>
      </w:r>
      <w:r w:rsidR="00342D1B">
        <w:rPr>
          <w:rFonts w:hint="eastAsia"/>
          <w:u w:val="single"/>
          <w:lang w:eastAsia="zh-CN"/>
        </w:rPr>
        <w:t>400</w:t>
      </w:r>
      <w:r w:rsidR="001E058A">
        <w:rPr>
          <w:rFonts w:hint="eastAsia"/>
          <w:u w:val="single"/>
          <w:lang w:eastAsia="zh-CN"/>
        </w:rPr>
        <w:t>V开关柜改造</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5A4B0B">
      <w:pPr>
        <w:pStyle w:val="a3"/>
        <w:spacing w:before="131" w:line="360" w:lineRule="auto"/>
        <w:ind w:leftChars="220" w:left="2164" w:hangingChars="700" w:hanging="16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w:t>
      </w:r>
      <w:r w:rsidR="001E058A">
        <w:rPr>
          <w:rFonts w:hint="eastAsia"/>
          <w:bCs/>
          <w:snapToGrid w:val="0"/>
          <w:spacing w:val="8"/>
          <w:lang w:eastAsia="zh-CN"/>
        </w:rPr>
        <w:t>固定</w:t>
      </w:r>
      <w:r w:rsidR="00A22B2E" w:rsidRPr="00A22B2E">
        <w:rPr>
          <w:rFonts w:hint="eastAsia"/>
          <w:bCs/>
          <w:snapToGrid w:val="0"/>
          <w:spacing w:val="8"/>
          <w:lang w:eastAsia="zh-CN"/>
        </w:rPr>
        <w:t>总价</w:t>
      </w:r>
      <w:r w:rsidR="001E058A">
        <w:rPr>
          <w:rFonts w:hint="eastAsia"/>
          <w:bCs/>
          <w:snapToGrid w:val="0"/>
          <w:spacing w:val="8"/>
          <w:lang w:eastAsia="zh-CN"/>
        </w:rPr>
        <w:t>包干</w:t>
      </w:r>
      <w:r w:rsidR="00C37CA6">
        <w:rPr>
          <w:rFonts w:hint="eastAsia"/>
          <w:bCs/>
          <w:snapToGrid w:val="0"/>
          <w:spacing w:val="8"/>
          <w:lang w:eastAsia="zh-CN"/>
        </w:rPr>
        <w:t>的</w:t>
      </w:r>
      <w:r>
        <w:rPr>
          <w:rFonts w:hint="eastAsia"/>
          <w:lang w:eastAsia="zh-CN"/>
        </w:rPr>
        <w:t>方式。</w:t>
      </w:r>
    </w:p>
    <w:p w:rsidR="00967702" w:rsidRDefault="00DD56C2" w:rsidP="00C37CA6">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C37CA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1E058A">
        <w:rPr>
          <w:rFonts w:hint="eastAsia"/>
          <w:snapToGrid w:val="0"/>
          <w:spacing w:val="8"/>
          <w:sz w:val="24"/>
          <w:u w:val="single"/>
          <w:lang w:eastAsia="zh-CN"/>
        </w:rPr>
        <w:t>技术规范</w:t>
      </w:r>
      <w:r w:rsidR="00D239A4">
        <w:rPr>
          <w:rFonts w:hint="eastAsia"/>
          <w:snapToGrid w:val="0"/>
          <w:spacing w:val="8"/>
          <w:sz w:val="24"/>
          <w:u w:val="single"/>
          <w:lang w:eastAsia="zh-CN"/>
        </w:rPr>
        <w:t>书</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065211">
        <w:rPr>
          <w:rFonts w:hint="eastAsia"/>
          <w:sz w:val="24"/>
          <w:szCs w:val="28"/>
          <w:u w:val="single"/>
          <w:lang w:eastAsia="zh-CN"/>
        </w:rPr>
        <w:t>详见</w:t>
      </w:r>
      <w:r w:rsidR="00973032">
        <w:rPr>
          <w:rFonts w:hint="eastAsia"/>
          <w:snapToGrid w:val="0"/>
          <w:spacing w:val="8"/>
          <w:sz w:val="24"/>
          <w:u w:val="single"/>
          <w:lang w:eastAsia="zh-CN"/>
        </w:rPr>
        <w:t>“</w:t>
      </w:r>
      <w:r w:rsidR="001E058A">
        <w:rPr>
          <w:rFonts w:hint="eastAsia"/>
          <w:snapToGrid w:val="0"/>
          <w:spacing w:val="8"/>
          <w:sz w:val="24"/>
          <w:u w:val="single"/>
          <w:lang w:eastAsia="zh-CN"/>
        </w:rPr>
        <w:t>技术规范</w:t>
      </w:r>
      <w:r w:rsidR="00D239A4">
        <w:rPr>
          <w:rFonts w:hint="eastAsia"/>
          <w:snapToGrid w:val="0"/>
          <w:spacing w:val="8"/>
          <w:sz w:val="24"/>
          <w:u w:val="single"/>
          <w:lang w:eastAsia="zh-CN"/>
        </w:rPr>
        <w:t>书</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、行业标准（DL）</w:t>
      </w:r>
      <w:r w:rsidR="00CF22A0">
        <w:rPr>
          <w:rFonts w:hint="eastAsia"/>
          <w:sz w:val="24"/>
          <w:szCs w:val="28"/>
          <w:lang w:eastAsia="zh-CN"/>
        </w:rPr>
        <w:t>要求的规范、规程等执行。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质量：符合</w:t>
      </w:r>
      <w:r>
        <w:rPr>
          <w:rFonts w:hint="eastAsia"/>
          <w:sz w:val="24"/>
          <w:szCs w:val="28"/>
          <w:lang w:eastAsia="zh-CN"/>
        </w:rPr>
        <w:t>国家现行</w:t>
      </w:r>
      <w:r w:rsidR="00C929E9">
        <w:rPr>
          <w:rFonts w:hint="eastAsia"/>
          <w:sz w:val="24"/>
          <w:szCs w:val="28"/>
          <w:lang w:eastAsia="zh-CN"/>
        </w:rPr>
        <w:t>电力</w:t>
      </w:r>
      <w:r w:rsidR="00C3555D">
        <w:rPr>
          <w:rFonts w:hint="eastAsia"/>
          <w:sz w:val="24"/>
          <w:szCs w:val="28"/>
          <w:lang w:eastAsia="zh-CN"/>
        </w:rPr>
        <w:t>行业</w:t>
      </w:r>
      <w:r>
        <w:rPr>
          <w:rFonts w:hint="eastAsia"/>
          <w:sz w:val="24"/>
          <w:szCs w:val="28"/>
          <w:lang w:eastAsia="zh-CN"/>
        </w:rPr>
        <w:t>有关标准、规范</w:t>
      </w:r>
      <w:r w:rsidR="00065211">
        <w:rPr>
          <w:rFonts w:hint="eastAsia"/>
          <w:sz w:val="24"/>
          <w:szCs w:val="24"/>
          <w:lang w:eastAsia="zh-CN"/>
        </w:rPr>
        <w:t>及</w:t>
      </w:r>
      <w:r w:rsidR="000978A0">
        <w:rPr>
          <w:rFonts w:hint="eastAsia"/>
          <w:sz w:val="24"/>
          <w:szCs w:val="24"/>
          <w:lang w:eastAsia="zh-CN"/>
        </w:rPr>
        <w:t>技术规范书</w:t>
      </w:r>
      <w:r w:rsidR="00065211">
        <w:rPr>
          <w:rFonts w:hint="eastAsia"/>
          <w:sz w:val="24"/>
          <w:szCs w:val="24"/>
          <w:lang w:eastAsia="zh-CN"/>
        </w:rPr>
        <w:t>的要求</w:t>
      </w:r>
      <w:r>
        <w:rPr>
          <w:rFonts w:hint="eastAsia"/>
          <w:sz w:val="24"/>
          <w:szCs w:val="28"/>
          <w:lang w:eastAsia="zh-CN"/>
        </w:rPr>
        <w:t>。</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0978A0">
        <w:rPr>
          <w:rFonts w:hint="eastAsia"/>
          <w:lang w:eastAsia="zh-CN"/>
        </w:rPr>
        <w:t>合同生效后120天</w:t>
      </w:r>
    </w:p>
    <w:p w:rsidR="00065211" w:rsidRPr="00065211" w:rsidRDefault="00065211" w:rsidP="00065211">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6414EB">
      <w:pPr>
        <w:pStyle w:val="a3"/>
        <w:spacing w:before="27" w:line="360" w:lineRule="auto"/>
        <w:ind w:left="598"/>
        <w:rPr>
          <w:lang w:eastAsia="zh-CN"/>
        </w:rPr>
      </w:pPr>
      <w:r>
        <w:rPr>
          <w:lang w:eastAsia="zh-CN"/>
        </w:rPr>
        <w:t>3.比选文件的修改书将构成比选文件的一部分，对参选人具有约束作用。</w:t>
      </w:r>
    </w:p>
    <w:p w:rsidR="006414EB" w:rsidRDefault="006414EB" w:rsidP="006414EB">
      <w:pPr>
        <w:pStyle w:val="a3"/>
        <w:spacing w:before="27" w:line="360" w:lineRule="auto"/>
        <w:ind w:left="598"/>
        <w:rPr>
          <w:lang w:eastAsia="zh-CN"/>
        </w:rPr>
      </w:pPr>
      <w:r>
        <w:rPr>
          <w:rFonts w:hint="eastAsia"/>
          <w:lang w:eastAsia="zh-CN"/>
        </w:rPr>
        <w:t>4.比选人所作的一切有效补充、修改文件，均被视为比选文件不可分割的部分。</w:t>
      </w:r>
    </w:p>
    <w:p w:rsidR="00967702" w:rsidRDefault="00DD56C2" w:rsidP="006414EB">
      <w:pPr>
        <w:pStyle w:val="10"/>
        <w:spacing w:before="174" w:line="360" w:lineRule="auto"/>
        <w:rPr>
          <w:lang w:eastAsia="zh-CN"/>
        </w:rPr>
      </w:pPr>
      <w:r>
        <w:rPr>
          <w:w w:val="95"/>
          <w:lang w:eastAsia="zh-CN"/>
        </w:rPr>
        <w:t>六、参选人资格</w:t>
      </w:r>
    </w:p>
    <w:p w:rsidR="000978A0" w:rsidRPr="00DA7DE4" w:rsidRDefault="000978A0" w:rsidP="000978A0">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．必须具有中华人民共和国独立法人资格，具有完善的质量保证体系及</w:t>
      </w:r>
      <w:r w:rsidRPr="00DA7DE4">
        <w:rPr>
          <w:rFonts w:asciiTheme="majorEastAsia" w:eastAsiaTheme="majorEastAsia" w:hAnsiTheme="majorEastAsia" w:hint="eastAsia"/>
          <w:sz w:val="24"/>
          <w:szCs w:val="24"/>
          <w:lang w:eastAsia="zh-CN"/>
        </w:rPr>
        <w:t>质量认证证明等。</w:t>
      </w:r>
    </w:p>
    <w:p w:rsidR="000978A0" w:rsidRPr="00DA7DE4" w:rsidRDefault="000978A0" w:rsidP="000978A0">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．参选单位企业营业执照年检合格</w:t>
      </w:r>
      <w:r w:rsidRPr="00DA7DE4">
        <w:rPr>
          <w:rFonts w:asciiTheme="majorEastAsia" w:eastAsiaTheme="majorEastAsia" w:hAnsiTheme="majorEastAsia" w:hint="eastAsia"/>
          <w:sz w:val="24"/>
          <w:szCs w:val="24"/>
          <w:lang w:eastAsia="zh-CN"/>
        </w:rPr>
        <w:t>；</w:t>
      </w:r>
    </w:p>
    <w:p w:rsidR="000978A0" w:rsidRPr="00DA7DE4" w:rsidRDefault="000978A0" w:rsidP="000978A0">
      <w:pPr>
        <w:spacing w:line="360" w:lineRule="auto"/>
        <w:ind w:rightChars="87" w:right="191"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3．参选</w:t>
      </w:r>
      <w:r w:rsidRPr="00DA7DE4">
        <w:rPr>
          <w:rFonts w:asciiTheme="majorEastAsia" w:eastAsiaTheme="majorEastAsia" w:hAnsiTheme="majorEastAsia" w:hint="eastAsia"/>
          <w:sz w:val="24"/>
          <w:szCs w:val="24"/>
          <w:lang w:eastAsia="zh-CN"/>
        </w:rPr>
        <w:t>人具备能源局电力监管机构颁发的有效的《中华人民共和国承装（修、试）电力设施许可证》，且承装类、承修类、承试类等级均为不低于三级；或中华人民共和国住房和城乡建设部颁发的工程设计资质证书电力工程乙级及以上资质、建筑业企业资质证书电力工程专业承包资质贰级。</w:t>
      </w:r>
    </w:p>
    <w:p w:rsidR="000978A0" w:rsidRPr="00DA7DE4" w:rsidRDefault="000978A0" w:rsidP="000978A0">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w:t>
      </w:r>
      <w:r w:rsidRPr="00DA7DE4">
        <w:rPr>
          <w:rFonts w:asciiTheme="majorEastAsia" w:eastAsiaTheme="majorEastAsia" w:hAnsiTheme="majorEastAsia" w:hint="eastAsia"/>
          <w:sz w:val="24"/>
          <w:szCs w:val="24"/>
          <w:lang w:eastAsia="zh-CN"/>
        </w:rPr>
        <w:t>与</w:t>
      </w:r>
      <w:r>
        <w:rPr>
          <w:rFonts w:asciiTheme="majorEastAsia" w:eastAsiaTheme="majorEastAsia" w:hAnsiTheme="majorEastAsia" w:hint="eastAsia"/>
          <w:sz w:val="24"/>
          <w:szCs w:val="24"/>
          <w:lang w:eastAsia="zh-CN"/>
        </w:rPr>
        <w:t>参选</w:t>
      </w:r>
      <w:r w:rsidRPr="00DA7DE4">
        <w:rPr>
          <w:rFonts w:asciiTheme="majorEastAsia" w:eastAsiaTheme="majorEastAsia" w:hAnsiTheme="majorEastAsia" w:hint="eastAsia"/>
          <w:sz w:val="24"/>
          <w:szCs w:val="24"/>
          <w:lang w:eastAsia="zh-CN"/>
        </w:rPr>
        <w:t>人存在利益关系可能影响招标公正性的法人，不得参加投标；</w:t>
      </w:r>
    </w:p>
    <w:p w:rsidR="000978A0" w:rsidRPr="00DA7DE4" w:rsidRDefault="000978A0" w:rsidP="000978A0">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．参选</w:t>
      </w:r>
      <w:r w:rsidRPr="00DA7DE4">
        <w:rPr>
          <w:rFonts w:asciiTheme="majorEastAsia" w:eastAsiaTheme="majorEastAsia" w:hAnsiTheme="majorEastAsia"/>
          <w:sz w:val="24"/>
          <w:szCs w:val="24"/>
          <w:lang w:eastAsia="zh-CN"/>
        </w:rPr>
        <w:t>单位近</w:t>
      </w:r>
      <w:r w:rsidRPr="00DA7DE4">
        <w:rPr>
          <w:rFonts w:asciiTheme="majorEastAsia" w:eastAsiaTheme="majorEastAsia" w:hAnsiTheme="majorEastAsia" w:hint="eastAsia"/>
          <w:sz w:val="24"/>
          <w:szCs w:val="24"/>
          <w:lang w:eastAsia="zh-CN"/>
        </w:rPr>
        <w:t>3</w:t>
      </w:r>
      <w:r w:rsidRPr="00DA7DE4">
        <w:rPr>
          <w:rFonts w:asciiTheme="majorEastAsia" w:eastAsiaTheme="majorEastAsia" w:hAnsiTheme="majorEastAsia"/>
          <w:sz w:val="24"/>
          <w:szCs w:val="24"/>
          <w:lang w:eastAsia="zh-CN"/>
        </w:rPr>
        <w:t>年完成的与本项目相似业绩</w:t>
      </w:r>
      <w:r w:rsidRPr="00DA7DE4">
        <w:rPr>
          <w:rFonts w:asciiTheme="majorEastAsia" w:eastAsiaTheme="majorEastAsia" w:hAnsiTheme="majorEastAsia" w:hint="eastAsia"/>
          <w:sz w:val="24"/>
          <w:szCs w:val="24"/>
          <w:lang w:eastAsia="zh-CN"/>
        </w:rPr>
        <w:t>证明。</w:t>
      </w:r>
    </w:p>
    <w:p w:rsidR="000978A0" w:rsidRPr="00DA7DE4" w:rsidRDefault="000978A0" w:rsidP="000978A0">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6</w:t>
      </w:r>
      <w:r>
        <w:rPr>
          <w:rFonts w:asciiTheme="majorEastAsia" w:eastAsiaTheme="majorEastAsia" w:hAnsiTheme="majorEastAsia" w:hint="eastAsia"/>
          <w:sz w:val="24"/>
          <w:szCs w:val="24"/>
          <w:lang w:eastAsia="zh-CN"/>
        </w:rPr>
        <w:t>．</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0978A0" w:rsidRPr="000978A0" w:rsidRDefault="000978A0" w:rsidP="000978A0">
      <w:pPr>
        <w:pStyle w:val="10"/>
        <w:spacing w:before="95"/>
        <w:rPr>
          <w:b w:val="0"/>
          <w:bCs w:val="0"/>
          <w:sz w:val="24"/>
          <w:lang w:eastAsia="zh-CN"/>
        </w:rPr>
      </w:pPr>
      <w:r w:rsidRPr="000978A0">
        <w:rPr>
          <w:rFonts w:asciiTheme="majorEastAsia" w:eastAsiaTheme="majorEastAsia" w:hAnsiTheme="majorEastAsia" w:hint="eastAsia"/>
          <w:b w:val="0"/>
          <w:sz w:val="24"/>
          <w:szCs w:val="24"/>
          <w:lang w:eastAsia="zh-CN"/>
        </w:rPr>
        <w:t>7．</w:t>
      </w:r>
      <w:r w:rsidRPr="000978A0">
        <w:rPr>
          <w:rFonts w:hint="eastAsia"/>
          <w:b w:val="0"/>
          <w:bCs w:val="0"/>
          <w:sz w:val="24"/>
          <w:lang w:eastAsia="zh-CN"/>
        </w:rPr>
        <w:t>本项目不接受联合体投标。</w:t>
      </w:r>
    </w:p>
    <w:p w:rsidR="000978A0" w:rsidRPr="000978A0" w:rsidRDefault="000978A0" w:rsidP="000978A0">
      <w:pPr>
        <w:pStyle w:val="10"/>
        <w:spacing w:before="95"/>
        <w:rPr>
          <w:b w:val="0"/>
          <w:w w:val="95"/>
          <w:lang w:eastAsia="zh-CN"/>
        </w:rPr>
      </w:pPr>
    </w:p>
    <w:p w:rsidR="000978A0" w:rsidRDefault="000978A0" w:rsidP="000978A0">
      <w:pPr>
        <w:pStyle w:val="10"/>
        <w:spacing w:before="95"/>
        <w:rPr>
          <w:w w:val="95"/>
          <w:lang w:eastAsia="zh-CN"/>
        </w:rPr>
      </w:pPr>
    </w:p>
    <w:p w:rsidR="00967702" w:rsidRDefault="00DD56C2" w:rsidP="000978A0">
      <w:pPr>
        <w:pStyle w:val="10"/>
        <w:spacing w:before="95"/>
        <w:rPr>
          <w:lang w:eastAsia="zh-CN"/>
        </w:rPr>
      </w:pPr>
      <w:r>
        <w:rPr>
          <w:w w:val="95"/>
          <w:lang w:eastAsia="zh-CN"/>
        </w:rPr>
        <w:lastRenderedPageBreak/>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740A47">
      <w:pPr>
        <w:pStyle w:val="10"/>
        <w:spacing w:before="174" w:line="360" w:lineRule="auto"/>
        <w:rPr>
          <w:lang w:eastAsia="zh-CN"/>
        </w:rPr>
      </w:pPr>
      <w:r>
        <w:rPr>
          <w:w w:val="95"/>
          <w:lang w:eastAsia="zh-CN"/>
        </w:rPr>
        <w:t>八、参选文件的递交</w:t>
      </w:r>
    </w:p>
    <w:p w:rsidR="00967702" w:rsidRDefault="00DD56C2" w:rsidP="00074021">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2019年</w:t>
      </w:r>
      <w:r w:rsidR="005E626D">
        <w:rPr>
          <w:rFonts w:hint="eastAsia"/>
          <w:lang w:eastAsia="zh-CN"/>
        </w:rPr>
        <w:t>11</w:t>
      </w:r>
      <w:r w:rsidRPr="00322549">
        <w:rPr>
          <w:rFonts w:hint="eastAsia"/>
          <w:lang w:eastAsia="zh-CN"/>
        </w:rPr>
        <w:t>月</w:t>
      </w:r>
      <w:r w:rsidR="005E626D">
        <w:rPr>
          <w:rFonts w:hint="eastAsia"/>
          <w:lang w:eastAsia="zh-CN"/>
        </w:rPr>
        <w:t>01</w:t>
      </w:r>
      <w:r w:rsidRPr="00322549">
        <w:rPr>
          <w:rFonts w:hint="eastAsia"/>
          <w:lang w:eastAsia="zh-CN"/>
        </w:rPr>
        <w:t>日</w:t>
      </w:r>
      <w:r w:rsidR="00980519">
        <w:rPr>
          <w:rFonts w:hint="eastAsia"/>
          <w:lang w:eastAsia="zh-CN"/>
        </w:rPr>
        <w:t>1</w:t>
      </w:r>
      <w:r w:rsidR="006C5136">
        <w:rPr>
          <w:rFonts w:hint="eastAsia"/>
          <w:lang w:eastAsia="zh-CN"/>
        </w:rPr>
        <w:t>4</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074021">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074021">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line="360" w:lineRule="auto"/>
        <w:ind w:left="598"/>
        <w:rPr>
          <w:lang w:eastAsia="zh-CN"/>
        </w:rPr>
      </w:pPr>
      <w:r>
        <w:rPr>
          <w:lang w:eastAsia="zh-CN"/>
        </w:rPr>
        <w:t>3.只允许参选人有一个参选方案，否则将被视为无效参选。</w:t>
      </w:r>
    </w:p>
    <w:p w:rsidR="00645F1C" w:rsidRDefault="00645F1C" w:rsidP="00645F1C">
      <w:pPr>
        <w:pStyle w:val="a3"/>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87E02" w:rsidRDefault="00187E02" w:rsidP="00740A47">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lastRenderedPageBreak/>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9223A0" w:rsidRDefault="009223A0" w:rsidP="00740A47">
      <w:pPr>
        <w:pStyle w:val="10"/>
        <w:spacing w:line="360" w:lineRule="auto"/>
        <w:rPr>
          <w:lang w:eastAsia="zh-CN"/>
        </w:rPr>
      </w:pPr>
      <w:r>
        <w:rPr>
          <w:rFonts w:hint="eastAsia"/>
          <w:w w:val="95"/>
          <w:lang w:eastAsia="zh-CN"/>
        </w:rPr>
        <w:t>十</w:t>
      </w:r>
      <w:r>
        <w:rPr>
          <w:w w:val="95"/>
          <w:lang w:eastAsia="zh-CN"/>
        </w:rPr>
        <w:t>、</w:t>
      </w:r>
      <w:r w:rsidRPr="009223A0">
        <w:rPr>
          <w:rFonts w:hint="eastAsia"/>
          <w:lang w:eastAsia="zh-CN"/>
        </w:rPr>
        <w:t>履约担保</w:t>
      </w:r>
    </w:p>
    <w:p w:rsidR="009223A0" w:rsidRPr="009223A0" w:rsidRDefault="009223A0" w:rsidP="009223A0">
      <w:pPr>
        <w:pStyle w:val="af4"/>
        <w:spacing w:line="360" w:lineRule="auto"/>
        <w:ind w:firstLineChars="227" w:firstLine="545"/>
        <w:rPr>
          <w:rFonts w:ascii="宋体" w:hAnsi="宋体" w:cs="宋体"/>
          <w:bCs/>
          <w:sz w:val="24"/>
          <w:szCs w:val="24"/>
        </w:rPr>
      </w:pPr>
      <w:r w:rsidRPr="009223A0">
        <w:rPr>
          <w:rFonts w:ascii="宋体" w:hAnsi="宋体" w:cs="宋体" w:hint="eastAsia"/>
          <w:bCs/>
          <w:sz w:val="24"/>
          <w:szCs w:val="24"/>
        </w:rPr>
        <w:t>履约担保：中标人在中标通知书发出后14天内或在合同签订前，以银行转账、电汇或银行保函的方式向</w:t>
      </w:r>
      <w:r>
        <w:rPr>
          <w:rFonts w:ascii="宋体" w:hAnsi="宋体" w:cs="宋体" w:hint="eastAsia"/>
          <w:bCs/>
          <w:sz w:val="24"/>
          <w:szCs w:val="24"/>
        </w:rPr>
        <w:t>比选</w:t>
      </w:r>
      <w:r w:rsidRPr="009223A0">
        <w:rPr>
          <w:rFonts w:ascii="宋体" w:hAnsi="宋体" w:cs="宋体" w:hint="eastAsia"/>
          <w:bCs/>
          <w:sz w:val="24"/>
          <w:szCs w:val="24"/>
        </w:rPr>
        <w:t>人提交</w:t>
      </w:r>
      <w:r w:rsidR="000978A0">
        <w:rPr>
          <w:rFonts w:ascii="宋体" w:hAnsi="宋体" w:cs="宋体" w:hint="eastAsia"/>
          <w:bCs/>
          <w:sz w:val="24"/>
          <w:szCs w:val="24"/>
          <w:u w:val="single"/>
        </w:rPr>
        <w:t>5</w:t>
      </w:r>
      <w:r>
        <w:rPr>
          <w:rFonts w:ascii="宋体" w:hAnsi="宋体" w:cs="宋体" w:hint="eastAsia"/>
          <w:bCs/>
          <w:sz w:val="24"/>
          <w:szCs w:val="24"/>
        </w:rPr>
        <w:t>万元（人民币）</w:t>
      </w:r>
      <w:r w:rsidRPr="009223A0">
        <w:rPr>
          <w:rFonts w:ascii="宋体" w:hAnsi="宋体" w:cs="宋体" w:hint="eastAsia"/>
          <w:bCs/>
          <w:sz w:val="24"/>
          <w:szCs w:val="24"/>
        </w:rPr>
        <w:t>的履约担保。</w:t>
      </w:r>
    </w:p>
    <w:p w:rsidR="00645F1C" w:rsidRDefault="009223A0" w:rsidP="0001333C">
      <w:pPr>
        <w:pStyle w:val="1"/>
        <w:spacing w:line="360" w:lineRule="auto"/>
        <w:ind w:firstLineChars="196" w:firstLine="470"/>
        <w:rPr>
          <w:rFonts w:hAnsi="宋体" w:cs="宋体"/>
          <w:bCs/>
          <w:sz w:val="24"/>
          <w:szCs w:val="24"/>
        </w:rPr>
      </w:pPr>
      <w:r w:rsidRPr="009223A0">
        <w:rPr>
          <w:rFonts w:hAnsi="宋体" w:cs="宋体" w:hint="eastAsia"/>
          <w:bCs/>
          <w:sz w:val="24"/>
          <w:szCs w:val="24"/>
        </w:rPr>
        <w:t>履约担保有效期：从签订合同之日起至本项目最终</w:t>
      </w:r>
      <w:r>
        <w:rPr>
          <w:rFonts w:hAnsi="宋体" w:cs="宋体" w:hint="eastAsia"/>
          <w:bCs/>
          <w:sz w:val="24"/>
          <w:szCs w:val="24"/>
        </w:rPr>
        <w:t>结束</w:t>
      </w:r>
      <w:r w:rsidRPr="009223A0">
        <w:rPr>
          <w:rFonts w:hAnsi="宋体" w:cs="宋体" w:hint="eastAsia"/>
          <w:bCs/>
          <w:sz w:val="24"/>
          <w:szCs w:val="24"/>
        </w:rPr>
        <w:t>后的28天。</w:t>
      </w:r>
      <w:r>
        <w:rPr>
          <w:rFonts w:hAnsi="宋体" w:cs="宋体" w:hint="eastAsia"/>
          <w:bCs/>
          <w:sz w:val="24"/>
          <w:szCs w:val="24"/>
        </w:rPr>
        <w:t>比选</w:t>
      </w:r>
      <w:r w:rsidRPr="009223A0">
        <w:rPr>
          <w:rFonts w:hAnsi="宋体" w:cs="宋体" w:hint="eastAsia"/>
          <w:bCs/>
          <w:sz w:val="24"/>
          <w:szCs w:val="24"/>
        </w:rPr>
        <w:t>人将在签署最终验收证书之日起28天内，向中标人无息返还履约担保。</w:t>
      </w:r>
    </w:p>
    <w:p w:rsidR="00CE26A2" w:rsidRPr="009223A0" w:rsidRDefault="00CE26A2" w:rsidP="00CE26A2">
      <w:pPr>
        <w:pStyle w:val="1"/>
        <w:spacing w:line="360" w:lineRule="auto"/>
        <w:ind w:firstLineChars="196" w:firstLine="470"/>
      </w:pPr>
      <w:r>
        <w:rPr>
          <w:rFonts w:hAnsi="宋体" w:hint="eastAsia"/>
          <w:snapToGrid w:val="0"/>
          <w:sz w:val="24"/>
          <w:szCs w:val="24"/>
        </w:rPr>
        <w:t>如果</w:t>
      </w:r>
      <w:r>
        <w:rPr>
          <w:rFonts w:hAnsi="宋体" w:hint="eastAsia"/>
          <w:sz w:val="24"/>
        </w:rPr>
        <w:t>中选人</w:t>
      </w:r>
      <w:r>
        <w:rPr>
          <w:rFonts w:hAnsi="宋体" w:hint="eastAsia"/>
          <w:snapToGrid w:val="0"/>
          <w:sz w:val="24"/>
          <w:szCs w:val="24"/>
        </w:rPr>
        <w:t>未能履行合同，那么比选</w:t>
      </w:r>
      <w:r>
        <w:rPr>
          <w:rFonts w:hAnsi="宋体"/>
          <w:snapToGrid w:val="0"/>
          <w:sz w:val="24"/>
          <w:szCs w:val="24"/>
        </w:rPr>
        <w:t>人可按</w:t>
      </w:r>
      <w:r>
        <w:rPr>
          <w:rFonts w:hAnsi="宋体" w:hint="eastAsia"/>
          <w:snapToGrid w:val="0"/>
          <w:sz w:val="24"/>
          <w:szCs w:val="24"/>
        </w:rPr>
        <w:t>履约银行保函</w:t>
      </w:r>
      <w:r>
        <w:rPr>
          <w:rFonts w:hAnsi="宋体"/>
          <w:snapToGrid w:val="0"/>
          <w:sz w:val="24"/>
          <w:szCs w:val="24"/>
        </w:rPr>
        <w:t>的内容向中</w:t>
      </w:r>
      <w:r>
        <w:rPr>
          <w:rFonts w:hAnsi="宋体" w:hint="eastAsia"/>
          <w:snapToGrid w:val="0"/>
          <w:sz w:val="24"/>
          <w:szCs w:val="24"/>
        </w:rPr>
        <w:t>选</w:t>
      </w:r>
      <w:r>
        <w:rPr>
          <w:rFonts w:hAnsi="宋体"/>
          <w:snapToGrid w:val="0"/>
          <w:sz w:val="24"/>
          <w:szCs w:val="24"/>
        </w:rPr>
        <w:t>人</w:t>
      </w:r>
      <w:r>
        <w:rPr>
          <w:rFonts w:hAnsi="宋体" w:hint="eastAsia"/>
          <w:snapToGrid w:val="0"/>
          <w:sz w:val="24"/>
          <w:szCs w:val="24"/>
        </w:rPr>
        <w:t>追</w:t>
      </w:r>
      <w:r>
        <w:rPr>
          <w:rFonts w:hAnsi="宋体"/>
          <w:snapToGrid w:val="0"/>
          <w:sz w:val="24"/>
          <w:szCs w:val="24"/>
        </w:rPr>
        <w:t>偿损失</w:t>
      </w:r>
      <w:r>
        <w:rPr>
          <w:rFonts w:hAnsi="宋体" w:hint="eastAsia"/>
          <w:snapToGrid w:val="0"/>
          <w:sz w:val="24"/>
          <w:szCs w:val="24"/>
        </w:rPr>
        <w:t>。</w:t>
      </w:r>
    </w:p>
    <w:p w:rsidR="0001333C" w:rsidRDefault="0001333C" w:rsidP="0001333C">
      <w:pPr>
        <w:snapToGrid w:val="0"/>
        <w:spacing w:line="360" w:lineRule="auto"/>
        <w:ind w:firstLineChars="200" w:firstLine="480"/>
        <w:rPr>
          <w:sz w:val="24"/>
          <w:szCs w:val="24"/>
          <w:lang w:eastAsia="zh-CN"/>
        </w:rPr>
      </w:pPr>
      <w:r>
        <w:rPr>
          <w:rFonts w:hint="eastAsia"/>
          <w:sz w:val="24"/>
          <w:szCs w:val="24"/>
          <w:lang w:eastAsia="zh-CN"/>
        </w:rPr>
        <w:t>注：履约担保若以银行转账或电汇的形式缴纳的，中标人应从中标人所在地银行的投标人企业基本账户以电汇或银行转账的形式汇到比选人指定的履约保证金账户，并应在电汇或银行转账单上注明用途：</w:t>
      </w:r>
      <w:r w:rsidR="007138C5" w:rsidRPr="007138C5">
        <w:rPr>
          <w:rFonts w:hint="eastAsia"/>
          <w:b/>
          <w:sz w:val="24"/>
          <w:szCs w:val="24"/>
          <w:lang w:eastAsia="zh-CN"/>
        </w:rPr>
        <w:t>400V开关柜改造</w:t>
      </w:r>
      <w:r>
        <w:rPr>
          <w:rFonts w:hint="eastAsia"/>
          <w:b/>
          <w:bCs/>
          <w:sz w:val="24"/>
          <w:szCs w:val="24"/>
          <w:lang w:eastAsia="zh-CN"/>
        </w:rPr>
        <w:t>履约保证金</w:t>
      </w:r>
      <w:r>
        <w:rPr>
          <w:rFonts w:hint="eastAsia"/>
          <w:sz w:val="24"/>
          <w:szCs w:val="24"/>
          <w:lang w:eastAsia="zh-CN"/>
        </w:rPr>
        <w:t>。履约担保若以银行保函形式缴纳的，则银行保函必须由参选人基本户开户银行出具。</w:t>
      </w:r>
    </w:p>
    <w:p w:rsidR="00B85CDD" w:rsidRDefault="00B85CDD" w:rsidP="00740A47">
      <w:pPr>
        <w:pStyle w:val="2"/>
        <w:spacing w:after="240" w:line="460" w:lineRule="exact"/>
        <w:ind w:left="0" w:firstLineChars="200" w:firstLine="459"/>
        <w:rPr>
          <w:lang w:eastAsia="zh-CN"/>
        </w:rPr>
      </w:pPr>
      <w:r>
        <w:rPr>
          <w:rFonts w:hint="eastAsia"/>
          <w:w w:val="95"/>
          <w:lang w:eastAsia="zh-CN"/>
        </w:rPr>
        <w:t>十一</w:t>
      </w:r>
      <w:r>
        <w:rPr>
          <w:w w:val="95"/>
          <w:lang w:eastAsia="zh-CN"/>
        </w:rPr>
        <w:t>、</w:t>
      </w:r>
      <w:r w:rsidRPr="00B85CDD">
        <w:rPr>
          <w:rFonts w:hint="eastAsia"/>
          <w:sz w:val="28"/>
          <w:szCs w:val="28"/>
          <w:lang w:eastAsia="zh-CN"/>
        </w:rPr>
        <w:t>最高控制价及投标报价要求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0978A0">
        <w:rPr>
          <w:rFonts w:hint="eastAsia"/>
          <w:bCs/>
          <w:sz w:val="24"/>
          <w:szCs w:val="24"/>
          <w:lang w:eastAsia="zh-CN"/>
        </w:rPr>
        <w:t>60</w:t>
      </w:r>
      <w:r w:rsidRPr="00B85CDD">
        <w:rPr>
          <w:bCs/>
          <w:sz w:val="24"/>
          <w:szCs w:val="24"/>
          <w:lang w:eastAsia="zh-CN"/>
        </w:rPr>
        <w:t>.</w:t>
      </w:r>
      <w:r w:rsidRPr="00B85CDD">
        <w:rPr>
          <w:rFonts w:hint="eastAsia"/>
          <w:bCs/>
          <w:sz w:val="24"/>
          <w:szCs w:val="24"/>
          <w:lang w:eastAsia="zh-CN"/>
        </w:rPr>
        <w:t>000</w:t>
      </w:r>
      <w:r w:rsidRPr="00B85CDD">
        <w:rPr>
          <w:bCs/>
          <w:sz w:val="24"/>
          <w:szCs w:val="24"/>
          <w:lang w:eastAsia="zh-CN"/>
        </w:rPr>
        <w:t>0</w:t>
      </w:r>
      <w:r w:rsidRPr="00B85CDD">
        <w:rPr>
          <w:rFonts w:hint="eastAsia"/>
          <w:bCs/>
          <w:sz w:val="24"/>
          <w:szCs w:val="24"/>
          <w:lang w:eastAsia="zh-CN"/>
        </w:rPr>
        <w:t>万元。参选人所填报的参选总价高于本项目最高限价的，其参选将被评标委员会予以否决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0978A0">
        <w:rPr>
          <w:rFonts w:hint="eastAsia"/>
          <w:bCs/>
          <w:sz w:val="24"/>
          <w:szCs w:val="24"/>
          <w:lang w:eastAsia="zh-CN"/>
        </w:rPr>
        <w:t>技术规范书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B85CDD" w:rsidRDefault="00B85CDD" w:rsidP="00E228C6">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645F1C" w:rsidRPr="00B85CDD" w:rsidRDefault="00645F1C" w:rsidP="00B85CDD">
      <w:pPr>
        <w:pStyle w:val="1"/>
        <w:spacing w:line="360" w:lineRule="auto"/>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w:t>
      </w:r>
      <w:r w:rsidR="00552E4D">
        <w:rPr>
          <w:rFonts w:hint="eastAsia"/>
          <w:spacing w:val="-7"/>
          <w:lang w:eastAsia="zh-CN"/>
        </w:rPr>
        <w:t>相似</w:t>
      </w:r>
      <w:r w:rsidR="006C5136">
        <w:rPr>
          <w:rFonts w:hint="eastAsia"/>
          <w:spacing w:val="-7"/>
          <w:lang w:eastAsia="zh-CN"/>
        </w:rPr>
        <w:t>企业</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r w:rsidR="006F7BC8">
        <w:rPr>
          <w:rFonts w:hint="eastAsia"/>
          <w:lang w:eastAsia="zh-CN"/>
        </w:rPr>
        <w:t>二</w:t>
      </w:r>
      <w:r>
        <w:rPr>
          <w:lang w:eastAsia="zh-CN"/>
        </w:rPr>
        <w:t>)。</w:t>
      </w:r>
    </w:p>
    <w:p w:rsidR="00967702" w:rsidRDefault="00DD56C2" w:rsidP="00A867E8">
      <w:pPr>
        <w:pStyle w:val="a3"/>
        <w:spacing w:before="26" w:line="360" w:lineRule="auto"/>
        <w:ind w:left="595"/>
        <w:rPr>
          <w:lang w:eastAsia="zh-CN"/>
        </w:rPr>
      </w:pPr>
      <w:r>
        <w:rPr>
          <w:lang w:eastAsia="zh-CN"/>
        </w:rPr>
        <w:t>⑤以上①至④项内容</w:t>
      </w:r>
      <w:r w:rsidR="00A26BD6">
        <w:rPr>
          <w:rFonts w:hint="eastAsia"/>
          <w:b/>
          <w:bCs/>
          <w:lang w:eastAsia="zh-CN"/>
        </w:rPr>
        <w:t>装订</w:t>
      </w:r>
      <w:r>
        <w:rPr>
          <w:lang w:eastAsia="zh-CN"/>
        </w:rPr>
        <w:t>密封并加盖公章。</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1D129E" w:rsidRPr="00A26BD6">
        <w:rPr>
          <w:rFonts w:hint="eastAsia"/>
          <w:b/>
          <w:lang w:eastAsia="zh-CN"/>
        </w:rPr>
        <w:t>密封）</w:t>
      </w:r>
    </w:p>
    <w:p w:rsidR="00967702" w:rsidRDefault="00DD56C2" w:rsidP="00693209">
      <w:pPr>
        <w:pStyle w:val="10"/>
        <w:rPr>
          <w:lang w:eastAsia="zh-CN"/>
        </w:rPr>
      </w:pPr>
      <w:r>
        <w:rPr>
          <w:w w:val="95"/>
          <w:lang w:eastAsia="zh-CN"/>
        </w:rPr>
        <w:t>二、参选书格式内容</w:t>
      </w:r>
    </w:p>
    <w:p w:rsidR="00967702" w:rsidRDefault="0043796A" w:rsidP="00DB33D7">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3A256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Default="00DD56C2" w:rsidP="00DB33D7">
      <w:pPr>
        <w:pStyle w:val="10"/>
        <w:spacing w:line="360" w:lineRule="auto"/>
        <w:rPr>
          <w:lang w:eastAsia="zh-CN"/>
        </w:rPr>
      </w:pPr>
      <w:r>
        <w:rPr>
          <w:w w:val="95"/>
          <w:lang w:eastAsia="zh-CN"/>
        </w:rPr>
        <w:t>三、参选报价</w:t>
      </w:r>
    </w:p>
    <w:p w:rsidR="00967702" w:rsidRDefault="00DD56C2" w:rsidP="00DB33D7">
      <w:pPr>
        <w:pStyle w:val="a3"/>
        <w:spacing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A25797">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w:t>
      </w:r>
      <w:r>
        <w:rPr>
          <w:spacing w:val="-9"/>
          <w:lang w:eastAsia="zh-CN"/>
        </w:rPr>
        <w:lastRenderedPageBreak/>
        <w:t>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before="35"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参选人应在参选文件所附的参选报价表上写明参选系统的分项价格和参选总价。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lastRenderedPageBreak/>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922B67" w:rsidRDefault="00B002FC" w:rsidP="00B002FC">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B002FC" w:rsidRDefault="00B002FC" w:rsidP="00DB4A46">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B002FC" w:rsidRDefault="00B002FC" w:rsidP="00DB4A46">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B002FC" w:rsidRDefault="00B002FC" w:rsidP="00DB4A46">
      <w:pPr>
        <w:pStyle w:val="a3"/>
        <w:spacing w:line="360" w:lineRule="auto"/>
        <w:ind w:left="1" w:firstLineChars="200" w:firstLine="480"/>
        <w:rPr>
          <w:lang w:eastAsia="zh-CN"/>
        </w:rPr>
      </w:pPr>
      <w:r>
        <w:rPr>
          <w:lang w:eastAsia="zh-CN"/>
        </w:rPr>
        <w:t>3.比选人将做开选记录</w:t>
      </w:r>
    </w:p>
    <w:p w:rsidR="00922B67" w:rsidRPr="000748EA" w:rsidRDefault="00922B67" w:rsidP="00922B67">
      <w:pPr>
        <w:spacing w:before="15"/>
        <w:ind w:left="680"/>
        <w:rPr>
          <w:b/>
          <w:sz w:val="24"/>
          <w:szCs w:val="24"/>
          <w:lang w:eastAsia="zh-CN"/>
        </w:rPr>
      </w:pPr>
      <w:r>
        <w:rPr>
          <w:rFonts w:hint="eastAsia"/>
          <w:b/>
          <w:w w:val="95"/>
          <w:sz w:val="24"/>
          <w:szCs w:val="24"/>
          <w:lang w:eastAsia="zh-CN"/>
        </w:rPr>
        <w:t>二</w:t>
      </w:r>
      <w:r w:rsidRPr="000748EA">
        <w:rPr>
          <w:b/>
          <w:w w:val="95"/>
          <w:sz w:val="24"/>
          <w:szCs w:val="24"/>
          <w:lang w:eastAsia="zh-CN"/>
        </w:rPr>
        <w:t>、规则：</w:t>
      </w:r>
    </w:p>
    <w:p w:rsidR="00922B67" w:rsidRPr="000748EA" w:rsidRDefault="00922B67" w:rsidP="00922B67">
      <w:pPr>
        <w:pStyle w:val="a3"/>
        <w:spacing w:before="210" w:line="360" w:lineRule="auto"/>
        <w:ind w:left="118" w:right="222" w:firstLine="480"/>
        <w:rPr>
          <w:lang w:eastAsia="zh-CN"/>
        </w:rPr>
      </w:pPr>
      <w:r w:rsidRPr="000748EA">
        <w:rPr>
          <w:lang w:eastAsia="zh-CN"/>
        </w:rPr>
        <w:t>1.</w:t>
      </w:r>
      <w:r w:rsidRPr="000748EA">
        <w:rPr>
          <w:spacing w:val="-11"/>
          <w:lang w:eastAsia="zh-CN"/>
        </w:rPr>
        <w:t>比选人在评选时，</w:t>
      </w:r>
      <w:r>
        <w:rPr>
          <w:rFonts w:hint="eastAsia"/>
          <w:spacing w:val="-11"/>
          <w:lang w:eastAsia="zh-CN"/>
        </w:rPr>
        <w:t>对于</w:t>
      </w:r>
      <w:r w:rsidRPr="00430766">
        <w:rPr>
          <w:rFonts w:hint="eastAsia"/>
          <w:lang w:eastAsia="zh-CN"/>
        </w:rPr>
        <w:t>资格审查合格的参选人</w:t>
      </w:r>
      <w:r>
        <w:rPr>
          <w:rFonts w:hint="eastAsia"/>
          <w:lang w:eastAsia="zh-CN"/>
        </w:rPr>
        <w:t>，</w:t>
      </w:r>
      <w:r w:rsidRPr="000748EA">
        <w:rPr>
          <w:spacing w:val="-11"/>
          <w:lang w:eastAsia="zh-CN"/>
        </w:rPr>
        <w:t>中选</w:t>
      </w:r>
      <w:r>
        <w:rPr>
          <w:rFonts w:hint="eastAsia"/>
          <w:spacing w:val="-11"/>
          <w:lang w:eastAsia="zh-CN"/>
        </w:rPr>
        <w:t>人</w:t>
      </w:r>
      <w:r w:rsidRPr="000748EA">
        <w:rPr>
          <w:spacing w:val="-11"/>
          <w:lang w:eastAsia="zh-CN"/>
        </w:rPr>
        <w:t>的报价为比选</w:t>
      </w:r>
      <w:r w:rsidRPr="000748EA">
        <w:rPr>
          <w:rFonts w:hint="eastAsia"/>
          <w:spacing w:val="-11"/>
          <w:lang w:eastAsia="zh-CN"/>
        </w:rPr>
        <w:t>唯一</w:t>
      </w:r>
      <w:r w:rsidRPr="000748EA">
        <w:rPr>
          <w:spacing w:val="-11"/>
          <w:lang w:eastAsia="zh-CN"/>
        </w:rPr>
        <w:t>要件。</w:t>
      </w:r>
    </w:p>
    <w:p w:rsidR="00922B67" w:rsidRPr="000748EA" w:rsidRDefault="00922B67" w:rsidP="00922B67">
      <w:pPr>
        <w:pStyle w:val="a3"/>
        <w:spacing w:before="35" w:line="276" w:lineRule="auto"/>
        <w:ind w:left="598"/>
        <w:rPr>
          <w:lang w:eastAsia="zh-CN"/>
        </w:rPr>
      </w:pPr>
      <w:r w:rsidRPr="000748EA">
        <w:rPr>
          <w:lang w:eastAsia="zh-CN"/>
        </w:rPr>
        <w:t>2.参选人串选、相互勾结故意压低标价以排挤竞争对手的公平竞争的，其参选无效。</w:t>
      </w:r>
    </w:p>
    <w:p w:rsidR="00922B67" w:rsidRPr="000748EA" w:rsidRDefault="00922B67" w:rsidP="00922B67">
      <w:pPr>
        <w:pStyle w:val="a3"/>
        <w:spacing w:before="153" w:line="360" w:lineRule="auto"/>
        <w:ind w:left="118" w:right="92" w:firstLine="480"/>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 并将依法确定排名第二名的中选候选人为本项目的中选人。</w:t>
      </w:r>
    </w:p>
    <w:p w:rsidR="00922B67" w:rsidRPr="000748EA" w:rsidRDefault="00922B67" w:rsidP="00922B67">
      <w:pPr>
        <w:pStyle w:val="10"/>
        <w:spacing w:before="83"/>
        <w:rPr>
          <w:sz w:val="24"/>
          <w:szCs w:val="24"/>
          <w:lang w:eastAsia="zh-CN"/>
        </w:rPr>
      </w:pPr>
      <w:r>
        <w:rPr>
          <w:rFonts w:hint="eastAsia"/>
          <w:w w:val="95"/>
          <w:sz w:val="24"/>
          <w:szCs w:val="24"/>
          <w:lang w:eastAsia="zh-CN"/>
        </w:rPr>
        <w:t>三</w:t>
      </w:r>
      <w:r w:rsidRPr="000748EA">
        <w:rPr>
          <w:w w:val="95"/>
          <w:sz w:val="24"/>
          <w:szCs w:val="24"/>
          <w:lang w:eastAsia="zh-CN"/>
        </w:rPr>
        <w:t>、资格审查：</w:t>
      </w:r>
    </w:p>
    <w:p w:rsidR="00922B67" w:rsidRPr="000748EA" w:rsidRDefault="00922B67" w:rsidP="00922B67">
      <w:pPr>
        <w:pStyle w:val="a3"/>
        <w:spacing w:before="211" w:line="360" w:lineRule="auto"/>
        <w:ind w:left="118" w:right="226" w:firstLine="480"/>
        <w:jc w:val="both"/>
        <w:rPr>
          <w:lang w:eastAsia="zh-CN"/>
        </w:rPr>
      </w:pPr>
      <w:r w:rsidRPr="000748EA">
        <w:rPr>
          <w:spacing w:val="-5"/>
          <w:lang w:eastAsia="zh-CN"/>
        </w:rPr>
        <w:t>由比选人依法组建的评选</w:t>
      </w:r>
      <w:r w:rsidR="00A86721">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sidR="00A86721">
        <w:rPr>
          <w:rFonts w:hint="eastAsia"/>
          <w:spacing w:val="-18"/>
          <w:lang w:eastAsia="zh-CN"/>
        </w:rPr>
        <w:t>小组</w:t>
      </w:r>
      <w:r w:rsidRPr="000748EA">
        <w:rPr>
          <w:spacing w:val="-18"/>
          <w:lang w:eastAsia="zh-CN"/>
        </w:rPr>
        <w:t>予以否决。</w:t>
      </w:r>
    </w:p>
    <w:p w:rsidR="00922B67" w:rsidRPr="000748EA" w:rsidRDefault="00922B67" w:rsidP="00922B67">
      <w:pPr>
        <w:spacing w:before="83"/>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922B67" w:rsidRPr="000748EA" w:rsidRDefault="00922B67" w:rsidP="00922B67">
      <w:pPr>
        <w:pStyle w:val="a3"/>
        <w:spacing w:before="210" w:line="360" w:lineRule="auto"/>
        <w:ind w:left="120" w:right="222" w:firstLine="520"/>
        <w:rPr>
          <w:lang w:eastAsia="zh-CN"/>
        </w:rPr>
      </w:pPr>
      <w:r w:rsidRPr="000748EA">
        <w:rPr>
          <w:lang w:eastAsia="zh-CN"/>
        </w:rPr>
        <w:t>评选</w:t>
      </w:r>
      <w:r w:rsidR="00A86721">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A86721">
        <w:rPr>
          <w:rFonts w:hint="eastAsia"/>
          <w:lang w:eastAsia="zh-CN"/>
        </w:rPr>
        <w:t>600000</w:t>
      </w:r>
      <w:r>
        <w:rPr>
          <w:rFonts w:hint="eastAsia"/>
          <w:lang w:eastAsia="zh-CN"/>
        </w:rPr>
        <w:t>.00元）</w:t>
      </w:r>
      <w:r w:rsidRPr="000748EA">
        <w:rPr>
          <w:rFonts w:hint="eastAsia"/>
          <w:lang w:eastAsia="zh-CN"/>
        </w:rPr>
        <w:t>范围内，报价最低者作为第一候选人，次之为第二候选人。</w:t>
      </w:r>
    </w:p>
    <w:p w:rsidR="00922B67" w:rsidRPr="000748EA" w:rsidRDefault="00922B67" w:rsidP="00A86721">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A86721">
      <w:pPr>
        <w:pStyle w:val="a3"/>
        <w:spacing w:line="360" w:lineRule="auto"/>
        <w:ind w:left="698"/>
        <w:rPr>
          <w:lang w:eastAsia="zh-CN"/>
        </w:rPr>
      </w:pPr>
      <w:r w:rsidRPr="000748EA">
        <w:rPr>
          <w:lang w:eastAsia="zh-CN"/>
        </w:rPr>
        <w:t>1.对比选文件提出的实质性要求和条件，参选文件未能在实质上响应的。</w:t>
      </w:r>
    </w:p>
    <w:p w:rsidR="00922B67" w:rsidRPr="000748EA" w:rsidRDefault="00922B67" w:rsidP="00A86721">
      <w:pPr>
        <w:pStyle w:val="a3"/>
        <w:spacing w:line="360" w:lineRule="auto"/>
        <w:ind w:left="698"/>
        <w:rPr>
          <w:lang w:eastAsia="zh-CN"/>
        </w:rPr>
      </w:pPr>
      <w:r w:rsidRPr="000748EA">
        <w:rPr>
          <w:lang w:eastAsia="zh-CN"/>
        </w:rPr>
        <w:t>2.参选文件存在重大偏差的。</w:t>
      </w:r>
    </w:p>
    <w:p w:rsidR="00922B67" w:rsidRPr="000748EA" w:rsidRDefault="00922B67" w:rsidP="00A86721">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922B67" w:rsidRPr="00A86721" w:rsidRDefault="00922B67" w:rsidP="00A86721">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22B67" w:rsidRDefault="00922B67" w:rsidP="00A86721">
      <w:pPr>
        <w:pStyle w:val="10"/>
        <w:tabs>
          <w:tab w:val="left" w:pos="1632"/>
        </w:tabs>
        <w:spacing w:line="360" w:lineRule="auto"/>
        <w:ind w:left="367" w:firstLineChars="1200" w:firstLine="3373"/>
        <w:jc w:val="both"/>
        <w:rPr>
          <w:lang w:eastAsia="zh-CN"/>
        </w:rPr>
      </w:pPr>
    </w:p>
    <w:p w:rsidR="00A86721" w:rsidRDefault="00A86721" w:rsidP="00A86721">
      <w:pPr>
        <w:rPr>
          <w:lang w:eastAsia="zh-CN"/>
        </w:rPr>
      </w:pPr>
    </w:p>
    <w:p w:rsidR="00A86721" w:rsidRPr="00A86721" w:rsidRDefault="00A86721" w:rsidP="00A86721">
      <w:pPr>
        <w:pStyle w:val="1"/>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sidR="00AF2AD1">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Pr="006A430A">
        <w:rPr>
          <w:rFonts w:hint="eastAsia"/>
          <w:sz w:val="24"/>
          <w:szCs w:val="24"/>
        </w:rPr>
        <w:t>比选人将根据本公司具体子公司情况，与中选人签订权利和义务转让协议书。</w:t>
      </w:r>
    </w:p>
    <w:p w:rsidR="00533D5B" w:rsidRPr="00533D5B" w:rsidRDefault="00533D5B" w:rsidP="00533D5B">
      <w:pPr>
        <w:pStyle w:val="1"/>
        <w:sectPr w:rsidR="00533D5B" w:rsidRPr="00533D5B">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932E5D">
        <w:rPr>
          <w:rFonts w:hint="eastAsia"/>
          <w:u w:val="single"/>
          <w:lang w:eastAsia="zh-CN"/>
        </w:rPr>
        <w:t>热电厂3#机400V开关柜改造</w:t>
      </w:r>
      <w:r w:rsidR="00E83940" w:rsidRPr="000566C1">
        <w:rPr>
          <w:rFonts w:asciiTheme="majorEastAsia" w:eastAsiaTheme="majorEastAsia" w:hAnsiTheme="majorEastAsia"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7646B1" w:rsidRPr="007215C2" w:rsidRDefault="007646B1" w:rsidP="007646B1">
      <w:pPr>
        <w:jc w:val="center"/>
        <w:rPr>
          <w:rFonts w:ascii="Arial" w:hAnsi="Arial" w:cs="Arial"/>
          <w:b/>
          <w:sz w:val="32"/>
          <w:szCs w:val="32"/>
          <w:lang w:eastAsia="zh-CN"/>
        </w:rPr>
      </w:pPr>
      <w:r>
        <w:rPr>
          <w:rFonts w:ascii="Arial" w:hAnsi="Arial" w:cs="Arial" w:hint="eastAsia"/>
          <w:b/>
          <w:sz w:val="32"/>
          <w:szCs w:val="32"/>
          <w:lang w:eastAsia="zh-CN"/>
        </w:rPr>
        <w:t>热电厂</w:t>
      </w:r>
      <w:r>
        <w:rPr>
          <w:rFonts w:ascii="Arial" w:hAnsi="Arial" w:cs="Arial" w:hint="eastAsia"/>
          <w:b/>
          <w:sz w:val="32"/>
          <w:szCs w:val="32"/>
          <w:lang w:eastAsia="zh-CN"/>
        </w:rPr>
        <w:t>3#</w:t>
      </w:r>
      <w:r>
        <w:rPr>
          <w:rFonts w:ascii="Arial" w:hAnsi="Arial" w:cs="Arial" w:hint="eastAsia"/>
          <w:b/>
          <w:sz w:val="32"/>
          <w:szCs w:val="32"/>
          <w:lang w:eastAsia="zh-CN"/>
        </w:rPr>
        <w:t>机</w:t>
      </w:r>
      <w:r>
        <w:rPr>
          <w:rFonts w:ascii="Arial" w:hAnsi="Arial" w:cs="Arial" w:hint="eastAsia"/>
          <w:b/>
          <w:sz w:val="32"/>
          <w:szCs w:val="32"/>
          <w:lang w:eastAsia="zh-CN"/>
        </w:rPr>
        <w:t>400V</w:t>
      </w:r>
      <w:r>
        <w:rPr>
          <w:rFonts w:ascii="Arial" w:hAnsi="Arial" w:cs="Arial" w:hint="eastAsia"/>
          <w:b/>
          <w:sz w:val="32"/>
          <w:szCs w:val="32"/>
          <w:lang w:eastAsia="zh-CN"/>
        </w:rPr>
        <w:t>开关柜改造工程</w:t>
      </w:r>
      <w:r w:rsidRPr="00B36D25">
        <w:rPr>
          <w:rFonts w:ascii="Arial" w:hAnsi="Arial" w:cs="Arial"/>
          <w:b/>
          <w:sz w:val="32"/>
          <w:szCs w:val="32"/>
          <w:lang w:eastAsia="zh-CN"/>
        </w:rPr>
        <w:t>合同</w:t>
      </w:r>
    </w:p>
    <w:p w:rsidR="007646B1" w:rsidRPr="00172FEC" w:rsidRDefault="007646B1" w:rsidP="007646B1">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7646B1" w:rsidRPr="000C3106" w:rsidRDefault="007646B1" w:rsidP="007646B1">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sidR="00342D1B">
        <w:rPr>
          <w:rFonts w:asciiTheme="majorEastAsia" w:eastAsiaTheme="majorEastAsia" w:hAnsiTheme="majorEastAsia" w:hint="eastAsia"/>
          <w:color w:val="3C3C3C"/>
        </w:rPr>
        <w:t>腾龙芳烃</w:t>
      </w:r>
      <w:r>
        <w:rPr>
          <w:rFonts w:asciiTheme="majorEastAsia" w:eastAsiaTheme="majorEastAsia" w:hAnsiTheme="majorEastAsia" w:hint="eastAsia"/>
          <w:color w:val="3C3C3C"/>
        </w:rPr>
        <w:t>（漳州）有限公司</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00342D1B" w:rsidRPr="000C3106">
        <w:rPr>
          <w:rFonts w:asciiTheme="majorEastAsia" w:eastAsiaTheme="majorEastAsia" w:hAnsiTheme="majorEastAsia"/>
          <w:color w:val="3C3C3C"/>
        </w:rPr>
        <w:t xml:space="preserve"> </w:t>
      </w:r>
    </w:p>
    <w:p w:rsidR="007646B1" w:rsidRPr="000C3106" w:rsidRDefault="007646B1" w:rsidP="007646B1">
      <w:pPr>
        <w:pStyle w:val="af5"/>
        <w:spacing w:before="0" w:beforeAutospacing="0" w:after="0" w:afterAutospacing="0" w:line="360" w:lineRule="auto"/>
        <w:ind w:firstLineChars="200" w:firstLine="480"/>
        <w:rPr>
          <w:rFonts w:asciiTheme="majorEastAsia" w:eastAsiaTheme="majorEastAsia" w:hAnsiTheme="majorEastAsia"/>
          <w:color w:val="3C3C3C"/>
        </w:rPr>
      </w:pPr>
      <w:r w:rsidRPr="000C3106">
        <w:rPr>
          <w:rFonts w:asciiTheme="majorEastAsia" w:eastAsiaTheme="majorEastAsia" w:hAnsiTheme="majorEastAsia" w:hint="eastAsia"/>
          <w:color w:val="3C3C3C"/>
        </w:rPr>
        <w:t>根据《中华人民共和国合同法》规定，及其他有关法律、行政法规，遵循平等、自愿、公平和诚实信用的原则，结合本工程具体情况，双方就</w:t>
      </w:r>
      <w:r w:rsidR="00342D1B">
        <w:rPr>
          <w:rFonts w:asciiTheme="majorEastAsia" w:eastAsiaTheme="majorEastAsia" w:hAnsiTheme="majorEastAsia" w:hint="eastAsia"/>
          <w:color w:val="3C3C3C"/>
        </w:rPr>
        <w:t>热电厂3#机400V开关柜改造</w:t>
      </w:r>
      <w:r w:rsidRPr="000C3106">
        <w:rPr>
          <w:rFonts w:asciiTheme="majorEastAsia" w:eastAsiaTheme="majorEastAsia" w:hAnsiTheme="majorEastAsia" w:hint="eastAsia"/>
          <w:color w:val="3C3C3C"/>
        </w:rPr>
        <w:t>工程协商一致，订立本合同。</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一、工程概况</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1、工程名称：</w:t>
      </w:r>
      <w:r w:rsidR="00342D1B">
        <w:rPr>
          <w:rFonts w:asciiTheme="majorEastAsia" w:eastAsiaTheme="majorEastAsia" w:hAnsiTheme="majorEastAsia" w:hint="eastAsia"/>
          <w:color w:val="3C3C3C"/>
        </w:rPr>
        <w:t>热电厂3#机400V开关柜改造</w:t>
      </w:r>
      <w:r>
        <w:rPr>
          <w:rFonts w:asciiTheme="majorEastAsia" w:eastAsiaTheme="majorEastAsia" w:hAnsiTheme="majorEastAsia" w:hint="eastAsia"/>
          <w:color w:val="3C3C3C"/>
        </w:rPr>
        <w:t>工程</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2、工程地址：</w:t>
      </w:r>
      <w:r>
        <w:rPr>
          <w:rFonts w:asciiTheme="majorEastAsia" w:eastAsiaTheme="majorEastAsia" w:hAnsiTheme="majorEastAsia" w:hint="eastAsia"/>
          <w:color w:val="3C3C3C"/>
        </w:rPr>
        <w:t>福建省漳州市漳浦县古雷开发区腾龙路86号</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3、工程内容：</w:t>
      </w:r>
      <w:r>
        <w:rPr>
          <w:rFonts w:asciiTheme="majorEastAsia" w:eastAsiaTheme="majorEastAsia" w:hAnsiTheme="majorEastAsia" w:hint="eastAsia"/>
          <w:color w:val="3C3C3C"/>
        </w:rPr>
        <w:t>见附件1技术</w:t>
      </w:r>
      <w:r w:rsidR="00342D1B">
        <w:rPr>
          <w:rFonts w:asciiTheme="majorEastAsia" w:eastAsiaTheme="majorEastAsia" w:hAnsiTheme="majorEastAsia" w:hint="eastAsia"/>
          <w:color w:val="3C3C3C"/>
        </w:rPr>
        <w:t>规范</w:t>
      </w:r>
      <w:r>
        <w:rPr>
          <w:rFonts w:asciiTheme="majorEastAsia" w:eastAsiaTheme="majorEastAsia" w:hAnsiTheme="majorEastAsia" w:hint="eastAsia"/>
          <w:color w:val="3C3C3C"/>
        </w:rPr>
        <w:t>书</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二、</w:t>
      </w:r>
      <w:r w:rsidR="006837AD">
        <w:rPr>
          <w:rFonts w:asciiTheme="majorEastAsia" w:eastAsiaTheme="majorEastAsia" w:hAnsiTheme="majorEastAsia" w:hint="eastAsia"/>
          <w:color w:val="3C3C3C"/>
        </w:rPr>
        <w:t>改造工程</w:t>
      </w:r>
      <w:r w:rsidRPr="000C3106">
        <w:rPr>
          <w:rFonts w:asciiTheme="majorEastAsia" w:eastAsiaTheme="majorEastAsia" w:hAnsiTheme="majorEastAsia" w:hint="eastAsia"/>
          <w:color w:val="3C3C3C"/>
        </w:rPr>
        <w:t>内容</w:t>
      </w:r>
    </w:p>
    <w:p w:rsidR="007646B1" w:rsidRPr="000C3106" w:rsidRDefault="006837AD" w:rsidP="007646B1">
      <w:pPr>
        <w:pStyle w:val="af5"/>
        <w:spacing w:before="0" w:beforeAutospacing="0" w:after="0" w:afterAutospacing="0" w:line="360" w:lineRule="auto"/>
        <w:ind w:firstLineChars="200" w:firstLine="480"/>
        <w:rPr>
          <w:rFonts w:asciiTheme="majorEastAsia" w:eastAsiaTheme="majorEastAsia" w:hAnsiTheme="majorEastAsia"/>
          <w:color w:val="3C3C3C"/>
        </w:rPr>
      </w:pPr>
      <w:r>
        <w:rPr>
          <w:rFonts w:asciiTheme="majorEastAsia" w:eastAsiaTheme="majorEastAsia" w:hAnsiTheme="majorEastAsia" w:hint="eastAsia"/>
          <w:color w:val="3C3C3C"/>
        </w:rPr>
        <w:t>热电厂3#机400V开关柜改造</w:t>
      </w:r>
      <w:r w:rsidR="007646B1">
        <w:rPr>
          <w:rFonts w:asciiTheme="majorEastAsia" w:eastAsiaTheme="majorEastAsia" w:hAnsiTheme="majorEastAsia" w:hint="eastAsia"/>
          <w:color w:val="3C3C3C"/>
        </w:rPr>
        <w:t>工程，详见附件1技术</w:t>
      </w:r>
      <w:r>
        <w:rPr>
          <w:rFonts w:asciiTheme="majorEastAsia" w:eastAsiaTheme="majorEastAsia" w:hAnsiTheme="majorEastAsia" w:hint="eastAsia"/>
          <w:color w:val="3C3C3C"/>
        </w:rPr>
        <w:t>规范</w:t>
      </w:r>
      <w:r w:rsidR="007646B1">
        <w:rPr>
          <w:rFonts w:asciiTheme="majorEastAsia" w:eastAsiaTheme="majorEastAsia" w:hAnsiTheme="majorEastAsia" w:hint="eastAsia"/>
          <w:color w:val="3C3C3C"/>
        </w:rPr>
        <w:t>书</w:t>
      </w:r>
      <w:r>
        <w:rPr>
          <w:rFonts w:asciiTheme="majorEastAsia" w:eastAsiaTheme="majorEastAsia" w:hAnsiTheme="majorEastAsia" w:hint="eastAsia"/>
          <w:color w:val="3C3C3C"/>
        </w:rPr>
        <w:t>。</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三、</w:t>
      </w:r>
      <w:r w:rsidR="006837AD">
        <w:rPr>
          <w:rFonts w:asciiTheme="majorEastAsia" w:eastAsiaTheme="majorEastAsia" w:hAnsiTheme="majorEastAsia" w:hint="eastAsia"/>
          <w:color w:val="3C3C3C"/>
        </w:rPr>
        <w:t>开关柜改造</w:t>
      </w:r>
      <w:r w:rsidRPr="000C3106">
        <w:rPr>
          <w:rFonts w:asciiTheme="majorEastAsia" w:eastAsiaTheme="majorEastAsia" w:hAnsiTheme="majorEastAsia" w:hint="eastAsia"/>
          <w:color w:val="3C3C3C"/>
        </w:rPr>
        <w:t>工期</w:t>
      </w:r>
    </w:p>
    <w:p w:rsidR="007646B1" w:rsidRPr="000C3106" w:rsidRDefault="006837AD" w:rsidP="006837AD">
      <w:pPr>
        <w:pStyle w:val="af5"/>
        <w:spacing w:before="0" w:beforeAutospacing="0" w:after="0" w:afterAutospacing="0" w:line="360" w:lineRule="auto"/>
        <w:ind w:firstLineChars="200" w:firstLine="480"/>
        <w:rPr>
          <w:rFonts w:asciiTheme="majorEastAsia" w:eastAsiaTheme="majorEastAsia" w:hAnsiTheme="majorEastAsia"/>
          <w:color w:val="3C3C3C"/>
        </w:rPr>
      </w:pPr>
      <w:r>
        <w:rPr>
          <w:rFonts w:asciiTheme="majorEastAsia" w:eastAsiaTheme="majorEastAsia" w:hAnsiTheme="majorEastAsia" w:hint="eastAsia"/>
          <w:color w:val="3C3C3C"/>
        </w:rPr>
        <w:t>合同生效后120天</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四、</w:t>
      </w:r>
      <w:r>
        <w:rPr>
          <w:rFonts w:asciiTheme="majorEastAsia" w:eastAsiaTheme="majorEastAsia" w:hAnsiTheme="majorEastAsia" w:hint="eastAsia"/>
          <w:color w:val="3C3C3C"/>
        </w:rPr>
        <w:t>合同总价</w:t>
      </w:r>
    </w:p>
    <w:p w:rsidR="007646B1" w:rsidRDefault="007A0629" w:rsidP="007A0629">
      <w:pPr>
        <w:pStyle w:val="af5"/>
        <w:spacing w:before="0" w:beforeAutospacing="0" w:after="0" w:afterAutospacing="0" w:line="360" w:lineRule="auto"/>
        <w:ind w:firstLineChars="200" w:firstLine="480"/>
        <w:rPr>
          <w:rFonts w:asciiTheme="majorEastAsia" w:eastAsiaTheme="majorEastAsia" w:hAnsiTheme="majorEastAsia"/>
          <w:color w:val="3C3C3C"/>
        </w:rPr>
      </w:pPr>
      <w:r>
        <w:rPr>
          <w:rFonts w:asciiTheme="majorEastAsia" w:eastAsiaTheme="majorEastAsia" w:hAnsiTheme="majorEastAsia" w:hint="eastAsia"/>
          <w:color w:val="3C3C3C"/>
        </w:rPr>
        <w:t>本合同固定总价为</w:t>
      </w:r>
      <w:r w:rsidR="006837AD">
        <w:rPr>
          <w:rFonts w:asciiTheme="majorEastAsia" w:eastAsiaTheme="majorEastAsia" w:hAnsiTheme="majorEastAsia" w:hint="eastAsia"/>
          <w:color w:val="3C3C3C"/>
          <w:u w:val="single"/>
        </w:rPr>
        <w:t xml:space="preserve">       </w:t>
      </w:r>
      <w:r w:rsidR="007646B1">
        <w:rPr>
          <w:rFonts w:asciiTheme="majorEastAsia" w:eastAsiaTheme="majorEastAsia" w:hAnsiTheme="majorEastAsia" w:hint="eastAsia"/>
          <w:color w:val="3C3C3C"/>
        </w:rPr>
        <w:t>元整，小写 ￥</w:t>
      </w:r>
      <w:r w:rsidR="006837AD">
        <w:rPr>
          <w:rFonts w:asciiTheme="majorEastAsia" w:eastAsiaTheme="majorEastAsia" w:hAnsiTheme="majorEastAsia" w:hint="eastAsia"/>
          <w:color w:val="3C3C3C"/>
          <w:u w:val="single"/>
        </w:rPr>
        <w:t xml:space="preserve">        </w:t>
      </w:r>
      <w:r w:rsidR="007646B1">
        <w:rPr>
          <w:rFonts w:asciiTheme="majorEastAsia" w:eastAsiaTheme="majorEastAsia" w:hAnsiTheme="majorEastAsia" w:hint="eastAsia"/>
          <w:color w:val="3C3C3C"/>
        </w:rPr>
        <w:t>元</w:t>
      </w:r>
      <w:r w:rsidR="007646B1" w:rsidRPr="000C3106">
        <w:rPr>
          <w:rFonts w:asciiTheme="majorEastAsia" w:eastAsiaTheme="majorEastAsia" w:hAnsiTheme="majorEastAsia" w:hint="eastAsia"/>
          <w:color w:val="3C3C3C"/>
        </w:rPr>
        <w:t>。</w:t>
      </w:r>
      <w:r>
        <w:rPr>
          <w:rFonts w:asciiTheme="majorEastAsia" w:eastAsiaTheme="majorEastAsia" w:hAnsiTheme="majorEastAsia" w:hint="eastAsia"/>
          <w:color w:val="3C3C3C"/>
        </w:rPr>
        <w:t>（</w:t>
      </w:r>
      <w:r w:rsidR="005E626D">
        <w:rPr>
          <w:rFonts w:asciiTheme="majorEastAsia" w:eastAsiaTheme="majorEastAsia" w:hAnsiTheme="majorEastAsia" w:hint="eastAsia"/>
          <w:color w:val="3C3C3C"/>
        </w:rPr>
        <w:t>含税价，</w:t>
      </w:r>
      <w:r w:rsidR="007646B1">
        <w:rPr>
          <w:rFonts w:asciiTheme="majorEastAsia" w:eastAsiaTheme="majorEastAsia" w:hAnsiTheme="majorEastAsia" w:hint="eastAsia"/>
          <w:color w:val="3C3C3C"/>
        </w:rPr>
        <w:t>具体见附件2报价单</w:t>
      </w:r>
      <w:r>
        <w:rPr>
          <w:rFonts w:asciiTheme="majorEastAsia" w:eastAsiaTheme="majorEastAsia" w:hAnsiTheme="majorEastAsia" w:hint="eastAsia"/>
          <w:color w:val="3C3C3C"/>
        </w:rPr>
        <w:t>）</w:t>
      </w:r>
      <w:r w:rsidR="007646B1">
        <w:rPr>
          <w:rFonts w:asciiTheme="majorEastAsia" w:eastAsiaTheme="majorEastAsia" w:hAnsiTheme="majorEastAsia" w:hint="eastAsia"/>
          <w:color w:val="3C3C3C"/>
        </w:rPr>
        <w:t>。</w:t>
      </w:r>
    </w:p>
    <w:p w:rsidR="007A0629" w:rsidRDefault="007A0629" w:rsidP="007A0629">
      <w:pPr>
        <w:tabs>
          <w:tab w:val="left" w:pos="1080"/>
        </w:tabs>
        <w:spacing w:line="360" w:lineRule="auto"/>
        <w:ind w:firstLineChars="200" w:firstLine="480"/>
        <w:rPr>
          <w:sz w:val="24"/>
          <w:lang w:eastAsia="zh-CN"/>
        </w:rPr>
      </w:pPr>
      <w:r>
        <w:rPr>
          <w:rFonts w:hint="eastAsia"/>
          <w:sz w:val="24"/>
          <w:lang w:eastAsia="zh-CN"/>
        </w:rPr>
        <w:t>乙方开具</w:t>
      </w:r>
      <w:r>
        <w:rPr>
          <w:rFonts w:hint="eastAsia"/>
          <w:sz w:val="24"/>
          <w:u w:val="single"/>
          <w:lang w:eastAsia="zh-CN"/>
        </w:rPr>
        <w:t xml:space="preserve">   </w:t>
      </w:r>
      <w:r>
        <w:rPr>
          <w:sz w:val="24"/>
          <w:lang w:eastAsia="zh-CN"/>
        </w:rPr>
        <w:t>%</w:t>
      </w:r>
      <w:r>
        <w:rPr>
          <w:rFonts w:hint="eastAsia"/>
          <w:sz w:val="24"/>
          <w:lang w:eastAsia="zh-CN"/>
        </w:rPr>
        <w:t>增值税专用发票</w:t>
      </w:r>
      <w:r w:rsidRPr="006D4923">
        <w:rPr>
          <w:rFonts w:hint="eastAsia"/>
          <w:sz w:val="24"/>
          <w:lang w:eastAsia="zh-CN"/>
        </w:rPr>
        <w:t>，</w:t>
      </w:r>
      <w:r>
        <w:rPr>
          <w:rFonts w:hint="eastAsia"/>
          <w:sz w:val="24"/>
          <w:lang w:eastAsia="zh-CN"/>
        </w:rPr>
        <w:t>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w:t>
      </w:r>
      <w:r w:rsidRPr="00AA5C7E">
        <w:rPr>
          <w:rFonts w:hint="eastAsia"/>
          <w:color w:val="000000"/>
          <w:sz w:val="24"/>
          <w:lang w:eastAsia="zh-CN"/>
        </w:rPr>
        <w:t>。</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p w:rsidR="007A0629" w:rsidRDefault="007A0629" w:rsidP="007A0629">
      <w:pPr>
        <w:pStyle w:val="af5"/>
        <w:spacing w:before="0" w:beforeAutospacing="0" w:after="0" w:afterAutospacing="0" w:line="360" w:lineRule="auto"/>
        <w:ind w:firstLineChars="150" w:firstLine="360"/>
        <w:rPr>
          <w:rFonts w:hint="eastAsia"/>
        </w:rPr>
      </w:pPr>
      <w:r>
        <w:rPr>
          <w:rFonts w:hint="eastAsia"/>
        </w:rPr>
        <w:t>合同签订生效后</w:t>
      </w:r>
      <w:r w:rsidRPr="00B73EF4">
        <w:rPr>
          <w:u w:val="single"/>
        </w:rPr>
        <w:t>5</w:t>
      </w:r>
      <w:r>
        <w:rPr>
          <w:rFonts w:hint="eastAsia"/>
        </w:rPr>
        <w:t>个工作日内，乙方提交履约保证金</w:t>
      </w:r>
      <w:r>
        <w:rPr>
          <w:rFonts w:hint="eastAsia"/>
          <w:b/>
          <w:u w:val="single"/>
        </w:rPr>
        <w:t>伍</w:t>
      </w:r>
      <w:r w:rsidRPr="00E6389E">
        <w:rPr>
          <w:rFonts w:hint="eastAsia"/>
          <w:b/>
          <w:u w:val="single"/>
        </w:rPr>
        <w:t>万元整</w:t>
      </w:r>
      <w:r>
        <w:rPr>
          <w:rFonts w:hint="eastAsia"/>
        </w:rPr>
        <w:t>，</w:t>
      </w:r>
      <w:r w:rsidRPr="00200733">
        <w:rPr>
          <w:rFonts w:hint="eastAsia"/>
        </w:rPr>
        <w:t>保证金缴纳后，由收款方财务部门出具收款收据。保证金将于合同周期完成后</w:t>
      </w:r>
      <w:r>
        <w:rPr>
          <w:rFonts w:hint="eastAsia"/>
        </w:rPr>
        <w:t>1</w:t>
      </w:r>
      <w:r w:rsidRPr="00200733">
        <w:t>5</w:t>
      </w:r>
      <w:r w:rsidRPr="00200733">
        <w:rPr>
          <w:rFonts w:hint="eastAsia"/>
        </w:rPr>
        <w:t>个工作日内</w:t>
      </w:r>
      <w:r>
        <w:rPr>
          <w:rFonts w:hint="eastAsia"/>
        </w:rPr>
        <w:t>，</w:t>
      </w:r>
      <w:r w:rsidRPr="00200733">
        <w:rPr>
          <w:rFonts w:hint="eastAsia"/>
        </w:rPr>
        <w:t>甲方无息退还履约保证金</w:t>
      </w:r>
      <w:r>
        <w:rPr>
          <w:rFonts w:hint="eastAsia"/>
          <w:u w:val="single"/>
        </w:rPr>
        <w:t>伍</w:t>
      </w:r>
      <w:r w:rsidRPr="00A72464">
        <w:rPr>
          <w:rFonts w:hint="eastAsia"/>
          <w:u w:val="single"/>
        </w:rPr>
        <w:t>万元</w:t>
      </w:r>
      <w:r w:rsidRPr="00200733">
        <w:rPr>
          <w:rFonts w:hint="eastAsia"/>
        </w:rPr>
        <w:t>。</w:t>
      </w:r>
    </w:p>
    <w:p w:rsidR="005E626D" w:rsidRPr="000C3106" w:rsidRDefault="005E626D" w:rsidP="007A0629">
      <w:pPr>
        <w:pStyle w:val="af5"/>
        <w:spacing w:before="0" w:beforeAutospacing="0" w:after="0" w:afterAutospacing="0" w:line="360" w:lineRule="auto"/>
        <w:ind w:firstLineChars="150" w:firstLine="360"/>
        <w:rPr>
          <w:rFonts w:asciiTheme="majorEastAsia" w:eastAsiaTheme="majorEastAsia" w:hAnsiTheme="majorEastAsia"/>
          <w:color w:val="3C3C3C"/>
        </w:rPr>
      </w:pP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lastRenderedPageBreak/>
        <w:t>五、付款方式</w:t>
      </w:r>
    </w:p>
    <w:p w:rsidR="007646B1" w:rsidRDefault="007646B1" w:rsidP="00637A05">
      <w:pPr>
        <w:widowControl/>
        <w:spacing w:line="360" w:lineRule="auto"/>
        <w:ind w:left="1320" w:rightChars="-39" w:right="-86" w:hangingChars="550" w:hanging="1320"/>
        <w:rPr>
          <w:sz w:val="24"/>
          <w:lang w:eastAsia="zh-CN"/>
        </w:rPr>
      </w:pPr>
      <w:r>
        <w:rPr>
          <w:rFonts w:hint="eastAsia"/>
          <w:sz w:val="24"/>
          <w:lang w:eastAsia="zh-CN"/>
        </w:rPr>
        <w:t>1、预付款：</w:t>
      </w:r>
      <w:r w:rsidR="005E626D">
        <w:rPr>
          <w:rFonts w:hint="eastAsia"/>
          <w:sz w:val="24"/>
          <w:lang w:eastAsia="zh-CN"/>
        </w:rPr>
        <w:t>合同生效后15日，甲方支付</w:t>
      </w:r>
      <w:r w:rsidR="005829E2">
        <w:rPr>
          <w:rFonts w:hint="eastAsia"/>
          <w:sz w:val="24"/>
          <w:lang w:eastAsia="zh-CN"/>
        </w:rPr>
        <w:t>合同总价的30%作为预付款</w:t>
      </w:r>
      <w:r w:rsidR="005829E2" w:rsidRPr="00F75E4E">
        <w:rPr>
          <w:rFonts w:hint="eastAsia"/>
          <w:sz w:val="24"/>
          <w:lang w:eastAsia="zh-CN"/>
        </w:rPr>
        <w:t>（￥</w:t>
      </w:r>
      <w:r w:rsidR="005829E2">
        <w:rPr>
          <w:rFonts w:hint="eastAsia"/>
          <w:sz w:val="24"/>
          <w:u w:val="single"/>
          <w:lang w:eastAsia="zh-CN"/>
        </w:rPr>
        <w:t xml:space="preserve">       </w:t>
      </w:r>
      <w:r w:rsidR="005829E2">
        <w:rPr>
          <w:rFonts w:hint="eastAsia"/>
          <w:sz w:val="24"/>
          <w:lang w:eastAsia="zh-CN"/>
        </w:rPr>
        <w:t>元）</w:t>
      </w:r>
      <w:r w:rsidR="005829E2" w:rsidRPr="005829E2">
        <w:rPr>
          <w:rFonts w:hint="eastAsia"/>
          <w:sz w:val="24"/>
          <w:lang w:eastAsia="zh-CN"/>
        </w:rPr>
        <w:t>；</w:t>
      </w:r>
    </w:p>
    <w:p w:rsidR="005829E2" w:rsidRPr="005829E2" w:rsidRDefault="005829E2" w:rsidP="00637A05">
      <w:pPr>
        <w:pStyle w:val="1"/>
        <w:spacing w:line="360" w:lineRule="auto"/>
        <w:ind w:left="1320" w:hangingChars="550" w:hanging="1320"/>
        <w:rPr>
          <w:sz w:val="24"/>
          <w:szCs w:val="24"/>
        </w:rPr>
      </w:pPr>
      <w:r w:rsidRPr="005829E2">
        <w:rPr>
          <w:rFonts w:hint="eastAsia"/>
          <w:sz w:val="24"/>
          <w:szCs w:val="24"/>
        </w:rPr>
        <w:t>2、</w:t>
      </w:r>
      <w:r>
        <w:rPr>
          <w:rFonts w:hint="eastAsia"/>
          <w:sz w:val="24"/>
          <w:szCs w:val="24"/>
        </w:rPr>
        <w:t>到货款：</w:t>
      </w:r>
      <w:r w:rsidR="00637A05">
        <w:rPr>
          <w:rFonts w:hint="eastAsia"/>
          <w:sz w:val="24"/>
          <w:szCs w:val="24"/>
        </w:rPr>
        <w:t>设备到现场后，甲方支付</w:t>
      </w:r>
      <w:r>
        <w:rPr>
          <w:rFonts w:hint="eastAsia"/>
          <w:sz w:val="24"/>
          <w:szCs w:val="24"/>
        </w:rPr>
        <w:t>合同总价的30%作为设备到货款</w:t>
      </w:r>
      <w:r w:rsidRPr="00F75E4E">
        <w:rPr>
          <w:rFonts w:hAnsi="宋体" w:hint="eastAsia"/>
          <w:sz w:val="24"/>
        </w:rPr>
        <w:t>（￥</w:t>
      </w:r>
      <w:r>
        <w:rPr>
          <w:rFonts w:hint="eastAsia"/>
          <w:sz w:val="24"/>
          <w:u w:val="single"/>
        </w:rPr>
        <w:t xml:space="preserve">       </w:t>
      </w:r>
      <w:r>
        <w:rPr>
          <w:rFonts w:hAnsi="宋体" w:hint="eastAsia"/>
          <w:sz w:val="24"/>
        </w:rPr>
        <w:t>元）</w:t>
      </w:r>
      <w:r>
        <w:rPr>
          <w:rFonts w:hint="eastAsia"/>
          <w:sz w:val="24"/>
          <w:szCs w:val="24"/>
        </w:rPr>
        <w:t>；</w:t>
      </w:r>
    </w:p>
    <w:p w:rsidR="007646B1" w:rsidRDefault="005829E2" w:rsidP="005829E2">
      <w:pPr>
        <w:widowControl/>
        <w:spacing w:line="360" w:lineRule="auto"/>
        <w:ind w:rightChars="-230" w:right="-506"/>
        <w:rPr>
          <w:sz w:val="24"/>
          <w:lang w:eastAsia="zh-CN"/>
        </w:rPr>
      </w:pPr>
      <w:r>
        <w:rPr>
          <w:rFonts w:hint="eastAsia"/>
          <w:sz w:val="24"/>
          <w:lang w:eastAsia="zh-CN"/>
        </w:rPr>
        <w:t>3</w:t>
      </w:r>
      <w:r w:rsidR="007646B1">
        <w:rPr>
          <w:rFonts w:hint="eastAsia"/>
          <w:sz w:val="24"/>
          <w:lang w:eastAsia="zh-CN"/>
        </w:rPr>
        <w:t>、验收款：工作完成并验收合格后，</w:t>
      </w:r>
      <w:r w:rsidR="007646B1" w:rsidRPr="00F75E4E">
        <w:rPr>
          <w:rFonts w:hint="eastAsia"/>
          <w:sz w:val="24"/>
          <w:lang w:eastAsia="zh-CN"/>
        </w:rPr>
        <w:t>甲方支付乙方本合同总价</w:t>
      </w:r>
      <w:r>
        <w:rPr>
          <w:rFonts w:hint="eastAsia"/>
          <w:sz w:val="24"/>
          <w:lang w:eastAsia="zh-CN"/>
        </w:rPr>
        <w:t>30</w:t>
      </w:r>
      <w:r w:rsidR="007646B1" w:rsidRPr="00F75E4E">
        <w:rPr>
          <w:rFonts w:hint="eastAsia"/>
          <w:sz w:val="24"/>
          <w:lang w:eastAsia="zh-CN"/>
        </w:rPr>
        <w:t>%（￥</w:t>
      </w:r>
      <w:r>
        <w:rPr>
          <w:rFonts w:hint="eastAsia"/>
          <w:sz w:val="24"/>
          <w:u w:val="single"/>
          <w:lang w:eastAsia="zh-CN"/>
        </w:rPr>
        <w:t xml:space="preserve">       </w:t>
      </w:r>
      <w:r w:rsidR="007646B1">
        <w:rPr>
          <w:rFonts w:hint="eastAsia"/>
          <w:sz w:val="24"/>
          <w:lang w:eastAsia="zh-CN"/>
        </w:rPr>
        <w:t>元）；</w:t>
      </w:r>
    </w:p>
    <w:p w:rsidR="007646B1" w:rsidRPr="00F75E4E" w:rsidRDefault="005829E2" w:rsidP="005829E2">
      <w:pPr>
        <w:widowControl/>
        <w:spacing w:line="360" w:lineRule="auto"/>
        <w:ind w:left="1320" w:rightChars="-230" w:right="-506" w:hangingChars="550" w:hanging="1320"/>
        <w:rPr>
          <w:b/>
          <w:color w:val="000000"/>
          <w:sz w:val="24"/>
          <w:lang w:eastAsia="zh-CN"/>
        </w:rPr>
      </w:pPr>
      <w:r>
        <w:rPr>
          <w:rFonts w:hint="eastAsia"/>
          <w:sz w:val="24"/>
          <w:lang w:eastAsia="zh-CN"/>
        </w:rPr>
        <w:t>4</w:t>
      </w:r>
      <w:r w:rsidR="007646B1">
        <w:rPr>
          <w:rFonts w:hint="eastAsia"/>
          <w:sz w:val="24"/>
          <w:lang w:eastAsia="zh-CN"/>
        </w:rPr>
        <w:t>、质保款：合同总价的10%</w:t>
      </w:r>
      <w:r w:rsidRPr="00F75E4E">
        <w:rPr>
          <w:rFonts w:hint="eastAsia"/>
          <w:sz w:val="24"/>
          <w:lang w:eastAsia="zh-CN"/>
        </w:rPr>
        <w:t>（￥</w:t>
      </w:r>
      <w:r>
        <w:rPr>
          <w:rFonts w:hint="eastAsia"/>
          <w:sz w:val="24"/>
          <w:u w:val="single"/>
          <w:lang w:eastAsia="zh-CN"/>
        </w:rPr>
        <w:t xml:space="preserve">       </w:t>
      </w:r>
      <w:r>
        <w:rPr>
          <w:rFonts w:hint="eastAsia"/>
          <w:sz w:val="24"/>
          <w:lang w:eastAsia="zh-CN"/>
        </w:rPr>
        <w:t>元）</w:t>
      </w:r>
      <w:r w:rsidR="007646B1">
        <w:rPr>
          <w:rFonts w:hint="eastAsia"/>
          <w:sz w:val="24"/>
          <w:lang w:eastAsia="zh-CN"/>
        </w:rPr>
        <w:t>作为质保金，质保期一年，质保期到期后，无任何质量问题，甲方1</w:t>
      </w:r>
      <w:r>
        <w:rPr>
          <w:rFonts w:hint="eastAsia"/>
          <w:sz w:val="24"/>
          <w:lang w:eastAsia="zh-CN"/>
        </w:rPr>
        <w:t>5</w:t>
      </w:r>
      <w:r w:rsidR="007646B1">
        <w:rPr>
          <w:rFonts w:hint="eastAsia"/>
          <w:sz w:val="24"/>
          <w:lang w:eastAsia="zh-CN"/>
        </w:rPr>
        <w:t>个工作日付清尾款。</w:t>
      </w:r>
    </w:p>
    <w:p w:rsidR="007646B1" w:rsidRDefault="005829E2" w:rsidP="005829E2">
      <w:pPr>
        <w:pStyle w:val="af5"/>
        <w:spacing w:before="0" w:beforeAutospacing="0" w:after="0" w:afterAutospacing="0" w:line="360" w:lineRule="auto"/>
        <w:rPr>
          <w:rFonts w:asciiTheme="minorEastAsia" w:eastAsiaTheme="minorEastAsia" w:hAnsiTheme="minorEastAsia"/>
        </w:rPr>
      </w:pPr>
      <w:r>
        <w:rPr>
          <w:rFonts w:hint="eastAsia"/>
          <w:color w:val="000000"/>
        </w:rPr>
        <w:t>5</w:t>
      </w:r>
      <w:r w:rsidR="007646B1" w:rsidRPr="00F75E4E">
        <w:rPr>
          <w:rFonts w:hint="eastAsia"/>
          <w:color w:val="000000"/>
        </w:rPr>
        <w:t>、</w:t>
      </w:r>
      <w:r w:rsidR="007646B1" w:rsidRPr="00F75E4E">
        <w:rPr>
          <w:rFonts w:hint="eastAsia"/>
        </w:rPr>
        <w:t>所有支付的款项均以人民币支付, 付款方式为电汇或银行转账。</w:t>
      </w:r>
      <w:r w:rsidR="007646B1">
        <w:rPr>
          <w:rFonts w:asciiTheme="minorEastAsia" w:eastAsiaTheme="minorEastAsia" w:hAnsiTheme="minorEastAsia" w:hint="eastAsia"/>
        </w:rPr>
        <w:t>乙方应在甲方每次付款期限届满</w:t>
      </w:r>
      <w:r w:rsidR="007646B1">
        <w:rPr>
          <w:rFonts w:asciiTheme="minorEastAsia" w:eastAsiaTheme="minorEastAsia" w:hAnsiTheme="minorEastAsia" w:hint="eastAsia"/>
          <w:u w:val="single"/>
        </w:rPr>
        <w:t xml:space="preserve"> 10</w:t>
      </w:r>
      <w:r w:rsidR="007646B1">
        <w:rPr>
          <w:rFonts w:asciiTheme="minorEastAsia" w:eastAsiaTheme="minorEastAsia" w:hAnsiTheme="minorEastAsia"/>
          <w:u w:val="single"/>
        </w:rPr>
        <w:t xml:space="preserve"> </w:t>
      </w:r>
      <w:r w:rsidR="007646B1">
        <w:rPr>
          <w:rFonts w:asciiTheme="minorEastAsia" w:eastAsiaTheme="minorEastAsia" w:hAnsiTheme="minorEastAsia" w:hint="eastAsia"/>
        </w:rPr>
        <w:t>日前提供相应</w:t>
      </w:r>
      <w:r w:rsidR="007646B1" w:rsidRPr="00351A11">
        <w:rPr>
          <w:rFonts w:asciiTheme="minorEastAsia" w:eastAsiaTheme="minorEastAsia" w:hAnsiTheme="minorEastAsia" w:hint="eastAsia"/>
        </w:rPr>
        <w:t>的</w:t>
      </w:r>
      <w:r>
        <w:rPr>
          <w:rFonts w:asciiTheme="minorEastAsia" w:eastAsiaTheme="minorEastAsia" w:hAnsiTheme="minorEastAsia" w:hint="eastAsia"/>
          <w:u w:val="single"/>
        </w:rPr>
        <w:t xml:space="preserve">   </w:t>
      </w:r>
      <w:r w:rsidR="007646B1" w:rsidRPr="00351A11">
        <w:rPr>
          <w:rFonts w:asciiTheme="minorEastAsia" w:eastAsiaTheme="minorEastAsia" w:hAnsiTheme="minorEastAsia" w:hint="eastAsia"/>
        </w:rPr>
        <w:t>%</w:t>
      </w:r>
      <w:r w:rsidR="007646B1">
        <w:rPr>
          <w:rFonts w:asciiTheme="minorEastAsia" w:eastAsiaTheme="minorEastAsia" w:hAnsiTheme="minorEastAsia" w:hint="eastAsia"/>
        </w:rPr>
        <w:t>增值税专用发票，否则甲方有权顺延付款。上述技术服务及咨询报酬直接支付至乙方指定的下列账号：</w:t>
      </w:r>
    </w:p>
    <w:p w:rsidR="007646B1" w:rsidRPr="00A443A8" w:rsidRDefault="007646B1" w:rsidP="007646B1">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Pr="00A443A8">
        <w:rPr>
          <w:rFonts w:asciiTheme="majorEastAsia" w:eastAsiaTheme="majorEastAsia" w:hAnsiTheme="majorEastAsia"/>
          <w:sz w:val="24"/>
          <w:u w:val="single"/>
          <w:lang w:eastAsia="zh-CN"/>
        </w:rPr>
        <w:t xml:space="preserve"> </w:t>
      </w:r>
      <w:r w:rsidR="005829E2">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7646B1" w:rsidRPr="00A443A8" w:rsidRDefault="007646B1" w:rsidP="007646B1">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r w:rsidRPr="00A443A8">
        <w:rPr>
          <w:rFonts w:asciiTheme="majorEastAsia" w:eastAsiaTheme="majorEastAsia" w:hAnsiTheme="majorEastAsia"/>
          <w:sz w:val="24"/>
          <w:u w:val="single"/>
          <w:lang w:eastAsia="zh-CN"/>
        </w:rPr>
        <w:t xml:space="preserve"> </w:t>
      </w:r>
      <w:r w:rsidR="005829E2">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7646B1" w:rsidRPr="007215C2" w:rsidRDefault="007646B1" w:rsidP="007646B1">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r w:rsidRPr="00A443A8">
        <w:rPr>
          <w:rFonts w:asciiTheme="majorEastAsia" w:eastAsiaTheme="majorEastAsia" w:hAnsiTheme="majorEastAsia"/>
          <w:sz w:val="24"/>
          <w:u w:val="single"/>
          <w:lang w:eastAsia="zh-CN"/>
        </w:rPr>
        <w:t xml:space="preserve"> </w:t>
      </w:r>
      <w:r w:rsidR="005829E2">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六、甲方权利和义务</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sidRPr="00C12210">
        <w:rPr>
          <w:rFonts w:hint="eastAsia"/>
        </w:rPr>
        <w:t>甲方有权对项目的质量、进度、安全等进行监督检查，协调</w:t>
      </w:r>
      <w:r>
        <w:rPr>
          <w:rFonts w:hint="eastAsia"/>
        </w:rPr>
        <w:t>工作</w:t>
      </w:r>
      <w:r w:rsidRPr="00C12210">
        <w:rPr>
          <w:rFonts w:hint="eastAsia"/>
        </w:rPr>
        <w:t>中的有关事项，并对乙方进行全过程跟踪监督和管理。乙方履行协调义务或行使监督管理权利，均不代表甲方承诺对乙方的行为承担任何责任，更不因此构成对乙方所应承担的各项责任和义务的减轻或豁免</w:t>
      </w:r>
      <w:r w:rsidRPr="000C3106">
        <w:rPr>
          <w:rFonts w:asciiTheme="majorEastAsia" w:eastAsiaTheme="majorEastAsia" w:hAnsiTheme="majorEastAsia" w:hint="eastAsia"/>
          <w:color w:val="3C3C3C"/>
        </w:rPr>
        <w:t>。</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2、按合同约定向乙方支付款</w:t>
      </w:r>
      <w:r>
        <w:rPr>
          <w:rFonts w:asciiTheme="majorEastAsia" w:eastAsiaTheme="majorEastAsia" w:hAnsiTheme="majorEastAsia" w:hint="eastAsia"/>
          <w:color w:val="3C3C3C"/>
        </w:rPr>
        <w:t>项</w:t>
      </w:r>
      <w:r w:rsidRPr="000C3106">
        <w:rPr>
          <w:rFonts w:asciiTheme="majorEastAsia" w:eastAsiaTheme="majorEastAsia" w:hAnsiTheme="majorEastAsia" w:hint="eastAsia"/>
          <w:color w:val="3C3C3C"/>
        </w:rPr>
        <w:t>。</w:t>
      </w:r>
    </w:p>
    <w:p w:rsidR="007646B1" w:rsidRPr="005829E2"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3</w:t>
      </w:r>
      <w:r w:rsidRPr="000C3106">
        <w:rPr>
          <w:rFonts w:asciiTheme="majorEastAsia" w:eastAsiaTheme="majorEastAsia" w:hAnsiTheme="majorEastAsia" w:hint="eastAsia"/>
          <w:color w:val="3C3C3C"/>
        </w:rPr>
        <w:t>、负责组织工程验收工作，及竣工资料的合并及归档。</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七、乙方权利和义务</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1、乙方对所提供的产品必须确保质量符合国家标准</w:t>
      </w:r>
      <w:r w:rsidR="005829E2">
        <w:rPr>
          <w:rFonts w:asciiTheme="majorEastAsia" w:eastAsiaTheme="majorEastAsia" w:hAnsiTheme="majorEastAsia" w:hint="eastAsia"/>
          <w:color w:val="3C3C3C"/>
        </w:rPr>
        <w:t>及技术规范书的要求</w:t>
      </w:r>
      <w:r w:rsidRPr="000C3106">
        <w:rPr>
          <w:rFonts w:asciiTheme="majorEastAsia" w:eastAsiaTheme="majorEastAsia" w:hAnsiTheme="majorEastAsia" w:hint="eastAsia"/>
          <w:color w:val="3C3C3C"/>
        </w:rPr>
        <w:t>，按时、按质、按量完成该工程。</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2、乙方必须按甲方技术</w:t>
      </w:r>
      <w:r w:rsidR="005829E2">
        <w:rPr>
          <w:rFonts w:asciiTheme="majorEastAsia" w:eastAsiaTheme="majorEastAsia" w:hAnsiTheme="majorEastAsia" w:hint="eastAsia"/>
          <w:color w:val="3C3C3C"/>
        </w:rPr>
        <w:t>规范</w:t>
      </w:r>
      <w:r w:rsidRPr="000C3106">
        <w:rPr>
          <w:rFonts w:asciiTheme="majorEastAsia" w:eastAsiaTheme="majorEastAsia" w:hAnsiTheme="majorEastAsia" w:hint="eastAsia"/>
          <w:color w:val="3C3C3C"/>
        </w:rPr>
        <w:t>要求及使用需要</w:t>
      </w:r>
      <w:r>
        <w:rPr>
          <w:rFonts w:asciiTheme="majorEastAsia" w:eastAsiaTheme="majorEastAsia" w:hAnsiTheme="majorEastAsia" w:hint="eastAsia"/>
          <w:color w:val="3C3C3C"/>
        </w:rPr>
        <w:t>提供产品</w:t>
      </w:r>
      <w:r w:rsidRPr="000C3106">
        <w:rPr>
          <w:rFonts w:asciiTheme="majorEastAsia" w:eastAsiaTheme="majorEastAsia" w:hAnsiTheme="majorEastAsia" w:hint="eastAsia"/>
          <w:color w:val="3C3C3C"/>
        </w:rPr>
        <w:t>。在安装过程中，乙方</w:t>
      </w:r>
      <w:r>
        <w:rPr>
          <w:rFonts w:asciiTheme="majorEastAsia" w:eastAsiaTheme="majorEastAsia" w:hAnsiTheme="majorEastAsia" w:hint="eastAsia"/>
          <w:color w:val="3C3C3C"/>
        </w:rPr>
        <w:t>提供技术支持和服务。</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3、乙方应当保证所提供的各项服务不侵犯任何第三方的权利（包括但不限于知识产权），如造成任何纠纷应由乙方负责处理，并赔偿因此给甲方造成的损失。</w:t>
      </w:r>
    </w:p>
    <w:p w:rsidR="007646B1" w:rsidRDefault="007646B1" w:rsidP="007646B1">
      <w:pPr>
        <w:tabs>
          <w:tab w:val="left" w:pos="2010"/>
        </w:tabs>
        <w:spacing w:line="360" w:lineRule="auto"/>
        <w:rPr>
          <w:rFonts w:cs="Times New Roman"/>
          <w:b/>
          <w:sz w:val="24"/>
          <w:lang w:eastAsia="zh-CN"/>
        </w:rPr>
      </w:pPr>
      <w:r w:rsidRPr="000C3106">
        <w:rPr>
          <w:rFonts w:asciiTheme="majorEastAsia" w:eastAsiaTheme="majorEastAsia" w:hAnsiTheme="majorEastAsia" w:hint="eastAsia"/>
          <w:color w:val="3C3C3C"/>
          <w:lang w:eastAsia="zh-CN"/>
        </w:rPr>
        <w:t>八、</w:t>
      </w:r>
      <w:r w:rsidRPr="00514193">
        <w:rPr>
          <w:rFonts w:asciiTheme="majorEastAsia" w:eastAsiaTheme="majorEastAsia" w:hAnsiTheme="majorEastAsia" w:hint="eastAsia"/>
          <w:color w:val="3C3C3C"/>
          <w:sz w:val="24"/>
          <w:szCs w:val="24"/>
          <w:lang w:eastAsia="zh-CN"/>
        </w:rPr>
        <w:t>验收</w:t>
      </w:r>
    </w:p>
    <w:p w:rsidR="007646B1" w:rsidRDefault="007646B1" w:rsidP="007646B1">
      <w:pPr>
        <w:tabs>
          <w:tab w:val="left" w:pos="2010"/>
        </w:tabs>
        <w:spacing w:line="360" w:lineRule="auto"/>
        <w:ind w:firstLineChars="200" w:firstLine="480"/>
        <w:rPr>
          <w:sz w:val="24"/>
          <w:lang w:eastAsia="zh-CN"/>
        </w:rPr>
      </w:pPr>
      <w:r w:rsidRPr="00C12210">
        <w:rPr>
          <w:rFonts w:hint="eastAsia"/>
          <w:sz w:val="24"/>
          <w:lang w:eastAsia="zh-CN"/>
        </w:rPr>
        <w:t>乙方</w:t>
      </w:r>
      <w:r>
        <w:rPr>
          <w:rFonts w:hint="eastAsia"/>
          <w:sz w:val="24"/>
          <w:lang w:eastAsia="zh-CN"/>
        </w:rPr>
        <w:t>应</w:t>
      </w:r>
      <w:r w:rsidRPr="00C12210">
        <w:rPr>
          <w:rFonts w:hint="eastAsia"/>
          <w:sz w:val="24"/>
          <w:lang w:eastAsia="zh-CN"/>
        </w:rPr>
        <w:t>按本合同约定提供服务，</w:t>
      </w:r>
      <w:r>
        <w:rPr>
          <w:rFonts w:hint="eastAsia"/>
          <w:sz w:val="24"/>
          <w:lang w:eastAsia="zh-CN"/>
        </w:rPr>
        <w:t>甲方</w:t>
      </w:r>
      <w:r w:rsidRPr="00C12210">
        <w:rPr>
          <w:rFonts w:hint="eastAsia"/>
          <w:sz w:val="24"/>
          <w:lang w:eastAsia="zh-CN"/>
        </w:rPr>
        <w:t>严格按</w:t>
      </w:r>
      <w:r>
        <w:rPr>
          <w:rFonts w:hint="eastAsia"/>
          <w:sz w:val="24"/>
          <w:lang w:eastAsia="zh-CN"/>
        </w:rPr>
        <w:t>技术</w:t>
      </w:r>
      <w:r w:rsidR="005829E2">
        <w:rPr>
          <w:rFonts w:hint="eastAsia"/>
          <w:sz w:val="24"/>
          <w:lang w:eastAsia="zh-CN"/>
        </w:rPr>
        <w:t>规范</w:t>
      </w:r>
      <w:r>
        <w:rPr>
          <w:rFonts w:hint="eastAsia"/>
          <w:sz w:val="24"/>
          <w:lang w:eastAsia="zh-CN"/>
        </w:rPr>
        <w:t>书要求进行</w:t>
      </w:r>
      <w:r w:rsidRPr="00C12210">
        <w:rPr>
          <w:rFonts w:hint="eastAsia"/>
          <w:sz w:val="24"/>
          <w:lang w:eastAsia="zh-CN"/>
        </w:rPr>
        <w:t>验收，验收合格以甲方书面确认为准。</w:t>
      </w:r>
    </w:p>
    <w:p w:rsidR="007646B1" w:rsidRPr="00D2101D" w:rsidRDefault="007646B1" w:rsidP="007646B1">
      <w:pPr>
        <w:pStyle w:val="a4"/>
        <w:spacing w:line="360" w:lineRule="auto"/>
        <w:ind w:firstLineChars="200" w:firstLine="480"/>
        <w:rPr>
          <w:rFonts w:hAnsi="宋体"/>
          <w:sz w:val="24"/>
          <w:szCs w:val="24"/>
          <w:lang w:eastAsia="zh-CN"/>
        </w:rPr>
      </w:pPr>
      <w:r w:rsidRPr="00D2101D">
        <w:rPr>
          <w:rFonts w:hAnsi="宋体" w:hint="eastAsia"/>
          <w:sz w:val="24"/>
          <w:szCs w:val="24"/>
          <w:lang w:eastAsia="zh-CN"/>
        </w:rPr>
        <w:t>双方确定，甲方指定</w:t>
      </w:r>
      <w:r w:rsidRPr="00D2101D">
        <w:rPr>
          <w:rFonts w:hAnsi="宋体" w:hint="eastAsia"/>
          <w:sz w:val="24"/>
          <w:szCs w:val="24"/>
          <w:u w:val="single"/>
          <w:lang w:eastAsia="zh-CN"/>
        </w:rPr>
        <w:t xml:space="preserve"> </w:t>
      </w:r>
      <w:r w:rsidR="005829E2">
        <w:rPr>
          <w:rFonts w:hAnsi="宋体" w:hint="eastAsia"/>
          <w:sz w:val="24"/>
          <w:szCs w:val="24"/>
          <w:u w:val="single"/>
          <w:lang w:eastAsia="zh-CN"/>
        </w:rPr>
        <w:t>谭海华</w:t>
      </w:r>
      <w:r>
        <w:rPr>
          <w:rFonts w:hAnsi="宋体" w:hint="eastAsia"/>
          <w:sz w:val="24"/>
          <w:szCs w:val="24"/>
          <w:u w:val="single"/>
          <w:lang w:eastAsia="zh-CN"/>
        </w:rPr>
        <w:t xml:space="preserve"> </w:t>
      </w:r>
      <w:r w:rsidRPr="00D2101D">
        <w:rPr>
          <w:rFonts w:hAnsi="宋体" w:hint="eastAsia"/>
          <w:sz w:val="24"/>
          <w:szCs w:val="24"/>
          <w:lang w:eastAsia="zh-CN"/>
        </w:rPr>
        <w:t>为甲方项目联系人，乙方指定</w:t>
      </w:r>
      <w:r w:rsidRPr="00D2101D">
        <w:rPr>
          <w:rFonts w:hAnsi="宋体" w:hint="eastAsia"/>
          <w:sz w:val="24"/>
          <w:szCs w:val="24"/>
          <w:u w:val="single"/>
          <w:lang w:eastAsia="zh-CN"/>
        </w:rPr>
        <w:t xml:space="preserve"> </w:t>
      </w:r>
      <w:r>
        <w:rPr>
          <w:rFonts w:hAnsi="宋体" w:hint="eastAsia"/>
          <w:sz w:val="24"/>
          <w:szCs w:val="24"/>
          <w:u w:val="single"/>
          <w:lang w:eastAsia="zh-CN"/>
        </w:rPr>
        <w:t xml:space="preserve">    </w:t>
      </w:r>
      <w:r w:rsidRPr="00D2101D">
        <w:rPr>
          <w:rFonts w:hAnsi="宋体" w:hint="eastAsia"/>
          <w:sz w:val="24"/>
          <w:szCs w:val="24"/>
          <w:lang w:eastAsia="zh-CN"/>
        </w:rPr>
        <w:t>为乙方项目联系</w:t>
      </w:r>
      <w:r w:rsidRPr="00D2101D">
        <w:rPr>
          <w:rFonts w:hAnsi="宋体" w:hint="eastAsia"/>
          <w:sz w:val="24"/>
          <w:szCs w:val="24"/>
          <w:lang w:eastAsia="zh-CN"/>
        </w:rPr>
        <w:lastRenderedPageBreak/>
        <w:t>人。项目联系人承担以下责任：</w:t>
      </w:r>
    </w:p>
    <w:p w:rsidR="007646B1" w:rsidRPr="00D2101D" w:rsidRDefault="007646B1" w:rsidP="007646B1">
      <w:pPr>
        <w:pStyle w:val="a4"/>
        <w:spacing w:line="360" w:lineRule="auto"/>
        <w:ind w:firstLineChars="200" w:firstLine="480"/>
        <w:rPr>
          <w:rFonts w:hAnsi="宋体"/>
          <w:sz w:val="24"/>
          <w:szCs w:val="24"/>
          <w:u w:val="single"/>
          <w:lang w:eastAsia="zh-CN"/>
        </w:rPr>
      </w:pPr>
      <w:r w:rsidRPr="00D2101D">
        <w:rPr>
          <w:rFonts w:hAnsi="宋体" w:hint="eastAsia"/>
          <w:sz w:val="24"/>
          <w:szCs w:val="24"/>
          <w:u w:val="single"/>
          <w:lang w:eastAsia="zh-CN"/>
        </w:rPr>
        <w:t xml:space="preserve">    </w:t>
      </w:r>
      <w:r>
        <w:rPr>
          <w:rFonts w:asciiTheme="majorEastAsia" w:eastAsiaTheme="majorEastAsia" w:hAnsiTheme="majorEastAsia" w:cs="宋体" w:hint="eastAsia"/>
          <w:sz w:val="24"/>
          <w:szCs w:val="24"/>
          <w:u w:val="single"/>
          <w:lang w:eastAsia="zh-CN"/>
        </w:rPr>
        <w:t>联系具体项目进度并实施</w:t>
      </w:r>
      <w:r w:rsidRPr="00D2101D">
        <w:rPr>
          <w:rFonts w:hAnsi="宋体"/>
          <w:sz w:val="24"/>
          <w:szCs w:val="24"/>
          <w:u w:val="single"/>
          <w:lang w:eastAsia="zh-CN"/>
        </w:rPr>
        <w:t xml:space="preserve">     </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九、违约责任</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hint="eastAsia"/>
        </w:rPr>
        <w:t>1）乙方不</w:t>
      </w:r>
      <w:r w:rsidRPr="00C12210">
        <w:rPr>
          <w:rFonts w:hint="eastAsia"/>
        </w:rPr>
        <w:t>履行合同义务或履行合同义务不符合</w:t>
      </w:r>
      <w:r>
        <w:rPr>
          <w:rFonts w:hint="eastAsia"/>
        </w:rPr>
        <w:t>合同</w:t>
      </w:r>
      <w:r w:rsidRPr="00C12210">
        <w:rPr>
          <w:rFonts w:hint="eastAsia"/>
        </w:rPr>
        <w:t>要求，</w:t>
      </w:r>
      <w:r>
        <w:rPr>
          <w:rFonts w:hint="eastAsia"/>
        </w:rPr>
        <w:t>经甲方催办仍不履行/采取补救措施的，</w:t>
      </w:r>
      <w:r w:rsidRPr="00C12210">
        <w:rPr>
          <w:rFonts w:hint="eastAsia"/>
        </w:rPr>
        <w:t>应承担违约责任并向</w:t>
      </w:r>
      <w:r>
        <w:rPr>
          <w:rFonts w:hint="eastAsia"/>
        </w:rPr>
        <w:t>甲</w:t>
      </w:r>
      <w:r w:rsidRPr="00C12210">
        <w:rPr>
          <w:rFonts w:hint="eastAsia"/>
        </w:rPr>
        <w:t>方支付</w:t>
      </w:r>
      <w:r>
        <w:rPr>
          <w:rFonts w:hint="eastAsia"/>
        </w:rPr>
        <w:t>本合同总金额20%的</w:t>
      </w:r>
      <w:r w:rsidRPr="00C12210">
        <w:rPr>
          <w:rFonts w:hint="eastAsia"/>
        </w:rPr>
        <w:t>违约金</w:t>
      </w:r>
      <w:r w:rsidRPr="000C3106">
        <w:rPr>
          <w:rFonts w:asciiTheme="majorEastAsia" w:eastAsiaTheme="majorEastAsia" w:hAnsiTheme="majorEastAsia" w:hint="eastAsia"/>
          <w:color w:val="3C3C3C"/>
        </w:rPr>
        <w:t>。</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2）</w:t>
      </w:r>
      <w:r w:rsidRPr="00C12210">
        <w:rPr>
          <w:rFonts w:hint="eastAsia"/>
        </w:rPr>
        <w:t>乙方未在甲方规定的工期期限内完成</w:t>
      </w:r>
      <w:r>
        <w:rPr>
          <w:rFonts w:hint="eastAsia"/>
        </w:rPr>
        <w:t>，并指派人员到现场服务</w:t>
      </w:r>
      <w:r w:rsidRPr="00C12210">
        <w:rPr>
          <w:rFonts w:hint="eastAsia"/>
        </w:rPr>
        <w:t>的，每逾期一日，甲方有权扣减</w:t>
      </w:r>
      <w:r>
        <w:rPr>
          <w:rFonts w:hint="eastAsia"/>
        </w:rPr>
        <w:t>总合同款项</w:t>
      </w:r>
      <w:r w:rsidRPr="00C12210">
        <w:rPr>
          <w:u w:val="single"/>
        </w:rPr>
        <w:t xml:space="preserve"> </w:t>
      </w:r>
      <w:r w:rsidRPr="00C12210">
        <w:rPr>
          <w:rFonts w:hint="eastAsia"/>
          <w:u w:val="single"/>
        </w:rPr>
        <w:t>0.</w:t>
      </w:r>
      <w:r>
        <w:rPr>
          <w:rFonts w:hint="eastAsia"/>
          <w:u w:val="single"/>
        </w:rPr>
        <w:t>3</w:t>
      </w:r>
      <w:r w:rsidRPr="00C12210">
        <w:rPr>
          <w:u w:val="single"/>
        </w:rPr>
        <w:t xml:space="preserve"> </w:t>
      </w:r>
      <w:r w:rsidRPr="00C12210">
        <w:rPr>
          <w:rFonts w:hint="eastAsia"/>
        </w:rPr>
        <w:t>%的违约金；逾期超过</w:t>
      </w:r>
      <w:r w:rsidRPr="00C12210">
        <w:rPr>
          <w:u w:val="single"/>
        </w:rPr>
        <w:t xml:space="preserve"> </w:t>
      </w:r>
      <w:r w:rsidR="00DB6325">
        <w:rPr>
          <w:rFonts w:hint="eastAsia"/>
          <w:u w:val="single"/>
        </w:rPr>
        <w:t>3</w:t>
      </w:r>
      <w:r w:rsidRPr="00C12210">
        <w:rPr>
          <w:rFonts w:hint="eastAsia"/>
          <w:u w:val="single"/>
        </w:rPr>
        <w:t>0</w:t>
      </w:r>
      <w:r w:rsidRPr="00C12210">
        <w:rPr>
          <w:u w:val="single"/>
        </w:rPr>
        <w:t xml:space="preserve"> </w:t>
      </w:r>
      <w:r w:rsidRPr="00C12210">
        <w:rPr>
          <w:rFonts w:hint="eastAsia"/>
        </w:rPr>
        <w:t>日的，甲方还有权解除本合同、拒绝结算</w:t>
      </w:r>
      <w:r>
        <w:rPr>
          <w:rFonts w:hint="eastAsia"/>
        </w:rPr>
        <w:t>，甲方有权要求乙方支付合同总金额</w:t>
      </w:r>
      <w:r w:rsidRPr="00A443A8">
        <w:rPr>
          <w:rFonts w:hint="eastAsia"/>
          <w:u w:val="single"/>
        </w:rPr>
        <w:t>20%</w:t>
      </w:r>
      <w:r>
        <w:rPr>
          <w:rFonts w:hint="eastAsia"/>
        </w:rPr>
        <w:t>的违约金，并要求乙</w:t>
      </w:r>
      <w:r w:rsidRPr="00C12210">
        <w:rPr>
          <w:rFonts w:hint="eastAsia"/>
        </w:rPr>
        <w:t>方赔偿损失。</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十、争议解决</w:t>
      </w:r>
    </w:p>
    <w:p w:rsidR="007646B1" w:rsidRDefault="007646B1" w:rsidP="007646B1">
      <w:pPr>
        <w:pStyle w:val="af5"/>
        <w:spacing w:before="0" w:beforeAutospacing="0" w:after="0" w:afterAutospacing="0" w:line="360" w:lineRule="auto"/>
        <w:ind w:firstLineChars="200" w:firstLine="480"/>
      </w:pPr>
      <w:r w:rsidRPr="00C12210">
        <w:rPr>
          <w:rFonts w:hint="eastAsia"/>
        </w:rPr>
        <w:t>甲乙双方在履行合同过程中，发生争议和纠纷时，双方应友好协商解决，经协商无法解决时，</w:t>
      </w:r>
      <w:r w:rsidR="00FA3B06" w:rsidRPr="0084591A">
        <w:rPr>
          <w:rFonts w:hint="eastAsia"/>
        </w:rPr>
        <w:t>向</w:t>
      </w:r>
      <w:r w:rsidR="00FA3B06">
        <w:rPr>
          <w:rFonts w:hint="eastAsia"/>
        </w:rPr>
        <w:t>甲方所在地的人民法院提起诉讼</w:t>
      </w:r>
      <w:r w:rsidR="00FA3B06" w:rsidRPr="00063DC5">
        <w:rPr>
          <w:rFonts w:hint="eastAsia"/>
        </w:rPr>
        <w:t>。</w:t>
      </w:r>
    </w:p>
    <w:p w:rsidR="007646B1" w:rsidRPr="00991BF2" w:rsidRDefault="007646B1" w:rsidP="007646B1">
      <w:pPr>
        <w:tabs>
          <w:tab w:val="left" w:pos="2010"/>
        </w:tabs>
        <w:spacing w:line="360" w:lineRule="auto"/>
        <w:rPr>
          <w:rFonts w:cs="Times New Roman"/>
          <w:sz w:val="24"/>
          <w:szCs w:val="24"/>
          <w:lang w:eastAsia="zh-CN"/>
        </w:rPr>
      </w:pPr>
      <w:r>
        <w:rPr>
          <w:rFonts w:hint="eastAsia"/>
          <w:lang w:eastAsia="zh-CN"/>
        </w:rPr>
        <w:t>十一、</w:t>
      </w:r>
      <w:r w:rsidRPr="00991BF2">
        <w:rPr>
          <w:rFonts w:cs="Times New Roman" w:hint="eastAsia"/>
          <w:sz w:val="24"/>
          <w:szCs w:val="24"/>
          <w:lang w:eastAsia="zh-CN"/>
        </w:rPr>
        <w:t>通知</w:t>
      </w:r>
    </w:p>
    <w:p w:rsidR="007646B1" w:rsidRPr="008D61BB" w:rsidRDefault="007646B1" w:rsidP="007646B1">
      <w:pPr>
        <w:spacing w:line="360" w:lineRule="auto"/>
        <w:ind w:firstLineChars="150" w:firstLine="360"/>
        <w:rPr>
          <w:rFonts w:cs="Times New Roman"/>
          <w:sz w:val="24"/>
          <w:lang w:eastAsia="zh-CN"/>
        </w:rPr>
      </w:pPr>
      <w:r w:rsidRPr="00C12210">
        <w:rPr>
          <w:rFonts w:cs="Times New Roman"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十二</w:t>
      </w:r>
      <w:r w:rsidRPr="000C3106">
        <w:rPr>
          <w:rFonts w:asciiTheme="majorEastAsia" w:eastAsiaTheme="majorEastAsia" w:hAnsiTheme="majorEastAsia" w:hint="eastAsia"/>
          <w:color w:val="3C3C3C"/>
        </w:rPr>
        <w:t>、合同</w:t>
      </w:r>
      <w:r w:rsidRPr="00A7789C">
        <w:rPr>
          <w:rFonts w:hint="eastAsia"/>
        </w:rPr>
        <w:t>份数及</w:t>
      </w:r>
      <w:r w:rsidRPr="000C3106">
        <w:rPr>
          <w:rFonts w:asciiTheme="majorEastAsia" w:eastAsiaTheme="majorEastAsia" w:hAnsiTheme="majorEastAsia" w:hint="eastAsia"/>
          <w:color w:val="3C3C3C"/>
        </w:rPr>
        <w:t>生效和终止</w:t>
      </w:r>
    </w:p>
    <w:p w:rsidR="007646B1" w:rsidRPr="000C3106"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1、本合同经双方盖章后立即生效。</w:t>
      </w:r>
    </w:p>
    <w:p w:rsidR="007646B1" w:rsidRDefault="007646B1" w:rsidP="007646B1">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sidRPr="00C12210">
        <w:rPr>
          <w:rFonts w:hint="eastAsia"/>
        </w:rPr>
        <w:t>本合同经双方签订后生效。合同正本陆份，甲方执肆份，乙方执贰</w:t>
      </w:r>
      <w:r>
        <w:rPr>
          <w:rFonts w:hint="eastAsia"/>
        </w:rPr>
        <w:t>份，具有同等法律效力。</w:t>
      </w:r>
    </w:p>
    <w:p w:rsidR="007646B1" w:rsidRPr="00C12210" w:rsidRDefault="007646B1" w:rsidP="007646B1">
      <w:pPr>
        <w:tabs>
          <w:tab w:val="left" w:pos="2010"/>
        </w:tabs>
        <w:spacing w:line="360" w:lineRule="auto"/>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7646B1" w:rsidRPr="00C12210" w:rsidRDefault="007646B1" w:rsidP="007646B1">
      <w:pPr>
        <w:tabs>
          <w:tab w:val="left" w:pos="2010"/>
        </w:tabs>
        <w:spacing w:line="360" w:lineRule="auto"/>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7646B1" w:rsidRDefault="007646B1" w:rsidP="007646B1">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Pr="00F2102C">
        <w:rPr>
          <w:rFonts w:hint="eastAsia"/>
          <w:sz w:val="24"/>
          <w:szCs w:val="24"/>
          <w:lang w:eastAsia="zh-CN"/>
        </w:rPr>
        <w:t>技术协议书</w:t>
      </w:r>
    </w:p>
    <w:p w:rsidR="007646B1" w:rsidRPr="00C12210" w:rsidRDefault="007646B1" w:rsidP="007646B1">
      <w:pPr>
        <w:tabs>
          <w:tab w:val="left" w:pos="2010"/>
        </w:tabs>
        <w:spacing w:line="360" w:lineRule="auto"/>
        <w:rPr>
          <w:sz w:val="24"/>
          <w:lang w:eastAsia="zh-CN"/>
        </w:rPr>
      </w:pPr>
      <w:r>
        <w:rPr>
          <w:rFonts w:hint="eastAsia"/>
          <w:sz w:val="24"/>
          <w:lang w:eastAsia="zh-CN"/>
        </w:rPr>
        <w:t>附件2、报价单</w:t>
      </w:r>
    </w:p>
    <w:p w:rsidR="007646B1" w:rsidRPr="007215C2" w:rsidRDefault="007646B1" w:rsidP="007646B1">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7646B1" w:rsidRDefault="007646B1" w:rsidP="007646B1">
      <w:pPr>
        <w:tabs>
          <w:tab w:val="left" w:pos="2010"/>
        </w:tabs>
        <w:spacing w:line="360" w:lineRule="auto"/>
        <w:ind w:firstLineChars="400" w:firstLine="964"/>
        <w:rPr>
          <w:rFonts w:cs="Arial"/>
          <w:b/>
          <w:sz w:val="24"/>
          <w:lang w:eastAsia="zh-CN"/>
        </w:rPr>
      </w:pPr>
    </w:p>
    <w:p w:rsidR="007646B1" w:rsidRDefault="007646B1" w:rsidP="007646B1">
      <w:pPr>
        <w:tabs>
          <w:tab w:val="left" w:pos="2010"/>
        </w:tabs>
        <w:spacing w:line="360" w:lineRule="auto"/>
        <w:ind w:firstLineChars="400" w:firstLine="964"/>
        <w:rPr>
          <w:rFonts w:cs="Arial"/>
          <w:b/>
          <w:sz w:val="24"/>
          <w:lang w:eastAsia="zh-CN"/>
        </w:rPr>
      </w:pPr>
    </w:p>
    <w:p w:rsidR="007646B1" w:rsidRPr="00C12210" w:rsidRDefault="007646B1" w:rsidP="007646B1">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7646B1" w:rsidRDefault="007646B1" w:rsidP="007646B1">
      <w:pPr>
        <w:rPr>
          <w:rFonts w:cs="Arial"/>
          <w:b/>
          <w:sz w:val="24"/>
          <w:lang w:eastAsia="zh-CN"/>
        </w:rPr>
      </w:pPr>
    </w:p>
    <w:p w:rsidR="007646B1" w:rsidRDefault="007646B1" w:rsidP="007646B1">
      <w:pPr>
        <w:rPr>
          <w:rFonts w:cs="Arial"/>
          <w:b/>
          <w:sz w:val="24"/>
          <w:lang w:eastAsia="zh-CN"/>
        </w:rPr>
      </w:pPr>
    </w:p>
    <w:p w:rsidR="00C3117F" w:rsidRDefault="00C3117F" w:rsidP="00C3117F">
      <w:pPr>
        <w:pStyle w:val="1"/>
        <w:rPr>
          <w:sz w:val="24"/>
          <w:szCs w:val="24"/>
        </w:rPr>
      </w:pPr>
    </w:p>
    <w:p w:rsidR="00C3117F" w:rsidRPr="00570692" w:rsidRDefault="00C3117F" w:rsidP="00C3117F">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C3117F" w:rsidRDefault="00C3117F" w:rsidP="00C3117F">
      <w:pPr>
        <w:spacing w:line="360" w:lineRule="auto"/>
        <w:ind w:rightChars="-67" w:right="-147"/>
        <w:rPr>
          <w:rFonts w:cs="Arial"/>
          <w:b/>
          <w:sz w:val="24"/>
          <w:lang w:eastAsia="zh-CN"/>
        </w:rPr>
      </w:pPr>
    </w:p>
    <w:p w:rsidR="00C3117F" w:rsidRPr="00F07478" w:rsidRDefault="00C3117F" w:rsidP="00C3117F">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C3117F" w:rsidRPr="00E54072" w:rsidRDefault="00C3117F" w:rsidP="00C3117F">
      <w:pPr>
        <w:spacing w:line="360" w:lineRule="auto"/>
        <w:ind w:rightChars="-67" w:right="-147"/>
        <w:rPr>
          <w:rFonts w:cs="Arial"/>
          <w:b/>
          <w:szCs w:val="21"/>
        </w:rPr>
      </w:pPr>
      <w:r w:rsidRPr="00570692">
        <w:rPr>
          <w:rFonts w:cs="Arial"/>
          <w:b/>
          <w:sz w:val="24"/>
          <w:lang w:eastAsia="zh-CN"/>
        </w:rPr>
        <w:br/>
      </w:r>
      <w:r w:rsidRPr="00E54072">
        <w:rPr>
          <w:rFonts w:cs="Arial" w:hint="eastAsia"/>
          <w:b/>
          <w:szCs w:val="21"/>
        </w:rPr>
        <w:t>法定代表人/委托代理人</w:t>
      </w:r>
      <w:r w:rsidRPr="00E54072">
        <w:rPr>
          <w:rFonts w:cs="Arial"/>
          <w:b/>
          <w:szCs w:val="21"/>
        </w:rPr>
        <w:t>：</w:t>
      </w:r>
      <w:r w:rsidRPr="00E54072">
        <w:rPr>
          <w:rFonts w:cs="Arial" w:hint="eastAsia"/>
          <w:b/>
          <w:szCs w:val="21"/>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sidRPr="00E54072">
        <w:rPr>
          <w:rFonts w:cs="Arial" w:hint="eastAsia"/>
          <w:b/>
          <w:szCs w:val="21"/>
        </w:rPr>
        <w:t xml:space="preserve"> </w:t>
      </w:r>
      <w:r>
        <w:rPr>
          <w:rFonts w:cs="Arial" w:hint="eastAsia"/>
          <w:b/>
          <w:szCs w:val="21"/>
        </w:rPr>
        <w:t xml:space="preserve">     </w:t>
      </w:r>
      <w:r w:rsidRPr="00E54072">
        <w:rPr>
          <w:rFonts w:cs="Arial" w:hint="eastAsia"/>
          <w:b/>
          <w:szCs w:val="21"/>
        </w:rPr>
        <w:t>法定代表人/委托代理人</w:t>
      </w:r>
      <w:r w:rsidRPr="00E54072">
        <w:rPr>
          <w:rFonts w:cs="Arial"/>
          <w:b/>
          <w:szCs w:val="21"/>
        </w:rPr>
        <w:t>：</w:t>
      </w:r>
    </w:p>
    <w:p w:rsidR="00C3117F" w:rsidRPr="00570692" w:rsidRDefault="00C3117F" w:rsidP="00C3117F">
      <w:pPr>
        <w:spacing w:line="360" w:lineRule="auto"/>
        <w:ind w:rightChars="-67" w:right="-147"/>
        <w:rPr>
          <w:rFonts w:cs="Arial"/>
          <w:b/>
          <w:sz w:val="24"/>
        </w:rPr>
      </w:pPr>
    </w:p>
    <w:p w:rsidR="00C3117F" w:rsidRDefault="00C3117F" w:rsidP="00C3117F">
      <w:pPr>
        <w:spacing w:line="360" w:lineRule="auto"/>
        <w:ind w:left="5940" w:rightChars="-67" w:right="-147" w:hangingChars="2700" w:hanging="5940"/>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福建省漳州市古雷开发区腾龙路</w:t>
      </w:r>
      <w:r>
        <w:rPr>
          <w:rFonts w:hAnsi="Courier New" w:cs="Courier New" w:hint="eastAsia"/>
          <w:szCs w:val="21"/>
          <w:lang w:eastAsia="zh-CN"/>
        </w:rPr>
        <w:t>86</w:t>
      </w:r>
      <w:r w:rsidRPr="00B34181">
        <w:rPr>
          <w:rFonts w:hAnsi="Courier New" w:cs="Courier New" w:hint="eastAsia"/>
          <w:szCs w:val="21"/>
          <w:lang w:eastAsia="zh-CN"/>
        </w:rPr>
        <w:t>号</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C3117F" w:rsidRDefault="00C3117F" w:rsidP="00C3117F">
      <w:pPr>
        <w:spacing w:line="360" w:lineRule="auto"/>
        <w:ind w:left="1038" w:rightChars="-67" w:right="-147" w:hangingChars="472" w:hanging="1038"/>
        <w:rPr>
          <w:szCs w:val="21"/>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C3117F" w:rsidRPr="004767C6" w:rsidRDefault="00C3117F" w:rsidP="00C3117F">
      <w:pPr>
        <w:spacing w:line="360" w:lineRule="auto"/>
        <w:ind w:left="1038" w:rightChars="-67" w:right="-147" w:hangingChars="472" w:hanging="1038"/>
        <w:rPr>
          <w:szCs w:val="21"/>
          <w:lang w:eastAsia="zh-CN"/>
        </w:rPr>
      </w:pPr>
      <w:r>
        <w:rPr>
          <w:rFonts w:hint="eastAsia"/>
          <w:szCs w:val="21"/>
          <w:lang w:eastAsia="zh-CN"/>
        </w:rPr>
        <w:t xml:space="preserve">            </w:t>
      </w:r>
      <w:r w:rsidRPr="00E54072">
        <w:rPr>
          <w:rFonts w:hint="eastAsia"/>
          <w:szCs w:val="21"/>
          <w:lang w:eastAsia="zh-CN"/>
        </w:rPr>
        <w:t>漳</w:t>
      </w:r>
      <w:r>
        <w:rPr>
          <w:rFonts w:hint="eastAsia"/>
          <w:szCs w:val="21"/>
          <w:lang w:eastAsia="zh-CN"/>
        </w:rPr>
        <w:t>浦古雷石化支行</w:t>
      </w:r>
    </w:p>
    <w:p w:rsidR="00C3117F" w:rsidRPr="00687826" w:rsidRDefault="00C3117F" w:rsidP="00C3117F">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C3117F" w:rsidRDefault="00C3117F" w:rsidP="00C3117F">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C3117F" w:rsidRPr="00B34181" w:rsidRDefault="00C3117F" w:rsidP="00C3117F">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C3117F" w:rsidRPr="00F20BA8" w:rsidRDefault="00C3117F" w:rsidP="00C3117F">
      <w:pPr>
        <w:pStyle w:val="1"/>
      </w:pPr>
    </w:p>
    <w:p w:rsidR="007646B1" w:rsidRDefault="007646B1" w:rsidP="007646B1">
      <w:pPr>
        <w:rPr>
          <w:b/>
          <w:sz w:val="28"/>
          <w:szCs w:val="28"/>
          <w:lang w:eastAsia="zh-CN"/>
        </w:rPr>
      </w:pPr>
    </w:p>
    <w:p w:rsidR="009B30BD" w:rsidRDefault="009B30BD" w:rsidP="009B30BD">
      <w:pPr>
        <w:pStyle w:val="1"/>
      </w:pPr>
    </w:p>
    <w:p w:rsidR="009B30BD" w:rsidRDefault="009B30BD" w:rsidP="009B30BD">
      <w:pPr>
        <w:pStyle w:val="1"/>
      </w:pPr>
    </w:p>
    <w:p w:rsidR="009B30BD" w:rsidRDefault="009B30BD" w:rsidP="009B30BD">
      <w:pPr>
        <w:pStyle w:val="1"/>
      </w:pPr>
    </w:p>
    <w:p w:rsidR="009B30BD" w:rsidRDefault="009B30BD" w:rsidP="009B30BD">
      <w:pPr>
        <w:pStyle w:val="1"/>
        <w:rPr>
          <w:rFonts w:hint="eastAsia"/>
        </w:rPr>
      </w:pPr>
    </w:p>
    <w:p w:rsidR="004A68E8" w:rsidRDefault="004A68E8" w:rsidP="009B30BD">
      <w:pPr>
        <w:pStyle w:val="1"/>
        <w:rPr>
          <w:rFonts w:hint="eastAsia"/>
        </w:rPr>
      </w:pPr>
    </w:p>
    <w:p w:rsidR="004A68E8" w:rsidRDefault="004A68E8" w:rsidP="009B30BD">
      <w:pPr>
        <w:pStyle w:val="1"/>
        <w:rPr>
          <w:rFonts w:hint="eastAsia"/>
        </w:rPr>
      </w:pPr>
    </w:p>
    <w:p w:rsidR="004A68E8" w:rsidRDefault="004A68E8" w:rsidP="009B30BD">
      <w:pPr>
        <w:pStyle w:val="1"/>
      </w:pPr>
    </w:p>
    <w:p w:rsidR="009B30BD" w:rsidRPr="009B30BD" w:rsidRDefault="009B30BD" w:rsidP="009B30BD">
      <w:pPr>
        <w:pStyle w:val="1"/>
      </w:pPr>
    </w:p>
    <w:p w:rsidR="009B30BD" w:rsidRPr="008200CD" w:rsidRDefault="009B30BD" w:rsidP="009B30BD">
      <w:pPr>
        <w:rPr>
          <w:b/>
          <w:sz w:val="28"/>
          <w:szCs w:val="28"/>
          <w:lang w:eastAsia="zh-CN"/>
        </w:rPr>
      </w:pPr>
      <w:r w:rsidRPr="008200CD">
        <w:rPr>
          <w:rFonts w:hint="eastAsia"/>
          <w:b/>
          <w:sz w:val="28"/>
          <w:szCs w:val="28"/>
          <w:lang w:eastAsia="zh-CN"/>
        </w:rPr>
        <w:lastRenderedPageBreak/>
        <w:t>附件</w:t>
      </w:r>
      <w:r>
        <w:rPr>
          <w:rFonts w:hint="eastAsia"/>
          <w:b/>
          <w:sz w:val="28"/>
          <w:szCs w:val="28"/>
          <w:lang w:eastAsia="zh-CN"/>
        </w:rPr>
        <w:t>1</w:t>
      </w:r>
      <w:r w:rsidRPr="008200CD">
        <w:rPr>
          <w:rFonts w:hint="eastAsia"/>
          <w:b/>
          <w:sz w:val="28"/>
          <w:szCs w:val="28"/>
          <w:lang w:eastAsia="zh-CN"/>
        </w:rPr>
        <w:t>、</w:t>
      </w:r>
    </w:p>
    <w:p w:rsidR="009B30BD" w:rsidRPr="009B30BD" w:rsidRDefault="009B30BD" w:rsidP="009B30BD">
      <w:pPr>
        <w:pStyle w:val="10"/>
        <w:spacing w:line="360" w:lineRule="auto"/>
        <w:jc w:val="center"/>
        <w:rPr>
          <w:rFonts w:asciiTheme="majorEastAsia" w:eastAsiaTheme="majorEastAsia" w:hAnsiTheme="majorEastAsia"/>
          <w:sz w:val="32"/>
          <w:szCs w:val="32"/>
          <w:lang w:eastAsia="zh-CN"/>
        </w:rPr>
      </w:pPr>
      <w:bookmarkStart w:id="10" w:name="_Toc19198446"/>
      <w:r w:rsidRPr="009B30BD">
        <w:rPr>
          <w:rFonts w:asciiTheme="majorEastAsia" w:eastAsiaTheme="majorEastAsia" w:hAnsiTheme="majorEastAsia" w:hint="eastAsia"/>
          <w:sz w:val="32"/>
          <w:szCs w:val="32"/>
          <w:lang w:eastAsia="zh-CN"/>
        </w:rPr>
        <w:t>热电厂#3机400V开关柜改造</w:t>
      </w:r>
      <w:bookmarkEnd w:id="10"/>
    </w:p>
    <w:p w:rsidR="009B30BD" w:rsidRPr="009B30BD" w:rsidRDefault="009B30BD" w:rsidP="009B30BD">
      <w:pPr>
        <w:spacing w:line="360" w:lineRule="auto"/>
        <w:jc w:val="center"/>
        <w:rPr>
          <w:rFonts w:asciiTheme="majorEastAsia" w:eastAsiaTheme="majorEastAsia" w:hAnsiTheme="majorEastAsia"/>
          <w:b/>
          <w:sz w:val="32"/>
          <w:szCs w:val="32"/>
          <w:lang w:eastAsia="zh-CN"/>
        </w:rPr>
      </w:pPr>
      <w:r w:rsidRPr="009B30BD">
        <w:rPr>
          <w:rFonts w:asciiTheme="majorEastAsia" w:eastAsiaTheme="majorEastAsia" w:hAnsiTheme="majorEastAsia" w:hint="eastAsia"/>
          <w:b/>
          <w:sz w:val="32"/>
          <w:szCs w:val="32"/>
          <w:lang w:eastAsia="zh-CN"/>
        </w:rPr>
        <w:t>技术规范书</w:t>
      </w:r>
    </w:p>
    <w:p w:rsidR="009B30BD" w:rsidRDefault="009B30BD" w:rsidP="009B30BD">
      <w:pPr>
        <w:spacing w:line="360" w:lineRule="auto"/>
        <w:rPr>
          <w:rFonts w:eastAsia="仿宋"/>
          <w:sz w:val="28"/>
          <w:lang w:eastAsia="zh-CN"/>
        </w:rPr>
      </w:pPr>
    </w:p>
    <w:p w:rsidR="009B30BD" w:rsidRDefault="009B30BD" w:rsidP="009B30BD">
      <w:pPr>
        <w:spacing w:line="360" w:lineRule="auto"/>
        <w:rPr>
          <w:rFonts w:eastAsia="仿宋"/>
          <w:sz w:val="28"/>
          <w:lang w:eastAsia="zh-CN"/>
        </w:rPr>
      </w:pPr>
    </w:p>
    <w:p w:rsidR="009B30BD" w:rsidRDefault="009B30BD" w:rsidP="009B30BD">
      <w:pPr>
        <w:spacing w:line="360" w:lineRule="auto"/>
        <w:rPr>
          <w:rFonts w:eastAsia="仿宋"/>
          <w:sz w:val="28"/>
          <w:lang w:eastAsia="zh-CN"/>
        </w:rPr>
      </w:pPr>
    </w:p>
    <w:p w:rsidR="009B30BD" w:rsidRDefault="009B30BD" w:rsidP="009B30BD">
      <w:pPr>
        <w:spacing w:line="360" w:lineRule="auto"/>
        <w:rPr>
          <w:rFonts w:eastAsia="仿宋"/>
          <w:sz w:val="28"/>
          <w:lang w:eastAsia="zh-CN"/>
        </w:rPr>
      </w:pPr>
    </w:p>
    <w:p w:rsidR="009B30BD" w:rsidRDefault="009B30BD" w:rsidP="009B30BD">
      <w:pPr>
        <w:spacing w:line="360" w:lineRule="auto"/>
        <w:rPr>
          <w:rFonts w:eastAsia="仿宋"/>
          <w:sz w:val="28"/>
          <w:lang w:eastAsia="zh-CN"/>
        </w:rPr>
      </w:pPr>
    </w:p>
    <w:p w:rsidR="009B30BD" w:rsidRPr="009B30BD" w:rsidRDefault="009B30BD" w:rsidP="009B30BD">
      <w:pPr>
        <w:spacing w:line="360" w:lineRule="auto"/>
        <w:ind w:firstLineChars="700" w:firstLine="1968"/>
        <w:rPr>
          <w:rFonts w:asciiTheme="majorEastAsia" w:eastAsiaTheme="majorEastAsia" w:hAnsiTheme="majorEastAsia"/>
          <w:sz w:val="28"/>
          <w:lang w:eastAsia="zh-CN"/>
        </w:rPr>
      </w:pPr>
      <w:r w:rsidRPr="009B30BD">
        <w:rPr>
          <w:rFonts w:asciiTheme="majorEastAsia" w:eastAsiaTheme="majorEastAsia" w:hAnsiTheme="majorEastAsia" w:hint="eastAsia"/>
          <w:b/>
          <w:sz w:val="28"/>
          <w:lang w:eastAsia="zh-CN"/>
        </w:rPr>
        <w:t>编制</w:t>
      </w:r>
      <w:r w:rsidRPr="009B30BD">
        <w:rPr>
          <w:rFonts w:asciiTheme="majorEastAsia" w:eastAsiaTheme="majorEastAsia" w:hAnsiTheme="majorEastAsia" w:hint="eastAsia"/>
          <w:sz w:val="28"/>
          <w:lang w:eastAsia="zh-CN"/>
        </w:rPr>
        <w:t>：</w:t>
      </w:r>
    </w:p>
    <w:p w:rsidR="009B30BD" w:rsidRPr="009B30BD" w:rsidRDefault="009B30BD" w:rsidP="009B30BD">
      <w:pPr>
        <w:spacing w:line="360" w:lineRule="auto"/>
        <w:jc w:val="center"/>
        <w:rPr>
          <w:rFonts w:asciiTheme="majorEastAsia" w:eastAsiaTheme="majorEastAsia" w:hAnsiTheme="majorEastAsia"/>
          <w:sz w:val="28"/>
          <w:lang w:eastAsia="zh-CN"/>
        </w:rPr>
      </w:pPr>
    </w:p>
    <w:p w:rsidR="009B30BD" w:rsidRPr="009B30BD" w:rsidRDefault="009B30BD" w:rsidP="009B30BD">
      <w:pPr>
        <w:spacing w:line="360" w:lineRule="auto"/>
        <w:ind w:firstLineChars="700" w:firstLine="1968"/>
        <w:rPr>
          <w:rFonts w:asciiTheme="majorEastAsia" w:eastAsiaTheme="majorEastAsia" w:hAnsiTheme="majorEastAsia"/>
          <w:b/>
          <w:sz w:val="28"/>
          <w:lang w:eastAsia="zh-CN"/>
        </w:rPr>
      </w:pPr>
      <w:r w:rsidRPr="009B30BD">
        <w:rPr>
          <w:rFonts w:asciiTheme="majorEastAsia" w:eastAsiaTheme="majorEastAsia" w:hAnsiTheme="majorEastAsia" w:hint="eastAsia"/>
          <w:b/>
          <w:sz w:val="28"/>
          <w:lang w:eastAsia="zh-CN"/>
        </w:rPr>
        <w:t>会审：</w:t>
      </w:r>
    </w:p>
    <w:p w:rsidR="009B30BD" w:rsidRPr="009B30BD" w:rsidRDefault="009B30BD" w:rsidP="009B30BD">
      <w:pPr>
        <w:spacing w:line="360" w:lineRule="auto"/>
        <w:jc w:val="center"/>
        <w:rPr>
          <w:rFonts w:asciiTheme="majorEastAsia" w:eastAsiaTheme="majorEastAsia" w:hAnsiTheme="majorEastAsia"/>
          <w:sz w:val="28"/>
          <w:lang w:eastAsia="zh-CN"/>
        </w:rPr>
      </w:pPr>
    </w:p>
    <w:p w:rsidR="009B30BD" w:rsidRPr="009B30BD" w:rsidRDefault="009B30BD" w:rsidP="009B30BD">
      <w:pPr>
        <w:spacing w:line="360" w:lineRule="auto"/>
        <w:ind w:firstLineChars="700" w:firstLine="1968"/>
        <w:rPr>
          <w:rFonts w:asciiTheme="majorEastAsia" w:eastAsiaTheme="majorEastAsia" w:hAnsiTheme="majorEastAsia"/>
          <w:b/>
          <w:sz w:val="28"/>
          <w:lang w:eastAsia="zh-CN"/>
        </w:rPr>
      </w:pPr>
      <w:r w:rsidRPr="009B30BD">
        <w:rPr>
          <w:rFonts w:asciiTheme="majorEastAsia" w:eastAsiaTheme="majorEastAsia" w:hAnsiTheme="majorEastAsia" w:hint="eastAsia"/>
          <w:b/>
          <w:sz w:val="28"/>
          <w:lang w:eastAsia="zh-CN"/>
        </w:rPr>
        <w:t>审核：</w:t>
      </w:r>
    </w:p>
    <w:p w:rsidR="009B30BD" w:rsidRPr="009B30BD" w:rsidRDefault="009B30BD" w:rsidP="009B30BD">
      <w:pPr>
        <w:spacing w:line="360" w:lineRule="auto"/>
        <w:jc w:val="center"/>
        <w:rPr>
          <w:rFonts w:asciiTheme="majorEastAsia" w:eastAsiaTheme="majorEastAsia" w:hAnsiTheme="majorEastAsia"/>
          <w:sz w:val="28"/>
          <w:lang w:eastAsia="zh-CN"/>
        </w:rPr>
      </w:pPr>
    </w:p>
    <w:p w:rsidR="009B30BD" w:rsidRPr="009B30BD" w:rsidRDefault="009B30BD" w:rsidP="009B30BD">
      <w:pPr>
        <w:spacing w:line="360" w:lineRule="auto"/>
        <w:ind w:firstLineChars="700" w:firstLine="1968"/>
        <w:rPr>
          <w:rFonts w:asciiTheme="majorEastAsia" w:eastAsiaTheme="majorEastAsia" w:hAnsiTheme="majorEastAsia"/>
          <w:b/>
          <w:sz w:val="28"/>
          <w:lang w:eastAsia="zh-CN"/>
        </w:rPr>
      </w:pPr>
      <w:r w:rsidRPr="009B30BD">
        <w:rPr>
          <w:rFonts w:asciiTheme="majorEastAsia" w:eastAsiaTheme="majorEastAsia" w:hAnsiTheme="majorEastAsia" w:hint="eastAsia"/>
          <w:b/>
          <w:sz w:val="28"/>
          <w:lang w:eastAsia="zh-CN"/>
        </w:rPr>
        <w:t>批准：</w:t>
      </w:r>
    </w:p>
    <w:p w:rsidR="009B30BD" w:rsidRDefault="009B30BD" w:rsidP="009B30BD">
      <w:pPr>
        <w:spacing w:line="360" w:lineRule="auto"/>
        <w:rPr>
          <w:rFonts w:eastAsia="仿宋"/>
          <w:sz w:val="28"/>
          <w:lang w:eastAsia="zh-CN"/>
        </w:rPr>
      </w:pPr>
    </w:p>
    <w:p w:rsidR="009B30BD" w:rsidRDefault="009B30BD" w:rsidP="009B30BD">
      <w:pPr>
        <w:spacing w:line="360" w:lineRule="auto"/>
        <w:rPr>
          <w:rFonts w:eastAsia="仿宋"/>
          <w:sz w:val="28"/>
          <w:lang w:eastAsia="zh-CN"/>
        </w:rPr>
      </w:pPr>
    </w:p>
    <w:p w:rsidR="009B30BD" w:rsidRPr="009B30BD" w:rsidRDefault="009B30BD" w:rsidP="009B30BD">
      <w:pPr>
        <w:spacing w:line="360" w:lineRule="auto"/>
        <w:jc w:val="center"/>
        <w:rPr>
          <w:rFonts w:asciiTheme="majorEastAsia" w:eastAsiaTheme="majorEastAsia" w:hAnsiTheme="majorEastAsia"/>
          <w:b/>
          <w:sz w:val="28"/>
          <w:lang w:eastAsia="zh-CN"/>
        </w:rPr>
      </w:pPr>
      <w:r w:rsidRPr="009B30BD">
        <w:rPr>
          <w:rFonts w:asciiTheme="majorEastAsia" w:eastAsiaTheme="majorEastAsia" w:hAnsiTheme="majorEastAsia" w:hint="eastAsia"/>
          <w:b/>
          <w:sz w:val="28"/>
          <w:lang w:eastAsia="zh-CN"/>
        </w:rPr>
        <w:t>腾龙芳烃（漳州）有限公司</w:t>
      </w:r>
    </w:p>
    <w:p w:rsidR="009B30BD" w:rsidRPr="009B30BD" w:rsidRDefault="009B30BD" w:rsidP="009B30BD">
      <w:pPr>
        <w:spacing w:line="360" w:lineRule="auto"/>
        <w:jc w:val="center"/>
        <w:rPr>
          <w:rFonts w:asciiTheme="majorEastAsia" w:eastAsiaTheme="majorEastAsia" w:hAnsiTheme="majorEastAsia"/>
          <w:b/>
          <w:sz w:val="28"/>
        </w:rPr>
      </w:pPr>
      <w:r w:rsidRPr="009B30BD">
        <w:rPr>
          <w:rFonts w:asciiTheme="majorEastAsia" w:eastAsiaTheme="majorEastAsia" w:hAnsiTheme="majorEastAsia" w:hint="eastAsia"/>
          <w:b/>
          <w:sz w:val="28"/>
        </w:rPr>
        <w:t>2019年</w:t>
      </w:r>
      <w:r w:rsidR="004A68E8">
        <w:rPr>
          <w:rFonts w:asciiTheme="majorEastAsia" w:eastAsiaTheme="majorEastAsia" w:hAnsiTheme="majorEastAsia" w:hint="eastAsia"/>
          <w:b/>
          <w:sz w:val="28"/>
          <w:lang w:eastAsia="zh-CN"/>
        </w:rPr>
        <w:t>10</w:t>
      </w:r>
      <w:r w:rsidRPr="009B30BD">
        <w:rPr>
          <w:rFonts w:asciiTheme="majorEastAsia" w:eastAsiaTheme="majorEastAsia" w:hAnsiTheme="majorEastAsia" w:hint="eastAsia"/>
          <w:b/>
          <w:sz w:val="28"/>
        </w:rPr>
        <w:t>月</w:t>
      </w:r>
    </w:p>
    <w:p w:rsidR="009B30BD" w:rsidRDefault="009B30BD" w:rsidP="009B30BD">
      <w:pPr>
        <w:spacing w:line="360" w:lineRule="auto"/>
        <w:jc w:val="center"/>
        <w:rPr>
          <w:rFonts w:eastAsia="仿宋"/>
          <w:b/>
          <w:sz w:val="28"/>
        </w:rPr>
      </w:pPr>
    </w:p>
    <w:p w:rsidR="009B30BD" w:rsidRDefault="009B30BD" w:rsidP="009B30BD">
      <w:pPr>
        <w:spacing w:line="360" w:lineRule="auto"/>
        <w:jc w:val="center"/>
        <w:rPr>
          <w:rFonts w:eastAsia="仿宋"/>
          <w:b/>
          <w:sz w:val="28"/>
          <w:szCs w:val="28"/>
        </w:rPr>
        <w:sectPr w:rsidR="009B30BD">
          <w:headerReference w:type="even" r:id="rId11"/>
          <w:headerReference w:type="default" r:id="rId12"/>
          <w:footerReference w:type="even" r:id="rId13"/>
          <w:footerReference w:type="default" r:id="rId14"/>
          <w:headerReference w:type="first" r:id="rId15"/>
          <w:footerReference w:type="first" r:id="rId16"/>
          <w:pgSz w:w="11906" w:h="16838"/>
          <w:pgMar w:top="1327" w:right="1361" w:bottom="1440" w:left="1418" w:header="851" w:footer="992" w:gutter="0"/>
          <w:cols w:space="720"/>
          <w:titlePg/>
          <w:docGrid w:type="lines" w:linePitch="312"/>
        </w:sectPr>
      </w:pPr>
    </w:p>
    <w:p w:rsidR="009B30BD" w:rsidRPr="009B30BD" w:rsidRDefault="009B30BD" w:rsidP="009B30BD">
      <w:pPr>
        <w:spacing w:line="360" w:lineRule="auto"/>
        <w:jc w:val="center"/>
        <w:rPr>
          <w:rFonts w:asciiTheme="majorEastAsia" w:eastAsiaTheme="majorEastAsia" w:hAnsiTheme="majorEastAsia"/>
          <w:noProof/>
        </w:rPr>
      </w:pPr>
      <w:r w:rsidRPr="009B30BD">
        <w:rPr>
          <w:rFonts w:asciiTheme="majorEastAsia" w:eastAsiaTheme="majorEastAsia" w:hAnsiTheme="majorEastAsia" w:hint="eastAsia"/>
          <w:b/>
          <w:sz w:val="28"/>
          <w:szCs w:val="28"/>
        </w:rPr>
        <w:lastRenderedPageBreak/>
        <w:t>目    录</w:t>
      </w:r>
      <w:r w:rsidR="00A37B66" w:rsidRPr="009B30BD">
        <w:rPr>
          <w:rFonts w:asciiTheme="majorEastAsia" w:eastAsiaTheme="majorEastAsia" w:hAnsiTheme="majorEastAsia"/>
          <w:sz w:val="28"/>
          <w:szCs w:val="28"/>
        </w:rPr>
        <w:fldChar w:fldCharType="begin"/>
      </w:r>
      <w:r w:rsidRPr="009B30BD">
        <w:rPr>
          <w:rStyle w:val="af7"/>
          <w:rFonts w:asciiTheme="majorEastAsia" w:eastAsiaTheme="majorEastAsia" w:hAnsiTheme="majorEastAsia"/>
          <w:sz w:val="28"/>
          <w:szCs w:val="28"/>
        </w:rPr>
        <w:instrText xml:space="preserve"> </w:instrText>
      </w:r>
      <w:r w:rsidRPr="009B30BD">
        <w:rPr>
          <w:rStyle w:val="af7"/>
          <w:rFonts w:asciiTheme="majorEastAsia" w:eastAsiaTheme="majorEastAsia" w:hAnsiTheme="majorEastAsia" w:hint="eastAsia"/>
          <w:sz w:val="28"/>
          <w:szCs w:val="28"/>
        </w:rPr>
        <w:instrText>TOC \o "1-3" \h \z \u</w:instrText>
      </w:r>
      <w:r w:rsidRPr="009B30BD">
        <w:rPr>
          <w:rStyle w:val="af7"/>
          <w:rFonts w:asciiTheme="majorEastAsia" w:eastAsiaTheme="majorEastAsia" w:hAnsiTheme="majorEastAsia"/>
          <w:sz w:val="28"/>
          <w:szCs w:val="28"/>
        </w:rPr>
        <w:instrText xml:space="preserve"> </w:instrText>
      </w:r>
      <w:r w:rsidR="00A37B66" w:rsidRPr="009B30BD">
        <w:rPr>
          <w:rFonts w:asciiTheme="majorEastAsia" w:eastAsiaTheme="majorEastAsia" w:hAnsiTheme="majorEastAsia"/>
          <w:sz w:val="28"/>
          <w:szCs w:val="28"/>
        </w:rPr>
        <w:fldChar w:fldCharType="separate"/>
      </w:r>
    </w:p>
    <w:p w:rsidR="009B30BD" w:rsidRPr="009B30BD" w:rsidRDefault="00A37B66" w:rsidP="009B30BD">
      <w:pPr>
        <w:pStyle w:val="30"/>
        <w:ind w:left="880"/>
        <w:rPr>
          <w:rFonts w:asciiTheme="majorEastAsia" w:eastAsiaTheme="majorEastAsia" w:hAnsiTheme="majorEastAsia"/>
          <w:noProof/>
          <w:sz w:val="28"/>
          <w:szCs w:val="28"/>
          <w:lang w:eastAsia="zh-CN"/>
        </w:rPr>
      </w:pPr>
      <w:hyperlink w:anchor="_Toc19198447" w:history="1">
        <w:r w:rsidR="009B30BD" w:rsidRPr="009B30BD">
          <w:rPr>
            <w:rStyle w:val="ab"/>
            <w:rFonts w:asciiTheme="majorEastAsia" w:eastAsiaTheme="majorEastAsia" w:hAnsiTheme="majorEastAsia"/>
            <w:noProof/>
            <w:sz w:val="28"/>
            <w:szCs w:val="28"/>
            <w:lang w:eastAsia="zh-CN"/>
          </w:rPr>
          <w:t>1</w:t>
        </w:r>
        <w:r w:rsidR="009B30BD" w:rsidRPr="009B30BD">
          <w:rPr>
            <w:rStyle w:val="ab"/>
            <w:rFonts w:asciiTheme="majorEastAsia" w:eastAsiaTheme="majorEastAsia" w:hAnsiTheme="majorEastAsia" w:hint="eastAsia"/>
            <w:noProof/>
            <w:sz w:val="28"/>
            <w:szCs w:val="28"/>
            <w:lang w:eastAsia="zh-CN"/>
          </w:rPr>
          <w:t>、工程概况：</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_Toc19198447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w:t>
        </w:r>
        <w:r w:rsidRPr="009B30BD">
          <w:rPr>
            <w:rFonts w:asciiTheme="majorEastAsia" w:eastAsiaTheme="majorEastAsia" w:hAnsiTheme="majorEastAsia"/>
            <w:noProof/>
            <w:sz w:val="28"/>
            <w:szCs w:val="28"/>
            <w:lang w:eastAsia="zh-CN"/>
          </w:rPr>
          <w:fldChar w:fldCharType="end"/>
        </w:r>
      </w:hyperlink>
    </w:p>
    <w:p w:rsidR="009B30BD" w:rsidRPr="009B30BD" w:rsidRDefault="00A37B66" w:rsidP="009B30BD">
      <w:pPr>
        <w:pStyle w:val="30"/>
        <w:ind w:left="880"/>
        <w:rPr>
          <w:rFonts w:asciiTheme="majorEastAsia" w:eastAsiaTheme="majorEastAsia" w:hAnsiTheme="majorEastAsia"/>
          <w:noProof/>
          <w:sz w:val="28"/>
          <w:szCs w:val="28"/>
          <w:lang w:eastAsia="zh-CN"/>
        </w:rPr>
      </w:pPr>
      <w:hyperlink w:anchor="_Toc19198448" w:history="1">
        <w:r w:rsidR="009B30BD" w:rsidRPr="009B30BD">
          <w:rPr>
            <w:rStyle w:val="ab"/>
            <w:rFonts w:asciiTheme="majorEastAsia" w:eastAsiaTheme="majorEastAsia" w:hAnsiTheme="majorEastAsia"/>
            <w:noProof/>
            <w:sz w:val="28"/>
            <w:szCs w:val="28"/>
            <w:lang w:eastAsia="zh-CN"/>
          </w:rPr>
          <w:t>2</w:t>
        </w:r>
        <w:r w:rsidR="009B30BD" w:rsidRPr="009B30BD">
          <w:rPr>
            <w:rStyle w:val="ab"/>
            <w:rFonts w:asciiTheme="majorEastAsia" w:eastAsiaTheme="majorEastAsia" w:hAnsiTheme="majorEastAsia" w:hint="eastAsia"/>
            <w:noProof/>
            <w:sz w:val="28"/>
            <w:szCs w:val="28"/>
            <w:lang w:eastAsia="zh-CN"/>
          </w:rPr>
          <w:t>、项目内容及招标范围</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_Toc19198448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3</w:t>
        </w:r>
        <w:r w:rsidRPr="009B30BD">
          <w:rPr>
            <w:rFonts w:asciiTheme="majorEastAsia" w:eastAsiaTheme="majorEastAsia" w:hAnsiTheme="majorEastAsia"/>
            <w:noProof/>
            <w:sz w:val="28"/>
            <w:szCs w:val="28"/>
            <w:lang w:eastAsia="zh-CN"/>
          </w:rPr>
          <w:fldChar w:fldCharType="end"/>
        </w:r>
      </w:hyperlink>
    </w:p>
    <w:p w:rsidR="009B30BD" w:rsidRPr="009B30BD" w:rsidRDefault="00A37B66" w:rsidP="009B30BD">
      <w:pPr>
        <w:pStyle w:val="30"/>
        <w:ind w:left="880"/>
        <w:rPr>
          <w:rFonts w:asciiTheme="majorEastAsia" w:eastAsiaTheme="majorEastAsia" w:hAnsiTheme="majorEastAsia"/>
          <w:noProof/>
          <w:sz w:val="28"/>
          <w:szCs w:val="28"/>
          <w:lang w:eastAsia="zh-CN"/>
        </w:rPr>
      </w:pPr>
      <w:hyperlink w:anchor="_Toc19198449" w:history="1">
        <w:r w:rsidR="009B30BD" w:rsidRPr="009B30BD">
          <w:rPr>
            <w:rStyle w:val="ab"/>
            <w:rFonts w:asciiTheme="majorEastAsia" w:eastAsiaTheme="majorEastAsia" w:hAnsiTheme="majorEastAsia"/>
            <w:noProof/>
            <w:sz w:val="28"/>
            <w:szCs w:val="28"/>
            <w:lang w:eastAsia="zh-CN"/>
          </w:rPr>
          <w:t>3</w:t>
        </w:r>
        <w:r w:rsidR="009B30BD" w:rsidRPr="009B30BD">
          <w:rPr>
            <w:rStyle w:val="ab"/>
            <w:rFonts w:asciiTheme="majorEastAsia" w:eastAsiaTheme="majorEastAsia" w:hAnsiTheme="majorEastAsia" w:hint="eastAsia"/>
            <w:noProof/>
            <w:sz w:val="28"/>
            <w:szCs w:val="28"/>
            <w:lang w:eastAsia="zh-CN"/>
          </w:rPr>
          <w:t>、资质要求：</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_Toc19198449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4</w:t>
        </w:r>
        <w:r w:rsidRPr="009B30BD">
          <w:rPr>
            <w:rFonts w:asciiTheme="majorEastAsia" w:eastAsiaTheme="majorEastAsia" w:hAnsiTheme="majorEastAsia"/>
            <w:noProof/>
            <w:sz w:val="28"/>
            <w:szCs w:val="28"/>
            <w:lang w:eastAsia="zh-CN"/>
          </w:rPr>
          <w:fldChar w:fldCharType="end"/>
        </w:r>
      </w:hyperlink>
    </w:p>
    <w:p w:rsidR="009B30BD" w:rsidRPr="009B30BD" w:rsidRDefault="00A37B66" w:rsidP="009B30BD">
      <w:pPr>
        <w:pStyle w:val="30"/>
        <w:ind w:left="880"/>
        <w:rPr>
          <w:rFonts w:asciiTheme="majorEastAsia" w:eastAsiaTheme="majorEastAsia" w:hAnsiTheme="majorEastAsia"/>
          <w:noProof/>
          <w:sz w:val="28"/>
          <w:szCs w:val="28"/>
          <w:lang w:eastAsia="zh-CN"/>
        </w:rPr>
      </w:pPr>
      <w:hyperlink w:anchor="_Toc19198450" w:history="1">
        <w:r w:rsidR="009B30BD" w:rsidRPr="009B30BD">
          <w:rPr>
            <w:rStyle w:val="ab"/>
            <w:rFonts w:asciiTheme="majorEastAsia" w:eastAsiaTheme="majorEastAsia" w:hAnsiTheme="majorEastAsia"/>
            <w:noProof/>
            <w:sz w:val="28"/>
            <w:szCs w:val="28"/>
            <w:lang w:eastAsia="zh-CN"/>
          </w:rPr>
          <w:t>4</w:t>
        </w:r>
        <w:r w:rsidR="009B30BD" w:rsidRPr="009B30BD">
          <w:rPr>
            <w:rStyle w:val="ab"/>
            <w:rFonts w:asciiTheme="majorEastAsia" w:eastAsiaTheme="majorEastAsia" w:hAnsiTheme="majorEastAsia" w:hint="eastAsia"/>
            <w:noProof/>
            <w:sz w:val="28"/>
            <w:szCs w:val="28"/>
            <w:lang w:eastAsia="zh-CN"/>
          </w:rPr>
          <w:t>、技术标准与规范</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_Toc19198450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5</w:t>
        </w:r>
        <w:r w:rsidRPr="009B30BD">
          <w:rPr>
            <w:rFonts w:asciiTheme="majorEastAsia" w:eastAsiaTheme="majorEastAsia" w:hAnsiTheme="majorEastAsia"/>
            <w:noProof/>
            <w:sz w:val="28"/>
            <w:szCs w:val="28"/>
            <w:lang w:eastAsia="zh-CN"/>
          </w:rPr>
          <w:fldChar w:fldCharType="end"/>
        </w:r>
      </w:hyperlink>
    </w:p>
    <w:p w:rsidR="009B30BD" w:rsidRPr="009B30BD" w:rsidRDefault="00A37B66" w:rsidP="009B30BD">
      <w:pPr>
        <w:pStyle w:val="30"/>
        <w:ind w:left="880"/>
        <w:rPr>
          <w:rFonts w:asciiTheme="majorEastAsia" w:eastAsiaTheme="majorEastAsia" w:hAnsiTheme="majorEastAsia"/>
          <w:noProof/>
          <w:sz w:val="28"/>
          <w:szCs w:val="28"/>
          <w:lang w:eastAsia="zh-CN"/>
        </w:rPr>
      </w:pPr>
      <w:hyperlink w:anchor="_Toc19198451" w:history="1">
        <w:r w:rsidR="009B30BD" w:rsidRPr="009B30BD">
          <w:rPr>
            <w:rStyle w:val="ab"/>
            <w:rFonts w:asciiTheme="majorEastAsia" w:eastAsiaTheme="majorEastAsia" w:hAnsiTheme="majorEastAsia"/>
            <w:noProof/>
            <w:sz w:val="28"/>
            <w:szCs w:val="28"/>
            <w:lang w:eastAsia="zh-CN"/>
          </w:rPr>
          <w:t>5</w:t>
        </w:r>
        <w:r w:rsidR="009B30BD" w:rsidRPr="009B30BD">
          <w:rPr>
            <w:rStyle w:val="ab"/>
            <w:rFonts w:asciiTheme="majorEastAsia" w:eastAsiaTheme="majorEastAsia" w:hAnsiTheme="majorEastAsia" w:hint="eastAsia"/>
            <w:noProof/>
            <w:sz w:val="28"/>
            <w:szCs w:val="28"/>
            <w:lang w:eastAsia="zh-CN"/>
          </w:rPr>
          <w:t>、施工工期要求</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_Toc19198451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7</w:t>
        </w:r>
        <w:r w:rsidRPr="009B30BD">
          <w:rPr>
            <w:rFonts w:asciiTheme="majorEastAsia" w:eastAsiaTheme="majorEastAsia" w:hAnsiTheme="majorEastAsia"/>
            <w:noProof/>
            <w:sz w:val="28"/>
            <w:szCs w:val="28"/>
            <w:lang w:eastAsia="zh-CN"/>
          </w:rPr>
          <w:fldChar w:fldCharType="end"/>
        </w:r>
      </w:hyperlink>
    </w:p>
    <w:p w:rsidR="009B30BD" w:rsidRPr="009B30BD" w:rsidRDefault="00A37B66" w:rsidP="009B30BD">
      <w:pPr>
        <w:pStyle w:val="30"/>
        <w:ind w:left="880"/>
        <w:rPr>
          <w:rFonts w:asciiTheme="majorEastAsia" w:eastAsiaTheme="majorEastAsia" w:hAnsiTheme="majorEastAsia"/>
          <w:noProof/>
          <w:sz w:val="28"/>
          <w:szCs w:val="28"/>
          <w:lang w:eastAsia="zh-CN"/>
        </w:rPr>
      </w:pPr>
      <w:hyperlink w:anchor="_Toc19198452" w:history="1">
        <w:r w:rsidR="009B30BD" w:rsidRPr="009B30BD">
          <w:rPr>
            <w:rStyle w:val="ab"/>
            <w:rFonts w:asciiTheme="majorEastAsia" w:eastAsiaTheme="majorEastAsia" w:hAnsiTheme="majorEastAsia"/>
            <w:noProof/>
            <w:sz w:val="28"/>
            <w:szCs w:val="28"/>
            <w:lang w:eastAsia="zh-CN"/>
          </w:rPr>
          <w:t>6</w:t>
        </w:r>
        <w:r w:rsidR="009B30BD" w:rsidRPr="009B30BD">
          <w:rPr>
            <w:rStyle w:val="ab"/>
            <w:rFonts w:asciiTheme="majorEastAsia" w:eastAsiaTheme="majorEastAsia" w:hAnsiTheme="majorEastAsia" w:hint="eastAsia"/>
            <w:noProof/>
            <w:sz w:val="28"/>
            <w:szCs w:val="28"/>
            <w:lang w:eastAsia="zh-CN"/>
          </w:rPr>
          <w:t>、主要设备技术要求</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_Toc19198452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7</w:t>
        </w:r>
        <w:r w:rsidRPr="009B30BD">
          <w:rPr>
            <w:rFonts w:asciiTheme="majorEastAsia" w:eastAsiaTheme="majorEastAsia" w:hAnsiTheme="majorEastAsia"/>
            <w:noProof/>
            <w:sz w:val="28"/>
            <w:szCs w:val="28"/>
            <w:lang w:eastAsia="zh-CN"/>
          </w:rPr>
          <w:fldChar w:fldCharType="end"/>
        </w:r>
      </w:hyperlink>
    </w:p>
    <w:p w:rsidR="009B30BD" w:rsidRPr="009B30BD" w:rsidRDefault="00A37B66" w:rsidP="009B30BD">
      <w:pPr>
        <w:pStyle w:val="30"/>
        <w:ind w:left="880"/>
        <w:rPr>
          <w:rFonts w:asciiTheme="majorEastAsia" w:eastAsiaTheme="majorEastAsia" w:hAnsiTheme="majorEastAsia"/>
          <w:noProof/>
          <w:sz w:val="28"/>
          <w:szCs w:val="28"/>
          <w:lang w:eastAsia="zh-CN"/>
        </w:rPr>
      </w:pPr>
      <w:hyperlink w:anchor="_Toc19198453" w:history="1">
        <w:r w:rsidR="009B30BD" w:rsidRPr="009B30BD">
          <w:rPr>
            <w:rStyle w:val="ab"/>
            <w:rFonts w:asciiTheme="majorEastAsia" w:eastAsiaTheme="majorEastAsia" w:hAnsiTheme="majorEastAsia"/>
            <w:noProof/>
            <w:sz w:val="28"/>
            <w:szCs w:val="28"/>
            <w:lang w:eastAsia="zh-CN"/>
          </w:rPr>
          <w:t>7</w:t>
        </w:r>
        <w:r w:rsidR="009B30BD" w:rsidRPr="009B30BD">
          <w:rPr>
            <w:rStyle w:val="ab"/>
            <w:rFonts w:asciiTheme="majorEastAsia" w:eastAsiaTheme="majorEastAsia" w:hAnsiTheme="majorEastAsia" w:hint="eastAsia"/>
            <w:noProof/>
            <w:sz w:val="28"/>
            <w:szCs w:val="28"/>
            <w:lang w:eastAsia="zh-CN"/>
          </w:rPr>
          <w:t>、施工要求</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_Toc19198453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20</w:t>
        </w:r>
        <w:r w:rsidRPr="009B30BD">
          <w:rPr>
            <w:rFonts w:asciiTheme="majorEastAsia" w:eastAsiaTheme="majorEastAsia" w:hAnsiTheme="majorEastAsia"/>
            <w:noProof/>
            <w:sz w:val="28"/>
            <w:szCs w:val="28"/>
            <w:lang w:eastAsia="zh-CN"/>
          </w:rPr>
          <w:fldChar w:fldCharType="end"/>
        </w:r>
      </w:hyperlink>
    </w:p>
    <w:p w:rsidR="009B30BD" w:rsidRPr="009B30BD" w:rsidRDefault="00A37B66" w:rsidP="009B30BD">
      <w:pPr>
        <w:pStyle w:val="30"/>
        <w:ind w:left="880"/>
        <w:rPr>
          <w:rFonts w:asciiTheme="majorEastAsia" w:eastAsiaTheme="majorEastAsia" w:hAnsiTheme="majorEastAsia"/>
          <w:noProof/>
          <w:sz w:val="28"/>
          <w:szCs w:val="28"/>
          <w:lang w:eastAsia="zh-CN"/>
        </w:rPr>
      </w:pPr>
      <w:hyperlink w:anchor="_Toc19198454" w:history="1">
        <w:r w:rsidR="009B30BD" w:rsidRPr="009B30BD">
          <w:rPr>
            <w:rStyle w:val="ab"/>
            <w:rFonts w:asciiTheme="majorEastAsia" w:eastAsiaTheme="majorEastAsia" w:hAnsiTheme="majorEastAsia"/>
            <w:noProof/>
            <w:sz w:val="28"/>
            <w:szCs w:val="28"/>
            <w:lang w:eastAsia="zh-CN"/>
          </w:rPr>
          <w:t>8</w:t>
        </w:r>
        <w:r w:rsidR="009B30BD" w:rsidRPr="009B30BD">
          <w:rPr>
            <w:rStyle w:val="ab"/>
            <w:rFonts w:asciiTheme="majorEastAsia" w:eastAsiaTheme="majorEastAsia" w:hAnsiTheme="majorEastAsia" w:hint="eastAsia"/>
            <w:noProof/>
            <w:sz w:val="28"/>
            <w:szCs w:val="28"/>
            <w:lang w:eastAsia="zh-CN"/>
          </w:rPr>
          <w:t>、技术资料</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_Toc19198454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23</w:t>
        </w:r>
        <w:r w:rsidRPr="009B30BD">
          <w:rPr>
            <w:rFonts w:asciiTheme="majorEastAsia" w:eastAsiaTheme="majorEastAsia" w:hAnsiTheme="majorEastAsia"/>
            <w:noProof/>
            <w:sz w:val="28"/>
            <w:szCs w:val="28"/>
            <w:lang w:eastAsia="zh-CN"/>
          </w:rPr>
          <w:fldChar w:fldCharType="end"/>
        </w:r>
      </w:hyperlink>
    </w:p>
    <w:p w:rsidR="009B30BD" w:rsidRPr="009B30BD" w:rsidRDefault="00A37B66" w:rsidP="009B30BD">
      <w:pPr>
        <w:pStyle w:val="30"/>
        <w:ind w:left="880"/>
        <w:rPr>
          <w:rFonts w:asciiTheme="majorEastAsia" w:eastAsiaTheme="majorEastAsia" w:hAnsiTheme="majorEastAsia"/>
          <w:noProof/>
          <w:sz w:val="28"/>
          <w:szCs w:val="28"/>
          <w:lang w:eastAsia="zh-CN"/>
        </w:rPr>
      </w:pPr>
      <w:hyperlink w:anchor="_Toc19198455" w:history="1">
        <w:r w:rsidR="009B30BD" w:rsidRPr="009B30BD">
          <w:rPr>
            <w:rStyle w:val="ab"/>
            <w:rFonts w:asciiTheme="majorEastAsia" w:eastAsiaTheme="majorEastAsia" w:hAnsiTheme="majorEastAsia"/>
            <w:noProof/>
            <w:sz w:val="28"/>
            <w:szCs w:val="28"/>
            <w:lang w:eastAsia="zh-CN"/>
          </w:rPr>
          <w:t>9</w:t>
        </w:r>
        <w:r w:rsidR="009B30BD" w:rsidRPr="009B30BD">
          <w:rPr>
            <w:rStyle w:val="ab"/>
            <w:rFonts w:asciiTheme="majorEastAsia" w:eastAsiaTheme="majorEastAsia" w:hAnsiTheme="majorEastAsia" w:hint="eastAsia"/>
            <w:noProof/>
            <w:sz w:val="28"/>
            <w:szCs w:val="28"/>
            <w:lang w:eastAsia="zh-CN"/>
          </w:rPr>
          <w:t>、设备包装和运输</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_Toc19198455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24</w:t>
        </w:r>
        <w:r w:rsidRPr="009B30BD">
          <w:rPr>
            <w:rFonts w:asciiTheme="majorEastAsia" w:eastAsiaTheme="majorEastAsia" w:hAnsiTheme="majorEastAsia"/>
            <w:noProof/>
            <w:sz w:val="28"/>
            <w:szCs w:val="28"/>
            <w:lang w:eastAsia="zh-CN"/>
          </w:rPr>
          <w:fldChar w:fldCharType="end"/>
        </w:r>
      </w:hyperlink>
    </w:p>
    <w:p w:rsidR="009B30BD" w:rsidRPr="009B30BD" w:rsidRDefault="00A37B66" w:rsidP="009B30BD">
      <w:pPr>
        <w:pStyle w:val="30"/>
        <w:ind w:left="880"/>
        <w:rPr>
          <w:rFonts w:asciiTheme="majorEastAsia" w:eastAsiaTheme="majorEastAsia" w:hAnsiTheme="majorEastAsia"/>
          <w:noProof/>
          <w:sz w:val="28"/>
          <w:szCs w:val="28"/>
          <w:lang w:eastAsia="zh-CN"/>
        </w:rPr>
      </w:pPr>
      <w:hyperlink w:anchor="_Toc19198456" w:history="1">
        <w:r w:rsidR="009B30BD" w:rsidRPr="009B30BD">
          <w:rPr>
            <w:rStyle w:val="ab"/>
            <w:rFonts w:asciiTheme="majorEastAsia" w:eastAsiaTheme="majorEastAsia" w:hAnsiTheme="majorEastAsia"/>
            <w:noProof/>
            <w:sz w:val="28"/>
            <w:szCs w:val="28"/>
            <w:lang w:eastAsia="zh-CN"/>
          </w:rPr>
          <w:t>10</w:t>
        </w:r>
        <w:r w:rsidR="009B30BD" w:rsidRPr="009B30BD">
          <w:rPr>
            <w:rStyle w:val="ab"/>
            <w:rFonts w:asciiTheme="majorEastAsia" w:eastAsiaTheme="majorEastAsia" w:hAnsiTheme="majorEastAsia" w:hint="eastAsia"/>
            <w:noProof/>
            <w:sz w:val="28"/>
            <w:szCs w:val="28"/>
            <w:lang w:eastAsia="zh-CN"/>
          </w:rPr>
          <w:t>、验收</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_Toc19198456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24</w:t>
        </w:r>
        <w:r w:rsidRPr="009B30BD">
          <w:rPr>
            <w:rFonts w:asciiTheme="majorEastAsia" w:eastAsiaTheme="majorEastAsia" w:hAnsiTheme="majorEastAsia"/>
            <w:noProof/>
            <w:sz w:val="28"/>
            <w:szCs w:val="28"/>
            <w:lang w:eastAsia="zh-CN"/>
          </w:rPr>
          <w:fldChar w:fldCharType="end"/>
        </w:r>
      </w:hyperlink>
    </w:p>
    <w:p w:rsidR="009B30BD" w:rsidRPr="009B30BD" w:rsidRDefault="00A37B66" w:rsidP="009B30BD">
      <w:pPr>
        <w:pStyle w:val="30"/>
        <w:ind w:left="880"/>
        <w:rPr>
          <w:rFonts w:asciiTheme="majorEastAsia" w:eastAsiaTheme="majorEastAsia" w:hAnsiTheme="majorEastAsia"/>
          <w:noProof/>
          <w:sz w:val="28"/>
          <w:szCs w:val="28"/>
          <w:lang w:eastAsia="zh-CN"/>
        </w:rPr>
      </w:pPr>
      <w:hyperlink w:anchor="_Toc19198457" w:history="1">
        <w:r w:rsidR="009B30BD" w:rsidRPr="009B30BD">
          <w:rPr>
            <w:rStyle w:val="ab"/>
            <w:rFonts w:asciiTheme="majorEastAsia" w:eastAsiaTheme="majorEastAsia" w:hAnsiTheme="majorEastAsia"/>
            <w:noProof/>
            <w:sz w:val="28"/>
            <w:szCs w:val="28"/>
            <w:lang w:eastAsia="zh-CN"/>
          </w:rPr>
          <w:t>11</w:t>
        </w:r>
        <w:r w:rsidR="009B30BD" w:rsidRPr="009B30BD">
          <w:rPr>
            <w:rStyle w:val="ab"/>
            <w:rFonts w:asciiTheme="majorEastAsia" w:eastAsiaTheme="majorEastAsia" w:hAnsiTheme="majorEastAsia" w:hint="eastAsia"/>
            <w:noProof/>
            <w:sz w:val="28"/>
            <w:szCs w:val="28"/>
            <w:lang w:eastAsia="zh-CN"/>
          </w:rPr>
          <w:t>、备品备件及专用工具</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_Toc19198457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26</w:t>
        </w:r>
        <w:r w:rsidRPr="009B30BD">
          <w:rPr>
            <w:rFonts w:asciiTheme="majorEastAsia" w:eastAsiaTheme="majorEastAsia" w:hAnsiTheme="majorEastAsia"/>
            <w:noProof/>
            <w:sz w:val="28"/>
            <w:szCs w:val="28"/>
            <w:lang w:eastAsia="zh-CN"/>
          </w:rPr>
          <w:fldChar w:fldCharType="end"/>
        </w:r>
      </w:hyperlink>
    </w:p>
    <w:p w:rsidR="009B30BD" w:rsidRPr="009B30BD" w:rsidRDefault="00A37B66" w:rsidP="009B30BD">
      <w:pPr>
        <w:pStyle w:val="30"/>
        <w:ind w:left="880"/>
        <w:rPr>
          <w:rFonts w:asciiTheme="majorEastAsia" w:eastAsiaTheme="majorEastAsia" w:hAnsiTheme="majorEastAsia"/>
          <w:noProof/>
          <w:sz w:val="28"/>
          <w:szCs w:val="28"/>
          <w:lang w:eastAsia="zh-CN"/>
        </w:rPr>
      </w:pPr>
      <w:hyperlink w:anchor="_Toc19198458" w:history="1">
        <w:r w:rsidR="009B30BD" w:rsidRPr="009B30BD">
          <w:rPr>
            <w:rStyle w:val="ab"/>
            <w:rFonts w:asciiTheme="majorEastAsia" w:eastAsiaTheme="majorEastAsia" w:hAnsiTheme="majorEastAsia"/>
            <w:noProof/>
            <w:sz w:val="28"/>
            <w:szCs w:val="28"/>
            <w:lang w:eastAsia="zh-CN"/>
          </w:rPr>
          <w:t>12</w:t>
        </w:r>
        <w:r w:rsidR="009B30BD" w:rsidRPr="009B30BD">
          <w:rPr>
            <w:rStyle w:val="ab"/>
            <w:rFonts w:asciiTheme="majorEastAsia" w:eastAsiaTheme="majorEastAsia" w:hAnsiTheme="majorEastAsia" w:hint="eastAsia"/>
            <w:noProof/>
            <w:sz w:val="28"/>
            <w:szCs w:val="28"/>
            <w:lang w:eastAsia="zh-CN"/>
          </w:rPr>
          <w:t>、售后服务要求</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_Toc19198458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26</w:t>
        </w:r>
        <w:r w:rsidRPr="009B30BD">
          <w:rPr>
            <w:rFonts w:asciiTheme="majorEastAsia" w:eastAsiaTheme="majorEastAsia" w:hAnsiTheme="majorEastAsia"/>
            <w:noProof/>
            <w:sz w:val="28"/>
            <w:szCs w:val="28"/>
            <w:lang w:eastAsia="zh-CN"/>
          </w:rPr>
          <w:fldChar w:fldCharType="end"/>
        </w:r>
      </w:hyperlink>
    </w:p>
    <w:p w:rsidR="009B30BD" w:rsidRPr="009B30BD" w:rsidRDefault="00A37B66" w:rsidP="009B30BD">
      <w:pPr>
        <w:pStyle w:val="30"/>
        <w:ind w:left="880"/>
        <w:rPr>
          <w:rFonts w:asciiTheme="majorEastAsia" w:eastAsiaTheme="majorEastAsia" w:hAnsiTheme="majorEastAsia"/>
          <w:noProof/>
          <w:sz w:val="28"/>
          <w:szCs w:val="28"/>
          <w:lang w:eastAsia="zh-CN"/>
        </w:rPr>
      </w:pPr>
      <w:hyperlink w:anchor="_Toc19198459" w:history="1">
        <w:r w:rsidR="009B30BD" w:rsidRPr="009B30BD">
          <w:rPr>
            <w:rStyle w:val="ab"/>
            <w:rFonts w:asciiTheme="majorEastAsia" w:eastAsiaTheme="majorEastAsia" w:hAnsiTheme="majorEastAsia"/>
            <w:noProof/>
            <w:sz w:val="28"/>
            <w:szCs w:val="28"/>
            <w:lang w:eastAsia="zh-CN"/>
          </w:rPr>
          <w:t>13</w:t>
        </w:r>
        <w:r w:rsidR="009B30BD" w:rsidRPr="009B30BD">
          <w:rPr>
            <w:rStyle w:val="ab"/>
            <w:rFonts w:asciiTheme="majorEastAsia" w:eastAsiaTheme="majorEastAsia" w:hAnsiTheme="majorEastAsia" w:hint="eastAsia"/>
            <w:noProof/>
            <w:sz w:val="28"/>
            <w:szCs w:val="28"/>
            <w:lang w:eastAsia="zh-CN"/>
          </w:rPr>
          <w:t>、其它要求</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_Toc19198459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27</w:t>
        </w:r>
        <w:r w:rsidRPr="009B30BD">
          <w:rPr>
            <w:rFonts w:asciiTheme="majorEastAsia" w:eastAsiaTheme="majorEastAsia" w:hAnsiTheme="majorEastAsia"/>
            <w:noProof/>
            <w:sz w:val="28"/>
            <w:szCs w:val="28"/>
            <w:lang w:eastAsia="zh-CN"/>
          </w:rPr>
          <w:fldChar w:fldCharType="end"/>
        </w:r>
      </w:hyperlink>
    </w:p>
    <w:p w:rsidR="009B30BD" w:rsidRPr="009B30BD" w:rsidRDefault="00A37B66" w:rsidP="009B30BD">
      <w:pPr>
        <w:pStyle w:val="30"/>
        <w:ind w:left="880"/>
        <w:rPr>
          <w:rFonts w:asciiTheme="majorEastAsia" w:eastAsiaTheme="majorEastAsia" w:hAnsiTheme="majorEastAsia"/>
          <w:noProof/>
          <w:sz w:val="28"/>
          <w:szCs w:val="28"/>
          <w:lang w:eastAsia="zh-CN"/>
        </w:rPr>
      </w:pPr>
      <w:hyperlink w:anchor="_Toc19198460" w:history="1">
        <w:r w:rsidR="009B30BD" w:rsidRPr="009B30BD">
          <w:rPr>
            <w:rStyle w:val="ab"/>
            <w:rFonts w:asciiTheme="majorEastAsia" w:eastAsiaTheme="majorEastAsia" w:hAnsiTheme="majorEastAsia"/>
            <w:noProof/>
            <w:sz w:val="28"/>
            <w:szCs w:val="28"/>
            <w:lang w:eastAsia="zh-CN"/>
          </w:rPr>
          <w:t>14</w:t>
        </w:r>
        <w:r w:rsidR="009B30BD" w:rsidRPr="009B30BD">
          <w:rPr>
            <w:rStyle w:val="ab"/>
            <w:rFonts w:asciiTheme="majorEastAsia" w:eastAsiaTheme="majorEastAsia" w:hAnsiTheme="majorEastAsia" w:hint="eastAsia"/>
            <w:noProof/>
            <w:sz w:val="28"/>
            <w:szCs w:val="28"/>
            <w:lang w:eastAsia="zh-CN"/>
          </w:rPr>
          <w:t>、施工条件及安全</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_Toc19198460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27</w:t>
        </w:r>
        <w:r w:rsidRPr="009B30BD">
          <w:rPr>
            <w:rFonts w:asciiTheme="majorEastAsia" w:eastAsiaTheme="majorEastAsia" w:hAnsiTheme="majorEastAsia"/>
            <w:noProof/>
            <w:sz w:val="28"/>
            <w:szCs w:val="28"/>
            <w:lang w:eastAsia="zh-CN"/>
          </w:rPr>
          <w:fldChar w:fldCharType="end"/>
        </w:r>
      </w:hyperlink>
    </w:p>
    <w:p w:rsidR="009B30BD" w:rsidRPr="009B30BD" w:rsidRDefault="00A37B66" w:rsidP="009B30BD">
      <w:pPr>
        <w:pStyle w:val="30"/>
        <w:ind w:left="880"/>
        <w:rPr>
          <w:rFonts w:asciiTheme="majorEastAsia" w:eastAsiaTheme="majorEastAsia" w:hAnsiTheme="majorEastAsia"/>
          <w:noProof/>
          <w:sz w:val="28"/>
          <w:szCs w:val="28"/>
          <w:lang w:eastAsia="zh-CN"/>
        </w:rPr>
      </w:pPr>
      <w:hyperlink w:anchor="_Toc19198461" w:history="1">
        <w:r w:rsidR="009B30BD" w:rsidRPr="009B30BD">
          <w:rPr>
            <w:rStyle w:val="ab"/>
            <w:rFonts w:asciiTheme="majorEastAsia" w:eastAsiaTheme="majorEastAsia" w:hAnsiTheme="majorEastAsia"/>
            <w:noProof/>
            <w:sz w:val="28"/>
            <w:szCs w:val="28"/>
            <w:lang w:eastAsia="zh-CN"/>
          </w:rPr>
          <w:t>15</w:t>
        </w:r>
        <w:r w:rsidR="009B30BD" w:rsidRPr="009B30BD">
          <w:rPr>
            <w:rStyle w:val="ab"/>
            <w:rFonts w:asciiTheme="majorEastAsia" w:eastAsiaTheme="majorEastAsia" w:hAnsiTheme="majorEastAsia" w:hint="eastAsia"/>
            <w:noProof/>
            <w:sz w:val="28"/>
            <w:szCs w:val="28"/>
            <w:lang w:eastAsia="zh-CN"/>
          </w:rPr>
          <w:t>、文明施工</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_Toc19198461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28</w:t>
        </w:r>
        <w:r w:rsidRPr="009B30BD">
          <w:rPr>
            <w:rFonts w:asciiTheme="majorEastAsia" w:eastAsiaTheme="majorEastAsia" w:hAnsiTheme="majorEastAsia"/>
            <w:noProof/>
            <w:sz w:val="28"/>
            <w:szCs w:val="28"/>
            <w:lang w:eastAsia="zh-CN"/>
          </w:rPr>
          <w:fldChar w:fldCharType="end"/>
        </w:r>
      </w:hyperlink>
    </w:p>
    <w:p w:rsidR="009B30BD" w:rsidRPr="009B30BD" w:rsidRDefault="00A37B66" w:rsidP="009B30BD">
      <w:pPr>
        <w:pStyle w:val="30"/>
        <w:ind w:left="880"/>
        <w:rPr>
          <w:rFonts w:asciiTheme="majorEastAsia" w:eastAsiaTheme="majorEastAsia" w:hAnsiTheme="majorEastAsia"/>
          <w:noProof/>
          <w:sz w:val="28"/>
          <w:szCs w:val="28"/>
          <w:lang w:eastAsia="zh-CN"/>
        </w:rPr>
      </w:pPr>
      <w:hyperlink w:anchor="_Toc19198462" w:history="1">
        <w:r w:rsidR="009B30BD" w:rsidRPr="009B30BD">
          <w:rPr>
            <w:rStyle w:val="ab"/>
            <w:rFonts w:asciiTheme="majorEastAsia" w:eastAsiaTheme="majorEastAsia" w:hAnsiTheme="majorEastAsia"/>
            <w:noProof/>
            <w:sz w:val="28"/>
            <w:szCs w:val="28"/>
            <w:lang w:eastAsia="zh-CN"/>
          </w:rPr>
          <w:t>16</w:t>
        </w:r>
        <w:r w:rsidR="009B30BD" w:rsidRPr="009B30BD">
          <w:rPr>
            <w:rStyle w:val="ab"/>
            <w:rFonts w:asciiTheme="majorEastAsia" w:eastAsiaTheme="majorEastAsia" w:hAnsiTheme="majorEastAsia" w:hint="eastAsia"/>
            <w:noProof/>
            <w:sz w:val="28"/>
            <w:szCs w:val="28"/>
            <w:lang w:eastAsia="zh-CN"/>
          </w:rPr>
          <w:t>、考核细则</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_Toc19198462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28</w:t>
        </w:r>
        <w:r w:rsidRPr="009B30BD">
          <w:rPr>
            <w:rFonts w:asciiTheme="majorEastAsia" w:eastAsiaTheme="majorEastAsia" w:hAnsiTheme="majorEastAsia"/>
            <w:noProof/>
            <w:sz w:val="28"/>
            <w:szCs w:val="28"/>
            <w:lang w:eastAsia="zh-CN"/>
          </w:rPr>
          <w:fldChar w:fldCharType="end"/>
        </w:r>
      </w:hyperlink>
    </w:p>
    <w:p w:rsidR="009B30BD" w:rsidRPr="009B30BD" w:rsidRDefault="00A37B66" w:rsidP="009B30BD">
      <w:pPr>
        <w:pStyle w:val="30"/>
        <w:ind w:left="880"/>
        <w:rPr>
          <w:rFonts w:asciiTheme="majorEastAsia" w:eastAsiaTheme="majorEastAsia" w:hAnsiTheme="majorEastAsia"/>
          <w:noProof/>
          <w:sz w:val="28"/>
          <w:szCs w:val="28"/>
          <w:lang w:eastAsia="zh-CN"/>
        </w:rPr>
      </w:pPr>
      <w:hyperlink w:anchor="_Toc19198463" w:history="1">
        <w:r w:rsidR="009B30BD" w:rsidRPr="009B30BD">
          <w:rPr>
            <w:rStyle w:val="ab"/>
            <w:rFonts w:asciiTheme="majorEastAsia" w:eastAsiaTheme="majorEastAsia" w:hAnsiTheme="majorEastAsia"/>
            <w:noProof/>
            <w:sz w:val="28"/>
            <w:szCs w:val="28"/>
            <w:lang w:eastAsia="zh-CN"/>
          </w:rPr>
          <w:t>17</w:t>
        </w:r>
        <w:r w:rsidR="009B30BD" w:rsidRPr="009B30BD">
          <w:rPr>
            <w:rStyle w:val="ab"/>
            <w:rFonts w:asciiTheme="majorEastAsia" w:eastAsiaTheme="majorEastAsia" w:hAnsiTheme="majorEastAsia" w:hint="eastAsia"/>
            <w:noProof/>
            <w:sz w:val="28"/>
            <w:szCs w:val="28"/>
            <w:lang w:eastAsia="zh-CN"/>
          </w:rPr>
          <w:t>、差</w:t>
        </w:r>
        <w:r w:rsidR="009B30BD" w:rsidRPr="009B30BD">
          <w:rPr>
            <w:rStyle w:val="ab"/>
            <w:rFonts w:asciiTheme="majorEastAsia" w:eastAsiaTheme="majorEastAsia" w:hAnsiTheme="majorEastAsia"/>
            <w:noProof/>
            <w:sz w:val="28"/>
            <w:szCs w:val="28"/>
            <w:lang w:eastAsia="zh-CN"/>
          </w:rPr>
          <w:t xml:space="preserve"> </w:t>
        </w:r>
        <w:r w:rsidR="009B30BD" w:rsidRPr="009B30BD">
          <w:rPr>
            <w:rStyle w:val="ab"/>
            <w:rFonts w:asciiTheme="majorEastAsia" w:eastAsiaTheme="majorEastAsia" w:hAnsiTheme="majorEastAsia" w:hint="eastAsia"/>
            <w:noProof/>
            <w:sz w:val="28"/>
            <w:szCs w:val="28"/>
            <w:lang w:eastAsia="zh-CN"/>
          </w:rPr>
          <w:t>异</w:t>
        </w:r>
        <w:r w:rsidR="009B30BD" w:rsidRPr="009B30BD">
          <w:rPr>
            <w:rStyle w:val="ab"/>
            <w:rFonts w:asciiTheme="majorEastAsia" w:eastAsiaTheme="majorEastAsia" w:hAnsiTheme="majorEastAsia"/>
            <w:noProof/>
            <w:sz w:val="28"/>
            <w:szCs w:val="28"/>
            <w:lang w:eastAsia="zh-CN"/>
          </w:rPr>
          <w:t xml:space="preserve"> </w:t>
        </w:r>
        <w:r w:rsidR="009B30BD" w:rsidRPr="009B30BD">
          <w:rPr>
            <w:rStyle w:val="ab"/>
            <w:rFonts w:asciiTheme="majorEastAsia" w:eastAsiaTheme="majorEastAsia" w:hAnsiTheme="majorEastAsia" w:hint="eastAsia"/>
            <w:noProof/>
            <w:sz w:val="28"/>
            <w:szCs w:val="28"/>
            <w:lang w:eastAsia="zh-CN"/>
          </w:rPr>
          <w:t>表</w:t>
        </w:r>
        <w:r w:rsidR="009B30BD" w:rsidRPr="009B30BD">
          <w:rPr>
            <w:rFonts w:asciiTheme="majorEastAsia" w:eastAsiaTheme="majorEastAsia" w:hAnsiTheme="majorEastAsia"/>
            <w:noProof/>
            <w:sz w:val="28"/>
            <w:szCs w:val="28"/>
            <w:lang w:eastAsia="zh-CN"/>
          </w:rPr>
          <w:tab/>
        </w:r>
        <w:r w:rsidRPr="009B30BD">
          <w:rPr>
            <w:rFonts w:asciiTheme="majorEastAsia" w:eastAsiaTheme="majorEastAsia" w:hAnsiTheme="majorEastAsia"/>
            <w:noProof/>
            <w:sz w:val="28"/>
            <w:szCs w:val="28"/>
            <w:lang w:eastAsia="zh-CN"/>
          </w:rPr>
          <w:fldChar w:fldCharType="begin"/>
        </w:r>
        <w:r w:rsidR="009B30BD" w:rsidRPr="009B30BD">
          <w:rPr>
            <w:rFonts w:asciiTheme="majorEastAsia" w:eastAsiaTheme="majorEastAsia" w:hAnsiTheme="majorEastAsia"/>
            <w:noProof/>
            <w:sz w:val="28"/>
            <w:szCs w:val="28"/>
            <w:lang w:eastAsia="zh-CN"/>
          </w:rPr>
          <w:instrText xml:space="preserve"> PAGEREF _Toc19198463 \h </w:instrText>
        </w:r>
        <w:r w:rsidRPr="009B30BD">
          <w:rPr>
            <w:rFonts w:asciiTheme="majorEastAsia" w:eastAsiaTheme="majorEastAsia" w:hAnsiTheme="majorEastAsia"/>
            <w:noProof/>
            <w:sz w:val="28"/>
            <w:szCs w:val="28"/>
            <w:lang w:eastAsia="zh-CN"/>
          </w:rPr>
        </w:r>
        <w:r w:rsidRPr="009B30BD">
          <w:rPr>
            <w:rFonts w:asciiTheme="majorEastAsia" w:eastAsiaTheme="majorEastAsia" w:hAnsiTheme="majorEastAsia"/>
            <w:noProof/>
            <w:sz w:val="28"/>
            <w:szCs w:val="28"/>
            <w:lang w:eastAsia="zh-CN"/>
          </w:rPr>
          <w:fldChar w:fldCharType="separate"/>
        </w:r>
        <w:r w:rsidR="009B30BD" w:rsidRPr="009B30BD">
          <w:rPr>
            <w:rFonts w:asciiTheme="majorEastAsia" w:eastAsiaTheme="majorEastAsia" w:hAnsiTheme="majorEastAsia"/>
            <w:noProof/>
            <w:sz w:val="28"/>
            <w:szCs w:val="28"/>
            <w:lang w:eastAsia="zh-CN"/>
          </w:rPr>
          <w:t>29</w:t>
        </w:r>
        <w:r w:rsidRPr="009B30BD">
          <w:rPr>
            <w:rFonts w:asciiTheme="majorEastAsia" w:eastAsiaTheme="majorEastAsia" w:hAnsiTheme="majorEastAsia"/>
            <w:noProof/>
            <w:sz w:val="28"/>
            <w:szCs w:val="28"/>
            <w:lang w:eastAsia="zh-CN"/>
          </w:rPr>
          <w:fldChar w:fldCharType="end"/>
        </w:r>
      </w:hyperlink>
    </w:p>
    <w:p w:rsidR="009B30BD" w:rsidRPr="009B30BD" w:rsidRDefault="00A37B66" w:rsidP="009B30BD">
      <w:pPr>
        <w:pStyle w:val="30"/>
        <w:spacing w:line="360" w:lineRule="auto"/>
        <w:ind w:left="880"/>
        <w:rPr>
          <w:rFonts w:asciiTheme="majorEastAsia" w:eastAsiaTheme="majorEastAsia" w:hAnsiTheme="majorEastAsia"/>
          <w:sz w:val="28"/>
          <w:szCs w:val="28"/>
        </w:rPr>
      </w:pPr>
      <w:r w:rsidRPr="009B30BD">
        <w:rPr>
          <w:rFonts w:asciiTheme="majorEastAsia" w:eastAsiaTheme="majorEastAsia" w:hAnsiTheme="majorEastAsia"/>
          <w:sz w:val="28"/>
          <w:szCs w:val="28"/>
        </w:rPr>
        <w:fldChar w:fldCharType="end"/>
      </w:r>
    </w:p>
    <w:p w:rsidR="009B30BD" w:rsidRPr="009B30BD" w:rsidRDefault="009B30BD" w:rsidP="009B30BD">
      <w:pPr>
        <w:rPr>
          <w:rFonts w:asciiTheme="majorEastAsia" w:eastAsiaTheme="majorEastAsia" w:hAnsiTheme="majorEastAsia"/>
        </w:rPr>
      </w:pPr>
    </w:p>
    <w:p w:rsidR="009B30BD" w:rsidRPr="009B30BD" w:rsidRDefault="009B30BD" w:rsidP="009B30BD">
      <w:pPr>
        <w:rPr>
          <w:rFonts w:asciiTheme="majorEastAsia" w:eastAsiaTheme="majorEastAsia" w:hAnsiTheme="majorEastAsia"/>
        </w:rPr>
      </w:pPr>
    </w:p>
    <w:p w:rsidR="009B30BD" w:rsidRDefault="009B30BD" w:rsidP="009B30BD">
      <w:pPr>
        <w:rPr>
          <w:lang w:eastAsia="zh-CN"/>
        </w:rPr>
      </w:pPr>
    </w:p>
    <w:p w:rsidR="00CF6340" w:rsidRPr="00CF6340" w:rsidRDefault="00CF6340" w:rsidP="00CF6340">
      <w:pPr>
        <w:pStyle w:val="1"/>
      </w:pPr>
    </w:p>
    <w:p w:rsidR="009B30BD" w:rsidRPr="009B30BD" w:rsidRDefault="009B30BD" w:rsidP="00CF6340">
      <w:pPr>
        <w:pStyle w:val="3"/>
        <w:spacing w:after="0" w:line="360" w:lineRule="auto"/>
        <w:rPr>
          <w:rFonts w:asciiTheme="majorEastAsia" w:eastAsiaTheme="majorEastAsia" w:hAnsiTheme="majorEastAsia"/>
          <w:sz w:val="24"/>
          <w:szCs w:val="24"/>
          <w:lang w:eastAsia="zh-CN"/>
        </w:rPr>
      </w:pPr>
      <w:bookmarkStart w:id="11" w:name="_Toc19198447"/>
      <w:r w:rsidRPr="009B30BD">
        <w:rPr>
          <w:rFonts w:asciiTheme="majorEastAsia" w:eastAsiaTheme="majorEastAsia" w:hAnsiTheme="majorEastAsia" w:hint="eastAsia"/>
          <w:sz w:val="24"/>
          <w:szCs w:val="24"/>
          <w:lang w:eastAsia="zh-CN"/>
        </w:rPr>
        <w:lastRenderedPageBreak/>
        <w:t>1.工程概况：</w:t>
      </w:r>
      <w:bookmarkEnd w:id="11"/>
    </w:p>
    <w:p w:rsidR="009B30BD" w:rsidRPr="009B30BD" w:rsidRDefault="009B30BD" w:rsidP="009B30BD">
      <w:pPr>
        <w:spacing w:line="360" w:lineRule="auto"/>
        <w:ind w:rightChars="87" w:right="191"/>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1.1</w:t>
      </w:r>
      <w:r w:rsidR="00CF6340">
        <w:rPr>
          <w:rFonts w:asciiTheme="majorEastAsia" w:eastAsiaTheme="majorEastAsia" w:hAnsiTheme="majorEastAsia" w:hint="eastAsia"/>
          <w:sz w:val="24"/>
          <w:szCs w:val="24"/>
          <w:lang w:eastAsia="zh-CN"/>
        </w:rPr>
        <w:t xml:space="preserve"> </w:t>
      </w:r>
      <w:r w:rsidRPr="009B30BD">
        <w:rPr>
          <w:rFonts w:asciiTheme="majorEastAsia" w:eastAsiaTheme="majorEastAsia" w:hAnsiTheme="majorEastAsia" w:hint="eastAsia"/>
          <w:sz w:val="24"/>
          <w:szCs w:val="24"/>
          <w:lang w:eastAsia="zh-CN"/>
        </w:rPr>
        <w:t>项目概况：</w:t>
      </w:r>
    </w:p>
    <w:p w:rsidR="009B30BD" w:rsidRPr="009B30BD" w:rsidRDefault="009B30BD" w:rsidP="00CF6340">
      <w:pPr>
        <w:spacing w:line="360" w:lineRule="auto"/>
        <w:ind w:rightChars="87" w:right="191" w:firstLineChars="200" w:firstLine="480"/>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腾龙芳烃（漳州）有限公司热电厂厂址位于福建省漳州市古雷半岛，为福海创石油化工有限公司芳烃化工装置供热、PTA装置供热供电的任务，同时向当地电网输送部分电力。热电厂由3台150MW汽轮发电机组及4台670T锅炉组成，其中#3机、#4炉400V低压开关柜部分采用断路器固定式安装/插入式板后接线方式。</w:t>
      </w:r>
    </w:p>
    <w:p w:rsidR="009B30BD" w:rsidRPr="009B30BD" w:rsidRDefault="009B30BD" w:rsidP="009B30BD">
      <w:pPr>
        <w:spacing w:line="360" w:lineRule="auto"/>
        <w:ind w:rightChars="87" w:right="191"/>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1.2</w:t>
      </w:r>
      <w:r w:rsidR="00CF6340">
        <w:rPr>
          <w:rFonts w:asciiTheme="majorEastAsia" w:eastAsiaTheme="majorEastAsia" w:hAnsiTheme="majorEastAsia" w:hint="eastAsia"/>
          <w:sz w:val="24"/>
          <w:szCs w:val="24"/>
          <w:lang w:eastAsia="zh-CN"/>
        </w:rPr>
        <w:t xml:space="preserve"> </w:t>
      </w:r>
      <w:r w:rsidRPr="009B30BD">
        <w:rPr>
          <w:rFonts w:asciiTheme="majorEastAsia" w:eastAsiaTheme="majorEastAsia" w:hAnsiTheme="majorEastAsia" w:hint="eastAsia"/>
          <w:sz w:val="24"/>
          <w:szCs w:val="24"/>
          <w:lang w:eastAsia="zh-CN"/>
        </w:rPr>
        <w:t>气象资料</w:t>
      </w:r>
    </w:p>
    <w:p w:rsidR="009B30BD" w:rsidRPr="009B30BD" w:rsidRDefault="009B30BD" w:rsidP="009B30BD">
      <w:pPr>
        <w:spacing w:line="360" w:lineRule="auto"/>
        <w:ind w:rightChars="87" w:right="191"/>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1.2.1 本项目所在地属南亚热带季风性气候，冬无严寒，夏无酷暑。年平均气温为21.3℃；年平均降水1327.4mm，雨季集中在5-8月；多年平均湿度为80%；常年主导风向为东北风；7-9月受台风影响频率最高。</w:t>
      </w:r>
    </w:p>
    <w:p w:rsidR="009B30BD" w:rsidRPr="009B30BD" w:rsidRDefault="009B30BD" w:rsidP="009B30BD">
      <w:pPr>
        <w:spacing w:line="360" w:lineRule="auto"/>
        <w:ind w:rightChars="87" w:right="191"/>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1.2.2</w:t>
      </w:r>
      <w:r w:rsidR="00CF6340">
        <w:rPr>
          <w:rFonts w:asciiTheme="majorEastAsia" w:eastAsiaTheme="majorEastAsia" w:hAnsiTheme="majorEastAsia" w:hint="eastAsia"/>
          <w:sz w:val="24"/>
          <w:szCs w:val="24"/>
          <w:lang w:eastAsia="zh-CN"/>
        </w:rPr>
        <w:t xml:space="preserve"> </w:t>
      </w:r>
      <w:r w:rsidRPr="009B30BD">
        <w:rPr>
          <w:rFonts w:asciiTheme="majorEastAsia" w:eastAsiaTheme="majorEastAsia" w:hAnsiTheme="majorEastAsia" w:hint="eastAsia"/>
          <w:sz w:val="24"/>
          <w:szCs w:val="24"/>
          <w:lang w:eastAsia="zh-CN"/>
        </w:rPr>
        <w:t>气温</w:t>
      </w:r>
    </w:p>
    <w:p w:rsidR="009B30BD" w:rsidRPr="009B30BD" w:rsidRDefault="009B30BD" w:rsidP="009B30BD">
      <w:pPr>
        <w:spacing w:line="360" w:lineRule="auto"/>
        <w:ind w:rightChars="87" w:right="191" w:firstLineChars="200" w:firstLine="480"/>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多年平均气温               21.3℃</w:t>
      </w:r>
    </w:p>
    <w:p w:rsidR="009B30BD" w:rsidRPr="009B30BD" w:rsidRDefault="009B30BD" w:rsidP="009B30BD">
      <w:pPr>
        <w:spacing w:line="360" w:lineRule="auto"/>
        <w:ind w:rightChars="87" w:right="191"/>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 xml:space="preserve">    最高月平均气温             28.8℃</w:t>
      </w:r>
    </w:p>
    <w:p w:rsidR="009B30BD" w:rsidRPr="009B30BD" w:rsidRDefault="009B30BD" w:rsidP="009B30BD">
      <w:pPr>
        <w:spacing w:line="360" w:lineRule="auto"/>
        <w:ind w:rightChars="87" w:right="191"/>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 xml:space="preserve">    极端最高气温               38.2℃</w:t>
      </w:r>
    </w:p>
    <w:p w:rsidR="009B30BD" w:rsidRPr="009B30BD" w:rsidRDefault="009B30BD" w:rsidP="009B30BD">
      <w:pPr>
        <w:spacing w:line="360" w:lineRule="auto"/>
        <w:ind w:rightChars="87" w:right="191" w:firstLineChars="216" w:firstLine="518"/>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最低月平均气温             12.0℃</w:t>
      </w:r>
    </w:p>
    <w:p w:rsidR="009B30BD" w:rsidRPr="009B30BD" w:rsidRDefault="009B30BD" w:rsidP="009B30BD">
      <w:pPr>
        <w:spacing w:line="360" w:lineRule="auto"/>
        <w:ind w:rightChars="87" w:right="191" w:firstLineChars="216" w:firstLine="518"/>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极端最低气温               4.7℃</w:t>
      </w:r>
    </w:p>
    <w:p w:rsidR="009B30BD" w:rsidRPr="009B30BD" w:rsidRDefault="009B30BD" w:rsidP="009B30BD">
      <w:pPr>
        <w:spacing w:line="360" w:lineRule="auto"/>
        <w:ind w:rightChars="87" w:right="191" w:firstLineChars="216" w:firstLine="518"/>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无霜期                     365天/年</w:t>
      </w:r>
    </w:p>
    <w:p w:rsidR="009B30BD" w:rsidRPr="009B30BD" w:rsidRDefault="009B30BD" w:rsidP="009B30BD">
      <w:pPr>
        <w:spacing w:line="360" w:lineRule="auto"/>
        <w:ind w:rightChars="87" w:right="191"/>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1.2.3 雾</w:t>
      </w:r>
    </w:p>
    <w:p w:rsidR="009B30BD" w:rsidRPr="009B30BD" w:rsidRDefault="009B30BD" w:rsidP="009B30BD">
      <w:pPr>
        <w:spacing w:line="360" w:lineRule="auto"/>
        <w:ind w:rightChars="87" w:right="191"/>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 xml:space="preserve">    多年平均雾日数             22.5天</w:t>
      </w:r>
    </w:p>
    <w:p w:rsidR="009B30BD" w:rsidRPr="009B30BD" w:rsidRDefault="009B30BD" w:rsidP="009B30BD">
      <w:pPr>
        <w:spacing w:line="360" w:lineRule="auto"/>
        <w:ind w:rightChars="87" w:right="191" w:firstLineChars="216" w:firstLine="518"/>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最多年雾日数               39天</w:t>
      </w:r>
    </w:p>
    <w:p w:rsidR="009B30BD" w:rsidRPr="009B30BD" w:rsidRDefault="009B30BD" w:rsidP="009B30BD">
      <w:pPr>
        <w:spacing w:line="360" w:lineRule="auto"/>
        <w:ind w:rightChars="87" w:right="191"/>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1.2.4 相对湿度</w:t>
      </w:r>
    </w:p>
    <w:p w:rsidR="009B30BD" w:rsidRPr="009B30BD" w:rsidRDefault="009B30BD" w:rsidP="009B30BD">
      <w:pPr>
        <w:spacing w:line="360" w:lineRule="auto"/>
        <w:ind w:rightChars="87" w:right="191" w:firstLineChars="200" w:firstLine="480"/>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多年平均相对湿度           80%</w:t>
      </w:r>
    </w:p>
    <w:p w:rsidR="009B30BD" w:rsidRPr="009B30BD" w:rsidRDefault="009B30BD" w:rsidP="009B30BD">
      <w:pPr>
        <w:spacing w:line="360" w:lineRule="auto"/>
        <w:ind w:rightChars="87" w:right="191" w:firstLineChars="216" w:firstLine="518"/>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 xml:space="preserve">夏季相对湿度               85% </w:t>
      </w:r>
    </w:p>
    <w:p w:rsidR="009B30BD" w:rsidRPr="009B30BD" w:rsidRDefault="009B30BD" w:rsidP="009B30BD">
      <w:pPr>
        <w:spacing w:line="360" w:lineRule="auto"/>
        <w:ind w:rightChars="87" w:right="191" w:firstLineChars="216" w:firstLine="518"/>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冬季相对湿度               77.3%</w:t>
      </w:r>
    </w:p>
    <w:p w:rsidR="009B30BD" w:rsidRPr="009B30BD" w:rsidRDefault="009B30BD" w:rsidP="00CF6340">
      <w:pPr>
        <w:spacing w:line="360" w:lineRule="auto"/>
        <w:ind w:rightChars="87" w:right="191" w:firstLineChars="216" w:firstLine="518"/>
        <w:rPr>
          <w:rFonts w:asciiTheme="majorEastAsia" w:eastAsiaTheme="majorEastAsia" w:hAnsiTheme="majorEastAsia"/>
          <w:b/>
          <w:sz w:val="24"/>
          <w:szCs w:val="24"/>
          <w:lang w:eastAsia="zh-CN"/>
        </w:rPr>
      </w:pPr>
      <w:r w:rsidRPr="009B30BD">
        <w:rPr>
          <w:rFonts w:asciiTheme="majorEastAsia" w:eastAsiaTheme="majorEastAsia" w:hAnsiTheme="majorEastAsia" w:hint="eastAsia"/>
          <w:sz w:val="24"/>
          <w:szCs w:val="24"/>
          <w:lang w:eastAsia="zh-CN"/>
        </w:rPr>
        <w:t xml:space="preserve">夏天最热时间相对湿度       75%（13-14时）    </w:t>
      </w:r>
      <w:r w:rsidRPr="009B30BD">
        <w:rPr>
          <w:rFonts w:asciiTheme="majorEastAsia" w:eastAsiaTheme="majorEastAsia" w:hAnsiTheme="majorEastAsia" w:hint="eastAsia"/>
          <w:b/>
          <w:sz w:val="24"/>
          <w:szCs w:val="24"/>
          <w:lang w:eastAsia="zh-CN"/>
        </w:rPr>
        <w:t xml:space="preserve">  </w:t>
      </w:r>
    </w:p>
    <w:p w:rsidR="009B30BD" w:rsidRPr="009B30BD" w:rsidRDefault="009B30BD" w:rsidP="00754486">
      <w:pPr>
        <w:pStyle w:val="3"/>
        <w:spacing w:before="0" w:after="0" w:line="360" w:lineRule="auto"/>
        <w:rPr>
          <w:rFonts w:asciiTheme="majorEastAsia" w:eastAsiaTheme="majorEastAsia" w:hAnsiTheme="majorEastAsia"/>
          <w:sz w:val="24"/>
          <w:szCs w:val="24"/>
          <w:lang w:eastAsia="zh-CN"/>
        </w:rPr>
      </w:pPr>
      <w:bookmarkStart w:id="12" w:name="_Toc19198448"/>
      <w:r w:rsidRPr="009B30BD">
        <w:rPr>
          <w:rFonts w:asciiTheme="majorEastAsia" w:eastAsiaTheme="majorEastAsia" w:hAnsiTheme="majorEastAsia" w:hint="eastAsia"/>
          <w:sz w:val="24"/>
          <w:szCs w:val="24"/>
          <w:lang w:eastAsia="zh-CN"/>
        </w:rPr>
        <w:t>2.项目内容及招标范围</w:t>
      </w:r>
      <w:bookmarkEnd w:id="12"/>
    </w:p>
    <w:p w:rsidR="009B30BD" w:rsidRPr="009B30BD" w:rsidRDefault="009B30BD" w:rsidP="009B30BD">
      <w:pPr>
        <w:spacing w:line="360" w:lineRule="auto"/>
        <w:ind w:rightChars="87" w:right="191"/>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2.1</w:t>
      </w:r>
      <w:r w:rsidR="00CF6340">
        <w:rPr>
          <w:rFonts w:asciiTheme="majorEastAsia" w:eastAsiaTheme="majorEastAsia" w:hAnsiTheme="majorEastAsia" w:hint="eastAsia"/>
          <w:sz w:val="24"/>
          <w:szCs w:val="24"/>
          <w:lang w:eastAsia="zh-CN"/>
        </w:rPr>
        <w:t xml:space="preserve"> </w:t>
      </w:r>
      <w:r w:rsidRPr="009B30BD">
        <w:rPr>
          <w:rFonts w:asciiTheme="majorEastAsia" w:eastAsiaTheme="majorEastAsia" w:hAnsiTheme="majorEastAsia" w:hint="eastAsia"/>
          <w:sz w:val="24"/>
          <w:szCs w:val="24"/>
          <w:lang w:eastAsia="zh-CN"/>
        </w:rPr>
        <w:t>项目内容</w:t>
      </w:r>
    </w:p>
    <w:p w:rsidR="009B30BD" w:rsidRPr="009B30BD" w:rsidRDefault="009B30BD" w:rsidP="00CF6340">
      <w:pPr>
        <w:spacing w:line="360" w:lineRule="auto"/>
        <w:ind w:rightChars="87" w:right="191" w:firstLineChars="200" w:firstLine="480"/>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本次招标项目内容为热电厂#3机、#4炉低压开关柜改造。主要目的是将现有的#3机、#4炉的400V低压开关柜由断路器固定式安装/插入式板后接线方式改造为抽屉式开关柜，其中主要包括设备的设计、制造、供应、运输、送货、安装、调试及售后服</w:t>
      </w:r>
      <w:r w:rsidRPr="009B30BD">
        <w:rPr>
          <w:rFonts w:asciiTheme="majorEastAsia" w:eastAsiaTheme="majorEastAsia" w:hAnsiTheme="majorEastAsia" w:hint="eastAsia"/>
          <w:sz w:val="24"/>
          <w:szCs w:val="24"/>
          <w:lang w:eastAsia="zh-CN"/>
        </w:rPr>
        <w:lastRenderedPageBreak/>
        <w:t>务等,本次招标项目为EPC总包工程项目。</w:t>
      </w:r>
    </w:p>
    <w:p w:rsidR="009B30BD" w:rsidRPr="009B30BD" w:rsidRDefault="009B30BD" w:rsidP="009B30BD">
      <w:pPr>
        <w:spacing w:line="360" w:lineRule="auto"/>
        <w:ind w:rightChars="87" w:right="191"/>
        <w:rPr>
          <w:rFonts w:asciiTheme="majorEastAsia" w:eastAsiaTheme="majorEastAsia" w:hAnsiTheme="majorEastAsia"/>
          <w:sz w:val="24"/>
          <w:szCs w:val="24"/>
          <w:lang w:eastAsia="zh-CN"/>
        </w:rPr>
      </w:pPr>
      <w:r w:rsidRPr="009B30BD">
        <w:rPr>
          <w:rFonts w:asciiTheme="majorEastAsia" w:eastAsiaTheme="majorEastAsia" w:hAnsiTheme="majorEastAsia" w:hint="eastAsia"/>
          <w:sz w:val="24"/>
          <w:szCs w:val="24"/>
          <w:lang w:eastAsia="zh-CN"/>
        </w:rPr>
        <w:t>2.2</w:t>
      </w:r>
      <w:r w:rsidR="00CF6340">
        <w:rPr>
          <w:rFonts w:asciiTheme="majorEastAsia" w:eastAsiaTheme="majorEastAsia" w:hAnsiTheme="majorEastAsia" w:hint="eastAsia"/>
          <w:sz w:val="24"/>
          <w:szCs w:val="24"/>
          <w:lang w:eastAsia="zh-CN"/>
        </w:rPr>
        <w:t xml:space="preserve"> </w:t>
      </w:r>
      <w:r w:rsidRPr="009B30BD">
        <w:rPr>
          <w:rFonts w:asciiTheme="majorEastAsia" w:eastAsiaTheme="majorEastAsia" w:hAnsiTheme="majorEastAsia" w:hint="eastAsia"/>
          <w:sz w:val="24"/>
          <w:szCs w:val="24"/>
          <w:lang w:eastAsia="zh-CN"/>
        </w:rPr>
        <w:t>招标范围及设备需求情况：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181"/>
        <w:gridCol w:w="2176"/>
        <w:gridCol w:w="812"/>
        <w:gridCol w:w="1985"/>
        <w:gridCol w:w="1843"/>
      </w:tblGrid>
      <w:tr w:rsidR="009B30BD" w:rsidRPr="009B30BD" w:rsidTr="009B30BD">
        <w:tc>
          <w:tcPr>
            <w:tcW w:w="508" w:type="dxa"/>
            <w:vAlign w:val="center"/>
          </w:tcPr>
          <w:p w:rsidR="009B30BD" w:rsidRPr="009B30BD" w:rsidRDefault="009B30BD" w:rsidP="009B30BD">
            <w:pPr>
              <w:spacing w:before="240" w:line="240" w:lineRule="atLeast"/>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序号</w:t>
            </w:r>
          </w:p>
        </w:tc>
        <w:tc>
          <w:tcPr>
            <w:tcW w:w="1181" w:type="dxa"/>
            <w:vAlign w:val="center"/>
          </w:tcPr>
          <w:p w:rsidR="009B30BD" w:rsidRPr="009B30BD" w:rsidRDefault="009B30BD" w:rsidP="009B30BD">
            <w:pPr>
              <w:spacing w:line="360" w:lineRule="auto"/>
              <w:ind w:firstLine="200"/>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位置</w:t>
            </w:r>
          </w:p>
        </w:tc>
        <w:tc>
          <w:tcPr>
            <w:tcW w:w="2176"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类型</w:t>
            </w:r>
          </w:p>
        </w:tc>
        <w:tc>
          <w:tcPr>
            <w:tcW w:w="812"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数量</w:t>
            </w:r>
          </w:p>
        </w:tc>
        <w:tc>
          <w:tcPr>
            <w:tcW w:w="1985"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主要技术规格</w:t>
            </w:r>
          </w:p>
        </w:tc>
        <w:tc>
          <w:tcPr>
            <w:tcW w:w="1843"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备  注</w:t>
            </w:r>
          </w:p>
        </w:tc>
      </w:tr>
      <w:tr w:rsidR="009B30BD" w:rsidRPr="009B30BD" w:rsidTr="009B30BD">
        <w:trPr>
          <w:trHeight w:val="557"/>
        </w:trPr>
        <w:tc>
          <w:tcPr>
            <w:tcW w:w="508" w:type="dxa"/>
            <w:vAlign w:val="center"/>
          </w:tcPr>
          <w:p w:rsidR="009B30BD" w:rsidRPr="009B30BD" w:rsidRDefault="009B30BD" w:rsidP="009B30BD">
            <w:pPr>
              <w:spacing w:line="360" w:lineRule="auto"/>
              <w:ind w:firstLine="200"/>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1</w:t>
            </w:r>
          </w:p>
        </w:tc>
        <w:tc>
          <w:tcPr>
            <w:tcW w:w="1181"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#3汽机MCC</w:t>
            </w:r>
          </w:p>
        </w:tc>
        <w:tc>
          <w:tcPr>
            <w:tcW w:w="2176"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MNS低压柜</w:t>
            </w:r>
            <w:r w:rsidRPr="009B30BD">
              <w:rPr>
                <w:rFonts w:asciiTheme="majorEastAsia" w:eastAsiaTheme="majorEastAsia" w:hAnsiTheme="majorEastAsia"/>
                <w:sz w:val="21"/>
                <w:szCs w:val="21"/>
              </w:rPr>
              <w:t>800*1000*2200</w:t>
            </w:r>
          </w:p>
        </w:tc>
        <w:tc>
          <w:tcPr>
            <w:tcW w:w="812" w:type="dxa"/>
            <w:vAlign w:val="center"/>
          </w:tcPr>
          <w:p w:rsidR="009B30BD" w:rsidRPr="009B30BD" w:rsidRDefault="009B30BD" w:rsidP="009B30BD">
            <w:pPr>
              <w:spacing w:line="360" w:lineRule="auto"/>
              <w:ind w:firstLine="200"/>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1面</w:t>
            </w:r>
          </w:p>
        </w:tc>
        <w:tc>
          <w:tcPr>
            <w:tcW w:w="1985"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详见下文技术要求</w:t>
            </w:r>
          </w:p>
        </w:tc>
        <w:tc>
          <w:tcPr>
            <w:tcW w:w="1843"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包含柜内元器件</w:t>
            </w:r>
          </w:p>
        </w:tc>
      </w:tr>
      <w:tr w:rsidR="009B30BD" w:rsidRPr="009B30BD" w:rsidTr="009B30BD">
        <w:trPr>
          <w:trHeight w:val="557"/>
        </w:trPr>
        <w:tc>
          <w:tcPr>
            <w:tcW w:w="508" w:type="dxa"/>
            <w:vAlign w:val="center"/>
          </w:tcPr>
          <w:p w:rsidR="009B30BD" w:rsidRPr="009B30BD" w:rsidRDefault="009B30BD" w:rsidP="009B30BD">
            <w:pPr>
              <w:spacing w:line="360" w:lineRule="auto"/>
              <w:ind w:firstLine="200"/>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2</w:t>
            </w:r>
          </w:p>
        </w:tc>
        <w:tc>
          <w:tcPr>
            <w:tcW w:w="1181"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#4锅炉MCC</w:t>
            </w:r>
          </w:p>
        </w:tc>
        <w:tc>
          <w:tcPr>
            <w:tcW w:w="2176"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MNS低压柜</w:t>
            </w:r>
            <w:r w:rsidRPr="009B30BD">
              <w:rPr>
                <w:rFonts w:asciiTheme="majorEastAsia" w:eastAsiaTheme="majorEastAsia" w:hAnsiTheme="majorEastAsia"/>
                <w:sz w:val="21"/>
                <w:szCs w:val="21"/>
              </w:rPr>
              <w:t>800*1000*2200</w:t>
            </w:r>
          </w:p>
        </w:tc>
        <w:tc>
          <w:tcPr>
            <w:tcW w:w="812" w:type="dxa"/>
            <w:vAlign w:val="center"/>
          </w:tcPr>
          <w:p w:rsidR="009B30BD" w:rsidRPr="009B30BD" w:rsidRDefault="009B30BD" w:rsidP="009B30BD">
            <w:pPr>
              <w:spacing w:line="360" w:lineRule="auto"/>
              <w:ind w:firstLine="200"/>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3面</w:t>
            </w:r>
          </w:p>
        </w:tc>
        <w:tc>
          <w:tcPr>
            <w:tcW w:w="1985"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详见下文技术要求</w:t>
            </w:r>
          </w:p>
        </w:tc>
        <w:tc>
          <w:tcPr>
            <w:tcW w:w="1843"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包含柜内元器件</w:t>
            </w:r>
          </w:p>
        </w:tc>
      </w:tr>
      <w:tr w:rsidR="009B30BD" w:rsidRPr="009B30BD" w:rsidTr="009B30BD">
        <w:trPr>
          <w:trHeight w:val="557"/>
        </w:trPr>
        <w:tc>
          <w:tcPr>
            <w:tcW w:w="508" w:type="dxa"/>
            <w:vAlign w:val="center"/>
          </w:tcPr>
          <w:p w:rsidR="009B30BD" w:rsidRPr="009B30BD" w:rsidRDefault="009B30BD" w:rsidP="009B30BD">
            <w:pPr>
              <w:spacing w:line="360" w:lineRule="auto"/>
              <w:ind w:firstLine="200"/>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3</w:t>
            </w:r>
          </w:p>
        </w:tc>
        <w:tc>
          <w:tcPr>
            <w:tcW w:w="1181"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#3机400VPC</w:t>
            </w:r>
          </w:p>
        </w:tc>
        <w:tc>
          <w:tcPr>
            <w:tcW w:w="2176"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MNS低压柜</w:t>
            </w:r>
          </w:p>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sz w:val="21"/>
                <w:szCs w:val="21"/>
              </w:rPr>
              <w:t>1000*1000*2200</w:t>
            </w:r>
          </w:p>
        </w:tc>
        <w:tc>
          <w:tcPr>
            <w:tcW w:w="812" w:type="dxa"/>
            <w:vAlign w:val="center"/>
          </w:tcPr>
          <w:p w:rsidR="009B30BD" w:rsidRPr="009B30BD" w:rsidRDefault="009B30BD" w:rsidP="009B30BD">
            <w:pPr>
              <w:spacing w:line="360" w:lineRule="auto"/>
              <w:ind w:firstLine="200"/>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4面</w:t>
            </w:r>
          </w:p>
        </w:tc>
        <w:tc>
          <w:tcPr>
            <w:tcW w:w="1985"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详见下文技术要求</w:t>
            </w:r>
          </w:p>
        </w:tc>
        <w:tc>
          <w:tcPr>
            <w:tcW w:w="1843" w:type="dxa"/>
            <w:vAlign w:val="center"/>
          </w:tcPr>
          <w:p w:rsidR="009B30BD" w:rsidRPr="009B30BD" w:rsidRDefault="009B30BD" w:rsidP="009B30BD">
            <w:pPr>
              <w:spacing w:line="360" w:lineRule="auto"/>
              <w:jc w:val="center"/>
              <w:rPr>
                <w:rFonts w:asciiTheme="majorEastAsia" w:eastAsiaTheme="majorEastAsia" w:hAnsiTheme="majorEastAsia"/>
                <w:sz w:val="21"/>
                <w:szCs w:val="21"/>
              </w:rPr>
            </w:pPr>
            <w:r w:rsidRPr="009B30BD">
              <w:rPr>
                <w:rFonts w:asciiTheme="majorEastAsia" w:eastAsiaTheme="majorEastAsia" w:hAnsiTheme="majorEastAsia" w:hint="eastAsia"/>
                <w:sz w:val="21"/>
                <w:szCs w:val="21"/>
              </w:rPr>
              <w:t>包含柜内元器件</w:t>
            </w:r>
          </w:p>
        </w:tc>
      </w:tr>
    </w:tbl>
    <w:p w:rsidR="009B30BD" w:rsidRPr="00CF6340" w:rsidRDefault="009B30BD" w:rsidP="001C430C">
      <w:pPr>
        <w:numPr>
          <w:ilvl w:val="0"/>
          <w:numId w:val="3"/>
        </w:numPr>
        <w:autoSpaceDE/>
        <w:autoSpaceDN/>
        <w:snapToGrid w:val="0"/>
        <w:spacing w:line="360" w:lineRule="auto"/>
        <w:jc w:val="both"/>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低压开关柜的柜型为：</w:t>
      </w:r>
      <w:r w:rsidRPr="00CF6340">
        <w:rPr>
          <w:rFonts w:asciiTheme="majorEastAsia" w:eastAsiaTheme="majorEastAsia" w:hAnsiTheme="majorEastAsia" w:hint="eastAsia"/>
          <w:b/>
          <w:sz w:val="24"/>
          <w:szCs w:val="24"/>
          <w:lang w:eastAsia="zh-CN"/>
        </w:rPr>
        <w:t>国产MNS系列交流金属封闭抽出式开关柜或国际知名品牌同类型开关柜。</w:t>
      </w:r>
    </w:p>
    <w:p w:rsidR="009B30BD" w:rsidRPr="00CF6340" w:rsidRDefault="009B30BD" w:rsidP="001C430C">
      <w:pPr>
        <w:numPr>
          <w:ilvl w:val="0"/>
          <w:numId w:val="3"/>
        </w:numPr>
        <w:autoSpaceDE/>
        <w:autoSpaceDN/>
        <w:snapToGrid w:val="0"/>
        <w:spacing w:line="360" w:lineRule="auto"/>
        <w:jc w:val="both"/>
        <w:rPr>
          <w:rFonts w:asciiTheme="majorEastAsia" w:eastAsiaTheme="majorEastAsia" w:hAnsiTheme="majorEastAsia"/>
          <w:sz w:val="24"/>
          <w:szCs w:val="24"/>
        </w:rPr>
      </w:pPr>
      <w:r w:rsidRPr="00CF6340">
        <w:rPr>
          <w:rFonts w:asciiTheme="majorEastAsia" w:eastAsiaTheme="majorEastAsia" w:hAnsiTheme="majorEastAsia" w:hint="eastAsia"/>
          <w:sz w:val="24"/>
          <w:szCs w:val="24"/>
        </w:rPr>
        <w:t>防护等级：≧IP4X</w:t>
      </w:r>
    </w:p>
    <w:p w:rsidR="009B30BD" w:rsidRPr="00CF6340" w:rsidRDefault="009B30BD" w:rsidP="001C430C">
      <w:pPr>
        <w:numPr>
          <w:ilvl w:val="0"/>
          <w:numId w:val="3"/>
        </w:numPr>
        <w:autoSpaceDE/>
        <w:autoSpaceDN/>
        <w:spacing w:line="360" w:lineRule="auto"/>
        <w:ind w:rightChars="87" w:right="191"/>
        <w:rPr>
          <w:rFonts w:asciiTheme="majorEastAsia" w:eastAsiaTheme="majorEastAsia" w:hAnsiTheme="majorEastAsia"/>
          <w:sz w:val="24"/>
          <w:szCs w:val="24"/>
        </w:rPr>
      </w:pPr>
      <w:r w:rsidRPr="00CF6340">
        <w:rPr>
          <w:rFonts w:asciiTheme="majorEastAsia" w:eastAsiaTheme="majorEastAsia" w:hAnsiTheme="majorEastAsia" w:hint="eastAsia"/>
          <w:sz w:val="24"/>
          <w:szCs w:val="24"/>
        </w:rPr>
        <w:t>设备清单参看附件1</w:t>
      </w:r>
    </w:p>
    <w:p w:rsidR="009B30BD" w:rsidRPr="00CF6340" w:rsidRDefault="009B30BD" w:rsidP="001C430C">
      <w:pPr>
        <w:numPr>
          <w:ilvl w:val="0"/>
          <w:numId w:val="3"/>
        </w:numPr>
        <w:autoSpaceDE/>
        <w:autoSpaceDN/>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外壳颜色：与原开关柜颜色一致（灰白）</w:t>
      </w:r>
    </w:p>
    <w:p w:rsidR="009B30BD" w:rsidRPr="00CF6340" w:rsidRDefault="009B30BD" w:rsidP="00CF6340">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2.3</w:t>
      </w:r>
      <w:r w:rsidR="00CF6340">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hint="eastAsia"/>
          <w:sz w:val="24"/>
          <w:szCs w:val="24"/>
          <w:lang w:eastAsia="zh-CN"/>
        </w:rPr>
        <w:t>设计要求：</w:t>
      </w:r>
    </w:p>
    <w:p w:rsidR="009B30BD" w:rsidRPr="00CF6340" w:rsidRDefault="009B30BD" w:rsidP="00CF6340">
      <w:pPr>
        <w:spacing w:line="360" w:lineRule="auto"/>
        <w:ind w:rightChars="87" w:right="191" w:firstLineChars="200" w:firstLine="480"/>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投标方负责完成热电厂#3机、#4炉低压开关柜改造初步设计（方案）、施工图设计服务，直至工程竣工的全过程勘测设计及图纸绘制工作。设计内容包括但不限于以下内容：</w:t>
      </w:r>
    </w:p>
    <w:p w:rsidR="009B30BD" w:rsidRPr="00CF6340" w:rsidRDefault="009B30BD" w:rsidP="001C430C">
      <w:pPr>
        <w:numPr>
          <w:ilvl w:val="0"/>
          <w:numId w:val="4"/>
        </w:numPr>
        <w:autoSpaceDE/>
        <w:autoSpaceDN/>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设计方案、图纸需招标方审核通过后方可执行；</w:t>
      </w:r>
    </w:p>
    <w:p w:rsidR="009B30BD" w:rsidRPr="00CF6340" w:rsidRDefault="009B30BD" w:rsidP="001C430C">
      <w:pPr>
        <w:numPr>
          <w:ilvl w:val="0"/>
          <w:numId w:val="5"/>
        </w:numPr>
        <w:autoSpaceDE/>
        <w:autoSpaceDN/>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电气一次系统相关内容，如设备、材料选型、防雷接地、电缆敷设路径等；</w:t>
      </w:r>
    </w:p>
    <w:p w:rsidR="009B30BD" w:rsidRPr="00CF6340" w:rsidRDefault="009B30BD" w:rsidP="001C430C">
      <w:pPr>
        <w:numPr>
          <w:ilvl w:val="0"/>
          <w:numId w:val="6"/>
        </w:numPr>
        <w:autoSpaceDE/>
        <w:autoSpaceDN/>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电气二次回路改造内容，包含可能涉及到低压配电、电气监控系统、厂用通信等；</w:t>
      </w:r>
    </w:p>
    <w:p w:rsidR="009B30BD" w:rsidRPr="00CF6340" w:rsidRDefault="009B30BD" w:rsidP="001C430C">
      <w:pPr>
        <w:numPr>
          <w:ilvl w:val="0"/>
          <w:numId w:val="7"/>
        </w:numPr>
        <w:autoSpaceDE/>
        <w:autoSpaceDN/>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热控电缆及接入现有DCS控制系统相关的改造内容；</w:t>
      </w:r>
    </w:p>
    <w:p w:rsidR="009B30BD" w:rsidRPr="00CF6340" w:rsidRDefault="009B30BD" w:rsidP="001C430C">
      <w:pPr>
        <w:numPr>
          <w:ilvl w:val="0"/>
          <w:numId w:val="7"/>
        </w:numPr>
        <w:autoSpaceDE/>
        <w:autoSpaceDN/>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改造工程造价表及工程量清单；</w:t>
      </w:r>
    </w:p>
    <w:p w:rsidR="009B30BD" w:rsidRPr="00CF6340" w:rsidRDefault="009B30BD" w:rsidP="001C430C">
      <w:pPr>
        <w:numPr>
          <w:ilvl w:val="0"/>
          <w:numId w:val="8"/>
        </w:numPr>
        <w:autoSpaceDE/>
        <w:autoSpaceDN/>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其他可能涉及到的相关内容，如可能改变原有的电气、热控系统，则需出具相应的修改图纸；</w:t>
      </w:r>
    </w:p>
    <w:p w:rsidR="009B30BD" w:rsidRPr="00CF6340" w:rsidRDefault="009B30BD" w:rsidP="00CF6340">
      <w:pPr>
        <w:pStyle w:val="3"/>
        <w:spacing w:before="0" w:after="0" w:line="360" w:lineRule="auto"/>
        <w:rPr>
          <w:rFonts w:asciiTheme="majorEastAsia" w:eastAsiaTheme="majorEastAsia" w:hAnsiTheme="majorEastAsia"/>
          <w:sz w:val="24"/>
          <w:szCs w:val="24"/>
          <w:lang w:eastAsia="zh-CN"/>
        </w:rPr>
      </w:pPr>
      <w:bookmarkStart w:id="13" w:name="_Toc19198449"/>
      <w:r w:rsidRPr="00CF6340">
        <w:rPr>
          <w:rFonts w:asciiTheme="majorEastAsia" w:eastAsiaTheme="majorEastAsia" w:hAnsiTheme="majorEastAsia" w:hint="eastAsia"/>
          <w:sz w:val="24"/>
          <w:szCs w:val="24"/>
          <w:lang w:eastAsia="zh-CN"/>
        </w:rPr>
        <w:t>3.资质要求：</w:t>
      </w:r>
      <w:bookmarkEnd w:id="13"/>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投标方资质要求：</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3.1</w:t>
      </w:r>
      <w:r w:rsidR="00CF6340">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hint="eastAsia"/>
          <w:sz w:val="24"/>
          <w:szCs w:val="24"/>
          <w:lang w:eastAsia="zh-CN"/>
        </w:rPr>
        <w:t>必须具有中华人民共和国独立法人资格；具有完善的质量保证体系及其质量认证证明等。</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lastRenderedPageBreak/>
        <w:t>3.2</w:t>
      </w:r>
      <w:r w:rsidR="00CF6340">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hint="eastAsia"/>
          <w:sz w:val="24"/>
          <w:szCs w:val="24"/>
          <w:lang w:eastAsia="zh-CN"/>
        </w:rPr>
        <w:t>投标单位企业营业执照（年检合格）；</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3.3</w:t>
      </w:r>
      <w:r w:rsidR="00CF6340">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hint="eastAsia"/>
          <w:sz w:val="24"/>
          <w:szCs w:val="24"/>
          <w:lang w:eastAsia="zh-CN"/>
        </w:rPr>
        <w:t>投标单位法定代表人身份证证明或投标单位法人代表对其委托代表的授权委托书；</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3.4</w:t>
      </w:r>
      <w:r w:rsidR="00CF6340">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hint="eastAsia"/>
          <w:sz w:val="24"/>
          <w:szCs w:val="24"/>
          <w:lang w:eastAsia="zh-CN"/>
        </w:rPr>
        <w:t>投标人应具备能源局电力监管机构颁发的有效的《中华人民共和国承装（修、试）电力设施许可证》，且承装类、承修类、承试类等级均为不低于三级；或中华人民共和国住房和城乡建设部颁发的工程设计资质证书电力工程乙级及以上资质、建筑业企业资质证书电力工程专业承包资质贰级。</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3.5</w:t>
      </w:r>
      <w:r w:rsidR="00CF6340">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hint="eastAsia"/>
          <w:sz w:val="24"/>
          <w:szCs w:val="24"/>
          <w:lang w:eastAsia="zh-CN"/>
        </w:rPr>
        <w:t>与投标人存在利益关系可能影响招标公正性的法人，不得参加投标；</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3.6</w:t>
      </w:r>
      <w:r w:rsidR="00CF6340">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sz w:val="24"/>
          <w:szCs w:val="24"/>
          <w:lang w:eastAsia="zh-CN"/>
        </w:rPr>
        <w:t>投标单位近</w:t>
      </w:r>
      <w:r w:rsidRPr="00CF6340">
        <w:rPr>
          <w:rFonts w:asciiTheme="majorEastAsia" w:eastAsiaTheme="majorEastAsia" w:hAnsiTheme="majorEastAsia" w:hint="eastAsia"/>
          <w:sz w:val="24"/>
          <w:szCs w:val="24"/>
          <w:lang w:eastAsia="zh-CN"/>
        </w:rPr>
        <w:t>3</w:t>
      </w:r>
      <w:r w:rsidRPr="00CF6340">
        <w:rPr>
          <w:rFonts w:asciiTheme="majorEastAsia" w:eastAsiaTheme="majorEastAsia" w:hAnsiTheme="majorEastAsia"/>
          <w:sz w:val="24"/>
          <w:szCs w:val="24"/>
          <w:lang w:eastAsia="zh-CN"/>
        </w:rPr>
        <w:t>年完成的与本项目相似业绩</w:t>
      </w:r>
      <w:r w:rsidRPr="00CF6340">
        <w:rPr>
          <w:rFonts w:asciiTheme="majorEastAsia" w:eastAsiaTheme="majorEastAsia" w:hAnsiTheme="majorEastAsia" w:hint="eastAsia"/>
          <w:sz w:val="24"/>
          <w:szCs w:val="24"/>
          <w:lang w:eastAsia="zh-CN"/>
        </w:rPr>
        <w:t>证明（如：签字盖章的合同封面或甲方出具的证明资料）。</w:t>
      </w:r>
    </w:p>
    <w:p w:rsidR="009B30BD" w:rsidRPr="00CF6340" w:rsidRDefault="009B30BD" w:rsidP="009B30BD">
      <w:pPr>
        <w:spacing w:line="360" w:lineRule="auto"/>
        <w:jc w:val="both"/>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3.7</w:t>
      </w:r>
      <w:r w:rsidR="00CF6340">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hint="eastAsia"/>
          <w:sz w:val="24"/>
          <w:szCs w:val="24"/>
          <w:lang w:eastAsia="zh-CN"/>
        </w:rPr>
        <w:t>所有投标材料为复印件的都应加盖公章。</w:t>
      </w:r>
    </w:p>
    <w:p w:rsidR="009B30BD" w:rsidRPr="00CF6340" w:rsidRDefault="009B30BD" w:rsidP="00CF6340">
      <w:pPr>
        <w:pStyle w:val="3"/>
        <w:spacing w:before="0" w:after="0" w:line="360" w:lineRule="auto"/>
        <w:rPr>
          <w:rFonts w:asciiTheme="majorEastAsia" w:eastAsiaTheme="majorEastAsia" w:hAnsiTheme="majorEastAsia"/>
          <w:sz w:val="24"/>
          <w:szCs w:val="24"/>
          <w:lang w:eastAsia="zh-CN"/>
        </w:rPr>
      </w:pPr>
      <w:bookmarkStart w:id="14" w:name="_Toc19198450"/>
      <w:r w:rsidRPr="00CF6340">
        <w:rPr>
          <w:rFonts w:asciiTheme="majorEastAsia" w:eastAsiaTheme="majorEastAsia" w:hAnsiTheme="majorEastAsia" w:hint="eastAsia"/>
          <w:sz w:val="24"/>
          <w:szCs w:val="24"/>
          <w:lang w:eastAsia="zh-CN"/>
        </w:rPr>
        <w:t>4.技术标准与规范</w:t>
      </w:r>
      <w:bookmarkEnd w:id="14"/>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本技术规范提出的是最低限度的技术要求，并未对所有技术细节做出规定，也没有充分引述有关标准和规范的条文。投标方提供的设备除满足本技术规格的要求外，还应满足以下标准的最新版本，但不限于此：</w:t>
      </w:r>
    </w:p>
    <w:p w:rsidR="009B30BD" w:rsidRPr="00CF6340" w:rsidRDefault="00754486" w:rsidP="00CF6340">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ZBK36001-89   </w:t>
      </w:r>
      <w:r w:rsidR="009B30BD" w:rsidRPr="00CF6340">
        <w:rPr>
          <w:rFonts w:asciiTheme="majorEastAsia" w:eastAsiaTheme="majorEastAsia" w:hAnsiTheme="majorEastAsia"/>
          <w:sz w:val="24"/>
          <w:szCs w:val="24"/>
          <w:lang w:eastAsia="zh-CN"/>
        </w:rPr>
        <w:t>《低压抽出式成套开关设备》</w:t>
      </w:r>
      <w:r w:rsidR="009B30BD" w:rsidRPr="00CF6340">
        <w:rPr>
          <w:rFonts w:asciiTheme="majorEastAsia" w:eastAsiaTheme="majorEastAsia" w:hAnsiTheme="majorEastAsia" w:hint="eastAsia"/>
          <w:sz w:val="24"/>
          <w:szCs w:val="24"/>
          <w:lang w:eastAsia="zh-CN"/>
        </w:rPr>
        <w:t xml:space="preserve">     </w:t>
      </w:r>
    </w:p>
    <w:p w:rsidR="009B30BD" w:rsidRPr="00CF6340" w:rsidRDefault="00754486" w:rsidP="00CF6340">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IEC439        </w:t>
      </w:r>
      <w:r w:rsidR="009B30BD" w:rsidRPr="00CF6340">
        <w:rPr>
          <w:rFonts w:asciiTheme="majorEastAsia" w:eastAsiaTheme="majorEastAsia" w:hAnsiTheme="majorEastAsia"/>
          <w:sz w:val="24"/>
          <w:szCs w:val="24"/>
          <w:lang w:eastAsia="zh-CN"/>
        </w:rPr>
        <w:t>《低压成套开关设备和控制设备》</w:t>
      </w:r>
    </w:p>
    <w:p w:rsidR="009B30BD" w:rsidRPr="00CF6340" w:rsidRDefault="009B30BD" w:rsidP="00CF6340">
      <w:pPr>
        <w:pStyle w:val="a4"/>
        <w:spacing w:line="360" w:lineRule="auto"/>
        <w:ind w:firstLineChars="200" w:firstLine="480"/>
        <w:rPr>
          <w:rFonts w:asciiTheme="majorEastAsia" w:eastAsiaTheme="majorEastAsia" w:hAnsiTheme="majorEastAsia"/>
          <w:kern w:val="2"/>
          <w:sz w:val="24"/>
          <w:szCs w:val="24"/>
          <w:lang w:eastAsia="zh-CN"/>
        </w:rPr>
      </w:pPr>
      <w:r w:rsidRPr="00CF6340">
        <w:rPr>
          <w:rFonts w:asciiTheme="majorEastAsia" w:eastAsiaTheme="majorEastAsia" w:hAnsiTheme="majorEastAsia"/>
          <w:kern w:val="2"/>
          <w:sz w:val="24"/>
          <w:szCs w:val="24"/>
          <w:lang w:eastAsia="zh-CN"/>
        </w:rPr>
        <w:t>GB／</w:t>
      </w:r>
      <w:r w:rsidR="00754486">
        <w:rPr>
          <w:rFonts w:asciiTheme="majorEastAsia" w:eastAsiaTheme="majorEastAsia" w:hAnsiTheme="majorEastAsia"/>
          <w:kern w:val="2"/>
          <w:sz w:val="24"/>
          <w:szCs w:val="24"/>
          <w:lang w:eastAsia="zh-CN"/>
        </w:rPr>
        <w:t xml:space="preserve">T14048    </w:t>
      </w:r>
      <w:r w:rsidRPr="00CF6340">
        <w:rPr>
          <w:rFonts w:asciiTheme="majorEastAsia" w:eastAsiaTheme="majorEastAsia" w:hAnsiTheme="majorEastAsia"/>
          <w:kern w:val="2"/>
          <w:sz w:val="24"/>
          <w:szCs w:val="24"/>
          <w:lang w:eastAsia="zh-CN"/>
        </w:rPr>
        <w:t>《低压开关设备和控制设备》</w:t>
      </w:r>
    </w:p>
    <w:p w:rsidR="009B30BD" w:rsidRPr="00CF6340" w:rsidRDefault="00754486" w:rsidP="00CF6340">
      <w:pPr>
        <w:pStyle w:val="a4"/>
        <w:spacing w:line="360" w:lineRule="auto"/>
        <w:ind w:firstLineChars="200" w:firstLine="480"/>
        <w:rPr>
          <w:rFonts w:asciiTheme="majorEastAsia" w:eastAsiaTheme="majorEastAsia" w:hAnsiTheme="majorEastAsia"/>
          <w:kern w:val="2"/>
          <w:sz w:val="24"/>
          <w:szCs w:val="24"/>
          <w:lang w:eastAsia="zh-CN"/>
        </w:rPr>
      </w:pPr>
      <w:r>
        <w:rPr>
          <w:rFonts w:asciiTheme="majorEastAsia" w:eastAsiaTheme="majorEastAsia" w:hAnsiTheme="majorEastAsia"/>
          <w:kern w:val="2"/>
          <w:sz w:val="24"/>
          <w:szCs w:val="24"/>
          <w:lang w:eastAsia="zh-CN"/>
        </w:rPr>
        <w:t xml:space="preserve">GB4942.2      </w:t>
      </w:r>
      <w:r w:rsidR="009B30BD" w:rsidRPr="00CF6340">
        <w:rPr>
          <w:rFonts w:asciiTheme="majorEastAsia" w:eastAsiaTheme="majorEastAsia" w:hAnsiTheme="majorEastAsia"/>
          <w:kern w:val="2"/>
          <w:sz w:val="24"/>
          <w:szCs w:val="24"/>
          <w:lang w:eastAsia="zh-CN"/>
        </w:rPr>
        <w:t>《低压电器外壳防护等级》</w:t>
      </w:r>
    </w:p>
    <w:p w:rsidR="009B30BD" w:rsidRPr="00CF6340" w:rsidRDefault="009B30BD" w:rsidP="00CF6340">
      <w:pPr>
        <w:spacing w:line="360" w:lineRule="auto"/>
        <w:ind w:firstLineChars="200" w:firstLine="480"/>
        <w:rPr>
          <w:rFonts w:asciiTheme="majorEastAsia" w:eastAsiaTheme="majorEastAsia" w:hAnsiTheme="majorEastAsia"/>
          <w:sz w:val="24"/>
          <w:szCs w:val="24"/>
          <w:lang w:eastAsia="zh-CN"/>
        </w:rPr>
      </w:pPr>
      <w:r w:rsidRPr="00CF6340">
        <w:rPr>
          <w:rFonts w:asciiTheme="majorEastAsia" w:eastAsiaTheme="majorEastAsia" w:hAnsiTheme="majorEastAsia"/>
          <w:sz w:val="24"/>
          <w:szCs w:val="24"/>
          <w:lang w:eastAsia="zh-CN"/>
        </w:rPr>
        <w:t>GB/T 14048.1</w:t>
      </w:r>
      <w:r w:rsidR="00754486">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sz w:val="24"/>
          <w:szCs w:val="24"/>
          <w:lang w:eastAsia="zh-CN"/>
        </w:rPr>
        <w:t>《低压开关设备和控制设备总则》</w:t>
      </w:r>
    </w:p>
    <w:p w:rsidR="009B30BD" w:rsidRPr="00CF6340" w:rsidRDefault="009B30BD" w:rsidP="00CF6340">
      <w:pPr>
        <w:spacing w:line="360" w:lineRule="auto"/>
        <w:ind w:firstLineChars="200" w:firstLine="480"/>
        <w:rPr>
          <w:rFonts w:asciiTheme="majorEastAsia" w:eastAsiaTheme="majorEastAsia" w:hAnsiTheme="majorEastAsia"/>
          <w:sz w:val="24"/>
          <w:szCs w:val="24"/>
          <w:lang w:eastAsia="zh-CN"/>
        </w:rPr>
      </w:pPr>
      <w:r w:rsidRPr="00CF6340">
        <w:rPr>
          <w:rFonts w:asciiTheme="majorEastAsia" w:eastAsiaTheme="majorEastAsia" w:hAnsiTheme="majorEastAsia"/>
          <w:sz w:val="24"/>
          <w:szCs w:val="24"/>
          <w:lang w:eastAsia="zh-CN"/>
        </w:rPr>
        <w:t>GB14048.2</w:t>
      </w:r>
      <w:r w:rsidRPr="00CF6340">
        <w:rPr>
          <w:rFonts w:asciiTheme="majorEastAsia" w:eastAsiaTheme="majorEastAsia" w:hAnsiTheme="majorEastAsia" w:hint="eastAsia"/>
          <w:sz w:val="24"/>
          <w:szCs w:val="24"/>
          <w:lang w:eastAsia="zh-CN"/>
        </w:rPr>
        <w:t xml:space="preserve"> </w:t>
      </w:r>
      <w:r w:rsidR="00754486">
        <w:rPr>
          <w:rFonts w:asciiTheme="majorEastAsia" w:eastAsiaTheme="majorEastAsia" w:hAnsiTheme="majorEastAsia"/>
          <w:sz w:val="24"/>
          <w:szCs w:val="24"/>
          <w:lang w:eastAsia="zh-CN"/>
        </w:rPr>
        <w:t xml:space="preserve">    </w:t>
      </w:r>
      <w:r w:rsidRPr="00CF6340">
        <w:rPr>
          <w:rFonts w:asciiTheme="majorEastAsia" w:eastAsiaTheme="majorEastAsia" w:hAnsiTheme="majorEastAsia"/>
          <w:sz w:val="24"/>
          <w:szCs w:val="24"/>
          <w:lang w:eastAsia="zh-CN"/>
        </w:rPr>
        <w:t>《低压开关设备和控制设备－低压断路器》</w:t>
      </w:r>
    </w:p>
    <w:p w:rsidR="009B30BD" w:rsidRPr="00CF6340" w:rsidRDefault="009B30BD" w:rsidP="00CF6340">
      <w:pPr>
        <w:spacing w:line="360" w:lineRule="auto"/>
        <w:ind w:leftChars="213" w:left="3229" w:hangingChars="1150" w:hanging="2760"/>
        <w:rPr>
          <w:rFonts w:asciiTheme="majorEastAsia" w:eastAsiaTheme="majorEastAsia" w:hAnsiTheme="majorEastAsia"/>
          <w:sz w:val="24"/>
          <w:szCs w:val="24"/>
          <w:lang w:eastAsia="zh-CN"/>
        </w:rPr>
      </w:pPr>
      <w:r w:rsidRPr="00CF6340">
        <w:rPr>
          <w:rFonts w:asciiTheme="majorEastAsia" w:eastAsiaTheme="majorEastAsia" w:hAnsiTheme="majorEastAsia"/>
          <w:sz w:val="24"/>
          <w:szCs w:val="24"/>
          <w:lang w:eastAsia="zh-CN"/>
        </w:rPr>
        <w:t>GB14048.3</w:t>
      </w:r>
      <w:r w:rsidR="00754486">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sz w:val="24"/>
          <w:szCs w:val="24"/>
          <w:lang w:eastAsia="zh-CN"/>
        </w:rPr>
        <w:t>《低压开关设备和控制设备－低压断路器低压关、隔离电器、隔离开关及熔断器组合电器》</w:t>
      </w:r>
    </w:p>
    <w:p w:rsidR="009B30BD" w:rsidRPr="00CF6340" w:rsidRDefault="009B30BD" w:rsidP="00CF6340">
      <w:pPr>
        <w:spacing w:line="360" w:lineRule="auto"/>
        <w:ind w:leftChars="215" w:left="3113" w:hangingChars="1100" w:hanging="2640"/>
        <w:rPr>
          <w:rFonts w:asciiTheme="majorEastAsia" w:eastAsiaTheme="majorEastAsia" w:hAnsiTheme="majorEastAsia"/>
          <w:sz w:val="24"/>
          <w:szCs w:val="24"/>
          <w:lang w:eastAsia="zh-CN"/>
        </w:rPr>
      </w:pPr>
      <w:r w:rsidRPr="00CF6340">
        <w:rPr>
          <w:rFonts w:asciiTheme="majorEastAsia" w:eastAsiaTheme="majorEastAsia" w:hAnsiTheme="majorEastAsia"/>
          <w:sz w:val="24"/>
          <w:szCs w:val="24"/>
          <w:lang w:eastAsia="zh-CN"/>
        </w:rPr>
        <w:t>GB14048.4</w:t>
      </w:r>
      <w:r w:rsidR="00754486">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sz w:val="24"/>
          <w:szCs w:val="24"/>
          <w:lang w:eastAsia="zh-CN"/>
        </w:rPr>
        <w:t>《低压开关设备和控制设备－低压机电式接触器和电动机起</w:t>
      </w:r>
      <w:r w:rsidRPr="00CF6340">
        <w:rPr>
          <w:rFonts w:asciiTheme="majorEastAsia" w:eastAsiaTheme="majorEastAsia" w:hAnsiTheme="majorEastAsia" w:hint="eastAsia"/>
          <w:sz w:val="24"/>
          <w:szCs w:val="24"/>
          <w:lang w:eastAsia="zh-CN"/>
        </w:rPr>
        <w:t>动器》</w:t>
      </w:r>
    </w:p>
    <w:p w:rsidR="009B30BD" w:rsidRPr="00CF6340" w:rsidRDefault="009B30BD" w:rsidP="00CF6340">
      <w:pPr>
        <w:spacing w:line="360" w:lineRule="auto"/>
        <w:ind w:leftChars="213" w:left="3109" w:hangingChars="1100" w:hanging="2640"/>
        <w:rPr>
          <w:rFonts w:asciiTheme="majorEastAsia" w:eastAsiaTheme="majorEastAsia" w:hAnsiTheme="majorEastAsia"/>
          <w:sz w:val="24"/>
          <w:szCs w:val="24"/>
          <w:lang w:eastAsia="zh-CN"/>
        </w:rPr>
      </w:pPr>
      <w:r w:rsidRPr="00CF6340">
        <w:rPr>
          <w:rFonts w:asciiTheme="majorEastAsia" w:eastAsiaTheme="majorEastAsia" w:hAnsiTheme="majorEastAsia"/>
          <w:sz w:val="24"/>
          <w:szCs w:val="24"/>
          <w:lang w:eastAsia="zh-CN"/>
        </w:rPr>
        <w:t>GB14048.5</w:t>
      </w:r>
      <w:r w:rsidR="00754486">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sz w:val="24"/>
          <w:szCs w:val="24"/>
          <w:lang w:eastAsia="zh-CN"/>
        </w:rPr>
        <w:t>《低压开关设备和控制设备－控制电路电器和开关元件第一部分   机电式控制电路电器》</w:t>
      </w:r>
    </w:p>
    <w:p w:rsidR="009B30BD" w:rsidRPr="00CF6340" w:rsidRDefault="00754486" w:rsidP="00CF6340">
      <w:pPr>
        <w:pStyle w:val="a4"/>
        <w:spacing w:line="360" w:lineRule="auto"/>
        <w:ind w:firstLineChars="200" w:firstLine="480"/>
        <w:rPr>
          <w:rFonts w:asciiTheme="majorEastAsia" w:eastAsiaTheme="majorEastAsia" w:hAnsiTheme="majorEastAsia"/>
          <w:kern w:val="2"/>
          <w:sz w:val="24"/>
          <w:szCs w:val="24"/>
        </w:rPr>
      </w:pPr>
      <w:r>
        <w:rPr>
          <w:rFonts w:asciiTheme="majorEastAsia" w:eastAsiaTheme="majorEastAsia" w:hAnsiTheme="majorEastAsia"/>
          <w:kern w:val="2"/>
          <w:sz w:val="24"/>
          <w:szCs w:val="24"/>
        </w:rPr>
        <w:t xml:space="preserve">GB3047        </w:t>
      </w:r>
      <w:r w:rsidR="009B30BD" w:rsidRPr="00CF6340">
        <w:rPr>
          <w:rFonts w:asciiTheme="majorEastAsia" w:eastAsiaTheme="majorEastAsia" w:hAnsiTheme="majorEastAsia"/>
          <w:kern w:val="2"/>
          <w:sz w:val="24"/>
          <w:szCs w:val="24"/>
        </w:rPr>
        <w:t>《面版、架和柜的基本尺寸》</w:t>
      </w:r>
    </w:p>
    <w:p w:rsidR="009B30BD" w:rsidRPr="00CF6340" w:rsidRDefault="00754486" w:rsidP="00CF6340">
      <w:pPr>
        <w:pStyle w:val="a4"/>
        <w:spacing w:line="360" w:lineRule="auto"/>
        <w:ind w:firstLineChars="200" w:firstLine="480"/>
        <w:rPr>
          <w:rFonts w:asciiTheme="majorEastAsia" w:eastAsiaTheme="majorEastAsia" w:hAnsiTheme="majorEastAsia"/>
          <w:kern w:val="2"/>
          <w:sz w:val="24"/>
          <w:szCs w:val="24"/>
          <w:lang w:eastAsia="zh-CN"/>
        </w:rPr>
      </w:pPr>
      <w:r>
        <w:rPr>
          <w:rFonts w:asciiTheme="majorEastAsia" w:eastAsiaTheme="majorEastAsia" w:hAnsiTheme="majorEastAsia"/>
          <w:kern w:val="2"/>
          <w:sz w:val="24"/>
          <w:szCs w:val="24"/>
          <w:lang w:eastAsia="zh-CN"/>
        </w:rPr>
        <w:t xml:space="preserve">GB9466        </w:t>
      </w:r>
      <w:r w:rsidR="009B30BD" w:rsidRPr="00CF6340">
        <w:rPr>
          <w:rFonts w:asciiTheme="majorEastAsia" w:eastAsiaTheme="majorEastAsia" w:hAnsiTheme="majorEastAsia"/>
          <w:kern w:val="2"/>
          <w:sz w:val="24"/>
          <w:szCs w:val="24"/>
          <w:lang w:eastAsia="zh-CN"/>
        </w:rPr>
        <w:t>《低压成套开关设备基本试验方法》</w:t>
      </w:r>
    </w:p>
    <w:p w:rsidR="009B30BD" w:rsidRPr="00CF6340" w:rsidRDefault="00754486" w:rsidP="00CF6340">
      <w:pPr>
        <w:pStyle w:val="a4"/>
        <w:spacing w:line="360" w:lineRule="auto"/>
        <w:ind w:firstLineChars="200" w:firstLine="480"/>
        <w:rPr>
          <w:rFonts w:asciiTheme="majorEastAsia" w:eastAsiaTheme="majorEastAsia" w:hAnsiTheme="majorEastAsia"/>
          <w:kern w:val="2"/>
          <w:sz w:val="24"/>
          <w:szCs w:val="24"/>
          <w:lang w:eastAsia="zh-CN"/>
        </w:rPr>
      </w:pPr>
      <w:r>
        <w:rPr>
          <w:rFonts w:asciiTheme="majorEastAsia" w:eastAsiaTheme="majorEastAsia" w:hAnsiTheme="majorEastAsia"/>
          <w:kern w:val="2"/>
          <w:sz w:val="24"/>
          <w:szCs w:val="24"/>
          <w:lang w:eastAsia="zh-CN"/>
        </w:rPr>
        <w:t xml:space="preserve">GB268         </w:t>
      </w:r>
      <w:r w:rsidR="009B30BD" w:rsidRPr="00CF6340">
        <w:rPr>
          <w:rFonts w:asciiTheme="majorEastAsia" w:eastAsiaTheme="majorEastAsia" w:hAnsiTheme="majorEastAsia"/>
          <w:kern w:val="2"/>
          <w:sz w:val="24"/>
          <w:szCs w:val="24"/>
          <w:lang w:eastAsia="zh-CN"/>
        </w:rPr>
        <w:t>《电工成套装置中的导线颜色》</w:t>
      </w:r>
    </w:p>
    <w:p w:rsidR="009B30BD" w:rsidRPr="00CF6340" w:rsidRDefault="009B30BD" w:rsidP="00CF6340">
      <w:pPr>
        <w:pStyle w:val="a4"/>
        <w:spacing w:line="360" w:lineRule="auto"/>
        <w:ind w:firstLineChars="200" w:firstLine="480"/>
        <w:rPr>
          <w:rFonts w:asciiTheme="majorEastAsia" w:eastAsiaTheme="majorEastAsia" w:hAnsiTheme="majorEastAsia"/>
          <w:kern w:val="2"/>
          <w:sz w:val="24"/>
          <w:szCs w:val="24"/>
          <w:lang w:eastAsia="zh-CN"/>
        </w:rPr>
      </w:pPr>
      <w:r w:rsidRPr="00CF6340">
        <w:rPr>
          <w:rFonts w:asciiTheme="majorEastAsia" w:eastAsiaTheme="majorEastAsia" w:hAnsiTheme="majorEastAsia"/>
          <w:kern w:val="2"/>
          <w:sz w:val="24"/>
          <w:szCs w:val="24"/>
          <w:lang w:eastAsia="zh-CN"/>
        </w:rPr>
        <w:t>GB4208－</w:t>
      </w:r>
      <w:r w:rsidR="00754486">
        <w:rPr>
          <w:rFonts w:asciiTheme="majorEastAsia" w:eastAsiaTheme="majorEastAsia" w:hAnsiTheme="majorEastAsia"/>
          <w:kern w:val="2"/>
          <w:sz w:val="24"/>
          <w:szCs w:val="24"/>
          <w:lang w:eastAsia="zh-CN"/>
        </w:rPr>
        <w:t xml:space="preserve">2017  </w:t>
      </w:r>
      <w:r w:rsidRPr="00CF6340">
        <w:rPr>
          <w:rFonts w:asciiTheme="majorEastAsia" w:eastAsiaTheme="majorEastAsia" w:hAnsiTheme="majorEastAsia"/>
          <w:kern w:val="2"/>
          <w:sz w:val="24"/>
          <w:szCs w:val="24"/>
          <w:lang w:eastAsia="zh-CN"/>
        </w:rPr>
        <w:t>《外壳防护等级（IP代码）》</w:t>
      </w:r>
    </w:p>
    <w:p w:rsidR="009B30BD" w:rsidRPr="00CF6340" w:rsidRDefault="009B30BD" w:rsidP="00CF6340">
      <w:pPr>
        <w:pStyle w:val="a4"/>
        <w:spacing w:line="360" w:lineRule="auto"/>
        <w:ind w:firstLineChars="200" w:firstLine="480"/>
        <w:rPr>
          <w:rFonts w:asciiTheme="majorEastAsia" w:eastAsiaTheme="majorEastAsia" w:hAnsiTheme="majorEastAsia"/>
          <w:kern w:val="2"/>
          <w:sz w:val="24"/>
          <w:szCs w:val="24"/>
          <w:lang w:eastAsia="zh-CN"/>
        </w:rPr>
      </w:pPr>
      <w:r w:rsidRPr="00CF6340">
        <w:rPr>
          <w:rFonts w:asciiTheme="majorEastAsia" w:eastAsiaTheme="majorEastAsia" w:hAnsiTheme="majorEastAsia"/>
          <w:sz w:val="24"/>
          <w:szCs w:val="24"/>
          <w:lang w:eastAsia="zh-CN"/>
        </w:rPr>
        <w:t>DL404-91</w:t>
      </w:r>
      <w:r w:rsidRPr="00CF6340">
        <w:rPr>
          <w:rFonts w:asciiTheme="majorEastAsia" w:eastAsiaTheme="majorEastAsia" w:hAnsiTheme="majorEastAsia"/>
          <w:kern w:val="2"/>
          <w:sz w:val="24"/>
          <w:szCs w:val="24"/>
          <w:lang w:eastAsia="zh-CN"/>
        </w:rPr>
        <w:t xml:space="preserve">      </w:t>
      </w:r>
      <w:r w:rsidRPr="00CF6340">
        <w:rPr>
          <w:rFonts w:asciiTheme="majorEastAsia" w:eastAsiaTheme="majorEastAsia" w:hAnsiTheme="majorEastAsia"/>
          <w:sz w:val="24"/>
          <w:szCs w:val="24"/>
          <w:lang w:eastAsia="zh-CN"/>
        </w:rPr>
        <w:t>《户内交流开关柜订货技术条件》</w:t>
      </w:r>
    </w:p>
    <w:p w:rsidR="009B30BD" w:rsidRPr="00CF6340" w:rsidRDefault="009B30BD" w:rsidP="00CF6340">
      <w:pPr>
        <w:spacing w:line="360" w:lineRule="auto"/>
        <w:ind w:leftChars="48" w:left="106" w:firstLineChars="150" w:firstLine="360"/>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lastRenderedPageBreak/>
        <w:t xml:space="preserve">GB50171－92 </w:t>
      </w:r>
      <w:r w:rsidR="00754486">
        <w:rPr>
          <w:rFonts w:asciiTheme="majorEastAsia" w:eastAsiaTheme="majorEastAsia" w:hAnsiTheme="majorEastAsia"/>
          <w:sz w:val="24"/>
          <w:szCs w:val="24"/>
          <w:lang w:eastAsia="zh-CN"/>
        </w:rPr>
        <w:t xml:space="preserve">   </w:t>
      </w:r>
      <w:r w:rsidRPr="00CF6340">
        <w:rPr>
          <w:rFonts w:asciiTheme="majorEastAsia" w:eastAsiaTheme="majorEastAsia" w:hAnsiTheme="majorEastAsia" w:hint="eastAsia"/>
          <w:sz w:val="24"/>
          <w:szCs w:val="24"/>
          <w:lang w:eastAsia="zh-CN"/>
        </w:rPr>
        <w:t>《电气装置安装工程盘、柜及二次回路接线施工及验收规范》</w:t>
      </w:r>
    </w:p>
    <w:p w:rsidR="009B30BD" w:rsidRPr="00CF6340" w:rsidRDefault="00754486" w:rsidP="00CF6340">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GB/T 3482-2008 </w:t>
      </w:r>
      <w:r w:rsidR="009B30BD" w:rsidRPr="00CF6340">
        <w:rPr>
          <w:rFonts w:asciiTheme="majorEastAsia" w:eastAsiaTheme="majorEastAsia" w:hAnsiTheme="majorEastAsia" w:hint="eastAsia"/>
          <w:sz w:val="24"/>
          <w:szCs w:val="24"/>
          <w:lang w:eastAsia="zh-CN"/>
        </w:rPr>
        <w:t>《电子设备雷击试验方法》</w:t>
      </w:r>
    </w:p>
    <w:p w:rsidR="009B30BD" w:rsidRPr="00CF6340" w:rsidRDefault="00754486" w:rsidP="00CF6340">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DL/T 587-2016  </w:t>
      </w:r>
      <w:r w:rsidR="009B30BD" w:rsidRPr="00CF6340">
        <w:rPr>
          <w:rFonts w:asciiTheme="majorEastAsia" w:eastAsiaTheme="majorEastAsia" w:hAnsiTheme="majorEastAsia" w:hint="eastAsia"/>
          <w:sz w:val="24"/>
          <w:szCs w:val="24"/>
          <w:lang w:eastAsia="zh-CN"/>
        </w:rPr>
        <w:t>《继电保护和安全自动装置运行管理规程》</w:t>
      </w:r>
    </w:p>
    <w:p w:rsidR="009B30BD" w:rsidRPr="00CF6340" w:rsidRDefault="00754486" w:rsidP="00CF6340">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GB6162         </w:t>
      </w:r>
      <w:r w:rsidR="009B30BD" w:rsidRPr="00CF6340">
        <w:rPr>
          <w:rFonts w:asciiTheme="majorEastAsia" w:eastAsiaTheme="majorEastAsia" w:hAnsiTheme="majorEastAsia" w:hint="eastAsia"/>
          <w:sz w:val="24"/>
          <w:szCs w:val="24"/>
          <w:lang w:eastAsia="zh-CN"/>
        </w:rPr>
        <w:t xml:space="preserve">《静态继电器和保护装置的电气干扰试验》 </w:t>
      </w:r>
    </w:p>
    <w:p w:rsidR="009B30BD" w:rsidRPr="00CF6340" w:rsidRDefault="00754486" w:rsidP="00CF6340">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GB7261         </w:t>
      </w:r>
      <w:r w:rsidR="009B30BD" w:rsidRPr="00CF6340">
        <w:rPr>
          <w:rFonts w:asciiTheme="majorEastAsia" w:eastAsiaTheme="majorEastAsia" w:hAnsiTheme="majorEastAsia" w:hint="eastAsia"/>
          <w:sz w:val="24"/>
          <w:szCs w:val="24"/>
          <w:lang w:eastAsia="zh-CN"/>
        </w:rPr>
        <w:t>《继电器及继电保护装置基本试验方法》</w:t>
      </w:r>
    </w:p>
    <w:p w:rsidR="009B30BD" w:rsidRPr="00CF6340" w:rsidRDefault="00754486" w:rsidP="00CF6340">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GB50065        </w:t>
      </w:r>
      <w:r w:rsidR="009B30BD" w:rsidRPr="00CF6340">
        <w:rPr>
          <w:rFonts w:asciiTheme="majorEastAsia" w:eastAsiaTheme="majorEastAsia" w:hAnsiTheme="majorEastAsia" w:hint="eastAsia"/>
          <w:sz w:val="24"/>
          <w:szCs w:val="24"/>
          <w:lang w:eastAsia="zh-CN"/>
        </w:rPr>
        <w:t>《交流电气装置的接地设计规范》</w:t>
      </w:r>
    </w:p>
    <w:p w:rsidR="009B30BD" w:rsidRPr="00CF6340" w:rsidRDefault="00754486" w:rsidP="00CF6340">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GB4858         </w:t>
      </w:r>
      <w:r w:rsidR="009B30BD" w:rsidRPr="00CF6340">
        <w:rPr>
          <w:rFonts w:asciiTheme="majorEastAsia" w:eastAsiaTheme="majorEastAsia" w:hAnsiTheme="majorEastAsia" w:hint="eastAsia"/>
          <w:sz w:val="24"/>
          <w:szCs w:val="24"/>
          <w:lang w:eastAsia="zh-CN"/>
        </w:rPr>
        <w:t>《电气继电器的绝缘试验》</w:t>
      </w:r>
    </w:p>
    <w:p w:rsidR="009B30BD" w:rsidRPr="00CF6340" w:rsidRDefault="009B30BD" w:rsidP="00CF6340">
      <w:pPr>
        <w:spacing w:line="360" w:lineRule="auto"/>
        <w:ind w:firstLineChars="200" w:firstLine="480"/>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国电公司文件</w:t>
      </w:r>
      <w:r w:rsidR="00754486">
        <w:rPr>
          <w:rFonts w:asciiTheme="majorEastAsia" w:eastAsiaTheme="majorEastAsia" w:hAnsiTheme="majorEastAsia" w:hint="eastAsia"/>
          <w:sz w:val="24"/>
          <w:szCs w:val="24"/>
          <w:lang w:eastAsia="zh-CN"/>
        </w:rPr>
        <w:t xml:space="preserve">   </w:t>
      </w:r>
      <w:r w:rsidRPr="00CF6340">
        <w:rPr>
          <w:rFonts w:asciiTheme="majorEastAsia" w:eastAsiaTheme="majorEastAsia" w:hAnsiTheme="majorEastAsia" w:hint="eastAsia"/>
          <w:sz w:val="24"/>
          <w:szCs w:val="24"/>
          <w:lang w:eastAsia="zh-CN"/>
        </w:rPr>
        <w:t xml:space="preserve">《防止电力生产重大事故的二十五项重点要求》  </w:t>
      </w:r>
    </w:p>
    <w:p w:rsidR="009B30BD" w:rsidRPr="00CF6340" w:rsidRDefault="009B30BD" w:rsidP="00CF6340">
      <w:pPr>
        <w:spacing w:line="360" w:lineRule="auto"/>
        <w:ind w:rightChars="87" w:right="191" w:firstLineChars="200" w:firstLine="480"/>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以上标准如与投标人所执行的标准不一致时，应执行较高的标准。若投标者采用的标准、规范在技术要求中没有规定或投标者采用其他的标准、规范，则投标方应在投标书中作详细说明。只有当其采用的标准、规范是国际公认的、惯用的、且等于或优于招标文件对设备的技术要求时，此标准规范才可能为招标方接受。所有螺栓、螺纹、管螺纹、螺栓夹及螺母均应遵循国际标准化组织（ISO）和国际单位制（SI）的标准</w:t>
      </w:r>
    </w:p>
    <w:p w:rsidR="009B30BD" w:rsidRPr="00CF6340" w:rsidRDefault="009B30BD" w:rsidP="00192B7D">
      <w:pPr>
        <w:pStyle w:val="3"/>
        <w:spacing w:before="0" w:after="0" w:line="360" w:lineRule="auto"/>
        <w:rPr>
          <w:rFonts w:asciiTheme="majorEastAsia" w:eastAsiaTheme="majorEastAsia" w:hAnsiTheme="majorEastAsia"/>
          <w:sz w:val="24"/>
          <w:szCs w:val="24"/>
          <w:lang w:eastAsia="zh-CN"/>
        </w:rPr>
      </w:pPr>
      <w:bookmarkStart w:id="15" w:name="_Toc19198451"/>
      <w:r w:rsidRPr="00CF6340">
        <w:rPr>
          <w:rFonts w:asciiTheme="majorEastAsia" w:eastAsiaTheme="majorEastAsia" w:hAnsiTheme="majorEastAsia" w:hint="eastAsia"/>
          <w:sz w:val="24"/>
          <w:szCs w:val="24"/>
          <w:lang w:eastAsia="zh-CN"/>
        </w:rPr>
        <w:t>5.施工工期要求</w:t>
      </w:r>
      <w:bookmarkEnd w:id="15"/>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本工程总工期为120天。其中：</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 xml:space="preserve">5.1 设计阶段：从甲、乙双方合同签订生效起计算工期，在合同签订后3天内举行启动会，并提供详细的设计计划和进度表。相关设计工作应在启动会后15天内完成。 </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5.2设备生产采购阶段：设计完成后60日内完成 ,并送达到招标方指定的现场。</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5.2现场施工阶段：根据招标方设备停运情况双方商定施工开始日期，应在施工开始后30天内完成。</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5.4验收交接阶段：施工完成、调试及试验正常后15天内。</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5.6质保期一年（验收合格并交接完成后一年）。</w:t>
      </w:r>
    </w:p>
    <w:p w:rsidR="009B30BD" w:rsidRPr="00CF6340" w:rsidRDefault="009B30BD" w:rsidP="00CF6340">
      <w:pPr>
        <w:pStyle w:val="3"/>
        <w:spacing w:before="0" w:after="0" w:line="360" w:lineRule="auto"/>
        <w:rPr>
          <w:rFonts w:asciiTheme="majorEastAsia" w:eastAsiaTheme="majorEastAsia" w:hAnsiTheme="majorEastAsia"/>
          <w:sz w:val="24"/>
          <w:szCs w:val="24"/>
          <w:lang w:eastAsia="zh-CN"/>
        </w:rPr>
      </w:pPr>
      <w:bookmarkStart w:id="16" w:name="_Toc19198452"/>
      <w:r w:rsidRPr="00CF6340">
        <w:rPr>
          <w:rFonts w:asciiTheme="majorEastAsia" w:eastAsiaTheme="majorEastAsia" w:hAnsiTheme="majorEastAsia" w:hint="eastAsia"/>
          <w:sz w:val="24"/>
          <w:szCs w:val="24"/>
          <w:lang w:eastAsia="zh-CN"/>
        </w:rPr>
        <w:t>6.主要设备技术要求</w:t>
      </w:r>
      <w:bookmarkEnd w:id="16"/>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6.1 基本要求</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6.1.1 本项目属于总包工程，投标方负责招标文件所涉及的所有工作和材料费用。</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 xml:space="preserve">6.1.2 投标方提供的设备应是全新未经使用的、无任何质量缺陷的设备，满足国家、行业的相关标准、规范或有关规定要求； </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6.1.3 投标方提供的低压开关柜必须是已经通过该型号或系列的全部型式试验；同时提供试验报告、合格证书和3C强制认证报告；</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lastRenderedPageBreak/>
        <w:t>6.1.4 本项目包含旧设备盘柜的拆除工作及新设备的匹配、安装、调试工作；包含一次电缆、二次电缆的拆、装。拆装过程中的耗材，如：电缆所用的接头、绝缘材料及施工用脚手架等均由投标方提供。由于开关柜位置改变导致原电缆长度不足时，一次电缆连接需用纯铜中间连接管压接，并做好绝缘防水处理，二次电缆需做中间端子箱或端子排连接，增加的电缆由投标方提供。</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6.1.5 本项目配电柜采用抽屉式；配电负载电源采用断路器控制，电动机负载电源采用电机保护器与接触器组合控制。其柜体应与现场原有配电柜匹配,且开关柜回路数及类型应与现场原有开关柜一致。</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6.1.6 为保证配电系统可靠性，便于统一报价，将元器件的选用原则明确如下：</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6.1.6.1 低压开关柜品牌：厦门华电开关有限公司、南京大全、广东明阳电气、厦门闽光电气实业有限公司。</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6.1.6.2 柜内元器件数量和容量参阅图纸（附件</w:t>
      </w:r>
      <w:r w:rsidRPr="00CF6340">
        <w:rPr>
          <w:rFonts w:asciiTheme="majorEastAsia" w:eastAsiaTheme="majorEastAsia" w:hAnsiTheme="majorEastAsia" w:hint="eastAsia"/>
          <w:sz w:val="24"/>
          <w:szCs w:val="24"/>
          <w:u w:val="single"/>
          <w:lang w:eastAsia="zh-CN"/>
        </w:rPr>
        <w:t>1</w:t>
      </w:r>
      <w:r w:rsidRPr="00CF6340">
        <w:rPr>
          <w:rFonts w:asciiTheme="majorEastAsia" w:eastAsiaTheme="majorEastAsia" w:hAnsiTheme="majorEastAsia" w:hint="eastAsia"/>
          <w:sz w:val="24"/>
          <w:szCs w:val="24"/>
          <w:lang w:eastAsia="zh-CN"/>
        </w:rPr>
        <w:t>）；选用主要元器件品牌如下：</w:t>
      </w:r>
    </w:p>
    <w:p w:rsidR="009B30BD" w:rsidRPr="00CF6340" w:rsidRDefault="009B30BD" w:rsidP="001C430C">
      <w:pPr>
        <w:numPr>
          <w:ilvl w:val="0"/>
          <w:numId w:val="9"/>
        </w:numPr>
        <w:autoSpaceDE/>
        <w:autoSpaceDN/>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马达保护器（电动机保护器）：北京四方继保自动化股份有限公司、苏州万龙电气集团股份有限公司、南京南瑞继保电气有限公司；</w:t>
      </w:r>
    </w:p>
    <w:p w:rsidR="009B30BD" w:rsidRPr="00CF6340" w:rsidRDefault="009B30BD" w:rsidP="001C430C">
      <w:pPr>
        <w:numPr>
          <w:ilvl w:val="0"/>
          <w:numId w:val="10"/>
        </w:numPr>
        <w:autoSpaceDE/>
        <w:autoSpaceDN/>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 xml:space="preserve">断路器：ABB、施耐德、西门子； </w:t>
      </w:r>
    </w:p>
    <w:p w:rsidR="009B30BD" w:rsidRPr="00CF6340" w:rsidRDefault="009B30BD" w:rsidP="001C430C">
      <w:pPr>
        <w:numPr>
          <w:ilvl w:val="0"/>
          <w:numId w:val="11"/>
        </w:numPr>
        <w:autoSpaceDE/>
        <w:autoSpaceDN/>
        <w:spacing w:line="360" w:lineRule="auto"/>
        <w:ind w:rightChars="87" w:right="191"/>
        <w:rPr>
          <w:rFonts w:asciiTheme="majorEastAsia" w:eastAsiaTheme="majorEastAsia" w:hAnsiTheme="majorEastAsia"/>
          <w:sz w:val="24"/>
          <w:szCs w:val="24"/>
        </w:rPr>
      </w:pPr>
      <w:r w:rsidRPr="00CF6340">
        <w:rPr>
          <w:rFonts w:asciiTheme="majorEastAsia" w:eastAsiaTheme="majorEastAsia" w:hAnsiTheme="majorEastAsia" w:hint="eastAsia"/>
          <w:sz w:val="24"/>
          <w:szCs w:val="24"/>
        </w:rPr>
        <w:t>接触器：施耐德LC1-D系列、ABB系列；</w:t>
      </w:r>
    </w:p>
    <w:p w:rsidR="009B30BD" w:rsidRPr="00CF6340" w:rsidRDefault="009B30BD" w:rsidP="001C430C">
      <w:pPr>
        <w:numPr>
          <w:ilvl w:val="0"/>
          <w:numId w:val="12"/>
        </w:numPr>
        <w:autoSpaceDE/>
        <w:autoSpaceDN/>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其它元器件均选用国内外名牌产品；</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6.1.7 根据现场实际情况做设备选型及施工方案，其所选用器件、二次回路图纸等均需经招标方审核确认。</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6.1.8 本工程采用KKS标识系统。投标方在中标后提供的技术资料（包括图纸）和设备标识必须有KKS编码。且与原配电盘柜KKS编码保持一致。</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6.2 主要参数及要求</w:t>
      </w:r>
    </w:p>
    <w:p w:rsidR="009B30BD" w:rsidRPr="00CF6340" w:rsidRDefault="009B30BD" w:rsidP="009B30BD">
      <w:pPr>
        <w:spacing w:line="360" w:lineRule="auto"/>
        <w:ind w:rightChars="87" w:right="191"/>
        <w:rPr>
          <w:rFonts w:asciiTheme="majorEastAsia" w:eastAsiaTheme="majorEastAsia" w:hAnsiTheme="majorEastAsia"/>
          <w:sz w:val="24"/>
          <w:szCs w:val="24"/>
          <w:lang w:eastAsia="zh-CN"/>
        </w:rPr>
      </w:pPr>
      <w:r w:rsidRPr="00CF6340">
        <w:rPr>
          <w:rFonts w:asciiTheme="majorEastAsia" w:eastAsiaTheme="majorEastAsia" w:hAnsiTheme="majorEastAsia" w:hint="eastAsia"/>
          <w:sz w:val="24"/>
          <w:szCs w:val="24"/>
          <w:lang w:eastAsia="zh-CN"/>
        </w:rPr>
        <w:t>6.2.1 开关柜部份: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8"/>
        <w:gridCol w:w="3825"/>
        <w:gridCol w:w="1105"/>
        <w:gridCol w:w="3113"/>
      </w:tblGrid>
      <w:tr w:rsidR="009B30BD" w:rsidRPr="00CF6340" w:rsidTr="00C05A91">
        <w:trPr>
          <w:cantSplit/>
          <w:trHeight w:val="416"/>
        </w:trPr>
        <w:tc>
          <w:tcPr>
            <w:tcW w:w="848"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序号</w:t>
            </w:r>
          </w:p>
        </w:tc>
        <w:tc>
          <w:tcPr>
            <w:tcW w:w="382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项   目</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单位</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 xml:space="preserve"> 技术参数</w:t>
            </w:r>
          </w:p>
        </w:tc>
      </w:tr>
      <w:tr w:rsidR="009B30BD" w:rsidRPr="00CF6340" w:rsidTr="00C05A91">
        <w:trPr>
          <w:trHeight w:val="43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1</w:t>
            </w: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主电路额定电压</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V</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～380</w:t>
            </w:r>
          </w:p>
        </w:tc>
      </w:tr>
      <w:tr w:rsidR="009B30BD" w:rsidRPr="00CF6340" w:rsidTr="00C05A91">
        <w:trPr>
          <w:trHeight w:val="437"/>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2</w:t>
            </w: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操作电压</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V</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～220</w:t>
            </w:r>
          </w:p>
        </w:tc>
      </w:tr>
      <w:tr w:rsidR="009B30BD" w:rsidRPr="00CF6340" w:rsidTr="00C05A91">
        <w:trPr>
          <w:trHeight w:val="264"/>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3</w:t>
            </w: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最高工作电压</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V</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～440</w:t>
            </w:r>
          </w:p>
        </w:tc>
      </w:tr>
      <w:tr w:rsidR="009B30BD" w:rsidRPr="00CF6340" w:rsidTr="00C05A91">
        <w:trPr>
          <w:trHeight w:val="403"/>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4</w:t>
            </w: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额定频率</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Hz</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50</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5</w:t>
            </w: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额定绝缘电压</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V</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～660</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6</w:t>
            </w: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工频试验电压</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—主回路</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V/1min</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2500</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—辅助电路</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V/1min</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2000</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7</w:t>
            </w: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水平母线额定电流</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A</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2000</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8</w:t>
            </w: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垂直母线额定电流</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A</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0～1000</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9</w:t>
            </w:r>
          </w:p>
        </w:tc>
        <w:tc>
          <w:tcPr>
            <w:tcW w:w="3825" w:type="dxa"/>
          </w:tcPr>
          <w:p w:rsidR="009B30BD" w:rsidRPr="00CF6340" w:rsidRDefault="009B30BD" w:rsidP="00CF6340">
            <w:pPr>
              <w:spacing w:line="360" w:lineRule="auto"/>
              <w:rPr>
                <w:rFonts w:asciiTheme="majorEastAsia" w:eastAsiaTheme="majorEastAsia" w:hAnsiTheme="majorEastAsia"/>
                <w:sz w:val="21"/>
                <w:szCs w:val="21"/>
                <w:lang w:eastAsia="zh-CN"/>
              </w:rPr>
            </w:pPr>
            <w:r w:rsidRPr="00CF6340">
              <w:rPr>
                <w:rFonts w:asciiTheme="majorEastAsia" w:eastAsiaTheme="majorEastAsia" w:hAnsiTheme="majorEastAsia" w:hint="eastAsia"/>
                <w:sz w:val="21"/>
                <w:szCs w:val="21"/>
                <w:lang w:eastAsia="zh-CN"/>
              </w:rPr>
              <w:t>水平母线额定短时耐受电流(1S)</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kA</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sz w:val="21"/>
                <w:szCs w:val="21"/>
              </w:rPr>
              <w:t>&gt;</w:t>
            </w:r>
            <w:r w:rsidRPr="00CF6340">
              <w:rPr>
                <w:rFonts w:asciiTheme="majorEastAsia" w:eastAsiaTheme="majorEastAsia" w:hAnsiTheme="majorEastAsia" w:hint="eastAsia"/>
                <w:sz w:val="21"/>
                <w:szCs w:val="21"/>
              </w:rPr>
              <w:t>50</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10</w:t>
            </w:r>
          </w:p>
        </w:tc>
        <w:tc>
          <w:tcPr>
            <w:tcW w:w="3825" w:type="dxa"/>
          </w:tcPr>
          <w:p w:rsidR="009B30BD" w:rsidRPr="00CF6340" w:rsidRDefault="009B30BD" w:rsidP="00CF6340">
            <w:pPr>
              <w:spacing w:line="360" w:lineRule="auto"/>
              <w:rPr>
                <w:rFonts w:asciiTheme="majorEastAsia" w:eastAsiaTheme="majorEastAsia" w:hAnsiTheme="majorEastAsia"/>
                <w:sz w:val="21"/>
                <w:szCs w:val="21"/>
                <w:lang w:eastAsia="zh-CN"/>
              </w:rPr>
            </w:pPr>
            <w:r w:rsidRPr="00CF6340">
              <w:rPr>
                <w:rFonts w:asciiTheme="majorEastAsia" w:eastAsiaTheme="majorEastAsia" w:hAnsiTheme="majorEastAsia" w:hint="eastAsia"/>
                <w:sz w:val="21"/>
                <w:szCs w:val="21"/>
                <w:lang w:eastAsia="zh-CN"/>
              </w:rPr>
              <w:t>水平母线额定峰值耐受电流</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kA</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sz w:val="21"/>
                <w:szCs w:val="21"/>
              </w:rPr>
              <w:t>&gt;</w:t>
            </w:r>
            <w:r w:rsidRPr="00CF6340">
              <w:rPr>
                <w:rFonts w:asciiTheme="majorEastAsia" w:eastAsiaTheme="majorEastAsia" w:hAnsiTheme="majorEastAsia" w:hint="eastAsia"/>
                <w:sz w:val="21"/>
                <w:szCs w:val="21"/>
              </w:rPr>
              <w:t>125</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11</w:t>
            </w:r>
          </w:p>
        </w:tc>
        <w:tc>
          <w:tcPr>
            <w:tcW w:w="3825" w:type="dxa"/>
          </w:tcPr>
          <w:p w:rsidR="009B30BD" w:rsidRPr="00CF6340" w:rsidRDefault="009B30BD" w:rsidP="00CF6340">
            <w:pPr>
              <w:spacing w:line="360" w:lineRule="auto"/>
              <w:rPr>
                <w:rFonts w:asciiTheme="majorEastAsia" w:eastAsiaTheme="majorEastAsia" w:hAnsiTheme="majorEastAsia"/>
                <w:sz w:val="21"/>
                <w:szCs w:val="21"/>
                <w:lang w:eastAsia="zh-CN"/>
              </w:rPr>
            </w:pPr>
            <w:r w:rsidRPr="00CF6340">
              <w:rPr>
                <w:rFonts w:asciiTheme="majorEastAsia" w:eastAsiaTheme="majorEastAsia" w:hAnsiTheme="majorEastAsia" w:hint="eastAsia"/>
                <w:sz w:val="21"/>
                <w:szCs w:val="21"/>
                <w:lang w:eastAsia="zh-CN"/>
              </w:rPr>
              <w:t>垂直母线额定短时耐受电流(1S)</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kA</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sz w:val="21"/>
                <w:szCs w:val="21"/>
              </w:rPr>
              <w:t>&gt;</w:t>
            </w:r>
            <w:r w:rsidRPr="00CF6340">
              <w:rPr>
                <w:rFonts w:asciiTheme="majorEastAsia" w:eastAsiaTheme="majorEastAsia" w:hAnsiTheme="majorEastAsia" w:hint="eastAsia"/>
                <w:sz w:val="21"/>
                <w:szCs w:val="21"/>
              </w:rPr>
              <w:t>5</w:t>
            </w:r>
            <w:r w:rsidRPr="00CF6340">
              <w:rPr>
                <w:rFonts w:asciiTheme="majorEastAsia" w:eastAsiaTheme="majorEastAsia" w:hAnsiTheme="majorEastAsia"/>
                <w:sz w:val="21"/>
                <w:szCs w:val="21"/>
              </w:rPr>
              <w:t>0</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12</w:t>
            </w:r>
          </w:p>
        </w:tc>
        <w:tc>
          <w:tcPr>
            <w:tcW w:w="3825" w:type="dxa"/>
          </w:tcPr>
          <w:p w:rsidR="009B30BD" w:rsidRPr="00CF6340" w:rsidRDefault="009B30BD" w:rsidP="00CF6340">
            <w:pPr>
              <w:spacing w:line="360" w:lineRule="auto"/>
              <w:rPr>
                <w:rFonts w:asciiTheme="majorEastAsia" w:eastAsiaTheme="majorEastAsia" w:hAnsiTheme="majorEastAsia"/>
                <w:sz w:val="21"/>
                <w:szCs w:val="21"/>
                <w:lang w:eastAsia="zh-CN"/>
              </w:rPr>
            </w:pPr>
            <w:r w:rsidRPr="00CF6340">
              <w:rPr>
                <w:rFonts w:asciiTheme="majorEastAsia" w:eastAsiaTheme="majorEastAsia" w:hAnsiTheme="majorEastAsia" w:hint="eastAsia"/>
                <w:sz w:val="21"/>
                <w:szCs w:val="21"/>
                <w:lang w:eastAsia="zh-CN"/>
              </w:rPr>
              <w:t>垂直母线额定峰值耐受电流</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kA</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sz w:val="21"/>
                <w:szCs w:val="21"/>
              </w:rPr>
              <w:t>&gt;</w:t>
            </w:r>
            <w:r w:rsidRPr="00CF6340">
              <w:rPr>
                <w:rFonts w:asciiTheme="majorEastAsia" w:eastAsiaTheme="majorEastAsia" w:hAnsiTheme="majorEastAsia" w:hint="eastAsia"/>
                <w:sz w:val="21"/>
                <w:szCs w:val="21"/>
              </w:rPr>
              <w:t>125</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13</w:t>
            </w: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防护等级</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w:t>
            </w: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IP4X</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14</w:t>
            </w: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框架外形尺寸</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mm</w:t>
            </w:r>
          </w:p>
        </w:tc>
        <w:tc>
          <w:tcPr>
            <w:tcW w:w="3113" w:type="dxa"/>
          </w:tcPr>
          <w:p w:rsidR="009B30BD" w:rsidRPr="00CF6340" w:rsidRDefault="009B30BD" w:rsidP="00192B7D">
            <w:pPr>
              <w:spacing w:line="240" w:lineRule="atLeast"/>
              <w:jc w:val="center"/>
              <w:rPr>
                <w:rFonts w:asciiTheme="majorEastAsia" w:eastAsiaTheme="majorEastAsia" w:hAnsiTheme="majorEastAsia"/>
                <w:sz w:val="21"/>
                <w:szCs w:val="21"/>
                <w:lang w:eastAsia="zh-CN"/>
              </w:rPr>
            </w:pPr>
            <w:r w:rsidRPr="00CF6340">
              <w:rPr>
                <w:rFonts w:asciiTheme="majorEastAsia" w:eastAsiaTheme="majorEastAsia" w:hAnsiTheme="majorEastAsia" w:hint="eastAsia"/>
                <w:sz w:val="21"/>
                <w:szCs w:val="21"/>
                <w:lang w:eastAsia="zh-CN"/>
              </w:rPr>
              <w:t>（深*宽*高）</w:t>
            </w:r>
          </w:p>
          <w:p w:rsidR="009B30BD" w:rsidRPr="00CF6340" w:rsidRDefault="009B30BD" w:rsidP="00192B7D">
            <w:pPr>
              <w:spacing w:line="240" w:lineRule="atLeast"/>
              <w:jc w:val="center"/>
              <w:rPr>
                <w:rFonts w:asciiTheme="majorEastAsia" w:eastAsiaTheme="majorEastAsia" w:hAnsiTheme="majorEastAsia"/>
                <w:sz w:val="21"/>
                <w:szCs w:val="21"/>
                <w:lang w:eastAsia="zh-CN"/>
              </w:rPr>
            </w:pPr>
            <w:r w:rsidRPr="00CF6340">
              <w:rPr>
                <w:rFonts w:asciiTheme="majorEastAsia" w:eastAsiaTheme="majorEastAsia" w:hAnsiTheme="majorEastAsia" w:hint="eastAsia"/>
                <w:sz w:val="21"/>
                <w:szCs w:val="21"/>
                <w:lang w:eastAsia="zh-CN"/>
              </w:rPr>
              <w:t>PC段：1000*1000*2200</w:t>
            </w:r>
          </w:p>
          <w:p w:rsidR="009B30BD" w:rsidRPr="00CF6340" w:rsidRDefault="009B30BD" w:rsidP="00192B7D">
            <w:pPr>
              <w:spacing w:line="240" w:lineRule="atLeast"/>
              <w:jc w:val="center"/>
              <w:rPr>
                <w:rFonts w:asciiTheme="majorEastAsia" w:eastAsiaTheme="majorEastAsia" w:hAnsiTheme="majorEastAsia"/>
                <w:sz w:val="21"/>
                <w:szCs w:val="21"/>
                <w:lang w:eastAsia="zh-CN"/>
              </w:rPr>
            </w:pPr>
            <w:r w:rsidRPr="00CF6340">
              <w:rPr>
                <w:rFonts w:asciiTheme="majorEastAsia" w:eastAsiaTheme="majorEastAsia" w:hAnsiTheme="majorEastAsia" w:hint="eastAsia"/>
                <w:sz w:val="21"/>
                <w:szCs w:val="21"/>
                <w:lang w:eastAsia="zh-CN"/>
              </w:rPr>
              <w:t>MCC段：800*1000*2200</w:t>
            </w:r>
          </w:p>
          <w:p w:rsidR="009B30BD" w:rsidRPr="00CF6340" w:rsidRDefault="009B30BD" w:rsidP="00192B7D">
            <w:pPr>
              <w:spacing w:line="240" w:lineRule="atLeast"/>
              <w:jc w:val="center"/>
              <w:rPr>
                <w:rFonts w:asciiTheme="majorEastAsia" w:eastAsiaTheme="majorEastAsia" w:hAnsiTheme="majorEastAsia"/>
                <w:sz w:val="21"/>
                <w:szCs w:val="21"/>
                <w:lang w:eastAsia="zh-CN"/>
              </w:rPr>
            </w:pPr>
            <w:r w:rsidRPr="00CF6340">
              <w:rPr>
                <w:rFonts w:asciiTheme="majorEastAsia" w:eastAsiaTheme="majorEastAsia" w:hAnsiTheme="majorEastAsia" w:hint="eastAsia"/>
                <w:sz w:val="21"/>
                <w:szCs w:val="21"/>
                <w:lang w:eastAsia="zh-CN"/>
              </w:rPr>
              <w:t>(实际值到现场核对)</w:t>
            </w:r>
          </w:p>
        </w:tc>
      </w:tr>
      <w:tr w:rsidR="009B30BD" w:rsidRPr="00CF6340" w:rsidTr="00C05A91">
        <w:trPr>
          <w:trHeight w:val="288"/>
        </w:trPr>
        <w:tc>
          <w:tcPr>
            <w:tcW w:w="848" w:type="dxa"/>
          </w:tcPr>
          <w:p w:rsidR="009B30BD" w:rsidRPr="00CF6340" w:rsidRDefault="009B30BD" w:rsidP="00CF6340">
            <w:pPr>
              <w:spacing w:line="360" w:lineRule="auto"/>
              <w:jc w:val="center"/>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15</w:t>
            </w:r>
          </w:p>
        </w:tc>
        <w:tc>
          <w:tcPr>
            <w:tcW w:w="3825" w:type="dxa"/>
          </w:tcPr>
          <w:p w:rsidR="009B30BD" w:rsidRPr="00CF6340" w:rsidRDefault="009B30BD" w:rsidP="00CF6340">
            <w:pPr>
              <w:spacing w:line="360" w:lineRule="auto"/>
              <w:rPr>
                <w:rFonts w:asciiTheme="majorEastAsia" w:eastAsiaTheme="majorEastAsia" w:hAnsiTheme="majorEastAsia"/>
                <w:sz w:val="21"/>
                <w:szCs w:val="21"/>
              </w:rPr>
            </w:pPr>
            <w:r w:rsidRPr="00CF6340">
              <w:rPr>
                <w:rFonts w:asciiTheme="majorEastAsia" w:eastAsiaTheme="majorEastAsia" w:hAnsiTheme="majorEastAsia" w:hint="eastAsia"/>
                <w:sz w:val="21"/>
                <w:szCs w:val="21"/>
              </w:rPr>
              <w:t>柜体颜色</w:t>
            </w:r>
          </w:p>
        </w:tc>
        <w:tc>
          <w:tcPr>
            <w:tcW w:w="1105" w:type="dxa"/>
          </w:tcPr>
          <w:p w:rsidR="009B30BD" w:rsidRPr="00CF6340" w:rsidRDefault="009B30BD" w:rsidP="00CF6340">
            <w:pPr>
              <w:spacing w:line="360" w:lineRule="auto"/>
              <w:jc w:val="center"/>
              <w:rPr>
                <w:rFonts w:asciiTheme="majorEastAsia" w:eastAsiaTheme="majorEastAsia" w:hAnsiTheme="majorEastAsia"/>
                <w:sz w:val="21"/>
                <w:szCs w:val="21"/>
              </w:rPr>
            </w:pPr>
          </w:p>
        </w:tc>
        <w:tc>
          <w:tcPr>
            <w:tcW w:w="3113" w:type="dxa"/>
          </w:tcPr>
          <w:p w:rsidR="009B30BD" w:rsidRPr="00CF6340" w:rsidRDefault="009B30BD" w:rsidP="00CF6340">
            <w:pPr>
              <w:spacing w:line="360" w:lineRule="auto"/>
              <w:jc w:val="center"/>
              <w:rPr>
                <w:rFonts w:asciiTheme="majorEastAsia" w:eastAsiaTheme="majorEastAsia" w:hAnsiTheme="majorEastAsia"/>
                <w:sz w:val="21"/>
                <w:szCs w:val="21"/>
                <w:lang w:eastAsia="zh-CN"/>
              </w:rPr>
            </w:pPr>
            <w:r w:rsidRPr="00CF6340">
              <w:rPr>
                <w:rFonts w:asciiTheme="majorEastAsia" w:eastAsiaTheme="majorEastAsia" w:hAnsiTheme="majorEastAsia" w:hint="eastAsia"/>
                <w:sz w:val="21"/>
                <w:szCs w:val="21"/>
                <w:lang w:eastAsia="zh-CN"/>
              </w:rPr>
              <w:t>与原开关柜颜色一致（灰白）</w:t>
            </w:r>
          </w:p>
        </w:tc>
      </w:tr>
    </w:tbl>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6.3</w:t>
      </w:r>
      <w:r w:rsidR="00C05A91">
        <w:rPr>
          <w:rFonts w:asciiTheme="majorEastAsia" w:eastAsiaTheme="majorEastAsia" w:hAnsiTheme="majorEastAsia" w:hint="eastAsia"/>
          <w:sz w:val="24"/>
          <w:szCs w:val="24"/>
          <w:lang w:eastAsia="zh-CN"/>
        </w:rPr>
        <w:t xml:space="preserve"> </w:t>
      </w:r>
      <w:r w:rsidRPr="00C05A91">
        <w:rPr>
          <w:rFonts w:asciiTheme="majorEastAsia" w:eastAsiaTheme="majorEastAsia" w:hAnsiTheme="majorEastAsia" w:hint="eastAsia"/>
          <w:sz w:val="24"/>
          <w:szCs w:val="24"/>
          <w:lang w:eastAsia="zh-CN"/>
        </w:rPr>
        <w:t>主要</w:t>
      </w:r>
      <w:r w:rsidRPr="00C05A91">
        <w:rPr>
          <w:rFonts w:asciiTheme="majorEastAsia" w:eastAsiaTheme="majorEastAsia" w:hAnsiTheme="majorEastAsia"/>
          <w:sz w:val="24"/>
          <w:szCs w:val="24"/>
          <w:lang w:eastAsia="zh-CN"/>
        </w:rPr>
        <w:t>技术要求</w:t>
      </w:r>
    </w:p>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 xml:space="preserve">6.3.1  </w:t>
      </w:r>
      <w:r w:rsidRPr="00C05A91">
        <w:rPr>
          <w:rFonts w:asciiTheme="majorEastAsia" w:eastAsiaTheme="majorEastAsia" w:hAnsiTheme="majorEastAsia"/>
          <w:sz w:val="24"/>
          <w:szCs w:val="24"/>
          <w:lang w:eastAsia="zh-CN"/>
        </w:rPr>
        <w:t>投标方提供的产品应功能完整、技术先进，并能满足人身安全和劳动</w:t>
      </w:r>
      <w:r w:rsidRPr="00C05A91">
        <w:rPr>
          <w:rFonts w:asciiTheme="majorEastAsia" w:eastAsiaTheme="majorEastAsia" w:hAnsiTheme="majorEastAsia" w:hint="eastAsia"/>
          <w:sz w:val="24"/>
          <w:szCs w:val="24"/>
          <w:lang w:eastAsia="zh-CN"/>
        </w:rPr>
        <w:t>防护</w:t>
      </w:r>
      <w:r w:rsidRPr="00C05A91">
        <w:rPr>
          <w:rFonts w:asciiTheme="majorEastAsia" w:eastAsiaTheme="majorEastAsia" w:hAnsiTheme="majorEastAsia"/>
          <w:sz w:val="24"/>
          <w:szCs w:val="24"/>
          <w:lang w:eastAsia="zh-CN"/>
        </w:rPr>
        <w:t>条件。</w:t>
      </w:r>
    </w:p>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 xml:space="preserve">6.3.2  </w:t>
      </w:r>
      <w:r w:rsidRPr="00C05A91">
        <w:rPr>
          <w:rFonts w:asciiTheme="majorEastAsia" w:eastAsiaTheme="majorEastAsia" w:hAnsiTheme="majorEastAsia"/>
          <w:sz w:val="24"/>
          <w:szCs w:val="24"/>
          <w:lang w:eastAsia="zh-CN"/>
        </w:rPr>
        <w:t>外购材料</w:t>
      </w:r>
      <w:r w:rsidRPr="00C05A91">
        <w:rPr>
          <w:rFonts w:asciiTheme="majorEastAsia" w:eastAsiaTheme="majorEastAsia" w:hAnsiTheme="majorEastAsia" w:hint="eastAsia"/>
          <w:sz w:val="24"/>
          <w:szCs w:val="24"/>
          <w:lang w:eastAsia="zh-CN"/>
        </w:rPr>
        <w:t>、元器件</w:t>
      </w:r>
      <w:r w:rsidRPr="00C05A91">
        <w:rPr>
          <w:rFonts w:asciiTheme="majorEastAsia" w:eastAsiaTheme="majorEastAsia" w:hAnsiTheme="majorEastAsia"/>
          <w:sz w:val="24"/>
          <w:szCs w:val="24"/>
          <w:lang w:eastAsia="zh-CN"/>
        </w:rPr>
        <w:t>必须选用优质名牌、</w:t>
      </w:r>
      <w:r w:rsidRPr="00C05A91">
        <w:rPr>
          <w:rFonts w:asciiTheme="majorEastAsia" w:eastAsiaTheme="majorEastAsia" w:hAnsiTheme="majorEastAsia" w:hint="eastAsia"/>
          <w:sz w:val="24"/>
          <w:szCs w:val="24"/>
          <w:lang w:eastAsia="zh-CN"/>
        </w:rPr>
        <w:t>工艺</w:t>
      </w:r>
      <w:r w:rsidRPr="00C05A91">
        <w:rPr>
          <w:rFonts w:asciiTheme="majorEastAsia" w:eastAsiaTheme="majorEastAsia" w:hAnsiTheme="majorEastAsia"/>
          <w:sz w:val="24"/>
          <w:szCs w:val="24"/>
          <w:lang w:eastAsia="zh-CN"/>
        </w:rPr>
        <w:t>先进的</w:t>
      </w:r>
      <w:r w:rsidRPr="00C05A91">
        <w:rPr>
          <w:rFonts w:asciiTheme="majorEastAsia" w:eastAsiaTheme="majorEastAsia" w:hAnsiTheme="majorEastAsia" w:hint="eastAsia"/>
          <w:sz w:val="24"/>
          <w:szCs w:val="24"/>
          <w:lang w:eastAsia="zh-CN"/>
        </w:rPr>
        <w:t>合格</w:t>
      </w:r>
      <w:r w:rsidRPr="00C05A91">
        <w:rPr>
          <w:rFonts w:asciiTheme="majorEastAsia" w:eastAsiaTheme="majorEastAsia" w:hAnsiTheme="majorEastAsia"/>
          <w:sz w:val="24"/>
          <w:szCs w:val="24"/>
          <w:lang w:eastAsia="zh-CN"/>
        </w:rPr>
        <w:t>产品</w:t>
      </w:r>
      <w:r w:rsidRPr="00C05A91">
        <w:rPr>
          <w:rFonts w:asciiTheme="majorEastAsia" w:eastAsiaTheme="majorEastAsia" w:hAnsiTheme="majorEastAsia" w:hint="eastAsia"/>
          <w:sz w:val="24"/>
          <w:szCs w:val="24"/>
          <w:lang w:eastAsia="zh-CN"/>
        </w:rPr>
        <w:t>，并附有</w:t>
      </w:r>
      <w:r w:rsidRPr="00C05A91">
        <w:rPr>
          <w:rFonts w:asciiTheme="majorEastAsia" w:eastAsiaTheme="majorEastAsia" w:hAnsiTheme="majorEastAsia"/>
          <w:sz w:val="24"/>
          <w:szCs w:val="24"/>
          <w:lang w:eastAsia="zh-CN"/>
        </w:rPr>
        <w:t>生产检验合格证。严禁采用国家公布的淘汰产品</w:t>
      </w:r>
      <w:r w:rsidRPr="00C05A91">
        <w:rPr>
          <w:rFonts w:asciiTheme="majorEastAsia" w:eastAsiaTheme="majorEastAsia" w:hAnsiTheme="majorEastAsia" w:hint="eastAsia"/>
          <w:sz w:val="24"/>
          <w:szCs w:val="24"/>
          <w:lang w:eastAsia="zh-CN"/>
        </w:rPr>
        <w:t>或三无产品</w:t>
      </w:r>
      <w:r w:rsidRPr="00C05A91">
        <w:rPr>
          <w:rFonts w:asciiTheme="majorEastAsia" w:eastAsiaTheme="majorEastAsia" w:hAnsiTheme="majorEastAsia"/>
          <w:sz w:val="24"/>
          <w:szCs w:val="24"/>
          <w:lang w:eastAsia="zh-CN"/>
        </w:rPr>
        <w:t>。投标方应对外购部件及材料进行检验，并对其质量、性能负责。</w:t>
      </w:r>
    </w:p>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 xml:space="preserve">6.3.3  </w:t>
      </w:r>
      <w:r w:rsidRPr="00C05A91">
        <w:rPr>
          <w:rFonts w:asciiTheme="majorEastAsia" w:eastAsiaTheme="majorEastAsia" w:hAnsiTheme="majorEastAsia"/>
          <w:sz w:val="24"/>
          <w:szCs w:val="24"/>
          <w:lang w:eastAsia="zh-CN"/>
        </w:rPr>
        <w:t>所有</w:t>
      </w:r>
      <w:r w:rsidRPr="00C05A91">
        <w:rPr>
          <w:rFonts w:asciiTheme="majorEastAsia" w:eastAsiaTheme="majorEastAsia" w:hAnsiTheme="majorEastAsia" w:hint="eastAsia"/>
          <w:sz w:val="24"/>
          <w:szCs w:val="24"/>
          <w:lang w:eastAsia="zh-CN"/>
        </w:rPr>
        <w:t>元器件、</w:t>
      </w:r>
      <w:r w:rsidRPr="00C05A91">
        <w:rPr>
          <w:rFonts w:asciiTheme="majorEastAsia" w:eastAsiaTheme="majorEastAsia" w:hAnsiTheme="majorEastAsia"/>
          <w:sz w:val="24"/>
          <w:szCs w:val="24"/>
          <w:lang w:eastAsia="zh-CN"/>
        </w:rPr>
        <w:t>材料及零部件应符合有关规范的要求，且应是新型的和优质的，并能满足</w:t>
      </w:r>
      <w:r w:rsidRPr="00C05A91">
        <w:rPr>
          <w:rFonts w:asciiTheme="majorEastAsia" w:eastAsiaTheme="majorEastAsia" w:hAnsiTheme="majorEastAsia" w:hint="eastAsia"/>
          <w:sz w:val="24"/>
          <w:szCs w:val="24"/>
          <w:lang w:eastAsia="zh-CN"/>
        </w:rPr>
        <w:t>本工程海拔、气候等</w:t>
      </w:r>
      <w:r w:rsidRPr="00C05A91">
        <w:rPr>
          <w:rFonts w:asciiTheme="majorEastAsia" w:eastAsiaTheme="majorEastAsia" w:hAnsiTheme="majorEastAsia"/>
          <w:sz w:val="24"/>
          <w:szCs w:val="24"/>
          <w:lang w:eastAsia="zh-CN"/>
        </w:rPr>
        <w:t>环境条件的要求。</w:t>
      </w:r>
    </w:p>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 xml:space="preserve">6.3.4  </w:t>
      </w:r>
      <w:r w:rsidR="004A68E8">
        <w:rPr>
          <w:rFonts w:asciiTheme="majorEastAsia" w:eastAsiaTheme="majorEastAsia" w:hAnsiTheme="majorEastAsia"/>
          <w:sz w:val="24"/>
          <w:szCs w:val="24"/>
          <w:lang w:eastAsia="zh-CN"/>
        </w:rPr>
        <w:t>投标方</w:t>
      </w:r>
      <w:r w:rsidRPr="00C05A91">
        <w:rPr>
          <w:rFonts w:asciiTheme="majorEastAsia" w:eastAsiaTheme="majorEastAsia" w:hAnsiTheme="majorEastAsia"/>
          <w:sz w:val="24"/>
          <w:szCs w:val="24"/>
          <w:lang w:eastAsia="zh-CN"/>
        </w:rPr>
        <w:t>执行本</w:t>
      </w:r>
      <w:r w:rsidRPr="00C05A91">
        <w:rPr>
          <w:rFonts w:asciiTheme="majorEastAsia" w:eastAsiaTheme="majorEastAsia" w:hAnsiTheme="majorEastAsia" w:hint="eastAsia"/>
          <w:sz w:val="24"/>
          <w:szCs w:val="24"/>
          <w:lang w:eastAsia="zh-CN"/>
        </w:rPr>
        <w:t>规范</w:t>
      </w:r>
      <w:r w:rsidRPr="00C05A91">
        <w:rPr>
          <w:rFonts w:asciiTheme="majorEastAsia" w:eastAsiaTheme="majorEastAsia" w:hAnsiTheme="majorEastAsia"/>
          <w:sz w:val="24"/>
          <w:szCs w:val="24"/>
          <w:lang w:eastAsia="zh-CN"/>
        </w:rPr>
        <w:t>所列标准。有不一致时,按较高标准执行，并及时通告招标方。</w:t>
      </w:r>
    </w:p>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6.3.5 技术性能要求</w:t>
      </w:r>
    </w:p>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6.3.5.1 框架和外壳</w:t>
      </w:r>
    </w:p>
    <w:p w:rsidR="009B30BD" w:rsidRPr="00C05A91" w:rsidRDefault="009B30BD" w:rsidP="001C430C">
      <w:pPr>
        <w:numPr>
          <w:ilvl w:val="0"/>
          <w:numId w:val="12"/>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设备的框架为垂直地面安装的自撑式结构。</w:t>
      </w:r>
    </w:p>
    <w:p w:rsidR="009B30BD" w:rsidRPr="00C05A91" w:rsidRDefault="009B30BD" w:rsidP="001C430C">
      <w:pPr>
        <w:numPr>
          <w:ilvl w:val="0"/>
          <w:numId w:val="12"/>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能承受所安装元件及短路所产生的动、热稳定。同时不因成套设备搬运、吊装、运输等情况而变形和损坏，并影响设备的性能。</w:t>
      </w:r>
    </w:p>
    <w:p w:rsidR="009B30BD" w:rsidRPr="00C05A91" w:rsidRDefault="009B30BD" w:rsidP="001C430C">
      <w:pPr>
        <w:numPr>
          <w:ilvl w:val="0"/>
          <w:numId w:val="12"/>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相邻盘柜和成列柜的水平度、垂直度满足电气装置安装验收规范。</w:t>
      </w:r>
    </w:p>
    <w:p w:rsidR="009B30BD" w:rsidRPr="00C05A91" w:rsidRDefault="009B30BD" w:rsidP="001C430C">
      <w:pPr>
        <w:numPr>
          <w:ilvl w:val="0"/>
          <w:numId w:val="12"/>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馈线开关柜设置各自独立功能的单元小室、电缆室和母线室。电缆采用后出线方式，电度表和对外端子排安放在电缆室内。</w:t>
      </w:r>
    </w:p>
    <w:p w:rsidR="009B30BD" w:rsidRPr="00C05A91" w:rsidRDefault="009B30BD" w:rsidP="001C430C">
      <w:pPr>
        <w:numPr>
          <w:ilvl w:val="0"/>
          <w:numId w:val="12"/>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开关柜的结构使断路器或其他电气设备操作产生的振动不会引起继电器等二次设备误动作。</w:t>
      </w:r>
    </w:p>
    <w:p w:rsidR="009B30BD" w:rsidRPr="00C05A91" w:rsidRDefault="009B30BD" w:rsidP="001C430C">
      <w:pPr>
        <w:numPr>
          <w:ilvl w:val="0"/>
          <w:numId w:val="12"/>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lastRenderedPageBreak/>
        <w:t>开关柜设有安装外接电缆的安装支架。支架高度保证上述设备的安装，电缆安装支架距柜底高度不小于250mm。</w:t>
      </w:r>
    </w:p>
    <w:p w:rsidR="009B30BD" w:rsidRPr="00C05A91" w:rsidRDefault="009B30BD" w:rsidP="001C430C">
      <w:pPr>
        <w:numPr>
          <w:ilvl w:val="0"/>
          <w:numId w:val="12"/>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所有不带电的金属部件有效地接到开关柜的保护接地母线上。</w:t>
      </w:r>
    </w:p>
    <w:p w:rsidR="009B30BD" w:rsidRPr="00C05A91" w:rsidRDefault="009B30BD" w:rsidP="001C430C">
      <w:pPr>
        <w:numPr>
          <w:ilvl w:val="0"/>
          <w:numId w:val="12"/>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开关柜一、二次接插件选用优质产品，除柜体封板外，柜内柜架、隔板及功能单元全部采用厚度不小于2.0mm的冷轧钢板，骨架等采用热度锌。</w:t>
      </w:r>
    </w:p>
    <w:p w:rsidR="009B30BD" w:rsidRPr="00C05A91" w:rsidRDefault="009B30BD" w:rsidP="00C05A91">
      <w:pPr>
        <w:spacing w:line="360" w:lineRule="auto"/>
        <w:rPr>
          <w:rFonts w:asciiTheme="majorEastAsia" w:eastAsiaTheme="majorEastAsia" w:hAnsiTheme="majorEastAsia"/>
          <w:sz w:val="24"/>
          <w:szCs w:val="24"/>
        </w:rPr>
      </w:pPr>
      <w:r w:rsidRPr="00C05A91">
        <w:rPr>
          <w:rFonts w:asciiTheme="majorEastAsia" w:eastAsiaTheme="majorEastAsia" w:hAnsiTheme="majorEastAsia" w:hint="eastAsia"/>
          <w:sz w:val="24"/>
          <w:szCs w:val="24"/>
        </w:rPr>
        <w:t>6.3.5.2 通风孔</w:t>
      </w:r>
    </w:p>
    <w:p w:rsidR="009B30BD" w:rsidRPr="00C05A91" w:rsidRDefault="009B30BD" w:rsidP="001C430C">
      <w:pPr>
        <w:numPr>
          <w:ilvl w:val="0"/>
          <w:numId w:val="13"/>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通风孔的设计和安装使熔断器、断路器在正常工作时或在短路情况下没有电弧或可熔金属喷出。</w:t>
      </w:r>
    </w:p>
    <w:p w:rsidR="009B30BD" w:rsidRPr="00C05A91" w:rsidRDefault="009B30BD" w:rsidP="001C430C">
      <w:pPr>
        <w:numPr>
          <w:ilvl w:val="0"/>
          <w:numId w:val="13"/>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通风孔的形状、尺寸及安装位置不使整个外壳的强度有明显的下降。</w:t>
      </w:r>
    </w:p>
    <w:p w:rsidR="009B30BD" w:rsidRPr="00C05A91" w:rsidRDefault="009B30BD" w:rsidP="001C430C">
      <w:pPr>
        <w:numPr>
          <w:ilvl w:val="0"/>
          <w:numId w:val="13"/>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通风孔的设置不降低外壳的防护等级。</w:t>
      </w:r>
    </w:p>
    <w:p w:rsidR="009B30BD" w:rsidRPr="00C05A91" w:rsidRDefault="009B30BD" w:rsidP="001C430C">
      <w:pPr>
        <w:numPr>
          <w:ilvl w:val="0"/>
          <w:numId w:val="13"/>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外壳顶部的通风孔有覆板遮盖，既防止异物、水滴落下造成母线短路，又不会影响设备正常运行时的通风和散热。</w:t>
      </w:r>
    </w:p>
    <w:p w:rsidR="009B30BD" w:rsidRPr="00C05A91" w:rsidRDefault="009B30BD" w:rsidP="00C05A91">
      <w:pPr>
        <w:spacing w:line="360" w:lineRule="auto"/>
        <w:rPr>
          <w:rFonts w:asciiTheme="majorEastAsia" w:eastAsiaTheme="majorEastAsia" w:hAnsiTheme="majorEastAsia"/>
          <w:sz w:val="24"/>
          <w:szCs w:val="24"/>
        </w:rPr>
      </w:pPr>
      <w:r w:rsidRPr="00C05A91">
        <w:rPr>
          <w:rFonts w:asciiTheme="majorEastAsia" w:eastAsiaTheme="majorEastAsia" w:hAnsiTheme="majorEastAsia" w:hint="eastAsia"/>
          <w:sz w:val="24"/>
          <w:szCs w:val="24"/>
        </w:rPr>
        <w:t>6.3.5.3 隔离</w:t>
      </w:r>
    </w:p>
    <w:p w:rsidR="009B30BD" w:rsidRPr="00C05A91" w:rsidRDefault="009B30BD" w:rsidP="001C430C">
      <w:pPr>
        <w:numPr>
          <w:ilvl w:val="0"/>
          <w:numId w:val="14"/>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抽屉式的低压开关柜内部各工作单元之间通过金属挡板或相当的材料隔离。金属隔板与保护接地导体可靠连接，隔板的设置不影响母线及元件的检修和更换。</w:t>
      </w:r>
    </w:p>
    <w:p w:rsidR="009B30BD" w:rsidRPr="00C05A91" w:rsidRDefault="009B30BD" w:rsidP="001C430C">
      <w:pPr>
        <w:numPr>
          <w:ilvl w:val="0"/>
          <w:numId w:val="14"/>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隔室之间的开孔确保熔断器、断路器在短路分断时产生气体不影响相邻隔室的功能单元的正常工作。</w:t>
      </w:r>
    </w:p>
    <w:p w:rsidR="009B30BD" w:rsidRPr="00C05A91" w:rsidRDefault="009B30BD" w:rsidP="001C430C">
      <w:pPr>
        <w:numPr>
          <w:ilvl w:val="0"/>
          <w:numId w:val="14"/>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隔板不会由于短路分断时产生的电弧或游离气体所产生的压力而造成损坏或永久变形。</w:t>
      </w:r>
    </w:p>
    <w:p w:rsidR="009B30BD" w:rsidRPr="00C05A91" w:rsidRDefault="009B30BD" w:rsidP="00C05A91">
      <w:pPr>
        <w:spacing w:line="360" w:lineRule="auto"/>
        <w:rPr>
          <w:rFonts w:asciiTheme="majorEastAsia" w:eastAsiaTheme="majorEastAsia" w:hAnsiTheme="majorEastAsia"/>
          <w:sz w:val="24"/>
          <w:szCs w:val="24"/>
        </w:rPr>
      </w:pPr>
      <w:r w:rsidRPr="00C05A91">
        <w:rPr>
          <w:rFonts w:asciiTheme="majorEastAsia" w:eastAsiaTheme="majorEastAsia" w:hAnsiTheme="majorEastAsia" w:hint="eastAsia"/>
          <w:sz w:val="24"/>
          <w:szCs w:val="24"/>
        </w:rPr>
        <w:t>6.3.5.4 断路器</w:t>
      </w:r>
    </w:p>
    <w:p w:rsidR="009B30BD" w:rsidRPr="00C05A91" w:rsidRDefault="009B30BD" w:rsidP="001C430C">
      <w:pPr>
        <w:numPr>
          <w:ilvl w:val="0"/>
          <w:numId w:val="15"/>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630A以上采用框架断路器，630A及以下采用塑壳断路器。</w:t>
      </w:r>
    </w:p>
    <w:p w:rsidR="009B30BD" w:rsidRPr="00C05A91" w:rsidRDefault="009B30BD" w:rsidP="001C430C">
      <w:pPr>
        <w:numPr>
          <w:ilvl w:val="0"/>
          <w:numId w:val="15"/>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分断能力：框架断路器Ics≥50kA；塑壳断路器Ics=100%Icu≥50kA ；微型断路器分断能力≥4.5kA。</w:t>
      </w:r>
    </w:p>
    <w:p w:rsidR="009B30BD" w:rsidRPr="00C05A91" w:rsidRDefault="009B30BD" w:rsidP="001C430C">
      <w:pPr>
        <w:numPr>
          <w:ilvl w:val="0"/>
          <w:numId w:val="15"/>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每台断路器在单元隔室中有接通、试验、断开和隔离四种确定的位置。对每一个位置有明显的对应标志。</w:t>
      </w:r>
    </w:p>
    <w:p w:rsidR="009B30BD" w:rsidRPr="00C05A91" w:rsidRDefault="009B30BD" w:rsidP="001C430C">
      <w:pPr>
        <w:numPr>
          <w:ilvl w:val="0"/>
          <w:numId w:val="15"/>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所有额定值相同的断路器能互换。</w:t>
      </w:r>
    </w:p>
    <w:p w:rsidR="009B30BD" w:rsidRPr="00C05A91" w:rsidRDefault="009B30BD" w:rsidP="001C430C">
      <w:pPr>
        <w:numPr>
          <w:ilvl w:val="0"/>
          <w:numId w:val="15"/>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设备提供适当的导轨，以便容易移动和插入可移动的断路器单元。并提供止挡和指示器以精确定位在“接通”和“试验”位置。</w:t>
      </w:r>
    </w:p>
    <w:p w:rsidR="009B30BD" w:rsidRPr="00C05A91" w:rsidRDefault="009B30BD" w:rsidP="001C430C">
      <w:pPr>
        <w:numPr>
          <w:ilvl w:val="0"/>
          <w:numId w:val="15"/>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在一次触头接通前断路器的框架可靠接地，并且，断路器在运行位置以及一</w:t>
      </w:r>
      <w:r w:rsidRPr="00C05A91">
        <w:rPr>
          <w:rFonts w:asciiTheme="majorEastAsia" w:eastAsiaTheme="majorEastAsia" w:hAnsiTheme="majorEastAsia" w:hint="eastAsia"/>
          <w:sz w:val="24"/>
          <w:szCs w:val="24"/>
          <w:lang w:eastAsia="zh-CN"/>
        </w:rPr>
        <w:lastRenderedPageBreak/>
        <w:t>次触头分开一个安全距离以前的所有其他位置其框架保持可靠接地。</w:t>
      </w:r>
    </w:p>
    <w:p w:rsidR="009B30BD" w:rsidRPr="00C05A91" w:rsidRDefault="009B30BD" w:rsidP="001C430C">
      <w:pPr>
        <w:numPr>
          <w:ilvl w:val="0"/>
          <w:numId w:val="15"/>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在抽出单元门关闭的情况下能清晰地显示断路器是在合、分位置，塑壳断路器的操作手柄能在抽出单元门外操作断路器。</w:t>
      </w:r>
    </w:p>
    <w:p w:rsidR="009B30BD" w:rsidRPr="00C05A91" w:rsidRDefault="009B30BD" w:rsidP="001C430C">
      <w:pPr>
        <w:numPr>
          <w:ilvl w:val="0"/>
          <w:numId w:val="15"/>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断路器的一次插头是弹性的指型插头，所有一次插件须作镀银处理，二次插件须作镀银或镀镍处理，并有足够的强度，接触电阻小于</w:t>
      </w:r>
      <w:r w:rsidRPr="00C05A91">
        <w:rPr>
          <w:rFonts w:asciiTheme="majorEastAsia" w:eastAsiaTheme="majorEastAsia" w:hAnsiTheme="majorEastAsia"/>
          <w:sz w:val="24"/>
          <w:szCs w:val="24"/>
          <w:lang w:eastAsia="zh-CN"/>
        </w:rPr>
        <w:t>1000</w:t>
      </w:r>
      <w:r w:rsidRPr="00C05A91">
        <w:rPr>
          <w:rFonts w:asciiTheme="majorEastAsia" w:eastAsiaTheme="majorEastAsia" w:hAnsiTheme="majorEastAsia" w:hint="eastAsia"/>
          <w:sz w:val="24"/>
          <w:szCs w:val="24"/>
        </w:rPr>
        <w:t>μΩ</w:t>
      </w:r>
      <w:r w:rsidRPr="00C05A91">
        <w:rPr>
          <w:rFonts w:asciiTheme="majorEastAsia" w:eastAsiaTheme="majorEastAsia" w:hAnsiTheme="majorEastAsia" w:hint="eastAsia"/>
          <w:sz w:val="24"/>
          <w:szCs w:val="24"/>
          <w:lang w:eastAsia="zh-CN"/>
        </w:rPr>
        <w:t>。</w:t>
      </w:r>
    </w:p>
    <w:p w:rsidR="009B30BD" w:rsidRPr="00C05A91" w:rsidRDefault="009B30BD" w:rsidP="001C430C">
      <w:pPr>
        <w:numPr>
          <w:ilvl w:val="0"/>
          <w:numId w:val="15"/>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当断路器在试验位置时，主开关断开，控制电源及控制回路均接通。</w:t>
      </w:r>
    </w:p>
    <w:p w:rsidR="009B30BD" w:rsidRPr="00C05A91" w:rsidRDefault="009B30BD" w:rsidP="001C430C">
      <w:pPr>
        <w:numPr>
          <w:ilvl w:val="0"/>
          <w:numId w:val="15"/>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对框架式断路器应设置循环操作计数器。</w:t>
      </w:r>
    </w:p>
    <w:p w:rsidR="009B30BD" w:rsidRPr="00C05A91" w:rsidRDefault="009B30BD" w:rsidP="00C05A91">
      <w:pPr>
        <w:spacing w:line="360" w:lineRule="auto"/>
        <w:rPr>
          <w:rFonts w:asciiTheme="majorEastAsia" w:eastAsiaTheme="majorEastAsia" w:hAnsiTheme="majorEastAsia"/>
          <w:sz w:val="24"/>
          <w:szCs w:val="24"/>
        </w:rPr>
      </w:pPr>
      <w:r w:rsidRPr="00C05A91">
        <w:rPr>
          <w:rFonts w:asciiTheme="majorEastAsia" w:eastAsiaTheme="majorEastAsia" w:hAnsiTheme="majorEastAsia" w:hint="eastAsia"/>
          <w:sz w:val="24"/>
          <w:szCs w:val="24"/>
        </w:rPr>
        <w:t>6.3.5.5 联锁</w:t>
      </w:r>
    </w:p>
    <w:p w:rsidR="009B30BD" w:rsidRPr="00C05A91" w:rsidRDefault="009B30BD" w:rsidP="001C430C">
      <w:pPr>
        <w:numPr>
          <w:ilvl w:val="0"/>
          <w:numId w:val="16"/>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抽出型单元结构具备完善的五防闭锁功能，并具有接通、试验和断开三个位置，相同规格的单元应具有良好的互换性，三个位置都应有机械定位装置，不允许因外力的作用即从一个位置移到另一个位置。主电路和辅助电路的隔离插接件应能随单元的进出而自动地接通和断开。</w:t>
      </w:r>
    </w:p>
    <w:p w:rsidR="009B30BD" w:rsidRPr="00C05A91" w:rsidRDefault="009B30BD" w:rsidP="001C430C">
      <w:pPr>
        <w:numPr>
          <w:ilvl w:val="0"/>
          <w:numId w:val="16"/>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为防止误操作，抽出部件应具有挂锁锁定装置。</w:t>
      </w:r>
    </w:p>
    <w:p w:rsidR="009B30BD" w:rsidRPr="00C05A91" w:rsidRDefault="009B30BD" w:rsidP="001C430C">
      <w:pPr>
        <w:numPr>
          <w:ilvl w:val="0"/>
          <w:numId w:val="16"/>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功能单元与小室的门设置机械联锁。当主开关(断路器或熔断器式刀开关)处于分断位置，门才能打开，否则门打不开。</w:t>
      </w:r>
    </w:p>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6.3.5.6 主母线、分支母线和接地保护母线</w:t>
      </w:r>
    </w:p>
    <w:p w:rsidR="009B30BD" w:rsidRPr="00C05A91" w:rsidRDefault="009B30BD" w:rsidP="001C430C">
      <w:pPr>
        <w:numPr>
          <w:ilvl w:val="0"/>
          <w:numId w:val="17"/>
        </w:numPr>
        <w:autoSpaceDE/>
        <w:autoSpaceDN/>
        <w:spacing w:line="360" w:lineRule="auto"/>
        <w:jc w:val="both"/>
        <w:rPr>
          <w:rFonts w:asciiTheme="majorEastAsia" w:eastAsiaTheme="majorEastAsia" w:hAnsiTheme="majorEastAsia"/>
          <w:sz w:val="24"/>
          <w:szCs w:val="24"/>
        </w:rPr>
      </w:pPr>
      <w:r w:rsidRPr="00C05A91">
        <w:rPr>
          <w:rFonts w:asciiTheme="majorEastAsia" w:eastAsiaTheme="majorEastAsia" w:hAnsiTheme="majorEastAsia" w:hint="eastAsia"/>
          <w:sz w:val="24"/>
          <w:szCs w:val="24"/>
          <w:lang w:eastAsia="zh-CN"/>
        </w:rPr>
        <w:t>母线材料选用高导电率的铜质材料制造，截面按订货图。当采用螺栓连接时，母线宽度≥60mm接头处不少于两个螺栓。</w:t>
      </w:r>
      <w:r w:rsidRPr="00C05A91">
        <w:rPr>
          <w:rFonts w:asciiTheme="majorEastAsia" w:eastAsiaTheme="majorEastAsia" w:hAnsiTheme="majorEastAsia" w:hint="eastAsia"/>
          <w:sz w:val="24"/>
          <w:szCs w:val="24"/>
        </w:rPr>
        <w:t>柜内母线有相色标记。</w:t>
      </w:r>
    </w:p>
    <w:p w:rsidR="009B30BD" w:rsidRPr="00C05A91" w:rsidRDefault="009B30BD" w:rsidP="001C430C">
      <w:pPr>
        <w:numPr>
          <w:ilvl w:val="0"/>
          <w:numId w:val="17"/>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绝缘导线选用铜质多股绞线。</w:t>
      </w:r>
    </w:p>
    <w:p w:rsidR="009B30BD" w:rsidRPr="00C05A91" w:rsidRDefault="009B30BD" w:rsidP="001C430C">
      <w:pPr>
        <w:numPr>
          <w:ilvl w:val="0"/>
          <w:numId w:val="17"/>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母线搭接部位搪锡或镀银。</w:t>
      </w:r>
    </w:p>
    <w:p w:rsidR="009B30BD" w:rsidRPr="00C05A91" w:rsidRDefault="009B30BD" w:rsidP="001C430C">
      <w:pPr>
        <w:numPr>
          <w:ilvl w:val="0"/>
          <w:numId w:val="17"/>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低压开关柜内设置中性点工作母线和接地保护母线，并贯穿开关柜组全长。接地母线截面不小于50×5</w:t>
      </w:r>
      <w:r w:rsidRPr="00C05A91">
        <w:rPr>
          <w:rFonts w:asciiTheme="majorEastAsia" w:eastAsiaTheme="majorEastAsia" w:hAnsiTheme="majorEastAsia"/>
          <w:sz w:val="24"/>
          <w:szCs w:val="24"/>
          <w:lang w:eastAsia="zh-CN"/>
        </w:rPr>
        <w:t>mm2</w:t>
      </w:r>
      <w:r w:rsidRPr="00C05A91">
        <w:rPr>
          <w:rFonts w:asciiTheme="majorEastAsia" w:eastAsiaTheme="majorEastAsia" w:hAnsiTheme="majorEastAsia" w:hint="eastAsia"/>
          <w:sz w:val="24"/>
          <w:szCs w:val="24"/>
          <w:lang w:eastAsia="zh-CN"/>
        </w:rPr>
        <w:t>。材质均采用铜质。按规律开孔以方便用户直接连接电缆，且设有明显的符号标志。</w:t>
      </w:r>
    </w:p>
    <w:p w:rsidR="009B30BD" w:rsidRPr="00C05A91" w:rsidRDefault="009B30BD" w:rsidP="001C430C">
      <w:pPr>
        <w:numPr>
          <w:ilvl w:val="0"/>
          <w:numId w:val="17"/>
        </w:numPr>
        <w:autoSpaceDE/>
        <w:autoSpaceDN/>
        <w:spacing w:line="360" w:lineRule="auto"/>
        <w:jc w:val="both"/>
        <w:rPr>
          <w:rFonts w:asciiTheme="majorEastAsia" w:eastAsiaTheme="majorEastAsia" w:hAnsiTheme="majorEastAsia"/>
          <w:sz w:val="24"/>
          <w:szCs w:val="24"/>
        </w:rPr>
      </w:pPr>
      <w:r w:rsidRPr="00C05A91">
        <w:rPr>
          <w:rFonts w:asciiTheme="majorEastAsia" w:eastAsiaTheme="majorEastAsia" w:hAnsiTheme="majorEastAsia" w:hint="eastAsia"/>
          <w:sz w:val="24"/>
          <w:szCs w:val="24"/>
          <w:lang w:eastAsia="zh-CN"/>
        </w:rPr>
        <w:t>设置垂直母线关闭遮板，随抽出单元抽入、抽出自动打开和关闭，防止意外触及垂直母线。开关柜后电缆出线室内，垂直母线应经绝缘材料封闭并设有透明观察窗。</w:t>
      </w:r>
      <w:r w:rsidRPr="00C05A91">
        <w:rPr>
          <w:rFonts w:asciiTheme="majorEastAsia" w:eastAsiaTheme="majorEastAsia" w:hAnsiTheme="majorEastAsia" w:hint="eastAsia"/>
          <w:sz w:val="24"/>
          <w:szCs w:val="24"/>
        </w:rPr>
        <w:t>电缆连接端子上装设活动绝缘罩盒。</w:t>
      </w:r>
    </w:p>
    <w:p w:rsidR="009B30BD" w:rsidRPr="00C05A91" w:rsidRDefault="009B30BD" w:rsidP="00C05A91">
      <w:pPr>
        <w:spacing w:line="360" w:lineRule="auto"/>
        <w:rPr>
          <w:rFonts w:asciiTheme="majorEastAsia" w:eastAsiaTheme="majorEastAsia" w:hAnsiTheme="majorEastAsia"/>
          <w:sz w:val="24"/>
          <w:szCs w:val="24"/>
        </w:rPr>
      </w:pPr>
      <w:r w:rsidRPr="00C05A91">
        <w:rPr>
          <w:rFonts w:asciiTheme="majorEastAsia" w:eastAsiaTheme="majorEastAsia" w:hAnsiTheme="majorEastAsia" w:hint="eastAsia"/>
          <w:sz w:val="24"/>
          <w:szCs w:val="24"/>
        </w:rPr>
        <w:t>6.3.5.7 马达保护器</w:t>
      </w:r>
    </w:p>
    <w:p w:rsidR="009B30BD" w:rsidRPr="00C05A91" w:rsidRDefault="009B30BD" w:rsidP="001C430C">
      <w:pPr>
        <w:numPr>
          <w:ilvl w:val="0"/>
          <w:numId w:val="18"/>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马达保护器应有过电流保护功能。各段电流、时间定值可任意整定，采用交流及直流控制电源。</w:t>
      </w:r>
    </w:p>
    <w:p w:rsidR="009B30BD" w:rsidRPr="00C05A91" w:rsidRDefault="009B30BD" w:rsidP="001C430C">
      <w:pPr>
        <w:numPr>
          <w:ilvl w:val="0"/>
          <w:numId w:val="18"/>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马达保护器应有短路保护，过负荷保护，零序保护功能，缺相保护，不平衡</w:t>
      </w:r>
      <w:r w:rsidRPr="00C05A91">
        <w:rPr>
          <w:rFonts w:asciiTheme="majorEastAsia" w:eastAsiaTheme="majorEastAsia" w:hAnsiTheme="majorEastAsia" w:hint="eastAsia"/>
          <w:sz w:val="24"/>
          <w:szCs w:val="24"/>
          <w:lang w:eastAsia="zh-CN"/>
        </w:rPr>
        <w:lastRenderedPageBreak/>
        <w:t>保护功能，过载保护功能，堵转保护功能，过电压保护功能，低电压保护功能，长起动保护功能，上电自启动，马达控制功能（控制对象：断路器、接触器），失压重起控制功能，马达管理功能，RS-485通讯功能，两路4～20mA模拟量输出功能、硬、软件自检功能等，并带液晶显示面板，可实时在线查看设备各参数及调整定值。</w:t>
      </w:r>
    </w:p>
    <w:p w:rsidR="009B30BD" w:rsidRPr="00C05A91" w:rsidRDefault="009B30BD" w:rsidP="00C05A91">
      <w:pPr>
        <w:spacing w:line="360" w:lineRule="auto"/>
        <w:rPr>
          <w:rFonts w:asciiTheme="majorEastAsia" w:eastAsiaTheme="majorEastAsia" w:hAnsiTheme="majorEastAsia"/>
          <w:sz w:val="24"/>
          <w:szCs w:val="24"/>
        </w:rPr>
      </w:pPr>
      <w:r w:rsidRPr="00C05A91">
        <w:rPr>
          <w:rFonts w:asciiTheme="majorEastAsia" w:eastAsiaTheme="majorEastAsia" w:hAnsiTheme="majorEastAsia" w:hint="eastAsia"/>
          <w:sz w:val="24"/>
          <w:szCs w:val="24"/>
        </w:rPr>
        <w:t>6.3.5.8 二次接线</w:t>
      </w:r>
    </w:p>
    <w:p w:rsidR="009B30BD" w:rsidRPr="00C05A91" w:rsidRDefault="009B30BD" w:rsidP="001C430C">
      <w:pPr>
        <w:numPr>
          <w:ilvl w:val="0"/>
          <w:numId w:val="19"/>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抽屉单元二次插头为插拔，芯数满足图纸要求，单元内端子排留有20 % 的备用端子。</w:t>
      </w:r>
    </w:p>
    <w:p w:rsidR="009B30BD" w:rsidRPr="00C05A91" w:rsidRDefault="009B30BD" w:rsidP="001C430C">
      <w:pPr>
        <w:numPr>
          <w:ilvl w:val="0"/>
          <w:numId w:val="19"/>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开关柜活动部件（如门）上若装有信号灯、操作开关，则用专用的保护软导线与柜内保护接地母线连接。</w:t>
      </w:r>
    </w:p>
    <w:p w:rsidR="009B30BD" w:rsidRPr="00C05A91" w:rsidRDefault="009B30BD" w:rsidP="001C430C">
      <w:pPr>
        <w:numPr>
          <w:ilvl w:val="0"/>
          <w:numId w:val="19"/>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所有端子额定电压不低于500V，均为螺栓型，带有隔板、标志排和弹簧压板。供电流互感器接线用的端子排是电流型短路接线端子。</w:t>
      </w:r>
    </w:p>
    <w:p w:rsidR="009B30BD" w:rsidRPr="00C05A91" w:rsidRDefault="009B30BD" w:rsidP="001C430C">
      <w:pPr>
        <w:numPr>
          <w:ilvl w:val="0"/>
          <w:numId w:val="19"/>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所有元件外接引线均经端子排接入或引出。端子的截面与订货图中的导线（或电缆）截面相适应，且不小于开关柜短时耐受电流要求的截面。</w:t>
      </w:r>
    </w:p>
    <w:p w:rsidR="009B30BD" w:rsidRPr="00C05A91" w:rsidRDefault="009B30BD" w:rsidP="001C430C">
      <w:pPr>
        <w:numPr>
          <w:ilvl w:val="0"/>
          <w:numId w:val="19"/>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端子上连接的导线一般为一根，当为跳线，则最多可以为两根。</w:t>
      </w:r>
    </w:p>
    <w:p w:rsidR="009B30BD" w:rsidRPr="00C05A91" w:rsidRDefault="009B30BD" w:rsidP="001C430C">
      <w:pPr>
        <w:numPr>
          <w:ilvl w:val="0"/>
          <w:numId w:val="19"/>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断路器和接触器有可靠的“防跳”接线。</w:t>
      </w:r>
    </w:p>
    <w:p w:rsidR="009B30BD" w:rsidRPr="00C05A91" w:rsidRDefault="009B30BD" w:rsidP="001C430C">
      <w:pPr>
        <w:numPr>
          <w:ilvl w:val="0"/>
          <w:numId w:val="19"/>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对于电源回路框架断路器提供抽屉“工作位置”和“试验位置”限位开关接点至少各设3付，供需方使用。</w:t>
      </w:r>
    </w:p>
    <w:p w:rsidR="009B30BD" w:rsidRPr="00C05A91" w:rsidRDefault="009B30BD" w:rsidP="001C430C">
      <w:pPr>
        <w:numPr>
          <w:ilvl w:val="0"/>
          <w:numId w:val="19"/>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相同规格的功能单元具有互换性。</w:t>
      </w:r>
    </w:p>
    <w:p w:rsidR="009B30BD" w:rsidRPr="00C05A91" w:rsidRDefault="009B30BD" w:rsidP="001C430C">
      <w:pPr>
        <w:numPr>
          <w:ilvl w:val="0"/>
          <w:numId w:val="19"/>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控制回路的导线均选用绝缘电压不小于500V，柜内连线截面不小于1.5mm2多股铜胶线，用于电流互感器的导线截面不小于2.5 mm2。单线为单芯、聚氯乙烯绝缘(阻燃型)，额定电压不低于500V。导线的两端均标以编号，导线任何的连接部分不能焊接。</w:t>
      </w:r>
    </w:p>
    <w:p w:rsidR="009B30BD" w:rsidRPr="00C05A91" w:rsidRDefault="009B30BD" w:rsidP="00C05A91">
      <w:pPr>
        <w:spacing w:line="360" w:lineRule="auto"/>
        <w:rPr>
          <w:rFonts w:asciiTheme="majorEastAsia" w:eastAsiaTheme="majorEastAsia" w:hAnsiTheme="majorEastAsia"/>
          <w:sz w:val="24"/>
          <w:szCs w:val="24"/>
        </w:rPr>
      </w:pPr>
      <w:r w:rsidRPr="00C05A91">
        <w:rPr>
          <w:rFonts w:asciiTheme="majorEastAsia" w:eastAsiaTheme="majorEastAsia" w:hAnsiTheme="majorEastAsia" w:hint="eastAsia"/>
          <w:sz w:val="24"/>
          <w:szCs w:val="24"/>
        </w:rPr>
        <w:t>6.3.5.9 测量仪表</w:t>
      </w:r>
    </w:p>
    <w:p w:rsidR="009B30BD" w:rsidRPr="00C05A91" w:rsidRDefault="009B30BD" w:rsidP="001C430C">
      <w:pPr>
        <w:numPr>
          <w:ilvl w:val="0"/>
          <w:numId w:val="20"/>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所有出线回路需配带全电量参数测量和状态监视功能的智能仪表；</w:t>
      </w:r>
    </w:p>
    <w:p w:rsidR="009B30BD" w:rsidRPr="00C05A91" w:rsidRDefault="009B30BD" w:rsidP="001C430C">
      <w:pPr>
        <w:numPr>
          <w:ilvl w:val="0"/>
          <w:numId w:val="20"/>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所有回路的监控智能仪表配置应相互独立，需考虑具有较小尺寸方便进行柜面安装，具体的智能仪表配置及数量参考按照图纸要求。</w:t>
      </w:r>
    </w:p>
    <w:p w:rsidR="009B30BD" w:rsidRPr="00C05A91" w:rsidRDefault="009B30BD" w:rsidP="001C430C">
      <w:pPr>
        <w:numPr>
          <w:ilvl w:val="0"/>
          <w:numId w:val="20"/>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状态监视：应具有2个以上DI，可监视回路开关分/合状态、故障跳闸、自动/远方选择开关状态等运行状态.</w:t>
      </w:r>
    </w:p>
    <w:p w:rsidR="009B30BD" w:rsidRPr="00C05A91" w:rsidRDefault="009B30BD" w:rsidP="001C430C">
      <w:pPr>
        <w:numPr>
          <w:ilvl w:val="0"/>
          <w:numId w:val="20"/>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操作控制：对于具有远程操作的回路，配置的智能仪表应具有2个以上DO，</w:t>
      </w:r>
      <w:r w:rsidRPr="00C05A91">
        <w:rPr>
          <w:rFonts w:asciiTheme="majorEastAsia" w:eastAsiaTheme="majorEastAsia" w:hAnsiTheme="majorEastAsia" w:hint="eastAsia"/>
          <w:sz w:val="24"/>
          <w:szCs w:val="24"/>
          <w:lang w:eastAsia="zh-CN"/>
        </w:rPr>
        <w:lastRenderedPageBreak/>
        <w:t>可实现回路断路器开关的分/合控制操作；</w:t>
      </w:r>
    </w:p>
    <w:p w:rsidR="009B30BD" w:rsidRPr="00C05A91" w:rsidRDefault="009B30BD" w:rsidP="001C430C">
      <w:pPr>
        <w:numPr>
          <w:ilvl w:val="0"/>
          <w:numId w:val="20"/>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显示操作界面：智能仪表模块须有大屏图形LCD显示。</w:t>
      </w:r>
    </w:p>
    <w:p w:rsidR="009B30BD" w:rsidRPr="00C05A91" w:rsidRDefault="009B30BD" w:rsidP="001C430C">
      <w:pPr>
        <w:numPr>
          <w:ilvl w:val="0"/>
          <w:numId w:val="20"/>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智能配电仪表须带标准MODBUS通讯协议的RS485通讯接口；</w:t>
      </w:r>
    </w:p>
    <w:p w:rsidR="009B30BD" w:rsidRPr="00C05A91" w:rsidRDefault="00192B7D" w:rsidP="001C430C">
      <w:pPr>
        <w:numPr>
          <w:ilvl w:val="0"/>
          <w:numId w:val="20"/>
        </w:numPr>
        <w:autoSpaceDE/>
        <w:autoSpaceDN/>
        <w:spacing w:line="360" w:lineRule="auto"/>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低压开关柜应预留相应安装位置、面板开孔</w:t>
      </w:r>
      <w:r w:rsidR="009B30BD" w:rsidRPr="00C05A91">
        <w:rPr>
          <w:rFonts w:asciiTheme="majorEastAsia" w:eastAsiaTheme="majorEastAsia" w:hAnsiTheme="majorEastAsia" w:hint="eastAsia"/>
          <w:sz w:val="24"/>
          <w:szCs w:val="24"/>
          <w:lang w:eastAsia="zh-CN"/>
        </w:rPr>
        <w:t>并完成到接线端子排的接线工作。</w:t>
      </w:r>
    </w:p>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6.3.5.10 控制和信号</w:t>
      </w:r>
    </w:p>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就地、远方控制，开关柜的控制、信号和位置指示及电流模拟量等信号进入DCS系统。</w:t>
      </w:r>
    </w:p>
    <w:p w:rsidR="009B30BD" w:rsidRPr="00C05A91" w:rsidRDefault="009B30BD" w:rsidP="00C05A91">
      <w:pPr>
        <w:pStyle w:val="af4"/>
        <w:spacing w:line="360" w:lineRule="auto"/>
        <w:rPr>
          <w:rFonts w:asciiTheme="majorEastAsia" w:eastAsiaTheme="majorEastAsia" w:hAnsiTheme="majorEastAsia"/>
          <w:bCs/>
          <w:sz w:val="24"/>
          <w:szCs w:val="24"/>
        </w:rPr>
      </w:pPr>
      <w:r w:rsidRPr="00C05A91">
        <w:rPr>
          <w:rFonts w:asciiTheme="majorEastAsia" w:eastAsiaTheme="majorEastAsia" w:hAnsiTheme="majorEastAsia" w:hint="eastAsia"/>
          <w:bCs/>
          <w:sz w:val="24"/>
          <w:szCs w:val="24"/>
        </w:rPr>
        <w:t>a.</w:t>
      </w:r>
      <w:r w:rsidRPr="00C05A91">
        <w:rPr>
          <w:rFonts w:asciiTheme="majorEastAsia" w:eastAsiaTheme="majorEastAsia" w:hAnsiTheme="majorEastAsia"/>
          <w:bCs/>
          <w:sz w:val="24"/>
          <w:szCs w:val="24"/>
        </w:rPr>
        <w:t>断路器控制</w:t>
      </w:r>
      <w:r w:rsidRPr="00C05A91">
        <w:rPr>
          <w:rFonts w:asciiTheme="majorEastAsia" w:eastAsiaTheme="majorEastAsia" w:hAnsiTheme="majorEastAsia" w:hint="eastAsia"/>
          <w:bCs/>
          <w:sz w:val="24"/>
          <w:szCs w:val="24"/>
        </w:rPr>
        <w:t>：</w:t>
      </w:r>
    </w:p>
    <w:p w:rsidR="009B30BD" w:rsidRPr="00C05A91" w:rsidRDefault="009B30BD" w:rsidP="001C430C">
      <w:pPr>
        <w:pStyle w:val="af4"/>
        <w:numPr>
          <w:ilvl w:val="0"/>
          <w:numId w:val="21"/>
        </w:numPr>
        <w:adjustRightInd/>
        <w:spacing w:line="360" w:lineRule="auto"/>
        <w:textAlignment w:val="auto"/>
        <w:rPr>
          <w:rFonts w:asciiTheme="majorEastAsia" w:eastAsiaTheme="majorEastAsia" w:hAnsiTheme="majorEastAsia"/>
          <w:sz w:val="24"/>
          <w:szCs w:val="24"/>
        </w:rPr>
      </w:pPr>
      <w:r w:rsidRPr="00C05A91">
        <w:rPr>
          <w:rFonts w:asciiTheme="majorEastAsia" w:eastAsiaTheme="majorEastAsia" w:hAnsiTheme="majorEastAsia"/>
          <w:sz w:val="24"/>
          <w:szCs w:val="24"/>
        </w:rPr>
        <w:t xml:space="preserve">断路器的控制电源为220V </w:t>
      </w:r>
      <w:r w:rsidRPr="00C05A91">
        <w:rPr>
          <w:rFonts w:asciiTheme="majorEastAsia" w:eastAsiaTheme="majorEastAsia" w:hAnsiTheme="majorEastAsia" w:hint="eastAsia"/>
          <w:sz w:val="24"/>
          <w:szCs w:val="24"/>
        </w:rPr>
        <w:t>AC</w:t>
      </w:r>
      <w:r w:rsidRPr="00C05A91">
        <w:rPr>
          <w:rFonts w:asciiTheme="majorEastAsia" w:eastAsiaTheme="majorEastAsia" w:hAnsiTheme="majorEastAsia"/>
          <w:sz w:val="24"/>
          <w:szCs w:val="24"/>
        </w:rPr>
        <w:t>。断路器能就地或通过DCS系统控制，</w:t>
      </w:r>
      <w:r w:rsidRPr="00C05A91">
        <w:rPr>
          <w:rFonts w:asciiTheme="majorEastAsia" w:eastAsiaTheme="majorEastAsia" w:hAnsiTheme="majorEastAsia" w:hint="eastAsia"/>
          <w:sz w:val="24"/>
          <w:szCs w:val="24"/>
        </w:rPr>
        <w:t>现场操作柱</w:t>
      </w:r>
      <w:r w:rsidRPr="00C05A91">
        <w:rPr>
          <w:rFonts w:asciiTheme="majorEastAsia" w:eastAsiaTheme="majorEastAsia" w:hAnsiTheme="majorEastAsia"/>
          <w:sz w:val="24"/>
          <w:szCs w:val="24"/>
        </w:rPr>
        <w:t>上设就地/远方控制转换开关。</w:t>
      </w:r>
    </w:p>
    <w:p w:rsidR="009B30BD" w:rsidRPr="00C05A91" w:rsidRDefault="009B30BD" w:rsidP="001C430C">
      <w:pPr>
        <w:pStyle w:val="af4"/>
        <w:numPr>
          <w:ilvl w:val="0"/>
          <w:numId w:val="21"/>
        </w:numPr>
        <w:adjustRightInd/>
        <w:spacing w:line="360" w:lineRule="auto"/>
        <w:textAlignment w:val="auto"/>
        <w:rPr>
          <w:rFonts w:asciiTheme="majorEastAsia" w:eastAsiaTheme="majorEastAsia" w:hAnsiTheme="majorEastAsia"/>
          <w:sz w:val="24"/>
          <w:szCs w:val="24"/>
        </w:rPr>
      </w:pPr>
      <w:r w:rsidRPr="00C05A91">
        <w:rPr>
          <w:rFonts w:asciiTheme="majorEastAsia" w:eastAsiaTheme="majorEastAsia" w:hAnsiTheme="majorEastAsia"/>
          <w:sz w:val="24"/>
          <w:szCs w:val="24"/>
        </w:rPr>
        <w:t>每个断路器都能由就地“开”、“关”按钮进行操作。一般情况下，该按钮置于保护罩内。如控制电压有故障，开关能进行“紧急跳闸”操作。</w:t>
      </w:r>
    </w:p>
    <w:p w:rsidR="009B30BD" w:rsidRPr="00C05A91" w:rsidRDefault="009B30BD" w:rsidP="001C430C">
      <w:pPr>
        <w:pStyle w:val="af4"/>
        <w:numPr>
          <w:ilvl w:val="0"/>
          <w:numId w:val="21"/>
        </w:numPr>
        <w:adjustRightInd/>
        <w:spacing w:line="360" w:lineRule="auto"/>
        <w:textAlignment w:val="auto"/>
        <w:rPr>
          <w:rFonts w:asciiTheme="majorEastAsia" w:eastAsiaTheme="majorEastAsia" w:hAnsiTheme="majorEastAsia"/>
          <w:sz w:val="24"/>
          <w:szCs w:val="24"/>
        </w:rPr>
      </w:pPr>
      <w:r w:rsidRPr="00C05A91">
        <w:rPr>
          <w:rFonts w:asciiTheme="majorEastAsia" w:eastAsiaTheme="majorEastAsia" w:hAnsiTheme="majorEastAsia"/>
          <w:sz w:val="24"/>
          <w:szCs w:val="24"/>
        </w:rPr>
        <w:t>在测试位置时，能就地</w:t>
      </w:r>
      <w:r w:rsidRPr="00C05A91">
        <w:rPr>
          <w:rFonts w:asciiTheme="majorEastAsia" w:eastAsiaTheme="majorEastAsia" w:hAnsiTheme="majorEastAsia" w:hint="eastAsia"/>
          <w:sz w:val="24"/>
          <w:szCs w:val="24"/>
        </w:rPr>
        <w:t>、远程</w:t>
      </w:r>
      <w:r w:rsidRPr="00C05A91">
        <w:rPr>
          <w:rFonts w:asciiTheme="majorEastAsia" w:eastAsiaTheme="majorEastAsia" w:hAnsiTheme="majorEastAsia"/>
          <w:sz w:val="24"/>
          <w:szCs w:val="24"/>
        </w:rPr>
        <w:t>操作。</w:t>
      </w:r>
    </w:p>
    <w:p w:rsidR="009B30BD" w:rsidRPr="00C05A91" w:rsidRDefault="009B30BD" w:rsidP="001C430C">
      <w:pPr>
        <w:pStyle w:val="af4"/>
        <w:numPr>
          <w:ilvl w:val="0"/>
          <w:numId w:val="21"/>
        </w:numPr>
        <w:adjustRightInd/>
        <w:spacing w:line="360" w:lineRule="auto"/>
        <w:textAlignment w:val="auto"/>
        <w:rPr>
          <w:rFonts w:asciiTheme="majorEastAsia" w:eastAsiaTheme="majorEastAsia" w:hAnsiTheme="majorEastAsia"/>
          <w:sz w:val="24"/>
          <w:szCs w:val="24"/>
        </w:rPr>
      </w:pPr>
      <w:r w:rsidRPr="00C05A91">
        <w:rPr>
          <w:rFonts w:asciiTheme="majorEastAsia" w:eastAsiaTheme="majorEastAsia" w:hAnsiTheme="majorEastAsia"/>
          <w:sz w:val="24"/>
          <w:szCs w:val="24"/>
        </w:rPr>
        <w:t>断路器安装防跳装置，该装置随开关柜内配套提供。</w:t>
      </w:r>
    </w:p>
    <w:p w:rsidR="009B30BD" w:rsidRPr="00C05A91" w:rsidRDefault="009B30BD" w:rsidP="00C05A91">
      <w:pPr>
        <w:pStyle w:val="af4"/>
        <w:spacing w:line="360" w:lineRule="auto"/>
        <w:rPr>
          <w:rFonts w:asciiTheme="majorEastAsia" w:eastAsiaTheme="majorEastAsia" w:hAnsiTheme="majorEastAsia"/>
          <w:sz w:val="24"/>
          <w:szCs w:val="24"/>
        </w:rPr>
      </w:pPr>
      <w:r w:rsidRPr="00C05A91">
        <w:rPr>
          <w:rFonts w:asciiTheme="majorEastAsia" w:eastAsiaTheme="majorEastAsia" w:hAnsiTheme="majorEastAsia" w:hint="eastAsia"/>
          <w:bCs/>
          <w:sz w:val="24"/>
          <w:szCs w:val="24"/>
        </w:rPr>
        <w:t>b.</w:t>
      </w:r>
      <w:r w:rsidRPr="00C05A91">
        <w:rPr>
          <w:rFonts w:asciiTheme="majorEastAsia" w:eastAsiaTheme="majorEastAsia" w:hAnsiTheme="majorEastAsia"/>
          <w:bCs/>
          <w:sz w:val="24"/>
          <w:szCs w:val="24"/>
        </w:rPr>
        <w:t>远方显示与测量</w:t>
      </w:r>
      <w:r w:rsidRPr="00C05A91">
        <w:rPr>
          <w:rFonts w:asciiTheme="majorEastAsia" w:eastAsiaTheme="majorEastAsia" w:hAnsiTheme="majorEastAsia" w:hint="eastAsia"/>
          <w:sz w:val="24"/>
          <w:szCs w:val="24"/>
        </w:rPr>
        <w:t>：</w:t>
      </w:r>
    </w:p>
    <w:p w:rsidR="009B30BD" w:rsidRPr="00C05A91" w:rsidRDefault="009B30BD" w:rsidP="001C430C">
      <w:pPr>
        <w:pStyle w:val="af4"/>
        <w:numPr>
          <w:ilvl w:val="0"/>
          <w:numId w:val="22"/>
        </w:numPr>
        <w:adjustRightInd/>
        <w:spacing w:line="360" w:lineRule="auto"/>
        <w:textAlignment w:val="auto"/>
        <w:rPr>
          <w:rFonts w:asciiTheme="majorEastAsia" w:eastAsiaTheme="majorEastAsia" w:hAnsiTheme="majorEastAsia"/>
          <w:sz w:val="24"/>
          <w:szCs w:val="24"/>
        </w:rPr>
      </w:pPr>
      <w:r w:rsidRPr="00C05A91">
        <w:rPr>
          <w:rFonts w:asciiTheme="majorEastAsia" w:eastAsiaTheme="majorEastAsia" w:hAnsiTheme="majorEastAsia"/>
          <w:sz w:val="24"/>
          <w:szCs w:val="24"/>
        </w:rPr>
        <w:t>在DCS上显示如下电气量（但不限于此）：</w:t>
      </w:r>
    </w:p>
    <w:p w:rsidR="009B30BD" w:rsidRPr="00C05A91" w:rsidRDefault="009B30BD" w:rsidP="001C430C">
      <w:pPr>
        <w:pStyle w:val="af4"/>
        <w:numPr>
          <w:ilvl w:val="0"/>
          <w:numId w:val="22"/>
        </w:numPr>
        <w:adjustRightInd/>
        <w:spacing w:line="360" w:lineRule="auto"/>
        <w:textAlignment w:val="auto"/>
        <w:rPr>
          <w:rFonts w:asciiTheme="majorEastAsia" w:eastAsiaTheme="majorEastAsia" w:hAnsiTheme="majorEastAsia"/>
          <w:sz w:val="24"/>
          <w:szCs w:val="24"/>
        </w:rPr>
      </w:pPr>
      <w:r w:rsidRPr="00C05A91">
        <w:rPr>
          <w:rFonts w:asciiTheme="majorEastAsia" w:eastAsiaTheme="majorEastAsia" w:hAnsiTheme="majorEastAsia"/>
          <w:sz w:val="24"/>
          <w:szCs w:val="24"/>
        </w:rPr>
        <w:t>进线回路：</w:t>
      </w:r>
      <w:r w:rsidRPr="00C05A91">
        <w:rPr>
          <w:rFonts w:asciiTheme="majorEastAsia" w:eastAsiaTheme="majorEastAsia" w:hAnsiTheme="majorEastAsia" w:hint="eastAsia"/>
          <w:sz w:val="24"/>
          <w:szCs w:val="24"/>
        </w:rPr>
        <w:t>具体见图纸</w:t>
      </w:r>
      <w:r w:rsidRPr="00C05A91">
        <w:rPr>
          <w:rFonts w:asciiTheme="majorEastAsia" w:eastAsiaTheme="majorEastAsia" w:hAnsiTheme="majorEastAsia"/>
          <w:sz w:val="24"/>
          <w:szCs w:val="24"/>
        </w:rPr>
        <w:t>；</w:t>
      </w:r>
    </w:p>
    <w:p w:rsidR="009B30BD" w:rsidRPr="00C05A91" w:rsidRDefault="009B30BD" w:rsidP="001C430C">
      <w:pPr>
        <w:pStyle w:val="af4"/>
        <w:numPr>
          <w:ilvl w:val="0"/>
          <w:numId w:val="22"/>
        </w:numPr>
        <w:adjustRightInd/>
        <w:spacing w:line="360" w:lineRule="auto"/>
        <w:textAlignment w:val="auto"/>
        <w:rPr>
          <w:rFonts w:asciiTheme="majorEastAsia" w:eastAsiaTheme="majorEastAsia" w:hAnsiTheme="majorEastAsia"/>
          <w:sz w:val="24"/>
          <w:szCs w:val="24"/>
        </w:rPr>
      </w:pPr>
      <w:r w:rsidRPr="00C05A91">
        <w:rPr>
          <w:rFonts w:asciiTheme="majorEastAsia" w:eastAsiaTheme="majorEastAsia" w:hAnsiTheme="majorEastAsia"/>
          <w:sz w:val="24"/>
          <w:szCs w:val="24"/>
        </w:rPr>
        <w:t>馈线回路：</w:t>
      </w:r>
      <w:r w:rsidRPr="00C05A91">
        <w:rPr>
          <w:rFonts w:asciiTheme="majorEastAsia" w:eastAsiaTheme="majorEastAsia" w:hAnsiTheme="majorEastAsia" w:hint="eastAsia"/>
          <w:sz w:val="24"/>
          <w:szCs w:val="24"/>
        </w:rPr>
        <w:t>具体见图纸</w:t>
      </w:r>
      <w:r w:rsidRPr="00C05A91">
        <w:rPr>
          <w:rFonts w:asciiTheme="majorEastAsia" w:eastAsiaTheme="majorEastAsia" w:hAnsiTheme="majorEastAsia"/>
          <w:sz w:val="24"/>
          <w:szCs w:val="24"/>
        </w:rPr>
        <w:t>。</w:t>
      </w:r>
    </w:p>
    <w:p w:rsidR="009B30BD" w:rsidRPr="00C05A91" w:rsidRDefault="009B30BD" w:rsidP="00C05A91">
      <w:pPr>
        <w:pStyle w:val="af4"/>
        <w:spacing w:line="360" w:lineRule="auto"/>
        <w:rPr>
          <w:rFonts w:asciiTheme="majorEastAsia" w:eastAsiaTheme="majorEastAsia" w:hAnsiTheme="majorEastAsia"/>
          <w:bCs/>
          <w:sz w:val="24"/>
          <w:szCs w:val="24"/>
        </w:rPr>
      </w:pPr>
      <w:r w:rsidRPr="00C05A91">
        <w:rPr>
          <w:rFonts w:asciiTheme="majorEastAsia" w:eastAsiaTheme="majorEastAsia" w:hAnsiTheme="majorEastAsia"/>
          <w:bCs/>
          <w:sz w:val="24"/>
          <w:szCs w:val="24"/>
        </w:rPr>
        <w:t>C</w:t>
      </w:r>
      <w:r w:rsidRPr="00C05A91">
        <w:rPr>
          <w:rFonts w:asciiTheme="majorEastAsia" w:eastAsiaTheme="majorEastAsia" w:hAnsiTheme="majorEastAsia" w:hint="eastAsia"/>
          <w:bCs/>
          <w:sz w:val="24"/>
          <w:szCs w:val="24"/>
        </w:rPr>
        <w:t>.</w:t>
      </w:r>
      <w:r w:rsidRPr="00C05A91">
        <w:rPr>
          <w:rFonts w:asciiTheme="majorEastAsia" w:eastAsiaTheme="majorEastAsia" w:hAnsiTheme="majorEastAsia"/>
          <w:bCs/>
          <w:sz w:val="24"/>
          <w:szCs w:val="24"/>
        </w:rPr>
        <w:t>开关柜内部布线</w:t>
      </w:r>
      <w:r w:rsidRPr="00C05A91">
        <w:rPr>
          <w:rFonts w:asciiTheme="majorEastAsia" w:eastAsiaTheme="majorEastAsia" w:hAnsiTheme="majorEastAsia" w:hint="eastAsia"/>
          <w:bCs/>
          <w:sz w:val="24"/>
          <w:szCs w:val="24"/>
        </w:rPr>
        <w:t>：</w:t>
      </w:r>
    </w:p>
    <w:p w:rsidR="009B30BD" w:rsidRPr="00C05A91" w:rsidRDefault="009B30BD" w:rsidP="001C430C">
      <w:pPr>
        <w:pStyle w:val="af4"/>
        <w:numPr>
          <w:ilvl w:val="0"/>
          <w:numId w:val="23"/>
        </w:numPr>
        <w:adjustRightInd/>
        <w:spacing w:line="360" w:lineRule="auto"/>
        <w:textAlignment w:val="auto"/>
        <w:rPr>
          <w:rFonts w:asciiTheme="majorEastAsia" w:eastAsiaTheme="majorEastAsia" w:hAnsiTheme="majorEastAsia"/>
          <w:sz w:val="24"/>
          <w:szCs w:val="24"/>
        </w:rPr>
      </w:pPr>
      <w:r w:rsidRPr="00C05A91">
        <w:rPr>
          <w:rFonts w:asciiTheme="majorEastAsia" w:eastAsiaTheme="majorEastAsia" w:hAnsiTheme="majorEastAsia"/>
          <w:sz w:val="24"/>
          <w:szCs w:val="24"/>
        </w:rPr>
        <w:t>插件单元和开关柜固定部分之间的辅助触点采用插接式。插接触点的接线使相同型号的插入式单元无需更改接线就可互换。</w:t>
      </w:r>
    </w:p>
    <w:p w:rsidR="009B30BD" w:rsidRPr="00C05A91" w:rsidRDefault="009B30BD" w:rsidP="001C430C">
      <w:pPr>
        <w:pStyle w:val="af4"/>
        <w:numPr>
          <w:ilvl w:val="0"/>
          <w:numId w:val="23"/>
        </w:numPr>
        <w:adjustRightInd/>
        <w:spacing w:line="360" w:lineRule="auto"/>
        <w:textAlignment w:val="auto"/>
        <w:rPr>
          <w:rFonts w:asciiTheme="majorEastAsia" w:eastAsiaTheme="majorEastAsia" w:hAnsiTheme="majorEastAsia"/>
          <w:sz w:val="24"/>
          <w:szCs w:val="24"/>
        </w:rPr>
      </w:pPr>
      <w:r w:rsidRPr="00C05A91">
        <w:rPr>
          <w:rFonts w:asciiTheme="majorEastAsia" w:eastAsiaTheme="majorEastAsia" w:hAnsiTheme="majorEastAsia"/>
          <w:sz w:val="24"/>
          <w:szCs w:val="24"/>
        </w:rPr>
        <w:t>独立的仪表用互感器的次级回路必须接至插入式单元和开关柜端子排上。对于电流互感器装上必要的短接片。</w:t>
      </w:r>
    </w:p>
    <w:p w:rsidR="009B30BD" w:rsidRPr="00C05A91" w:rsidRDefault="009B30BD" w:rsidP="00C05A91">
      <w:pPr>
        <w:pStyle w:val="af4"/>
        <w:spacing w:line="360" w:lineRule="auto"/>
        <w:rPr>
          <w:rFonts w:asciiTheme="majorEastAsia" w:eastAsiaTheme="majorEastAsia" w:hAnsiTheme="majorEastAsia"/>
          <w:sz w:val="24"/>
          <w:szCs w:val="24"/>
        </w:rPr>
      </w:pPr>
      <w:r w:rsidRPr="00C05A91">
        <w:rPr>
          <w:rFonts w:asciiTheme="majorEastAsia" w:eastAsiaTheme="majorEastAsia" w:hAnsiTheme="majorEastAsia" w:hint="eastAsia"/>
          <w:sz w:val="24"/>
          <w:szCs w:val="24"/>
        </w:rPr>
        <w:t>6.3.5.11 电流互感器CT</w:t>
      </w:r>
    </w:p>
    <w:p w:rsidR="009B30BD" w:rsidRPr="00C05A91" w:rsidRDefault="009B30BD" w:rsidP="001C430C">
      <w:pPr>
        <w:numPr>
          <w:ilvl w:val="0"/>
          <w:numId w:val="24"/>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电流互感器变比和等级参数必须在互感器表面标出；二次端子必须有端子盒；二次接线柱必须采用铜制螺钉、螺母，且长度、大小适中；一、二次绕组之间极性应为减极性，一、二次接线端子要正确、清晰、方向一致；接地处应标有明显的接地符号；互感器采用环氧树脂浇注。</w:t>
      </w:r>
    </w:p>
    <w:p w:rsidR="009B30BD" w:rsidRPr="00C05A91" w:rsidRDefault="009B30BD" w:rsidP="001C430C">
      <w:pPr>
        <w:numPr>
          <w:ilvl w:val="0"/>
          <w:numId w:val="24"/>
        </w:numPr>
        <w:autoSpaceDE/>
        <w:autoSpaceDN/>
        <w:spacing w:line="360" w:lineRule="auto"/>
        <w:jc w:val="both"/>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电流互感器变比和等级应与负载匹配，符合相关规定要求；电流互感器应与马达保护器（电动机保护器）相互配套，在开关柜内安装，尺寸、大小应满足相应的开关柜。</w:t>
      </w:r>
    </w:p>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lastRenderedPageBreak/>
        <w:t>6.3.5.12 开关柜应与原开关柜成一列布置、平齐；并做好对接工作。（母线应与原母线能够匹配并且搭接合适）</w:t>
      </w:r>
    </w:p>
    <w:p w:rsidR="009B30BD" w:rsidRPr="00C05A91" w:rsidRDefault="009B30BD" w:rsidP="00C05A91">
      <w:pPr>
        <w:spacing w:line="360" w:lineRule="auto"/>
        <w:rPr>
          <w:rFonts w:asciiTheme="majorEastAsia" w:eastAsiaTheme="majorEastAsia" w:hAnsiTheme="majorEastAsia"/>
          <w:sz w:val="24"/>
          <w:szCs w:val="24"/>
          <w:lang w:eastAsia="zh-CN"/>
        </w:rPr>
      </w:pPr>
      <w:r w:rsidRPr="00C05A91">
        <w:rPr>
          <w:rFonts w:asciiTheme="majorEastAsia" w:eastAsiaTheme="majorEastAsia" w:hAnsiTheme="majorEastAsia" w:hint="eastAsia"/>
          <w:sz w:val="24"/>
          <w:szCs w:val="24"/>
          <w:lang w:eastAsia="zh-CN"/>
        </w:rPr>
        <w:t>6.3.5.13 投标方负责其供货范围内的现场安装、调试、试验、质量保证及交接工作。</w:t>
      </w:r>
    </w:p>
    <w:p w:rsidR="009B30BD" w:rsidRPr="00C05A91" w:rsidRDefault="009B30BD" w:rsidP="00C05A91">
      <w:pPr>
        <w:spacing w:line="360" w:lineRule="auto"/>
        <w:ind w:rightChars="87" w:right="191"/>
        <w:rPr>
          <w:rFonts w:asciiTheme="majorEastAsia" w:eastAsiaTheme="majorEastAsia" w:hAnsiTheme="majorEastAsia"/>
          <w:sz w:val="24"/>
          <w:szCs w:val="24"/>
          <w:lang w:eastAsia="zh-CN"/>
        </w:rPr>
      </w:pPr>
      <w:bookmarkStart w:id="17" w:name="_Toc487356754"/>
      <w:bookmarkStart w:id="18" w:name="_Toc487358412"/>
      <w:bookmarkStart w:id="19" w:name="_Toc501726281"/>
      <w:bookmarkStart w:id="20" w:name="_Toc502370873"/>
      <w:bookmarkStart w:id="21" w:name="_Toc48270315"/>
      <w:bookmarkStart w:id="22" w:name="_Toc105837050"/>
      <w:r w:rsidRPr="00C05A91">
        <w:rPr>
          <w:rFonts w:asciiTheme="majorEastAsia" w:eastAsiaTheme="majorEastAsia" w:hAnsiTheme="majorEastAsia" w:hint="eastAsia"/>
          <w:sz w:val="24"/>
          <w:szCs w:val="24"/>
          <w:lang w:eastAsia="zh-CN"/>
        </w:rPr>
        <w:t xml:space="preserve">6.4 </w:t>
      </w:r>
      <w:r w:rsidRPr="00C05A91">
        <w:rPr>
          <w:rFonts w:asciiTheme="majorEastAsia" w:eastAsiaTheme="majorEastAsia" w:hAnsiTheme="majorEastAsia"/>
          <w:sz w:val="24"/>
          <w:szCs w:val="24"/>
          <w:lang w:eastAsia="zh-CN"/>
        </w:rPr>
        <w:t>设备数据表</w:t>
      </w:r>
      <w:bookmarkEnd w:id="17"/>
      <w:bookmarkEnd w:id="18"/>
      <w:bookmarkEnd w:id="19"/>
      <w:bookmarkEnd w:id="20"/>
      <w:bookmarkEnd w:id="21"/>
      <w:bookmarkEnd w:id="22"/>
    </w:p>
    <w:p w:rsidR="009B30BD" w:rsidRDefault="009B30BD" w:rsidP="00C05A91">
      <w:pPr>
        <w:spacing w:line="360" w:lineRule="auto"/>
        <w:ind w:left="720" w:hangingChars="300" w:hanging="720"/>
        <w:rPr>
          <w:rFonts w:eastAsia="仿宋"/>
          <w:sz w:val="28"/>
          <w:lang w:eastAsia="zh-CN"/>
        </w:rPr>
      </w:pPr>
      <w:r w:rsidRPr="00C05A91">
        <w:rPr>
          <w:rFonts w:asciiTheme="majorEastAsia" w:eastAsiaTheme="majorEastAsia" w:hAnsiTheme="majorEastAsia" w:hint="eastAsia"/>
          <w:sz w:val="24"/>
          <w:szCs w:val="24"/>
          <w:lang w:eastAsia="zh-CN"/>
        </w:rPr>
        <w:t>投标方提供以下项目的设计数据</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722"/>
        <w:gridCol w:w="5431"/>
        <w:gridCol w:w="1326"/>
        <w:gridCol w:w="1563"/>
      </w:tblGrid>
      <w:tr w:rsidR="009B30BD" w:rsidRPr="00A976BF" w:rsidTr="00CF6340">
        <w:trPr>
          <w:cantSplit/>
          <w:trHeight w:hRule="exact" w:val="453"/>
          <w:tblHeader/>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序号</w:t>
            </w:r>
          </w:p>
        </w:tc>
        <w:tc>
          <w:tcPr>
            <w:tcW w:w="5431"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名</w:t>
            </w:r>
            <w:r w:rsidRPr="00A976BF">
              <w:rPr>
                <w:rFonts w:asciiTheme="majorEastAsia" w:eastAsiaTheme="majorEastAsia" w:hAnsiTheme="majorEastAsia"/>
                <w:sz w:val="21"/>
                <w:szCs w:val="21"/>
              </w:rPr>
              <w:t xml:space="preserve">       </w:t>
            </w:r>
            <w:r w:rsidRPr="00A976BF">
              <w:rPr>
                <w:rFonts w:asciiTheme="majorEastAsia" w:eastAsiaTheme="majorEastAsia" w:hAnsiTheme="majorEastAsia" w:hint="eastAsia"/>
                <w:sz w:val="21"/>
                <w:szCs w:val="21"/>
              </w:rPr>
              <w:t>称</w:t>
            </w:r>
          </w:p>
        </w:tc>
        <w:tc>
          <w:tcPr>
            <w:tcW w:w="1326"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数值</w:t>
            </w: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备注</w:t>
            </w:r>
          </w:p>
        </w:tc>
      </w:tr>
      <w:tr w:rsidR="009B30BD" w:rsidRPr="00A976BF" w:rsidTr="00CF6340">
        <w:trPr>
          <w:cantSplit/>
          <w:trHeight w:hRule="exact" w:val="453"/>
          <w:jc w:val="center"/>
        </w:trPr>
        <w:tc>
          <w:tcPr>
            <w:tcW w:w="722" w:type="dxa"/>
            <w:tcBorders>
              <w:top w:val="nil"/>
            </w:tcBorders>
            <w:vAlign w:val="center"/>
          </w:tcPr>
          <w:p w:rsidR="009B30BD" w:rsidRPr="00A976BF" w:rsidRDefault="009B30BD" w:rsidP="00CF6340">
            <w:pPr>
              <w:spacing w:line="360" w:lineRule="auto"/>
              <w:jc w:val="center"/>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w:t>
            </w:r>
          </w:p>
        </w:tc>
        <w:tc>
          <w:tcPr>
            <w:tcW w:w="5431" w:type="dxa"/>
            <w:tcBorders>
              <w:top w:val="nil"/>
            </w:tcBorders>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成套设备参数</w:t>
            </w:r>
          </w:p>
        </w:tc>
        <w:tc>
          <w:tcPr>
            <w:tcW w:w="1326" w:type="dxa"/>
            <w:tcBorders>
              <w:top w:val="nil"/>
            </w:tcBorders>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1563" w:type="dxa"/>
            <w:tcBorders>
              <w:top w:val="nil"/>
            </w:tcBorders>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restart"/>
            <w:tcBorders>
              <w:top w:val="nil"/>
            </w:tcBorders>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tcBorders>
              <w:top w:val="nil"/>
            </w:tcBorders>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1）型号</w:t>
            </w:r>
          </w:p>
        </w:tc>
        <w:tc>
          <w:tcPr>
            <w:tcW w:w="1326" w:type="dxa"/>
            <w:tcBorders>
              <w:top w:val="nil"/>
            </w:tcBorders>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tcBorders>
              <w:top w:val="nil"/>
            </w:tcBorders>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tcBorders>
              <w:top w:val="nil"/>
            </w:tcBorders>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tcBorders>
              <w:top w:val="nil"/>
            </w:tcBorders>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sz w:val="21"/>
                <w:szCs w:val="21"/>
              </w:rPr>
              <w:t>2</w:t>
            </w:r>
            <w:r w:rsidRPr="00A976BF">
              <w:rPr>
                <w:rFonts w:asciiTheme="majorEastAsia" w:eastAsiaTheme="majorEastAsia" w:hAnsiTheme="majorEastAsia" w:hint="eastAsia"/>
                <w:sz w:val="21"/>
                <w:szCs w:val="21"/>
              </w:rPr>
              <w:t>）额定电压</w:t>
            </w:r>
            <w:r w:rsidRPr="00A976BF">
              <w:rPr>
                <w:rFonts w:asciiTheme="majorEastAsia" w:eastAsiaTheme="majorEastAsia" w:hAnsiTheme="majorEastAsia"/>
                <w:sz w:val="21"/>
                <w:szCs w:val="21"/>
              </w:rPr>
              <w:t>(kV)</w:t>
            </w:r>
          </w:p>
        </w:tc>
        <w:tc>
          <w:tcPr>
            <w:tcW w:w="1326" w:type="dxa"/>
            <w:tcBorders>
              <w:top w:val="nil"/>
            </w:tcBorders>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tcBorders>
              <w:top w:val="nil"/>
            </w:tcBorders>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3）最高工作电压</w:t>
            </w:r>
            <w:r w:rsidRPr="00A976BF">
              <w:rPr>
                <w:rFonts w:asciiTheme="majorEastAsia" w:eastAsiaTheme="majorEastAsia" w:hAnsiTheme="majorEastAsia"/>
                <w:sz w:val="21"/>
                <w:szCs w:val="21"/>
              </w:rPr>
              <w:t>(kV)</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4）额定绝缘电压（</w:t>
            </w:r>
            <w:r w:rsidRPr="00A976BF">
              <w:rPr>
                <w:rFonts w:asciiTheme="majorEastAsia" w:eastAsiaTheme="majorEastAsia" w:hAnsiTheme="majorEastAsia"/>
                <w:sz w:val="21"/>
                <w:szCs w:val="21"/>
                <w:lang w:eastAsia="zh-CN"/>
              </w:rPr>
              <w:t>kV</w:t>
            </w:r>
            <w:r w:rsidRPr="00A976BF">
              <w:rPr>
                <w:rFonts w:asciiTheme="majorEastAsia" w:eastAsiaTheme="majorEastAsia" w:hAnsiTheme="majorEastAsia" w:hint="eastAsia"/>
                <w:sz w:val="21"/>
                <w:szCs w:val="21"/>
                <w:lang w:eastAsia="zh-CN"/>
              </w:rPr>
              <w:t>）</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5）额定频率</w:t>
            </w:r>
            <w:r w:rsidRPr="00A976BF">
              <w:rPr>
                <w:rFonts w:asciiTheme="majorEastAsia" w:eastAsiaTheme="majorEastAsia" w:hAnsiTheme="majorEastAsia"/>
                <w:sz w:val="21"/>
                <w:szCs w:val="21"/>
              </w:rPr>
              <w:t>(</w:t>
            </w:r>
            <w:r w:rsidRPr="00A976BF">
              <w:rPr>
                <w:rFonts w:asciiTheme="majorEastAsia" w:eastAsiaTheme="majorEastAsia" w:hAnsiTheme="majorEastAsia" w:hint="eastAsia"/>
                <w:sz w:val="21"/>
                <w:szCs w:val="21"/>
              </w:rPr>
              <w:t>Hz</w:t>
            </w:r>
            <w:r w:rsidRPr="00A976BF">
              <w:rPr>
                <w:rFonts w:asciiTheme="majorEastAsia" w:eastAsiaTheme="majorEastAsia" w:hAnsiTheme="majorEastAsia"/>
                <w:sz w:val="21"/>
                <w:szCs w:val="21"/>
              </w:rPr>
              <w:t>)</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6）额定电流(A)</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7）分支母线额定电流(A)</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8）主母线额定短时耐受电流</w:t>
            </w:r>
            <w:r w:rsidRPr="00A976BF">
              <w:rPr>
                <w:rFonts w:asciiTheme="majorEastAsia" w:eastAsiaTheme="majorEastAsia" w:hAnsiTheme="majorEastAsia"/>
                <w:sz w:val="21"/>
                <w:szCs w:val="21"/>
              </w:rPr>
              <w:t>(</w:t>
            </w:r>
            <w:r w:rsidRPr="00A976BF">
              <w:rPr>
                <w:rFonts w:asciiTheme="majorEastAsia" w:eastAsiaTheme="majorEastAsia" w:hAnsiTheme="majorEastAsia" w:hint="eastAsia"/>
                <w:sz w:val="21"/>
                <w:szCs w:val="21"/>
              </w:rPr>
              <w:t>有效值</w:t>
            </w:r>
            <w:r w:rsidRPr="00A976BF">
              <w:rPr>
                <w:rFonts w:asciiTheme="majorEastAsia" w:eastAsiaTheme="majorEastAsia" w:hAnsiTheme="majorEastAsia"/>
                <w:sz w:val="21"/>
                <w:szCs w:val="21"/>
              </w:rPr>
              <w:t>)(k</w:t>
            </w:r>
            <w:r w:rsidRPr="00A976BF">
              <w:rPr>
                <w:rFonts w:asciiTheme="majorEastAsia" w:eastAsiaTheme="majorEastAsia" w:hAnsiTheme="majorEastAsia" w:hint="eastAsia"/>
                <w:sz w:val="21"/>
                <w:szCs w:val="21"/>
              </w:rPr>
              <w:t>A/s)</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9）中性母线额定短时耐受电流(有效值)</w:t>
            </w:r>
            <w:r w:rsidRPr="00A976BF">
              <w:rPr>
                <w:rFonts w:asciiTheme="majorEastAsia" w:eastAsiaTheme="majorEastAsia" w:hAnsiTheme="majorEastAsia"/>
                <w:sz w:val="21"/>
                <w:szCs w:val="21"/>
              </w:rPr>
              <w:t>(kA</w:t>
            </w:r>
            <w:r w:rsidRPr="00A976BF">
              <w:rPr>
                <w:rFonts w:asciiTheme="majorEastAsia" w:eastAsiaTheme="majorEastAsia" w:hAnsiTheme="majorEastAsia" w:hint="eastAsia"/>
                <w:sz w:val="21"/>
                <w:szCs w:val="21"/>
              </w:rPr>
              <w:t>/s</w:t>
            </w:r>
            <w:r w:rsidRPr="00A976BF">
              <w:rPr>
                <w:rFonts w:asciiTheme="majorEastAsia" w:eastAsiaTheme="majorEastAsia" w:hAnsiTheme="majorEastAsia"/>
                <w:sz w:val="21"/>
                <w:szCs w:val="21"/>
              </w:rPr>
              <w:t>)</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10）保护接地导体额定短时耐受电流(有效值)</w:t>
            </w:r>
            <w:r w:rsidRPr="00A976BF">
              <w:rPr>
                <w:rFonts w:asciiTheme="majorEastAsia" w:eastAsiaTheme="majorEastAsia" w:hAnsiTheme="majorEastAsia"/>
                <w:sz w:val="21"/>
                <w:szCs w:val="21"/>
                <w:lang w:eastAsia="zh-CN"/>
              </w:rPr>
              <w:t>(kA</w:t>
            </w:r>
            <w:r w:rsidRPr="00A976BF">
              <w:rPr>
                <w:rFonts w:asciiTheme="majorEastAsia" w:eastAsiaTheme="majorEastAsia" w:hAnsiTheme="majorEastAsia" w:hint="eastAsia"/>
                <w:sz w:val="21"/>
                <w:szCs w:val="21"/>
                <w:lang w:eastAsia="zh-CN"/>
              </w:rPr>
              <w:t>/s</w:t>
            </w:r>
            <w:r w:rsidRPr="00A976BF">
              <w:rPr>
                <w:rFonts w:asciiTheme="majorEastAsia" w:eastAsiaTheme="majorEastAsia" w:hAnsiTheme="majorEastAsia"/>
                <w:sz w:val="21"/>
                <w:szCs w:val="21"/>
                <w:lang w:eastAsia="zh-CN"/>
              </w:rPr>
              <w:t>)</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11）主母线及分支母线的额定峰值耐受电流（</w:t>
            </w:r>
            <w:r w:rsidRPr="00A976BF">
              <w:rPr>
                <w:rFonts w:asciiTheme="majorEastAsia" w:eastAsiaTheme="majorEastAsia" w:hAnsiTheme="majorEastAsia"/>
                <w:sz w:val="21"/>
                <w:szCs w:val="21"/>
                <w:lang w:eastAsia="zh-CN"/>
              </w:rPr>
              <w:t>k</w:t>
            </w:r>
            <w:r w:rsidRPr="00A976BF">
              <w:rPr>
                <w:rFonts w:asciiTheme="majorEastAsia" w:eastAsiaTheme="majorEastAsia" w:hAnsiTheme="majorEastAsia" w:hint="eastAsia"/>
                <w:sz w:val="21"/>
                <w:szCs w:val="21"/>
                <w:lang w:eastAsia="zh-CN"/>
              </w:rPr>
              <w:t>A）</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12）母线尺寸、材质</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13）柜体尺寸</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14）整柜防护等级</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15）应用标准</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2</w:t>
            </w: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断路器</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restart"/>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1）型号</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2）额定电压</w:t>
            </w:r>
            <w:r w:rsidRPr="00A976BF">
              <w:rPr>
                <w:rFonts w:asciiTheme="majorEastAsia" w:eastAsiaTheme="majorEastAsia" w:hAnsiTheme="majorEastAsia"/>
                <w:sz w:val="21"/>
                <w:szCs w:val="21"/>
              </w:rPr>
              <w:t>(kV)</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3）最高工作电压</w:t>
            </w:r>
            <w:r w:rsidRPr="00A976BF">
              <w:rPr>
                <w:rFonts w:asciiTheme="majorEastAsia" w:eastAsiaTheme="majorEastAsia" w:hAnsiTheme="majorEastAsia"/>
                <w:sz w:val="21"/>
                <w:szCs w:val="21"/>
              </w:rPr>
              <w:t>(kV)</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4）额定电流(A)</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5）额定频率</w:t>
            </w:r>
            <w:r w:rsidRPr="00A976BF">
              <w:rPr>
                <w:rFonts w:asciiTheme="majorEastAsia" w:eastAsiaTheme="majorEastAsia" w:hAnsiTheme="majorEastAsia"/>
                <w:sz w:val="21"/>
                <w:szCs w:val="21"/>
              </w:rPr>
              <w:t>(</w:t>
            </w:r>
            <w:r w:rsidRPr="00A976BF">
              <w:rPr>
                <w:rFonts w:asciiTheme="majorEastAsia" w:eastAsiaTheme="majorEastAsia" w:hAnsiTheme="majorEastAsia" w:hint="eastAsia"/>
                <w:sz w:val="21"/>
                <w:szCs w:val="21"/>
              </w:rPr>
              <w:t>Hz</w:t>
            </w:r>
            <w:r w:rsidRPr="00A976BF">
              <w:rPr>
                <w:rFonts w:asciiTheme="majorEastAsia" w:eastAsiaTheme="majorEastAsia" w:hAnsiTheme="majorEastAsia"/>
                <w:sz w:val="21"/>
                <w:szCs w:val="21"/>
              </w:rPr>
              <w:t>)</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6）额定开断电流（</w:t>
            </w:r>
            <w:r w:rsidRPr="00A976BF">
              <w:rPr>
                <w:rFonts w:asciiTheme="majorEastAsia" w:eastAsiaTheme="majorEastAsia" w:hAnsiTheme="majorEastAsia"/>
                <w:sz w:val="21"/>
                <w:szCs w:val="21"/>
                <w:lang w:eastAsia="zh-CN"/>
              </w:rPr>
              <w:t>kA</w:t>
            </w:r>
            <w:r w:rsidRPr="00A976BF">
              <w:rPr>
                <w:rFonts w:asciiTheme="majorEastAsia" w:eastAsiaTheme="majorEastAsia" w:hAnsiTheme="majorEastAsia" w:hint="eastAsia"/>
                <w:sz w:val="21"/>
                <w:szCs w:val="21"/>
                <w:lang w:eastAsia="zh-CN"/>
              </w:rPr>
              <w:t>）</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sz w:val="21"/>
                <w:szCs w:val="21"/>
              </w:rPr>
              <w:t>7</w:t>
            </w:r>
            <w:r w:rsidRPr="00A976BF">
              <w:rPr>
                <w:rFonts w:asciiTheme="majorEastAsia" w:eastAsiaTheme="majorEastAsia" w:hAnsiTheme="majorEastAsia" w:hint="eastAsia"/>
                <w:sz w:val="21"/>
                <w:szCs w:val="21"/>
              </w:rPr>
              <w:t>）满容量开断次数：</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8）额定关合电流（峰值，</w:t>
            </w:r>
            <w:r w:rsidRPr="00A976BF">
              <w:rPr>
                <w:rFonts w:asciiTheme="majorEastAsia" w:eastAsiaTheme="majorEastAsia" w:hAnsiTheme="majorEastAsia"/>
                <w:sz w:val="21"/>
                <w:szCs w:val="21"/>
                <w:lang w:eastAsia="zh-CN"/>
              </w:rPr>
              <w:t>kA</w:t>
            </w:r>
            <w:r w:rsidRPr="00A976BF">
              <w:rPr>
                <w:rFonts w:asciiTheme="majorEastAsia" w:eastAsiaTheme="majorEastAsia" w:hAnsiTheme="majorEastAsia" w:hint="eastAsia"/>
                <w:sz w:val="21"/>
                <w:szCs w:val="21"/>
                <w:lang w:eastAsia="zh-CN"/>
              </w:rPr>
              <w:t>）</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9）额定热稳定电流（有效值，</w:t>
            </w:r>
            <w:r w:rsidRPr="00A976BF">
              <w:rPr>
                <w:rFonts w:asciiTheme="majorEastAsia" w:eastAsiaTheme="majorEastAsia" w:hAnsiTheme="majorEastAsia"/>
                <w:sz w:val="21"/>
                <w:szCs w:val="21"/>
                <w:lang w:eastAsia="zh-CN"/>
              </w:rPr>
              <w:t>kA</w:t>
            </w:r>
            <w:r w:rsidRPr="00A976BF">
              <w:rPr>
                <w:rFonts w:asciiTheme="majorEastAsia" w:eastAsiaTheme="majorEastAsia" w:hAnsiTheme="majorEastAsia" w:hint="eastAsia"/>
                <w:sz w:val="21"/>
                <w:szCs w:val="21"/>
                <w:lang w:eastAsia="zh-CN"/>
              </w:rPr>
              <w:t>）</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10）热稳定时间：（</w:t>
            </w:r>
            <w:r w:rsidRPr="00A976BF">
              <w:rPr>
                <w:rFonts w:asciiTheme="majorEastAsia" w:eastAsiaTheme="majorEastAsia" w:hAnsiTheme="majorEastAsia"/>
                <w:sz w:val="21"/>
                <w:szCs w:val="21"/>
                <w:lang w:eastAsia="zh-CN"/>
              </w:rPr>
              <w:t>s</w:t>
            </w:r>
            <w:r w:rsidRPr="00A976BF">
              <w:rPr>
                <w:rFonts w:asciiTheme="majorEastAsia" w:eastAsiaTheme="majorEastAsia" w:hAnsiTheme="majorEastAsia" w:hint="eastAsia"/>
                <w:sz w:val="21"/>
                <w:szCs w:val="21"/>
                <w:lang w:eastAsia="zh-CN"/>
              </w:rPr>
              <w:t>）</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w:t>
            </w:r>
            <w:r w:rsidRPr="00A976BF">
              <w:rPr>
                <w:rFonts w:asciiTheme="majorEastAsia" w:eastAsiaTheme="majorEastAsia" w:hAnsiTheme="majorEastAsia"/>
                <w:sz w:val="21"/>
                <w:szCs w:val="21"/>
              </w:rPr>
              <w:t>1</w:t>
            </w:r>
            <w:r w:rsidRPr="00A976BF">
              <w:rPr>
                <w:rFonts w:asciiTheme="majorEastAsia" w:eastAsiaTheme="majorEastAsia" w:hAnsiTheme="majorEastAsia" w:hint="eastAsia"/>
                <w:sz w:val="21"/>
                <w:szCs w:val="21"/>
              </w:rPr>
              <w:t>）额定耐受电压</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sz w:val="21"/>
                <w:szCs w:val="21"/>
              </w:rPr>
              <w:t xml:space="preserve">   </w:t>
            </w:r>
            <w:r w:rsidRPr="00A976BF">
              <w:rPr>
                <w:rFonts w:asciiTheme="majorEastAsia" w:eastAsiaTheme="majorEastAsia" w:hAnsiTheme="majorEastAsia" w:hint="eastAsia"/>
                <w:sz w:val="21"/>
                <w:szCs w:val="21"/>
              </w:rPr>
              <w:t xml:space="preserve"> </w:t>
            </w:r>
            <w:r w:rsidRPr="00A976BF">
              <w:rPr>
                <w:rFonts w:asciiTheme="majorEastAsia" w:eastAsiaTheme="majorEastAsia" w:hAnsiTheme="majorEastAsia"/>
                <w:sz w:val="21"/>
                <w:szCs w:val="21"/>
              </w:rPr>
              <w:t>1min</w:t>
            </w:r>
            <w:r w:rsidRPr="00A976BF">
              <w:rPr>
                <w:rFonts w:asciiTheme="majorEastAsia" w:eastAsiaTheme="majorEastAsia" w:hAnsiTheme="majorEastAsia" w:hint="eastAsia"/>
                <w:sz w:val="21"/>
                <w:szCs w:val="21"/>
              </w:rPr>
              <w:t>工频</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sz w:val="21"/>
                <w:szCs w:val="21"/>
              </w:rPr>
              <w:t xml:space="preserve">   </w:t>
            </w:r>
            <w:r w:rsidRPr="00A976BF">
              <w:rPr>
                <w:rFonts w:asciiTheme="majorEastAsia" w:eastAsiaTheme="majorEastAsia" w:hAnsiTheme="majorEastAsia" w:hint="eastAsia"/>
                <w:sz w:val="21"/>
                <w:szCs w:val="21"/>
              </w:rPr>
              <w:t xml:space="preserve"> 雷电冲击</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w:t>
            </w:r>
            <w:r w:rsidRPr="00A976BF">
              <w:rPr>
                <w:rFonts w:asciiTheme="majorEastAsia" w:eastAsiaTheme="majorEastAsia" w:hAnsiTheme="majorEastAsia"/>
                <w:sz w:val="21"/>
                <w:szCs w:val="21"/>
              </w:rPr>
              <w:t>2</w:t>
            </w:r>
            <w:r w:rsidRPr="00A976BF">
              <w:rPr>
                <w:rFonts w:asciiTheme="majorEastAsia" w:eastAsiaTheme="majorEastAsia" w:hAnsiTheme="majorEastAsia" w:hint="eastAsia"/>
                <w:sz w:val="21"/>
                <w:szCs w:val="21"/>
              </w:rPr>
              <w:t>）合闸时间</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w:t>
            </w:r>
            <w:r w:rsidRPr="00A976BF">
              <w:rPr>
                <w:rFonts w:asciiTheme="majorEastAsia" w:eastAsiaTheme="majorEastAsia" w:hAnsiTheme="majorEastAsia"/>
                <w:sz w:val="21"/>
                <w:szCs w:val="21"/>
              </w:rPr>
              <w:t>3</w:t>
            </w:r>
            <w:r w:rsidRPr="00A976BF">
              <w:rPr>
                <w:rFonts w:asciiTheme="majorEastAsia" w:eastAsiaTheme="majorEastAsia" w:hAnsiTheme="majorEastAsia" w:hint="eastAsia"/>
                <w:sz w:val="21"/>
                <w:szCs w:val="21"/>
              </w:rPr>
              <w:t>）分闸时间</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w:t>
            </w:r>
            <w:r w:rsidRPr="00A976BF">
              <w:rPr>
                <w:rFonts w:asciiTheme="majorEastAsia" w:eastAsiaTheme="majorEastAsia" w:hAnsiTheme="majorEastAsia"/>
                <w:sz w:val="21"/>
                <w:szCs w:val="21"/>
              </w:rPr>
              <w:t>4</w:t>
            </w:r>
            <w:r w:rsidRPr="00A976BF">
              <w:rPr>
                <w:rFonts w:asciiTheme="majorEastAsia" w:eastAsiaTheme="majorEastAsia" w:hAnsiTheme="majorEastAsia" w:hint="eastAsia"/>
                <w:sz w:val="21"/>
                <w:szCs w:val="21"/>
              </w:rPr>
              <w:t>）操作循环周期</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w:t>
            </w:r>
            <w:r w:rsidRPr="00A976BF">
              <w:rPr>
                <w:rFonts w:asciiTheme="majorEastAsia" w:eastAsiaTheme="majorEastAsia" w:hAnsiTheme="majorEastAsia"/>
                <w:sz w:val="21"/>
                <w:szCs w:val="21"/>
              </w:rPr>
              <w:t>5</w:t>
            </w:r>
            <w:r w:rsidRPr="00A976BF">
              <w:rPr>
                <w:rFonts w:asciiTheme="majorEastAsia" w:eastAsiaTheme="majorEastAsia" w:hAnsiTheme="majorEastAsia" w:hint="eastAsia"/>
                <w:sz w:val="21"/>
                <w:szCs w:val="21"/>
              </w:rPr>
              <w:t>）电气寿命</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16）机械寿命</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17）操作机构型式</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18）储能机构电源电压及允许波动范围（V）</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19）合闸线圈电压及允许波动范围（V）</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20）分闸线圈电压及允许波动范围（V）</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Merge/>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21）采用标准</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r w:rsidRPr="00A976BF">
              <w:rPr>
                <w:rFonts w:asciiTheme="majorEastAsia" w:eastAsiaTheme="majorEastAsia" w:hAnsiTheme="majorEastAsia"/>
                <w:sz w:val="21"/>
                <w:szCs w:val="21"/>
              </w:rPr>
              <w:t>3</w:t>
            </w: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塑壳断路器</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p w:rsidR="009B30BD" w:rsidRPr="00A976BF" w:rsidRDefault="009B30BD" w:rsidP="00CF6340">
            <w:pPr>
              <w:spacing w:line="360" w:lineRule="auto"/>
              <w:jc w:val="center"/>
              <w:rPr>
                <w:rFonts w:asciiTheme="majorEastAsia" w:eastAsiaTheme="majorEastAsia" w:hAnsiTheme="majorEastAsia"/>
                <w:sz w:val="21"/>
                <w:szCs w:val="21"/>
              </w:rPr>
            </w:pPr>
          </w:p>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1）型号</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2）额定电压</w:t>
            </w:r>
            <w:r w:rsidRPr="00A976BF">
              <w:rPr>
                <w:rFonts w:asciiTheme="majorEastAsia" w:eastAsiaTheme="majorEastAsia" w:hAnsiTheme="majorEastAsia"/>
                <w:sz w:val="21"/>
                <w:szCs w:val="21"/>
              </w:rPr>
              <w:t>(kV)</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3）最高工作电压</w:t>
            </w:r>
            <w:r w:rsidRPr="00A976BF">
              <w:rPr>
                <w:rFonts w:asciiTheme="majorEastAsia" w:eastAsiaTheme="majorEastAsia" w:hAnsiTheme="majorEastAsia"/>
                <w:sz w:val="21"/>
                <w:szCs w:val="21"/>
              </w:rPr>
              <w:t>(kV)</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4）额定框架电流(A)</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5）额定频率</w:t>
            </w:r>
            <w:r w:rsidRPr="00A976BF">
              <w:rPr>
                <w:rFonts w:asciiTheme="majorEastAsia" w:eastAsiaTheme="majorEastAsia" w:hAnsiTheme="majorEastAsia"/>
                <w:sz w:val="21"/>
                <w:szCs w:val="21"/>
              </w:rPr>
              <w:t>(</w:t>
            </w:r>
            <w:r w:rsidRPr="00A976BF">
              <w:rPr>
                <w:rFonts w:asciiTheme="majorEastAsia" w:eastAsiaTheme="majorEastAsia" w:hAnsiTheme="majorEastAsia" w:hint="eastAsia"/>
                <w:sz w:val="21"/>
                <w:szCs w:val="21"/>
              </w:rPr>
              <w:t>Hz</w:t>
            </w:r>
            <w:r w:rsidRPr="00A976BF">
              <w:rPr>
                <w:rFonts w:asciiTheme="majorEastAsia" w:eastAsiaTheme="majorEastAsia" w:hAnsiTheme="majorEastAsia"/>
                <w:sz w:val="21"/>
                <w:szCs w:val="21"/>
              </w:rPr>
              <w:t>)</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6）额定极限开断电流I</w:t>
            </w:r>
            <w:r w:rsidRPr="00A976BF">
              <w:rPr>
                <w:rFonts w:asciiTheme="majorEastAsia" w:eastAsiaTheme="majorEastAsia" w:hAnsiTheme="majorEastAsia"/>
                <w:sz w:val="21"/>
                <w:szCs w:val="21"/>
                <w:lang w:eastAsia="zh-CN"/>
              </w:rPr>
              <w:t>cu</w:t>
            </w:r>
            <w:r w:rsidRPr="00A976BF">
              <w:rPr>
                <w:rFonts w:asciiTheme="majorEastAsia" w:eastAsiaTheme="majorEastAsia" w:hAnsiTheme="majorEastAsia" w:hint="eastAsia"/>
                <w:sz w:val="21"/>
                <w:szCs w:val="21"/>
                <w:lang w:eastAsia="zh-CN"/>
              </w:rPr>
              <w:t>（</w:t>
            </w:r>
            <w:r w:rsidRPr="00A976BF">
              <w:rPr>
                <w:rFonts w:asciiTheme="majorEastAsia" w:eastAsiaTheme="majorEastAsia" w:hAnsiTheme="majorEastAsia"/>
                <w:sz w:val="21"/>
                <w:szCs w:val="21"/>
                <w:lang w:eastAsia="zh-CN"/>
              </w:rPr>
              <w:t>kA</w:t>
            </w:r>
            <w:r w:rsidRPr="00A976BF">
              <w:rPr>
                <w:rFonts w:asciiTheme="majorEastAsia" w:eastAsiaTheme="majorEastAsia" w:hAnsiTheme="majorEastAsia" w:hint="eastAsia"/>
                <w:sz w:val="21"/>
                <w:szCs w:val="21"/>
                <w:lang w:eastAsia="zh-CN"/>
              </w:rPr>
              <w:t>）</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7）额定工作开断电流I</w:t>
            </w:r>
            <w:r w:rsidRPr="00A976BF">
              <w:rPr>
                <w:rFonts w:asciiTheme="majorEastAsia" w:eastAsiaTheme="majorEastAsia" w:hAnsiTheme="majorEastAsia"/>
                <w:sz w:val="21"/>
                <w:szCs w:val="21"/>
                <w:lang w:eastAsia="zh-CN"/>
              </w:rPr>
              <w:t>cs(KA)</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tcBorders>
              <w:bottom w:val="single" w:sz="6" w:space="0" w:color="000000"/>
            </w:tcBorders>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tcBorders>
              <w:bottom w:val="single" w:sz="6" w:space="0" w:color="000000"/>
            </w:tcBorders>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sz w:val="21"/>
                <w:szCs w:val="21"/>
              </w:rPr>
              <w:t>8</w:t>
            </w:r>
            <w:r w:rsidRPr="00A976BF">
              <w:rPr>
                <w:rFonts w:asciiTheme="majorEastAsia" w:eastAsiaTheme="majorEastAsia" w:hAnsiTheme="majorEastAsia" w:hint="eastAsia"/>
                <w:sz w:val="21"/>
                <w:szCs w:val="21"/>
              </w:rPr>
              <w:t>）I</w:t>
            </w:r>
            <w:r w:rsidRPr="00A976BF">
              <w:rPr>
                <w:rFonts w:asciiTheme="majorEastAsia" w:eastAsiaTheme="majorEastAsia" w:hAnsiTheme="majorEastAsia"/>
                <w:sz w:val="21"/>
                <w:szCs w:val="21"/>
              </w:rPr>
              <w:t>cs</w:t>
            </w:r>
            <w:r w:rsidRPr="00A976BF">
              <w:rPr>
                <w:rFonts w:asciiTheme="majorEastAsia" w:eastAsiaTheme="majorEastAsia" w:hAnsiTheme="majorEastAsia" w:hint="eastAsia"/>
                <w:sz w:val="21"/>
                <w:szCs w:val="21"/>
              </w:rPr>
              <w:t>开断次数</w:t>
            </w:r>
          </w:p>
        </w:tc>
        <w:tc>
          <w:tcPr>
            <w:tcW w:w="1326" w:type="dxa"/>
            <w:tcBorders>
              <w:bottom w:val="single" w:sz="6" w:space="0" w:color="000000"/>
            </w:tcBorders>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tcBorders>
              <w:bottom w:val="single" w:sz="6" w:space="0" w:color="000000"/>
            </w:tcBorders>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tcBorders>
              <w:top w:val="single" w:sz="6" w:space="0" w:color="000000"/>
              <w:bottom w:val="single" w:sz="4" w:space="0" w:color="auto"/>
            </w:tcBorders>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tcBorders>
              <w:top w:val="single" w:sz="6" w:space="0" w:color="000000"/>
              <w:bottom w:val="single" w:sz="4" w:space="0" w:color="auto"/>
            </w:tcBorders>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sz w:val="21"/>
                <w:szCs w:val="21"/>
                <w:lang w:eastAsia="zh-CN"/>
              </w:rPr>
              <w:t>9</w:t>
            </w:r>
            <w:r w:rsidRPr="00A976BF">
              <w:rPr>
                <w:rFonts w:asciiTheme="majorEastAsia" w:eastAsiaTheme="majorEastAsia" w:hAnsiTheme="majorEastAsia" w:hint="eastAsia"/>
                <w:sz w:val="21"/>
                <w:szCs w:val="21"/>
                <w:lang w:eastAsia="zh-CN"/>
              </w:rPr>
              <w:t>）额定关合电流（峰值，</w:t>
            </w:r>
            <w:r w:rsidRPr="00A976BF">
              <w:rPr>
                <w:rFonts w:asciiTheme="majorEastAsia" w:eastAsiaTheme="majorEastAsia" w:hAnsiTheme="majorEastAsia"/>
                <w:sz w:val="21"/>
                <w:szCs w:val="21"/>
                <w:lang w:eastAsia="zh-CN"/>
              </w:rPr>
              <w:t>kA</w:t>
            </w:r>
            <w:r w:rsidRPr="00A976BF">
              <w:rPr>
                <w:rFonts w:asciiTheme="majorEastAsia" w:eastAsiaTheme="majorEastAsia" w:hAnsiTheme="majorEastAsia" w:hint="eastAsia"/>
                <w:sz w:val="21"/>
                <w:szCs w:val="21"/>
                <w:lang w:eastAsia="zh-CN"/>
              </w:rPr>
              <w:t>）</w:t>
            </w:r>
          </w:p>
        </w:tc>
        <w:tc>
          <w:tcPr>
            <w:tcW w:w="1326" w:type="dxa"/>
            <w:tcBorders>
              <w:top w:val="single" w:sz="6" w:space="0" w:color="000000"/>
              <w:bottom w:val="single" w:sz="4" w:space="0" w:color="auto"/>
            </w:tcBorders>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tcBorders>
              <w:top w:val="single" w:sz="6" w:space="0" w:color="000000"/>
              <w:bottom w:val="single" w:sz="4" w:space="0" w:color="auto"/>
            </w:tcBorders>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tcBorders>
              <w:top w:val="single" w:sz="4" w:space="0" w:color="auto"/>
            </w:tcBorders>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tcBorders>
              <w:top w:val="single" w:sz="4" w:space="0" w:color="auto"/>
            </w:tcBorders>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10）额定耐受电压</w:t>
            </w:r>
          </w:p>
        </w:tc>
        <w:tc>
          <w:tcPr>
            <w:tcW w:w="1326" w:type="dxa"/>
            <w:tcBorders>
              <w:top w:val="single" w:sz="4" w:space="0" w:color="auto"/>
            </w:tcBorders>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tcBorders>
              <w:top w:val="single" w:sz="4" w:space="0" w:color="auto"/>
            </w:tcBorders>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sz w:val="21"/>
                <w:szCs w:val="21"/>
              </w:rPr>
              <w:t xml:space="preserve">   </w:t>
            </w:r>
            <w:r w:rsidRPr="00A976BF">
              <w:rPr>
                <w:rFonts w:asciiTheme="majorEastAsia" w:eastAsiaTheme="majorEastAsia" w:hAnsiTheme="majorEastAsia" w:hint="eastAsia"/>
                <w:sz w:val="21"/>
                <w:szCs w:val="21"/>
              </w:rPr>
              <w:t xml:space="preserve"> </w:t>
            </w:r>
            <w:r w:rsidRPr="00A976BF">
              <w:rPr>
                <w:rFonts w:asciiTheme="majorEastAsia" w:eastAsiaTheme="majorEastAsia" w:hAnsiTheme="majorEastAsia"/>
                <w:sz w:val="21"/>
                <w:szCs w:val="21"/>
              </w:rPr>
              <w:t>1min</w:t>
            </w:r>
            <w:r w:rsidRPr="00A976BF">
              <w:rPr>
                <w:rFonts w:asciiTheme="majorEastAsia" w:eastAsiaTheme="majorEastAsia" w:hAnsiTheme="majorEastAsia" w:hint="eastAsia"/>
                <w:sz w:val="21"/>
                <w:szCs w:val="21"/>
              </w:rPr>
              <w:t>工频</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sz w:val="21"/>
                <w:szCs w:val="21"/>
              </w:rPr>
              <w:t xml:space="preserve">   </w:t>
            </w:r>
            <w:r w:rsidRPr="00A976BF">
              <w:rPr>
                <w:rFonts w:asciiTheme="majorEastAsia" w:eastAsiaTheme="majorEastAsia" w:hAnsiTheme="majorEastAsia" w:hint="eastAsia"/>
                <w:sz w:val="21"/>
                <w:szCs w:val="21"/>
              </w:rPr>
              <w:t xml:space="preserve"> 雷电冲击</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11）分闸时间</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12）电气寿命</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13）机械寿命</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14）采用标准</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4</w:t>
            </w: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交流接触器</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1）型号</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2）额定电压（</w:t>
            </w:r>
            <w:r w:rsidRPr="00A976BF">
              <w:rPr>
                <w:rFonts w:asciiTheme="majorEastAsia" w:eastAsiaTheme="majorEastAsia" w:hAnsiTheme="majorEastAsia"/>
                <w:sz w:val="21"/>
                <w:szCs w:val="21"/>
              </w:rPr>
              <w:t>kV</w:t>
            </w:r>
            <w:r w:rsidRPr="00A976BF">
              <w:rPr>
                <w:rFonts w:asciiTheme="majorEastAsia" w:eastAsiaTheme="majorEastAsia" w:hAnsiTheme="majorEastAsia" w:hint="eastAsia"/>
                <w:sz w:val="21"/>
                <w:szCs w:val="21"/>
              </w:rPr>
              <w:t>）</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3）最高工作电压（</w:t>
            </w:r>
            <w:r w:rsidRPr="00A976BF">
              <w:rPr>
                <w:rFonts w:asciiTheme="majorEastAsia" w:eastAsiaTheme="majorEastAsia" w:hAnsiTheme="majorEastAsia"/>
                <w:sz w:val="21"/>
                <w:szCs w:val="21"/>
                <w:lang w:eastAsia="zh-CN"/>
              </w:rPr>
              <w:t>kV</w:t>
            </w:r>
            <w:r w:rsidRPr="00A976BF">
              <w:rPr>
                <w:rFonts w:asciiTheme="majorEastAsia" w:eastAsiaTheme="majorEastAsia" w:hAnsiTheme="majorEastAsia" w:hint="eastAsia"/>
                <w:sz w:val="21"/>
                <w:szCs w:val="21"/>
                <w:lang w:eastAsia="zh-CN"/>
              </w:rPr>
              <w:t>）</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4）额定开断电流（</w:t>
            </w:r>
            <w:r w:rsidRPr="00A976BF">
              <w:rPr>
                <w:rFonts w:asciiTheme="majorEastAsia" w:eastAsiaTheme="majorEastAsia" w:hAnsiTheme="majorEastAsia"/>
                <w:sz w:val="21"/>
                <w:szCs w:val="21"/>
                <w:lang w:eastAsia="zh-CN"/>
              </w:rPr>
              <w:t>k</w:t>
            </w:r>
            <w:r w:rsidRPr="00A976BF">
              <w:rPr>
                <w:rFonts w:asciiTheme="majorEastAsia" w:eastAsiaTheme="majorEastAsia" w:hAnsiTheme="majorEastAsia" w:hint="eastAsia"/>
                <w:sz w:val="21"/>
                <w:szCs w:val="21"/>
                <w:lang w:eastAsia="zh-CN"/>
              </w:rPr>
              <w:t>A）</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5）额定分断能力（</w:t>
            </w:r>
            <w:r w:rsidRPr="00A976BF">
              <w:rPr>
                <w:rFonts w:asciiTheme="majorEastAsia" w:eastAsiaTheme="majorEastAsia" w:hAnsiTheme="majorEastAsia"/>
                <w:sz w:val="21"/>
                <w:szCs w:val="21"/>
                <w:lang w:eastAsia="zh-CN"/>
              </w:rPr>
              <w:t>k</w:t>
            </w:r>
            <w:r w:rsidRPr="00A976BF">
              <w:rPr>
                <w:rFonts w:asciiTheme="majorEastAsia" w:eastAsiaTheme="majorEastAsia" w:hAnsiTheme="majorEastAsia" w:hint="eastAsia"/>
                <w:sz w:val="21"/>
                <w:szCs w:val="21"/>
                <w:lang w:eastAsia="zh-CN"/>
              </w:rPr>
              <w:t>A</w:t>
            </w:r>
            <w:r w:rsidRPr="00A976BF">
              <w:rPr>
                <w:rFonts w:asciiTheme="majorEastAsia" w:eastAsiaTheme="majorEastAsia" w:hAnsiTheme="majorEastAsia"/>
                <w:sz w:val="21"/>
                <w:szCs w:val="21"/>
                <w:lang w:eastAsia="zh-CN"/>
              </w:rPr>
              <w:t>/</w:t>
            </w:r>
            <w:r w:rsidRPr="00A976BF">
              <w:rPr>
                <w:rFonts w:asciiTheme="majorEastAsia" w:eastAsiaTheme="majorEastAsia" w:hAnsiTheme="majorEastAsia" w:hint="eastAsia"/>
                <w:sz w:val="21"/>
                <w:szCs w:val="21"/>
                <w:lang w:eastAsia="zh-CN"/>
              </w:rPr>
              <w:t>次）</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6）额定接通能力（</w:t>
            </w:r>
            <w:r w:rsidRPr="00A976BF">
              <w:rPr>
                <w:rFonts w:asciiTheme="majorEastAsia" w:eastAsiaTheme="majorEastAsia" w:hAnsiTheme="majorEastAsia"/>
                <w:sz w:val="21"/>
                <w:szCs w:val="21"/>
                <w:lang w:eastAsia="zh-CN"/>
              </w:rPr>
              <w:t>k</w:t>
            </w:r>
            <w:r w:rsidRPr="00A976BF">
              <w:rPr>
                <w:rFonts w:asciiTheme="majorEastAsia" w:eastAsiaTheme="majorEastAsia" w:hAnsiTheme="majorEastAsia" w:hint="eastAsia"/>
                <w:sz w:val="21"/>
                <w:szCs w:val="21"/>
                <w:lang w:eastAsia="zh-CN"/>
              </w:rPr>
              <w:t>A</w:t>
            </w:r>
            <w:r w:rsidRPr="00A976BF">
              <w:rPr>
                <w:rFonts w:asciiTheme="majorEastAsia" w:eastAsiaTheme="majorEastAsia" w:hAnsiTheme="majorEastAsia"/>
                <w:sz w:val="21"/>
                <w:szCs w:val="21"/>
                <w:lang w:eastAsia="zh-CN"/>
              </w:rPr>
              <w:t>/</w:t>
            </w:r>
            <w:r w:rsidRPr="00A976BF">
              <w:rPr>
                <w:rFonts w:asciiTheme="majorEastAsia" w:eastAsiaTheme="majorEastAsia" w:hAnsiTheme="majorEastAsia" w:hint="eastAsia"/>
                <w:sz w:val="21"/>
                <w:szCs w:val="21"/>
                <w:lang w:eastAsia="zh-CN"/>
              </w:rPr>
              <w:t>次）</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7）额定热稳定电流（</w:t>
            </w:r>
            <w:r w:rsidRPr="00A976BF">
              <w:rPr>
                <w:rFonts w:asciiTheme="majorEastAsia" w:eastAsiaTheme="majorEastAsia" w:hAnsiTheme="majorEastAsia"/>
                <w:sz w:val="21"/>
                <w:szCs w:val="21"/>
                <w:lang w:eastAsia="zh-CN"/>
              </w:rPr>
              <w:t>k</w:t>
            </w:r>
            <w:r w:rsidRPr="00A976BF">
              <w:rPr>
                <w:rFonts w:asciiTheme="majorEastAsia" w:eastAsiaTheme="majorEastAsia" w:hAnsiTheme="majorEastAsia" w:hint="eastAsia"/>
                <w:sz w:val="21"/>
                <w:szCs w:val="21"/>
                <w:lang w:eastAsia="zh-CN"/>
              </w:rPr>
              <w:t>A/</w:t>
            </w:r>
            <w:r w:rsidRPr="00A976BF">
              <w:rPr>
                <w:rFonts w:asciiTheme="majorEastAsia" w:eastAsiaTheme="majorEastAsia" w:hAnsiTheme="majorEastAsia"/>
                <w:sz w:val="21"/>
                <w:szCs w:val="21"/>
                <w:lang w:eastAsia="zh-CN"/>
              </w:rPr>
              <w:t>3</w:t>
            </w:r>
            <w:r w:rsidRPr="00A976BF">
              <w:rPr>
                <w:rFonts w:asciiTheme="majorEastAsia" w:eastAsiaTheme="majorEastAsia" w:hAnsiTheme="majorEastAsia" w:hint="eastAsia"/>
                <w:sz w:val="21"/>
                <w:szCs w:val="21"/>
                <w:lang w:eastAsia="zh-CN"/>
              </w:rPr>
              <w:t>s）</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8）额定1min工频耐受电压（</w:t>
            </w:r>
            <w:r w:rsidRPr="00A976BF">
              <w:rPr>
                <w:rFonts w:asciiTheme="majorEastAsia" w:eastAsiaTheme="majorEastAsia" w:hAnsiTheme="majorEastAsia"/>
                <w:sz w:val="21"/>
                <w:szCs w:val="21"/>
                <w:lang w:eastAsia="zh-CN"/>
              </w:rPr>
              <w:t>kV</w:t>
            </w:r>
            <w:r w:rsidRPr="00A976BF">
              <w:rPr>
                <w:rFonts w:asciiTheme="majorEastAsia" w:eastAsiaTheme="majorEastAsia" w:hAnsiTheme="majorEastAsia" w:hint="eastAsia"/>
                <w:sz w:val="21"/>
                <w:szCs w:val="21"/>
                <w:lang w:eastAsia="zh-CN"/>
              </w:rPr>
              <w:t>）</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9）额定雷电冲击耐受电压（</w:t>
            </w:r>
            <w:r w:rsidRPr="00A976BF">
              <w:rPr>
                <w:rFonts w:asciiTheme="majorEastAsia" w:eastAsiaTheme="majorEastAsia" w:hAnsiTheme="majorEastAsia"/>
                <w:sz w:val="21"/>
                <w:szCs w:val="21"/>
                <w:lang w:eastAsia="zh-CN"/>
              </w:rPr>
              <w:t>kV</w:t>
            </w:r>
            <w:r w:rsidRPr="00A976BF">
              <w:rPr>
                <w:rFonts w:asciiTheme="majorEastAsia" w:eastAsiaTheme="majorEastAsia" w:hAnsiTheme="majorEastAsia" w:hint="eastAsia"/>
                <w:sz w:val="21"/>
                <w:szCs w:val="21"/>
                <w:lang w:eastAsia="zh-CN"/>
              </w:rPr>
              <w:t>）</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10）操作频率（次/小时）</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11）辅助触头数</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12）电气寿命</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13）机械寿命</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14）操作电源电压（</w:t>
            </w:r>
            <w:r w:rsidRPr="00A976BF">
              <w:rPr>
                <w:rFonts w:asciiTheme="majorEastAsia" w:eastAsiaTheme="majorEastAsia" w:hAnsiTheme="majorEastAsia"/>
                <w:sz w:val="21"/>
                <w:szCs w:val="21"/>
                <w:lang w:eastAsia="zh-CN"/>
              </w:rPr>
              <w:t>v</w:t>
            </w:r>
            <w:r w:rsidRPr="00A976BF">
              <w:rPr>
                <w:rFonts w:asciiTheme="majorEastAsia" w:eastAsiaTheme="majorEastAsia" w:hAnsiTheme="majorEastAsia" w:hint="eastAsia"/>
                <w:sz w:val="21"/>
                <w:szCs w:val="21"/>
                <w:lang w:eastAsia="zh-CN"/>
              </w:rPr>
              <w:t>）及允许波动范围</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15）采用标准</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5</w:t>
            </w: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马达保护器（电动机保护器）</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p w:rsidR="009B30BD" w:rsidRPr="00A976BF" w:rsidRDefault="009B30BD" w:rsidP="00CF6340">
            <w:pPr>
              <w:spacing w:line="360" w:lineRule="auto"/>
              <w:jc w:val="center"/>
              <w:rPr>
                <w:rFonts w:asciiTheme="majorEastAsia" w:eastAsiaTheme="majorEastAsia" w:hAnsiTheme="majorEastAsia"/>
                <w:sz w:val="21"/>
                <w:szCs w:val="21"/>
                <w:lang w:eastAsia="zh-CN"/>
              </w:rPr>
            </w:pPr>
          </w:p>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1）型号</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2）额定电压（kV）</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3）额定电流（A）</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4）频率</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5）交流电压</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6）动作误差</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 xml:space="preserve">   电流、电压动作误差值</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lang w:eastAsia="zh-CN"/>
              </w:rPr>
            </w:pPr>
            <w:r w:rsidRPr="00A976BF">
              <w:rPr>
                <w:rFonts w:asciiTheme="majorEastAsia" w:eastAsiaTheme="majorEastAsia" w:hAnsiTheme="majorEastAsia" w:hint="eastAsia"/>
                <w:sz w:val="21"/>
                <w:szCs w:val="21"/>
                <w:lang w:eastAsia="zh-CN"/>
              </w:rPr>
              <w:t xml:space="preserve">   延时段动作值平均误差值</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lang w:eastAsia="zh-CN"/>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lang w:eastAsia="zh-CN"/>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7）测量精度</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 xml:space="preserve">   电流、电压</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 xml:space="preserve">   功率、电度</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8）通道情况</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 xml:space="preserve">   保护CT</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 xml:space="preserve">   DI</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 xml:space="preserve">   DO</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 xml:space="preserve">   通讯方式</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6</w:t>
            </w: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电压互感器PT</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1）型号</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2）额定电压（kV）</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3）测量精度</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r w:rsidR="009B30BD" w:rsidRPr="00A976BF" w:rsidTr="00CF6340">
        <w:trPr>
          <w:cantSplit/>
          <w:trHeight w:hRule="exact" w:val="453"/>
          <w:jc w:val="center"/>
        </w:trPr>
        <w:tc>
          <w:tcPr>
            <w:tcW w:w="722"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c>
          <w:tcPr>
            <w:tcW w:w="5431" w:type="dxa"/>
            <w:vAlign w:val="center"/>
          </w:tcPr>
          <w:p w:rsidR="009B30BD" w:rsidRPr="00A976BF" w:rsidRDefault="009B30BD" w:rsidP="00CF6340">
            <w:pPr>
              <w:spacing w:line="360" w:lineRule="auto"/>
              <w:rPr>
                <w:rFonts w:asciiTheme="majorEastAsia" w:eastAsiaTheme="majorEastAsia" w:hAnsiTheme="majorEastAsia"/>
                <w:sz w:val="21"/>
                <w:szCs w:val="21"/>
              </w:rPr>
            </w:pPr>
            <w:r w:rsidRPr="00A976BF">
              <w:rPr>
                <w:rFonts w:asciiTheme="majorEastAsia" w:eastAsiaTheme="majorEastAsia" w:hAnsiTheme="majorEastAsia" w:hint="eastAsia"/>
                <w:sz w:val="21"/>
                <w:szCs w:val="21"/>
              </w:rPr>
              <w:t>4）容量、频率</w:t>
            </w:r>
          </w:p>
        </w:tc>
        <w:tc>
          <w:tcPr>
            <w:tcW w:w="1326" w:type="dxa"/>
            <w:vAlign w:val="center"/>
          </w:tcPr>
          <w:p w:rsidR="009B30BD" w:rsidRPr="00A976BF" w:rsidRDefault="009B30BD" w:rsidP="00D81A23">
            <w:pPr>
              <w:spacing w:afterLines="50" w:line="360" w:lineRule="auto"/>
              <w:jc w:val="center"/>
              <w:rPr>
                <w:rFonts w:asciiTheme="majorEastAsia" w:eastAsiaTheme="majorEastAsia" w:hAnsiTheme="majorEastAsia"/>
                <w:sz w:val="21"/>
                <w:szCs w:val="21"/>
              </w:rPr>
            </w:pPr>
          </w:p>
        </w:tc>
        <w:tc>
          <w:tcPr>
            <w:tcW w:w="1563" w:type="dxa"/>
            <w:vAlign w:val="center"/>
          </w:tcPr>
          <w:p w:rsidR="009B30BD" w:rsidRPr="00A976BF" w:rsidRDefault="009B30BD" w:rsidP="00CF6340">
            <w:pPr>
              <w:spacing w:line="360" w:lineRule="auto"/>
              <w:jc w:val="center"/>
              <w:rPr>
                <w:rFonts w:asciiTheme="majorEastAsia" w:eastAsiaTheme="majorEastAsia" w:hAnsiTheme="majorEastAsia"/>
                <w:sz w:val="21"/>
                <w:szCs w:val="21"/>
              </w:rPr>
            </w:pPr>
          </w:p>
        </w:tc>
      </w:tr>
    </w:tbl>
    <w:p w:rsidR="009B30BD" w:rsidRPr="00FD5BEF" w:rsidRDefault="009B30BD" w:rsidP="00192B7D">
      <w:pPr>
        <w:pStyle w:val="3"/>
        <w:spacing w:before="0" w:after="0" w:line="360" w:lineRule="auto"/>
        <w:rPr>
          <w:rFonts w:asciiTheme="majorEastAsia" w:eastAsiaTheme="majorEastAsia" w:hAnsiTheme="majorEastAsia"/>
          <w:sz w:val="24"/>
          <w:szCs w:val="24"/>
          <w:lang w:eastAsia="zh-CN"/>
        </w:rPr>
      </w:pPr>
      <w:bookmarkStart w:id="23" w:name="_Toc19198453"/>
      <w:r w:rsidRPr="00FD5BEF">
        <w:rPr>
          <w:rFonts w:asciiTheme="majorEastAsia" w:eastAsiaTheme="majorEastAsia" w:hAnsiTheme="majorEastAsia" w:hint="eastAsia"/>
          <w:sz w:val="24"/>
          <w:szCs w:val="24"/>
          <w:lang w:eastAsia="zh-CN"/>
        </w:rPr>
        <w:t>7.施工要求</w:t>
      </w:r>
      <w:bookmarkEnd w:id="23"/>
    </w:p>
    <w:p w:rsidR="009B30BD" w:rsidRPr="00FD5BEF" w:rsidRDefault="009B30BD" w:rsidP="00FD5BEF">
      <w:pPr>
        <w:spacing w:line="360" w:lineRule="auto"/>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7.1 原配电柜的拆除</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7.1.1配电柜拆除施工前应进行技术交底，使员工明白如何拆除，并了解现场存在的安全隐患和安全防护</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7.1.2施工前应与投标方项目负责人确认设备已具备拆除条件（设备已断电并挂接地线）</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7.1.3施工前应检查标识是否完整，不完整则需要补充，施工过程中应保存影响和图片资料</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7.1.4所有电缆拆除必须用专用工具，禁止直接剪断。已拆除的电缆应保证标识、线号完整。不完整则需要补充。</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7.1.5所有拆卸过程应做好记录，有投标方发起会同招标方签字确认。</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7.1.6带视窗的仪表禁止将视窗污染。</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7.1.7配电箱拆除过程中应做好防护措施，不得磕碰。不得损坏柜内元器件。箱体应做好除锈防腐；新漆原则上与原漆颜色一致，至少相近。</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7.1.8包装要求：包装箱内需采用泡沫或木条将仪表固定牢固；外包装箱的制作应符合规定，材质采用木质材料；每个包装箱内必须附带装箱清单一份，箱体的两侧需贴</w:t>
      </w:r>
      <w:r w:rsidRPr="00FD5BEF">
        <w:rPr>
          <w:rFonts w:asciiTheme="majorEastAsia" w:eastAsiaTheme="majorEastAsia" w:hAnsiTheme="majorEastAsia" w:hint="eastAsia"/>
          <w:sz w:val="24"/>
          <w:szCs w:val="24"/>
        </w:rPr>
        <w:lastRenderedPageBreak/>
        <w:t>装箱清单及箱号。</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7.1.9现场由招标方提供合适的场地作为仓库，投标方负责拆下来的设备至招标方指定仓库的装车、倒运工作。</w:t>
      </w:r>
    </w:p>
    <w:p w:rsidR="009B30BD" w:rsidRPr="00FD5BEF" w:rsidRDefault="009B30BD" w:rsidP="00FD5BEF">
      <w:pPr>
        <w:spacing w:line="360" w:lineRule="auto"/>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7.2 新柜体安装</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7.2.1新柜体开箱检查：开箱前清理周围杂物，应在投标方、招标方在场的情况下进行。外包装不允许破坏性拆除，并在开箱前后对其外观进行拍照存档。</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7.2.2外观检查应无损伤及变形，油漆完整无损。内部电气装置及元器件应无缺陷、绝缘器件齐全，无损伤，无裂纹。</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7.2.3按照设备清单、施工图纸核对对应资料和备件。技术资料、说明书齐全，出厂合格证，测试报告、铭牌、附件、备件齐全。</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7.2.4设备有损坏情况，由投标方负责联系生产厂家，并汇报招标方。确认设备完好后在将拆下的包装清理出现场。</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7.2.5箱体基础钢采用原设备的基础钢，若有不匹配地方，需投标方负责改造和所需材料。原箱体安装处铺设有抗静电地板，施工时应做好防护措施，不得损坏。若防护措施不到位，招标方有权利要求停工整改。</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7.2.6配电柜的搬运应事先清理搬运路径。徒手搬运时应安装箱体标识的受力点搬运。不得将配电柜倒置搬运。</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7.2.7配电柜安装应符合相对应的国家标准。</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7.2.8安装到位后应检查配电柜内部元件的螺母是否紧固，铜排、导线连接是否紧固。二次接线是否紧固。</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7.2.9检查柜内器件绝缘情况、功能是否完备；接地电阻是否符合标准。</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7.2.10外部电缆接入前应与投标方项目负责人确认设备已具备拆除条件（设备已断电并挂接地线）</w:t>
      </w:r>
    </w:p>
    <w:p w:rsidR="009B30BD" w:rsidRPr="00FD5BEF" w:rsidRDefault="009B30BD" w:rsidP="00FD5BEF">
      <w:pPr>
        <w:pStyle w:val="af4"/>
        <w:spacing w:line="360" w:lineRule="auto"/>
        <w:rPr>
          <w:rFonts w:asciiTheme="majorEastAsia" w:eastAsiaTheme="majorEastAsia" w:hAnsiTheme="majorEastAsia"/>
          <w:sz w:val="24"/>
          <w:szCs w:val="24"/>
        </w:rPr>
      </w:pPr>
      <w:r w:rsidRPr="00FD5BEF">
        <w:rPr>
          <w:rFonts w:asciiTheme="majorEastAsia" w:eastAsiaTheme="majorEastAsia" w:hAnsiTheme="majorEastAsia" w:hint="eastAsia"/>
          <w:sz w:val="24"/>
          <w:szCs w:val="24"/>
        </w:rPr>
        <w:t>7.2.11完善设备标示、电缆标识。配电柜的输入和输出电缆连接完毕，根据空开的实际控制对象检查标签上的描述是否正确。标签粘贴牢固、整齐、不遮盖空开上印制的电气参数。电缆的两端应悬挂专用的电缆标识牌。线径6mm²及以下的电线穿打印标签管，按线路后端连接的设备名称、负载情况的编号打印标识。标签管的长度一致、安装整齐、位置醒目。</w:t>
      </w:r>
    </w:p>
    <w:p w:rsidR="009B30BD" w:rsidRPr="00FD5BEF" w:rsidRDefault="009B30BD" w:rsidP="00FD5BEF">
      <w:pPr>
        <w:pStyle w:val="3"/>
        <w:spacing w:before="0" w:after="0" w:line="360" w:lineRule="auto"/>
        <w:rPr>
          <w:rFonts w:asciiTheme="majorEastAsia" w:eastAsiaTheme="majorEastAsia" w:hAnsiTheme="majorEastAsia"/>
          <w:sz w:val="24"/>
          <w:szCs w:val="24"/>
          <w:lang w:eastAsia="zh-CN"/>
        </w:rPr>
      </w:pPr>
      <w:bookmarkStart w:id="24" w:name="_Toc19198454"/>
      <w:r w:rsidRPr="00FD5BEF">
        <w:rPr>
          <w:rFonts w:asciiTheme="majorEastAsia" w:eastAsiaTheme="majorEastAsia" w:hAnsiTheme="majorEastAsia" w:hint="eastAsia"/>
          <w:sz w:val="24"/>
          <w:szCs w:val="24"/>
          <w:lang w:eastAsia="zh-CN"/>
        </w:rPr>
        <w:t>8.技术资料</w:t>
      </w:r>
      <w:bookmarkEnd w:id="24"/>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8.1 一般要求</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lastRenderedPageBreak/>
        <w:t>8.1.1</w:t>
      </w:r>
      <w:r w:rsidR="00FD5BEF">
        <w:rPr>
          <w:rFonts w:asciiTheme="majorEastAsia" w:eastAsiaTheme="majorEastAsia" w:hAnsiTheme="majorEastAsia" w:hint="eastAsia"/>
          <w:sz w:val="24"/>
          <w:szCs w:val="24"/>
          <w:lang w:eastAsia="zh-CN"/>
        </w:rPr>
        <w:t xml:space="preserve"> </w:t>
      </w:r>
      <w:r w:rsidRPr="00FD5BEF">
        <w:rPr>
          <w:rFonts w:asciiTheme="majorEastAsia" w:eastAsiaTheme="majorEastAsia" w:hAnsiTheme="majorEastAsia" w:hint="eastAsia"/>
          <w:sz w:val="24"/>
          <w:szCs w:val="24"/>
          <w:lang w:eastAsia="zh-CN"/>
        </w:rPr>
        <w:t>投标方提供的资料应使用国家法定单位制即国际单位制，语言为中文。</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8.1.2</w:t>
      </w:r>
      <w:r w:rsidR="00FD5BEF">
        <w:rPr>
          <w:rFonts w:asciiTheme="majorEastAsia" w:eastAsiaTheme="majorEastAsia" w:hAnsiTheme="majorEastAsia" w:hint="eastAsia"/>
          <w:sz w:val="24"/>
          <w:szCs w:val="24"/>
          <w:lang w:eastAsia="zh-CN"/>
        </w:rPr>
        <w:t xml:space="preserve"> </w:t>
      </w:r>
      <w:r w:rsidRPr="00FD5BEF">
        <w:rPr>
          <w:rFonts w:asciiTheme="majorEastAsia" w:eastAsiaTheme="majorEastAsia" w:hAnsiTheme="majorEastAsia" w:hint="eastAsia"/>
          <w:sz w:val="24"/>
          <w:szCs w:val="24"/>
          <w:lang w:eastAsia="zh-CN"/>
        </w:rPr>
        <w:t>资料的组织结构清晰、逻辑性强。资料内容要正确、准确、一致、清晰完整，满足工程要求。</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8.1.3</w:t>
      </w:r>
      <w:r w:rsidR="00FD5BEF">
        <w:rPr>
          <w:rFonts w:asciiTheme="majorEastAsia" w:eastAsiaTheme="majorEastAsia" w:hAnsiTheme="majorEastAsia" w:hint="eastAsia"/>
          <w:sz w:val="24"/>
          <w:szCs w:val="24"/>
          <w:lang w:eastAsia="zh-CN"/>
        </w:rPr>
        <w:t xml:space="preserve"> </w:t>
      </w:r>
      <w:r w:rsidRPr="00FD5BEF">
        <w:rPr>
          <w:rFonts w:asciiTheme="majorEastAsia" w:eastAsiaTheme="majorEastAsia" w:hAnsiTheme="majorEastAsia" w:hint="eastAsia"/>
          <w:sz w:val="24"/>
          <w:szCs w:val="24"/>
          <w:lang w:eastAsia="zh-CN"/>
        </w:rPr>
        <w:t>投标方资料的提交及时充分，满足工程进度要求。在合同签定后三周内给出全部技术资料清单和交付进度，并经招标方确认。</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8.1.4</w:t>
      </w:r>
      <w:r w:rsidR="00FD5BEF">
        <w:rPr>
          <w:rFonts w:asciiTheme="majorEastAsia" w:eastAsiaTheme="majorEastAsia" w:hAnsiTheme="majorEastAsia" w:hint="eastAsia"/>
          <w:sz w:val="24"/>
          <w:szCs w:val="24"/>
          <w:lang w:eastAsia="zh-CN"/>
        </w:rPr>
        <w:t xml:space="preserve"> </w:t>
      </w:r>
      <w:r w:rsidRPr="00FD5BEF">
        <w:rPr>
          <w:rFonts w:asciiTheme="majorEastAsia" w:eastAsiaTheme="majorEastAsia" w:hAnsiTheme="majorEastAsia" w:hint="eastAsia"/>
          <w:sz w:val="24"/>
          <w:szCs w:val="24"/>
          <w:lang w:eastAsia="zh-CN"/>
        </w:rPr>
        <w:t>投标方提供的技术资料一般可分为投标阶段，配合工程设计阶段，设备监造/检验阶段，施工调试试运、</w:t>
      </w:r>
      <w:bookmarkStart w:id="25" w:name="OLE_LINK1"/>
      <w:r w:rsidRPr="00FD5BEF">
        <w:rPr>
          <w:rFonts w:asciiTheme="majorEastAsia" w:eastAsiaTheme="majorEastAsia" w:hAnsiTheme="majorEastAsia" w:hint="eastAsia"/>
          <w:sz w:val="24"/>
          <w:szCs w:val="24"/>
          <w:lang w:eastAsia="zh-CN"/>
        </w:rPr>
        <w:t>性能验收试验</w:t>
      </w:r>
      <w:bookmarkEnd w:id="25"/>
      <w:r w:rsidRPr="00FD5BEF">
        <w:rPr>
          <w:rFonts w:asciiTheme="majorEastAsia" w:eastAsiaTheme="majorEastAsia" w:hAnsiTheme="majorEastAsia" w:hint="eastAsia"/>
          <w:sz w:val="24"/>
          <w:szCs w:val="24"/>
          <w:lang w:eastAsia="zh-CN"/>
        </w:rPr>
        <w:t>和运行维护等五个方面。投标方须满足以上五个方面的具体要求。</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8.1.5</w:t>
      </w:r>
      <w:r w:rsidR="00FD5BEF">
        <w:rPr>
          <w:rFonts w:asciiTheme="majorEastAsia" w:eastAsiaTheme="majorEastAsia" w:hAnsiTheme="majorEastAsia" w:hint="eastAsia"/>
          <w:sz w:val="24"/>
          <w:szCs w:val="24"/>
          <w:lang w:eastAsia="zh-CN"/>
        </w:rPr>
        <w:t xml:space="preserve"> </w:t>
      </w:r>
      <w:r w:rsidRPr="00FD5BEF">
        <w:rPr>
          <w:rFonts w:asciiTheme="majorEastAsia" w:eastAsiaTheme="majorEastAsia" w:hAnsiTheme="majorEastAsia" w:hint="eastAsia"/>
          <w:sz w:val="24"/>
          <w:szCs w:val="24"/>
          <w:lang w:eastAsia="zh-CN"/>
        </w:rPr>
        <w:t>投标方要及时提供与合同设备设计制造有关的资料。</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8.2 资料提交的基本要求</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8.2.1</w:t>
      </w:r>
      <w:r w:rsidR="00FD5BEF">
        <w:rPr>
          <w:rFonts w:asciiTheme="majorEastAsia" w:eastAsiaTheme="majorEastAsia" w:hAnsiTheme="majorEastAsia" w:hint="eastAsia"/>
          <w:sz w:val="24"/>
          <w:szCs w:val="24"/>
          <w:lang w:eastAsia="zh-CN"/>
        </w:rPr>
        <w:t xml:space="preserve"> </w:t>
      </w:r>
      <w:r w:rsidRPr="00FD5BEF">
        <w:rPr>
          <w:rFonts w:asciiTheme="majorEastAsia" w:eastAsiaTheme="majorEastAsia" w:hAnsiTheme="majorEastAsia" w:hint="eastAsia"/>
          <w:sz w:val="24"/>
          <w:szCs w:val="24"/>
          <w:lang w:eastAsia="zh-CN"/>
        </w:rPr>
        <w:t>在投标阶段提供的资料：根据具体设备提供清单，投标方补充和细化所列技术资料须满足工程初设要求，盘面布置图、设备及其主要部件的技术说明书</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8.2.</w:t>
      </w:r>
      <w:r w:rsidR="00FD5BEF">
        <w:rPr>
          <w:rFonts w:asciiTheme="majorEastAsia" w:eastAsiaTheme="majorEastAsia" w:hAnsiTheme="majorEastAsia" w:hint="eastAsia"/>
          <w:sz w:val="24"/>
          <w:szCs w:val="24"/>
          <w:lang w:eastAsia="zh-CN"/>
        </w:rPr>
        <w:t xml:space="preserve"> </w:t>
      </w:r>
      <w:r w:rsidRPr="00FD5BEF">
        <w:rPr>
          <w:rFonts w:asciiTheme="majorEastAsia" w:eastAsiaTheme="majorEastAsia" w:hAnsiTheme="majorEastAsia" w:hint="eastAsia"/>
          <w:sz w:val="24"/>
          <w:szCs w:val="24"/>
          <w:lang w:eastAsia="zh-CN"/>
        </w:rPr>
        <w:t>2配合工程设计的资料和图纸：签定合同后，投标方应及时提供满足工程设计的下列资料和图纸。外型图、结构图、盘面布置图、一次方案图、二次原理图、二次接线图、一次接线端子图、二次接线端子图、技术手册（描述设备的技术参数、技术性能）。具体清单招标方提出，投标方细化，招标方确认。</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8.2.3</w:t>
      </w:r>
      <w:r w:rsidR="00FD5BEF">
        <w:rPr>
          <w:rFonts w:asciiTheme="majorEastAsia" w:eastAsiaTheme="majorEastAsia" w:hAnsiTheme="majorEastAsia" w:hint="eastAsia"/>
          <w:sz w:val="24"/>
          <w:szCs w:val="24"/>
          <w:lang w:eastAsia="zh-CN"/>
        </w:rPr>
        <w:t xml:space="preserve"> </w:t>
      </w:r>
      <w:r w:rsidRPr="00FD5BEF">
        <w:rPr>
          <w:rFonts w:asciiTheme="majorEastAsia" w:eastAsiaTheme="majorEastAsia" w:hAnsiTheme="majorEastAsia" w:hint="eastAsia"/>
          <w:sz w:val="24"/>
          <w:szCs w:val="24"/>
          <w:lang w:eastAsia="zh-CN"/>
        </w:rPr>
        <w:t>设备监造检验所需要的技术资料：投标人应提供满足合同设备监造检验见证所需的全部技术资料。</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8.2.4</w:t>
      </w:r>
      <w:r w:rsidR="00FD5BEF">
        <w:rPr>
          <w:rFonts w:asciiTheme="majorEastAsia" w:eastAsiaTheme="majorEastAsia" w:hAnsiTheme="majorEastAsia" w:hint="eastAsia"/>
          <w:sz w:val="24"/>
          <w:szCs w:val="24"/>
          <w:lang w:eastAsia="zh-CN"/>
        </w:rPr>
        <w:t xml:space="preserve"> </w:t>
      </w:r>
      <w:r w:rsidRPr="00FD5BEF">
        <w:rPr>
          <w:rFonts w:asciiTheme="majorEastAsia" w:eastAsiaTheme="majorEastAsia" w:hAnsiTheme="majorEastAsia" w:hint="eastAsia"/>
          <w:sz w:val="24"/>
          <w:szCs w:val="24"/>
          <w:lang w:eastAsia="zh-CN"/>
        </w:rPr>
        <w:t>施工、调试、试运、机组性能试验和运行维护所需的技术资料包括但不限于：①提供设备安装、调试和试运说明书，以及组装、拆卸时所需用的技术资料；②安装、运行、维护、检修所需的详尽图纸和技术文件，包括设备总图、部件总图、分图和必要的零件图、计算资料等；③设备的安装、运行、维护、检修说明书，包括设备结构特点、安装程序和工艺要求、起动调试要领。运行操作规定和控制数据、定期检验和维护说明等；④应提供备品、配件总清单。</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8.2.5</w:t>
      </w:r>
      <w:r w:rsidR="00FD5BEF">
        <w:rPr>
          <w:rFonts w:asciiTheme="majorEastAsia" w:eastAsiaTheme="majorEastAsia" w:hAnsiTheme="majorEastAsia" w:hint="eastAsia"/>
          <w:sz w:val="24"/>
          <w:szCs w:val="24"/>
          <w:lang w:eastAsia="zh-CN"/>
        </w:rPr>
        <w:t xml:space="preserve"> </w:t>
      </w:r>
      <w:r w:rsidRPr="00FD5BEF">
        <w:rPr>
          <w:rFonts w:asciiTheme="majorEastAsia" w:eastAsiaTheme="majorEastAsia" w:hAnsiTheme="majorEastAsia" w:hint="eastAsia"/>
          <w:sz w:val="24"/>
          <w:szCs w:val="24"/>
          <w:lang w:eastAsia="zh-CN"/>
        </w:rPr>
        <w:t>投标方须提供的其他技术资料包括以下但不限于：①检验记录、试验报告及质量合格证等出厂报告；②投标方提供在设计、制造时所遵循的规范、标准和规定清单。</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8.2.6</w:t>
      </w:r>
      <w:r w:rsidR="00FD5BEF">
        <w:rPr>
          <w:rFonts w:asciiTheme="majorEastAsia" w:eastAsiaTheme="majorEastAsia" w:hAnsiTheme="majorEastAsia" w:hint="eastAsia"/>
          <w:sz w:val="24"/>
          <w:szCs w:val="24"/>
          <w:lang w:eastAsia="zh-CN"/>
        </w:rPr>
        <w:t xml:space="preserve"> </w:t>
      </w:r>
      <w:r w:rsidRPr="00FD5BEF">
        <w:rPr>
          <w:rFonts w:asciiTheme="majorEastAsia" w:eastAsiaTheme="majorEastAsia" w:hAnsiTheme="majorEastAsia" w:hint="eastAsia"/>
          <w:sz w:val="24"/>
          <w:szCs w:val="24"/>
          <w:lang w:eastAsia="zh-CN"/>
        </w:rPr>
        <w:t>提供以上</w:t>
      </w:r>
      <w:r w:rsidRPr="00FD5BEF">
        <w:rPr>
          <w:rFonts w:asciiTheme="majorEastAsia" w:eastAsiaTheme="majorEastAsia" w:hAnsiTheme="majorEastAsia"/>
          <w:sz w:val="24"/>
          <w:szCs w:val="24"/>
          <w:lang w:eastAsia="zh-CN"/>
        </w:rPr>
        <w:t>技术资料电子版本</w:t>
      </w:r>
    </w:p>
    <w:p w:rsidR="009B30BD" w:rsidRPr="00FD5BEF" w:rsidRDefault="009B30BD" w:rsidP="00FD5BEF">
      <w:pPr>
        <w:pStyle w:val="3"/>
        <w:spacing w:before="0" w:after="0" w:line="360" w:lineRule="auto"/>
        <w:rPr>
          <w:rFonts w:asciiTheme="majorEastAsia" w:eastAsiaTheme="majorEastAsia" w:hAnsiTheme="majorEastAsia"/>
          <w:sz w:val="24"/>
          <w:szCs w:val="24"/>
          <w:lang w:eastAsia="zh-CN"/>
        </w:rPr>
      </w:pPr>
      <w:bookmarkStart w:id="26" w:name="_Toc19198455"/>
      <w:r w:rsidRPr="00FD5BEF">
        <w:rPr>
          <w:rFonts w:asciiTheme="majorEastAsia" w:eastAsiaTheme="majorEastAsia" w:hAnsiTheme="majorEastAsia" w:hint="eastAsia"/>
          <w:sz w:val="24"/>
          <w:szCs w:val="24"/>
          <w:lang w:eastAsia="zh-CN"/>
        </w:rPr>
        <w:t>9.设备包装和运输</w:t>
      </w:r>
      <w:bookmarkEnd w:id="26"/>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9.1 设备的包装须适合长途运输，要求防雨、防潮、防锈、防震、防止其它可能的损坏，要求搬运适用于铁运和陆运，方便整体吊装。</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lastRenderedPageBreak/>
        <w:t>9.2 因包装形式或保护不妥而造成设备锈蚀、损伤或丢失，投标方应承担全部责任。</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9.3 投标方负责将货物运输到招标方工地，车板交货。</w:t>
      </w:r>
    </w:p>
    <w:p w:rsidR="009B30BD" w:rsidRPr="00FD5BEF" w:rsidRDefault="009B30BD" w:rsidP="00FD5BEF">
      <w:pPr>
        <w:pStyle w:val="3"/>
        <w:spacing w:before="0" w:after="0" w:line="360" w:lineRule="auto"/>
        <w:rPr>
          <w:rFonts w:asciiTheme="majorEastAsia" w:eastAsiaTheme="majorEastAsia" w:hAnsiTheme="majorEastAsia"/>
          <w:sz w:val="24"/>
          <w:szCs w:val="24"/>
          <w:lang w:eastAsia="zh-CN"/>
        </w:rPr>
      </w:pPr>
      <w:bookmarkStart w:id="27" w:name="_Toc19198456"/>
      <w:r w:rsidRPr="00FD5BEF">
        <w:rPr>
          <w:rFonts w:asciiTheme="majorEastAsia" w:eastAsiaTheme="majorEastAsia" w:hAnsiTheme="majorEastAsia" w:hint="eastAsia"/>
          <w:sz w:val="24"/>
          <w:szCs w:val="24"/>
          <w:lang w:eastAsia="zh-CN"/>
        </w:rPr>
        <w:t>10.验收</w:t>
      </w:r>
      <w:bookmarkEnd w:id="27"/>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 xml:space="preserve">10.1 </w:t>
      </w:r>
      <w:r w:rsidRPr="00FD5BEF">
        <w:rPr>
          <w:rFonts w:asciiTheme="majorEastAsia" w:eastAsiaTheme="majorEastAsia" w:hAnsiTheme="majorEastAsia" w:hint="eastAsia"/>
          <w:bCs/>
          <w:sz w:val="24"/>
          <w:szCs w:val="24"/>
          <w:lang w:eastAsia="zh-CN"/>
        </w:rPr>
        <w:t>设备验收</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10.1.1</w:t>
      </w:r>
      <w:r w:rsidRPr="00FD5BEF">
        <w:rPr>
          <w:rFonts w:asciiTheme="majorEastAsia" w:eastAsiaTheme="majorEastAsia" w:hAnsiTheme="majorEastAsia"/>
          <w:sz w:val="24"/>
          <w:szCs w:val="24"/>
          <w:lang w:eastAsia="zh-CN"/>
        </w:rPr>
        <w:t>本合同</w:t>
      </w:r>
      <w:r w:rsidRPr="00FD5BEF">
        <w:rPr>
          <w:rFonts w:asciiTheme="majorEastAsia" w:eastAsiaTheme="majorEastAsia" w:hAnsiTheme="majorEastAsia" w:hint="eastAsia"/>
          <w:sz w:val="24"/>
          <w:szCs w:val="24"/>
          <w:lang w:eastAsia="zh-CN"/>
        </w:rPr>
        <w:t>设备</w:t>
      </w:r>
      <w:r w:rsidRPr="00FD5BEF">
        <w:rPr>
          <w:rFonts w:asciiTheme="majorEastAsia" w:eastAsiaTheme="majorEastAsia" w:hAnsiTheme="majorEastAsia"/>
          <w:sz w:val="24"/>
          <w:szCs w:val="24"/>
          <w:lang w:eastAsia="zh-CN"/>
        </w:rPr>
        <w:t>双方根据</w:t>
      </w:r>
      <w:r w:rsidRPr="00FD5BEF">
        <w:rPr>
          <w:rFonts w:asciiTheme="majorEastAsia" w:eastAsiaTheme="majorEastAsia" w:hAnsiTheme="majorEastAsia" w:hint="eastAsia"/>
          <w:sz w:val="24"/>
          <w:szCs w:val="24"/>
          <w:lang w:eastAsia="zh-CN"/>
        </w:rPr>
        <w:t>本规范书</w:t>
      </w:r>
      <w:r w:rsidRPr="00FD5BEF">
        <w:rPr>
          <w:rFonts w:asciiTheme="majorEastAsia" w:eastAsiaTheme="majorEastAsia" w:hAnsiTheme="majorEastAsia"/>
          <w:sz w:val="24"/>
          <w:szCs w:val="24"/>
          <w:lang w:eastAsia="zh-CN"/>
        </w:rPr>
        <w:t>的技术规格要求和质量标准，对</w:t>
      </w:r>
      <w:r w:rsidRPr="00FD5BEF">
        <w:rPr>
          <w:rFonts w:asciiTheme="majorEastAsia" w:eastAsiaTheme="majorEastAsia" w:hAnsiTheme="majorEastAsia" w:hint="eastAsia"/>
          <w:sz w:val="24"/>
          <w:szCs w:val="24"/>
          <w:lang w:eastAsia="zh-CN"/>
        </w:rPr>
        <w:t>其</w:t>
      </w:r>
      <w:r w:rsidRPr="00FD5BEF">
        <w:rPr>
          <w:rFonts w:asciiTheme="majorEastAsia" w:eastAsiaTheme="majorEastAsia" w:hAnsiTheme="majorEastAsia"/>
          <w:sz w:val="24"/>
          <w:szCs w:val="24"/>
          <w:lang w:eastAsia="zh-CN"/>
        </w:rPr>
        <w:t>进行检查验收</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10.1.2设备</w:t>
      </w:r>
      <w:r w:rsidRPr="00FD5BEF">
        <w:rPr>
          <w:rFonts w:asciiTheme="majorEastAsia" w:eastAsiaTheme="majorEastAsia" w:hAnsiTheme="majorEastAsia"/>
          <w:sz w:val="24"/>
          <w:szCs w:val="24"/>
          <w:lang w:eastAsia="zh-CN"/>
        </w:rPr>
        <w:t>的数量不足或表面瑕疵，</w:t>
      </w:r>
      <w:r w:rsidRPr="00FD5BEF">
        <w:rPr>
          <w:rFonts w:asciiTheme="majorEastAsia" w:eastAsiaTheme="majorEastAsia" w:hAnsiTheme="majorEastAsia" w:hint="eastAsia"/>
          <w:sz w:val="24"/>
          <w:szCs w:val="24"/>
          <w:lang w:eastAsia="zh-CN"/>
        </w:rPr>
        <w:t>招标方</w:t>
      </w:r>
      <w:r w:rsidRPr="00FD5BEF">
        <w:rPr>
          <w:rFonts w:asciiTheme="majorEastAsia" w:eastAsiaTheme="majorEastAsia" w:hAnsiTheme="majorEastAsia"/>
          <w:sz w:val="24"/>
          <w:szCs w:val="24"/>
          <w:lang w:eastAsia="zh-CN"/>
        </w:rPr>
        <w:t>应在</w:t>
      </w:r>
      <w:r w:rsidRPr="00FD5BEF">
        <w:rPr>
          <w:rFonts w:asciiTheme="majorEastAsia" w:eastAsiaTheme="majorEastAsia" w:hAnsiTheme="majorEastAsia" w:hint="eastAsia"/>
          <w:sz w:val="24"/>
          <w:szCs w:val="24"/>
          <w:lang w:eastAsia="zh-CN"/>
        </w:rPr>
        <w:t>开箱安装时</w:t>
      </w:r>
      <w:r w:rsidRPr="00FD5BEF">
        <w:rPr>
          <w:rFonts w:asciiTheme="majorEastAsia" w:eastAsiaTheme="majorEastAsia" w:hAnsiTheme="majorEastAsia"/>
          <w:sz w:val="24"/>
          <w:szCs w:val="24"/>
          <w:lang w:eastAsia="zh-CN"/>
        </w:rPr>
        <w:t>当面提出；对其它质量问题有异议的</w:t>
      </w:r>
      <w:r w:rsidRPr="00FD5BEF">
        <w:rPr>
          <w:rFonts w:asciiTheme="majorEastAsia" w:eastAsiaTheme="majorEastAsia" w:hAnsiTheme="majorEastAsia" w:hint="eastAsia"/>
          <w:sz w:val="24"/>
          <w:szCs w:val="24"/>
          <w:lang w:eastAsia="zh-CN"/>
        </w:rPr>
        <w:t>应</w:t>
      </w:r>
      <w:r w:rsidRPr="00FD5BEF">
        <w:rPr>
          <w:rFonts w:asciiTheme="majorEastAsia" w:eastAsiaTheme="majorEastAsia" w:hAnsiTheme="majorEastAsia"/>
          <w:sz w:val="24"/>
          <w:szCs w:val="24"/>
          <w:lang w:eastAsia="zh-CN"/>
        </w:rPr>
        <w:t>在安装调试</w:t>
      </w:r>
      <w:r w:rsidRPr="00FD5BEF">
        <w:rPr>
          <w:rFonts w:asciiTheme="majorEastAsia" w:eastAsiaTheme="majorEastAsia" w:hAnsiTheme="majorEastAsia" w:hint="eastAsia"/>
          <w:sz w:val="24"/>
          <w:szCs w:val="24"/>
          <w:lang w:eastAsia="zh-CN"/>
        </w:rPr>
        <w:t>后7个工作日</w:t>
      </w:r>
      <w:r w:rsidRPr="00FD5BEF">
        <w:rPr>
          <w:rFonts w:asciiTheme="majorEastAsia" w:eastAsiaTheme="majorEastAsia" w:hAnsiTheme="majorEastAsia"/>
          <w:sz w:val="24"/>
          <w:szCs w:val="24"/>
          <w:lang w:eastAsia="zh-CN"/>
        </w:rPr>
        <w:t>内提出。</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10.1.3</w:t>
      </w:r>
      <w:r w:rsidRPr="00FD5BEF">
        <w:rPr>
          <w:rFonts w:asciiTheme="majorEastAsia" w:eastAsiaTheme="majorEastAsia" w:hAnsiTheme="majorEastAsia"/>
          <w:sz w:val="24"/>
          <w:szCs w:val="24"/>
          <w:lang w:eastAsia="zh-CN"/>
        </w:rPr>
        <w:t>在验收过程</w:t>
      </w:r>
      <w:r w:rsidRPr="00FD5BEF">
        <w:rPr>
          <w:rFonts w:asciiTheme="majorEastAsia" w:eastAsiaTheme="majorEastAsia" w:hAnsiTheme="majorEastAsia" w:hint="eastAsia"/>
          <w:sz w:val="24"/>
          <w:szCs w:val="24"/>
          <w:lang w:eastAsia="zh-CN"/>
        </w:rPr>
        <w:t>中</w:t>
      </w:r>
      <w:r w:rsidRPr="00FD5BEF">
        <w:rPr>
          <w:rFonts w:asciiTheme="majorEastAsia" w:eastAsiaTheme="majorEastAsia" w:hAnsiTheme="majorEastAsia"/>
          <w:sz w:val="24"/>
          <w:szCs w:val="24"/>
          <w:lang w:eastAsia="zh-CN"/>
        </w:rPr>
        <w:t>发现数量不足或有质量、技术等问题，</w:t>
      </w:r>
      <w:r w:rsidRPr="00FD5BEF">
        <w:rPr>
          <w:rFonts w:asciiTheme="majorEastAsia" w:eastAsiaTheme="majorEastAsia" w:hAnsiTheme="majorEastAsia" w:hint="eastAsia"/>
          <w:sz w:val="24"/>
          <w:szCs w:val="24"/>
          <w:lang w:eastAsia="zh-CN"/>
        </w:rPr>
        <w:t>投标方</w:t>
      </w:r>
      <w:r w:rsidRPr="00FD5BEF">
        <w:rPr>
          <w:rFonts w:asciiTheme="majorEastAsia" w:eastAsiaTheme="majorEastAsia" w:hAnsiTheme="majorEastAsia"/>
          <w:sz w:val="24"/>
          <w:szCs w:val="24"/>
          <w:lang w:eastAsia="zh-CN"/>
        </w:rPr>
        <w:t>应负责按照</w:t>
      </w:r>
      <w:r w:rsidRPr="00FD5BEF">
        <w:rPr>
          <w:rFonts w:asciiTheme="majorEastAsia" w:eastAsiaTheme="majorEastAsia" w:hAnsiTheme="majorEastAsia" w:hint="eastAsia"/>
          <w:sz w:val="24"/>
          <w:szCs w:val="24"/>
          <w:lang w:eastAsia="zh-CN"/>
        </w:rPr>
        <w:t>招标方</w:t>
      </w:r>
      <w:r w:rsidRPr="00FD5BEF">
        <w:rPr>
          <w:rFonts w:asciiTheme="majorEastAsia" w:eastAsiaTheme="majorEastAsia" w:hAnsiTheme="majorEastAsia"/>
          <w:sz w:val="24"/>
          <w:szCs w:val="24"/>
          <w:lang w:eastAsia="zh-CN"/>
        </w:rPr>
        <w:t>的要求采</w:t>
      </w:r>
      <w:r w:rsidRPr="00FD5BEF">
        <w:rPr>
          <w:rFonts w:asciiTheme="majorEastAsia" w:eastAsiaTheme="majorEastAsia" w:hAnsiTheme="majorEastAsia" w:hint="eastAsia"/>
          <w:sz w:val="24"/>
          <w:szCs w:val="24"/>
          <w:lang w:eastAsia="zh-CN"/>
        </w:rPr>
        <w:t>取</w:t>
      </w:r>
      <w:r w:rsidRPr="00FD5BEF">
        <w:rPr>
          <w:rFonts w:asciiTheme="majorEastAsia" w:eastAsiaTheme="majorEastAsia" w:hAnsiTheme="majorEastAsia"/>
          <w:sz w:val="24"/>
          <w:szCs w:val="24"/>
          <w:lang w:eastAsia="zh-CN"/>
        </w:rPr>
        <w:t>补足、更换</w:t>
      </w:r>
      <w:r w:rsidRPr="00FD5BEF">
        <w:rPr>
          <w:rFonts w:asciiTheme="majorEastAsia" w:eastAsiaTheme="majorEastAsia" w:hAnsiTheme="majorEastAsia" w:hint="eastAsia"/>
          <w:sz w:val="24"/>
          <w:szCs w:val="24"/>
          <w:lang w:eastAsia="zh-CN"/>
        </w:rPr>
        <w:t>或</w:t>
      </w:r>
      <w:r w:rsidRPr="00FD5BEF">
        <w:rPr>
          <w:rFonts w:asciiTheme="majorEastAsia" w:eastAsiaTheme="majorEastAsia" w:hAnsiTheme="majorEastAsia"/>
          <w:sz w:val="24"/>
          <w:szCs w:val="24"/>
          <w:lang w:eastAsia="zh-CN"/>
        </w:rPr>
        <w:t>退货等处理措施，并承担由此发生的一切费用和损失。</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10.1.4验收标准：投标方应提供的设备、材料应符合相应的国际标准、设备、行业标准、制造厂商产品验收标准及设备出厂标准、国家及行业的安装规范以及招标文件规定的技术要求。</w:t>
      </w:r>
      <w:bookmarkStart w:id="28" w:name="_Toc17404693"/>
      <w:bookmarkStart w:id="29" w:name="_Toc17404967"/>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bCs/>
          <w:sz w:val="24"/>
          <w:szCs w:val="24"/>
          <w:lang w:eastAsia="zh-CN"/>
        </w:rPr>
        <w:t>10.2 性能验收试验</w:t>
      </w:r>
      <w:bookmarkEnd w:id="28"/>
      <w:bookmarkEnd w:id="29"/>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10.2.1试验应满足国家及行业有关标准，并同时执行下列要求。</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10.2.2投标方提供产品应按其技术条件规定的项目进行过型式试验。形式试验应在国家认定的试验站进行，并提供合格的型式试验报告供招标方查阅。</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10.2.3每台产品出厂前必须进行例行（出厂）试验，并应具有出厂试验合格证书。</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10.2.4招标方对投标方提供的全部或部分产品，进行现场验收试验。招标方在现场验收试验期间，损坏的元器件由投标方无偿补充。</w:t>
      </w:r>
    </w:p>
    <w:p w:rsidR="009B30BD" w:rsidRPr="00FD5BEF" w:rsidRDefault="009B30BD" w:rsidP="00FD5BEF">
      <w:pPr>
        <w:spacing w:line="360" w:lineRule="auto"/>
        <w:ind w:rightChars="87" w:right="191"/>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10.2.5例行试验如下：结构检查及外观、防护等级检验 ；机械特性和机械操作试验；主回路1分钟工频耐压试验；主回路电阻测量；接线正确性检查；辅助的电气和操作机构的试验等。</w:t>
      </w:r>
    </w:p>
    <w:p w:rsidR="009B30BD" w:rsidRPr="00FD5BEF" w:rsidRDefault="009B30BD" w:rsidP="00192B7D">
      <w:pPr>
        <w:pStyle w:val="3"/>
        <w:spacing w:before="0" w:after="0" w:line="360" w:lineRule="auto"/>
        <w:rPr>
          <w:rFonts w:asciiTheme="majorEastAsia" w:eastAsiaTheme="majorEastAsia" w:hAnsiTheme="majorEastAsia"/>
          <w:sz w:val="24"/>
          <w:szCs w:val="24"/>
          <w:lang w:eastAsia="zh-CN"/>
        </w:rPr>
      </w:pPr>
      <w:bookmarkStart w:id="30" w:name="_Toc19198457"/>
      <w:r w:rsidRPr="00FD5BEF">
        <w:rPr>
          <w:rFonts w:asciiTheme="majorEastAsia" w:eastAsiaTheme="majorEastAsia" w:hAnsiTheme="majorEastAsia" w:hint="eastAsia"/>
          <w:sz w:val="24"/>
          <w:szCs w:val="24"/>
          <w:lang w:eastAsia="zh-CN"/>
        </w:rPr>
        <w:t>11.备品备件及专用工具</w:t>
      </w:r>
      <w:bookmarkEnd w:id="30"/>
    </w:p>
    <w:p w:rsidR="009B30BD" w:rsidRPr="00FD5BEF" w:rsidRDefault="009B30BD" w:rsidP="00FD5BEF">
      <w:pPr>
        <w:tabs>
          <w:tab w:val="left" w:pos="567"/>
        </w:tabs>
        <w:snapToGrid w:val="0"/>
        <w:spacing w:line="360" w:lineRule="auto"/>
        <w:ind w:firstLineChars="200" w:firstLine="480"/>
        <w:rPr>
          <w:rFonts w:asciiTheme="majorEastAsia" w:eastAsiaTheme="majorEastAsia" w:hAnsiTheme="majorEastAsia"/>
          <w:sz w:val="24"/>
          <w:szCs w:val="24"/>
          <w:lang w:eastAsia="zh-CN"/>
        </w:rPr>
      </w:pPr>
      <w:r w:rsidRPr="00FD5BEF">
        <w:rPr>
          <w:rFonts w:asciiTheme="majorEastAsia" w:eastAsiaTheme="majorEastAsia" w:hAnsiTheme="majorEastAsia" w:hint="eastAsia"/>
          <w:sz w:val="24"/>
          <w:szCs w:val="24"/>
          <w:lang w:eastAsia="zh-CN"/>
        </w:rPr>
        <w:t>投标方应提供用于设备安装调试及运行前的必需备品备件，并提供一份明细表。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720"/>
        <w:gridCol w:w="1200"/>
        <w:gridCol w:w="1680"/>
        <w:gridCol w:w="840"/>
        <w:gridCol w:w="720"/>
        <w:gridCol w:w="822"/>
        <w:gridCol w:w="1134"/>
        <w:gridCol w:w="1815"/>
      </w:tblGrid>
      <w:tr w:rsidR="009B30BD" w:rsidRPr="00F168E1" w:rsidTr="00CF6340">
        <w:tc>
          <w:tcPr>
            <w:tcW w:w="720"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序号</w:t>
            </w:r>
          </w:p>
        </w:tc>
        <w:tc>
          <w:tcPr>
            <w:tcW w:w="1200"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名称</w:t>
            </w:r>
          </w:p>
        </w:tc>
        <w:tc>
          <w:tcPr>
            <w:tcW w:w="1680"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规格和型号</w:t>
            </w:r>
          </w:p>
        </w:tc>
        <w:tc>
          <w:tcPr>
            <w:tcW w:w="840"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单位</w:t>
            </w:r>
          </w:p>
        </w:tc>
        <w:tc>
          <w:tcPr>
            <w:tcW w:w="720"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数量</w:t>
            </w:r>
          </w:p>
        </w:tc>
        <w:tc>
          <w:tcPr>
            <w:tcW w:w="822"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产地</w:t>
            </w:r>
          </w:p>
        </w:tc>
        <w:tc>
          <w:tcPr>
            <w:tcW w:w="1134"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生产厂家</w:t>
            </w:r>
          </w:p>
        </w:tc>
        <w:tc>
          <w:tcPr>
            <w:tcW w:w="1815"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备注</w:t>
            </w:r>
          </w:p>
        </w:tc>
      </w:tr>
      <w:tr w:rsidR="009B30BD" w:rsidRPr="00F168E1" w:rsidTr="00CF6340">
        <w:tc>
          <w:tcPr>
            <w:tcW w:w="720"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sz w:val="21"/>
                <w:szCs w:val="21"/>
              </w:rPr>
              <w:t>1</w:t>
            </w:r>
          </w:p>
        </w:tc>
        <w:tc>
          <w:tcPr>
            <w:tcW w:w="1200" w:type="dxa"/>
            <w:vAlign w:val="bottom"/>
          </w:tcPr>
          <w:p w:rsidR="009B30BD" w:rsidRPr="00F168E1" w:rsidRDefault="009B30BD" w:rsidP="00CF6340">
            <w:pPr>
              <w:widowControl/>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马达保护器</w:t>
            </w:r>
          </w:p>
        </w:tc>
        <w:tc>
          <w:tcPr>
            <w:tcW w:w="1680"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按负载容量分类</w:t>
            </w:r>
          </w:p>
        </w:tc>
        <w:tc>
          <w:tcPr>
            <w:tcW w:w="840"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块</w:t>
            </w:r>
          </w:p>
        </w:tc>
        <w:tc>
          <w:tcPr>
            <w:tcW w:w="720"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各2</w:t>
            </w:r>
          </w:p>
        </w:tc>
        <w:tc>
          <w:tcPr>
            <w:tcW w:w="822"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w:t>
            </w:r>
          </w:p>
        </w:tc>
        <w:tc>
          <w:tcPr>
            <w:tcW w:w="1134"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r w:rsidRPr="00F168E1">
              <w:rPr>
                <w:rFonts w:asciiTheme="majorEastAsia" w:eastAsiaTheme="majorEastAsia" w:hAnsiTheme="majorEastAsia" w:hint="eastAsia"/>
                <w:sz w:val="21"/>
                <w:szCs w:val="21"/>
              </w:rPr>
              <w:t>/</w:t>
            </w:r>
          </w:p>
        </w:tc>
        <w:tc>
          <w:tcPr>
            <w:tcW w:w="1815" w:type="dxa"/>
          </w:tcPr>
          <w:p w:rsidR="009B30BD" w:rsidRPr="00F168E1" w:rsidRDefault="009B30BD" w:rsidP="00CF6340">
            <w:pPr>
              <w:tabs>
                <w:tab w:val="left" w:pos="567"/>
              </w:tabs>
              <w:snapToGrid w:val="0"/>
              <w:spacing w:line="360" w:lineRule="auto"/>
              <w:jc w:val="center"/>
              <w:rPr>
                <w:rFonts w:asciiTheme="majorEastAsia" w:eastAsiaTheme="majorEastAsia" w:hAnsiTheme="majorEastAsia"/>
                <w:sz w:val="21"/>
                <w:szCs w:val="21"/>
              </w:rPr>
            </w:pPr>
          </w:p>
        </w:tc>
      </w:tr>
    </w:tbl>
    <w:p w:rsidR="009B30BD" w:rsidRPr="00F168E1" w:rsidRDefault="009B30BD" w:rsidP="00F168E1">
      <w:pPr>
        <w:tabs>
          <w:tab w:val="left" w:pos="567"/>
        </w:tabs>
        <w:snapToGrid w:val="0"/>
        <w:spacing w:line="360" w:lineRule="auto"/>
        <w:ind w:firstLine="480"/>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投标方还应列出一个大修期（五年）的推荐备品备件清单，并单独报价。</w:t>
      </w:r>
    </w:p>
    <w:p w:rsidR="009B30BD" w:rsidRPr="00F168E1" w:rsidRDefault="009B30BD" w:rsidP="00F168E1">
      <w:pPr>
        <w:pStyle w:val="3"/>
        <w:spacing w:before="0" w:after="0" w:line="360" w:lineRule="auto"/>
        <w:rPr>
          <w:rFonts w:asciiTheme="majorEastAsia" w:eastAsiaTheme="majorEastAsia" w:hAnsiTheme="majorEastAsia"/>
          <w:sz w:val="24"/>
          <w:szCs w:val="24"/>
          <w:lang w:eastAsia="zh-CN"/>
        </w:rPr>
      </w:pPr>
      <w:bookmarkStart w:id="31" w:name="_Toc19198458"/>
      <w:r w:rsidRPr="00F168E1">
        <w:rPr>
          <w:rFonts w:asciiTheme="majorEastAsia" w:eastAsiaTheme="majorEastAsia" w:hAnsiTheme="majorEastAsia" w:hint="eastAsia"/>
          <w:sz w:val="24"/>
          <w:szCs w:val="24"/>
          <w:lang w:eastAsia="zh-CN"/>
        </w:rPr>
        <w:t>12.售后服务要求</w:t>
      </w:r>
      <w:bookmarkEnd w:id="31"/>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12.1 所投货物的保修期为：自验收合格起1年，最长不超过具备发货条件之日起18个月，所有产品在保修期内需要更换的零配件，由投标方负责并免费提供更换服务。</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lastRenderedPageBreak/>
        <w:t>12.2 保修期内提供定期的上门维护、保养服务，具体方案由投标方根据自身情况做出承诺。</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12.3 投标方应提供24小时服务的支持电话，对于招标方提出的技术支持要求能保证在48小时内到达故障现场，并在最短时间内解决。</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12.4  货物或配件在保修期内若发生故障或破损，投标方应免费予以更换（同一型号、产地），而更换部件的免费保修期从更换后再延长1年。</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12.5  投标方应根据招标方要求的时间、地点提供免费的送货、指导安装、调试服务，免费为用户按照明确的内容及计划培训操作人员。</w:t>
      </w:r>
    </w:p>
    <w:p w:rsidR="009B30BD" w:rsidRPr="00F168E1" w:rsidRDefault="009B30BD" w:rsidP="00F168E1">
      <w:pPr>
        <w:pStyle w:val="3"/>
        <w:spacing w:before="0" w:after="0" w:line="360" w:lineRule="auto"/>
        <w:rPr>
          <w:rFonts w:asciiTheme="majorEastAsia" w:eastAsiaTheme="majorEastAsia" w:hAnsiTheme="majorEastAsia"/>
          <w:sz w:val="24"/>
          <w:szCs w:val="24"/>
          <w:lang w:eastAsia="zh-CN"/>
        </w:rPr>
      </w:pPr>
      <w:bookmarkStart w:id="32" w:name="_Toc19198459"/>
      <w:r w:rsidRPr="00F168E1">
        <w:rPr>
          <w:rFonts w:asciiTheme="majorEastAsia" w:eastAsiaTheme="majorEastAsia" w:hAnsiTheme="majorEastAsia" w:hint="eastAsia"/>
          <w:sz w:val="24"/>
          <w:szCs w:val="24"/>
          <w:lang w:eastAsia="zh-CN"/>
        </w:rPr>
        <w:t>13.其它要求</w:t>
      </w:r>
      <w:bookmarkEnd w:id="32"/>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招标方有权随时到产品制造商进行产品生产的监督、检验等活动，投标方必须给予积极配合。</w:t>
      </w:r>
    </w:p>
    <w:p w:rsidR="009B30BD" w:rsidRPr="00F168E1" w:rsidRDefault="009B30BD" w:rsidP="00F168E1">
      <w:pPr>
        <w:pStyle w:val="3"/>
        <w:spacing w:before="0" w:after="0" w:line="360" w:lineRule="auto"/>
        <w:rPr>
          <w:rFonts w:asciiTheme="majorEastAsia" w:eastAsiaTheme="majorEastAsia" w:hAnsiTheme="majorEastAsia"/>
          <w:sz w:val="24"/>
          <w:szCs w:val="24"/>
          <w:lang w:eastAsia="zh-CN"/>
        </w:rPr>
      </w:pPr>
      <w:bookmarkStart w:id="33" w:name="_Toc19198460"/>
      <w:r w:rsidRPr="00F168E1">
        <w:rPr>
          <w:rFonts w:asciiTheme="majorEastAsia" w:eastAsiaTheme="majorEastAsia" w:hAnsiTheme="majorEastAsia" w:hint="eastAsia"/>
          <w:sz w:val="24"/>
          <w:szCs w:val="24"/>
          <w:lang w:eastAsia="zh-CN"/>
        </w:rPr>
        <w:t>14.施工条件及安全</w:t>
      </w:r>
      <w:bookmarkEnd w:id="33"/>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14.1 在施工过程中，必须严格遵守相应的国家颁布的有关工艺规程和安全操作规程，杜绝一切事故。施工过程中如造成招标方设备损坏，应由施工单位负责赔偿或修复。</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14.2 施工单位应在批准的检修期内完成，并主动办理开工手续，履行福建福海创石油化工有限公司标准工作流程。</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14.3 施工单位的施工人员应遵纪守法，自觉遵守腾龙芳烃（漳州）有限公司的规章纪律。</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14.4 施工期间施工人员的疾病、人身事故、设备事故均自行负责。</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14.5 施工时间应严格遵守腾龙芳烃（漳州）有限公司设备检修时段，不能影响附近其他设备检修工作的正常开展。</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14.6 施工人员进入工作现场，必须穿戴合格工作服、工作鞋和其他劳保用具。</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14.7 施工人员进入工作现场，必须戴好安全帽、高处作业必须穿戴自备的安全带。</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14.8 进入工作现场的施工人员必须精神状态良好，不得饮酒、严禁吸烟。</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14.9 进入现场之前，施工单位施工负责人必须组织学习相关安全规程、学习技术方案及质量验收标准；交代所有施工人员工作任务、安全注意事项。</w:t>
      </w:r>
    </w:p>
    <w:p w:rsidR="009B30BD" w:rsidRPr="00F168E1" w:rsidRDefault="009B30BD" w:rsidP="00F168E1">
      <w:pPr>
        <w:pStyle w:val="3"/>
        <w:spacing w:before="0" w:after="0" w:line="360" w:lineRule="auto"/>
        <w:rPr>
          <w:rFonts w:asciiTheme="majorEastAsia" w:eastAsiaTheme="majorEastAsia" w:hAnsiTheme="majorEastAsia"/>
          <w:sz w:val="24"/>
          <w:szCs w:val="24"/>
          <w:lang w:eastAsia="zh-CN"/>
        </w:rPr>
      </w:pPr>
      <w:bookmarkStart w:id="34" w:name="_Toc19198461"/>
      <w:r w:rsidRPr="00F168E1">
        <w:rPr>
          <w:rFonts w:asciiTheme="majorEastAsia" w:eastAsiaTheme="majorEastAsia" w:hAnsiTheme="majorEastAsia" w:hint="eastAsia"/>
          <w:sz w:val="24"/>
          <w:szCs w:val="24"/>
          <w:lang w:eastAsia="zh-CN"/>
        </w:rPr>
        <w:t>15.文明施工</w:t>
      </w:r>
      <w:bookmarkEnd w:id="34"/>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15.1 施工期间，要始终保持现场卫生干净整洁，及时清除废弃物等，不得随意乱扔、乱堆、乱放。每天下班前应进行现场清理。</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15.2 施工期间，要保持检修现场以外其它生产区域环境卫生的干净整洁，不得随意</w:t>
      </w:r>
      <w:r w:rsidRPr="00F168E1">
        <w:rPr>
          <w:rFonts w:asciiTheme="majorEastAsia" w:eastAsiaTheme="majorEastAsia" w:hAnsiTheme="majorEastAsia" w:hint="eastAsia"/>
          <w:sz w:val="24"/>
          <w:szCs w:val="24"/>
          <w:lang w:eastAsia="zh-CN"/>
        </w:rPr>
        <w:lastRenderedPageBreak/>
        <w:t>污损。确因施工而难于避免，也应完工后及时清理恢复原貌。</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15.3 施工结束后进行整体验收前，对现场要进行彻底清扫，恢复原貌。</w:t>
      </w:r>
    </w:p>
    <w:p w:rsidR="009B30BD" w:rsidRPr="00F168E1" w:rsidRDefault="009B30BD" w:rsidP="00F168E1">
      <w:pPr>
        <w:pStyle w:val="3"/>
        <w:spacing w:before="0" w:after="0" w:line="360" w:lineRule="auto"/>
        <w:rPr>
          <w:rFonts w:asciiTheme="majorEastAsia" w:eastAsiaTheme="majorEastAsia" w:hAnsiTheme="majorEastAsia"/>
          <w:sz w:val="24"/>
          <w:szCs w:val="24"/>
          <w:lang w:eastAsia="zh-CN"/>
        </w:rPr>
      </w:pPr>
      <w:bookmarkStart w:id="35" w:name="_Toc19198462"/>
      <w:r w:rsidRPr="00F168E1">
        <w:rPr>
          <w:rFonts w:asciiTheme="majorEastAsia" w:eastAsiaTheme="majorEastAsia" w:hAnsiTheme="majorEastAsia" w:hint="eastAsia"/>
          <w:sz w:val="24"/>
          <w:szCs w:val="24"/>
          <w:lang w:eastAsia="zh-CN"/>
        </w:rPr>
        <w:t>16.考核细则</w:t>
      </w:r>
      <w:bookmarkEnd w:id="35"/>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 xml:space="preserve">16.1 </w:t>
      </w:r>
      <w:r w:rsidRPr="00F168E1">
        <w:rPr>
          <w:rFonts w:asciiTheme="majorEastAsia" w:eastAsiaTheme="majorEastAsia" w:hAnsiTheme="majorEastAsia"/>
          <w:sz w:val="24"/>
          <w:szCs w:val="24"/>
          <w:lang w:eastAsia="zh-CN"/>
        </w:rPr>
        <w:t>遵守</w:t>
      </w:r>
      <w:r w:rsidRPr="00F168E1">
        <w:rPr>
          <w:rFonts w:asciiTheme="majorEastAsia" w:eastAsiaTheme="majorEastAsia" w:hAnsiTheme="majorEastAsia" w:hint="eastAsia"/>
          <w:sz w:val="24"/>
          <w:szCs w:val="24"/>
          <w:lang w:eastAsia="zh-CN"/>
        </w:rPr>
        <w:t>招标</w:t>
      </w:r>
      <w:r w:rsidRPr="00F168E1">
        <w:rPr>
          <w:rFonts w:asciiTheme="majorEastAsia" w:eastAsiaTheme="majorEastAsia" w:hAnsiTheme="majorEastAsia"/>
          <w:sz w:val="24"/>
          <w:szCs w:val="24"/>
          <w:lang w:eastAsia="zh-CN"/>
        </w:rPr>
        <w:t>方有关规章制度，如违反则按</w:t>
      </w:r>
      <w:r w:rsidRPr="00F168E1">
        <w:rPr>
          <w:rFonts w:asciiTheme="majorEastAsia" w:eastAsiaTheme="majorEastAsia" w:hAnsiTheme="majorEastAsia" w:hint="eastAsia"/>
          <w:sz w:val="24"/>
          <w:szCs w:val="24"/>
          <w:lang w:eastAsia="zh-CN"/>
        </w:rPr>
        <w:t>招标</w:t>
      </w:r>
      <w:r w:rsidRPr="00F168E1">
        <w:rPr>
          <w:rFonts w:asciiTheme="majorEastAsia" w:eastAsiaTheme="majorEastAsia" w:hAnsiTheme="majorEastAsia"/>
          <w:sz w:val="24"/>
          <w:szCs w:val="24"/>
          <w:lang w:eastAsia="zh-CN"/>
        </w:rPr>
        <w:t>方相关制度考核。</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 xml:space="preserve">16.2 </w:t>
      </w:r>
      <w:r w:rsidRPr="00F168E1">
        <w:rPr>
          <w:rFonts w:asciiTheme="majorEastAsia" w:eastAsiaTheme="majorEastAsia" w:hAnsiTheme="majorEastAsia"/>
          <w:sz w:val="24"/>
          <w:szCs w:val="24"/>
          <w:lang w:eastAsia="zh-CN"/>
        </w:rPr>
        <w:t>施工时应严格按工艺进行，如违反，发现一次扣款200元。</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 xml:space="preserve">16.3 </w:t>
      </w:r>
      <w:r w:rsidRPr="00F168E1">
        <w:rPr>
          <w:rFonts w:asciiTheme="majorEastAsia" w:eastAsiaTheme="majorEastAsia" w:hAnsiTheme="majorEastAsia"/>
          <w:sz w:val="24"/>
          <w:szCs w:val="24"/>
          <w:lang w:eastAsia="zh-CN"/>
        </w:rPr>
        <w:t>三级验收一次合格率需达到98%，未达到该项指标按每项扣款500元。</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 xml:space="preserve">16.4 </w:t>
      </w:r>
      <w:r w:rsidRPr="00F168E1">
        <w:rPr>
          <w:rFonts w:asciiTheme="majorEastAsia" w:eastAsiaTheme="majorEastAsia" w:hAnsiTheme="majorEastAsia"/>
          <w:sz w:val="24"/>
          <w:szCs w:val="24"/>
          <w:lang w:eastAsia="zh-CN"/>
        </w:rPr>
        <w:t>现场主要管理人员必须每天在施工现场，有事外出须向</w:t>
      </w:r>
      <w:r w:rsidRPr="00F168E1">
        <w:rPr>
          <w:rFonts w:asciiTheme="majorEastAsia" w:eastAsiaTheme="majorEastAsia" w:hAnsiTheme="majorEastAsia" w:hint="eastAsia"/>
          <w:sz w:val="24"/>
          <w:szCs w:val="24"/>
          <w:lang w:eastAsia="zh-CN"/>
        </w:rPr>
        <w:t>招标</w:t>
      </w:r>
      <w:r w:rsidRPr="00F168E1">
        <w:rPr>
          <w:rFonts w:asciiTheme="majorEastAsia" w:eastAsiaTheme="majorEastAsia" w:hAnsiTheme="majorEastAsia"/>
          <w:sz w:val="24"/>
          <w:szCs w:val="24"/>
          <w:lang w:eastAsia="zh-CN"/>
        </w:rPr>
        <w:t>方请假，并另指定他人代为负责。否则，每人/次收取罚金200元。</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 xml:space="preserve">16.5 </w:t>
      </w:r>
      <w:r w:rsidRPr="00F168E1">
        <w:rPr>
          <w:rFonts w:asciiTheme="majorEastAsia" w:eastAsiaTheme="majorEastAsia" w:hAnsiTheme="majorEastAsia"/>
          <w:sz w:val="24"/>
          <w:szCs w:val="24"/>
          <w:lang w:eastAsia="zh-CN"/>
        </w:rPr>
        <w:t>施工中每道工序完成后均需要由</w:t>
      </w:r>
      <w:r w:rsidRPr="00F168E1">
        <w:rPr>
          <w:rFonts w:asciiTheme="majorEastAsia" w:eastAsiaTheme="majorEastAsia" w:hAnsiTheme="majorEastAsia" w:hint="eastAsia"/>
          <w:sz w:val="24"/>
          <w:szCs w:val="24"/>
          <w:lang w:eastAsia="zh-CN"/>
        </w:rPr>
        <w:t>招标</w:t>
      </w:r>
      <w:r w:rsidRPr="00F168E1">
        <w:rPr>
          <w:rFonts w:asciiTheme="majorEastAsia" w:eastAsiaTheme="majorEastAsia" w:hAnsiTheme="majorEastAsia"/>
          <w:sz w:val="24"/>
          <w:szCs w:val="24"/>
          <w:lang w:eastAsia="zh-CN"/>
        </w:rPr>
        <w:t>方验收合格后方能进行下一道工序。若未经验收进行下一道工序除返工外，则罚扣人民币1000元/次。</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 xml:space="preserve">16.6 </w:t>
      </w:r>
      <w:r w:rsidRPr="00F168E1">
        <w:rPr>
          <w:rFonts w:asciiTheme="majorEastAsia" w:eastAsiaTheme="majorEastAsia" w:hAnsiTheme="majorEastAsia"/>
          <w:sz w:val="24"/>
          <w:szCs w:val="24"/>
          <w:lang w:eastAsia="zh-CN"/>
        </w:rPr>
        <w:t>工期要求：施工方必须在协议工期内完成，每推迟一天扣工程款10000元。</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 xml:space="preserve">16.7 </w:t>
      </w:r>
      <w:r w:rsidRPr="00F168E1">
        <w:rPr>
          <w:rFonts w:asciiTheme="majorEastAsia" w:eastAsiaTheme="majorEastAsia" w:hAnsiTheme="majorEastAsia"/>
          <w:sz w:val="24"/>
          <w:szCs w:val="24"/>
          <w:lang w:eastAsia="zh-CN"/>
        </w:rPr>
        <w:t>施工所用人员、机械必须保证满足</w:t>
      </w:r>
      <w:r w:rsidRPr="00F168E1">
        <w:rPr>
          <w:rFonts w:asciiTheme="majorEastAsia" w:eastAsiaTheme="majorEastAsia" w:hAnsiTheme="majorEastAsia" w:hint="eastAsia"/>
          <w:sz w:val="24"/>
          <w:szCs w:val="24"/>
          <w:lang w:eastAsia="zh-CN"/>
        </w:rPr>
        <w:t>招标</w:t>
      </w:r>
      <w:r w:rsidRPr="00F168E1">
        <w:rPr>
          <w:rFonts w:asciiTheme="majorEastAsia" w:eastAsiaTheme="majorEastAsia" w:hAnsiTheme="majorEastAsia"/>
          <w:sz w:val="24"/>
          <w:szCs w:val="24"/>
          <w:lang w:eastAsia="zh-CN"/>
        </w:rPr>
        <w:t>方工程的安全、质量、进度要求。如不能达到以上要求，</w:t>
      </w:r>
      <w:r w:rsidRPr="00F168E1">
        <w:rPr>
          <w:rFonts w:asciiTheme="majorEastAsia" w:eastAsiaTheme="majorEastAsia" w:hAnsiTheme="majorEastAsia" w:hint="eastAsia"/>
          <w:sz w:val="24"/>
          <w:szCs w:val="24"/>
          <w:lang w:eastAsia="zh-CN"/>
        </w:rPr>
        <w:t>招标</w:t>
      </w:r>
      <w:r w:rsidRPr="00F168E1">
        <w:rPr>
          <w:rFonts w:asciiTheme="majorEastAsia" w:eastAsiaTheme="majorEastAsia" w:hAnsiTheme="majorEastAsia"/>
          <w:sz w:val="24"/>
          <w:szCs w:val="24"/>
          <w:lang w:eastAsia="zh-CN"/>
        </w:rPr>
        <w:t>方有权更换施工队伍并另行委托，其一切费用由</w:t>
      </w:r>
      <w:r w:rsidRPr="00F168E1">
        <w:rPr>
          <w:rFonts w:asciiTheme="majorEastAsia" w:eastAsiaTheme="majorEastAsia" w:hAnsiTheme="majorEastAsia" w:hint="eastAsia"/>
          <w:sz w:val="24"/>
          <w:szCs w:val="24"/>
          <w:lang w:eastAsia="zh-CN"/>
        </w:rPr>
        <w:t>投标</w:t>
      </w:r>
      <w:r w:rsidRPr="00F168E1">
        <w:rPr>
          <w:rFonts w:asciiTheme="majorEastAsia" w:eastAsiaTheme="majorEastAsia" w:hAnsiTheme="majorEastAsia"/>
          <w:sz w:val="24"/>
          <w:szCs w:val="24"/>
          <w:lang w:eastAsia="zh-CN"/>
        </w:rPr>
        <w:t>方承担。</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 xml:space="preserve">16.8 </w:t>
      </w:r>
      <w:r w:rsidRPr="00F168E1">
        <w:rPr>
          <w:rFonts w:asciiTheme="majorEastAsia" w:eastAsiaTheme="majorEastAsia" w:hAnsiTheme="majorEastAsia"/>
          <w:sz w:val="24"/>
          <w:szCs w:val="24"/>
          <w:lang w:eastAsia="zh-CN"/>
        </w:rPr>
        <w:t>因工程质量问题进行返工所产生的一切费用均由</w:t>
      </w:r>
      <w:r w:rsidRPr="00F168E1">
        <w:rPr>
          <w:rFonts w:asciiTheme="majorEastAsia" w:eastAsiaTheme="majorEastAsia" w:hAnsiTheme="majorEastAsia" w:hint="eastAsia"/>
          <w:sz w:val="24"/>
          <w:szCs w:val="24"/>
          <w:lang w:eastAsia="zh-CN"/>
        </w:rPr>
        <w:t>投标</w:t>
      </w:r>
      <w:r w:rsidRPr="00F168E1">
        <w:rPr>
          <w:rFonts w:asciiTheme="majorEastAsia" w:eastAsiaTheme="majorEastAsia" w:hAnsiTheme="majorEastAsia"/>
          <w:sz w:val="24"/>
          <w:szCs w:val="24"/>
          <w:lang w:eastAsia="zh-CN"/>
        </w:rPr>
        <w:t>方承担。</w:t>
      </w:r>
    </w:p>
    <w:p w:rsidR="009B30BD" w:rsidRPr="00F168E1" w:rsidRDefault="009B30BD" w:rsidP="00F168E1">
      <w:pPr>
        <w:spacing w:line="360" w:lineRule="auto"/>
        <w:ind w:rightChars="87" w:right="191"/>
        <w:rPr>
          <w:rFonts w:asciiTheme="majorEastAsia" w:eastAsiaTheme="majorEastAsia" w:hAnsiTheme="majorEastAsia"/>
          <w:sz w:val="24"/>
          <w:szCs w:val="24"/>
          <w:lang w:eastAsia="zh-CN"/>
        </w:rPr>
      </w:pPr>
      <w:r w:rsidRPr="00F168E1">
        <w:rPr>
          <w:rFonts w:asciiTheme="majorEastAsia" w:eastAsiaTheme="majorEastAsia" w:hAnsiTheme="majorEastAsia" w:hint="eastAsia"/>
          <w:sz w:val="24"/>
          <w:szCs w:val="24"/>
          <w:lang w:eastAsia="zh-CN"/>
        </w:rPr>
        <w:t>16.9</w:t>
      </w:r>
      <w:r w:rsidRPr="00F168E1">
        <w:rPr>
          <w:rFonts w:asciiTheme="majorEastAsia" w:eastAsiaTheme="majorEastAsia" w:hAnsiTheme="majorEastAsia"/>
          <w:sz w:val="24"/>
          <w:szCs w:val="24"/>
          <w:lang w:eastAsia="zh-CN"/>
        </w:rPr>
        <w:t>违犯GB26164.1《电业安全工作规程》及腾龙芳烃（漳州）有限公司相关的安全管理规定，发现一次扣款500元，发现3次，停工整顿并扣合同款5%。</w:t>
      </w:r>
    </w:p>
    <w:p w:rsidR="009B30BD" w:rsidRPr="00F168E1" w:rsidRDefault="009B30BD" w:rsidP="00F168E1">
      <w:pPr>
        <w:pStyle w:val="3"/>
        <w:spacing w:before="0" w:after="0" w:line="360" w:lineRule="auto"/>
        <w:rPr>
          <w:rFonts w:asciiTheme="majorEastAsia" w:eastAsiaTheme="majorEastAsia" w:hAnsiTheme="majorEastAsia"/>
          <w:b w:val="0"/>
          <w:sz w:val="24"/>
          <w:szCs w:val="24"/>
          <w:lang w:eastAsia="zh-CN"/>
        </w:rPr>
      </w:pPr>
      <w:bookmarkStart w:id="36" w:name="_Toc19198463"/>
      <w:r w:rsidRPr="00F168E1">
        <w:rPr>
          <w:rFonts w:asciiTheme="majorEastAsia" w:eastAsiaTheme="majorEastAsia" w:hAnsiTheme="majorEastAsia" w:hint="eastAsia"/>
          <w:sz w:val="24"/>
          <w:szCs w:val="24"/>
          <w:lang w:eastAsia="zh-CN"/>
        </w:rPr>
        <w:t>17.差 异 表</w:t>
      </w:r>
      <w:bookmarkEnd w:id="36"/>
    </w:p>
    <w:p w:rsidR="009B30BD" w:rsidRPr="00F168E1" w:rsidRDefault="009B30BD" w:rsidP="00F168E1">
      <w:pPr>
        <w:adjustRightInd w:val="0"/>
        <w:snapToGrid w:val="0"/>
        <w:spacing w:line="360" w:lineRule="auto"/>
        <w:ind w:firstLineChars="200" w:firstLine="480"/>
        <w:rPr>
          <w:rFonts w:asciiTheme="majorEastAsia" w:eastAsiaTheme="majorEastAsia" w:hAnsiTheme="majorEastAsia"/>
          <w:sz w:val="24"/>
          <w:szCs w:val="24"/>
          <w:lang w:eastAsia="zh-CN"/>
        </w:rPr>
      </w:pPr>
      <w:r w:rsidRPr="00F168E1">
        <w:rPr>
          <w:rFonts w:asciiTheme="majorEastAsia" w:eastAsiaTheme="majorEastAsia" w:hAnsiTheme="majorEastAsia" w:cs="仿宋_GB2312" w:hint="eastAsia"/>
          <w:sz w:val="24"/>
          <w:szCs w:val="24"/>
          <w:lang w:eastAsia="zh-CN"/>
        </w:rPr>
        <w:t>投标人要将投标文件和招标文件的差异之处汇集成表。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797"/>
        <w:gridCol w:w="767"/>
        <w:gridCol w:w="3337"/>
        <w:gridCol w:w="10"/>
        <w:gridCol w:w="928"/>
        <w:gridCol w:w="3386"/>
      </w:tblGrid>
      <w:tr w:rsidR="009B30BD" w:rsidRPr="00F168E1" w:rsidTr="00CF6340">
        <w:trPr>
          <w:trHeight w:val="567"/>
          <w:jc w:val="center"/>
        </w:trPr>
        <w:tc>
          <w:tcPr>
            <w:tcW w:w="797" w:type="dxa"/>
            <w:vMerge w:val="restart"/>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b/>
                <w:sz w:val="21"/>
                <w:szCs w:val="21"/>
              </w:rPr>
            </w:pPr>
            <w:r w:rsidRPr="00F168E1">
              <w:rPr>
                <w:rFonts w:asciiTheme="majorEastAsia" w:eastAsiaTheme="majorEastAsia" w:hAnsiTheme="majorEastAsia" w:cs="仿宋_GB2312" w:hint="eastAsia"/>
                <w:b/>
                <w:sz w:val="21"/>
                <w:szCs w:val="21"/>
              </w:rPr>
              <w:t>序号</w:t>
            </w:r>
          </w:p>
        </w:tc>
        <w:tc>
          <w:tcPr>
            <w:tcW w:w="4114" w:type="dxa"/>
            <w:gridSpan w:val="3"/>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b/>
                <w:sz w:val="21"/>
                <w:szCs w:val="21"/>
              </w:rPr>
            </w:pPr>
            <w:r w:rsidRPr="00F168E1">
              <w:rPr>
                <w:rFonts w:asciiTheme="majorEastAsia" w:eastAsiaTheme="majorEastAsia" w:hAnsiTheme="majorEastAsia" w:cs="仿宋_GB2312" w:hint="eastAsia"/>
                <w:b/>
                <w:sz w:val="21"/>
                <w:szCs w:val="21"/>
              </w:rPr>
              <w:t>招标文件</w:t>
            </w:r>
          </w:p>
        </w:tc>
        <w:tc>
          <w:tcPr>
            <w:tcW w:w="4314" w:type="dxa"/>
            <w:gridSpan w:val="2"/>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b/>
                <w:sz w:val="21"/>
                <w:szCs w:val="21"/>
              </w:rPr>
            </w:pPr>
            <w:r w:rsidRPr="00F168E1">
              <w:rPr>
                <w:rFonts w:asciiTheme="majorEastAsia" w:eastAsiaTheme="majorEastAsia" w:hAnsiTheme="majorEastAsia" w:cs="仿宋_GB2312" w:hint="eastAsia"/>
                <w:b/>
                <w:sz w:val="21"/>
                <w:szCs w:val="21"/>
              </w:rPr>
              <w:t>投标文件</w:t>
            </w:r>
          </w:p>
        </w:tc>
      </w:tr>
      <w:tr w:rsidR="009B30BD" w:rsidRPr="00F168E1" w:rsidTr="00CF6340">
        <w:trPr>
          <w:trHeight w:val="567"/>
          <w:jc w:val="center"/>
        </w:trPr>
        <w:tc>
          <w:tcPr>
            <w:tcW w:w="797" w:type="dxa"/>
            <w:vMerge/>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b/>
                <w:sz w:val="21"/>
                <w:szCs w:val="21"/>
              </w:rPr>
            </w:pPr>
          </w:p>
        </w:tc>
        <w:tc>
          <w:tcPr>
            <w:tcW w:w="76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b/>
                <w:sz w:val="21"/>
                <w:szCs w:val="21"/>
              </w:rPr>
            </w:pPr>
            <w:r w:rsidRPr="00F168E1">
              <w:rPr>
                <w:rFonts w:asciiTheme="majorEastAsia" w:eastAsiaTheme="majorEastAsia" w:hAnsiTheme="majorEastAsia" w:cs="仿宋_GB2312" w:hint="eastAsia"/>
                <w:b/>
                <w:sz w:val="21"/>
                <w:szCs w:val="21"/>
              </w:rPr>
              <w:t>条目</w:t>
            </w:r>
          </w:p>
        </w:tc>
        <w:tc>
          <w:tcPr>
            <w:tcW w:w="333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b/>
                <w:sz w:val="21"/>
                <w:szCs w:val="21"/>
              </w:rPr>
            </w:pPr>
            <w:r w:rsidRPr="00F168E1">
              <w:rPr>
                <w:rFonts w:asciiTheme="majorEastAsia" w:eastAsiaTheme="majorEastAsia" w:hAnsiTheme="majorEastAsia" w:cs="仿宋_GB2312" w:hint="eastAsia"/>
                <w:b/>
                <w:sz w:val="21"/>
                <w:szCs w:val="21"/>
              </w:rPr>
              <w:t>简要内容</w:t>
            </w:r>
          </w:p>
        </w:tc>
        <w:tc>
          <w:tcPr>
            <w:tcW w:w="938" w:type="dxa"/>
            <w:gridSpan w:val="2"/>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b/>
                <w:sz w:val="21"/>
                <w:szCs w:val="21"/>
              </w:rPr>
            </w:pPr>
            <w:r w:rsidRPr="00F168E1">
              <w:rPr>
                <w:rFonts w:asciiTheme="majorEastAsia" w:eastAsiaTheme="majorEastAsia" w:hAnsiTheme="majorEastAsia" w:cs="仿宋_GB2312" w:hint="eastAsia"/>
                <w:b/>
                <w:sz w:val="21"/>
                <w:szCs w:val="21"/>
              </w:rPr>
              <w:t>条目</w:t>
            </w:r>
          </w:p>
        </w:tc>
        <w:tc>
          <w:tcPr>
            <w:tcW w:w="3386"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b/>
                <w:sz w:val="21"/>
                <w:szCs w:val="21"/>
              </w:rPr>
            </w:pPr>
            <w:r w:rsidRPr="00F168E1">
              <w:rPr>
                <w:rFonts w:asciiTheme="majorEastAsia" w:eastAsiaTheme="majorEastAsia" w:hAnsiTheme="majorEastAsia" w:cs="仿宋_GB2312" w:hint="eastAsia"/>
                <w:b/>
                <w:sz w:val="21"/>
                <w:szCs w:val="21"/>
              </w:rPr>
              <w:t>简要内容</w:t>
            </w:r>
          </w:p>
        </w:tc>
      </w:tr>
      <w:tr w:rsidR="009B30BD" w:rsidRPr="00F168E1" w:rsidTr="00CF6340">
        <w:trPr>
          <w:trHeight w:val="567"/>
          <w:jc w:val="center"/>
        </w:trPr>
        <w:tc>
          <w:tcPr>
            <w:tcW w:w="79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r>
      <w:tr w:rsidR="009B30BD" w:rsidRPr="00F168E1" w:rsidTr="00CF6340">
        <w:trPr>
          <w:trHeight w:val="567"/>
          <w:jc w:val="center"/>
        </w:trPr>
        <w:tc>
          <w:tcPr>
            <w:tcW w:w="79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r>
      <w:tr w:rsidR="009B30BD" w:rsidRPr="00F168E1" w:rsidTr="00CF6340">
        <w:trPr>
          <w:trHeight w:val="567"/>
          <w:jc w:val="center"/>
        </w:trPr>
        <w:tc>
          <w:tcPr>
            <w:tcW w:w="79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r>
      <w:tr w:rsidR="009B30BD" w:rsidRPr="00F168E1" w:rsidTr="00CF6340">
        <w:trPr>
          <w:trHeight w:val="567"/>
          <w:jc w:val="center"/>
        </w:trPr>
        <w:tc>
          <w:tcPr>
            <w:tcW w:w="79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76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3337"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938" w:type="dxa"/>
            <w:gridSpan w:val="2"/>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c>
          <w:tcPr>
            <w:tcW w:w="3386" w:type="dxa"/>
            <w:vAlign w:val="center"/>
          </w:tcPr>
          <w:p w:rsidR="009B30BD" w:rsidRPr="00F168E1" w:rsidRDefault="009B30BD" w:rsidP="00CF6340">
            <w:pPr>
              <w:adjustRightInd w:val="0"/>
              <w:snapToGrid w:val="0"/>
              <w:spacing w:line="360" w:lineRule="auto"/>
              <w:jc w:val="center"/>
              <w:rPr>
                <w:rFonts w:asciiTheme="majorEastAsia" w:eastAsiaTheme="majorEastAsia" w:hAnsiTheme="majorEastAsia" w:cs="仿宋_GB2312"/>
                <w:sz w:val="21"/>
                <w:szCs w:val="21"/>
              </w:rPr>
            </w:pPr>
          </w:p>
        </w:tc>
      </w:tr>
    </w:tbl>
    <w:p w:rsidR="009B30BD" w:rsidRPr="00F168E1" w:rsidRDefault="009B30BD" w:rsidP="00F168E1">
      <w:pPr>
        <w:snapToGrid w:val="0"/>
        <w:spacing w:line="360" w:lineRule="auto"/>
        <w:ind w:firstLineChars="200" w:firstLine="480"/>
        <w:textAlignment w:val="bottom"/>
        <w:rPr>
          <w:rFonts w:asciiTheme="majorEastAsia" w:eastAsiaTheme="majorEastAsia" w:hAnsiTheme="majorEastAsia" w:cs="仿宋_GB2312"/>
          <w:sz w:val="24"/>
          <w:szCs w:val="24"/>
          <w:lang w:eastAsia="zh-CN"/>
        </w:rPr>
        <w:sectPr w:rsidR="009B30BD" w:rsidRPr="00F168E1">
          <w:footerReference w:type="default" r:id="rId17"/>
          <w:footerReference w:type="first" r:id="rId18"/>
          <w:pgSz w:w="11906" w:h="16838"/>
          <w:pgMar w:top="1327" w:right="1361" w:bottom="1440" w:left="1418" w:header="851" w:footer="992" w:gutter="0"/>
          <w:pgNumType w:start="1"/>
          <w:cols w:space="720"/>
          <w:titlePg/>
          <w:docGrid w:type="lines" w:linePitch="312"/>
        </w:sectPr>
      </w:pPr>
      <w:r w:rsidRPr="00F168E1">
        <w:rPr>
          <w:rFonts w:asciiTheme="majorEastAsia" w:eastAsiaTheme="majorEastAsia" w:hAnsiTheme="majorEastAsia" w:cs="仿宋_GB2312" w:hint="eastAsia"/>
          <w:kern w:val="59"/>
          <w:sz w:val="24"/>
          <w:szCs w:val="24"/>
          <w:lang w:eastAsia="zh-CN"/>
        </w:rPr>
        <w:t>备注：投标方如对本规范书有偏差(无论多少或微小)都必须清楚地表示在本规范书的附件 “差异表”中。否则招标方将认为投标方完全接受和同意本招标文件的要求，擅自修改招标文件而为清除表示差异的条款均视为无效。</w:t>
      </w:r>
    </w:p>
    <w:p w:rsidR="007646B1" w:rsidRPr="008200CD" w:rsidRDefault="007646B1" w:rsidP="007646B1">
      <w:pPr>
        <w:rPr>
          <w:b/>
          <w:sz w:val="28"/>
          <w:szCs w:val="28"/>
          <w:lang w:eastAsia="zh-CN"/>
        </w:rPr>
      </w:pPr>
      <w:r w:rsidRPr="008200CD">
        <w:rPr>
          <w:rFonts w:hint="eastAsia"/>
          <w:b/>
          <w:sz w:val="28"/>
          <w:szCs w:val="28"/>
          <w:lang w:eastAsia="zh-CN"/>
        </w:rPr>
        <w:lastRenderedPageBreak/>
        <w:t>附件</w:t>
      </w:r>
      <w:r w:rsidR="009B30BD">
        <w:rPr>
          <w:rFonts w:hint="eastAsia"/>
          <w:b/>
          <w:sz w:val="28"/>
          <w:szCs w:val="28"/>
          <w:lang w:eastAsia="zh-CN"/>
        </w:rPr>
        <w:t>3</w:t>
      </w:r>
      <w:r w:rsidRPr="008200CD">
        <w:rPr>
          <w:rFonts w:hint="eastAsia"/>
          <w:b/>
          <w:sz w:val="28"/>
          <w:szCs w:val="28"/>
          <w:lang w:eastAsia="zh-CN"/>
        </w:rPr>
        <w:t>、</w:t>
      </w:r>
    </w:p>
    <w:p w:rsidR="007646B1" w:rsidRPr="008200CD" w:rsidRDefault="007646B1" w:rsidP="00D81A23">
      <w:pPr>
        <w:pStyle w:val="a4"/>
        <w:spacing w:afterLines="150" w:line="276" w:lineRule="auto"/>
        <w:ind w:leftChars="-339" w:left="-424" w:hangingChars="89" w:hanging="322"/>
        <w:jc w:val="center"/>
        <w:rPr>
          <w:rFonts w:ascii="黑体" w:eastAsia="黑体" w:hAnsi="宋体"/>
          <w:b/>
          <w:sz w:val="36"/>
          <w:szCs w:val="36"/>
          <w:lang w:eastAsia="zh-CN"/>
        </w:rPr>
      </w:pPr>
      <w:r w:rsidRPr="008200CD">
        <w:rPr>
          <w:rFonts w:ascii="黑体" w:eastAsia="黑体" w:hAnsi="宋体" w:hint="eastAsia"/>
          <w:b/>
          <w:sz w:val="36"/>
          <w:szCs w:val="36"/>
          <w:lang w:eastAsia="zh-CN"/>
        </w:rPr>
        <w:t>安全环保协议书</w:t>
      </w:r>
    </w:p>
    <w:p w:rsidR="007646B1" w:rsidRDefault="007646B1" w:rsidP="007646B1">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腾龙芳烃</w:t>
      </w:r>
      <w:r>
        <w:rPr>
          <w:rFonts w:hint="eastAsia"/>
          <w:szCs w:val="21"/>
          <w:u w:val="single"/>
          <w:lang w:eastAsia="zh-CN"/>
        </w:rPr>
        <w:t xml:space="preserve">（漳州）有限公司  </w:t>
      </w:r>
      <w:r w:rsidRPr="009878EB">
        <w:rPr>
          <w:rFonts w:hint="eastAsia"/>
          <w:szCs w:val="21"/>
          <w:lang w:eastAsia="zh-CN"/>
        </w:rPr>
        <w:t xml:space="preserve">   </w:t>
      </w:r>
    </w:p>
    <w:p w:rsidR="007646B1" w:rsidRPr="008F58ED" w:rsidRDefault="007646B1" w:rsidP="007646B1">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7646B1" w:rsidRDefault="007646B1" w:rsidP="007646B1">
      <w:pPr>
        <w:spacing w:line="360" w:lineRule="auto"/>
        <w:rPr>
          <w:szCs w:val="21"/>
          <w:lang w:eastAsia="zh-CN"/>
        </w:rPr>
      </w:pPr>
      <w:r>
        <w:rPr>
          <w:rFonts w:hint="eastAsia"/>
          <w:szCs w:val="21"/>
          <w:lang w:eastAsia="zh-CN"/>
        </w:rPr>
        <w:t xml:space="preserve">    </w:t>
      </w:r>
      <w:r w:rsidRPr="0063575E">
        <w:rPr>
          <w:rFonts w:hint="eastAsia"/>
          <w:szCs w:val="21"/>
          <w:lang w:eastAsia="zh-CN"/>
        </w:rPr>
        <w:t>双方就</w:t>
      </w:r>
      <w:r w:rsidRPr="00400A9A">
        <w:rPr>
          <w:rFonts w:hint="eastAsia"/>
          <w:szCs w:val="21"/>
          <w:u w:val="single"/>
          <w:lang w:eastAsia="zh-CN"/>
        </w:rPr>
        <w:t xml:space="preserve"> </w:t>
      </w:r>
      <w:r w:rsidR="00F168E1">
        <w:rPr>
          <w:rFonts w:hint="eastAsia"/>
          <w:szCs w:val="21"/>
          <w:u w:val="single"/>
          <w:lang w:eastAsia="zh-CN"/>
        </w:rPr>
        <w:t>热电厂3#机400V开关柜改造</w:t>
      </w:r>
      <w:r w:rsidRPr="00400A9A">
        <w:rPr>
          <w:rFonts w:hint="eastAsia"/>
          <w:szCs w:val="21"/>
          <w:u w:val="single"/>
          <w:lang w:eastAsia="zh-CN"/>
        </w:rPr>
        <w:t xml:space="preserve"> </w:t>
      </w:r>
      <w:r w:rsidRPr="0063575E">
        <w:rPr>
          <w:rFonts w:hint="eastAsia"/>
          <w:szCs w:val="21"/>
          <w:lang w:eastAsia="zh-CN"/>
        </w:rPr>
        <w:t>工程签订了</w:t>
      </w:r>
      <w:r w:rsidRPr="00400A9A">
        <w:rPr>
          <w:rFonts w:hint="eastAsia"/>
          <w:szCs w:val="21"/>
          <w:u w:val="single"/>
          <w:lang w:eastAsia="zh-CN"/>
        </w:rPr>
        <w:t xml:space="preserve"> </w:t>
      </w:r>
      <w:r w:rsidR="00F168E1">
        <w:rPr>
          <w:rFonts w:hint="eastAsia"/>
          <w:szCs w:val="21"/>
          <w:u w:val="single"/>
          <w:lang w:eastAsia="zh-CN"/>
        </w:rPr>
        <w:t>供货安装</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sidR="00F168E1">
        <w:rPr>
          <w:rFonts w:hint="eastAsia"/>
          <w:szCs w:val="21"/>
          <w:lang w:eastAsia="zh-CN"/>
        </w:rPr>
        <w:t>腾龙芳烃</w:t>
      </w:r>
      <w:r>
        <w:rPr>
          <w:rFonts w:hint="eastAsia"/>
          <w:szCs w:val="21"/>
          <w:lang w:eastAsia="zh-CN"/>
        </w:rPr>
        <w:t>（漳州）有限公司</w:t>
      </w:r>
      <w:r w:rsidRPr="0063575E">
        <w:rPr>
          <w:rFonts w:hint="eastAsia"/>
          <w:szCs w:val="21"/>
          <w:lang w:eastAsia="zh-CN"/>
        </w:rPr>
        <w:t>HSE管理制度，经双方协商，双方自愿签订本安全环保协议，作为主合同的附件。</w:t>
      </w:r>
    </w:p>
    <w:p w:rsidR="007646B1" w:rsidRPr="00B118A4" w:rsidRDefault="007646B1" w:rsidP="007646B1">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7646B1" w:rsidRPr="00F168E1" w:rsidRDefault="007646B1" w:rsidP="00F168E1">
      <w:pPr>
        <w:spacing w:line="360" w:lineRule="auto"/>
        <w:rPr>
          <w:szCs w:val="21"/>
          <w:lang w:eastAsia="zh-CN"/>
        </w:rPr>
      </w:pPr>
      <w:r w:rsidRPr="00F168E1">
        <w:rPr>
          <w:rFonts w:hint="eastAsia"/>
          <w:szCs w:val="21"/>
          <w:lang w:eastAsia="zh-CN"/>
        </w:rPr>
        <w:t>1、 甲方有权对乙方的资质进行审查，确认其符合且具备进厂条件，方可进厂施工。</w:t>
      </w:r>
    </w:p>
    <w:p w:rsidR="007646B1" w:rsidRPr="00F168E1" w:rsidRDefault="007646B1" w:rsidP="00F168E1">
      <w:pPr>
        <w:spacing w:line="360" w:lineRule="auto"/>
        <w:rPr>
          <w:szCs w:val="21"/>
          <w:lang w:eastAsia="zh-CN"/>
        </w:rPr>
      </w:pPr>
      <w:r w:rsidRPr="00F168E1">
        <w:rPr>
          <w:rFonts w:hint="eastAsia"/>
          <w:szCs w:val="21"/>
          <w:lang w:eastAsia="zh-CN"/>
        </w:rPr>
        <w:t>2、 甲方有权要求乙方维护好甲方相关的安全环保设施、设备和器材。</w:t>
      </w:r>
    </w:p>
    <w:p w:rsidR="007646B1" w:rsidRPr="0063575E" w:rsidRDefault="007646B1" w:rsidP="007646B1">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7646B1" w:rsidRDefault="007646B1" w:rsidP="007646B1">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7646B1" w:rsidRDefault="007646B1" w:rsidP="007646B1">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7646B1" w:rsidRPr="00F168E1" w:rsidRDefault="007646B1" w:rsidP="00F168E1">
      <w:pPr>
        <w:spacing w:line="360" w:lineRule="auto"/>
        <w:rPr>
          <w:b/>
          <w:szCs w:val="21"/>
          <w:lang w:eastAsia="zh-CN"/>
        </w:rPr>
      </w:pPr>
      <w:r w:rsidRPr="00F168E1">
        <w:rPr>
          <w:rFonts w:hint="eastAsia"/>
          <w:szCs w:val="21"/>
          <w:lang w:eastAsia="zh-CN"/>
        </w:rPr>
        <w:t>6、 甲方负责对乙方进行厂级和部门级安全培训教育和考核，考核合格方可办理入厂手续。</w:t>
      </w:r>
    </w:p>
    <w:p w:rsidR="007646B1" w:rsidRPr="0063575E" w:rsidRDefault="007646B1" w:rsidP="007646B1">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w:t>
      </w:r>
      <w:r w:rsidR="00F168E1" w:rsidRPr="0063575E">
        <w:rPr>
          <w:rFonts w:hint="eastAsia"/>
          <w:szCs w:val="21"/>
          <w:lang w:eastAsia="zh-CN"/>
        </w:rPr>
        <w:t>及</w:t>
      </w:r>
      <w:r w:rsidRPr="0063575E">
        <w:rPr>
          <w:rFonts w:hint="eastAsia"/>
          <w:szCs w:val="21"/>
          <w:lang w:eastAsia="zh-CN"/>
        </w:rPr>
        <w:t>吹扫隔离工作，为</w:t>
      </w:r>
      <w:r>
        <w:rPr>
          <w:rFonts w:hint="eastAsia"/>
          <w:szCs w:val="21"/>
          <w:lang w:eastAsia="zh-CN"/>
        </w:rPr>
        <w:t>本项目</w:t>
      </w:r>
      <w:r w:rsidRPr="0063575E">
        <w:rPr>
          <w:rFonts w:hint="eastAsia"/>
          <w:szCs w:val="21"/>
          <w:lang w:eastAsia="zh-CN"/>
        </w:rPr>
        <w:t>提供安全的施工条件。</w:t>
      </w:r>
    </w:p>
    <w:p w:rsidR="007646B1" w:rsidRPr="0063575E" w:rsidRDefault="007646B1" w:rsidP="007646B1">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7646B1" w:rsidRPr="00FB7887" w:rsidRDefault="007646B1" w:rsidP="007646B1">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7646B1" w:rsidRPr="0063575E" w:rsidRDefault="007646B1" w:rsidP="007646B1">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7646B1" w:rsidRPr="00203F41" w:rsidRDefault="007646B1" w:rsidP="007646B1">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7646B1" w:rsidRPr="0063575E" w:rsidRDefault="007646B1" w:rsidP="007646B1">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7646B1" w:rsidRPr="0063575E" w:rsidRDefault="007646B1" w:rsidP="007646B1">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7646B1" w:rsidRPr="0063575E" w:rsidRDefault="007646B1" w:rsidP="007646B1">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7646B1" w:rsidRPr="0063575E" w:rsidRDefault="007646B1" w:rsidP="007646B1">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7646B1" w:rsidRPr="0063575E" w:rsidRDefault="007646B1" w:rsidP="007646B1">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7646B1" w:rsidRPr="0063575E" w:rsidRDefault="007646B1" w:rsidP="007646B1">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w:t>
      </w:r>
      <w:r>
        <w:rPr>
          <w:rFonts w:hint="eastAsia"/>
          <w:szCs w:val="21"/>
          <w:lang w:eastAsia="zh-CN"/>
        </w:rPr>
        <w:lastRenderedPageBreak/>
        <w:t>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7646B1" w:rsidRPr="0063575E" w:rsidRDefault="007646B1" w:rsidP="007646B1">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7646B1" w:rsidRPr="0063575E" w:rsidRDefault="007646B1" w:rsidP="007646B1">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7646B1" w:rsidRPr="0063575E" w:rsidRDefault="007646B1" w:rsidP="007646B1">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646B1" w:rsidRPr="0063575E" w:rsidRDefault="007646B1" w:rsidP="007646B1">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7646B1" w:rsidRPr="0063575E" w:rsidRDefault="007646B1" w:rsidP="007646B1">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7646B1" w:rsidRPr="0063575E" w:rsidRDefault="007646B1" w:rsidP="007646B1">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7646B1" w:rsidRPr="0063575E" w:rsidRDefault="007646B1" w:rsidP="007646B1">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7646B1" w:rsidRPr="0063575E" w:rsidRDefault="007646B1" w:rsidP="007646B1">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7646B1" w:rsidRPr="0063575E" w:rsidRDefault="007646B1" w:rsidP="007646B1">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646B1" w:rsidRPr="0063575E" w:rsidRDefault="007646B1" w:rsidP="007646B1">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646B1" w:rsidRPr="0063575E" w:rsidRDefault="007646B1" w:rsidP="007646B1">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7646B1" w:rsidRPr="0063575E" w:rsidRDefault="007646B1" w:rsidP="007646B1">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w:t>
      </w:r>
      <w:r w:rsidRPr="0063575E">
        <w:rPr>
          <w:rFonts w:hint="eastAsia"/>
          <w:bCs/>
          <w:lang w:eastAsia="zh-CN"/>
        </w:rPr>
        <w:lastRenderedPageBreak/>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646B1" w:rsidRDefault="007646B1" w:rsidP="007646B1">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7646B1" w:rsidRPr="0063575E" w:rsidRDefault="007646B1" w:rsidP="007646B1">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7646B1" w:rsidRPr="0063575E" w:rsidRDefault="007646B1" w:rsidP="00A66C05">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646B1" w:rsidRDefault="007646B1" w:rsidP="00A66C05">
      <w:pPr>
        <w:spacing w:line="360" w:lineRule="auto"/>
        <w:ind w:left="1"/>
        <w:rPr>
          <w:b/>
          <w:szCs w:val="21"/>
        </w:rPr>
      </w:pPr>
      <w:r>
        <w:rPr>
          <w:rFonts w:hint="eastAsia"/>
          <w:b/>
          <w:szCs w:val="21"/>
        </w:rPr>
        <w:t>三</w:t>
      </w:r>
      <w:r w:rsidRPr="0063575E">
        <w:rPr>
          <w:rFonts w:hint="eastAsia"/>
          <w:b/>
          <w:szCs w:val="21"/>
        </w:rPr>
        <w:t>、违约责任及处理</w:t>
      </w:r>
    </w:p>
    <w:p w:rsidR="007646B1" w:rsidRPr="00A66C05" w:rsidRDefault="007646B1" w:rsidP="00A66C05">
      <w:pPr>
        <w:pStyle w:val="a7"/>
        <w:numPr>
          <w:ilvl w:val="0"/>
          <w:numId w:val="25"/>
        </w:numPr>
        <w:autoSpaceDE/>
        <w:autoSpaceDN/>
        <w:spacing w:before="0" w:line="360" w:lineRule="auto"/>
        <w:jc w:val="both"/>
        <w:rPr>
          <w:b/>
          <w:szCs w:val="21"/>
          <w:lang w:eastAsia="zh-CN"/>
        </w:rPr>
      </w:pPr>
      <w:r w:rsidRPr="00A66C05">
        <w:rPr>
          <w:rFonts w:hint="eastAsia"/>
          <w:szCs w:val="21"/>
          <w:lang w:eastAsia="zh-CN"/>
        </w:rPr>
        <w:t>乙方不得将工程违法转包、分包。</w:t>
      </w:r>
    </w:p>
    <w:p w:rsidR="007646B1" w:rsidRPr="00B118A4" w:rsidRDefault="007646B1" w:rsidP="00A66C05">
      <w:pPr>
        <w:spacing w:line="360" w:lineRule="auto"/>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7646B1" w:rsidRPr="00581949" w:rsidRDefault="007646B1" w:rsidP="00A66C05">
      <w:pPr>
        <w:spacing w:line="360" w:lineRule="auto"/>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646B1" w:rsidRPr="0063575E" w:rsidRDefault="007646B1" w:rsidP="00A66C05">
      <w:pPr>
        <w:spacing w:line="360" w:lineRule="auto"/>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7646B1" w:rsidRPr="0063575E" w:rsidRDefault="007646B1" w:rsidP="00A66C05">
      <w:pPr>
        <w:spacing w:line="360" w:lineRule="auto"/>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7646B1" w:rsidRPr="00581949" w:rsidRDefault="007646B1" w:rsidP="00A66C05">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7646B1" w:rsidRPr="00620621" w:rsidRDefault="007646B1" w:rsidP="00A66C05">
      <w:pPr>
        <w:spacing w:line="360" w:lineRule="auto"/>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7646B1" w:rsidRPr="0063575E" w:rsidRDefault="007646B1" w:rsidP="007646B1">
      <w:pPr>
        <w:spacing w:line="550" w:lineRule="exact"/>
        <w:ind w:left="1"/>
        <w:rPr>
          <w:b/>
          <w:szCs w:val="21"/>
          <w:lang w:eastAsia="zh-CN"/>
        </w:rPr>
      </w:pPr>
      <w:r>
        <w:rPr>
          <w:rFonts w:hint="eastAsia"/>
          <w:b/>
          <w:szCs w:val="21"/>
          <w:lang w:eastAsia="zh-CN"/>
        </w:rPr>
        <w:t>四</w:t>
      </w:r>
      <w:r w:rsidRPr="0063575E">
        <w:rPr>
          <w:rFonts w:hint="eastAsia"/>
          <w:b/>
          <w:szCs w:val="21"/>
          <w:lang w:eastAsia="zh-CN"/>
        </w:rPr>
        <w:t>、 不可抗力：</w:t>
      </w:r>
    </w:p>
    <w:p w:rsidR="007646B1" w:rsidRPr="0063575E" w:rsidRDefault="007646B1" w:rsidP="007646B1">
      <w:pPr>
        <w:spacing w:line="550" w:lineRule="exact"/>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7646B1" w:rsidRPr="0063575E" w:rsidRDefault="007646B1" w:rsidP="007646B1">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本协议书一式两份，甲乙双方各执一份。</w:t>
      </w:r>
    </w:p>
    <w:p w:rsidR="007646B1" w:rsidRPr="0063575E" w:rsidRDefault="007646B1" w:rsidP="007646B1">
      <w:pPr>
        <w:spacing w:line="360" w:lineRule="auto"/>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7646B1" w:rsidRPr="0063575E" w:rsidRDefault="007646B1" w:rsidP="007646B1">
      <w:pPr>
        <w:spacing w:line="550" w:lineRule="exact"/>
        <w:ind w:left="1"/>
        <w:rPr>
          <w:b/>
          <w:szCs w:val="21"/>
          <w:lang w:eastAsia="zh-CN"/>
        </w:rPr>
      </w:pPr>
      <w:r>
        <w:rPr>
          <w:rFonts w:hint="eastAsia"/>
          <w:b/>
          <w:szCs w:val="21"/>
          <w:lang w:eastAsia="zh-CN"/>
        </w:rPr>
        <w:lastRenderedPageBreak/>
        <w:t>七</w:t>
      </w:r>
      <w:r w:rsidRPr="0063575E">
        <w:rPr>
          <w:rFonts w:hint="eastAsia"/>
          <w:b/>
          <w:szCs w:val="21"/>
          <w:lang w:eastAsia="zh-CN"/>
        </w:rPr>
        <w:t>、协议期限：</w:t>
      </w:r>
    </w:p>
    <w:p w:rsidR="007646B1" w:rsidRPr="0063575E" w:rsidRDefault="007646B1" w:rsidP="007646B1">
      <w:pPr>
        <w:spacing w:line="550" w:lineRule="exact"/>
        <w:rPr>
          <w:szCs w:val="21"/>
          <w:lang w:eastAsia="zh-CN"/>
        </w:rPr>
      </w:pPr>
      <w:r w:rsidRPr="0063575E">
        <w:rPr>
          <w:rFonts w:hint="eastAsia"/>
          <w:szCs w:val="21"/>
          <w:lang w:eastAsia="zh-CN"/>
        </w:rPr>
        <w:t>本协议期限应与主合同期限一致。如果主合同因故需要变更期限，本合同应与主同变更至相同期限。</w:t>
      </w:r>
    </w:p>
    <w:p w:rsidR="007646B1" w:rsidRPr="00BD491B" w:rsidRDefault="007646B1" w:rsidP="007646B1">
      <w:pPr>
        <w:spacing w:line="360" w:lineRule="auto"/>
        <w:ind w:left="-105"/>
        <w:rPr>
          <w:szCs w:val="21"/>
          <w:lang w:eastAsia="zh-CN"/>
        </w:rPr>
      </w:pPr>
      <w:r w:rsidRPr="0063575E">
        <w:rPr>
          <w:rFonts w:hint="eastAsia"/>
          <w:szCs w:val="21"/>
          <w:lang w:eastAsia="zh-CN"/>
        </w:rPr>
        <w:t>（以下无正文）</w:t>
      </w:r>
    </w:p>
    <w:p w:rsidR="007646B1"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甲方 (章)：                                  乙方(章)：</w:t>
      </w:r>
    </w:p>
    <w:p w:rsidR="007646B1" w:rsidRDefault="00F168E1" w:rsidP="007646B1">
      <w:pPr>
        <w:spacing w:line="276" w:lineRule="auto"/>
        <w:rPr>
          <w:szCs w:val="21"/>
          <w:lang w:eastAsia="zh-CN"/>
        </w:rPr>
      </w:pPr>
      <w:r>
        <w:rPr>
          <w:rFonts w:hint="eastAsia"/>
          <w:szCs w:val="21"/>
          <w:lang w:eastAsia="zh-CN"/>
        </w:rPr>
        <w:t>腾龙芳烃</w:t>
      </w:r>
      <w:r w:rsidR="007646B1">
        <w:rPr>
          <w:rFonts w:hint="eastAsia"/>
          <w:szCs w:val="21"/>
          <w:lang w:eastAsia="zh-CN"/>
        </w:rPr>
        <w:t xml:space="preserve">（漳州）有限公司                       </w:t>
      </w:r>
    </w:p>
    <w:p w:rsidR="007646B1" w:rsidRPr="0063575E"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法人代表:                                     法人代表:</w:t>
      </w:r>
    </w:p>
    <w:p w:rsidR="007646B1" w:rsidRDefault="007646B1" w:rsidP="007646B1">
      <w:pPr>
        <w:spacing w:line="276" w:lineRule="auto"/>
        <w:rPr>
          <w:szCs w:val="21"/>
          <w:lang w:eastAsia="zh-CN"/>
        </w:rPr>
      </w:pPr>
    </w:p>
    <w:p w:rsidR="007646B1" w:rsidRPr="00B118A4"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法人委托代理人 :                              法人委托代理人:</w:t>
      </w:r>
    </w:p>
    <w:p w:rsidR="007646B1" w:rsidRPr="0063575E" w:rsidRDefault="007646B1" w:rsidP="007646B1">
      <w:pPr>
        <w:spacing w:line="276" w:lineRule="auto"/>
        <w:rPr>
          <w:szCs w:val="21"/>
          <w:lang w:eastAsia="zh-CN"/>
        </w:rPr>
      </w:pPr>
    </w:p>
    <w:p w:rsidR="007646B1" w:rsidRDefault="007646B1" w:rsidP="007646B1">
      <w:pPr>
        <w:spacing w:line="276" w:lineRule="auto"/>
        <w:rPr>
          <w:szCs w:val="21"/>
          <w:lang w:eastAsia="zh-CN"/>
        </w:rPr>
      </w:pPr>
    </w:p>
    <w:p w:rsidR="007646B1" w:rsidRDefault="007646B1" w:rsidP="007646B1">
      <w:pPr>
        <w:spacing w:line="276" w:lineRule="auto"/>
        <w:rPr>
          <w:szCs w:val="21"/>
          <w:lang w:eastAsia="zh-CN"/>
        </w:rPr>
      </w:pPr>
    </w:p>
    <w:p w:rsidR="007646B1" w:rsidRPr="007646B1" w:rsidRDefault="007646B1" w:rsidP="007646B1">
      <w:pPr>
        <w:spacing w:line="276" w:lineRule="auto"/>
        <w:rPr>
          <w:szCs w:val="21"/>
          <w:lang w:eastAsia="zh-CN"/>
        </w:rPr>
      </w:pPr>
      <w:r w:rsidRPr="0063575E">
        <w:rPr>
          <w:rFonts w:hint="eastAsia"/>
          <w:szCs w:val="21"/>
          <w:lang w:eastAsia="zh-CN"/>
        </w:rPr>
        <w:t>签定日期：    年    月    日                   年    月    日</w:t>
      </w:r>
    </w:p>
    <w:p w:rsidR="00967702" w:rsidRPr="007646B1" w:rsidRDefault="00967702" w:rsidP="003B6081">
      <w:pPr>
        <w:rPr>
          <w:rFonts w:ascii="Times New Roman" w:hAnsi="Times New Roman" w:cs="Times New Roman"/>
          <w:sz w:val="24"/>
          <w:szCs w:val="24"/>
          <w:lang w:eastAsia="zh-CN"/>
        </w:rPr>
        <w:sectPr w:rsidR="00967702" w:rsidRPr="007646B1">
          <w:footerReference w:type="default" r:id="rId19"/>
          <w:pgSz w:w="11910" w:h="16840"/>
          <w:pgMar w:top="1480" w:right="1120" w:bottom="740" w:left="1300" w:header="0" w:footer="487" w:gutter="0"/>
          <w:cols w:space="720"/>
        </w:sectPr>
      </w:pPr>
    </w:p>
    <w:p w:rsidR="00967702" w:rsidRDefault="00DD56C2">
      <w:pPr>
        <w:pStyle w:val="1"/>
        <w:rPr>
          <w:b/>
          <w:bCs/>
          <w:sz w:val="24"/>
          <w:szCs w:val="24"/>
        </w:rPr>
      </w:pPr>
      <w:bookmarkStart w:id="37"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4785D">
        <w:rPr>
          <w:rFonts w:ascii="微软雅黑" w:eastAsia="微软雅黑" w:hint="eastAsia"/>
          <w:b/>
          <w:sz w:val="36"/>
          <w:szCs w:val="36"/>
          <w:u w:val="single"/>
          <w:lang w:eastAsia="zh-CN"/>
        </w:rPr>
        <w:t>热电厂3#机400V开关柜改造</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9413DC">
        <w:rPr>
          <w:rFonts w:ascii="Times New Roman" w:hAnsi="Times New Roman" w:hint="eastAsia"/>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F2260">
        <w:rPr>
          <w:rFonts w:hint="eastAsia"/>
          <w:sz w:val="24"/>
          <w:lang w:eastAsia="zh-CN"/>
        </w:rPr>
        <w:t>福建福海创石油化工</w:t>
      </w:r>
      <w:r w:rsidR="00322549">
        <w:rPr>
          <w:rFonts w:hint="eastAsia"/>
          <w:sz w:val="24"/>
          <w:lang w:eastAsia="zh-CN"/>
        </w:rPr>
        <w:t>有限公司</w:t>
      </w:r>
      <w:r w:rsidR="00A4785D">
        <w:rPr>
          <w:rFonts w:hint="eastAsia"/>
          <w:sz w:val="24"/>
          <w:lang w:eastAsia="zh-CN"/>
        </w:rPr>
        <w:t>热电厂3#机400V开关柜改造</w:t>
      </w:r>
      <w:r w:rsidR="000E3D99" w:rsidRPr="000E3D99">
        <w:rPr>
          <w:rFonts w:asciiTheme="majorEastAsia" w:eastAsiaTheme="majorEastAsia" w:hAnsiTheme="majorEastAsia" w:hint="eastAsia"/>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BF68B8">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BF68B8" w:rsidRDefault="00BF68B8" w:rsidP="00BF68B8">
      <w:pPr>
        <w:pStyle w:val="1"/>
      </w:pPr>
    </w:p>
    <w:p w:rsidR="00BF68B8" w:rsidRDefault="00BF68B8" w:rsidP="00BF68B8">
      <w:pPr>
        <w:pStyle w:val="1"/>
      </w:pPr>
    </w:p>
    <w:p w:rsidR="00BF68B8" w:rsidRDefault="00BF68B8" w:rsidP="00BF68B8">
      <w:pPr>
        <w:pStyle w:val="1"/>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361ABB" w:rsidRDefault="00361ABB">
      <w:pPr>
        <w:pStyle w:val="1"/>
        <w:jc w:val="center"/>
        <w:rPr>
          <w:color w:val="0000FF"/>
          <w:kern w:val="2"/>
        </w:rPr>
      </w:pPr>
    </w:p>
    <w:p w:rsidR="00FA00FA" w:rsidRDefault="00FA00FA">
      <w:pPr>
        <w:pStyle w:val="1"/>
        <w:jc w:val="center"/>
        <w:rPr>
          <w:color w:val="0000FF"/>
          <w:kern w:val="2"/>
        </w:rPr>
      </w:pPr>
    </w:p>
    <w:p w:rsidR="007279C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Pr="007279C2" w:rsidRDefault="00BF68B8" w:rsidP="007279C2">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w:t>
      </w:r>
      <w:r w:rsidR="007279C2" w:rsidRPr="007279C2">
        <w:rPr>
          <w:rFonts w:ascii="Times New Roman" w:hAnsi="Times New Roman" w:cs="Times New Roman" w:hint="eastAsia"/>
          <w:b/>
          <w:color w:val="FF0000"/>
          <w:lang w:eastAsia="zh-CN"/>
        </w:rPr>
        <w:t>本报价单和附表</w:t>
      </w:r>
      <w:r w:rsidRPr="007279C2">
        <w:rPr>
          <w:rFonts w:ascii="Times New Roman" w:hAnsi="Times New Roman" w:cs="Times New Roman" w:hint="eastAsia"/>
          <w:b/>
          <w:color w:val="FF0000"/>
          <w:lang w:eastAsia="zh-CN"/>
        </w:rPr>
        <w:t>需单独密封）</w:t>
      </w: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5F2E5C" w:rsidP="00DC4D44">
      <w:pPr>
        <w:spacing w:line="360" w:lineRule="auto"/>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DC4D44">
      <w:pPr>
        <w:spacing w:line="360" w:lineRule="auto"/>
        <w:ind w:firstLineChars="200" w:firstLine="560"/>
        <w:rPr>
          <w:sz w:val="28"/>
          <w:u w:val="single"/>
          <w:lang w:eastAsia="zh-CN"/>
        </w:rPr>
      </w:pPr>
      <w:r>
        <w:rPr>
          <w:rFonts w:hint="eastAsia"/>
          <w:sz w:val="28"/>
          <w:lang w:eastAsia="zh-CN"/>
        </w:rPr>
        <w:t>项目名称：</w:t>
      </w:r>
      <w:r w:rsidR="0044287E">
        <w:rPr>
          <w:rFonts w:asciiTheme="majorEastAsia" w:eastAsiaTheme="majorEastAsia" w:hAnsiTheme="majorEastAsia" w:hint="eastAsia"/>
          <w:sz w:val="28"/>
          <w:szCs w:val="28"/>
          <w:u w:val="single"/>
          <w:lang w:eastAsia="zh-CN"/>
        </w:rPr>
        <w:t>热电厂3#机400V开关柜改造</w:t>
      </w:r>
      <w:r w:rsidR="00BD562D" w:rsidRPr="00B73A92">
        <w:rPr>
          <w:rFonts w:asciiTheme="majorEastAsia" w:eastAsiaTheme="majorEastAsia" w:hAnsiTheme="majorEastAsia" w:hint="eastAsia"/>
          <w:sz w:val="28"/>
          <w:szCs w:val="28"/>
          <w:u w:val="single"/>
          <w:lang w:eastAsia="zh-CN"/>
        </w:rPr>
        <w:t>项目</w:t>
      </w:r>
    </w:p>
    <w:p w:rsidR="0040273C" w:rsidRDefault="00DD56C2" w:rsidP="00DC4D44">
      <w:pPr>
        <w:spacing w:line="360" w:lineRule="auto"/>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p>
    <w:p w:rsidR="009F186E" w:rsidRPr="00CB2215" w:rsidRDefault="009F186E" w:rsidP="0044287E">
      <w:pPr>
        <w:spacing w:line="360" w:lineRule="auto"/>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w:t>
      </w:r>
      <w:r w:rsidR="004D7D03" w:rsidRPr="00CB2215">
        <w:rPr>
          <w:rFonts w:hint="eastAsia"/>
          <w:sz w:val="28"/>
          <w:szCs w:val="28"/>
          <w:u w:val="single"/>
          <w:lang w:eastAsia="zh-CN"/>
        </w:rPr>
        <w:t xml:space="preserve"> </w:t>
      </w:r>
      <w:r w:rsidRPr="00CB2215">
        <w:rPr>
          <w:rFonts w:hint="eastAsia"/>
          <w:sz w:val="28"/>
          <w:szCs w:val="28"/>
          <w:u w:val="single"/>
          <w:lang w:eastAsia="zh-CN"/>
        </w:rPr>
        <w:t>元</w:t>
      </w:r>
      <w:r w:rsidR="004D7D03" w:rsidRPr="00CB2215">
        <w:rPr>
          <w:rFonts w:hint="eastAsia"/>
          <w:sz w:val="28"/>
          <w:szCs w:val="28"/>
          <w:u w:val="single"/>
          <w:lang w:eastAsia="zh-CN"/>
        </w:rPr>
        <w:t xml:space="preserve"> </w:t>
      </w:r>
    </w:p>
    <w:p w:rsidR="009F186E" w:rsidRPr="00CB2215" w:rsidRDefault="009F186E" w:rsidP="00CB2215">
      <w:pPr>
        <w:pStyle w:val="1"/>
        <w:spacing w:line="360" w:lineRule="auto"/>
        <w:rPr>
          <w:sz w:val="28"/>
          <w:szCs w:val="28"/>
        </w:rPr>
      </w:pPr>
      <w:r w:rsidRPr="00CB2215">
        <w:rPr>
          <w:rFonts w:hint="eastAsia"/>
          <w:sz w:val="28"/>
          <w:szCs w:val="28"/>
        </w:rPr>
        <w:t xml:space="preserve">            具体分项报价见附表</w:t>
      </w:r>
    </w:p>
    <w:p w:rsidR="00967702" w:rsidRPr="00CB2215" w:rsidRDefault="005F2E5C" w:rsidP="00CB2215">
      <w:pPr>
        <w:spacing w:line="360" w:lineRule="auto"/>
        <w:ind w:firstLineChars="300" w:firstLine="840"/>
        <w:rPr>
          <w:sz w:val="28"/>
          <w:szCs w:val="28"/>
          <w:lang w:eastAsia="zh-CN"/>
        </w:rPr>
      </w:pPr>
      <w:r w:rsidRPr="00CB2215">
        <w:rPr>
          <w:rFonts w:hint="eastAsia"/>
          <w:sz w:val="28"/>
          <w:szCs w:val="28"/>
          <w:lang w:eastAsia="zh-CN"/>
        </w:rPr>
        <w:t>注：</w:t>
      </w:r>
      <w:r w:rsidR="00CB2215" w:rsidRPr="00CB2215">
        <w:rPr>
          <w:rFonts w:hint="eastAsia"/>
          <w:sz w:val="28"/>
          <w:szCs w:val="28"/>
          <w:lang w:eastAsia="zh-CN"/>
        </w:rPr>
        <w:t xml:space="preserve"> </w:t>
      </w:r>
      <w:r w:rsidRPr="00CB2215">
        <w:rPr>
          <w:rFonts w:hint="eastAsia"/>
          <w:sz w:val="28"/>
          <w:szCs w:val="28"/>
          <w:lang w:eastAsia="zh-CN"/>
        </w:rPr>
        <w:t>1、价格为含税价，税率：</w:t>
      </w:r>
      <w:r w:rsidRPr="00CB2215">
        <w:rPr>
          <w:rFonts w:hint="eastAsia"/>
          <w:sz w:val="28"/>
          <w:szCs w:val="28"/>
          <w:u w:val="single"/>
          <w:lang w:eastAsia="zh-CN"/>
        </w:rPr>
        <w:t xml:space="preserve">    </w:t>
      </w:r>
      <w:r w:rsidR="000566C1" w:rsidRPr="00CB2215">
        <w:rPr>
          <w:rFonts w:hint="eastAsia"/>
          <w:sz w:val="28"/>
          <w:szCs w:val="28"/>
          <w:u w:val="single"/>
          <w:lang w:eastAsia="zh-CN"/>
        </w:rPr>
        <w:t>%</w:t>
      </w:r>
      <w:r w:rsidRPr="00CB2215">
        <w:rPr>
          <w:rFonts w:hint="eastAsia"/>
          <w:sz w:val="28"/>
          <w:szCs w:val="28"/>
          <w:u w:val="single"/>
          <w:lang w:eastAsia="zh-CN"/>
        </w:rPr>
        <w:t xml:space="preserve">  </w:t>
      </w:r>
      <w:r w:rsidRPr="00CB2215">
        <w:rPr>
          <w:rFonts w:hint="eastAsia"/>
          <w:sz w:val="28"/>
          <w:szCs w:val="28"/>
          <w:lang w:eastAsia="zh-CN"/>
        </w:rPr>
        <w:t xml:space="preserve"> ；</w:t>
      </w:r>
    </w:p>
    <w:p w:rsidR="005F2E5C" w:rsidRPr="00CB2215" w:rsidRDefault="005F2E5C" w:rsidP="00CB2215">
      <w:pPr>
        <w:pStyle w:val="1"/>
        <w:spacing w:line="360" w:lineRule="auto"/>
        <w:rPr>
          <w:sz w:val="28"/>
          <w:szCs w:val="28"/>
        </w:rPr>
      </w:pPr>
      <w:r w:rsidRPr="00CB2215">
        <w:rPr>
          <w:rFonts w:hint="eastAsia"/>
          <w:sz w:val="28"/>
          <w:szCs w:val="28"/>
        </w:rPr>
        <w:t xml:space="preserve">        </w:t>
      </w:r>
      <w:r w:rsidR="00540F71" w:rsidRPr="00CB2215">
        <w:rPr>
          <w:rFonts w:hint="eastAsia"/>
          <w:sz w:val="28"/>
          <w:szCs w:val="28"/>
        </w:rPr>
        <w:t xml:space="preserve">   </w:t>
      </w:r>
      <w:r w:rsidRPr="00CB2215">
        <w:rPr>
          <w:rFonts w:hint="eastAsia"/>
          <w:sz w:val="28"/>
          <w:szCs w:val="28"/>
        </w:rPr>
        <w:t>2、</w:t>
      </w:r>
      <w:r w:rsidR="00CB2215" w:rsidRPr="00CB2215">
        <w:rPr>
          <w:rFonts w:hint="eastAsia"/>
          <w:sz w:val="28"/>
          <w:szCs w:val="28"/>
        </w:rPr>
        <w:t>付款方式：</w:t>
      </w:r>
      <w:r w:rsidR="00CB2215" w:rsidRPr="00CB2215">
        <w:rPr>
          <w:rFonts w:hint="eastAsia"/>
          <w:sz w:val="28"/>
          <w:szCs w:val="28"/>
          <w:u w:val="single"/>
        </w:rPr>
        <w:t xml:space="preserve">                 </w:t>
      </w:r>
      <w:r w:rsidR="00CB2215" w:rsidRPr="00CB2215">
        <w:rPr>
          <w:rFonts w:hint="eastAsia"/>
          <w:sz w:val="28"/>
          <w:szCs w:val="28"/>
        </w:rPr>
        <w:t>；</w:t>
      </w:r>
    </w:p>
    <w:p w:rsidR="000F58B5" w:rsidRPr="0044287E" w:rsidRDefault="000F58B5" w:rsidP="00CB2215">
      <w:pPr>
        <w:pStyle w:val="1"/>
        <w:spacing w:line="360" w:lineRule="auto"/>
        <w:rPr>
          <w:sz w:val="28"/>
          <w:szCs w:val="28"/>
          <w:u w:val="single"/>
        </w:rPr>
      </w:pPr>
      <w:r w:rsidRPr="00CB2215">
        <w:rPr>
          <w:rFonts w:hint="eastAsia"/>
          <w:sz w:val="28"/>
          <w:szCs w:val="28"/>
        </w:rPr>
        <w:t xml:space="preserve">          </w:t>
      </w:r>
      <w:r w:rsidR="00540F71" w:rsidRPr="00CB2215">
        <w:rPr>
          <w:rFonts w:hint="eastAsia"/>
          <w:sz w:val="28"/>
          <w:szCs w:val="28"/>
        </w:rPr>
        <w:t xml:space="preserve"> </w:t>
      </w:r>
      <w:r w:rsidR="0044287E">
        <w:rPr>
          <w:rFonts w:hint="eastAsia"/>
          <w:sz w:val="28"/>
          <w:szCs w:val="28"/>
        </w:rPr>
        <w:t>3、服务期限：</w:t>
      </w:r>
      <w:r w:rsidR="0044287E">
        <w:rPr>
          <w:rFonts w:hint="eastAsia"/>
          <w:sz w:val="28"/>
          <w:szCs w:val="28"/>
          <w:u w:val="single"/>
        </w:rPr>
        <w:t xml:space="preserve">                 </w:t>
      </w:r>
    </w:p>
    <w:p w:rsidR="003A1FDF" w:rsidRDefault="003A1FDF" w:rsidP="00DC4D44">
      <w:pPr>
        <w:pStyle w:val="1"/>
        <w:spacing w:line="36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DC4D44">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DC4D44">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DC4D44">
      <w:pPr>
        <w:spacing w:line="360" w:lineRule="auto"/>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rsidP="00DC4D44">
      <w:pPr>
        <w:pStyle w:val="1"/>
        <w:spacing w:line="360" w:lineRule="auto"/>
      </w:pPr>
    </w:p>
    <w:p w:rsidR="00DC4D44" w:rsidRDefault="00DC4D44" w:rsidP="00403AFA">
      <w:pPr>
        <w:pStyle w:val="1"/>
        <w:ind w:leftChars="-580" w:left="-1276"/>
      </w:pPr>
    </w:p>
    <w:p w:rsidR="00DC4D44" w:rsidRDefault="00DC4D44" w:rsidP="00403AFA">
      <w:pPr>
        <w:pStyle w:val="1"/>
        <w:ind w:leftChars="-580" w:left="-1276"/>
      </w:pPr>
    </w:p>
    <w:p w:rsidR="00DC4D44" w:rsidRDefault="00DC4D44" w:rsidP="00403AFA">
      <w:pPr>
        <w:pStyle w:val="1"/>
        <w:ind w:leftChars="-580" w:left="-1276"/>
      </w:pPr>
    </w:p>
    <w:p w:rsidR="00DC4D44" w:rsidRDefault="00DC4D44">
      <w:pPr>
        <w:pStyle w:val="1"/>
      </w:pPr>
    </w:p>
    <w:p w:rsidR="00DC4D44" w:rsidRDefault="00DC4D44">
      <w:pPr>
        <w:pStyle w:val="1"/>
      </w:pPr>
    </w:p>
    <w:p w:rsidR="00DC4D44" w:rsidRDefault="00DC4D44">
      <w:pPr>
        <w:pStyle w:val="1"/>
      </w:pPr>
    </w:p>
    <w:p w:rsidR="00403AFA" w:rsidRDefault="00403AFA">
      <w:pPr>
        <w:pStyle w:val="1"/>
      </w:pPr>
    </w:p>
    <w:p w:rsidR="00DC4D44" w:rsidRDefault="00DC4D44">
      <w:pPr>
        <w:pStyle w:val="1"/>
      </w:pPr>
    </w:p>
    <w:p w:rsidR="0040273C" w:rsidRDefault="0040273C">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815E73">
        <w:rPr>
          <w:rFonts w:asciiTheme="majorEastAsia" w:eastAsiaTheme="majorEastAsia" w:hAnsiTheme="majorEastAsia" w:hint="eastAsia"/>
          <w:sz w:val="24"/>
          <w:szCs w:val="24"/>
          <w:u w:val="single"/>
          <w:lang w:eastAsia="zh-CN"/>
        </w:rPr>
        <w:t xml:space="preserve"> </w:t>
      </w:r>
      <w:r w:rsidR="0044287E">
        <w:rPr>
          <w:rFonts w:asciiTheme="majorEastAsia" w:eastAsiaTheme="majorEastAsia" w:hAnsiTheme="majorEastAsia" w:hint="eastAsia"/>
          <w:sz w:val="24"/>
          <w:szCs w:val="24"/>
          <w:u w:val="single"/>
          <w:lang w:eastAsia="zh-CN"/>
        </w:rPr>
        <w:t>热电厂3#机400V开关柜改造</w:t>
      </w:r>
      <w:r w:rsidR="000F58B5" w:rsidRPr="000F58B5">
        <w:rPr>
          <w:rFonts w:asciiTheme="majorEastAsia" w:eastAsiaTheme="majorEastAsia" w:hAnsiTheme="majorEastAsia" w:hint="eastAsia"/>
          <w:sz w:val="24"/>
          <w:szCs w:val="24"/>
          <w:u w:val="single"/>
          <w:lang w:eastAsia="zh-CN"/>
        </w:rPr>
        <w:t xml:space="preserve"> </w:t>
      </w:r>
      <w:r w:rsidR="000F58B5"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37"/>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2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D8A" w:rsidRDefault="00DC3D8A">
      <w:r>
        <w:separator/>
      </w:r>
    </w:p>
  </w:endnote>
  <w:endnote w:type="continuationSeparator" w:id="0">
    <w:p w:rsidR="00DC3D8A" w:rsidRDefault="00DC3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6D" w:rsidRDefault="005E626D">
    <w:pPr>
      <w:pStyle w:val="a3"/>
      <w:spacing w:line="14" w:lineRule="auto"/>
      <w:rPr>
        <w:sz w:val="20"/>
      </w:rPr>
    </w:pPr>
    <w:r w:rsidRPr="00A37B66">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5E626D" w:rsidRDefault="005E626D">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5E626D" w:rsidRDefault="005E626D">
        <w:pPr>
          <w:pStyle w:val="a5"/>
          <w:jc w:val="center"/>
        </w:pPr>
        <w:fldSimple w:instr=" PAGE   \* MERGEFORMAT ">
          <w:r w:rsidRPr="005E626D">
            <w:rPr>
              <w:noProof/>
              <w:lang w:val="zh-CN"/>
            </w:rPr>
            <w:t>12</w:t>
          </w:r>
        </w:fldSimple>
      </w:p>
    </w:sdtContent>
  </w:sdt>
  <w:p w:rsidR="005E626D" w:rsidRDefault="005E626D">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6D" w:rsidRDefault="005E626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6D" w:rsidRDefault="005E626D">
    <w:pPr>
      <w:pStyle w:val="a5"/>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6D" w:rsidRDefault="005E626D">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6D" w:rsidRDefault="005E626D">
    <w:pPr>
      <w:pStyle w:val="a5"/>
      <w:jc w:val="center"/>
    </w:pPr>
    <w:r>
      <w:pict>
        <v:shapetype id="_x0000_t202" coordsize="21600,21600" o:spt="202" path="m,l,21600r21600,l21600,xe">
          <v:stroke joinstyle="miter"/>
          <v:path gradientshapeok="t" o:connecttype="rect"/>
        </v:shapetype>
        <v:shape id="文本框 4" o:spid="_x0000_s3076" type="#_x0000_t202" style="position:absolute;left:0;text-align:left;margin-left:0;margin-top:0;width:2in;height:2in;z-index:251660288;mso-wrap-style:none;mso-position-horizontal:center;mso-position-horizontal-relative:margin" filled="f" stroked="f">
          <v:textbox style="mso-next-textbox:#文本框 4;mso-fit-shape-to-text:t" inset="0,0,0,0">
            <w:txbxContent>
              <w:p w:rsidR="005E626D" w:rsidRDefault="005E626D">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A68E8">
                  <w:rPr>
                    <w:noProof/>
                    <w:sz w:val="18"/>
                  </w:rPr>
                  <w:t>20</w:t>
                </w:r>
                <w:r>
                  <w:rPr>
                    <w:rFonts w:hint="eastAsia"/>
                    <w:sz w:val="18"/>
                  </w:rPr>
                  <w:fldChar w:fldCharType="end"/>
                </w:r>
                <w:r>
                  <w:rPr>
                    <w:rFonts w:hint="eastAsia"/>
                    <w:sz w:val="18"/>
                  </w:rPr>
                  <w:t xml:space="preserve"> 页 </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6D" w:rsidRDefault="005E626D">
    <w:pPr>
      <w:pStyle w:val="a5"/>
    </w:pPr>
    <w:r>
      <w:pict>
        <v:shapetype id="_x0000_t202" coordsize="21600,21600" o:spt="202" path="m,l,21600r21600,l21600,xe">
          <v:stroke joinstyle="miter"/>
          <v:path gradientshapeok="t" o:connecttype="rect"/>
        </v:shapetype>
        <v:shape id="文本框 5" o:spid="_x0000_s3077" type="#_x0000_t202" style="position:absolute;margin-left:0;margin-top:0;width:2in;height:2in;z-index:251661312;mso-wrap-style:none;mso-position-horizontal:center;mso-position-horizontal-relative:margin" filled="f" stroked="f">
          <v:textbox style="mso-next-textbox:#文本框 5;mso-fit-shape-to-text:t" inset="0,0,0,0">
            <w:txbxContent>
              <w:p w:rsidR="005E626D" w:rsidRDefault="005E626D">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A68E8">
                  <w:rPr>
                    <w:noProof/>
                    <w:sz w:val="18"/>
                  </w:rPr>
                  <w:t>1</w:t>
                </w:r>
                <w:r>
                  <w:rPr>
                    <w:rFonts w:hint="eastAsia"/>
                    <w:sz w:val="18"/>
                  </w:rPr>
                  <w:fldChar w:fldCharType="end"/>
                </w:r>
                <w:r>
                  <w:rPr>
                    <w:rFonts w:hint="eastAsia"/>
                    <w:sz w:val="18"/>
                  </w:rPr>
                  <w:t xml:space="preserve"> 页 </w:t>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6D" w:rsidRDefault="005E626D">
    <w:pPr>
      <w:pStyle w:val="a3"/>
      <w:spacing w:line="14" w:lineRule="auto"/>
      <w:rPr>
        <w:sz w:val="1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6D" w:rsidRDefault="005E626D">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D8A" w:rsidRDefault="00DC3D8A">
      <w:r>
        <w:separator/>
      </w:r>
    </w:p>
  </w:footnote>
  <w:footnote w:type="continuationSeparator" w:id="0">
    <w:p w:rsidR="00DC3D8A" w:rsidRDefault="00DC3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6D" w:rsidRDefault="005E626D">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6D" w:rsidRDefault="005E626D">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6D" w:rsidRDefault="005E626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86967BA"/>
    <w:multiLevelType w:val="hybridMultilevel"/>
    <w:tmpl w:val="0C3833C0"/>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08A97D1B"/>
    <w:multiLevelType w:val="hybridMultilevel"/>
    <w:tmpl w:val="A24CD39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0E1F6B21"/>
    <w:multiLevelType w:val="hybridMultilevel"/>
    <w:tmpl w:val="4490B96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BA74E2"/>
    <w:multiLevelType w:val="hybridMultilevel"/>
    <w:tmpl w:val="DF38FCB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nsid w:val="15127A70"/>
    <w:multiLevelType w:val="hybridMultilevel"/>
    <w:tmpl w:val="CFCC6DE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nsid w:val="17CA49D6"/>
    <w:multiLevelType w:val="hybridMultilevel"/>
    <w:tmpl w:val="EDEAAB5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8">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662A9E"/>
    <w:multiLevelType w:val="hybridMultilevel"/>
    <w:tmpl w:val="398AF00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0">
    <w:nsid w:val="30741CBF"/>
    <w:multiLevelType w:val="hybridMultilevel"/>
    <w:tmpl w:val="1632CAE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1">
    <w:nsid w:val="36FC275A"/>
    <w:multiLevelType w:val="hybridMultilevel"/>
    <w:tmpl w:val="67F22D5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2">
    <w:nsid w:val="40B76492"/>
    <w:multiLevelType w:val="hybridMultilevel"/>
    <w:tmpl w:val="F724E41E"/>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3">
    <w:nsid w:val="435D76D0"/>
    <w:multiLevelType w:val="hybridMultilevel"/>
    <w:tmpl w:val="9DE02F82"/>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4">
    <w:nsid w:val="4680685F"/>
    <w:multiLevelType w:val="hybridMultilevel"/>
    <w:tmpl w:val="BCE8BCD0"/>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5">
    <w:nsid w:val="4C3542E5"/>
    <w:multiLevelType w:val="hybridMultilevel"/>
    <w:tmpl w:val="E0EEC88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6">
    <w:nsid w:val="4EBA0609"/>
    <w:multiLevelType w:val="hybridMultilevel"/>
    <w:tmpl w:val="8C6480A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7">
    <w:nsid w:val="502618E4"/>
    <w:multiLevelType w:val="hybridMultilevel"/>
    <w:tmpl w:val="33D290A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8">
    <w:nsid w:val="59F00E51"/>
    <w:multiLevelType w:val="hybridMultilevel"/>
    <w:tmpl w:val="3168C46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9">
    <w:nsid w:val="5D39179D"/>
    <w:multiLevelType w:val="hybridMultilevel"/>
    <w:tmpl w:val="65389AA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0">
    <w:nsid w:val="5E5073EF"/>
    <w:multiLevelType w:val="hybridMultilevel"/>
    <w:tmpl w:val="14D0DB3E"/>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1">
    <w:nsid w:val="678C2390"/>
    <w:multiLevelType w:val="hybridMultilevel"/>
    <w:tmpl w:val="0070437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2">
    <w:nsid w:val="73BE1692"/>
    <w:multiLevelType w:val="hybridMultilevel"/>
    <w:tmpl w:val="99ACEC4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3">
    <w:nsid w:val="77357A6D"/>
    <w:multiLevelType w:val="hybridMultilevel"/>
    <w:tmpl w:val="8F1E0F8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4">
    <w:nsid w:val="7A816B56"/>
    <w:multiLevelType w:val="hybridMultilevel"/>
    <w:tmpl w:val="1128AC8A"/>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 w:numId="2">
    <w:abstractNumId w:val="4"/>
  </w:num>
  <w:num w:numId="3">
    <w:abstractNumId w:val="24"/>
  </w:num>
  <w:num w:numId="4">
    <w:abstractNumId w:val="16"/>
  </w:num>
  <w:num w:numId="5">
    <w:abstractNumId w:val="14"/>
  </w:num>
  <w:num w:numId="6">
    <w:abstractNumId w:val="2"/>
  </w:num>
  <w:num w:numId="7">
    <w:abstractNumId w:val="12"/>
  </w:num>
  <w:num w:numId="8">
    <w:abstractNumId w:val="21"/>
  </w:num>
  <w:num w:numId="9">
    <w:abstractNumId w:val="13"/>
  </w:num>
  <w:num w:numId="10">
    <w:abstractNumId w:val="10"/>
  </w:num>
  <w:num w:numId="11">
    <w:abstractNumId w:val="9"/>
  </w:num>
  <w:num w:numId="12">
    <w:abstractNumId w:val="15"/>
  </w:num>
  <w:num w:numId="13">
    <w:abstractNumId w:val="1"/>
  </w:num>
  <w:num w:numId="14">
    <w:abstractNumId w:val="17"/>
  </w:num>
  <w:num w:numId="15">
    <w:abstractNumId w:val="18"/>
  </w:num>
  <w:num w:numId="16">
    <w:abstractNumId w:val="23"/>
  </w:num>
  <w:num w:numId="17">
    <w:abstractNumId w:val="5"/>
  </w:num>
  <w:num w:numId="18">
    <w:abstractNumId w:val="22"/>
  </w:num>
  <w:num w:numId="19">
    <w:abstractNumId w:val="19"/>
  </w:num>
  <w:num w:numId="20">
    <w:abstractNumId w:val="6"/>
  </w:num>
  <w:num w:numId="21">
    <w:abstractNumId w:val="3"/>
  </w:num>
  <w:num w:numId="22">
    <w:abstractNumId w:val="7"/>
  </w:num>
  <w:num w:numId="23">
    <w:abstractNumId w:val="20"/>
  </w:num>
  <w:num w:numId="24">
    <w:abstractNumId w:val="11"/>
  </w:num>
  <w:num w:numId="25">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4514"/>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333C"/>
    <w:rsid w:val="0001534B"/>
    <w:rsid w:val="000202CA"/>
    <w:rsid w:val="00023EC0"/>
    <w:rsid w:val="00025944"/>
    <w:rsid w:val="00026E62"/>
    <w:rsid w:val="00053167"/>
    <w:rsid w:val="000566C1"/>
    <w:rsid w:val="000574D8"/>
    <w:rsid w:val="00057B80"/>
    <w:rsid w:val="00061920"/>
    <w:rsid w:val="00065211"/>
    <w:rsid w:val="00074021"/>
    <w:rsid w:val="00077B9D"/>
    <w:rsid w:val="00082CB7"/>
    <w:rsid w:val="00083E6F"/>
    <w:rsid w:val="00092A16"/>
    <w:rsid w:val="00094E76"/>
    <w:rsid w:val="000978A0"/>
    <w:rsid w:val="000A3EC0"/>
    <w:rsid w:val="000B32D4"/>
    <w:rsid w:val="000C072B"/>
    <w:rsid w:val="000C5F12"/>
    <w:rsid w:val="000D11B0"/>
    <w:rsid w:val="000E01DA"/>
    <w:rsid w:val="000E3D99"/>
    <w:rsid w:val="000E76E8"/>
    <w:rsid w:val="000F1F09"/>
    <w:rsid w:val="000F58B5"/>
    <w:rsid w:val="00102DE0"/>
    <w:rsid w:val="001116F7"/>
    <w:rsid w:val="001150E8"/>
    <w:rsid w:val="0012227C"/>
    <w:rsid w:val="00126DE3"/>
    <w:rsid w:val="00127930"/>
    <w:rsid w:val="00127CFD"/>
    <w:rsid w:val="00134B8B"/>
    <w:rsid w:val="00141561"/>
    <w:rsid w:val="00144D18"/>
    <w:rsid w:val="00144E45"/>
    <w:rsid w:val="001466CA"/>
    <w:rsid w:val="00147DEA"/>
    <w:rsid w:val="00155D5F"/>
    <w:rsid w:val="0016313A"/>
    <w:rsid w:val="001714D2"/>
    <w:rsid w:val="00177533"/>
    <w:rsid w:val="0018226E"/>
    <w:rsid w:val="0018241B"/>
    <w:rsid w:val="00187E02"/>
    <w:rsid w:val="00192B7D"/>
    <w:rsid w:val="00193817"/>
    <w:rsid w:val="00195099"/>
    <w:rsid w:val="001A36B1"/>
    <w:rsid w:val="001A7C6F"/>
    <w:rsid w:val="001B5F95"/>
    <w:rsid w:val="001B698B"/>
    <w:rsid w:val="001C430C"/>
    <w:rsid w:val="001D129E"/>
    <w:rsid w:val="001E058A"/>
    <w:rsid w:val="001E7BAD"/>
    <w:rsid w:val="001F29F9"/>
    <w:rsid w:val="001F6DCE"/>
    <w:rsid w:val="00206E34"/>
    <w:rsid w:val="00222516"/>
    <w:rsid w:val="00226C0B"/>
    <w:rsid w:val="0022716A"/>
    <w:rsid w:val="00227556"/>
    <w:rsid w:val="0023436A"/>
    <w:rsid w:val="00240817"/>
    <w:rsid w:val="002432A4"/>
    <w:rsid w:val="00243784"/>
    <w:rsid w:val="0025090F"/>
    <w:rsid w:val="00255354"/>
    <w:rsid w:val="00261F6C"/>
    <w:rsid w:val="0028289E"/>
    <w:rsid w:val="00283E18"/>
    <w:rsid w:val="0028469F"/>
    <w:rsid w:val="00285A20"/>
    <w:rsid w:val="002A0C8B"/>
    <w:rsid w:val="002B0A06"/>
    <w:rsid w:val="002C18CA"/>
    <w:rsid w:val="002D2646"/>
    <w:rsid w:val="002E1E41"/>
    <w:rsid w:val="002E210C"/>
    <w:rsid w:val="002F0FE0"/>
    <w:rsid w:val="003218EF"/>
    <w:rsid w:val="00322549"/>
    <w:rsid w:val="00333E2A"/>
    <w:rsid w:val="003352AA"/>
    <w:rsid w:val="00342D1B"/>
    <w:rsid w:val="00353DDB"/>
    <w:rsid w:val="00353FD4"/>
    <w:rsid w:val="00361ABB"/>
    <w:rsid w:val="00365AFE"/>
    <w:rsid w:val="00371CA0"/>
    <w:rsid w:val="00372FA5"/>
    <w:rsid w:val="003914FA"/>
    <w:rsid w:val="003A1FDF"/>
    <w:rsid w:val="003A256E"/>
    <w:rsid w:val="003A327F"/>
    <w:rsid w:val="003B2BCD"/>
    <w:rsid w:val="003B2D77"/>
    <w:rsid w:val="003B4363"/>
    <w:rsid w:val="003B6081"/>
    <w:rsid w:val="003D2806"/>
    <w:rsid w:val="003D77B7"/>
    <w:rsid w:val="003F1FAC"/>
    <w:rsid w:val="0040273C"/>
    <w:rsid w:val="00403AFA"/>
    <w:rsid w:val="0040417A"/>
    <w:rsid w:val="0040778F"/>
    <w:rsid w:val="0043796A"/>
    <w:rsid w:val="0044287E"/>
    <w:rsid w:val="004508A4"/>
    <w:rsid w:val="00453EA6"/>
    <w:rsid w:val="0047282D"/>
    <w:rsid w:val="004763D4"/>
    <w:rsid w:val="00477E26"/>
    <w:rsid w:val="0048261B"/>
    <w:rsid w:val="00482B42"/>
    <w:rsid w:val="004835AF"/>
    <w:rsid w:val="004919EE"/>
    <w:rsid w:val="004A68E8"/>
    <w:rsid w:val="004C4941"/>
    <w:rsid w:val="004D16FD"/>
    <w:rsid w:val="004D7D03"/>
    <w:rsid w:val="004E0E75"/>
    <w:rsid w:val="004F5E72"/>
    <w:rsid w:val="00524492"/>
    <w:rsid w:val="005257EA"/>
    <w:rsid w:val="00533D5B"/>
    <w:rsid w:val="00540F71"/>
    <w:rsid w:val="0054734D"/>
    <w:rsid w:val="00551549"/>
    <w:rsid w:val="00552E4D"/>
    <w:rsid w:val="00564B7F"/>
    <w:rsid w:val="005722E9"/>
    <w:rsid w:val="005829E2"/>
    <w:rsid w:val="00595392"/>
    <w:rsid w:val="00595F8F"/>
    <w:rsid w:val="005A4B0B"/>
    <w:rsid w:val="005A7BB0"/>
    <w:rsid w:val="005B4BA0"/>
    <w:rsid w:val="005B66C2"/>
    <w:rsid w:val="005B77AC"/>
    <w:rsid w:val="005C4060"/>
    <w:rsid w:val="005C43E3"/>
    <w:rsid w:val="005C49AB"/>
    <w:rsid w:val="005D12E3"/>
    <w:rsid w:val="005D4648"/>
    <w:rsid w:val="005E0672"/>
    <w:rsid w:val="005E626D"/>
    <w:rsid w:val="005F2E5C"/>
    <w:rsid w:val="005F63E8"/>
    <w:rsid w:val="00601441"/>
    <w:rsid w:val="0060334B"/>
    <w:rsid w:val="00605BBD"/>
    <w:rsid w:val="00610D2B"/>
    <w:rsid w:val="006127B7"/>
    <w:rsid w:val="00614725"/>
    <w:rsid w:val="00636ABF"/>
    <w:rsid w:val="00637987"/>
    <w:rsid w:val="00637A05"/>
    <w:rsid w:val="006414EB"/>
    <w:rsid w:val="00645F1C"/>
    <w:rsid w:val="006565A2"/>
    <w:rsid w:val="006607C3"/>
    <w:rsid w:val="00667E90"/>
    <w:rsid w:val="00671E1A"/>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C17C9"/>
    <w:rsid w:val="006C5136"/>
    <w:rsid w:val="006C66F6"/>
    <w:rsid w:val="006E572C"/>
    <w:rsid w:val="006E62DE"/>
    <w:rsid w:val="006F7BC8"/>
    <w:rsid w:val="00701934"/>
    <w:rsid w:val="00703FAF"/>
    <w:rsid w:val="007138C5"/>
    <w:rsid w:val="0071533E"/>
    <w:rsid w:val="007154AB"/>
    <w:rsid w:val="00722500"/>
    <w:rsid w:val="007279C2"/>
    <w:rsid w:val="00740A47"/>
    <w:rsid w:val="007425A4"/>
    <w:rsid w:val="007470A4"/>
    <w:rsid w:val="00751740"/>
    <w:rsid w:val="00752CBC"/>
    <w:rsid w:val="00754486"/>
    <w:rsid w:val="007563C8"/>
    <w:rsid w:val="007646B1"/>
    <w:rsid w:val="0077094C"/>
    <w:rsid w:val="007760C7"/>
    <w:rsid w:val="0078787D"/>
    <w:rsid w:val="0079541F"/>
    <w:rsid w:val="007A0629"/>
    <w:rsid w:val="007A3950"/>
    <w:rsid w:val="007A7888"/>
    <w:rsid w:val="007B6C5D"/>
    <w:rsid w:val="007C402C"/>
    <w:rsid w:val="007C43CE"/>
    <w:rsid w:val="007C5BFE"/>
    <w:rsid w:val="007D1BC9"/>
    <w:rsid w:val="007D4407"/>
    <w:rsid w:val="007D7C61"/>
    <w:rsid w:val="007F37A6"/>
    <w:rsid w:val="007F5584"/>
    <w:rsid w:val="0080002D"/>
    <w:rsid w:val="00805348"/>
    <w:rsid w:val="00807905"/>
    <w:rsid w:val="00815E73"/>
    <w:rsid w:val="00820E36"/>
    <w:rsid w:val="008427A4"/>
    <w:rsid w:val="008736F1"/>
    <w:rsid w:val="008769E8"/>
    <w:rsid w:val="00884265"/>
    <w:rsid w:val="00884873"/>
    <w:rsid w:val="00886356"/>
    <w:rsid w:val="00892302"/>
    <w:rsid w:val="00896532"/>
    <w:rsid w:val="008A4205"/>
    <w:rsid w:val="008A5545"/>
    <w:rsid w:val="008B177E"/>
    <w:rsid w:val="008C0A12"/>
    <w:rsid w:val="008C21B5"/>
    <w:rsid w:val="008C488E"/>
    <w:rsid w:val="008D7465"/>
    <w:rsid w:val="008E1DB0"/>
    <w:rsid w:val="008F47A3"/>
    <w:rsid w:val="008F6946"/>
    <w:rsid w:val="00902CEE"/>
    <w:rsid w:val="0090301E"/>
    <w:rsid w:val="009223A0"/>
    <w:rsid w:val="00922B67"/>
    <w:rsid w:val="00925AEC"/>
    <w:rsid w:val="009312CA"/>
    <w:rsid w:val="00932E5D"/>
    <w:rsid w:val="00936AB5"/>
    <w:rsid w:val="009413DC"/>
    <w:rsid w:val="00943426"/>
    <w:rsid w:val="00953778"/>
    <w:rsid w:val="00957DAD"/>
    <w:rsid w:val="00967702"/>
    <w:rsid w:val="00973032"/>
    <w:rsid w:val="00980519"/>
    <w:rsid w:val="0098443A"/>
    <w:rsid w:val="00986A43"/>
    <w:rsid w:val="00995671"/>
    <w:rsid w:val="009A0766"/>
    <w:rsid w:val="009A106C"/>
    <w:rsid w:val="009B30BD"/>
    <w:rsid w:val="009B3333"/>
    <w:rsid w:val="009B34E7"/>
    <w:rsid w:val="009C3BE2"/>
    <w:rsid w:val="009F1737"/>
    <w:rsid w:val="009F186E"/>
    <w:rsid w:val="00A00F4B"/>
    <w:rsid w:val="00A12DF4"/>
    <w:rsid w:val="00A16EDC"/>
    <w:rsid w:val="00A22B2E"/>
    <w:rsid w:val="00A25797"/>
    <w:rsid w:val="00A26BD6"/>
    <w:rsid w:val="00A3094A"/>
    <w:rsid w:val="00A374CB"/>
    <w:rsid w:val="00A37B66"/>
    <w:rsid w:val="00A4785D"/>
    <w:rsid w:val="00A54A9D"/>
    <w:rsid w:val="00A638CC"/>
    <w:rsid w:val="00A66C05"/>
    <w:rsid w:val="00A77229"/>
    <w:rsid w:val="00A81C9C"/>
    <w:rsid w:val="00A84167"/>
    <w:rsid w:val="00A86721"/>
    <w:rsid w:val="00A867E8"/>
    <w:rsid w:val="00A9710D"/>
    <w:rsid w:val="00A976BF"/>
    <w:rsid w:val="00A97D0E"/>
    <w:rsid w:val="00AA062F"/>
    <w:rsid w:val="00AA6D81"/>
    <w:rsid w:val="00AB798A"/>
    <w:rsid w:val="00AC019C"/>
    <w:rsid w:val="00AE058E"/>
    <w:rsid w:val="00AE4FD5"/>
    <w:rsid w:val="00AE5AF2"/>
    <w:rsid w:val="00AF2AD1"/>
    <w:rsid w:val="00AF4539"/>
    <w:rsid w:val="00B002FC"/>
    <w:rsid w:val="00B0216E"/>
    <w:rsid w:val="00B065F7"/>
    <w:rsid w:val="00B15FF6"/>
    <w:rsid w:val="00B26192"/>
    <w:rsid w:val="00B27085"/>
    <w:rsid w:val="00B44FC3"/>
    <w:rsid w:val="00B45868"/>
    <w:rsid w:val="00B46A02"/>
    <w:rsid w:val="00B57CBA"/>
    <w:rsid w:val="00B7018D"/>
    <w:rsid w:val="00B705AE"/>
    <w:rsid w:val="00B7332C"/>
    <w:rsid w:val="00B73A92"/>
    <w:rsid w:val="00B73EF4"/>
    <w:rsid w:val="00B75565"/>
    <w:rsid w:val="00B75EC9"/>
    <w:rsid w:val="00B841C5"/>
    <w:rsid w:val="00B85CDD"/>
    <w:rsid w:val="00B92675"/>
    <w:rsid w:val="00B93FAE"/>
    <w:rsid w:val="00B966DA"/>
    <w:rsid w:val="00BA0122"/>
    <w:rsid w:val="00BA29FE"/>
    <w:rsid w:val="00BB01F8"/>
    <w:rsid w:val="00BC0D36"/>
    <w:rsid w:val="00BC0FE8"/>
    <w:rsid w:val="00BC7345"/>
    <w:rsid w:val="00BD15B7"/>
    <w:rsid w:val="00BD3682"/>
    <w:rsid w:val="00BD562D"/>
    <w:rsid w:val="00BF301A"/>
    <w:rsid w:val="00BF41E6"/>
    <w:rsid w:val="00BF42DC"/>
    <w:rsid w:val="00BF5ECE"/>
    <w:rsid w:val="00BF68B8"/>
    <w:rsid w:val="00C01248"/>
    <w:rsid w:val="00C0167E"/>
    <w:rsid w:val="00C03A00"/>
    <w:rsid w:val="00C05A91"/>
    <w:rsid w:val="00C10120"/>
    <w:rsid w:val="00C13E7D"/>
    <w:rsid w:val="00C14D43"/>
    <w:rsid w:val="00C16F95"/>
    <w:rsid w:val="00C236A4"/>
    <w:rsid w:val="00C237DC"/>
    <w:rsid w:val="00C3117F"/>
    <w:rsid w:val="00C31793"/>
    <w:rsid w:val="00C3555D"/>
    <w:rsid w:val="00C37CA6"/>
    <w:rsid w:val="00C5640F"/>
    <w:rsid w:val="00C73BF4"/>
    <w:rsid w:val="00C74C62"/>
    <w:rsid w:val="00C845B7"/>
    <w:rsid w:val="00C8684E"/>
    <w:rsid w:val="00C900D2"/>
    <w:rsid w:val="00C929E9"/>
    <w:rsid w:val="00CB2215"/>
    <w:rsid w:val="00CB2E01"/>
    <w:rsid w:val="00CB41BE"/>
    <w:rsid w:val="00CE1050"/>
    <w:rsid w:val="00CE26A2"/>
    <w:rsid w:val="00CF2260"/>
    <w:rsid w:val="00CF22A0"/>
    <w:rsid w:val="00CF6340"/>
    <w:rsid w:val="00D239A4"/>
    <w:rsid w:val="00D252B3"/>
    <w:rsid w:val="00D43086"/>
    <w:rsid w:val="00D461AC"/>
    <w:rsid w:val="00D56426"/>
    <w:rsid w:val="00D749CB"/>
    <w:rsid w:val="00D74CF8"/>
    <w:rsid w:val="00D809BD"/>
    <w:rsid w:val="00D81A23"/>
    <w:rsid w:val="00D84374"/>
    <w:rsid w:val="00D844C1"/>
    <w:rsid w:val="00D947D8"/>
    <w:rsid w:val="00D97E3F"/>
    <w:rsid w:val="00DA7DE4"/>
    <w:rsid w:val="00DB33D7"/>
    <w:rsid w:val="00DB4A46"/>
    <w:rsid w:val="00DB6325"/>
    <w:rsid w:val="00DC3284"/>
    <w:rsid w:val="00DC3D8A"/>
    <w:rsid w:val="00DC4D44"/>
    <w:rsid w:val="00DC5A96"/>
    <w:rsid w:val="00DD56C2"/>
    <w:rsid w:val="00DD7B9C"/>
    <w:rsid w:val="00DE1405"/>
    <w:rsid w:val="00DE1C6C"/>
    <w:rsid w:val="00DE5602"/>
    <w:rsid w:val="00DE6B27"/>
    <w:rsid w:val="00DF1C4F"/>
    <w:rsid w:val="00E10FA5"/>
    <w:rsid w:val="00E228C6"/>
    <w:rsid w:val="00E2472F"/>
    <w:rsid w:val="00E272E1"/>
    <w:rsid w:val="00E44AC8"/>
    <w:rsid w:val="00E55EDF"/>
    <w:rsid w:val="00E56F9B"/>
    <w:rsid w:val="00E62C2E"/>
    <w:rsid w:val="00E6389E"/>
    <w:rsid w:val="00E72FE6"/>
    <w:rsid w:val="00E75FE5"/>
    <w:rsid w:val="00E80125"/>
    <w:rsid w:val="00E83940"/>
    <w:rsid w:val="00E84E3A"/>
    <w:rsid w:val="00E95ACA"/>
    <w:rsid w:val="00EB2E58"/>
    <w:rsid w:val="00ED0EB7"/>
    <w:rsid w:val="00ED63E2"/>
    <w:rsid w:val="00ED6A31"/>
    <w:rsid w:val="00EE2B7C"/>
    <w:rsid w:val="00EE735B"/>
    <w:rsid w:val="00EF5DFE"/>
    <w:rsid w:val="00F03A3C"/>
    <w:rsid w:val="00F060A9"/>
    <w:rsid w:val="00F14430"/>
    <w:rsid w:val="00F168E1"/>
    <w:rsid w:val="00F25655"/>
    <w:rsid w:val="00F42B7B"/>
    <w:rsid w:val="00F56134"/>
    <w:rsid w:val="00F60757"/>
    <w:rsid w:val="00F62379"/>
    <w:rsid w:val="00F6274B"/>
    <w:rsid w:val="00F6409E"/>
    <w:rsid w:val="00F7405E"/>
    <w:rsid w:val="00F80742"/>
    <w:rsid w:val="00F81DC8"/>
    <w:rsid w:val="00F86A99"/>
    <w:rsid w:val="00F904FF"/>
    <w:rsid w:val="00F97E24"/>
    <w:rsid w:val="00FA00FA"/>
    <w:rsid w:val="00FA3B06"/>
    <w:rsid w:val="00FA5E9F"/>
    <w:rsid w:val="00FA7EF2"/>
    <w:rsid w:val="00FB093C"/>
    <w:rsid w:val="00FB3167"/>
    <w:rsid w:val="00FB4B2B"/>
    <w:rsid w:val="00FB52E3"/>
    <w:rsid w:val="00FC0F19"/>
    <w:rsid w:val="00FD31B4"/>
    <w:rsid w:val="00FD5BEF"/>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qFormat="1"/>
    <w:lsdException w:name="caption" w:semiHidden="1" w:unhideWhenUsed="1" w:qFormat="1"/>
    <w:lsdException w:name="Title" w:qFormat="1"/>
    <w:lsdException w:name="Closing" w:uiPriority="99"/>
    <w:lsdException w:name="Default Paragraph Font" w:semiHidden="1" w:uiPriority="1" w:unhideWhenUsed="1" w:qFormat="1"/>
    <w:lsdException w:name="Body Text"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
    <w:qFormat/>
    <w:rsid w:val="00595F8F"/>
    <w:pPr>
      <w:tabs>
        <w:tab w:val="center" w:pos="4153"/>
        <w:tab w:val="right" w:pos="8306"/>
      </w:tabs>
      <w:snapToGrid w:val="0"/>
    </w:pPr>
    <w:rPr>
      <w:sz w:val="18"/>
      <w:szCs w:val="18"/>
    </w:rPr>
  </w:style>
  <w:style w:type="character" w:customStyle="1" w:styleId="Char">
    <w:name w:val="页脚 Char"/>
    <w:basedOn w:val="a0"/>
    <w:link w:val="a5"/>
    <w:uiPriority w:val="99"/>
    <w:rsid w:val="00F7405E"/>
    <w:rPr>
      <w:rFonts w:ascii="宋体" w:hAnsi="宋体" w:cs="宋体"/>
      <w:sz w:val="18"/>
      <w:szCs w:val="18"/>
      <w:lang w:eastAsia="en-US"/>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0"/>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0">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2"/>
    <w:rsid w:val="00F7405E"/>
    <w:rPr>
      <w:sz w:val="18"/>
      <w:szCs w:val="18"/>
    </w:rPr>
  </w:style>
  <w:style w:type="character" w:customStyle="1" w:styleId="Char2">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3"/>
    <w:rsid w:val="003B6081"/>
    <w:pPr>
      <w:autoSpaceDE/>
      <w:autoSpaceDN/>
      <w:jc w:val="both"/>
    </w:pPr>
    <w:rPr>
      <w:rFonts w:ascii="Times New Roman" w:hAnsi="Times New Roman" w:cs="Times New Roman"/>
      <w:kern w:val="2"/>
      <w:sz w:val="21"/>
      <w:szCs w:val="20"/>
      <w:lang w:eastAsia="zh-CN"/>
    </w:rPr>
  </w:style>
  <w:style w:type="character" w:customStyle="1" w:styleId="Char3">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
    <w:rsid w:val="00DF1C4F"/>
    <w:pPr>
      <w:spacing w:after="120" w:line="480" w:lineRule="auto"/>
      <w:ind w:leftChars="200" w:left="420"/>
    </w:pPr>
  </w:style>
  <w:style w:type="character" w:customStyle="1" w:styleId="2Char">
    <w:name w:val="正文文本缩进 2 Char"/>
    <w:basedOn w:val="a0"/>
    <w:link w:val="22"/>
    <w:rsid w:val="00DF1C4F"/>
    <w:rPr>
      <w:rFonts w:ascii="宋体" w:hAnsi="宋体" w:cs="宋体"/>
      <w:sz w:val="22"/>
      <w:szCs w:val="22"/>
      <w:lang w:eastAsia="en-US"/>
    </w:rPr>
  </w:style>
  <w:style w:type="paragraph" w:styleId="af1">
    <w:name w:val="Closing"/>
    <w:basedOn w:val="a"/>
    <w:link w:val="Char4"/>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0"/>
    <w:link w:val="af1"/>
    <w:uiPriority w:val="99"/>
    <w:qFormat/>
    <w:rsid w:val="00DF1C4F"/>
    <w:rPr>
      <w:b/>
      <w:kern w:val="2"/>
      <w:sz w:val="21"/>
    </w:rPr>
  </w:style>
  <w:style w:type="paragraph" w:styleId="af2">
    <w:name w:val="Body Text Indent"/>
    <w:basedOn w:val="a"/>
    <w:link w:val="Char5"/>
    <w:rsid w:val="003A256E"/>
    <w:pPr>
      <w:spacing w:after="120"/>
      <w:ind w:leftChars="200" w:left="420"/>
    </w:pPr>
  </w:style>
  <w:style w:type="character" w:customStyle="1" w:styleId="Char5">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6"/>
    <w:qFormat/>
    <w:rsid w:val="009223A0"/>
    <w:pPr>
      <w:adjustRightInd w:val="0"/>
      <w:spacing w:line="360" w:lineRule="atLeast"/>
      <w:jc w:val="left"/>
      <w:textAlignment w:val="baseline"/>
    </w:pPr>
    <w:rPr>
      <w:b/>
      <w:bCs/>
      <w:kern w:val="0"/>
      <w:sz w:val="20"/>
    </w:rPr>
  </w:style>
  <w:style w:type="character" w:customStyle="1" w:styleId="Char6">
    <w:name w:val="批注主题 Char"/>
    <w:basedOn w:val="Char3"/>
    <w:link w:val="af3"/>
    <w:qFormat/>
    <w:rsid w:val="009223A0"/>
    <w:rPr>
      <w:b/>
      <w:bCs/>
    </w:rPr>
  </w:style>
  <w:style w:type="paragraph" w:styleId="af4">
    <w:name w:val="Normal Indent"/>
    <w:basedOn w:val="a"/>
    <w:next w:val="a6"/>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7"/>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7">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8">
    <w:name w:val="Char"/>
    <w:basedOn w:val="a"/>
    <w:rsid w:val="009B30BD"/>
    <w:pPr>
      <w:autoSpaceDE/>
      <w:autoSpaceDN/>
      <w:jc w:val="both"/>
    </w:pPr>
    <w:rPr>
      <w:rFonts w:ascii="Times New Roman" w:hAnsi="Times New Roman" w:cs="Times New Roman"/>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31321E-872D-4E3C-B0DD-4032C199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57</Pages>
  <Words>4739</Words>
  <Characters>27017</Characters>
  <Application>Microsoft Office Word</Application>
  <DocSecurity>0</DocSecurity>
  <Lines>225</Lines>
  <Paragraphs>63</Paragraphs>
  <ScaleCrop>false</ScaleCrop>
  <Company>福化环保</Company>
  <LinksUpToDate>false</LinksUpToDate>
  <CharactersWithSpaces>31693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33</cp:revision>
  <dcterms:created xsi:type="dcterms:W3CDTF">2019-10-16T07:31:00Z</dcterms:created>
  <dcterms:modified xsi:type="dcterms:W3CDTF">2019-10-22T05:38:00Z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